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Schools Should Start Later</w:t>
      </w:r>
    </w:p>
    <w:p>
      <w:r>
        <w:t>Most schools in my city begin before eight in the morning, which means many students wake up around six. I think secondary schools should start no earlier than 8:30, because teenagers need more sleep to learn well and stay healthy.</w:t>
      </w:r>
    </w:p>
    <w:p>
      <w:r>
        <w:t>Sleep researchers have found that during adolescence the body clock shifts later. Teenagers naturally feel sleepy later at night and wake later in the morning. This is not laziness. When school starts early, students lose sleep every weekday, and they cannot fully make it up at weekends.</w:t>
      </w:r>
    </w:p>
    <w:p>
      <w:r>
        <w:t>Lost sleep affects learning directly. In my own class, the first period is the quietest of the day, and our teacher often jokes that nobody answers questions before nine. Students who are tired find it harder to concentrate, remember new material and control their mood. Some schools in the United States that moved their start times later reported better attendance and fewer students falling asleep in class.</w:t>
      </w:r>
    </w:p>
    <w:p>
      <w:r>
        <w:t>Of course, a later start creates problems. Parents who work early shifts may struggle with drop-offs, and the school day would end later, leaving less time for sports and tuition. These are real costs. However, schools could open early for supervised study so that children of working parents have somewhere safe to wait, and afternoon activities could be shortened slightly without much harm.</w:t>
      </w:r>
    </w:p>
    <w:p>
      <w:r>
        <w:t>A later start costs very little compared with other education reforms. It needs no new buildings or teachers, only a change in the timetable. If schools want students who are alert, healthy and ready to learn, letting them sleep an extra hour is one of the simplest changes they can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