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</w:t>
      </w:r>
      <w:r w:rsidDel="00000000" w:rsidR="00000000" w:rsidRPr="00000000">
        <w:rPr>
          <w:b w:val="1"/>
          <w:bCs w:val="1"/>
          <w:rtl w:val="0"/>
        </w:rPr>
        <w:t xml:space="preserve"> Experiment-2: Basic Text Preprocessing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Experiment 2.1: </w:t>
      </w:r>
      <w:r w:rsidDel="00000000" w:rsidR="00000000" w:rsidRPr="00000000">
        <w:rPr>
          <w:rtl w:val="0"/>
        </w:rPr>
        <w:t xml:space="preserve"> Write a Python program to perform basic text preprocessing on a given data. The program should: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Convert text to lowercase. (Also display how many uppercase?)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Remove punctuation.        (Also display how many different types of punctuations?)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Remove numbers.            (Also display how many numbers?)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Remove extra whitespace. (How much extra whitespace is present?)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Display the cleaned text.     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Experiment 2.2: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Write a Python program to perform word tokenization and sentence tokenization on a given text. Display the resulting words and sentences separately.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         (Three separate code: using NLTK, using spaCy  and without using NLTK/spacy)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Experiment 2.3:</w:t>
      </w:r>
      <w:r w:rsidDel="00000000" w:rsidR="00000000" w:rsidRPr="00000000">
        <w:rPr>
          <w:rtl w:val="0"/>
        </w:rPr>
        <w:t xml:space="preserve"> Write a Python program to tokenize a text and remove commonly </w:t>
      </w:r>
      <w:r w:rsidDel="00000000" w:rsidR="00000000" w:rsidRPr="00000000">
        <w:rPr>
          <w:rtl w:val="0"/>
        </w:rPr>
        <w:t xml:space="preserve">occurring stop words</w:t>
      </w:r>
      <w:r w:rsidDel="00000000" w:rsidR="00000000" w:rsidRPr="00000000">
        <w:rPr>
          <w:rtl w:val="0"/>
        </w:rPr>
        <w:t xml:space="preserve"> such as </w:t>
      </w:r>
      <w:r w:rsidDel="00000000" w:rsidR="00000000" w:rsidRPr="00000000">
        <w:rPr>
          <w:i w:val="1"/>
          <w:iCs w:val="1"/>
          <w:rtl w:val="0"/>
        </w:rPr>
        <w:t xml:space="preserve">is, the, a, an, in, of, and, to,</w:t>
      </w:r>
      <w:r w:rsidDel="00000000" w:rsidR="00000000" w:rsidRPr="00000000">
        <w:rPr>
          <w:rtl w:val="0"/>
        </w:rPr>
        <w:t xml:space="preserve"> etc. Display the original and filtered tokens. (Also, display Stop Words Separately).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