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Individual project; official Team ID not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Global Fuel Prices and Taxation Trends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1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Problem and scope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PB-1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Define problem, intended users, scope and success criteria.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1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review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PB-2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Inspect CSV fields, coverage and data-quality issues.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2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quality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PB-3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Add missing-value, duplicate, mapping, standardization, outlier and temporal checks.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2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Analytical calculations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PB-4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Create calculated fields for average price, price difference, uniqueness and quality flags.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3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Visualization development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PB-5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Build geographic, trend, taxation and country-comparison views.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3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Dashboard and Story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PB-6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Compose dashboard and seven-scene Story.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4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Publishing and testing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PB-7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Publish to Tableau Public and verify load/filter/navigation behaviour.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4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Web integration and evidence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PB-8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Embed published views in Flask/HTML site; assemble report and demo evidence.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1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Scope + data review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separately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Completed in project workflow; exact dates not supplied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2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Preparation + calculations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separately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Workbook contains quality checks and 9 calculations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3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Visualizations + dashboard/story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separately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separately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Dashboard and Story published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Sprint 4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Performance, web integration, docs/demo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separately recorded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Performance tests observed; documentation/demo evidence to submit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Planning note</w:t>
      </w:r>
    </w:p>
    <w:p>
      <w:pPr>
        <w:spacing w:after="100"/>
      </w:pPr>
      <w:r>
        <w:t>Story-point values are retrospective planning estimates for organizing work, not measured team velocity. Exact historical sprint start/end dates and a formal burndown log were not supplied, so they are intentionally not invented.</w:t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