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4A6E"/>
          <w:sz w:val="40"/>
        </w:rPr>
        <w:t>Project Demo Planning</w:t>
      </w:r>
    </w:p>
    <w:p>
      <w:pPr>
        <w:jc w:val="center"/>
      </w:pPr>
      <w:r>
        <w:t>Project Demonstration</w:t>
      </w:r>
    </w:p>
    <w:p>
      <w:pPr>
        <w:jc w:val="center"/>
      </w:pPr>
      <w:r>
        <w:t>Project: Global Fuel Prices and Taxation Trends  |  Prepared: 25 October 2026  |  Owner: Rudraraj Singh Bhati</w:t>
      </w:r>
    </w:p>
    <w:p>
      <w:pPr>
        <w:spacing w:after="100"/>
      </w:pPr>
      <w:r>
        <w:t>Target recording duration: 5–7 minutes. Recommended final target: approximately 6 minutes 30 seconds.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No.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Demo section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What to show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Duration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Responsible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Introduction / problem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Title, author, problem and audience.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0:45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Rudraraj Singh Bhati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Data and preparation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CSV fields, data coverage, quality checks.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1:15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Rudraraj Singh Bhati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Dashboard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KPI cards, map, trends, taxation/comparison charts; change filters.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1:35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Rudraraj Singh Bhati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Story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Navigate the 7 scenes and highlight conclusions.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1:10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Rudraraj Singh Bhati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Web integration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Flask/HTML homepage, embedded dashboard and Story if verified.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0:40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Rudraraj Singh Bhati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Conclusion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Summarize outputs, limitations, and future work.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0:35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Rudraraj Singh Bhati</w:t>
            </w:r>
          </w:p>
        </w:tc>
      </w:tr>
    </w:tbl>
    <w:p>
      <w:pPr>
        <w:pStyle w:val="Heading2"/>
      </w:pPr>
      <w:r>
        <w:t>Demo flow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Step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Activity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Introduction and problem statement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Say project title, your name and scope.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Solution overview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Explain dataset, data quality and Tableau components.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Live feature demonstration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Open published dashboard; test a filter; navigate Story; show website if functional.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Q&amp;A / closing</w:t>
            </w:r>
          </w:p>
        </w:tc>
        <w:tc>
          <w:tcPr>
            <w:tcW w:type="dxa" w:w="336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State findings carefully and mention limitations.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4A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69A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69A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4A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