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210F" w14:textId="235A7AD9" w:rsidR="00FC44D2" w:rsidRDefault="00FC44D2">
      <w:pPr>
        <w:rPr>
          <w:rStyle w:val="Strong"/>
          <w:rFonts w:ascii="Helvetica" w:hAnsi="Helvetica" w:cs="Helvetica"/>
          <w:color w:val="843FA1"/>
          <w:shd w:val="clear" w:color="auto" w:fill="FFFFFF"/>
        </w:rPr>
      </w:pPr>
      <w:r>
        <w:rPr>
          <w:rFonts w:ascii="Helvetica" w:hAnsi="Helvetica" w:cs="Helvetica"/>
          <w:color w:val="843FA1"/>
          <w:shd w:val="clear" w:color="auto" w:fill="FFFFFF"/>
        </w:rPr>
        <w:t>I</w:t>
      </w:r>
      <w:r>
        <w:rPr>
          <w:rFonts w:ascii="Helvetica" w:hAnsi="Helvetica" w:cs="Helvetica"/>
          <w:color w:val="843FA1"/>
          <w:shd w:val="clear" w:color="auto" w:fill="FFFFFF"/>
        </w:rPr>
        <w:t>nstructor</w:t>
      </w:r>
      <w:r>
        <w:rPr>
          <w:rFonts w:ascii="Helvetica" w:hAnsi="Helvetica" w:cs="Helvetica"/>
          <w:color w:val="333333"/>
          <w:shd w:val="clear" w:color="auto" w:fill="FFFFFF"/>
        </w:rPr>
        <w:t xml:space="preserve">: Anca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Ralescu</w:t>
      </w:r>
      <w:proofErr w:type="spell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843FA1"/>
          <w:shd w:val="clear" w:color="auto" w:fill="FFFFFF"/>
        </w:rPr>
        <w:t>Contact information</w:t>
      </w:r>
      <w:r>
        <w:rPr>
          <w:rFonts w:ascii="Helvetica" w:hAnsi="Helvetica" w:cs="Helvetica"/>
          <w:color w:val="333333"/>
          <w:shd w:val="clear" w:color="auto" w:fill="FFFFFF"/>
        </w:rPr>
        <w:t>: e-mail: Anca.Ralescu@uc.edu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843FA1"/>
          <w:shd w:val="clear" w:color="auto" w:fill="FFFFFF"/>
        </w:rPr>
        <w:t>Office hours: </w:t>
      </w:r>
      <w:r>
        <w:rPr>
          <w:rFonts w:ascii="Helvetica" w:hAnsi="Helvetica" w:cs="Helvetica"/>
          <w:color w:val="333333"/>
          <w:shd w:val="clear" w:color="auto" w:fill="FFFFFF"/>
        </w:rPr>
        <w:t>by appointment, online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843FA1"/>
          <w:shd w:val="clear" w:color="auto" w:fill="FFFFFF"/>
        </w:rPr>
        <w:t>Teaching Assistant: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Madhav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Lolla</w:t>
      </w:r>
      <w:proofErr w:type="spell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843FA1"/>
          <w:shd w:val="clear" w:color="auto" w:fill="FFFFFF"/>
        </w:rPr>
        <w:t>Goals:</w:t>
      </w:r>
      <w:r>
        <w:rPr>
          <w:rFonts w:ascii="Helvetica" w:hAnsi="Helvetica" w:cs="Helvetica"/>
          <w:color w:val="333333"/>
          <w:shd w:val="clear" w:color="auto" w:fill="FFFFFF"/>
        </w:rPr>
        <w:t> Introduction to the field of Artificial Intelligence - principles, and algorithms.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843FA1"/>
          <w:shd w:val="clear" w:color="auto" w:fill="FFFFFF"/>
        </w:rPr>
        <w:t>Course Materials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·      Significant portions of the text S. Russell, P.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Norvig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: 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Artificial Intelligence - A Modern Approach</w:t>
      </w:r>
      <w:r>
        <w:rPr>
          <w:rFonts w:ascii="Helvetica" w:hAnsi="Helvetica" w:cs="Helvetica"/>
          <w:color w:val="333333"/>
          <w:shd w:val="clear" w:color="auto" w:fill="FFFFFF"/>
        </w:rPr>
        <w:t> (AIMA). Pearson, Fourth Edition (2020).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·      Other materials, as needed, also provided by the instructor.</w:t>
      </w:r>
    </w:p>
    <w:p w14:paraId="2907DC6B" w14:textId="77777777" w:rsidR="00FC44D2" w:rsidRDefault="00FC44D2">
      <w:pPr>
        <w:rPr>
          <w:rStyle w:val="Strong"/>
          <w:rFonts w:ascii="Helvetica" w:hAnsi="Helvetica" w:cs="Helvetica"/>
          <w:color w:val="843FA1"/>
          <w:shd w:val="clear" w:color="auto" w:fill="FFFFFF"/>
        </w:rPr>
      </w:pPr>
    </w:p>
    <w:p w14:paraId="6254C121" w14:textId="77777777" w:rsidR="00FC44D2" w:rsidRDefault="00FC44D2">
      <w:pPr>
        <w:rPr>
          <w:rStyle w:val="Strong"/>
          <w:rFonts w:ascii="Helvetica" w:hAnsi="Helvetica" w:cs="Helvetica"/>
          <w:color w:val="843FA1"/>
          <w:shd w:val="clear" w:color="auto" w:fill="FFFFFF"/>
        </w:rPr>
      </w:pPr>
    </w:p>
    <w:p w14:paraId="2E69DD3C" w14:textId="2D9FB0F7" w:rsidR="005F6062" w:rsidRDefault="00FC44D2">
      <w:r>
        <w:rPr>
          <w:rStyle w:val="Strong"/>
          <w:rFonts w:ascii="Helvetica" w:hAnsi="Helvetica" w:cs="Helvetica"/>
          <w:color w:val="843FA1"/>
          <w:shd w:val="clear" w:color="auto" w:fill="FFFFFF"/>
        </w:rPr>
        <w:t>1.</w:t>
      </w:r>
      <w:r>
        <w:rPr>
          <w:rFonts w:ascii="Helvetica" w:hAnsi="Helvetica" w:cs="Helvetica"/>
          <w:color w:val="843FA1"/>
          <w:shd w:val="clear" w:color="auto" w:fill="FFFFFF"/>
        </w:rPr>
        <w:t>    </w:t>
      </w:r>
      <w:r>
        <w:rPr>
          <w:rStyle w:val="Strong"/>
          <w:rFonts w:ascii="Helvetica" w:hAnsi="Helvetica" w:cs="Helvetica"/>
          <w:color w:val="843FA1"/>
          <w:shd w:val="clear" w:color="auto" w:fill="FFFFFF"/>
        </w:rPr>
        <w:t> Introduction, Intelligent Agents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843FA1"/>
          <w:shd w:val="clear" w:color="auto" w:fill="FFFFFF"/>
        </w:rPr>
        <w:t>2.     Problem Solving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a.     Search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b.     Search in Complex Environments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c.     Adversarial Search and Games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d.     Constraint Satisfaction Problems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843FA1"/>
          <w:shd w:val="clear" w:color="auto" w:fill="FFFFFF"/>
        </w:rPr>
        <w:t>3.     Knowledge, reasoning, and planning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a.     Logical Agents – propositional logic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b.     First Order Logic (FOL)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c.     Inference in FOL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d.     Automated Planning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843FA1"/>
          <w:shd w:val="clear" w:color="auto" w:fill="FFFFFF"/>
        </w:rPr>
        <w:t>4.     Uncertain knowledge and reasoning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a.     Quantifying Uncertainty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b.     Probabilistic reasoning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c.     Making simple decisions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d.     Making complex decisions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e.     Multiagent decision making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The following topics will also be covered if time permits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5.     Machine Learning: Learning from Examples </w:t>
      </w:r>
    </w:p>
    <w:sectPr w:rsidR="005F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D2"/>
    <w:rsid w:val="00623060"/>
    <w:rsid w:val="00E84B78"/>
    <w:rsid w:val="00FC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021F"/>
  <w15:chartTrackingRefBased/>
  <w15:docId w15:val="{E0E68A58-E333-4C81-97FD-25BB73C9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4D2"/>
    <w:rPr>
      <w:b/>
      <w:bCs/>
    </w:rPr>
  </w:style>
  <w:style w:type="character" w:styleId="Emphasis">
    <w:name w:val="Emphasis"/>
    <w:basedOn w:val="DefaultParagraphFont"/>
    <w:uiPriority w:val="20"/>
    <w:qFormat/>
    <w:rsid w:val="00FC4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Poddar, Rudrashis (poddarrs)</dc:creator>
  <cp:keywords/>
  <dc:description/>
  <cp:lastModifiedBy>Poddar, Rudrashis (poddarrs)</cp:lastModifiedBy>
  <cp:revision>1</cp:revision>
  <dcterms:created xsi:type="dcterms:W3CDTF">2021-08-25T23:31:00Z</dcterms:created>
  <dcterms:modified xsi:type="dcterms:W3CDTF">2021-08-25T23:34:00Z</dcterms:modified>
</cp:coreProperties>
</file>