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0598" w14:textId="1119825D" w:rsidR="00E1774C" w:rsidRPr="00877A82" w:rsidRDefault="001A0E67" w:rsidP="00E1774C">
      <w:pPr>
        <w:shd w:val="clear" w:color="auto" w:fill="FFFFFF" w:themeFill="background1"/>
        <w:spacing w:after="213" w:line="240" w:lineRule="auto"/>
        <w:jc w:val="center"/>
        <w:outlineLvl w:val="0"/>
        <w:rPr>
          <w:rFonts w:ascii="Segoe UI" w:eastAsia="Times New Roman" w:hAnsi="Segoe UI" w:cs="Segoe UI"/>
          <w:b/>
          <w:bCs/>
          <w:color w:val="2F5496" w:themeColor="accent1" w:themeShade="BF"/>
          <w:kern w:val="36"/>
          <w:sz w:val="52"/>
          <w:szCs w:val="52"/>
          <w:lang w:eastAsia="en-IN"/>
        </w:rPr>
      </w:pPr>
      <w:r>
        <w:rPr>
          <w:rFonts w:ascii="Segoe UI" w:eastAsia="Times New Roman" w:hAnsi="Segoe UI" w:cs="Segoe UI"/>
          <w:b/>
          <w:bCs/>
          <w:color w:val="2F5496" w:themeColor="accent1" w:themeShade="BF"/>
          <w:kern w:val="36"/>
          <w:sz w:val="52"/>
          <w:szCs w:val="52"/>
          <w:lang w:eastAsia="en-IN"/>
        </w:rPr>
        <w:t>Stock Price</w:t>
      </w:r>
      <w:r w:rsidR="00E1774C" w:rsidRPr="00877A82">
        <w:rPr>
          <w:rFonts w:ascii="Segoe UI" w:eastAsia="Times New Roman" w:hAnsi="Segoe UI" w:cs="Segoe UI"/>
          <w:b/>
          <w:bCs/>
          <w:color w:val="2F5496" w:themeColor="accent1" w:themeShade="BF"/>
          <w:kern w:val="36"/>
          <w:sz w:val="52"/>
          <w:szCs w:val="52"/>
          <w:lang w:eastAsia="en-IN"/>
        </w:rPr>
        <w:t xml:space="preserve"> Analysis Project Documentation</w:t>
      </w:r>
    </w:p>
    <w:p w14:paraId="67ED975F" w14:textId="77777777" w:rsidR="00E1774C" w:rsidRDefault="00E1774C" w:rsidP="00E1774C"/>
    <w:p w14:paraId="20D4FAB8" w14:textId="77777777" w:rsidR="00E1774C" w:rsidRDefault="00E1774C" w:rsidP="00E1774C"/>
    <w:p w14:paraId="25A32B34" w14:textId="77777777" w:rsidR="00E1774C" w:rsidRPr="00353D04" w:rsidRDefault="00E1774C" w:rsidP="00E1774C">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sz w:val="36"/>
          <w:szCs w:val="36"/>
          <w:lang w:eastAsia="en-IN"/>
        </w:rPr>
      </w:pPr>
      <w:r w:rsidRPr="00CE114B">
        <w:rPr>
          <w:rFonts w:ascii="Segoe UI" w:eastAsia="Times New Roman" w:hAnsi="Segoe UI" w:cs="Segoe UI"/>
          <w:b/>
          <w:bCs/>
          <w:color w:val="000000" w:themeColor="text1"/>
          <w:sz w:val="36"/>
          <w:szCs w:val="36"/>
          <w:lang w:eastAsia="en-IN"/>
        </w:rPr>
        <w:t>Overview:</w:t>
      </w:r>
    </w:p>
    <w:p w14:paraId="20275214" w14:textId="453E935C" w:rsidR="00E1774C" w:rsidRDefault="00E1774C" w:rsidP="00E1774C">
      <w:pPr>
        <w:shd w:val="clear" w:color="auto" w:fill="FFFFFF" w:themeFill="background1"/>
        <w:spacing w:after="300" w:line="276" w:lineRule="auto"/>
        <w:rPr>
          <w:rFonts w:ascii="Segoe UI" w:eastAsia="Times New Roman" w:hAnsi="Segoe UI" w:cs="Segoe UI"/>
          <w:color w:val="000000" w:themeColor="text1"/>
          <w:sz w:val="24"/>
          <w:szCs w:val="24"/>
          <w:lang w:eastAsia="en-IN"/>
        </w:rPr>
      </w:pPr>
      <w:r w:rsidRPr="00E1774C">
        <w:rPr>
          <w:rFonts w:ascii="Segoe UI" w:eastAsia="Times New Roman" w:hAnsi="Segoe UI" w:cs="Segoe UI"/>
          <w:color w:val="000000" w:themeColor="text1"/>
          <w:sz w:val="24"/>
          <w:szCs w:val="24"/>
          <w:lang w:eastAsia="en-IN"/>
        </w:rPr>
        <w:t>This project entails a comprehensive analysis and visualization of stock prices for Apple, Google, and Meta from September 7, 2017, to September 7, 2022. The primary objective is to explore relationships and correlations among the stock prices of these three companies. The analysis encompasses open and close stock prices, max high and min low stock prices, adjusted close stock prices, and volume of stock trades on a year-by-year basis.</w:t>
      </w:r>
    </w:p>
    <w:p w14:paraId="18556BB5" w14:textId="77777777" w:rsidR="00E1774C" w:rsidRDefault="00E1774C" w:rsidP="00E1774C"/>
    <w:p w14:paraId="2011B860" w14:textId="77777777" w:rsidR="00E1774C" w:rsidRPr="00946109" w:rsidRDefault="00E1774C" w:rsidP="00E1774C">
      <w:pPr>
        <w:shd w:val="clear" w:color="auto" w:fill="FFFFFF" w:themeFill="background1"/>
        <w:spacing w:before="100" w:beforeAutospacing="1" w:after="100" w:afterAutospacing="1" w:line="276" w:lineRule="auto"/>
        <w:outlineLvl w:val="1"/>
        <w:rPr>
          <w:rFonts w:ascii="Segoe UI" w:eastAsia="Times New Roman" w:hAnsi="Segoe UI" w:cs="Segoe UI"/>
          <w:b/>
          <w:bCs/>
          <w:color w:val="000000" w:themeColor="text1"/>
          <w:sz w:val="36"/>
          <w:szCs w:val="36"/>
          <w:lang w:eastAsia="en-IN"/>
        </w:rPr>
      </w:pPr>
      <w:r w:rsidRPr="009C0E87">
        <w:rPr>
          <w:rFonts w:ascii="Segoe UI" w:eastAsia="Times New Roman" w:hAnsi="Segoe UI" w:cs="Segoe UI"/>
          <w:b/>
          <w:bCs/>
          <w:color w:val="000000" w:themeColor="text1"/>
          <w:sz w:val="36"/>
          <w:szCs w:val="36"/>
          <w:lang w:eastAsia="en-IN"/>
        </w:rPr>
        <w:t>Problem Statement</w:t>
      </w:r>
      <w:r>
        <w:rPr>
          <w:rFonts w:ascii="Segoe UI" w:eastAsia="Times New Roman" w:hAnsi="Segoe UI" w:cs="Segoe UI"/>
          <w:b/>
          <w:bCs/>
          <w:color w:val="000000" w:themeColor="text1"/>
          <w:sz w:val="36"/>
          <w:szCs w:val="36"/>
          <w:lang w:eastAsia="en-IN"/>
        </w:rPr>
        <w:t>:</w:t>
      </w:r>
    </w:p>
    <w:p w14:paraId="02D67F62" w14:textId="498256F0" w:rsidR="00E1774C" w:rsidRDefault="00E1774C" w:rsidP="00E1774C">
      <w:pPr>
        <w:rPr>
          <w:rFonts w:ascii="Segoe UI" w:eastAsia="Times New Roman" w:hAnsi="Segoe UI" w:cs="Segoe UI"/>
          <w:color w:val="000000" w:themeColor="text1"/>
          <w:sz w:val="24"/>
          <w:szCs w:val="24"/>
          <w:lang w:eastAsia="en-IN"/>
        </w:rPr>
      </w:pPr>
      <w:r w:rsidRPr="00E1774C">
        <w:rPr>
          <w:rFonts w:ascii="Segoe UI" w:eastAsia="Times New Roman" w:hAnsi="Segoe UI" w:cs="Segoe UI"/>
          <w:color w:val="000000" w:themeColor="text1"/>
          <w:sz w:val="24"/>
          <w:szCs w:val="24"/>
          <w:lang w:eastAsia="en-IN"/>
        </w:rPr>
        <w:t>The challenge is to unravel the intricate relationships within the stock prices of Apple, Google, and Meta over the specified period. This involves a detailed breakdown of open and close stock prices, identification of maximum high and minimum low stock values, analysis of adjusted close stock prices, and exploration of trading volumes. The task is to synthesize these data points into meaningful insights that inform strategic decision-making for investors and stakeholders.</w:t>
      </w:r>
    </w:p>
    <w:p w14:paraId="55A07158" w14:textId="77777777" w:rsidR="00E1774C" w:rsidRDefault="00E1774C" w:rsidP="00E1774C">
      <w:pPr>
        <w:rPr>
          <w:rFonts w:ascii="Segoe UI" w:eastAsia="Times New Roman" w:hAnsi="Segoe UI" w:cs="Segoe UI"/>
          <w:color w:val="000000" w:themeColor="text1"/>
          <w:sz w:val="24"/>
          <w:szCs w:val="24"/>
          <w:lang w:eastAsia="en-IN"/>
        </w:rPr>
      </w:pPr>
    </w:p>
    <w:p w14:paraId="55BDB806" w14:textId="342E73AF" w:rsidR="00E1774C" w:rsidRDefault="00E1774C" w:rsidP="00E1774C">
      <w:pPr>
        <w:shd w:val="clear" w:color="auto" w:fill="FFFFFF" w:themeFill="background1"/>
        <w:spacing w:before="100" w:beforeAutospacing="1" w:after="100" w:afterAutospacing="1" w:line="276" w:lineRule="auto"/>
        <w:outlineLvl w:val="1"/>
        <w:rPr>
          <w:rFonts w:ascii="Segoe UI" w:eastAsia="Times New Roman" w:hAnsi="Segoe UI" w:cs="Segoe UI"/>
          <w:b/>
          <w:bCs/>
          <w:color w:val="000000" w:themeColor="text1"/>
          <w:sz w:val="36"/>
          <w:szCs w:val="36"/>
          <w:lang w:eastAsia="en-IN"/>
        </w:rPr>
      </w:pPr>
      <w:r>
        <w:rPr>
          <w:rFonts w:ascii="Segoe UI" w:eastAsia="Times New Roman" w:hAnsi="Segoe UI" w:cs="Segoe UI"/>
          <w:b/>
          <w:bCs/>
          <w:color w:val="000000" w:themeColor="text1"/>
          <w:sz w:val="36"/>
          <w:szCs w:val="36"/>
          <w:lang w:eastAsia="en-IN"/>
        </w:rPr>
        <w:t>Requirements</w:t>
      </w:r>
      <w:r w:rsidRPr="00CE114B">
        <w:rPr>
          <w:rFonts w:ascii="Segoe UI" w:eastAsia="Times New Roman" w:hAnsi="Segoe UI" w:cs="Segoe UI"/>
          <w:b/>
          <w:bCs/>
          <w:color w:val="000000" w:themeColor="text1"/>
          <w:sz w:val="36"/>
          <w:szCs w:val="36"/>
          <w:lang w:eastAsia="en-IN"/>
        </w:rPr>
        <w:t>:</w:t>
      </w:r>
    </w:p>
    <w:p w14:paraId="3C4922AB" w14:textId="77777777" w:rsidR="00E1774C" w:rsidRPr="00E1774C" w:rsidRDefault="00E1774C" w:rsidP="00E1774C">
      <w:pPr>
        <w:pStyle w:val="ListParagraph"/>
        <w:numPr>
          <w:ilvl w:val="0"/>
          <w:numId w:val="1"/>
        </w:numPr>
        <w:rPr>
          <w:rFonts w:ascii="Segoe UI" w:eastAsia="Times New Roman" w:hAnsi="Segoe UI" w:cs="Segoe UI"/>
          <w:color w:val="000000" w:themeColor="text1"/>
          <w:sz w:val="24"/>
          <w:szCs w:val="24"/>
          <w:lang w:eastAsia="en-IN"/>
        </w:rPr>
      </w:pPr>
      <w:r w:rsidRPr="00E1774C">
        <w:rPr>
          <w:rFonts w:ascii="Segoe UI" w:eastAsia="Times New Roman" w:hAnsi="Segoe UI" w:cs="Segoe UI"/>
          <w:b/>
          <w:bCs/>
          <w:color w:val="000000" w:themeColor="text1"/>
          <w:sz w:val="24"/>
          <w:szCs w:val="24"/>
          <w:lang w:eastAsia="en-IN"/>
        </w:rPr>
        <w:t xml:space="preserve">Open and Close Stock Prices (Year by Year Analysis): </w:t>
      </w:r>
      <w:r w:rsidRPr="00E1774C">
        <w:rPr>
          <w:rFonts w:ascii="Segoe UI" w:eastAsia="Times New Roman" w:hAnsi="Segoe UI" w:cs="Segoe UI"/>
          <w:color w:val="000000" w:themeColor="text1"/>
          <w:sz w:val="24"/>
          <w:szCs w:val="24"/>
          <w:lang w:eastAsia="en-IN"/>
        </w:rPr>
        <w:t>Display the open and close stock prices for Google, Meta, and Apple, offering a year-by-year breakdown for enhanced analysis.</w:t>
      </w:r>
    </w:p>
    <w:p w14:paraId="5CC3CE7D" w14:textId="77777777" w:rsidR="00E1774C" w:rsidRPr="00E1774C" w:rsidRDefault="00E1774C" w:rsidP="00E1774C">
      <w:pPr>
        <w:pStyle w:val="ListParagraph"/>
        <w:numPr>
          <w:ilvl w:val="0"/>
          <w:numId w:val="1"/>
        </w:numPr>
        <w:rPr>
          <w:rFonts w:ascii="Segoe UI" w:eastAsia="Times New Roman" w:hAnsi="Segoe UI" w:cs="Segoe UI"/>
          <w:color w:val="000000" w:themeColor="text1"/>
          <w:sz w:val="24"/>
          <w:szCs w:val="24"/>
          <w:lang w:eastAsia="en-IN"/>
        </w:rPr>
      </w:pPr>
      <w:r w:rsidRPr="00E1774C">
        <w:rPr>
          <w:rFonts w:ascii="Segoe UI" w:eastAsia="Times New Roman" w:hAnsi="Segoe UI" w:cs="Segoe UI"/>
          <w:b/>
          <w:bCs/>
          <w:color w:val="000000" w:themeColor="text1"/>
          <w:sz w:val="24"/>
          <w:szCs w:val="24"/>
          <w:lang w:eastAsia="en-IN"/>
        </w:rPr>
        <w:t>Max High and Min Low Stock Prices (Year by Year Analysis):</w:t>
      </w:r>
      <w:r w:rsidRPr="00E1774C">
        <w:rPr>
          <w:rFonts w:ascii="Segoe UI" w:eastAsia="Times New Roman" w:hAnsi="Segoe UI" w:cs="Segoe UI"/>
          <w:color w:val="000000" w:themeColor="text1"/>
          <w:sz w:val="24"/>
          <w:szCs w:val="24"/>
          <w:lang w:eastAsia="en-IN"/>
        </w:rPr>
        <w:t xml:space="preserve"> Showcase the maximum high stock price and highlight the minimum low stock price for Google, Meta, and Apple in a year-wise format.</w:t>
      </w:r>
    </w:p>
    <w:p w14:paraId="5ED57F7A" w14:textId="44A6D100" w:rsidR="00E1774C" w:rsidRPr="00E1774C" w:rsidRDefault="00E1774C" w:rsidP="00E1774C">
      <w:pPr>
        <w:pStyle w:val="ListParagraph"/>
        <w:numPr>
          <w:ilvl w:val="0"/>
          <w:numId w:val="1"/>
        </w:numPr>
        <w:rPr>
          <w:rFonts w:ascii="Segoe UI" w:eastAsia="Times New Roman" w:hAnsi="Segoe UI" w:cs="Segoe UI"/>
          <w:color w:val="000000" w:themeColor="text1"/>
          <w:sz w:val="24"/>
          <w:szCs w:val="24"/>
          <w:lang w:eastAsia="en-IN"/>
        </w:rPr>
      </w:pPr>
      <w:r w:rsidRPr="00E1774C">
        <w:rPr>
          <w:rFonts w:ascii="Segoe UI" w:eastAsia="Times New Roman" w:hAnsi="Segoe UI" w:cs="Segoe UI"/>
          <w:b/>
          <w:bCs/>
          <w:color w:val="000000" w:themeColor="text1"/>
          <w:sz w:val="24"/>
          <w:szCs w:val="24"/>
          <w:lang w:eastAsia="en-IN"/>
        </w:rPr>
        <w:lastRenderedPageBreak/>
        <w:t>Adjusted Close Stock Prices (Year by Year Analysis):</w:t>
      </w:r>
      <w:r w:rsidRPr="00E1774C">
        <w:rPr>
          <w:rFonts w:eastAsia="Times New Roman"/>
          <w:color w:val="000000" w:themeColor="text1"/>
          <w:sz w:val="24"/>
          <w:szCs w:val="24"/>
          <w:lang w:eastAsia="en-IN"/>
        </w:rPr>
        <w:t xml:space="preserve"> </w:t>
      </w:r>
      <w:r w:rsidRPr="00E1774C">
        <w:rPr>
          <w:rFonts w:ascii="Segoe UI" w:eastAsia="Times New Roman" w:hAnsi="Segoe UI" w:cs="Segoe UI"/>
          <w:color w:val="000000" w:themeColor="text1"/>
          <w:sz w:val="24"/>
          <w:szCs w:val="24"/>
          <w:lang w:eastAsia="en-IN"/>
        </w:rPr>
        <w:t>Visualize the adjusted close stock prices for Google, Meta, and Apple, breaking down the information by year to identify trends and patterns.</w:t>
      </w:r>
    </w:p>
    <w:p w14:paraId="55D651F5" w14:textId="77777777" w:rsidR="00E1774C" w:rsidRPr="00E1774C" w:rsidRDefault="00E1774C" w:rsidP="00E1774C">
      <w:pPr>
        <w:pStyle w:val="ListParagraph"/>
        <w:rPr>
          <w:rFonts w:eastAsia="Times New Roman"/>
          <w:color w:val="000000" w:themeColor="text1"/>
          <w:sz w:val="24"/>
          <w:szCs w:val="24"/>
          <w:lang w:eastAsia="en-IN"/>
        </w:rPr>
      </w:pPr>
    </w:p>
    <w:p w14:paraId="54757AC9" w14:textId="2F7CC0FA" w:rsidR="00E1774C" w:rsidRPr="0022697D" w:rsidRDefault="00E1774C" w:rsidP="0022697D">
      <w:pPr>
        <w:pStyle w:val="ListParagraph"/>
        <w:numPr>
          <w:ilvl w:val="0"/>
          <w:numId w:val="1"/>
        </w:numPr>
        <w:rPr>
          <w:rFonts w:ascii="Segoe UI" w:eastAsia="Times New Roman" w:hAnsi="Segoe UI" w:cs="Segoe UI"/>
          <w:color w:val="000000" w:themeColor="text1"/>
          <w:sz w:val="24"/>
          <w:szCs w:val="24"/>
          <w:lang w:eastAsia="en-IN"/>
        </w:rPr>
      </w:pPr>
      <w:r w:rsidRPr="00E1774C">
        <w:rPr>
          <w:rFonts w:ascii="Segoe UI" w:eastAsia="Times New Roman" w:hAnsi="Segoe UI" w:cs="Segoe UI"/>
          <w:b/>
          <w:bCs/>
          <w:color w:val="000000" w:themeColor="text1"/>
          <w:sz w:val="24"/>
          <w:szCs w:val="24"/>
          <w:lang w:eastAsia="en-IN"/>
        </w:rPr>
        <w:t>Volume of Stock Trades (Year by Year Analysis):</w:t>
      </w:r>
      <w:r w:rsidRPr="00E1774C">
        <w:rPr>
          <w:rFonts w:eastAsia="Times New Roman"/>
          <w:color w:val="000000" w:themeColor="text1"/>
          <w:sz w:val="24"/>
          <w:szCs w:val="24"/>
          <w:lang w:eastAsia="en-IN"/>
        </w:rPr>
        <w:t xml:space="preserve"> </w:t>
      </w:r>
      <w:r w:rsidRPr="00E1774C">
        <w:rPr>
          <w:rFonts w:ascii="Segoe UI" w:eastAsia="Times New Roman" w:hAnsi="Segoe UI" w:cs="Segoe UI"/>
          <w:color w:val="000000" w:themeColor="text1"/>
          <w:sz w:val="24"/>
          <w:szCs w:val="24"/>
          <w:lang w:eastAsia="en-IN"/>
        </w:rPr>
        <w:t>Illustrate the trading volume for Google, Meta, and Apple, exploring volume trends over the specified period, delineated by years.</w:t>
      </w:r>
    </w:p>
    <w:p w14:paraId="699D593D" w14:textId="77777777" w:rsidR="00E1774C" w:rsidRPr="00E1774C" w:rsidRDefault="00E1774C" w:rsidP="00E1774C">
      <w:pPr>
        <w:pStyle w:val="ListParagraph"/>
        <w:rPr>
          <w:rFonts w:ascii="Segoe UI" w:eastAsia="Times New Roman" w:hAnsi="Segoe UI" w:cs="Segoe UI"/>
          <w:color w:val="000000" w:themeColor="text1"/>
          <w:sz w:val="24"/>
          <w:szCs w:val="24"/>
          <w:lang w:eastAsia="en-IN"/>
        </w:rPr>
      </w:pPr>
    </w:p>
    <w:p w14:paraId="69199224" w14:textId="77777777" w:rsidR="0022697D" w:rsidRDefault="00E1774C" w:rsidP="0022697D">
      <w:pPr>
        <w:pStyle w:val="ListParagraph"/>
        <w:numPr>
          <w:ilvl w:val="0"/>
          <w:numId w:val="1"/>
        </w:numPr>
        <w:rPr>
          <w:rFonts w:ascii="Segoe UI" w:eastAsia="Times New Roman" w:hAnsi="Segoe UI" w:cs="Segoe UI"/>
          <w:color w:val="000000" w:themeColor="text1"/>
          <w:sz w:val="24"/>
          <w:szCs w:val="24"/>
          <w:lang w:eastAsia="en-IN"/>
        </w:rPr>
      </w:pPr>
      <w:r w:rsidRPr="00E1774C">
        <w:rPr>
          <w:rFonts w:ascii="Segoe UI" w:eastAsia="Times New Roman" w:hAnsi="Segoe UI" w:cs="Segoe UI"/>
          <w:b/>
          <w:bCs/>
          <w:color w:val="000000" w:themeColor="text1"/>
          <w:sz w:val="24"/>
          <w:szCs w:val="24"/>
          <w:lang w:eastAsia="en-IN"/>
        </w:rPr>
        <w:t>Key Performance Indicators (KPIs):</w:t>
      </w:r>
      <w:r>
        <w:rPr>
          <w:rFonts w:eastAsia="Times New Roman"/>
          <w:color w:val="000000" w:themeColor="text1"/>
          <w:sz w:val="24"/>
          <w:szCs w:val="24"/>
          <w:lang w:eastAsia="en-IN"/>
        </w:rPr>
        <w:t xml:space="preserve"> </w:t>
      </w:r>
      <w:r w:rsidRPr="00E1774C">
        <w:rPr>
          <w:rFonts w:ascii="Segoe UI" w:eastAsia="Times New Roman" w:hAnsi="Segoe UI" w:cs="Segoe UI"/>
          <w:color w:val="000000" w:themeColor="text1"/>
          <w:sz w:val="24"/>
          <w:szCs w:val="24"/>
          <w:lang w:eastAsia="en-IN"/>
        </w:rPr>
        <w:t>Develop KPI measures for Average Open, Close, High, Low, Adjusted Close, and Volume, consolidating measures for Google, Meta, and Apple into single KPIs. Include a slicer for date flexibility, allowing users to focus on specific time frames.</w:t>
      </w:r>
    </w:p>
    <w:p w14:paraId="369496EB" w14:textId="77777777" w:rsidR="0022697D" w:rsidRDefault="0022697D" w:rsidP="0022697D">
      <w:pPr>
        <w:rPr>
          <w:rFonts w:ascii="Segoe UI" w:eastAsia="Times New Roman" w:hAnsi="Segoe UI" w:cs="Segoe UI"/>
          <w:b/>
          <w:bCs/>
          <w:color w:val="000000" w:themeColor="text1"/>
          <w:sz w:val="28"/>
          <w:szCs w:val="28"/>
          <w:lang w:eastAsia="en-IN"/>
        </w:rPr>
      </w:pPr>
    </w:p>
    <w:p w14:paraId="552C89EE" w14:textId="7D6E9606" w:rsidR="00E1774C" w:rsidRPr="0022697D" w:rsidRDefault="0022697D" w:rsidP="0022697D">
      <w:pPr>
        <w:rPr>
          <w:rFonts w:ascii="Segoe UI" w:eastAsia="Times New Roman" w:hAnsi="Segoe UI" w:cs="Segoe UI"/>
          <w:color w:val="000000" w:themeColor="text1"/>
          <w:sz w:val="24"/>
          <w:szCs w:val="24"/>
          <w:lang w:eastAsia="en-IN"/>
        </w:rPr>
      </w:pPr>
      <w:r w:rsidRPr="0022697D">
        <w:rPr>
          <w:rFonts w:ascii="Segoe UI" w:eastAsia="Times New Roman" w:hAnsi="Segoe UI" w:cs="Segoe UI"/>
          <w:b/>
          <w:bCs/>
          <w:color w:val="000000" w:themeColor="text1"/>
          <w:sz w:val="28"/>
          <w:szCs w:val="28"/>
          <w:lang w:eastAsia="en-IN"/>
        </w:rPr>
        <w:t>Measure:</w:t>
      </w:r>
    </w:p>
    <w:p w14:paraId="40D65A0C" w14:textId="77777777" w:rsidR="0022697D" w:rsidRPr="0022697D" w:rsidRDefault="0022697D" w:rsidP="0022697D">
      <w:pPr>
        <w:pStyle w:val="ListParagraph"/>
        <w:numPr>
          <w:ilvl w:val="0"/>
          <w:numId w:val="3"/>
        </w:numPr>
        <w:rPr>
          <w:rFonts w:ascii="Segoe UI" w:eastAsia="Times New Roman" w:hAnsi="Segoe UI" w:cs="Segoe UI"/>
          <w:color w:val="000000" w:themeColor="text1"/>
          <w:sz w:val="24"/>
          <w:szCs w:val="24"/>
          <w:lang w:eastAsia="en-IN"/>
        </w:rPr>
      </w:pPr>
      <w:r w:rsidRPr="0022697D">
        <w:rPr>
          <w:rFonts w:ascii="Segoe UI" w:eastAsia="Times New Roman" w:hAnsi="Segoe UI" w:cs="Segoe UI"/>
          <w:b/>
          <w:bCs/>
          <w:color w:val="000000" w:themeColor="text1"/>
          <w:sz w:val="24"/>
          <w:szCs w:val="24"/>
          <w:lang w:eastAsia="en-IN"/>
        </w:rPr>
        <w:t>Average Open Stock Price:</w:t>
      </w:r>
      <w:r w:rsidRPr="0022697D">
        <w:rPr>
          <w:rFonts w:ascii="Segoe UI" w:eastAsia="Times New Roman" w:hAnsi="Segoe UI" w:cs="Segoe UI"/>
          <w:color w:val="000000" w:themeColor="text1"/>
          <w:sz w:val="24"/>
          <w:szCs w:val="24"/>
          <w:lang w:eastAsia="en-IN"/>
        </w:rPr>
        <w:t xml:space="preserve"> Calculated by averaging the open stock prices of Google, Meta, and Apple.</w:t>
      </w:r>
    </w:p>
    <w:p w14:paraId="7A496289" w14:textId="61555331" w:rsidR="0022697D" w:rsidRPr="0022697D" w:rsidRDefault="0022697D" w:rsidP="0022697D">
      <w:pPr>
        <w:pStyle w:val="ListParagraph"/>
        <w:numPr>
          <w:ilvl w:val="0"/>
          <w:numId w:val="3"/>
        </w:numPr>
        <w:rPr>
          <w:rFonts w:ascii="Segoe UI" w:eastAsia="Times New Roman" w:hAnsi="Segoe UI" w:cs="Segoe UI"/>
          <w:color w:val="000000" w:themeColor="text1"/>
          <w:sz w:val="24"/>
          <w:szCs w:val="24"/>
          <w:lang w:eastAsia="en-IN"/>
        </w:rPr>
      </w:pPr>
      <w:r w:rsidRPr="0022697D">
        <w:rPr>
          <w:rFonts w:ascii="Segoe UI" w:eastAsia="Times New Roman" w:hAnsi="Segoe UI" w:cs="Segoe UI"/>
          <w:b/>
          <w:bCs/>
          <w:color w:val="000000" w:themeColor="text1"/>
          <w:sz w:val="24"/>
          <w:szCs w:val="24"/>
          <w:lang w:eastAsia="en-IN"/>
        </w:rPr>
        <w:t>Average Close Stock Price:</w:t>
      </w:r>
      <w:r w:rsidRPr="0022697D">
        <w:rPr>
          <w:rFonts w:ascii="Segoe UI" w:eastAsia="Times New Roman" w:hAnsi="Segoe UI" w:cs="Segoe UI"/>
          <w:color w:val="000000" w:themeColor="text1"/>
          <w:sz w:val="24"/>
          <w:szCs w:val="24"/>
          <w:lang w:eastAsia="en-IN"/>
        </w:rPr>
        <w:t xml:space="preserve"> Derived from the average close stock prices of Google, Meta, and Apple.</w:t>
      </w:r>
    </w:p>
    <w:p w14:paraId="6C561C5A" w14:textId="400CC38B" w:rsidR="0022697D" w:rsidRPr="0022697D" w:rsidRDefault="0022697D" w:rsidP="0022697D">
      <w:pPr>
        <w:pStyle w:val="ListParagraph"/>
        <w:numPr>
          <w:ilvl w:val="0"/>
          <w:numId w:val="3"/>
        </w:numPr>
        <w:rPr>
          <w:rFonts w:ascii="Segoe UI" w:eastAsia="Times New Roman" w:hAnsi="Segoe UI" w:cs="Segoe UI"/>
          <w:color w:val="000000" w:themeColor="text1"/>
          <w:sz w:val="24"/>
          <w:szCs w:val="24"/>
          <w:lang w:eastAsia="en-IN"/>
        </w:rPr>
      </w:pPr>
      <w:r w:rsidRPr="0022697D">
        <w:rPr>
          <w:rFonts w:ascii="Segoe UI" w:eastAsia="Times New Roman" w:hAnsi="Segoe UI" w:cs="Segoe UI"/>
          <w:b/>
          <w:bCs/>
          <w:color w:val="000000" w:themeColor="text1"/>
          <w:sz w:val="24"/>
          <w:szCs w:val="24"/>
          <w:lang w:eastAsia="en-IN"/>
        </w:rPr>
        <w:t>Average High Stock Price:</w:t>
      </w:r>
      <w:r w:rsidRPr="0022697D">
        <w:rPr>
          <w:rFonts w:ascii="Segoe UI" w:eastAsia="Times New Roman" w:hAnsi="Segoe UI" w:cs="Segoe UI"/>
          <w:color w:val="000000" w:themeColor="text1"/>
          <w:sz w:val="24"/>
          <w:szCs w:val="24"/>
          <w:lang w:eastAsia="en-IN"/>
        </w:rPr>
        <w:t xml:space="preserve"> Obtained by averaging the high stock prices of Google, Meta, and Apple.</w:t>
      </w:r>
    </w:p>
    <w:p w14:paraId="3E8A88D4" w14:textId="2666A65F" w:rsidR="0022697D" w:rsidRPr="0022697D" w:rsidRDefault="0022697D" w:rsidP="0022697D">
      <w:pPr>
        <w:pStyle w:val="ListParagraph"/>
        <w:numPr>
          <w:ilvl w:val="0"/>
          <w:numId w:val="3"/>
        </w:numPr>
        <w:rPr>
          <w:rFonts w:ascii="Segoe UI" w:eastAsia="Times New Roman" w:hAnsi="Segoe UI" w:cs="Segoe UI"/>
          <w:color w:val="000000" w:themeColor="text1"/>
          <w:sz w:val="24"/>
          <w:szCs w:val="24"/>
          <w:lang w:eastAsia="en-IN"/>
        </w:rPr>
      </w:pPr>
      <w:r w:rsidRPr="0022697D">
        <w:rPr>
          <w:rFonts w:ascii="Segoe UI" w:eastAsia="Times New Roman" w:hAnsi="Segoe UI" w:cs="Segoe UI"/>
          <w:b/>
          <w:bCs/>
          <w:color w:val="000000" w:themeColor="text1"/>
          <w:sz w:val="24"/>
          <w:szCs w:val="24"/>
          <w:lang w:eastAsia="en-IN"/>
        </w:rPr>
        <w:t>Average Low Stock Price:</w:t>
      </w:r>
      <w:r w:rsidRPr="0022697D">
        <w:rPr>
          <w:rFonts w:ascii="Segoe UI" w:eastAsia="Times New Roman" w:hAnsi="Segoe UI" w:cs="Segoe UI"/>
          <w:color w:val="000000" w:themeColor="text1"/>
          <w:sz w:val="24"/>
          <w:szCs w:val="24"/>
          <w:lang w:eastAsia="en-IN"/>
        </w:rPr>
        <w:t xml:space="preserve"> Calculated through the average low stock prices of Google, Meta, and Apple.</w:t>
      </w:r>
    </w:p>
    <w:p w14:paraId="63B008A7" w14:textId="43DDCF41" w:rsidR="0022697D" w:rsidRPr="0022697D" w:rsidRDefault="0022697D" w:rsidP="0022697D">
      <w:pPr>
        <w:pStyle w:val="ListParagraph"/>
        <w:numPr>
          <w:ilvl w:val="0"/>
          <w:numId w:val="3"/>
        </w:numPr>
        <w:rPr>
          <w:rFonts w:ascii="Segoe UI" w:eastAsia="Times New Roman" w:hAnsi="Segoe UI" w:cs="Segoe UI"/>
          <w:color w:val="000000" w:themeColor="text1"/>
          <w:sz w:val="24"/>
          <w:szCs w:val="24"/>
          <w:lang w:eastAsia="en-IN"/>
        </w:rPr>
      </w:pPr>
      <w:r w:rsidRPr="0022697D">
        <w:rPr>
          <w:rFonts w:ascii="Segoe UI" w:eastAsia="Times New Roman" w:hAnsi="Segoe UI" w:cs="Segoe UI"/>
          <w:b/>
          <w:bCs/>
          <w:color w:val="000000" w:themeColor="text1"/>
          <w:sz w:val="24"/>
          <w:szCs w:val="24"/>
          <w:lang w:eastAsia="en-IN"/>
        </w:rPr>
        <w:t>Average Adjusted Close Stock Price:</w:t>
      </w:r>
      <w:r w:rsidRPr="0022697D">
        <w:rPr>
          <w:rFonts w:ascii="Segoe UI" w:eastAsia="Times New Roman" w:hAnsi="Segoe UI" w:cs="Segoe UI"/>
          <w:color w:val="000000" w:themeColor="text1"/>
          <w:sz w:val="24"/>
          <w:szCs w:val="24"/>
          <w:lang w:eastAsia="en-IN"/>
        </w:rPr>
        <w:t xml:space="preserve"> A measure reflecting the average adjusted close stock prices of Google, Meta, and Apple.</w:t>
      </w:r>
    </w:p>
    <w:p w14:paraId="6B1609BC" w14:textId="7174AB3B" w:rsidR="00E1774C" w:rsidRPr="0022697D" w:rsidRDefault="0022697D" w:rsidP="00E1774C">
      <w:pPr>
        <w:pStyle w:val="ListParagraph"/>
        <w:numPr>
          <w:ilvl w:val="0"/>
          <w:numId w:val="3"/>
        </w:numPr>
        <w:rPr>
          <w:rFonts w:ascii="Segoe UI" w:eastAsia="Times New Roman" w:hAnsi="Segoe UI" w:cs="Segoe UI"/>
          <w:color w:val="000000" w:themeColor="text1"/>
          <w:sz w:val="24"/>
          <w:szCs w:val="24"/>
          <w:lang w:eastAsia="en-IN"/>
        </w:rPr>
      </w:pPr>
      <w:r w:rsidRPr="0022697D">
        <w:rPr>
          <w:rFonts w:ascii="Segoe UI" w:eastAsia="Times New Roman" w:hAnsi="Segoe UI" w:cs="Segoe UI"/>
          <w:b/>
          <w:bCs/>
          <w:color w:val="000000" w:themeColor="text1"/>
          <w:sz w:val="24"/>
          <w:szCs w:val="24"/>
          <w:lang w:eastAsia="en-IN"/>
        </w:rPr>
        <w:t>Average Volume:</w:t>
      </w:r>
      <w:r w:rsidRPr="0022697D">
        <w:rPr>
          <w:rFonts w:ascii="Segoe UI" w:eastAsia="Times New Roman" w:hAnsi="Segoe UI" w:cs="Segoe UI"/>
          <w:color w:val="000000" w:themeColor="text1"/>
          <w:sz w:val="24"/>
          <w:szCs w:val="24"/>
          <w:lang w:eastAsia="en-IN"/>
        </w:rPr>
        <w:t xml:space="preserve"> Derived from the average trading volumes of Google, Meta, and Apple.</w:t>
      </w:r>
    </w:p>
    <w:p w14:paraId="24FF53B7" w14:textId="77777777" w:rsidR="00E1774C" w:rsidRPr="00E1774C" w:rsidRDefault="00E1774C" w:rsidP="00E1774C">
      <w:pPr>
        <w:rPr>
          <w:rFonts w:ascii="Segoe UI" w:eastAsia="Times New Roman" w:hAnsi="Segoe UI" w:cs="Segoe UI"/>
          <w:color w:val="000000" w:themeColor="text1"/>
          <w:sz w:val="24"/>
          <w:szCs w:val="24"/>
          <w:lang w:eastAsia="en-IN"/>
        </w:rPr>
      </w:pPr>
    </w:p>
    <w:p w14:paraId="79E18A1F" w14:textId="77777777" w:rsidR="00E1774C" w:rsidRPr="00CE114B" w:rsidRDefault="00E1774C" w:rsidP="00E1774C">
      <w:pPr>
        <w:shd w:val="clear" w:color="auto" w:fill="FFFFFF" w:themeFill="background1"/>
        <w:spacing w:before="100" w:beforeAutospacing="1" w:after="100" w:afterAutospacing="1" w:line="276" w:lineRule="auto"/>
        <w:outlineLvl w:val="1"/>
        <w:rPr>
          <w:rFonts w:ascii="Segoe UI" w:eastAsia="Times New Roman" w:hAnsi="Segoe UI" w:cs="Segoe UI"/>
          <w:b/>
          <w:bCs/>
          <w:color w:val="000000" w:themeColor="text1"/>
          <w:sz w:val="36"/>
          <w:szCs w:val="36"/>
          <w:lang w:eastAsia="en-IN"/>
        </w:rPr>
      </w:pPr>
      <w:r w:rsidRPr="00CE114B">
        <w:rPr>
          <w:rFonts w:ascii="Segoe UI" w:eastAsia="Times New Roman" w:hAnsi="Segoe UI" w:cs="Segoe UI"/>
          <w:b/>
          <w:bCs/>
          <w:color w:val="000000" w:themeColor="text1"/>
          <w:sz w:val="36"/>
          <w:szCs w:val="36"/>
          <w:lang w:eastAsia="en-IN"/>
        </w:rPr>
        <w:t>Goal:</w:t>
      </w:r>
    </w:p>
    <w:p w14:paraId="280819AA" w14:textId="24276D92" w:rsidR="00E1774C" w:rsidRDefault="00E1774C" w:rsidP="00E1774C">
      <w:pPr>
        <w:rPr>
          <w:rFonts w:ascii="Segoe UI" w:eastAsia="Times New Roman" w:hAnsi="Segoe UI" w:cs="Segoe UI"/>
          <w:color w:val="000000" w:themeColor="text1"/>
          <w:sz w:val="24"/>
          <w:szCs w:val="24"/>
          <w:lang w:eastAsia="en-IN"/>
        </w:rPr>
      </w:pPr>
      <w:r w:rsidRPr="00E1774C">
        <w:rPr>
          <w:rFonts w:ascii="Segoe UI" w:eastAsia="Times New Roman" w:hAnsi="Segoe UI" w:cs="Segoe UI"/>
          <w:color w:val="000000" w:themeColor="text1"/>
          <w:sz w:val="24"/>
          <w:szCs w:val="24"/>
          <w:lang w:eastAsia="en-IN"/>
        </w:rPr>
        <w:t>Our goal is to provide a nuanced understanding of the stock market dynamics for Apple, Google, and Meta. By presenting year-by-year analyses of open, close, high, low, and adjusted close stock prices, along with trading volumes, we aim to empower stakeholders with actionable insights. Additionally, the creation of key performance indicators (KPIs) facilitates a streamlined view of average stock prices and trading volumes, aiding in the identification of trends and patterns for informed decision-making.</w:t>
      </w:r>
    </w:p>
    <w:p w14:paraId="5273C4EF" w14:textId="77777777" w:rsidR="0022697D" w:rsidRPr="00694AE0" w:rsidRDefault="0022697D" w:rsidP="0022697D">
      <w:pPr>
        <w:shd w:val="clear" w:color="auto" w:fill="FFFFFF" w:themeFill="background1"/>
        <w:spacing w:before="100" w:beforeAutospacing="1" w:after="100" w:afterAutospacing="1" w:line="276" w:lineRule="auto"/>
        <w:outlineLvl w:val="1"/>
        <w:rPr>
          <w:rFonts w:ascii="Segoe UI" w:eastAsia="Times New Roman" w:hAnsi="Segoe UI" w:cs="Segoe UI"/>
          <w:b/>
          <w:bCs/>
          <w:color w:val="000000" w:themeColor="text1"/>
          <w:sz w:val="36"/>
          <w:szCs w:val="36"/>
          <w:lang w:eastAsia="en-IN"/>
        </w:rPr>
      </w:pPr>
      <w:r>
        <w:rPr>
          <w:rFonts w:ascii="Segoe UI" w:eastAsia="Times New Roman" w:hAnsi="Segoe UI" w:cs="Segoe UI"/>
          <w:b/>
          <w:bCs/>
          <w:color w:val="000000" w:themeColor="text1"/>
          <w:sz w:val="36"/>
          <w:szCs w:val="36"/>
          <w:lang w:eastAsia="en-IN"/>
        </w:rPr>
        <w:lastRenderedPageBreak/>
        <w:t>Steps in Project</w:t>
      </w:r>
      <w:r w:rsidRPr="00CE114B">
        <w:rPr>
          <w:rFonts w:ascii="Segoe UI" w:eastAsia="Times New Roman" w:hAnsi="Segoe UI" w:cs="Segoe UI"/>
          <w:b/>
          <w:bCs/>
          <w:color w:val="000000" w:themeColor="text1"/>
          <w:sz w:val="36"/>
          <w:szCs w:val="36"/>
          <w:lang w:eastAsia="en-IN"/>
        </w:rPr>
        <w:t>:</w:t>
      </w:r>
    </w:p>
    <w:p w14:paraId="3E56F3F1" w14:textId="77777777" w:rsidR="0022697D" w:rsidRPr="00877A82"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877A82">
        <w:rPr>
          <w:rFonts w:ascii="Segoe UI" w:eastAsia="Times New Roman" w:hAnsi="Segoe UI" w:cs="Segoe UI"/>
          <w:color w:val="000000" w:themeColor="text1"/>
          <w:sz w:val="24"/>
          <w:szCs w:val="24"/>
          <w:lang w:eastAsia="en-IN"/>
        </w:rPr>
        <w:t xml:space="preserve">Raw Data Overview </w:t>
      </w:r>
    </w:p>
    <w:p w14:paraId="28D94CB4" w14:textId="77777777" w:rsidR="0022697D" w:rsidRPr="00EC698A"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EC698A">
        <w:rPr>
          <w:rFonts w:ascii="Segoe UI" w:eastAsia="Times New Roman" w:hAnsi="Segoe UI" w:cs="Segoe UI"/>
          <w:color w:val="000000" w:themeColor="text1"/>
          <w:sz w:val="24"/>
          <w:szCs w:val="24"/>
          <w:lang w:eastAsia="en-IN"/>
        </w:rPr>
        <w:t xml:space="preserve">Connecting Data with Power BI </w:t>
      </w:r>
    </w:p>
    <w:p w14:paraId="33605B4D" w14:textId="77777777" w:rsidR="0022697D" w:rsidRPr="00EC698A"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EC698A">
        <w:rPr>
          <w:rFonts w:ascii="Segoe UI" w:eastAsia="Times New Roman" w:hAnsi="Segoe UI" w:cs="Segoe UI"/>
          <w:color w:val="000000" w:themeColor="text1"/>
          <w:sz w:val="24"/>
          <w:szCs w:val="24"/>
          <w:lang w:eastAsia="en-IN"/>
        </w:rPr>
        <w:t xml:space="preserve">Data Cleaning </w:t>
      </w:r>
    </w:p>
    <w:p w14:paraId="129B5E82" w14:textId="77777777" w:rsidR="0022697D" w:rsidRPr="00EC698A"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EC698A">
        <w:rPr>
          <w:rFonts w:ascii="Segoe UI" w:eastAsia="Times New Roman" w:hAnsi="Segoe UI" w:cs="Segoe UI"/>
          <w:color w:val="000000" w:themeColor="text1"/>
          <w:sz w:val="24"/>
          <w:szCs w:val="24"/>
          <w:lang w:eastAsia="en-IN"/>
        </w:rPr>
        <w:t>Data Processing</w:t>
      </w:r>
    </w:p>
    <w:p w14:paraId="6D856A47" w14:textId="77777777" w:rsidR="0022697D" w:rsidRPr="00EC698A"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EC698A">
        <w:rPr>
          <w:rFonts w:ascii="Segoe UI" w:eastAsia="Times New Roman" w:hAnsi="Segoe UI" w:cs="Segoe UI"/>
          <w:color w:val="000000" w:themeColor="text1"/>
          <w:sz w:val="24"/>
          <w:szCs w:val="24"/>
          <w:lang w:eastAsia="en-IN"/>
        </w:rPr>
        <w:t xml:space="preserve">Data Visualization/ Charts Design </w:t>
      </w:r>
    </w:p>
    <w:p w14:paraId="324B29D1" w14:textId="77777777" w:rsidR="0022697D" w:rsidRPr="00EC698A"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EC698A">
        <w:rPr>
          <w:rFonts w:ascii="Segoe UI" w:eastAsia="Times New Roman" w:hAnsi="Segoe UI" w:cs="Segoe UI"/>
          <w:color w:val="000000" w:themeColor="text1"/>
          <w:sz w:val="24"/>
          <w:szCs w:val="24"/>
          <w:lang w:eastAsia="en-IN"/>
        </w:rPr>
        <w:t xml:space="preserve">Report/ Dashboard Building </w:t>
      </w:r>
    </w:p>
    <w:p w14:paraId="089012DE" w14:textId="77777777" w:rsidR="0022697D" w:rsidRPr="009224ED"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EC698A">
        <w:rPr>
          <w:rFonts w:ascii="Segoe UI" w:eastAsia="Times New Roman" w:hAnsi="Segoe UI" w:cs="Segoe UI"/>
          <w:color w:val="000000" w:themeColor="text1"/>
          <w:sz w:val="24"/>
          <w:szCs w:val="24"/>
          <w:lang w:eastAsia="en-IN"/>
        </w:rPr>
        <w:t xml:space="preserve">Insights </w:t>
      </w:r>
    </w:p>
    <w:p w14:paraId="37AA03C0" w14:textId="77777777" w:rsidR="00E1774C" w:rsidRPr="00877A82" w:rsidRDefault="00E1774C" w:rsidP="00E1774C">
      <w:pPr>
        <w:rPr>
          <w:rFonts w:ascii="Segoe UI" w:eastAsia="Times New Roman" w:hAnsi="Segoe UI" w:cs="Segoe UI"/>
          <w:color w:val="000000" w:themeColor="text1"/>
          <w:sz w:val="24"/>
          <w:szCs w:val="24"/>
          <w:lang w:eastAsia="en-IN"/>
        </w:rPr>
      </w:pPr>
    </w:p>
    <w:p w14:paraId="25644621" w14:textId="77777777" w:rsidR="0022697D" w:rsidRPr="009224ED" w:rsidRDefault="0022697D" w:rsidP="0022697D">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sz w:val="36"/>
          <w:szCs w:val="36"/>
          <w:lang w:eastAsia="en-IN"/>
        </w:rPr>
      </w:pPr>
      <w:r w:rsidRPr="00CE114B">
        <w:rPr>
          <w:rFonts w:ascii="Segoe UI" w:eastAsia="Times New Roman" w:hAnsi="Segoe UI" w:cs="Segoe UI"/>
          <w:b/>
          <w:bCs/>
          <w:color w:val="000000" w:themeColor="text1"/>
          <w:sz w:val="36"/>
          <w:szCs w:val="36"/>
          <w:lang w:eastAsia="en-IN"/>
        </w:rPr>
        <w:t>Insights:</w:t>
      </w:r>
    </w:p>
    <w:p w14:paraId="2892C057" w14:textId="3ED52AE1" w:rsidR="0022697D" w:rsidRPr="0022697D" w:rsidRDefault="0022697D" w:rsidP="0022697D">
      <w:pPr>
        <w:pStyle w:val="ListParagraph"/>
        <w:numPr>
          <w:ilvl w:val="0"/>
          <w:numId w:val="5"/>
        </w:numPr>
        <w:shd w:val="clear" w:color="auto" w:fill="FFFFFF" w:themeFill="background1"/>
        <w:spacing w:after="0" w:line="276" w:lineRule="auto"/>
        <w:rPr>
          <w:rFonts w:ascii="Segoe UI" w:eastAsia="Times New Roman" w:hAnsi="Segoe UI" w:cs="Segoe UI"/>
          <w:b/>
          <w:bCs/>
          <w:color w:val="000000" w:themeColor="text1"/>
          <w:sz w:val="24"/>
          <w:szCs w:val="24"/>
          <w:lang w:eastAsia="en-IN"/>
        </w:rPr>
      </w:pPr>
      <w:r w:rsidRPr="009224ED">
        <w:rPr>
          <w:rFonts w:ascii="Segoe UI" w:eastAsia="Times New Roman" w:hAnsi="Segoe UI" w:cs="Segoe UI"/>
          <w:b/>
          <w:bCs/>
          <w:color w:val="000000" w:themeColor="text1"/>
          <w:sz w:val="24"/>
          <w:szCs w:val="24"/>
          <w:lang w:eastAsia="en-IN"/>
        </w:rPr>
        <w:t>Key Performance Indicators (KPIs):</w:t>
      </w:r>
    </w:p>
    <w:p w14:paraId="0F033E5A" w14:textId="00F4B642" w:rsidR="0022697D" w:rsidRPr="0022697D"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22697D">
        <w:rPr>
          <w:rFonts w:ascii="Segoe UI" w:eastAsia="Times New Roman" w:hAnsi="Segoe UI" w:cs="Segoe UI"/>
          <w:color w:val="000000" w:themeColor="text1"/>
          <w:sz w:val="24"/>
          <w:szCs w:val="24"/>
          <w:lang w:eastAsia="en-IN"/>
        </w:rPr>
        <w:t>Average Adjusted Close Stock Price: $394</w:t>
      </w:r>
    </w:p>
    <w:p w14:paraId="0A7BB068" w14:textId="77777777" w:rsidR="0022697D" w:rsidRPr="0022697D"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22697D">
        <w:rPr>
          <w:rFonts w:ascii="Segoe UI" w:eastAsia="Times New Roman" w:hAnsi="Segoe UI" w:cs="Segoe UI"/>
          <w:color w:val="000000" w:themeColor="text1"/>
          <w:sz w:val="24"/>
          <w:szCs w:val="24"/>
          <w:lang w:eastAsia="en-IN"/>
        </w:rPr>
        <w:t>Average High Stock Price: $400</w:t>
      </w:r>
    </w:p>
    <w:p w14:paraId="462B319D" w14:textId="77777777" w:rsidR="0022697D" w:rsidRPr="0022697D"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22697D">
        <w:rPr>
          <w:rFonts w:ascii="Segoe UI" w:eastAsia="Times New Roman" w:hAnsi="Segoe UI" w:cs="Segoe UI"/>
          <w:color w:val="000000" w:themeColor="text1"/>
          <w:sz w:val="24"/>
          <w:szCs w:val="24"/>
          <w:lang w:eastAsia="en-IN"/>
        </w:rPr>
        <w:t>Average Low Stock Price: $391</w:t>
      </w:r>
    </w:p>
    <w:p w14:paraId="021B37D8" w14:textId="77777777" w:rsidR="0022697D" w:rsidRPr="0022697D"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22697D">
        <w:rPr>
          <w:rFonts w:ascii="Segoe UI" w:eastAsia="Times New Roman" w:hAnsi="Segoe UI" w:cs="Segoe UI"/>
          <w:color w:val="000000" w:themeColor="text1"/>
          <w:sz w:val="24"/>
          <w:szCs w:val="24"/>
          <w:lang w:eastAsia="en-IN"/>
        </w:rPr>
        <w:t>Average Open Stock Price: $395</w:t>
      </w:r>
    </w:p>
    <w:p w14:paraId="693A0AD8" w14:textId="77777777" w:rsidR="0022697D" w:rsidRPr="0022697D"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22697D">
        <w:rPr>
          <w:rFonts w:ascii="Segoe UI" w:eastAsia="Times New Roman" w:hAnsi="Segoe UI" w:cs="Segoe UI"/>
          <w:color w:val="000000" w:themeColor="text1"/>
          <w:sz w:val="24"/>
          <w:szCs w:val="24"/>
          <w:lang w:eastAsia="en-IN"/>
        </w:rPr>
        <w:t>Average Close Stock Price: $396</w:t>
      </w:r>
    </w:p>
    <w:p w14:paraId="72BEF535" w14:textId="77777777" w:rsidR="0022697D" w:rsidRDefault="0022697D" w:rsidP="0022697D">
      <w:pPr>
        <w:numPr>
          <w:ilvl w:val="1"/>
          <w:numId w:val="4"/>
        </w:numPr>
        <w:shd w:val="clear" w:color="auto" w:fill="FFFFFF" w:themeFill="background1"/>
        <w:spacing w:after="0" w:line="276" w:lineRule="auto"/>
        <w:rPr>
          <w:rFonts w:ascii="Segoe UI" w:eastAsia="Times New Roman" w:hAnsi="Segoe UI" w:cs="Segoe UI"/>
          <w:color w:val="000000" w:themeColor="text1"/>
          <w:sz w:val="24"/>
          <w:szCs w:val="24"/>
          <w:lang w:eastAsia="en-IN"/>
        </w:rPr>
      </w:pPr>
      <w:r w:rsidRPr="0022697D">
        <w:rPr>
          <w:rFonts w:ascii="Segoe UI" w:eastAsia="Times New Roman" w:hAnsi="Segoe UI" w:cs="Segoe UI"/>
          <w:color w:val="000000" w:themeColor="text1"/>
          <w:sz w:val="24"/>
          <w:szCs w:val="24"/>
          <w:lang w:eastAsia="en-IN"/>
        </w:rPr>
        <w:t>Average Volume: 172 million shares</w:t>
      </w:r>
    </w:p>
    <w:p w14:paraId="3AB553C6" w14:textId="77777777" w:rsidR="0022697D" w:rsidRPr="0022697D" w:rsidRDefault="0022697D" w:rsidP="0022697D">
      <w:pPr>
        <w:shd w:val="clear" w:color="auto" w:fill="FFFFFF" w:themeFill="background1"/>
        <w:spacing w:after="0" w:line="276" w:lineRule="auto"/>
        <w:ind w:left="720"/>
        <w:rPr>
          <w:rFonts w:ascii="Segoe UI" w:eastAsia="Times New Roman" w:hAnsi="Segoe UI" w:cs="Segoe UI"/>
          <w:color w:val="000000" w:themeColor="text1"/>
          <w:sz w:val="24"/>
          <w:szCs w:val="24"/>
          <w:lang w:eastAsia="en-IN"/>
        </w:rPr>
      </w:pPr>
    </w:p>
    <w:p w14:paraId="22D1E2F3" w14:textId="5C8EBC8F" w:rsidR="0022697D" w:rsidRPr="0022697D" w:rsidRDefault="0022697D" w:rsidP="0022697D">
      <w:pPr>
        <w:pStyle w:val="ListParagraph"/>
        <w:numPr>
          <w:ilvl w:val="0"/>
          <w:numId w:val="5"/>
        </w:numPr>
        <w:shd w:val="clear" w:color="auto" w:fill="FFFFFF" w:themeFill="background1"/>
        <w:spacing w:after="0" w:line="276" w:lineRule="auto"/>
        <w:rPr>
          <w:rFonts w:ascii="Segoe UI" w:eastAsia="Times New Roman" w:hAnsi="Segoe UI" w:cs="Segoe UI"/>
          <w:b/>
          <w:bCs/>
          <w:color w:val="000000" w:themeColor="text1"/>
          <w:sz w:val="24"/>
          <w:szCs w:val="24"/>
          <w:lang w:eastAsia="en-IN"/>
        </w:rPr>
      </w:pPr>
      <w:r w:rsidRPr="0022697D">
        <w:rPr>
          <w:rFonts w:ascii="Segoe UI" w:eastAsia="Times New Roman" w:hAnsi="Segoe UI" w:cs="Segoe UI"/>
          <w:b/>
          <w:bCs/>
          <w:color w:val="000000" w:themeColor="text1"/>
          <w:sz w:val="24"/>
          <w:szCs w:val="24"/>
          <w:lang w:eastAsia="en-IN"/>
        </w:rPr>
        <w:t>Findings:</w:t>
      </w:r>
    </w:p>
    <w:p w14:paraId="68FC3EF2" w14:textId="77777777"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Meta consistently maintains the highest open stock prices, surpassing Apple and Google.</w:t>
      </w:r>
    </w:p>
    <w:p w14:paraId="3007AC5F" w14:textId="53992E46"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The overall trend indicates elevated open stock prices throughout the 2021.</w:t>
      </w:r>
    </w:p>
    <w:p w14:paraId="316C85EA" w14:textId="77777777"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Meta exhibits the highest close stock prices, outpacing both Apple and Google.</w:t>
      </w:r>
    </w:p>
    <w:p w14:paraId="2B5A2DD6" w14:textId="77777777"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Across the board, close stock prices show a notable increase in the year 2021.</w:t>
      </w:r>
    </w:p>
    <w:p w14:paraId="3D9D3DB0" w14:textId="6E96A7EB"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 xml:space="preserve">Meta boasts the highest high stock prices in comparison to Apple </w:t>
      </w:r>
      <w:r>
        <w:rPr>
          <w:rFonts w:ascii="Segoe UI" w:eastAsia="Times New Roman" w:hAnsi="Segoe UI" w:cs="Segoe UI"/>
          <w:color w:val="000000" w:themeColor="text1"/>
          <w:lang w:eastAsia="en-IN"/>
        </w:rPr>
        <w:t xml:space="preserve">&amp; </w:t>
      </w:r>
      <w:r w:rsidRPr="0022697D">
        <w:rPr>
          <w:rFonts w:ascii="Segoe UI" w:eastAsia="Times New Roman" w:hAnsi="Segoe UI" w:cs="Segoe UI"/>
          <w:color w:val="000000" w:themeColor="text1"/>
          <w:lang w:eastAsia="en-IN"/>
        </w:rPr>
        <w:t>Google.</w:t>
      </w:r>
    </w:p>
    <w:p w14:paraId="545465B3" w14:textId="77777777"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The overall trend signals an upswing in high stock prices, particularly in 2021.</w:t>
      </w:r>
    </w:p>
    <w:p w14:paraId="44CE58EC" w14:textId="77777777"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Apple and Google record the lowest low stock values when compared to Meta.</w:t>
      </w:r>
    </w:p>
    <w:p w14:paraId="3B3627DB" w14:textId="77777777"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Overall, the year 2021 registers higher low stock prices across the companies.</w:t>
      </w:r>
    </w:p>
    <w:p w14:paraId="27A3D966" w14:textId="77777777"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Meta leads in close adjusted stock prices, surpassing both Apple and Google.</w:t>
      </w:r>
    </w:p>
    <w:p w14:paraId="53D7D38D" w14:textId="77777777"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The general trend reveals a surge in close adjusted stock prices, especially in 2021.</w:t>
      </w:r>
    </w:p>
    <w:p w14:paraId="19DBBC97" w14:textId="77777777"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Apple holds the highest trading volume, exceeding both Meta and Google.</w:t>
      </w:r>
    </w:p>
    <w:p w14:paraId="06AFFBCD" w14:textId="0C4029DA" w:rsidR="0022697D" w:rsidRPr="0022697D" w:rsidRDefault="0022697D" w:rsidP="0022697D">
      <w:pPr>
        <w:numPr>
          <w:ilvl w:val="1"/>
          <w:numId w:val="8"/>
        </w:numPr>
        <w:shd w:val="clear" w:color="auto" w:fill="FFFFFF" w:themeFill="background1"/>
        <w:spacing w:after="0" w:line="276" w:lineRule="auto"/>
        <w:rPr>
          <w:rFonts w:ascii="Segoe UI" w:eastAsia="Times New Roman" w:hAnsi="Segoe UI" w:cs="Segoe UI"/>
          <w:color w:val="000000" w:themeColor="text1"/>
          <w:lang w:eastAsia="en-IN"/>
        </w:rPr>
      </w:pPr>
      <w:r w:rsidRPr="0022697D">
        <w:rPr>
          <w:rFonts w:ascii="Segoe UI" w:eastAsia="Times New Roman" w:hAnsi="Segoe UI" w:cs="Segoe UI"/>
          <w:color w:val="000000" w:themeColor="text1"/>
          <w:lang w:eastAsia="en-IN"/>
        </w:rPr>
        <w:t>The overall volume peaked in the year 2020 across the considered companies.</w:t>
      </w:r>
    </w:p>
    <w:p w14:paraId="5CD2D3C4" w14:textId="77777777" w:rsidR="0022697D" w:rsidRDefault="0022697D"/>
    <w:p w14:paraId="4CBE8AC0" w14:textId="77777777" w:rsidR="0022697D" w:rsidRDefault="0022697D" w:rsidP="0022697D">
      <w:pPr>
        <w:shd w:val="clear" w:color="auto" w:fill="FFFFFF" w:themeFill="background1"/>
        <w:spacing w:before="100" w:beforeAutospacing="1" w:after="100" w:afterAutospacing="1" w:line="240" w:lineRule="auto"/>
        <w:outlineLvl w:val="1"/>
        <w:rPr>
          <w:rFonts w:ascii="Segoe UI" w:eastAsia="Times New Roman" w:hAnsi="Segoe UI" w:cs="Segoe UI"/>
          <w:b/>
          <w:bCs/>
          <w:color w:val="000000" w:themeColor="text1"/>
          <w:sz w:val="36"/>
          <w:szCs w:val="36"/>
          <w:lang w:eastAsia="en-IN"/>
        </w:rPr>
      </w:pPr>
      <w:r>
        <w:rPr>
          <w:rFonts w:ascii="Segoe UI" w:eastAsia="Times New Roman" w:hAnsi="Segoe UI" w:cs="Segoe UI"/>
          <w:b/>
          <w:bCs/>
          <w:color w:val="000000" w:themeColor="text1"/>
          <w:sz w:val="36"/>
          <w:szCs w:val="36"/>
          <w:lang w:eastAsia="en-IN"/>
        </w:rPr>
        <w:lastRenderedPageBreak/>
        <w:t>Conclusion</w:t>
      </w:r>
      <w:r w:rsidRPr="00CE114B">
        <w:rPr>
          <w:rFonts w:ascii="Segoe UI" w:eastAsia="Times New Roman" w:hAnsi="Segoe UI" w:cs="Segoe UI"/>
          <w:b/>
          <w:bCs/>
          <w:color w:val="000000" w:themeColor="text1"/>
          <w:sz w:val="36"/>
          <w:szCs w:val="36"/>
          <w:lang w:eastAsia="en-IN"/>
        </w:rPr>
        <w:t>:</w:t>
      </w:r>
    </w:p>
    <w:p w14:paraId="4A25192E" w14:textId="1F67EFD6" w:rsidR="0022697D" w:rsidRPr="008A2049" w:rsidRDefault="008A2049">
      <w:pPr>
        <w:rPr>
          <w:rFonts w:ascii="Segoe UI" w:eastAsia="Times New Roman" w:hAnsi="Segoe UI" w:cs="Segoe UI"/>
          <w:color w:val="000000" w:themeColor="text1"/>
          <w:sz w:val="24"/>
          <w:szCs w:val="24"/>
          <w:lang w:eastAsia="en-IN"/>
        </w:rPr>
      </w:pPr>
      <w:r w:rsidRPr="008A2049">
        <w:rPr>
          <w:rFonts w:ascii="Segoe UI" w:eastAsia="Times New Roman" w:hAnsi="Segoe UI" w:cs="Segoe UI"/>
          <w:color w:val="000000" w:themeColor="text1"/>
          <w:sz w:val="24"/>
          <w:szCs w:val="24"/>
          <w:lang w:eastAsia="en-IN"/>
        </w:rPr>
        <w:t>In conclusion, the analysis of stock prices for Meta, Apple, and Google unveils consistent trends. Meta stands out with the highest open, close, and high stock prices, particularly in the notable upswing of 2021. Apple, on the other hand, dominates in trading volume, reaching its peak in 2020. These insights provide valuable perspectives for investors and stakeholders, guiding strategic decision-making in the dynamic stock market landscape.</w:t>
      </w:r>
    </w:p>
    <w:p w14:paraId="21037ACD" w14:textId="77777777" w:rsidR="0022697D" w:rsidRDefault="0022697D"/>
    <w:p w14:paraId="72E753EF" w14:textId="77777777" w:rsidR="0022697D" w:rsidRDefault="0022697D"/>
    <w:p w14:paraId="238C8632" w14:textId="77777777" w:rsidR="0022697D" w:rsidRDefault="0022697D"/>
    <w:p w14:paraId="17DB5083" w14:textId="77777777" w:rsidR="0022697D" w:rsidRDefault="0022697D"/>
    <w:p w14:paraId="1BA4C133" w14:textId="77777777" w:rsidR="0022697D" w:rsidRDefault="0022697D"/>
    <w:p w14:paraId="4CBE1482" w14:textId="77777777" w:rsidR="0022697D" w:rsidRDefault="0022697D"/>
    <w:p w14:paraId="45BE43B7" w14:textId="77777777" w:rsidR="0022697D" w:rsidRDefault="0022697D"/>
    <w:p w14:paraId="2C6228A8" w14:textId="77777777" w:rsidR="0022697D" w:rsidRDefault="0022697D"/>
    <w:sectPr w:rsidR="00226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AAB"/>
    <w:multiLevelType w:val="multilevel"/>
    <w:tmpl w:val="E52A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71346"/>
    <w:multiLevelType w:val="multilevel"/>
    <w:tmpl w:val="4D9A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6C2F99"/>
    <w:multiLevelType w:val="multilevel"/>
    <w:tmpl w:val="E52A3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F34E3"/>
    <w:multiLevelType w:val="multilevel"/>
    <w:tmpl w:val="E52A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06466"/>
    <w:multiLevelType w:val="multilevel"/>
    <w:tmpl w:val="EB42D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D1C1C"/>
    <w:multiLevelType w:val="multilevel"/>
    <w:tmpl w:val="2A9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583F3B"/>
    <w:multiLevelType w:val="multilevel"/>
    <w:tmpl w:val="E52A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06964"/>
    <w:multiLevelType w:val="hybridMultilevel"/>
    <w:tmpl w:val="FA0A01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5707984">
    <w:abstractNumId w:val="0"/>
  </w:num>
  <w:num w:numId="2" w16cid:durableId="1953126788">
    <w:abstractNumId w:val="1"/>
  </w:num>
  <w:num w:numId="3" w16cid:durableId="528419262">
    <w:abstractNumId w:val="6"/>
  </w:num>
  <w:num w:numId="4" w16cid:durableId="2136946487">
    <w:abstractNumId w:val="4"/>
  </w:num>
  <w:num w:numId="5" w16cid:durableId="217743241">
    <w:abstractNumId w:val="7"/>
  </w:num>
  <w:num w:numId="6" w16cid:durableId="2016954323">
    <w:abstractNumId w:val="5"/>
  </w:num>
  <w:num w:numId="7" w16cid:durableId="477765733">
    <w:abstractNumId w:val="3"/>
  </w:num>
  <w:num w:numId="8" w16cid:durableId="1439332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D7"/>
    <w:rsid w:val="001A0E67"/>
    <w:rsid w:val="0022697D"/>
    <w:rsid w:val="002A69D7"/>
    <w:rsid w:val="008A2049"/>
    <w:rsid w:val="00E1774C"/>
    <w:rsid w:val="00FC2A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60EC"/>
  <w15:chartTrackingRefBased/>
  <w15:docId w15:val="{50050693-4EFE-4EB2-9D09-883FC45B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74C"/>
    <w:rPr>
      <w:rFonts w:eastAsiaTheme="minorEastAsia"/>
      <w:kern w:val="0"/>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7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1774C"/>
    <w:rPr>
      <w:i/>
      <w:iCs/>
    </w:rPr>
  </w:style>
  <w:style w:type="paragraph" w:styleId="ListParagraph">
    <w:name w:val="List Paragraph"/>
    <w:basedOn w:val="Normal"/>
    <w:uiPriority w:val="34"/>
    <w:qFormat/>
    <w:rsid w:val="00E1774C"/>
    <w:pPr>
      <w:ind w:left="720"/>
      <w:contextualSpacing/>
    </w:pPr>
    <w:rPr>
      <w:szCs w:val="20"/>
    </w:rPr>
  </w:style>
  <w:style w:type="character" w:styleId="Strong">
    <w:name w:val="Strong"/>
    <w:basedOn w:val="DefaultParagraphFont"/>
    <w:uiPriority w:val="22"/>
    <w:qFormat/>
    <w:rsid w:val="00226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208">
      <w:bodyDiv w:val="1"/>
      <w:marLeft w:val="0"/>
      <w:marRight w:val="0"/>
      <w:marTop w:val="0"/>
      <w:marBottom w:val="0"/>
      <w:divBdr>
        <w:top w:val="none" w:sz="0" w:space="0" w:color="auto"/>
        <w:left w:val="none" w:sz="0" w:space="0" w:color="auto"/>
        <w:bottom w:val="none" w:sz="0" w:space="0" w:color="auto"/>
        <w:right w:val="none" w:sz="0" w:space="0" w:color="auto"/>
      </w:divBdr>
    </w:div>
    <w:div w:id="1459445307">
      <w:bodyDiv w:val="1"/>
      <w:marLeft w:val="0"/>
      <w:marRight w:val="0"/>
      <w:marTop w:val="0"/>
      <w:marBottom w:val="0"/>
      <w:divBdr>
        <w:top w:val="none" w:sz="0" w:space="0" w:color="auto"/>
        <w:left w:val="none" w:sz="0" w:space="0" w:color="auto"/>
        <w:bottom w:val="none" w:sz="0" w:space="0" w:color="auto"/>
        <w:right w:val="none" w:sz="0" w:space="0" w:color="auto"/>
      </w:divBdr>
    </w:div>
    <w:div w:id="19037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Rudraksha Patidar</dc:creator>
  <cp:keywords/>
  <dc:description/>
  <cp:lastModifiedBy>Rudraksha Patidar</cp:lastModifiedBy>
  <cp:revision>3</cp:revision>
  <dcterms:created xsi:type="dcterms:W3CDTF">2024-01-28T18:59:00Z</dcterms:created>
  <dcterms:modified xsi:type="dcterms:W3CDTF">2024-01-28T19:35:00Z</dcterms:modified>
</cp:coreProperties>
</file>