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D12" w:val="clear"/>
            <w:tcMar>
              <w:top w:type="dxa" w:w="560"/>
              <w:left w:type="dxa" w:w="480"/>
              <w:bottom w:type="dxa" w:w="560"/>
              <w:right w:type="dxa" w:w="480"/>
            </w:tcMar>
          </w:tcPr>
          <w:p>
            <w:pPr>
              <w:spacing w:before="0" w:after="80"/>
            </w:pPr>
            <w:r>
              <w:rPr>
                <w:rFonts w:ascii="Arial" w:cs="Arial" w:eastAsia="Arial" w:hAnsi="Arial"/>
                <w:b/>
                <w:bCs/>
                <w:color w:val="FFFFFF"/>
                <w:sz w:val="48"/>
                <w:szCs w:val="48"/>
              </w:rPr>
              <w:t xml:space="preserve">FLYTBASE SENTINEL</w:t>
            </w:r>
          </w:p>
          <w:p>
            <w:pPr>
              <w:spacing w:before="0" w:after="240"/>
            </w:pPr>
            <w:r>
              <w:rPr>
                <w:rFonts w:ascii="Arial" w:cs="Arial" w:eastAsia="Arial" w:hAnsi="Arial"/>
                <w:i/>
                <w:iCs/>
                <w:color w:val="9CA3AF"/>
                <w:sz w:val="24"/>
                <w:szCs w:val="24"/>
              </w:rPr>
              <w:t xml:space="preserve">An AI-native decision surface that collapses wildfire response from 48 minutes to 90 seconds.</w:t>
            </w:r>
          </w:p>
          <w:p>
            <w:pPr>
              <w:spacing w:before="0" w:after="80"/>
            </w:pPr>
            <w:r>
              <w:rPr>
                <w:rFonts w:ascii="Arial" w:cs="Arial" w:eastAsia="Arial" w:hAnsi="Arial"/>
                <w:color w:val="6B7280"/>
                <w:sz w:val="18"/>
                <w:szCs w:val="18"/>
              </w:rPr>
              <w:t xml:space="preserve">Role  </w:t>
            </w:r>
            <w:r>
              <w:rPr>
                <w:rFonts w:ascii="Arial" w:cs="Arial" w:eastAsia="Arial" w:hAnsi="Arial"/>
                <w:color w:val="D1D5DB"/>
                <w:sz w:val="18"/>
                <w:szCs w:val="18"/>
              </w:rPr>
              <w:t xml:space="preserve">Solo — Product Design, Research, Interaction Design</w:t>
            </w:r>
          </w:p>
          <w:p>
            <w:pPr>
              <w:spacing w:before="0" w:after="80"/>
            </w:pPr>
            <w:r>
              <w:rPr>
                <w:rFonts w:ascii="Arial" w:cs="Arial" w:eastAsia="Arial" w:hAnsi="Arial"/>
                <w:color w:val="6B7280"/>
                <w:sz w:val="18"/>
                <w:szCs w:val="18"/>
              </w:rPr>
              <w:t xml:space="preserve">Context  </w:t>
            </w:r>
            <w:r>
              <w:rPr>
                <w:rFonts w:ascii="Arial" w:cs="Arial" w:eastAsia="Arial" w:hAnsi="Arial"/>
                <w:color w:val="D1D5DB"/>
                <w:sz w:val="18"/>
                <w:szCs w:val="18"/>
              </w:rPr>
              <w:t xml:space="preserve">FlytBase Design Fusion S3 — Design Challenge</w:t>
            </w:r>
          </w:p>
          <w:p>
            <w:pPr>
              <w:spacing w:before="0" w:after="80"/>
            </w:pPr>
            <w:r>
              <w:rPr>
                <w:rFonts w:ascii="Arial" w:cs="Arial" w:eastAsia="Arial" w:hAnsi="Arial"/>
                <w:color w:val="6B7280"/>
                <w:sz w:val="18"/>
                <w:szCs w:val="18"/>
              </w:rPr>
              <w:t xml:space="preserve">Platform  </w:t>
            </w:r>
            <w:r>
              <w:rPr>
                <w:rFonts w:ascii="Arial" w:cs="Arial" w:eastAsia="Arial" w:hAnsi="Arial"/>
                <w:color w:val="D1D5DB"/>
                <w:sz w:val="18"/>
                <w:szCs w:val="18"/>
              </w:rPr>
              <w:t xml:space="preserve">Desktop Web — Command Center Interface</w:t>
            </w:r>
          </w:p>
          <w:p>
            <w:pPr>
              <w:spacing w:before="0" w:after="80"/>
            </w:pPr>
            <w:r>
              <w:rPr>
                <w:rFonts w:ascii="Arial" w:cs="Arial" w:eastAsia="Arial" w:hAnsi="Arial"/>
                <w:color w:val="6B7280"/>
                <w:sz w:val="18"/>
                <w:szCs w:val="18"/>
              </w:rPr>
              <w:t xml:space="preserve">Status  </w:t>
            </w:r>
            <w:r>
              <w:rPr>
                <w:rFonts w:ascii="Arial" w:cs="Arial" w:eastAsia="Arial" w:hAnsi="Arial"/>
                <w:color w:val="D1D5DB"/>
                <w:sz w:val="18"/>
                <w:szCs w:val="18"/>
              </w:rPr>
              <w:t xml:space="preserve">Case Study — Round 1 Submission + Extended Solo Build</w:t>
            </w:r>
          </w:p>
          <w:p>
            <w:pPr>
              <w:spacing w:before="0" w:after="0"/>
            </w:pPr>
            <w:r>
              <w:rPr>
                <w:rFonts w:ascii="Arial" w:cs="Arial" w:eastAsia="Arial" w:hAnsi="Arial"/>
                <w:color w:val="6B7280"/>
                <w:sz w:val="18"/>
                <w:szCs w:val="18"/>
              </w:rPr>
              <w:t xml:space="preserve">Outcome  </w:t>
            </w:r>
            <w:r>
              <w:rPr>
                <w:rFonts w:ascii="Arial" w:cs="Arial" w:eastAsia="Arial" w:hAnsi="Arial"/>
                <w:color w:val="D1D5DB"/>
                <w:sz w:val="18"/>
                <w:szCs w:val="18"/>
              </w:rPr>
              <w:t xml:space="preserve">Runner-up concept — stronger thesis than winner, weaker team execution</w:t>
            </w:r>
          </w:p>
        </w:tc>
      </w:tr>
    </w:tbl>
    <w:p>
      <w:pPr>
        <w:spacing w:before="480" w:after="0"/>
      </w:pPr>
    </w:p>
    <w:p>
      <w:pPr>
        <w:pStyle w:val="Heading1"/>
        <w:pBdr>
          <w:bottom w:val="single" w:color="00B4D8" w:sz="4" w:space="6"/>
        </w:pBdr>
        <w:spacing w:before="480" w:after="160"/>
      </w:pPr>
      <w:r>
        <w:rPr>
          <w:rFonts w:ascii="Arial" w:cs="Arial" w:eastAsia="Arial" w:hAnsi="Arial"/>
          <w:b/>
          <w:bCs/>
          <w:color w:val="111827"/>
          <w:sz w:val="32"/>
          <w:szCs w:val="32"/>
        </w:rPr>
        <w:t xml:space="preserve">1. The Problem</w:t>
      </w:r>
    </w:p>
    <w:p>
      <w:pPr>
        <w:spacing w:before="80" w:after="80"/>
      </w:pPr>
      <w:r>
        <w:rPr>
          <w:rFonts w:ascii="Arial" w:cs="Arial" w:eastAsia="Arial" w:hAnsi="Arial"/>
          <w:b w:val="false"/>
          <w:bCs w:val="false"/>
          <w:i w:val="false"/>
          <w:iCs w:val="false"/>
          <w:color w:val="111827"/>
          <w:sz w:val="22"/>
          <w:szCs w:val="22"/>
        </w:rPr>
        <w:t xml:space="preserve">California, January 2026. 3:47 AM. A thermal sensor array in the foothills picks up an anomaly — rising heat signature, wind pushing northeast. A potential wildfire. Under the traditional emergency response model, here is what happens next: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6B7280"/>
                <w:sz w:val="20"/>
                <w:szCs w:val="20"/>
              </w:rPr>
              <w:t xml:space="preserve">3:47 AM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2"/>
                <w:szCs w:val="22"/>
              </w:rPr>
              <w:t xml:space="preserve">Sensor triggers alert</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6B7280"/>
                <w:sz w:val="20"/>
                <w:szCs w:val="20"/>
              </w:rPr>
              <w:t xml:space="preserve">3:52 AM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2"/>
                <w:szCs w:val="22"/>
              </w:rPr>
              <w:t xml:space="preserve">Alert reaches monitoring center — 5 min delay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6B7280"/>
                <w:sz w:val="20"/>
                <w:szCs w:val="20"/>
              </w:rPr>
              <w:t xml:space="preserve">3:58 AM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2"/>
                <w:szCs w:val="22"/>
              </w:rPr>
              <w:t xml:space="preserve">Operator manually reviews sensor data, checks weather, pulls up cameras — 11 min delay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6B7280"/>
                <w:sz w:val="20"/>
                <w:szCs w:val="20"/>
              </w:rPr>
              <w:t xml:space="preserve">4:05 AM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2"/>
                <w:szCs w:val="22"/>
              </w:rPr>
              <w:t xml:space="preserve">Decision made: send someone to check — 18 min delay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6B7280"/>
                <w:sz w:val="20"/>
                <w:szCs w:val="20"/>
              </w:rPr>
              <w:t xml:space="preserve">4:12 AM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2"/>
                <w:szCs w:val="22"/>
              </w:rPr>
              <w:t xml:space="preserve">Ground crew en route, no visual confirmation — 25 min delay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6B7280"/>
                <w:sz w:val="20"/>
                <w:szCs w:val="20"/>
              </w:rPr>
              <w:t xml:space="preserve">4:18 AM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2"/>
                <w:szCs w:val="22"/>
              </w:rPr>
              <w:t xml:space="preserve">Crew confirms fire, requests backup — 31 min delay</w:t>
            </w:r>
          </w:p>
        </w:tc>
      </w:tr>
      <w:tr>
        <w:tc>
          <w:tcPr>
            <w:tcW w:type="dxa" w:w="1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4:35 AM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2"/>
                <w:szCs w:val="22"/>
              </w:rPr>
              <w:t xml:space="preserve">Coordinated response underway — 48 min delay</w:t>
            </w:r>
          </w:p>
        </w:tc>
      </w:tr>
    </w:tbl>
    <w:p>
      <w:pPr>
        <w:spacing w:before="160" w:after="0"/>
      </w:pPr>
    </w:p>
    <w:p>
      <w:pPr>
        <w:spacing w:before="80" w:after="80"/>
      </w:pPr>
      <w:r>
        <w:rPr>
          <w:rFonts w:ascii="Arial" w:cs="Arial" w:eastAsia="Arial" w:hAnsi="Arial"/>
          <w:b w:val="false"/>
          <w:bCs w:val="false"/>
          <w:i w:val="false"/>
          <w:iCs w:val="false"/>
          <w:color w:val="111827"/>
          <w:sz w:val="22"/>
          <w:szCs w:val="22"/>
        </w:rPr>
        <w:t xml:space="preserve">By then, a small brush fire has become a threat to 40+ homes. The delay is not caused by slow drones, bad sensors, or under-funded departments. It is caused by the interface — by the cognitive friction built into every step of how operators process, verify, and decide.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8"/>
              <w:left w:val="none" w:color="FFFFFF" w:sz="0"/>
              <w:bottom w:val="none" w:color="FFFFFF" w:sz="0"/>
              <w:right w:val="none" w:color="FFFFFF" w:sz="0"/>
            </w:tcBorders>
            <w:shd w:fill="EFF6FF" w:val="clear"/>
            <w:tcMar>
              <w:top w:type="dxa" w:w="160"/>
              <w:left w:type="dxa" w:w="200"/>
              <w:bottom w:type="dxa" w:w="160"/>
              <w:right w:type="dxa" w:w="200"/>
            </w:tcMar>
          </w:tcPr>
          <w:p>
            <w:pPr>
              <w:spacing w:before="0" w:after="60"/>
            </w:pPr>
            <w:r>
              <w:rPr>
                <w:rFonts w:ascii="Arial" w:cs="Arial" w:eastAsia="Arial" w:hAnsi="Arial"/>
                <w:b/>
                <w:bCs/>
                <w:color w:val="00B4D8"/>
                <w:spacing w:val="40"/>
                <w:sz w:val="16"/>
                <w:szCs w:val="16"/>
              </w:rPr>
              <w:t xml:space="preserve">PROBLEM STATEMENT</w:t>
            </w:r>
          </w:p>
          <w:p>
            <w:pPr>
              <w:spacing w:before="0" w:after="0"/>
            </w:pPr>
            <w:r>
              <w:rPr>
                <w:rFonts w:ascii="Arial" w:cs="Arial" w:eastAsia="Arial" w:hAnsi="Arial"/>
                <w:color w:val="111827"/>
                <w:sz w:val="22"/>
                <w:szCs w:val="22"/>
              </w:rPr>
              <w:t xml:space="preserve">How do you design a command interface that collapses emergency decision time from 48 minutes to 90 seconds — without creating cognitive overload, false confidence, or loss of human control?</w:t>
            </w:r>
          </w:p>
        </w:tc>
      </w:tr>
    </w:tbl>
    <w:p>
      <w:pPr>
        <w:spacing w:before="240" w:after="0"/>
      </w:pPr>
    </w:p>
    <w:p>
      <w:pPr>
        <w:pBdr>
          <w:bottom w:val="single" w:color="E5E7EB" w:sz="2" w:space="1"/>
        </w:pBdr>
        <w:spacing w:before="240" w:after="240"/>
      </w:pPr>
    </w:p>
    <w:p>
      <w:pPr>
        <w:pStyle w:val="Heading1"/>
        <w:pBdr>
          <w:bottom w:val="single" w:color="00B4D8" w:sz="4" w:space="6"/>
        </w:pBdr>
        <w:spacing w:before="480" w:after="160"/>
      </w:pPr>
      <w:r>
        <w:rPr>
          <w:rFonts w:ascii="Arial" w:cs="Arial" w:eastAsia="Arial" w:hAnsi="Arial"/>
          <w:b/>
          <w:bCs/>
          <w:color w:val="111827"/>
          <w:sz w:val="32"/>
          <w:szCs w:val="32"/>
        </w:rPr>
        <w:t xml:space="preserve">2. Why This Is Hard</w:t>
      </w:r>
    </w:p>
    <w:p>
      <w:pPr>
        <w:spacing w:before="240" w:after="80"/>
      </w:pPr>
      <w:r>
        <w:rPr>
          <w:rFonts w:ascii="Arial" w:cs="Arial" w:eastAsia="Arial" w:hAnsi="Arial"/>
          <w:b/>
          <w:bCs/>
          <w:color w:val="374151"/>
          <w:sz w:val="20"/>
          <w:szCs w:val="20"/>
        </w:rPr>
        <w:t xml:space="preserve">The constraint is cognitive, not technical</w:t>
      </w:r>
    </w:p>
    <w:p>
      <w:pPr>
        <w:spacing w:before="80" w:after="80"/>
      </w:pPr>
      <w:r>
        <w:rPr>
          <w:rFonts w:ascii="Arial" w:cs="Arial" w:eastAsia="Arial" w:hAnsi="Arial"/>
          <w:b w:val="false"/>
          <w:bCs w:val="false"/>
          <w:i w:val="false"/>
          <w:iCs w:val="false"/>
          <w:color w:val="111827"/>
          <w:sz w:val="22"/>
          <w:szCs w:val="22"/>
        </w:rPr>
        <w:t xml:space="preserve">The hardware exists. Drones can launch in seconds, LiDAR can scan terrain in real time, AI can model fire spread with reasonable accuracy. The bottleneck is what the operator sees and how fast they can make a confident decision from it. Solving this requires a different interface model — not a faster dashboard.</w:t>
      </w:r>
    </w:p>
    <w:p>
      <w:pPr>
        <w:spacing w:before="240" w:after="80"/>
      </w:pPr>
      <w:r>
        <w:rPr>
          <w:rFonts w:ascii="Arial" w:cs="Arial" w:eastAsia="Arial" w:hAnsi="Arial"/>
          <w:b/>
          <w:bCs/>
          <w:color w:val="374151"/>
          <w:sz w:val="20"/>
          <w:szCs w:val="20"/>
        </w:rPr>
        <w:t xml:space="preserve">False positives destroy trust over time</w:t>
      </w:r>
    </w:p>
    <w:p>
      <w:pPr>
        <w:spacing w:before="80" w:after="80"/>
      </w:pPr>
      <w:r>
        <w:rPr>
          <w:rFonts w:ascii="Arial" w:cs="Arial" w:eastAsia="Arial" w:hAnsi="Arial"/>
          <w:b w:val="false"/>
          <w:bCs w:val="false"/>
          <w:i w:val="false"/>
          <w:iCs w:val="false"/>
          <w:color w:val="111827"/>
          <w:sz w:val="22"/>
          <w:szCs w:val="22"/>
        </w:rPr>
        <w:t xml:space="preserve">Operators managing multiple zones experience alert fatigue. A system that cries wolf at every thermal anomaly trains operators to hesitate. Any design that improves speed must also improve confidence calibration — showing not just that an alert fired, but how credible it actually is.</w:t>
      </w:r>
    </w:p>
    <w:p>
      <w:pPr>
        <w:spacing w:before="240" w:after="80"/>
      </w:pPr>
      <w:r>
        <w:rPr>
          <w:rFonts w:ascii="Arial" w:cs="Arial" w:eastAsia="Arial" w:hAnsi="Arial"/>
          <w:b/>
          <w:bCs/>
          <w:color w:val="374151"/>
          <w:sz w:val="20"/>
          <w:szCs w:val="20"/>
        </w:rPr>
        <w:t xml:space="preserve">AI authority boundaries are genuinely ambiguous</w:t>
      </w:r>
    </w:p>
    <w:p>
      <w:pPr>
        <w:spacing w:before="80" w:after="80"/>
      </w:pPr>
      <w:r>
        <w:rPr>
          <w:rFonts w:ascii="Arial" w:cs="Arial" w:eastAsia="Arial" w:hAnsi="Arial"/>
          <w:b w:val="false"/>
          <w:bCs w:val="false"/>
          <w:i w:val="false"/>
          <w:iCs w:val="false"/>
          <w:color w:val="111827"/>
          <w:sz w:val="22"/>
          <w:szCs w:val="22"/>
        </w:rPr>
        <w:t xml:space="preserve">At what point does AI execute without asking? Who bears accountability when an AI-recommended evacuation turns out to be unnecessary? When the AI is wrong, what does the operator need to override it confidently? These are not edge cases — they are the load-bearing ethical questions of the entire system.</w:t>
      </w:r>
    </w:p>
    <w:p>
      <w:pPr>
        <w:spacing w:before="240" w:after="80"/>
      </w:pPr>
      <w:r>
        <w:rPr>
          <w:rFonts w:ascii="Arial" w:cs="Arial" w:eastAsia="Arial" w:hAnsi="Arial"/>
          <w:b/>
          <w:bCs/>
          <w:color w:val="374151"/>
          <w:sz w:val="20"/>
          <w:szCs w:val="20"/>
        </w:rPr>
        <w:t xml:space="preserve">Night operations under stress are a specific design constraint</w:t>
      </w:r>
    </w:p>
    <w:p>
      <w:pPr>
        <w:spacing w:before="80" w:after="80"/>
      </w:pPr>
      <w:r>
        <w:rPr>
          <w:rFonts w:ascii="Arial" w:cs="Arial" w:eastAsia="Arial" w:hAnsi="Arial"/>
          <w:b w:val="false"/>
          <w:bCs w:val="false"/>
          <w:i w:val="false"/>
          <w:iCs w:val="false"/>
          <w:color w:val="111827"/>
          <w:sz w:val="22"/>
          <w:szCs w:val="22"/>
        </w:rPr>
        <w:t xml:space="preserve">The scenario is 3:47 AM — low staffing, dimmed screens, spread cognitive attention. The operator may be managing three other zones simultaneously. Dense dashboards that work fine during daytime drills become dangerous at night when response time matters most.</w:t>
      </w:r>
    </w:p>
    <w:p>
      <w:pPr>
        <w:spacing w:before="240" w:after="80"/>
      </w:pPr>
      <w:r>
        <w:rPr>
          <w:rFonts w:ascii="Arial" w:cs="Arial" w:eastAsia="Arial" w:hAnsi="Arial"/>
          <w:b/>
          <w:bCs/>
          <w:color w:val="374151"/>
          <w:sz w:val="20"/>
          <w:szCs w:val="20"/>
        </w:rPr>
        <w:t xml:space="preserve">The previous solution (dashboard) doesn't solve the actual problem</w:t>
      </w:r>
    </w:p>
    <w:p>
      <w:pPr>
        <w:spacing w:before="80" w:after="80"/>
      </w:pPr>
      <w:r>
        <w:rPr>
          <w:rFonts w:ascii="Arial" w:cs="Arial" w:eastAsia="Arial" w:hAnsi="Arial"/>
          <w:b w:val="false"/>
          <w:bCs w:val="false"/>
          <w:i w:val="false"/>
          <w:iCs w:val="false"/>
          <w:color w:val="111827"/>
          <w:sz w:val="22"/>
          <w:szCs w:val="22"/>
        </w:rPr>
        <w:t xml:space="preserve">Most emergency command interfaces — including the competition winner — are built around monitoring completeness: show everything the system knows. This solves the wrong problem. An operator who can see everything is not faster than one who can see only what they need to decide right now.</w:t>
      </w:r>
    </w:p>
    <w:p>
      <w:pPr>
        <w:spacing w:before="240" w:after="0"/>
      </w:pPr>
    </w:p>
    <w:p>
      <w:pPr>
        <w:pBdr>
          <w:bottom w:val="single" w:color="E5E7EB" w:sz="2" w:space="1"/>
        </w:pBdr>
        <w:spacing w:before="240" w:after="240"/>
      </w:pPr>
    </w:p>
    <w:p>
      <w:pPr>
        <w:pStyle w:val="Heading1"/>
        <w:pBdr>
          <w:bottom w:val="single" w:color="00B4D8" w:sz="4" w:space="6"/>
        </w:pBdr>
        <w:spacing w:before="480" w:after="160"/>
      </w:pPr>
      <w:r>
        <w:rPr>
          <w:rFonts w:ascii="Arial" w:cs="Arial" w:eastAsia="Arial" w:hAnsi="Arial"/>
          <w:b/>
          <w:bCs/>
          <w:color w:val="111827"/>
          <w:sz w:val="32"/>
          <w:szCs w:val="32"/>
        </w:rPr>
        <w:t xml:space="preserve">3. Research Synthesis</w:t>
      </w:r>
    </w:p>
    <w:p>
      <w:pPr>
        <w:spacing w:before="240" w:after="80"/>
      </w:pPr>
      <w:r>
        <w:rPr>
          <w:rFonts w:ascii="Arial" w:cs="Arial" w:eastAsia="Arial" w:hAnsi="Arial"/>
          <w:b/>
          <w:bCs/>
          <w:color w:val="374151"/>
          <w:sz w:val="20"/>
          <w:szCs w:val="20"/>
        </w:rPr>
        <w:t xml:space="preserve">Insight 1 → Human latency, not hardware latency, is the bottleneck</w:t>
      </w:r>
    </w:p>
    <w:p>
      <w:pPr>
        <w:spacing w:before="80" w:after="80"/>
      </w:pPr>
      <w:r>
        <w:rPr>
          <w:rFonts w:ascii="Arial" w:cs="Arial" w:eastAsia="Arial" w:hAnsi="Arial"/>
          <w:b w:val="false"/>
          <w:bCs w:val="false"/>
          <w:i w:val="false"/>
          <w:iCs w:val="false"/>
          <w:color w:val="374151"/>
          <w:sz w:val="22"/>
          <w:szCs w:val="22"/>
        </w:rPr>
        <w:t xml:space="preserve">The 48-minute response timeline breaks down into hardware delay (minutes) and human verification, coordination, and handoff (most of the remaining time). Drones can launch in 15 seconds. Operators take 11+ minutes to review enough data to make a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none" w:color="FFFFFF" w:sz="0"/>
              <w:bottom w:val="none" w:color="FFFFFF" w:sz="0"/>
              <w:right w:val="none" w:color="FFFFFF" w:sz="0"/>
            </w:tcBorders>
            <w:shd w:fill="F0FDF4" w:val="clear"/>
            <w:tcMar>
              <w:top w:type="dxa" w:w="160"/>
              <w:left w:type="dxa" w:w="200"/>
              <w:bottom w:type="dxa" w:w="160"/>
              <w:right w:type="dxa" w:w="200"/>
            </w:tcMar>
          </w:tcPr>
          <w:p>
            <w:pPr>
              <w:spacing w:before="0" w:after="60"/>
            </w:pPr>
            <w:r>
              <w:rPr>
                <w:rFonts w:ascii="Arial" w:cs="Arial" w:eastAsia="Arial" w:hAnsi="Arial"/>
                <w:b/>
                <w:bCs/>
                <w:color w:val="16A34A"/>
                <w:spacing w:val="40"/>
                <w:sz w:val="16"/>
                <w:szCs w:val="16"/>
              </w:rPr>
              <w:t xml:space="preserve">IMPLICATION</w:t>
            </w:r>
          </w:p>
          <w:p>
            <w:pPr>
              <w:spacing w:before="0" w:after="0"/>
            </w:pPr>
            <w:r>
              <w:rPr>
                <w:rFonts w:ascii="Arial" w:cs="Arial" w:eastAsia="Arial" w:hAnsi="Arial"/>
                <w:color w:val="111827"/>
                <w:sz w:val="22"/>
                <w:szCs w:val="22"/>
              </w:rPr>
              <w:t xml:space="preserve">The interface must remove operators from low-level verification loops. Replace manual cross-checking with AI-pre-processed signal corroboration that the operator can trust at a glance.</w:t>
            </w:r>
          </w:p>
        </w:tc>
      </w:tr>
    </w:tbl>
    <w:p>
      <w:pPr>
        <w:spacing w:before="120" w:after="0"/>
      </w:pPr>
    </w:p>
    <w:p>
      <w:pPr>
        <w:spacing w:before="240" w:after="80"/>
      </w:pPr>
      <w:r>
        <w:rPr>
          <w:rFonts w:ascii="Arial" w:cs="Arial" w:eastAsia="Arial" w:hAnsi="Arial"/>
          <w:b/>
          <w:bCs/>
          <w:color w:val="374151"/>
          <w:sz w:val="20"/>
          <w:szCs w:val="20"/>
        </w:rPr>
        <w:t xml:space="preserve">Insight 2 → Cognitive tunneling under stress narrows decision capacity</w:t>
      </w:r>
    </w:p>
    <w:p>
      <w:pPr>
        <w:spacing w:before="80" w:after="80"/>
      </w:pPr>
      <w:r>
        <w:rPr>
          <w:rFonts w:ascii="Arial" w:cs="Arial" w:eastAsia="Arial" w:hAnsi="Arial"/>
          <w:b w:val="false"/>
          <w:bCs w:val="false"/>
          <w:i w:val="false"/>
          <w:iCs w:val="false"/>
          <w:color w:val="374151"/>
          <w:sz w:val="22"/>
          <w:szCs w:val="22"/>
        </w:rPr>
        <w:t xml:space="preserve">Under acute time pressure, operators experience cognitive tunneling — attention narrows, analytical reasoning degrades, and dense multi-panel UIs cause fixation on the wrong thing. Traditional dashboards optimise for data completeness, not decision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none" w:color="FFFFFF" w:sz="0"/>
              <w:bottom w:val="none" w:color="FFFFFF" w:sz="0"/>
              <w:right w:val="none" w:color="FFFFFF" w:sz="0"/>
            </w:tcBorders>
            <w:shd w:fill="F0FDF4" w:val="clear"/>
            <w:tcMar>
              <w:top w:type="dxa" w:w="160"/>
              <w:left w:type="dxa" w:w="200"/>
              <w:bottom w:type="dxa" w:w="160"/>
              <w:right w:type="dxa" w:w="200"/>
            </w:tcMar>
          </w:tcPr>
          <w:p>
            <w:pPr>
              <w:spacing w:before="0" w:after="60"/>
            </w:pPr>
            <w:r>
              <w:rPr>
                <w:rFonts w:ascii="Arial" w:cs="Arial" w:eastAsia="Arial" w:hAnsi="Arial"/>
                <w:b/>
                <w:bCs/>
                <w:color w:val="16A34A"/>
                <w:spacing w:val="40"/>
                <w:sz w:val="16"/>
                <w:szCs w:val="16"/>
              </w:rPr>
              <w:t xml:space="preserve">IMPLICATION</w:t>
            </w:r>
          </w:p>
          <w:p>
            <w:pPr>
              <w:spacing w:before="0" w:after="0"/>
            </w:pPr>
            <w:r>
              <w:rPr>
                <w:rFonts w:ascii="Arial" w:cs="Arial" w:eastAsia="Arial" w:hAnsi="Arial"/>
                <w:color w:val="111827"/>
                <w:sz w:val="22"/>
                <w:szCs w:val="22"/>
              </w:rPr>
              <w:t xml:space="preserve">Present one dominant decision at a time. Every screen in the critical path should answer one question and offer at most two actions. Suppress all non-actionable information during active emergencies.</w:t>
            </w:r>
          </w:p>
        </w:tc>
      </w:tr>
    </w:tbl>
    <w:p>
      <w:pPr>
        <w:spacing w:before="120" w:after="0"/>
      </w:pPr>
    </w:p>
    <w:p>
      <w:pPr>
        <w:spacing w:before="240" w:after="80"/>
      </w:pPr>
      <w:r>
        <w:rPr>
          <w:rFonts w:ascii="Arial" w:cs="Arial" w:eastAsia="Arial" w:hAnsi="Arial"/>
          <w:b/>
          <w:bCs/>
          <w:color w:val="374151"/>
          <w:sz w:val="20"/>
          <w:szCs w:val="20"/>
        </w:rPr>
        <w:t xml:space="preserve">Insight 3 → Alert fatigue comes from low-confidence signals presented as high-urgency alerts</w:t>
      </w:r>
    </w:p>
    <w:p>
      <w:pPr>
        <w:spacing w:before="80" w:after="80"/>
      </w:pPr>
      <w:r>
        <w:rPr>
          <w:rFonts w:ascii="Arial" w:cs="Arial" w:eastAsia="Arial" w:hAnsi="Arial"/>
          <w:b w:val="false"/>
          <w:bCs w:val="false"/>
          <w:i w:val="false"/>
          <w:iCs w:val="false"/>
          <w:color w:val="374151"/>
          <w:sz w:val="22"/>
          <w:szCs w:val="22"/>
        </w:rPr>
        <w:t xml:space="preserve">Thermal spikes, satellite anomalies, and ground sensors each provide partial signals. When each partial signal generates a high-urgency alert, operators learn to distrust the system. The problem is not the false positives — it is presenting them without confidence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none" w:color="FFFFFF" w:sz="0"/>
              <w:bottom w:val="none" w:color="FFFFFF" w:sz="0"/>
              <w:right w:val="none" w:color="FFFFFF" w:sz="0"/>
            </w:tcBorders>
            <w:shd w:fill="F0FDF4" w:val="clear"/>
            <w:tcMar>
              <w:top w:type="dxa" w:w="160"/>
              <w:left w:type="dxa" w:w="200"/>
              <w:bottom w:type="dxa" w:w="160"/>
              <w:right w:type="dxa" w:w="200"/>
            </w:tcMar>
          </w:tcPr>
          <w:p>
            <w:pPr>
              <w:spacing w:before="0" w:after="60"/>
            </w:pPr>
            <w:r>
              <w:rPr>
                <w:rFonts w:ascii="Arial" w:cs="Arial" w:eastAsia="Arial" w:hAnsi="Arial"/>
                <w:b/>
                <w:bCs/>
                <w:color w:val="16A34A"/>
                <w:spacing w:val="40"/>
                <w:sz w:val="16"/>
                <w:szCs w:val="16"/>
              </w:rPr>
              <w:t xml:space="preserve">IMPLICATION</w:t>
            </w:r>
          </w:p>
          <w:p>
            <w:pPr>
              <w:spacing w:before="0" w:after="0"/>
            </w:pPr>
            <w:r>
              <w:rPr>
                <w:rFonts w:ascii="Arial" w:cs="Arial" w:eastAsia="Arial" w:hAnsi="Arial"/>
                <w:color w:val="111827"/>
                <w:sz w:val="22"/>
                <w:szCs w:val="22"/>
              </w:rPr>
              <w:t xml:space="preserve">Never show a binary alert (fire / no fire). Always show how confidence is being built — the sources corroborating, the trend rising. An operator who watches confidence build from 40% to 78% makes a faster, more committed decision than one who receives a static 'ALERT'.</w:t>
            </w:r>
          </w:p>
        </w:tc>
      </w:tr>
    </w:tbl>
    <w:p>
      <w:pPr>
        <w:spacing w:before="120" w:after="0"/>
      </w:pPr>
    </w:p>
    <w:p>
      <w:pPr>
        <w:spacing w:before="240" w:after="80"/>
      </w:pPr>
      <w:r>
        <w:rPr>
          <w:rFonts w:ascii="Arial" w:cs="Arial" w:eastAsia="Arial" w:hAnsi="Arial"/>
          <w:b/>
          <w:bCs/>
          <w:color w:val="374151"/>
          <w:sz w:val="20"/>
          <w:szCs w:val="20"/>
        </w:rPr>
        <w:t xml:space="preserve">Insight 4 → Operators trust AI when they understand intent, not mechanics</w:t>
      </w:r>
    </w:p>
    <w:p>
      <w:pPr>
        <w:spacing w:before="80" w:after="80"/>
      </w:pPr>
      <w:r>
        <w:rPr>
          <w:rFonts w:ascii="Arial" w:cs="Arial" w:eastAsia="Arial" w:hAnsi="Arial"/>
          <w:b w:val="false"/>
          <w:bCs w:val="false"/>
          <w:i w:val="false"/>
          <w:iCs w:val="false"/>
          <w:color w:val="374151"/>
          <w:sz w:val="22"/>
          <w:szCs w:val="22"/>
        </w:rPr>
        <w:t xml:space="preserve">Research into human-AI teaming in safety-critical systems shows operators override autonomous systems most often when they cannot understand why an action is occurring. Detailed technical explanations increase cognitive load without building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none" w:color="FFFFFF" w:sz="0"/>
              <w:bottom w:val="none" w:color="FFFFFF" w:sz="0"/>
              <w:right w:val="none" w:color="FFFFFF" w:sz="0"/>
            </w:tcBorders>
            <w:shd w:fill="F0FDF4" w:val="clear"/>
            <w:tcMar>
              <w:top w:type="dxa" w:w="160"/>
              <w:left w:type="dxa" w:w="200"/>
              <w:bottom w:type="dxa" w:w="160"/>
              <w:right w:type="dxa" w:w="200"/>
            </w:tcMar>
          </w:tcPr>
          <w:p>
            <w:pPr>
              <w:spacing w:before="0" w:after="60"/>
            </w:pPr>
            <w:r>
              <w:rPr>
                <w:rFonts w:ascii="Arial" w:cs="Arial" w:eastAsia="Arial" w:hAnsi="Arial"/>
                <w:b/>
                <w:bCs/>
                <w:color w:val="16A34A"/>
                <w:spacing w:val="40"/>
                <w:sz w:val="16"/>
                <w:szCs w:val="16"/>
              </w:rPr>
              <w:t xml:space="preserve">IMPLICATION</w:t>
            </w:r>
          </w:p>
          <w:p>
            <w:pPr>
              <w:spacing w:before="0" w:after="0"/>
            </w:pPr>
            <w:r>
              <w:rPr>
                <w:rFonts w:ascii="Arial" w:cs="Arial" w:eastAsia="Arial" w:hAnsi="Arial"/>
                <w:color w:val="111827"/>
                <w:sz w:val="22"/>
                <w:szCs w:val="22"/>
              </w:rPr>
              <w:t xml:space="preserve">Show the AI's recommended action and a single sentence of causal reasoning. Show proposed drone paths before execution as ghost overlays. The operator approves outcomes — the AI handles logistics.</w:t>
            </w:r>
          </w:p>
        </w:tc>
      </w:tr>
    </w:tbl>
    <w:p>
      <w:pPr>
        <w:spacing w:before="120" w:after="0"/>
      </w:pPr>
    </w:p>
    <w:p>
      <w:pPr>
        <w:spacing w:before="240" w:after="80"/>
      </w:pPr>
      <w:r>
        <w:rPr>
          <w:rFonts w:ascii="Arial" w:cs="Arial" w:eastAsia="Arial" w:hAnsi="Arial"/>
          <w:b/>
          <w:bCs/>
          <w:color w:val="374151"/>
          <w:sz w:val="20"/>
          <w:szCs w:val="20"/>
        </w:rPr>
        <w:t xml:space="preserve">Insight 5 → Emergency operators reason spatially, not through tables or lists</w:t>
      </w:r>
    </w:p>
    <w:p>
      <w:pPr>
        <w:spacing w:before="80" w:after="80"/>
      </w:pPr>
      <w:r>
        <w:rPr>
          <w:rFonts w:ascii="Arial" w:cs="Arial" w:eastAsia="Arial" w:hAnsi="Arial"/>
          <w:b w:val="false"/>
          <w:bCs w:val="false"/>
          <w:i w:val="false"/>
          <w:iCs w:val="false"/>
          <w:color w:val="374151"/>
          <w:sz w:val="22"/>
          <w:szCs w:val="22"/>
        </w:rPr>
        <w:t xml:space="preserve">Command centre operators build and maintain a spatial mental model of the threat. Multiple panels, list-based alerts, and view-switching introduce translation cost — the operator must mentally re-project data onto geography each time they switch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none" w:color="FFFFFF" w:sz="0"/>
              <w:bottom w:val="none" w:color="FFFFFF" w:sz="0"/>
              <w:right w:val="none" w:color="FFFFFF" w:sz="0"/>
            </w:tcBorders>
            <w:shd w:fill="F0FDF4" w:val="clear"/>
            <w:tcMar>
              <w:top w:type="dxa" w:w="160"/>
              <w:left w:type="dxa" w:w="200"/>
              <w:bottom w:type="dxa" w:w="160"/>
              <w:right w:type="dxa" w:w="200"/>
            </w:tcMar>
          </w:tcPr>
          <w:p>
            <w:pPr>
              <w:spacing w:before="0" w:after="60"/>
            </w:pPr>
            <w:r>
              <w:rPr>
                <w:rFonts w:ascii="Arial" w:cs="Arial" w:eastAsia="Arial" w:hAnsi="Arial"/>
                <w:b/>
                <w:bCs/>
                <w:color w:val="16A34A"/>
                <w:spacing w:val="40"/>
                <w:sz w:val="16"/>
                <w:szCs w:val="16"/>
              </w:rPr>
              <w:t xml:space="preserve">IMPLICATION</w:t>
            </w:r>
          </w:p>
          <w:p>
            <w:pPr>
              <w:spacing w:before="0" w:after="0"/>
            </w:pPr>
            <w:r>
              <w:rPr>
                <w:rFonts w:ascii="Arial" w:cs="Arial" w:eastAsia="Arial" w:hAnsi="Arial"/>
                <w:color w:val="111827"/>
                <w:sz w:val="22"/>
                <w:szCs w:val="22"/>
              </w:rPr>
              <w:t xml:space="preserve">All critical intelligence must collapse onto a single map. Zone classifications, spread predictions, drone positions, and evacuation routes should be map overlays, not sidebar data. Context lives on the terrain, not in panels.</w:t>
            </w:r>
          </w:p>
        </w:tc>
      </w:tr>
    </w:tbl>
    <w:p>
      <w:pPr>
        <w:spacing w:before="240" w:after="0"/>
      </w:pPr>
    </w:p>
    <w:p>
      <w:pPr>
        <w:pBdr>
          <w:bottom w:val="single" w:color="E5E7EB" w:sz="2" w:space="1"/>
        </w:pBdr>
        <w:spacing w:before="240" w:after="240"/>
      </w:pPr>
    </w:p>
    <w:p>
      <w:pPr>
        <w:pStyle w:val="Heading1"/>
        <w:pBdr>
          <w:bottom w:val="single" w:color="00B4D8" w:sz="4" w:space="6"/>
        </w:pBdr>
        <w:spacing w:before="480" w:after="160"/>
      </w:pPr>
      <w:r>
        <w:rPr>
          <w:rFonts w:ascii="Arial" w:cs="Arial" w:eastAsia="Arial" w:hAnsi="Arial"/>
          <w:b/>
          <w:bCs/>
          <w:color w:val="111827"/>
          <w:sz w:val="32"/>
          <w:szCs w:val="32"/>
        </w:rPr>
        <w:t xml:space="preserve">4. Design Principles</w:t>
      </w:r>
    </w:p>
    <w:p>
      <w:pPr>
        <w:spacing w:before="240" w:after="80"/>
      </w:pPr>
      <w:r>
        <w:rPr>
          <w:rFonts w:ascii="Arial" w:cs="Arial" w:eastAsia="Arial" w:hAnsi="Arial"/>
          <w:b/>
          <w:bCs/>
          <w:color w:val="374151"/>
          <w:sz w:val="20"/>
          <w:szCs w:val="20"/>
        </w:rPr>
        <w:t xml:space="preserve">Principle 1 — One dominant decision per screen</w:t>
      </w:r>
    </w:p>
    <w:p>
      <w:pPr>
        <w:spacing w:before="80" w:after="80"/>
      </w:pPr>
      <w:r>
        <w:rPr>
          <w:rFonts w:ascii="Arial" w:cs="Arial" w:eastAsia="Arial" w:hAnsi="Arial"/>
          <w:b w:val="false"/>
          <w:bCs w:val="false"/>
          <w:i w:val="false"/>
          <w:iCs w:val="false"/>
          <w:color w:val="111827"/>
          <w:sz w:val="22"/>
          <w:szCs w:val="22"/>
        </w:rPr>
        <w:t xml:space="preserve">Each state in the escalation ladder presents exactly one question the operator needs to answer. VERIFY asks: is this real? CONTAIN asks: what response level is justified? RESCUE asks: is the system executing correctly? If a screen is asking more than one question, the hierarchy is broken.</w:t>
      </w:r>
    </w:p>
    <w:p>
      <w:pPr>
        <w:spacing w:before="80" w:after="80"/>
      </w:pPr>
      <w:r>
        <w:rPr>
          <w:rFonts w:ascii="Arial" w:cs="Arial" w:eastAsia="Arial" w:hAnsi="Arial"/>
          <w:b w:val="false"/>
          <w:bCs w:val="false"/>
          <w:i/>
          <w:iCs/>
          <w:color w:val="6B7280"/>
          <w:sz w:val="22"/>
          <w:szCs w:val="22"/>
        </w:rPr>
        <w:t xml:space="preserve">Falsifiable: If an operator spends more than 5 seconds looking for the action they need to take, this principle has failed.</w:t>
      </w:r>
    </w:p>
    <w:p>
      <w:pPr>
        <w:spacing w:before="80" w:after="0"/>
      </w:pPr>
    </w:p>
    <w:p>
      <w:pPr>
        <w:spacing w:before="240" w:after="80"/>
      </w:pPr>
      <w:r>
        <w:rPr>
          <w:rFonts w:ascii="Arial" w:cs="Arial" w:eastAsia="Arial" w:hAnsi="Arial"/>
          <w:b/>
          <w:bCs/>
          <w:color w:val="374151"/>
          <w:sz w:val="20"/>
          <w:szCs w:val="20"/>
        </w:rPr>
        <w:t xml:space="preserve">Principle 2 — AI proposes, human authorises, system executes</w:t>
      </w:r>
    </w:p>
    <w:p>
      <w:pPr>
        <w:spacing w:before="80" w:after="80"/>
      </w:pPr>
      <w:r>
        <w:rPr>
          <w:rFonts w:ascii="Arial" w:cs="Arial" w:eastAsia="Arial" w:hAnsi="Arial"/>
          <w:b w:val="false"/>
          <w:bCs w:val="false"/>
          <w:i w:val="false"/>
          <w:iCs w:val="false"/>
          <w:color w:val="111827"/>
          <w:sz w:val="22"/>
          <w:szCs w:val="22"/>
        </w:rPr>
        <w:t xml:space="preserve">The operator is never a drone pilot. They are a strategic decision-maker who approves outcomes. All AI recommendations are visible before execution. No high-consequence action executes without explicit human confirmation. The system does logistics; the operator does judgment.</w:t>
      </w:r>
    </w:p>
    <w:p>
      <w:pPr>
        <w:spacing w:before="80" w:after="80"/>
      </w:pPr>
      <w:r>
        <w:rPr>
          <w:rFonts w:ascii="Arial" w:cs="Arial" w:eastAsia="Arial" w:hAnsi="Arial"/>
          <w:b w:val="false"/>
          <w:bCs w:val="false"/>
          <w:i/>
          <w:iCs/>
          <w:color w:val="6B7280"/>
          <w:sz w:val="22"/>
          <w:szCs w:val="22"/>
        </w:rPr>
        <w:t xml:space="preserve">Falsifiable: If any drone action can be triggered without a deliberate operator confirmation interaction, this principle has failed.</w:t>
      </w:r>
    </w:p>
    <w:p>
      <w:pPr>
        <w:spacing w:before="80" w:after="0"/>
      </w:pPr>
    </w:p>
    <w:p>
      <w:pPr>
        <w:spacing w:before="240" w:after="80"/>
      </w:pPr>
      <w:r>
        <w:rPr>
          <w:rFonts w:ascii="Arial" w:cs="Arial" w:eastAsia="Arial" w:hAnsi="Arial"/>
          <w:b/>
          <w:bCs/>
          <w:color w:val="374151"/>
          <w:sz w:val="20"/>
          <w:szCs w:val="20"/>
        </w:rPr>
        <w:t xml:space="preserve">Principle 3 — Confidence is a spectrum, not a binary</w:t>
      </w:r>
    </w:p>
    <w:p>
      <w:pPr>
        <w:spacing w:before="80" w:after="80"/>
      </w:pPr>
      <w:r>
        <w:rPr>
          <w:rFonts w:ascii="Arial" w:cs="Arial" w:eastAsia="Arial" w:hAnsi="Arial"/>
          <w:b w:val="false"/>
          <w:bCs w:val="false"/>
          <w:i w:val="false"/>
          <w:iCs w:val="false"/>
          <w:color w:val="111827"/>
          <w:sz w:val="22"/>
          <w:szCs w:val="22"/>
        </w:rPr>
        <w:t xml:space="preserve">The interface never tells the operator something is definitely a fire or definitely a false alarm. It shows how confidence is being built from multiple sources and lets the operator decide when confidence is sufficient to act. A rising confidence bar is more useful than a static percentage.</w:t>
      </w:r>
    </w:p>
    <w:p>
      <w:pPr>
        <w:spacing w:before="80" w:after="80"/>
      </w:pPr>
      <w:r>
        <w:rPr>
          <w:rFonts w:ascii="Arial" w:cs="Arial" w:eastAsia="Arial" w:hAnsi="Arial"/>
          <w:b w:val="false"/>
          <w:bCs w:val="false"/>
          <w:i/>
          <w:iCs/>
          <w:color w:val="6B7280"/>
          <w:sz w:val="22"/>
          <w:szCs w:val="22"/>
        </w:rPr>
        <w:t xml:space="preserve">Falsifiable: If the interface presents any alert without showing the sources and trend behind it, this principle has failed.</w:t>
      </w:r>
    </w:p>
    <w:p>
      <w:pPr>
        <w:spacing w:before="80" w:after="0"/>
      </w:pPr>
    </w:p>
    <w:p>
      <w:pPr>
        <w:spacing w:before="240" w:after="80"/>
      </w:pPr>
      <w:r>
        <w:rPr>
          <w:rFonts w:ascii="Arial" w:cs="Arial" w:eastAsia="Arial" w:hAnsi="Arial"/>
          <w:b/>
          <w:bCs/>
          <w:color w:val="374151"/>
          <w:sz w:val="20"/>
          <w:szCs w:val="20"/>
        </w:rPr>
        <w:t xml:space="preserve">Principle 4 — Success feels calm, not heroic</w:t>
      </w:r>
    </w:p>
    <w:p>
      <w:pPr>
        <w:spacing w:before="80" w:after="80"/>
      </w:pPr>
      <w:r>
        <w:rPr>
          <w:rFonts w:ascii="Arial" w:cs="Arial" w:eastAsia="Arial" w:hAnsi="Arial"/>
          <w:b w:val="false"/>
          <w:bCs w:val="false"/>
          <w:i w:val="false"/>
          <w:iCs w:val="false"/>
          <w:color w:val="111827"/>
          <w:sz w:val="22"/>
          <w:szCs w:val="22"/>
        </w:rPr>
        <w:t xml:space="preserve">An emergency interface that looks dramatic makes operators feel like they are in a crisis. An interface that looks controlled makes operators feel like they are managing a system. The visual language should signal competence and predictability — not urgency and alarm. Visual silence is a design feature, not an absence of intelligence.</w:t>
      </w:r>
    </w:p>
    <w:p>
      <w:pPr>
        <w:spacing w:before="80" w:after="80"/>
      </w:pPr>
      <w:r>
        <w:rPr>
          <w:rFonts w:ascii="Arial" w:cs="Arial" w:eastAsia="Arial" w:hAnsi="Arial"/>
          <w:b w:val="false"/>
          <w:bCs w:val="false"/>
          <w:i/>
          <w:iCs/>
          <w:color w:val="6B7280"/>
          <w:sz w:val="22"/>
          <w:szCs w:val="22"/>
        </w:rPr>
        <w:t xml:space="preserve">Falsifiable: If an operator reports feeling anxious from the interface during a normal escalation, this principle has failed.</w:t>
      </w:r>
    </w:p>
    <w:p>
      <w:pPr>
        <w:spacing w:before="240" w:after="0"/>
      </w:pPr>
    </w:p>
    <w:p>
      <w:pPr>
        <w:pBdr>
          <w:bottom w:val="single" w:color="E5E7EB" w:sz="2" w:space="1"/>
        </w:pBdr>
        <w:spacing w:before="240" w:after="240"/>
      </w:pPr>
    </w:p>
    <w:p>
      <w:pPr>
        <w:pStyle w:val="Heading1"/>
        <w:pBdr>
          <w:bottom w:val="single" w:color="00B4D8" w:sz="4" w:space="6"/>
        </w:pBdr>
        <w:spacing w:before="480" w:after="160"/>
      </w:pPr>
      <w:r>
        <w:rPr>
          <w:rFonts w:ascii="Arial" w:cs="Arial" w:eastAsia="Arial" w:hAnsi="Arial"/>
          <w:b/>
          <w:bCs/>
          <w:color w:val="111827"/>
          <w:sz w:val="32"/>
          <w:szCs w:val="32"/>
        </w:rPr>
        <w:t xml:space="preserve">5. Critical Flow — The 90-Second Escalation</w:t>
      </w:r>
    </w:p>
    <w:p>
      <w:pPr>
        <w:spacing w:before="80" w:after="80"/>
      </w:pPr>
      <w:r>
        <w:rPr>
          <w:rFonts w:ascii="Arial" w:cs="Arial" w:eastAsia="Arial" w:hAnsi="Arial"/>
          <w:b w:val="false"/>
          <w:bCs w:val="false"/>
          <w:i w:val="false"/>
          <w:iCs w:val="false"/>
          <w:color w:val="111827"/>
          <w:sz w:val="22"/>
          <w:szCs w:val="22"/>
        </w:rPr>
        <w:t xml:space="preserve">The entire product is designed around one flow: fire anomaly detected → operator verifies → operator authorises response → system executes → operator supervises. Everything outside this flow belongs to a different mode (operational management, post-incident review) and must not interrupt the critical path.</w:t>
      </w:r>
    </w:p>
    <w:p>
      <w:pPr>
        <w:spacing w:before="120" w:after="0"/>
      </w:pPr>
    </w:p>
    <w:p>
      <w:pPr>
        <w:pStyle w:val="Heading2"/>
        <w:spacing w:before="360" w:after="120"/>
      </w:pPr>
      <w:r>
        <w:rPr>
          <w:rFonts w:ascii="Arial" w:cs="Arial" w:eastAsia="Arial" w:hAnsi="Arial"/>
          <w:b/>
          <w:bCs/>
          <w:color w:val="111827"/>
          <w:sz w:val="24"/>
          <w:szCs w:val="24"/>
        </w:rPr>
        <w:t xml:space="preserve">State 0 — SCAN (Passive Monitoring)</w:t>
      </w:r>
    </w:p>
    <w:p>
      <w:pPr>
        <w:spacing w:before="80" w:after="80"/>
      </w:pPr>
      <w:r>
        <w:rPr>
          <w:rFonts w:ascii="Arial" w:cs="Arial" w:eastAsia="Arial" w:hAnsi="Arial"/>
          <w:b w:val="false"/>
          <w:bCs w:val="false"/>
          <w:i w:val="false"/>
          <w:iCs w:val="false"/>
          <w:color w:val="111827"/>
          <w:sz w:val="22"/>
          <w:szCs w:val="22"/>
        </w:rPr>
        <w:t xml:space="preserve">The interface at rest. Map dominant, full screen below the navbar. Two drone icons patrol their routes along cyan dashed lines. Three zone overlays are barely visible — amber tint for the forest zone, dashed white border for residential, dotted grey for buffer terrain. A small status strip bottom-left shows zone coverage and last sweep timestamps.</w:t>
      </w:r>
    </w:p>
    <w:p>
      <w:pPr>
        <w:spacing w:before="80" w:after="80"/>
      </w:pPr>
      <w:r>
        <w:rPr>
          <w:rFonts w:ascii="Arial" w:cs="Arial" w:eastAsia="Arial" w:hAnsi="Arial"/>
          <w:b w:val="false"/>
          <w:bCs w:val="false"/>
          <w:i w:val="false"/>
          <w:iCs w:val="false"/>
          <w:color w:val="111827"/>
          <w:sz w:val="22"/>
          <w:szCs w:val="22"/>
        </w:rPr>
        <w:t xml:space="preserve">What the operator is doing: monitoring multiple zones passively, low cognitive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none" w:color="FFFFFF" w:sz="0"/>
              <w:bottom w:val="none" w:color="FFFFFF" w:sz="0"/>
              <w:right w:val="none" w:color="FFFFFF" w:sz="0"/>
            </w:tcBorders>
            <w:shd w:fill="FFF7ED" w:val="clear"/>
            <w:tcMar>
              <w:top w:type="dxa" w:w="160"/>
              <w:left w:type="dxa" w:w="200"/>
              <w:bottom w:type="dxa" w:w="160"/>
              <w:right w:type="dxa" w:w="200"/>
            </w:tcMar>
          </w:tcPr>
          <w:p>
            <w:pPr>
              <w:spacing w:before="0" w:after="60"/>
            </w:pPr>
            <w:r>
              <w:rPr>
                <w:rFonts w:ascii="Arial" w:cs="Arial" w:eastAsia="Arial" w:hAnsi="Arial"/>
                <w:b/>
                <w:bCs/>
                <w:color w:val="D97706"/>
                <w:spacing w:val="40"/>
                <w:sz w:val="16"/>
                <w:szCs w:val="16"/>
              </w:rPr>
              <w:t xml:space="preserve">DECISION LOGIC</w:t>
            </w:r>
          </w:p>
          <w:p>
            <w:pPr>
              <w:spacing w:before="0" w:after="0"/>
            </w:pPr>
            <w:r>
              <w:rPr>
                <w:rFonts w:ascii="Arial" w:cs="Arial" w:eastAsia="Arial" w:hAnsi="Arial"/>
                <w:color w:val="111827"/>
                <w:sz w:val="22"/>
                <w:szCs w:val="22"/>
              </w:rPr>
              <w:t xml:space="preserve">Nothing demands attention. The interface is visually silent because the system is functioning correctly. This state exists to create contrast — when the VERIFY alert arrives, the interruption is unmistakable.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none" w:color="FFFFFF" w:sz="0"/>
              <w:bottom w:val="none" w:color="FFFFFF" w:sz="0"/>
              <w:right w:val="none" w:color="FFFFFF" w:sz="0"/>
            </w:tcBorders>
            <w:shd w:fill="F0FDF4" w:val="clear"/>
            <w:tcMar>
              <w:top w:type="dxa" w:w="160"/>
              <w:left w:type="dxa" w:w="200"/>
              <w:bottom w:type="dxa" w:w="160"/>
              <w:right w:type="dxa" w:w="200"/>
            </w:tcMar>
          </w:tcPr>
          <w:p>
            <w:pPr>
              <w:spacing w:before="0" w:after="60"/>
            </w:pPr>
            <w:r>
              <w:rPr>
                <w:rFonts w:ascii="Arial" w:cs="Arial" w:eastAsia="Arial" w:hAnsi="Arial"/>
                <w:b/>
                <w:bCs/>
                <w:color w:val="16A34A"/>
                <w:spacing w:val="40"/>
                <w:sz w:val="16"/>
                <w:szCs w:val="16"/>
              </w:rPr>
              <w:t xml:space="preserve">EMPTY STATE</w:t>
            </w:r>
          </w:p>
          <w:p>
            <w:pPr>
              <w:spacing w:before="0" w:after="0"/>
            </w:pPr>
            <w:r>
              <w:rPr>
                <w:rFonts w:ascii="Arial" w:cs="Arial" w:eastAsia="Arial" w:hAnsi="Arial"/>
                <w:color w:val="111827"/>
                <w:sz w:val="22"/>
                <w:szCs w:val="22"/>
              </w:rPr>
              <w:t xml:space="preserve">No anomalies. The map shows patrol routes only. Status strip reads: ZONE COVERAGE 3/3 ACTIVE. This is the designed default — emptiness communicates system health.</w:t>
            </w:r>
          </w:p>
        </w:tc>
      </w:tr>
    </w:tbl>
    <w:p>
      <w:pPr>
        <w:spacing w:before="120" w:after="0"/>
      </w:pPr>
    </w:p>
    <w:p>
      <w:pPr>
        <w:pStyle w:val="Heading2"/>
        <w:spacing w:before="360" w:after="120"/>
      </w:pPr>
      <w:r>
        <w:rPr>
          <w:rFonts w:ascii="Arial" w:cs="Arial" w:eastAsia="Arial" w:hAnsi="Arial"/>
          <w:b/>
          <w:bCs/>
          <w:color w:val="111827"/>
          <w:sz w:val="24"/>
          <w:szCs w:val="24"/>
        </w:rPr>
        <w:t xml:space="preserve">State 1 — VERIFY (Alert Arrival)</w:t>
      </w:r>
    </w:p>
    <w:p>
      <w:pPr>
        <w:spacing w:before="80" w:after="80"/>
      </w:pPr>
      <w:r>
        <w:rPr>
          <w:rFonts w:ascii="Arial" w:cs="Arial" w:eastAsia="Arial" w:hAnsi="Arial"/>
          <w:b w:val="false"/>
          <w:bCs w:val="false"/>
          <w:i w:val="false"/>
          <w:iCs w:val="false"/>
          <w:color w:val="111827"/>
          <w:sz w:val="22"/>
          <w:szCs w:val="22"/>
        </w:rPr>
        <w:t xml:space="preserve">A thermal anomaly is detected at Grid 4C. A mid-weight alert modal appears — centered, amber-bordered, floating over the map. The map simultaneously shows a single pulsing amber dot at the anomaly location. One drone icon re-routes toward the anomaly with its ETA counting down.</w:t>
      </w:r>
    </w:p>
    <w:p>
      <w:pPr>
        <w:spacing w:before="80" w:after="80"/>
      </w:pPr>
      <w:r>
        <w:rPr>
          <w:rFonts w:ascii="Arial" w:cs="Arial" w:eastAsia="Arial" w:hAnsi="Arial"/>
          <w:b w:val="false"/>
          <w:bCs w:val="false"/>
          <w:i w:val="false"/>
          <w:iCs w:val="false"/>
          <w:color w:val="111827"/>
          <w:sz w:val="22"/>
          <w:szCs w:val="22"/>
        </w:rPr>
        <w:t xml:space="preserve">The modal shows: detection source (thermal sensor + satellite IR corroborating), Scout-1 drone en route at 23 seconds ETA, a confidence bar at approximately 40% fill labeled 'building — awaiting drone visual', and two actions: CONFIRM ACTIVE INCIDENT or MARK AS MONITOR-ONLY.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none" w:color="FFFFFF" w:sz="0"/>
              <w:bottom w:val="none" w:color="FFFFFF" w:sz="0"/>
              <w:right w:val="none" w:color="FFFFFF" w:sz="0"/>
            </w:tcBorders>
            <w:shd w:fill="FFF7ED" w:val="clear"/>
            <w:tcMar>
              <w:top w:type="dxa" w:w="160"/>
              <w:left w:type="dxa" w:w="200"/>
              <w:bottom w:type="dxa" w:w="160"/>
              <w:right w:type="dxa" w:w="200"/>
            </w:tcMar>
          </w:tcPr>
          <w:p>
            <w:pPr>
              <w:spacing w:before="0" w:after="60"/>
            </w:pPr>
            <w:r>
              <w:rPr>
                <w:rFonts w:ascii="Arial" w:cs="Arial" w:eastAsia="Arial" w:hAnsi="Arial"/>
                <w:b/>
                <w:bCs/>
                <w:color w:val="D97706"/>
                <w:spacing w:val="40"/>
                <w:sz w:val="16"/>
                <w:szCs w:val="16"/>
              </w:rPr>
              <w:t xml:space="preserve">DECISION LOGIC</w:t>
            </w:r>
          </w:p>
          <w:p>
            <w:pPr>
              <w:spacing w:before="0" w:after="0"/>
            </w:pPr>
            <w:r>
              <w:rPr>
                <w:rFonts w:ascii="Arial" w:cs="Arial" w:eastAsia="Arial" w:hAnsi="Arial"/>
                <w:color w:val="111827"/>
                <w:sz w:val="22"/>
                <w:szCs w:val="22"/>
              </w:rPr>
              <w:t xml:space="preserve">The modal is not fullscreen because the operator needs to see the map context simultaneously. Not a corner notification because this cannot be missed. The confidence bar is not a number because a rising visual trend triggers faster intuitive trust than a static percentage. Two choices only — no dismissal, no snooze.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none" w:color="FFFFFF" w:sz="0"/>
              <w:bottom w:val="none" w:color="FFFFFF" w:sz="0"/>
              <w:right w:val="none" w:color="FFFFFF" w:sz="0"/>
            </w:tcBorders>
            <w:shd w:fill="FEF2F2" w:val="clear"/>
            <w:tcMar>
              <w:top w:type="dxa" w:w="160"/>
              <w:left w:type="dxa" w:w="200"/>
              <w:bottom w:type="dxa" w:w="160"/>
              <w:right w:type="dxa" w:w="200"/>
            </w:tcMar>
          </w:tcPr>
          <w:p>
            <w:pPr>
              <w:spacing w:before="0" w:after="60"/>
            </w:pPr>
            <w:r>
              <w:rPr>
                <w:rFonts w:ascii="Arial" w:cs="Arial" w:eastAsia="Arial" w:hAnsi="Arial"/>
                <w:b/>
                <w:bCs/>
                <w:color w:val="DC2626"/>
                <w:spacing w:val="40"/>
                <w:sz w:val="16"/>
                <w:szCs w:val="16"/>
              </w:rPr>
              <w:t xml:space="preserve">EDGE CASE — OPERATOR DOES NOT RESPOND IN 10 SECONDS</w:t>
            </w:r>
          </w:p>
          <w:p>
            <w:pPr>
              <w:spacing w:before="0" w:after="0"/>
            </w:pPr>
            <w:r>
              <w:rPr>
                <w:rFonts w:ascii="Arial" w:cs="Arial" w:eastAsia="Arial" w:hAnsi="Arial"/>
                <w:color w:val="111827"/>
                <w:sz w:val="22"/>
                <w:szCs w:val="22"/>
              </w:rPr>
              <w:t xml:space="preserve">Screen edges begin a slow pulse at 10 seconds. At 20 seconds a supervisor ping is sent. At 30 seconds an auto-hold activates — drones continue gathering data but no response action is taken. A prominent banner reads: AUTO-HOLD ACTIVE — AWAITING OPERATOR ACKNOWLEDGMENT. This is the Operator Fallback Protocol — the system is cautious by default, never escalating autonomously.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none" w:color="FFFFFF" w:sz="0"/>
              <w:bottom w:val="none" w:color="FFFFFF" w:sz="0"/>
              <w:right w:val="none" w:color="FFFFFF" w:sz="0"/>
            </w:tcBorders>
            <w:shd w:fill="F0FDF4" w:val="clear"/>
            <w:tcMar>
              <w:top w:type="dxa" w:w="160"/>
              <w:left w:type="dxa" w:w="200"/>
              <w:bottom w:type="dxa" w:w="160"/>
              <w:right w:type="dxa" w:w="200"/>
            </w:tcMar>
          </w:tcPr>
          <w:p>
            <w:pPr>
              <w:spacing w:before="0" w:after="60"/>
            </w:pPr>
            <w:r>
              <w:rPr>
                <w:rFonts w:ascii="Arial" w:cs="Arial" w:eastAsia="Arial" w:hAnsi="Arial"/>
                <w:b/>
                <w:bCs/>
                <w:color w:val="16A34A"/>
                <w:spacing w:val="40"/>
                <w:sz w:val="16"/>
                <w:szCs w:val="16"/>
              </w:rPr>
              <w:t xml:space="preserve">EDGE CASE — OPERATOR MARKS AS MONITOR-ONLY</w:t>
            </w:r>
          </w:p>
          <w:p>
            <w:pPr>
              <w:spacing w:before="0" w:after="0"/>
            </w:pPr>
            <w:r>
              <w:rPr>
                <w:rFonts w:ascii="Arial" w:cs="Arial" w:eastAsia="Arial" w:hAnsi="Arial"/>
                <w:color w:val="111827"/>
                <w:sz w:val="22"/>
                <w:szCs w:val="22"/>
              </w:rPr>
              <w:t xml:space="preserve">The modal reduces to a passive amber indicator in the corner. The anomaly dot remains on the map but stops pulsing. The system continues autonomous data gathering and will re-alert if confidence continues rising. No public alarm is triggered.</w:t>
            </w:r>
          </w:p>
        </w:tc>
      </w:tr>
    </w:tbl>
    <w:p>
      <w:pPr>
        <w:spacing w:before="120" w:after="0"/>
      </w:pPr>
    </w:p>
    <w:p>
      <w:pPr>
        <w:pStyle w:val="Heading2"/>
        <w:spacing w:before="360" w:after="120"/>
      </w:pPr>
      <w:r>
        <w:rPr>
          <w:rFonts w:ascii="Arial" w:cs="Arial" w:eastAsia="Arial" w:hAnsi="Arial"/>
          <w:b/>
          <w:bCs/>
          <w:color w:val="111827"/>
          <w:sz w:val="24"/>
          <w:szCs w:val="24"/>
        </w:rPr>
        <w:t xml:space="preserve">State 2 — CONTAIN (Situational Analysis + Decision)</w:t>
      </w:r>
    </w:p>
    <w:p>
      <w:pPr>
        <w:spacing w:before="80" w:after="80"/>
      </w:pPr>
      <w:r>
        <w:rPr>
          <w:rFonts w:ascii="Arial" w:cs="Arial" w:eastAsia="Arial" w:hAnsi="Arial"/>
          <w:b w:val="false"/>
          <w:bCs w:val="false"/>
          <w:i w:val="false"/>
          <w:iCs w:val="false"/>
          <w:color w:val="111827"/>
          <w:sz w:val="22"/>
          <w:szCs w:val="22"/>
        </w:rPr>
        <w:t xml:space="preserve">After the operator confirms the incident, Scout-1's visual feed and LiDAR scan data begin populating. The map transforms from raw satellite to reconstructed terrain view — a stylised overhead showing topology, structure locations, and live fire heat overlay. AI automatically draws zone boundaries: FOREST ZONE (amber fill), RESIDENTIAL ZONE (red dashed border), BUFFER TERRAIN (grey).</w:t>
      </w:r>
    </w:p>
    <w:p>
      <w:pPr>
        <w:spacing w:before="80" w:after="80"/>
      </w:pPr>
      <w:r>
        <w:rPr>
          <w:rFonts w:ascii="Arial" w:cs="Arial" w:eastAsia="Arial" w:hAnsi="Arial"/>
          <w:b w:val="false"/>
          <w:bCs w:val="false"/>
          <w:i w:val="false"/>
          <w:iCs w:val="false"/>
          <w:color w:val="111827"/>
          <w:sz w:val="22"/>
          <w:szCs w:val="22"/>
        </w:rPr>
        <w:t xml:space="preserve">Three concentric dashed polygons appear outward from the fire origin: 15 MIN, 30 MIN, 60 MIN spread predictions. Wind direction arrow overlaid. Four ghost drone icons at proposed deployment positions connected by dotted lines — labeled PROPOSED — PENDING AUTHORIZATION.</w:t>
      </w:r>
    </w:p>
    <w:p>
      <w:pPr>
        <w:spacing w:before="80" w:after="80"/>
      </w:pPr>
      <w:r>
        <w:rPr>
          <w:rFonts w:ascii="Arial" w:cs="Arial" w:eastAsia="Arial" w:hAnsi="Arial"/>
          <w:b w:val="false"/>
          <w:bCs w:val="false"/>
          <w:i w:val="false"/>
          <w:iCs w:val="false"/>
          <w:color w:val="111827"/>
          <w:sz w:val="22"/>
          <w:szCs w:val="22"/>
        </w:rPr>
        <w:t xml:space="preserve">Right panel (30% width): fire spread rate, wind data, structures at risk in 30-minute window. AI recommendation in one sentence. Confidence bar now at ~78% cyan. An override link below.</w:t>
      </w:r>
    </w:p>
    <w:p>
      <w:pPr>
        <w:spacing w:before="80" w:after="80"/>
      </w:pPr>
      <w:r>
        <w:rPr>
          <w:rFonts w:ascii="Arial" w:cs="Arial" w:eastAsia="Arial" w:hAnsi="Arial"/>
          <w:b w:val="false"/>
          <w:bCs w:val="false"/>
          <w:i w:val="false"/>
          <w:iCs w:val="false"/>
          <w:color w:val="111827"/>
          <w:sz w:val="22"/>
          <w:szCs w:val="22"/>
        </w:rPr>
        <w:t xml:space="preserve">Bottom action bar: left side shows '47 RESIDENTIAL STRUCTURES IN PROJECTED 30-MIN ZONE'. Right side: AUTHORIZE CONTAINMENT button with 'Hold 2s to confirm' sub-label.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none" w:color="FFFFFF" w:sz="0"/>
              <w:bottom w:val="none" w:color="FFFFFF" w:sz="0"/>
              <w:right w:val="none" w:color="FFFFFF" w:sz="0"/>
            </w:tcBorders>
            <w:shd w:fill="FFF7ED" w:val="clear"/>
            <w:tcMar>
              <w:top w:type="dxa" w:w="160"/>
              <w:left w:type="dxa" w:w="200"/>
              <w:bottom w:type="dxa" w:w="160"/>
              <w:right w:type="dxa" w:w="200"/>
            </w:tcMar>
          </w:tcPr>
          <w:p>
            <w:pPr>
              <w:spacing w:before="0" w:after="60"/>
            </w:pPr>
            <w:r>
              <w:rPr>
                <w:rFonts w:ascii="Arial" w:cs="Arial" w:eastAsia="Arial" w:hAnsi="Arial"/>
                <w:b/>
                <w:bCs/>
                <w:color w:val="D97706"/>
                <w:spacing w:val="40"/>
                <w:sz w:val="16"/>
                <w:szCs w:val="16"/>
              </w:rPr>
              <w:t xml:space="preserve">DECISION LOGIC</w:t>
            </w:r>
          </w:p>
          <w:p>
            <w:pPr>
              <w:spacing w:before="0" w:after="0"/>
            </w:pPr>
            <w:r>
              <w:rPr>
                <w:rFonts w:ascii="Arial" w:cs="Arial" w:eastAsia="Arial" w:hAnsi="Arial"/>
                <w:color w:val="111827"/>
                <w:sz w:val="22"/>
                <w:szCs w:val="22"/>
              </w:rPr>
              <w:t xml:space="preserve">The 47 structures callout is the most important number on the screen — it makes the stakes of inaction visible without adding drama. The spread rings are the core AI output — they answer 'how bad will this get' before the operator authorises anything. Ghost drone overlays show the plan before it executes — the operator is reviewing, not reacting.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8"/>
              <w:left w:val="none" w:color="FFFFFF" w:sz="0"/>
              <w:bottom w:val="none" w:color="FFFFFF" w:sz="0"/>
              <w:right w:val="none" w:color="FFFFFF" w:sz="0"/>
            </w:tcBorders>
            <w:shd w:fill="EFF6FF" w:val="clear"/>
            <w:tcMar>
              <w:top w:type="dxa" w:w="160"/>
              <w:left w:type="dxa" w:w="200"/>
              <w:bottom w:type="dxa" w:w="160"/>
              <w:right w:type="dxa" w:w="200"/>
            </w:tcMar>
          </w:tcPr>
          <w:p>
            <w:pPr>
              <w:spacing w:before="0" w:after="60"/>
            </w:pPr>
            <w:r>
              <w:rPr>
                <w:rFonts w:ascii="Arial" w:cs="Arial" w:eastAsia="Arial" w:hAnsi="Arial"/>
                <w:b/>
                <w:bCs/>
                <w:color w:val="00B4D8"/>
                <w:spacing w:val="40"/>
                <w:sz w:val="16"/>
                <w:szCs w:val="16"/>
              </w:rPr>
              <w:t xml:space="preserve">OVERRIDE FLOW</w:t>
            </w:r>
          </w:p>
          <w:p>
            <w:pPr>
              <w:spacing w:before="0" w:after="0"/>
            </w:pPr>
            <w:r>
              <w:rPr>
                <w:rFonts w:ascii="Arial" w:cs="Arial" w:eastAsia="Arial" w:hAnsi="Arial"/>
                <w:color w:val="111827"/>
                <w:sz w:val="22"/>
                <w:szCs w:val="22"/>
              </w:rPr>
              <w:t xml:space="preserve">The 'Override AI recommendation' link opens a compact panel: what the AI recommended, pre-populated reason options (False positive / Incomplete data / Operational constraint / Other), and a modified authorization flow. Creates audit trail without disrupting the main flow.</w:t>
            </w:r>
          </w:p>
        </w:tc>
      </w:tr>
    </w:tbl>
    <w:p>
      <w:pPr>
        <w:spacing w:before="120" w:after="0"/>
      </w:pPr>
    </w:p>
    <w:p>
      <w:pPr>
        <w:pStyle w:val="Heading2"/>
        <w:spacing w:before="360" w:after="120"/>
      </w:pPr>
      <w:r>
        <w:rPr>
          <w:rFonts w:ascii="Arial" w:cs="Arial" w:eastAsia="Arial" w:hAnsi="Arial"/>
          <w:b/>
          <w:bCs/>
          <w:color w:val="111827"/>
          <w:sz w:val="24"/>
          <w:szCs w:val="24"/>
        </w:rPr>
        <w:t xml:space="preserve">State 3 — RESCUE (Supervised Execution)</w:t>
      </w:r>
    </w:p>
    <w:p>
      <w:pPr>
        <w:spacing w:before="80" w:after="80"/>
      </w:pPr>
      <w:r>
        <w:rPr>
          <w:rFonts w:ascii="Arial" w:cs="Arial" w:eastAsia="Arial" w:hAnsi="Arial"/>
          <w:b w:val="false"/>
          <w:bCs w:val="false"/>
          <w:i w:val="false"/>
          <w:iCs w:val="false"/>
          <w:color w:val="111827"/>
          <w:sz w:val="22"/>
          <w:szCs w:val="22"/>
        </w:rPr>
        <w:t xml:space="preserve">After authorization, the system executes autonomously. The map updates: ghost drone icons become active, moving along calculated routes. White evacuation corridor arrows appear along residential roads labeled ROUTE A and ROUTE B. A yellow dashed fire department ingress path appears from the south. Residential structure icons show red dots (uncleared) and green checkmarks (cleared) as evacuation progresses.</w:t>
      </w:r>
    </w:p>
    <w:p>
      <w:pPr>
        <w:spacing w:before="80" w:after="80"/>
      </w:pPr>
      <w:r>
        <w:rPr>
          <w:rFonts w:ascii="Arial" w:cs="Arial" w:eastAsia="Arial" w:hAnsi="Arial"/>
          <w:b w:val="false"/>
          <w:bCs w:val="false"/>
          <w:i w:val="false"/>
          <w:iCs w:val="false"/>
          <w:color w:val="111827"/>
          <w:sz w:val="22"/>
          <w:szCs w:val="22"/>
        </w:rPr>
        <w:t xml:space="preserve">Right panel shifts from situational analysis to exception feed: 3 items showing signal degradation, wind shift model update, and fire department ETA confirmation — each with a minimal action button only where needed.</w:t>
      </w:r>
    </w:p>
    <w:p>
      <w:pPr>
        <w:spacing w:before="80" w:after="80"/>
      </w:pPr>
      <w:r>
        <w:rPr>
          <w:rFonts w:ascii="Arial" w:cs="Arial" w:eastAsia="Arial" w:hAnsi="Arial"/>
          <w:b w:val="false"/>
          <w:bCs w:val="false"/>
          <w:i w:val="false"/>
          <w:iCs w:val="false"/>
          <w:color w:val="111827"/>
          <w:sz w:val="22"/>
          <w:szCs w:val="22"/>
        </w:rPr>
        <w:t xml:space="preserve">Bottom bar: left shows audit receipt (RESCUE AUTHORIZED — 03:47:58 — A. RAO), center shows evacuation progress bar (12/47 STRUCTURES CLEARED), right shows ABORT MISSION in a low-prominence red-border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none" w:color="FFFFFF" w:sz="0"/>
              <w:bottom w:val="none" w:color="FFFFFF" w:sz="0"/>
              <w:right w:val="none" w:color="FFFFFF" w:sz="0"/>
            </w:tcBorders>
            <w:shd w:fill="FFF7ED" w:val="clear"/>
            <w:tcMar>
              <w:top w:type="dxa" w:w="160"/>
              <w:left w:type="dxa" w:w="200"/>
              <w:bottom w:type="dxa" w:w="160"/>
              <w:right w:type="dxa" w:w="200"/>
            </w:tcMar>
          </w:tcPr>
          <w:p>
            <w:pPr>
              <w:spacing w:before="0" w:after="60"/>
            </w:pPr>
            <w:r>
              <w:rPr>
                <w:rFonts w:ascii="Arial" w:cs="Arial" w:eastAsia="Arial" w:hAnsi="Arial"/>
                <w:b/>
                <w:bCs/>
                <w:color w:val="D97706"/>
                <w:spacing w:val="40"/>
                <w:sz w:val="16"/>
                <w:szCs w:val="16"/>
              </w:rPr>
              <w:t xml:space="preserve">DECISION LOGIC</w:t>
            </w:r>
          </w:p>
          <w:p>
            <w:pPr>
              <w:spacing w:before="0" w:after="0"/>
            </w:pPr>
            <w:r>
              <w:rPr>
                <w:rFonts w:ascii="Arial" w:cs="Arial" w:eastAsia="Arial" w:hAnsi="Arial"/>
                <w:color w:val="111827"/>
                <w:sz w:val="22"/>
                <w:szCs w:val="22"/>
              </w:rPr>
              <w:t xml:space="preserve">The operator's role has fundamentally changed — they are now supervising, not deciding. The interface reflects this: no dominant action button, only exception handling. The audit receipt at the bottom is permanent — accountability is passive and automatic. The ABORT button is present but not prominent because aborting mid-execution has consequences that require deliberate intent.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none" w:color="FFFFFF" w:sz="0"/>
              <w:bottom w:val="none" w:color="FFFFFF" w:sz="0"/>
              <w:right w:val="none" w:color="FFFFFF" w:sz="0"/>
            </w:tcBorders>
            <w:shd w:fill="FEF2F2" w:val="clear"/>
            <w:tcMar>
              <w:top w:type="dxa" w:w="160"/>
              <w:left w:type="dxa" w:w="200"/>
              <w:bottom w:type="dxa" w:w="160"/>
              <w:right w:type="dxa" w:w="200"/>
            </w:tcMar>
          </w:tcPr>
          <w:p>
            <w:pPr>
              <w:spacing w:before="0" w:after="60"/>
            </w:pPr>
            <w:r>
              <w:rPr>
                <w:rFonts w:ascii="Arial" w:cs="Arial" w:eastAsia="Arial" w:hAnsi="Arial"/>
                <w:b/>
                <w:bCs/>
                <w:color w:val="DC2626"/>
                <w:spacing w:val="40"/>
                <w:sz w:val="16"/>
                <w:szCs w:val="16"/>
              </w:rPr>
              <w:t xml:space="preserve">ERROR STATE — DRONE SIGNAL DEGRADED</w:t>
            </w:r>
          </w:p>
          <w:p>
            <w:pPr>
              <w:spacing w:before="0" w:after="0"/>
            </w:pPr>
            <w:r>
              <w:rPr>
                <w:rFonts w:ascii="Arial" w:cs="Arial" w:eastAsia="Arial" w:hAnsi="Arial"/>
                <w:color w:val="111827"/>
                <w:sz w:val="22"/>
                <w:szCs w:val="22"/>
              </w:rPr>
              <w:t xml:space="preserve">Exception item appears at top of feed: DRONE CONTAIN-3 SIGNAL DEGRADED — REROUTING. The system handles rerouting autonomously and flags it as an exception. Operator can acknowledge or take no action. System does not pause execution waiting for acknowledgment.</w:t>
            </w:r>
          </w:p>
        </w:tc>
      </w:tr>
    </w:tbl>
    <w:p>
      <w:pPr>
        <w:spacing w:before="240" w:after="0"/>
      </w:pPr>
    </w:p>
    <w:p>
      <w:pPr>
        <w:pBdr>
          <w:bottom w:val="single" w:color="E5E7EB" w:sz="2" w:space="1"/>
        </w:pBdr>
        <w:spacing w:before="240" w:after="240"/>
      </w:pPr>
    </w:p>
    <w:p>
      <w:pPr>
        <w:pStyle w:val="Heading1"/>
        <w:pBdr>
          <w:bottom w:val="single" w:color="00B4D8" w:sz="4" w:space="6"/>
        </w:pBdr>
        <w:spacing w:before="480" w:after="160"/>
      </w:pPr>
      <w:r>
        <w:rPr>
          <w:rFonts w:ascii="Arial" w:cs="Arial" w:eastAsia="Arial" w:hAnsi="Arial"/>
          <w:b/>
          <w:bCs/>
          <w:color w:val="111827"/>
          <w:sz w:val="32"/>
          <w:szCs w:val="32"/>
        </w:rPr>
        <w:t xml:space="preserve">6. Key Design Decisions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DECISION</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2"/>
                <w:szCs w:val="22"/>
              </w:rPr>
              <w:t xml:space="preserve">Press-and-hold authorization instead of a confirmation modal</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ALTERNATIVES</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Single tap button; two-step confirmation modal (are you sure?); voice confirmation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TRADEOFF</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Slightly slower than a single tap. Requires deliberate physical engagement.</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0B4D8"/>
                <w:spacing w:val="40"/>
                <w:sz w:val="16"/>
                <w:szCs w:val="16"/>
              </w:rPr>
              <w:t xml:space="preserve">WHY THIS</w:t>
            </w:r>
          </w:p>
        </w:tc>
        <w:tc>
          <w:tcPr>
            <w:tcW w:type="dxa" w:w="7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11827"/>
                <w:sz w:val="22"/>
                <w:szCs w:val="22"/>
              </w:rPr>
              <w:t xml:space="preserve">A confirmation modal creates a cognitive pause that interrupts flow and adds a screen transition. A single tap is too lightweight for an action that mobilises emergency services. Press-and-hold creates deliberate friction in the interaction itself — 2 seconds of intentional commitment — without a UI interruption. It is also directly precedented in safety-critical consumer interactions (DJI geofence override, iOS destructive action hold).</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DECISION</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2"/>
                <w:szCs w:val="22"/>
              </w:rPr>
              <w:t xml:space="preserve">Confidence bar (visual trend) instead of a percentage number</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ALTERNATIVES</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Show percentage (62%); show confidence label (LOW / MODERATE / HIGH); show no confidence indicator</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TRADEOFF</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Less numerically precise. Operators cannot quote an exact figure.</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0B4D8"/>
                <w:spacing w:val="40"/>
                <w:sz w:val="16"/>
                <w:szCs w:val="16"/>
              </w:rPr>
              <w:t xml:space="preserve">WHY THIS</w:t>
            </w:r>
          </w:p>
        </w:tc>
        <w:tc>
          <w:tcPr>
            <w:tcW w:type="dxa" w:w="7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11827"/>
                <w:sz w:val="22"/>
                <w:szCs w:val="22"/>
              </w:rPr>
              <w:t xml:space="preserve">A rising trend line triggers faster intuitive trust than a static number. '62%' invites the operator to debate whether 62 is sufficient. A bar visibly building from 40% toward 80% communicates the same information kinetically — the system is converging on certainty. The question operators need answered is not 'what is the number' but 'is this trending toward real'. The bar answers that question faster.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DECISION</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2"/>
                <w:szCs w:val="22"/>
              </w:rPr>
              <w:t xml:space="preserve">Reconstructed terrain view instead of raw drone/satellite video feed</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ALTERNATIVES</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Live raw video feed from drone; split-screen video + map; thermal imaging overlay on satellite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TRADEOFF</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Loses some raw visual detail. Requires AI processing layer that can fail or lag.</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0B4D8"/>
                <w:spacing w:val="40"/>
                <w:sz w:val="16"/>
                <w:szCs w:val="16"/>
              </w:rPr>
              <w:t xml:space="preserve">WHY THIS</w:t>
            </w:r>
          </w:p>
        </w:tc>
        <w:tc>
          <w:tcPr>
            <w:tcW w:type="dxa" w:w="7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11827"/>
                <w:sz w:val="22"/>
                <w:szCs w:val="22"/>
              </w:rPr>
              <w:t xml:space="preserve">At 3:47 AM, raw video through smoke and darkness is often unreadable. The operator's mental model is spatial — where is the fire, what is around it, how will it move. A reconstructed overhead view answers these spatial questions directly. Raw video answers 'what does it look like' which is a much lower-value question during the decision phase. The processing layer failure is a real risk and should be handled with a fallback to raw feed — but the primary interface optimises for spatial reasoning.</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DECISION</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2"/>
                <w:szCs w:val="22"/>
              </w:rPr>
              <w:t xml:space="preserve">Two-phase interface model (Intelligence Gathering vs Response Execution) instead of four equal escalation states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ALTERNATIVES</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Four equal states (SCAN / VERIFY / CONTAIN / RESCUE) as originally specified; three states; single continuous state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TRADEOFF</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Adds conceptual complexity to the framework. Requires clear visual language to signal the phase shift.</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0B4D8"/>
                <w:spacing w:val="40"/>
                <w:sz w:val="16"/>
                <w:szCs w:val="16"/>
              </w:rPr>
              <w:t xml:space="preserve">WHY THIS</w:t>
            </w:r>
          </w:p>
        </w:tc>
        <w:tc>
          <w:tcPr>
            <w:tcW w:type="dxa" w:w="7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11827"/>
                <w:sz w:val="22"/>
                <w:szCs w:val="22"/>
              </w:rPr>
              <w:t xml:space="preserve">SCAN and VERIFY both belong to the same cognitive mode: the operator is building confidence in what is real. CONTAIN and RESCUE both belong to a different mode: the operator is authorising and supervising action. The phase shift matters because the operator's role, the information they need, and the interaction model all change at this boundary. Treating the four states as equal flattens a meaningful distinction that should be designed into the interface.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DECISION</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2"/>
                <w:szCs w:val="22"/>
              </w:rPr>
              <w:t xml:space="preserve">Auto-hold fallback (no response = cautious default) instead of auto-escalation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ALTERNATIVES</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Auto-escalate to next level if no response in 30 seconds; page supervisor only; do nothing and keep alerting</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pacing w:val="40"/>
                <w:sz w:val="16"/>
                <w:szCs w:val="16"/>
              </w:rPr>
              <w:t xml:space="preserve">TRADEOFF</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2"/>
                <w:szCs w:val="22"/>
              </w:rPr>
              <w:t xml:space="preserve">Creates delay in cases where the operator is genuinely unavailable and fast escalation is needed. Requires a separate escalation path for truly unattended systems.</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0B4D8"/>
                <w:spacing w:val="40"/>
                <w:sz w:val="16"/>
                <w:szCs w:val="16"/>
              </w:rPr>
              <w:t xml:space="preserve">WHY THIS</w:t>
            </w:r>
          </w:p>
        </w:tc>
        <w:tc>
          <w:tcPr>
            <w:tcW w:type="dxa" w:w="7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11827"/>
                <w:sz w:val="22"/>
                <w:szCs w:val="22"/>
              </w:rPr>
              <w:t xml:space="preserve">In a high-consequence system, a false escalation (triggering public evacuation for a false positive) is as damaging as a delayed response. The system does not know why the operator is not responding — it could be distraction, or it could be that they saw the alert and judged it low-priority. Defaulting to cautious hold preserves human authority and prevents the AI from making a high-stakes population-level decision autonomously. The supervisor notification at 20 seconds ensures human escalation still occurs.</w:t>
            </w:r>
          </w:p>
        </w:tc>
      </w:tr>
    </w:tbl>
    <w:p>
      <w:pPr>
        <w:spacing w:before="240" w:after="0"/>
      </w:pPr>
    </w:p>
    <w:p>
      <w:pPr>
        <w:pBdr>
          <w:bottom w:val="single" w:color="E5E7EB" w:sz="2" w:space="1"/>
        </w:pBdr>
        <w:spacing w:before="240" w:after="240"/>
      </w:pPr>
    </w:p>
    <w:p>
      <w:pPr>
        <w:pStyle w:val="Heading1"/>
        <w:pBdr>
          <w:bottom w:val="single" w:color="00B4D8" w:sz="4" w:space="6"/>
        </w:pBdr>
        <w:spacing w:before="480" w:after="160"/>
      </w:pPr>
      <w:r>
        <w:rPr>
          <w:rFonts w:ascii="Arial" w:cs="Arial" w:eastAsia="Arial" w:hAnsi="Arial"/>
          <w:b/>
          <w:bCs/>
          <w:color w:val="111827"/>
          <w:sz w:val="32"/>
          <w:szCs w:val="32"/>
        </w:rPr>
        <w:t xml:space="preserve">7. What I'd Measure</w:t>
      </w:r>
    </w:p>
    <w:p>
      <w:pPr>
        <w:spacing w:before="240" w:after="80"/>
      </w:pPr>
      <w:r>
        <w:rPr>
          <w:rFonts w:ascii="Arial" w:cs="Arial" w:eastAsia="Arial" w:hAnsi="Arial"/>
          <w:b/>
          <w:bCs/>
          <w:color w:val="374151"/>
          <w:sz w:val="20"/>
          <w:szCs w:val="20"/>
        </w:rPr>
        <w:t xml:space="preserve">Metric 1 — Median time from alert arrival to escalation authorization</w:t>
      </w:r>
    </w:p>
    <w:p>
      <w:pPr>
        <w:spacing w:before="80" w:after="80"/>
      </w:pPr>
      <w:r>
        <w:rPr>
          <w:rFonts w:ascii="Arial" w:cs="Arial" w:eastAsia="Arial" w:hAnsi="Arial"/>
          <w:b w:val="false"/>
          <w:bCs w:val="false"/>
          <w:i w:val="false"/>
          <w:iCs w:val="false"/>
          <w:color w:val="111827"/>
          <w:sz w:val="22"/>
          <w:szCs w:val="22"/>
        </w:rPr>
        <w:t xml:space="preserve">This is the direct measure of the core thesis. If the design is working, operators should reach a confident authorize or dismiss decision within 90 seconds of alert arrival. Measured from alert modal appearance to button interaction. Broken down by alert type (true positive vs false positive) because behaviour should differ — slower is acceptable on a false positive if it means the operator is being more careful.</w:t>
      </w:r>
    </w:p>
    <w:p>
      <w:pPr>
        <w:spacing w:before="80" w:after="80"/>
      </w:pPr>
      <w:r>
        <w:rPr>
          <w:rFonts w:ascii="Arial" w:cs="Arial" w:eastAsia="Arial" w:hAnsi="Arial"/>
          <w:b w:val="false"/>
          <w:bCs w:val="false"/>
          <w:i/>
          <w:iCs/>
          <w:color w:val="6B7280"/>
          <w:sz w:val="22"/>
          <w:szCs w:val="22"/>
        </w:rPr>
        <w:t xml:space="preserve">Target: median under 90 seconds for true positives. Above 90 seconds triggers interface review, not operator training.</w:t>
      </w:r>
    </w:p>
    <w:p>
      <w:pPr>
        <w:spacing w:before="80" w:after="0"/>
      </w:pPr>
    </w:p>
    <w:p>
      <w:pPr>
        <w:spacing w:before="240" w:after="80"/>
      </w:pPr>
      <w:r>
        <w:rPr>
          <w:rFonts w:ascii="Arial" w:cs="Arial" w:eastAsia="Arial" w:hAnsi="Arial"/>
          <w:b/>
          <w:bCs/>
          <w:color w:val="374151"/>
          <w:sz w:val="20"/>
          <w:szCs w:val="20"/>
        </w:rPr>
        <w:t xml:space="preserve">Metric 2 — AI recommendation acceptance rate vs override rate, segmented by outcome</w:t>
      </w:r>
    </w:p>
    <w:p>
      <w:pPr>
        <w:spacing w:before="80" w:after="80"/>
      </w:pPr>
      <w:r>
        <w:rPr>
          <w:rFonts w:ascii="Arial" w:cs="Arial" w:eastAsia="Arial" w:hAnsi="Arial"/>
          <w:b w:val="false"/>
          <w:bCs w:val="false"/>
          <w:i w:val="false"/>
          <w:iCs w:val="false"/>
          <w:color w:val="111827"/>
          <w:sz w:val="22"/>
          <w:szCs w:val="22"/>
        </w:rPr>
        <w:t xml:space="preserve">Measures calibration of AI trust. High acceptance rate is only good if outcomes are good — if operators are accepting AI recommendations that later prove wrong, the confidence signals are miscalibrated. High override rate is only bad if overrides lead to worse outcomes. The useful signal is: when operators override, are they right to do so? This requires post-incident outcome tagging on every incident record.</w:t>
      </w:r>
    </w:p>
    <w:p>
      <w:pPr>
        <w:spacing w:before="80" w:after="80"/>
      </w:pPr>
      <w:r>
        <w:rPr>
          <w:rFonts w:ascii="Arial" w:cs="Arial" w:eastAsia="Arial" w:hAnsi="Arial"/>
          <w:b w:val="false"/>
          <w:bCs w:val="false"/>
          <w:i/>
          <w:iCs/>
          <w:color w:val="6B7280"/>
          <w:sz w:val="22"/>
          <w:szCs w:val="22"/>
        </w:rPr>
        <w:t xml:space="preserve">Target: override rate should be non-zero (zero overrides means operators are deferring blindly). Outcomes on overridden decisions should be neutral or better than AI recommendation outcomes.</w:t>
      </w:r>
    </w:p>
    <w:p>
      <w:pPr>
        <w:spacing w:before="80" w:after="0"/>
      </w:pPr>
    </w:p>
    <w:p>
      <w:pPr>
        <w:spacing w:before="240" w:after="80"/>
      </w:pPr>
      <w:r>
        <w:rPr>
          <w:rFonts w:ascii="Arial" w:cs="Arial" w:eastAsia="Arial" w:hAnsi="Arial"/>
          <w:b/>
          <w:bCs/>
          <w:color w:val="374151"/>
          <w:sz w:val="20"/>
          <w:szCs w:val="20"/>
        </w:rPr>
        <w:t xml:space="preserve">Metric 3 — False positive escalation rate</w:t>
      </w:r>
    </w:p>
    <w:p>
      <w:pPr>
        <w:spacing w:before="80" w:after="80"/>
      </w:pPr>
      <w:r>
        <w:rPr>
          <w:rFonts w:ascii="Arial" w:cs="Arial" w:eastAsia="Arial" w:hAnsi="Arial"/>
          <w:b w:val="false"/>
          <w:bCs w:val="false"/>
          <w:i w:val="false"/>
          <w:iCs w:val="false"/>
          <w:color w:val="111827"/>
          <w:sz w:val="22"/>
          <w:szCs w:val="22"/>
        </w:rPr>
        <w:t xml:space="preserve">How often does the operator confirm an incident as active that turns out to be a false positive? This is the alert fatigue metric — if it is rising, the confidence signals are not doing enough work and operators are escalating on insufficient evidence. If it is near zero, the VERIFY state is filtering correctly.</w:t>
      </w:r>
    </w:p>
    <w:p>
      <w:pPr>
        <w:spacing w:before="80" w:after="80"/>
      </w:pPr>
      <w:r>
        <w:rPr>
          <w:rFonts w:ascii="Arial" w:cs="Arial" w:eastAsia="Arial" w:hAnsi="Arial"/>
          <w:b w:val="false"/>
          <w:bCs w:val="false"/>
          <w:i/>
          <w:iCs/>
          <w:color w:val="6B7280"/>
          <w:sz w:val="22"/>
          <w:szCs w:val="22"/>
        </w:rPr>
        <w:t xml:space="preserve">Target: false positive escalation rate under 8% of all confirmed incidents. Above 15% triggers review of confidence bar calibration and corroboration source weighting.</w:t>
      </w:r>
    </w:p>
    <w:p>
      <w:pPr>
        <w:spacing w:before="240" w:after="0"/>
      </w:pPr>
    </w:p>
    <w:p>
      <w:pPr>
        <w:pBdr>
          <w:bottom w:val="single" w:color="E5E7EB" w:sz="2" w:space="1"/>
        </w:pBdr>
        <w:spacing w:before="240" w:after="240"/>
      </w:pPr>
    </w:p>
    <w:p>
      <w:pPr>
        <w:pStyle w:val="Heading1"/>
        <w:pBdr>
          <w:bottom w:val="single" w:color="00B4D8" w:sz="4" w:space="6"/>
        </w:pBdr>
        <w:spacing w:before="480" w:after="160"/>
      </w:pPr>
      <w:r>
        <w:rPr>
          <w:rFonts w:ascii="Arial" w:cs="Arial" w:eastAsia="Arial" w:hAnsi="Arial"/>
          <w:b/>
          <w:bCs/>
          <w:color w:val="111827"/>
          <w:sz w:val="32"/>
          <w:szCs w:val="32"/>
        </w:rPr>
        <w:t xml:space="preserve">8. Reflection</w:t>
      </w:r>
    </w:p>
    <w:p>
      <w:pPr>
        <w:spacing w:before="80" w:after="80"/>
      </w:pPr>
      <w:r>
        <w:rPr>
          <w:rFonts w:ascii="Arial" w:cs="Arial" w:eastAsia="Arial" w:hAnsi="Arial"/>
          <w:b w:val="false"/>
          <w:bCs w:val="false"/>
          <w:i w:val="false"/>
          <w:iCs w:val="false"/>
          <w:color w:val="111827"/>
          <w:sz w:val="22"/>
          <w:szCs w:val="22"/>
        </w:rPr>
        <w:t xml:space="preserve">The strongest part of this project is the problem framing — the insight that human latency, not hardware, is the bottleneck, and the resulting decision to build a decision surface rather than a dashboard. That thinking was present from the first round of the competition and it was correct. The competition winner had better execution quality but a weaker thesis: they built a comprehensive emergency operations platform that happened to have a live incident tab. That is a different product solving a different problem.</w:t>
      </w:r>
    </w:p>
    <w:p>
      <w:pPr>
        <w:spacing w:before="80" w:after="0"/>
      </w:pPr>
    </w:p>
    <w:p>
      <w:pPr>
        <w:spacing w:before="80" w:after="80"/>
      </w:pPr>
      <w:r>
        <w:rPr>
          <w:rFonts w:ascii="Arial" w:cs="Arial" w:eastAsia="Arial" w:hAnsi="Arial"/>
          <w:b w:val="false"/>
          <w:bCs w:val="false"/>
          <w:i w:val="false"/>
          <w:iCs w:val="false"/>
          <w:color w:val="111827"/>
          <w:sz w:val="22"/>
          <w:szCs w:val="22"/>
        </w:rPr>
        <w:t xml:space="preserve">What I got wrong: I spent too much time in the concept and language phase — articulating principles, naming components, refining the escalation model — without stress-testing the actual interaction. The press-and-hold authorization is a good decision, but I have not tested whether 2 seconds is the right duration, whether the ring animation reads clearly under stress, or whether operators actually understand it without instruction. The override flow is architecturally correct but I have not designed what it looks like when confidence is low and the AI's recommendation is uncertain — that is the hardest state and the one most likely to produce bad operator decisions.</w:t>
      </w:r>
    </w:p>
    <w:p>
      <w:pPr>
        <w:spacing w:before="80" w:after="0"/>
      </w:pPr>
    </w:p>
    <w:p>
      <w:pPr>
        <w:spacing w:before="80" w:after="80"/>
      </w:pPr>
      <w:r>
        <w:rPr>
          <w:rFonts w:ascii="Arial" w:cs="Arial" w:eastAsia="Arial" w:hAnsi="Arial"/>
          <w:b w:val="false"/>
          <w:bCs w:val="false"/>
          <w:i w:val="false"/>
          <w:iCs w:val="false"/>
          <w:color w:val="111827"/>
          <w:sz w:val="22"/>
          <w:szCs w:val="22"/>
        </w:rPr>
        <w:t xml:space="preserve">I would also revisit the auto-hold fallback. It is ethically conservative, which I still believe is correct. But I designed it without talking to actual emergency operators about how staffing and handoff protocols work in real command centres. A real operator might tell me that 30-second non-response is already a system failure that requires a completely different protocol — one that triggers physical intervention, not just a UI banner. The ethical caution is right. The specific mechanism needs validation I have not done.</w:t>
      </w:r>
    </w:p>
    <w:p>
      <w:pPr>
        <w:spacing w:before="240" w:after="0"/>
      </w:pPr>
    </w:p>
    <w:p>
      <w:pPr>
        <w:pBdr>
          <w:bottom w:val="single" w:color="E5E7EB" w:sz="2" w:space="1"/>
        </w:pBdr>
        <w:spacing w:before="240" w:after="240"/>
      </w:pPr>
    </w:p>
    <w:p>
      <w:pPr>
        <w:pStyle w:val="Heading1"/>
        <w:pBdr>
          <w:bottom w:val="single" w:color="00B4D8" w:sz="4" w:space="6"/>
        </w:pBdr>
        <w:spacing w:before="480" w:after="160"/>
      </w:pPr>
      <w:r>
        <w:rPr>
          <w:rFonts w:ascii="Arial" w:cs="Arial" w:eastAsia="Arial" w:hAnsi="Arial"/>
          <w:b/>
          <w:bCs/>
          <w:color w:val="111827"/>
          <w:sz w:val="32"/>
          <w:szCs w:val="32"/>
        </w:rPr>
        <w:t xml:space="preserve">Appendix — What Was Not Built (And Why)</w:t>
      </w:r>
    </w:p>
    <w:p>
      <w:pPr>
        <w:spacing w:before="80" w:after="80"/>
      </w:pPr>
      <w:r>
        <w:rPr>
          <w:rFonts w:ascii="Arial" w:cs="Arial" w:eastAsia="Arial" w:hAnsi="Arial"/>
          <w:b w:val="false"/>
          <w:bCs w:val="false"/>
          <w:i w:val="false"/>
          <w:iCs w:val="false"/>
          <w:color w:val="111827"/>
          <w:sz w:val="22"/>
          <w:szCs w:val="22"/>
        </w:rPr>
        <w:t xml:space="preserve">The following features were scoped out deliberately. This section exists to demonstrate that scope decisions were intentional, not oversights.</w:t>
      </w:r>
    </w:p>
    <w:p>
      <w:pPr>
        <w:spacing w:before="80" w:after="0"/>
      </w:pPr>
    </w:p>
    <w:p>
      <w:pPr>
        <w:pStyle w:val="ListParagraph"/>
        <w:numPr>
          <w:ilvl w:val="0"/>
          <w:numId w:val="2"/>
        </w:numPr>
        <w:spacing w:before="60" w:after="60"/>
      </w:pPr>
      <w:r>
        <w:rPr>
          <w:rFonts w:ascii="Arial" w:cs="Arial" w:eastAsia="Arial" w:hAnsi="Arial"/>
          <w:color w:val="111827"/>
          <w:sz w:val="22"/>
          <w:szCs w:val="22"/>
        </w:rPr>
        <w:t xml:space="preserve">Assets tab (fleet management, battery levels, drone assignments): Real operational need. Belongs in a separate operational management mode that is not accessible during an active emergency. Building it would have contradicted the visual silence principle.</w:t>
      </w:r>
    </w:p>
    <w:p>
      <w:pPr>
        <w:pStyle w:val="ListParagraph"/>
        <w:numPr>
          <w:ilvl w:val="0"/>
          <w:numId w:val="2"/>
        </w:numPr>
        <w:spacing w:before="60" w:after="60"/>
      </w:pPr>
      <w:r>
        <w:rPr>
          <w:rFonts w:ascii="Arial" w:cs="Arial" w:eastAsia="Arial" w:hAnsi="Arial"/>
          <w:color w:val="111827"/>
          <w:sz w:val="22"/>
          <w:szCs w:val="22"/>
        </w:rPr>
        <w:t xml:space="preserve">Insights tab (analytics, weekly trends, containment rates): Post-incident review tool. Valuable for commanders and operations managers. Not relevant to the 90-second response window. Including it in top-level navigation would have implied it was part of the critical path.</w:t>
      </w:r>
    </w:p>
    <w:p>
      <w:pPr>
        <w:pStyle w:val="ListParagraph"/>
        <w:numPr>
          <w:ilvl w:val="0"/>
          <w:numId w:val="2"/>
        </w:numPr>
        <w:spacing w:before="60" w:after="60"/>
      </w:pPr>
      <w:r>
        <w:rPr>
          <w:rFonts w:ascii="Arial" w:cs="Arial" w:eastAsia="Arial" w:hAnsi="Arial"/>
          <w:color w:val="111827"/>
          <w:sz w:val="22"/>
          <w:szCs w:val="22"/>
        </w:rPr>
        <w:t xml:space="preserve">Coordination tab (ground team updates, zone status, shift handover): Legitimate commander-level tool. The absence of a role-based access model (operator vs commander) is the real gap here. A future version would differentiate the interface by role, and the coordination tab would be part of the commander view.</w:t>
      </w:r>
    </w:p>
    <w:p>
      <w:pPr>
        <w:pStyle w:val="ListParagraph"/>
        <w:numPr>
          <w:ilvl w:val="0"/>
          <w:numId w:val="2"/>
        </w:numPr>
        <w:spacing w:before="60" w:after="60"/>
      </w:pPr>
      <w:r>
        <w:rPr>
          <w:rFonts w:ascii="Arial" w:cs="Arial" w:eastAsia="Arial" w:hAnsi="Arial"/>
          <w:color w:val="111827"/>
          <w:sz w:val="22"/>
          <w:szCs w:val="22"/>
        </w:rPr>
        <w:t xml:space="preserve">Full drone control system: Explicitly out of scope by design principle. Operators authorize outcomes, not actions. Individual drone telemetry and control creates the micromanagement problem the entire system is designed to eliminate.</w:t>
      </w:r>
    </w:p>
    <w:p>
      <w:pPr>
        <w:pStyle w:val="ListParagraph"/>
        <w:numPr>
          <w:ilvl w:val="0"/>
          <w:numId w:val="2"/>
        </w:numPr>
        <w:spacing w:before="60" w:after="60"/>
      </w:pPr>
      <w:r>
        <w:rPr>
          <w:rFonts w:ascii="Arial" w:cs="Arial" w:eastAsia="Arial" w:hAnsi="Arial"/>
          <w:color w:val="111827"/>
          <w:sz w:val="22"/>
          <w:szCs w:val="22"/>
        </w:rPr>
        <w:t xml:space="preserve">Mobile interface: Emergency command centres use large desktop monitors for spatial reasoning. A mobile interface would be used by field commanders, not central operators. Different user, different flow, different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360" w:after="12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2026-03-19T21:37:33.391Z</dcterms:created>
  <dcterms:modified xsi:type="dcterms:W3CDTF">2026-03-19T21:37:33.392Z</dcterms:modified>
</cp:coreProperties>
</file>

<file path=docProps/custom.xml><?xml version="1.0" encoding="utf-8"?>
<Properties xmlns="http://schemas.openxmlformats.org/officeDocument/2006/custom-properties" xmlns:vt="http://schemas.openxmlformats.org/officeDocument/2006/docPropsVTypes"/>
</file>