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0"/>
      </w:pPr>
      <w:r>
        <w:rPr>
          <w:rFonts w:ascii="Inter" w:cs="Inter" w:eastAsia="Inter" w:hAnsi="Inter"/>
        </w:rPr>
        <w:t xml:space="preserve"/>
      </w:r>
    </w:p>
    <w:p>
      <w:pPr>
        <w:spacing w:before="0" w:after="80"/>
      </w:pPr>
      <w:r>
        <w:rPr>
          <w:rFonts w:ascii="Inter" w:cs="Inter" w:eastAsia="Inter" w:hAnsi="Inter"/>
          <w:b/>
          <w:bCs/>
          <w:caps/>
          <w:color w:val="1A2B3C"/>
          <w:sz w:val="60"/>
          <w:szCs w:val="60"/>
        </w:rPr>
        <w:t xml:space="preserve">FLYTBASE SENTINEL</w:t>
      </w:r>
    </w:p>
    <w:p>
      <w:pPr>
        <w:spacing w:before="0" w:after="60"/>
      </w:pPr>
      <w:r>
        <w:rPr>
          <w:rFonts w:ascii="Inter" w:cs="Inter" w:eastAsia="Inter" w:hAnsi="Inter"/>
          <w:i/>
          <w:iCs/>
          <w:color w:val="4A5568"/>
          <w:sz w:val="26"/>
          <w:szCs w:val="26"/>
        </w:rPr>
        <w:t xml:space="preserve">Can AI reduce emergency response from 48 minutes to 90 seconds?</w:t>
      </w:r>
    </w:p>
    <w:p>
      <w:pPr>
        <w:pBdr>
          <w:bottom w:val="single" w:color="00C8FF" w:sz="4"/>
        </w:pBdr>
        <w:spacing w:before="0" w:after="280"/>
      </w:pPr>
      <w:r>
        <w:rPr>
          <w:rFonts w:ascii="Inter" w:cs="Inter" w:eastAsia="Inter" w:hAnsi="Inter"/>
          <w:color w:val="8899AA"/>
          <w:sz w:val="22"/>
          <w:szCs w:val="22"/>
        </w:rPr>
        <w:t xml:space="preserve">This is the story of how we tried to find out — and what the attempt taught us about designing with AI in life-or-death systems.</w:t>
      </w:r>
    </w:p>
    <w:p>
      <w:pPr>
        <w:spacing w:before="120" w:after="0"/>
      </w:pPr>
      <w:r>
        <w:rPr>
          <w:rFonts w:ascii="Inter" w:cs="Inter" w:eastAsia="Inter" w:hAnsi="Inter"/>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2F6FA" w:val="clear"/>
            <w:tcMar>
              <w:top w:type="dxa" w:w="100"/>
              <w:left w:type="dxa" w:w="140"/>
              <w:bottom w:type="dxa" w:w="100"/>
              <w:right w:type="dxa" w:w="100"/>
            </w:tcMar>
          </w:tcPr>
          <w:p>
            <w:pPr>
              <w:spacing w:before="0" w:after="30"/>
            </w:pPr>
            <w:r>
              <w:rPr>
                <w:rFonts w:ascii="Inter" w:cs="Inter" w:eastAsia="Inter" w:hAnsi="Inter"/>
                <w:b/>
                <w:bCs/>
                <w:caps/>
                <w:color w:val="8899AA"/>
                <w:sz w:val="16"/>
                <w:szCs w:val="16"/>
              </w:rPr>
              <w:t xml:space="preserve">Role</w:t>
            </w:r>
          </w:p>
          <w:p>
            <w:pPr>
              <w:spacing w:before="0" w:after="0"/>
            </w:pPr>
            <w:r>
              <w:rPr>
                <w:rFonts w:ascii="Inter" w:cs="Inter" w:eastAsia="Inter" w:hAnsi="Inter"/>
                <w:b/>
                <w:bCs/>
                <w:color w:val="1A2B3C"/>
                <w:sz w:val="20"/>
                <w:szCs w:val="20"/>
              </w:rPr>
              <w:t xml:space="preserve">Solo Product Designer</w:t>
            </w:r>
          </w:p>
        </w:tc>
        <w:tc>
          <w:tcPr>
            <w:tcW w:type="dxa" w:w="2340"/>
            <w:tcBorders>
              <w:top w:val="none" w:color="FFFFFF" w:sz="0"/>
              <w:left w:val="none" w:color="FFFFFF" w:sz="0"/>
              <w:bottom w:val="none" w:color="FFFFFF" w:sz="0"/>
              <w:right w:val="none" w:color="FFFFFF" w:sz="0"/>
            </w:tcBorders>
            <w:shd w:fill="F2F6FA" w:val="clear"/>
            <w:tcMar>
              <w:top w:type="dxa" w:w="100"/>
              <w:left w:type="dxa" w:w="140"/>
              <w:bottom w:type="dxa" w:w="100"/>
              <w:right w:type="dxa" w:w="100"/>
            </w:tcMar>
          </w:tcPr>
          <w:p>
            <w:pPr>
              <w:spacing w:before="0" w:after="30"/>
            </w:pPr>
            <w:r>
              <w:rPr>
                <w:rFonts w:ascii="Inter" w:cs="Inter" w:eastAsia="Inter" w:hAnsi="Inter"/>
                <w:b/>
                <w:bCs/>
                <w:caps/>
                <w:color w:val="8899AA"/>
                <w:sz w:val="16"/>
                <w:szCs w:val="16"/>
              </w:rPr>
              <w:t xml:space="preserve">Context</w:t>
            </w:r>
          </w:p>
          <w:p>
            <w:pPr>
              <w:spacing w:before="0" w:after="0"/>
            </w:pPr>
            <w:r>
              <w:rPr>
                <w:rFonts w:ascii="Inter" w:cs="Inter" w:eastAsia="Inter" w:hAnsi="Inter"/>
                <w:b/>
                <w:bCs/>
                <w:color w:val="1A2B3C"/>
                <w:sz w:val="20"/>
                <w:szCs w:val="20"/>
              </w:rPr>
              <w:t xml:space="preserve">FlytBase Design Fusion S3</w:t>
            </w:r>
          </w:p>
        </w:tc>
        <w:tc>
          <w:tcPr>
            <w:tcW w:type="dxa" w:w="2340"/>
            <w:tcBorders>
              <w:top w:val="none" w:color="FFFFFF" w:sz="0"/>
              <w:left w:val="none" w:color="FFFFFF" w:sz="0"/>
              <w:bottom w:val="none" w:color="FFFFFF" w:sz="0"/>
              <w:right w:val="none" w:color="FFFFFF" w:sz="0"/>
            </w:tcBorders>
            <w:shd w:fill="F2F6FA" w:val="clear"/>
            <w:tcMar>
              <w:top w:type="dxa" w:w="100"/>
              <w:left w:type="dxa" w:w="140"/>
              <w:bottom w:type="dxa" w:w="100"/>
              <w:right w:type="dxa" w:w="100"/>
            </w:tcMar>
          </w:tcPr>
          <w:p>
            <w:pPr>
              <w:spacing w:before="0" w:after="30"/>
            </w:pPr>
            <w:r>
              <w:rPr>
                <w:rFonts w:ascii="Inter" w:cs="Inter" w:eastAsia="Inter" w:hAnsi="Inter"/>
                <w:b/>
                <w:bCs/>
                <w:caps/>
                <w:color w:val="8899AA"/>
                <w:sz w:val="16"/>
                <w:szCs w:val="16"/>
              </w:rPr>
              <w:t xml:space="preserve">Platform</w:t>
            </w:r>
          </w:p>
          <w:p>
            <w:pPr>
              <w:spacing w:before="0" w:after="0"/>
            </w:pPr>
            <w:r>
              <w:rPr>
                <w:rFonts w:ascii="Inter" w:cs="Inter" w:eastAsia="Inter" w:hAnsi="Inter"/>
                <w:b/>
                <w:bCs/>
                <w:color w:val="1A2B3C"/>
                <w:sz w:val="20"/>
                <w:szCs w:val="20"/>
              </w:rPr>
              <w:t xml:space="preserve">Desktop — Command Center</w:t>
            </w:r>
          </w:p>
        </w:tc>
        <w:tc>
          <w:tcPr>
            <w:tcW w:type="dxa" w:w="2340"/>
            <w:tcBorders>
              <w:top w:val="none" w:color="FFFFFF" w:sz="0"/>
              <w:left w:val="none" w:color="FFFFFF" w:sz="0"/>
              <w:bottom w:val="none" w:color="FFFFFF" w:sz="0"/>
              <w:right w:val="none" w:color="FFFFFF" w:sz="0"/>
            </w:tcBorders>
            <w:shd w:fill="F2F6FA" w:val="clear"/>
            <w:tcMar>
              <w:top w:type="dxa" w:w="100"/>
              <w:left w:type="dxa" w:w="140"/>
              <w:bottom w:type="dxa" w:w="100"/>
              <w:right w:type="dxa" w:w="100"/>
            </w:tcMar>
          </w:tcPr>
          <w:p>
            <w:pPr>
              <w:spacing w:before="0" w:after="30"/>
            </w:pPr>
            <w:r>
              <w:rPr>
                <w:rFonts w:ascii="Inter" w:cs="Inter" w:eastAsia="Inter" w:hAnsi="Inter"/>
                <w:b/>
                <w:bCs/>
                <w:caps/>
                <w:color w:val="8899AA"/>
                <w:sz w:val="16"/>
                <w:szCs w:val="16"/>
              </w:rPr>
              <w:t xml:space="preserve">Read time</w:t>
            </w:r>
          </w:p>
          <w:p>
            <w:pPr>
              <w:spacing w:before="0" w:after="0"/>
            </w:pPr>
            <w:r>
              <w:rPr>
                <w:rFonts w:ascii="Inter" w:cs="Inter" w:eastAsia="Inter" w:hAnsi="Inter"/>
                <w:b/>
                <w:bCs/>
                <w:color w:val="1A2B3C"/>
                <w:sz w:val="20"/>
                <w:szCs w:val="20"/>
              </w:rPr>
              <w:t xml:space="preserve">≈ 8 minutes</w:t>
            </w:r>
          </w:p>
        </w:tc>
      </w:tr>
    </w:tbl>
    <w:p>
      <w:pPr>
        <w:spacing w:before="0" w:after="0"/>
      </w:pPr>
      <w:r>
        <w:br w:type="page"/>
      </w:r>
    </w:p>
    <w:p>
      <w:pPr>
        <w:pBdr>
          <w:bottom w:val="single" w:color="00C8FF" w:sz="4"/>
        </w:pBdr>
        <w:spacing w:before="400" w:after="120"/>
      </w:pPr>
      <w:r>
        <w:rPr>
          <w:rFonts w:ascii="Inter" w:cs="Inter" w:eastAsia="Inter" w:hAnsi="Inter"/>
          <w:b/>
          <w:bCs/>
          <w:caps/>
          <w:color w:val="00C8FF"/>
          <w:sz w:val="13"/>
          <w:szCs w:val="13"/>
        </w:rPr>
        <w:t xml:space="preserve">01 — </w:t>
      </w:r>
      <w:r>
        <w:rPr>
          <w:rFonts w:ascii="Inter" w:cs="Inter" w:eastAsia="Inter" w:hAnsi="Inter"/>
          <w:b/>
          <w:bCs/>
          <w:caps/>
          <w:color w:val="8899AA"/>
          <w:sz w:val="13"/>
          <w:szCs w:val="13"/>
        </w:rPr>
        <w:t xml:space="preserve">THE BRIEF</w:t>
      </w:r>
    </w:p>
    <w:p>
      <w:pPr>
        <w:spacing w:before="80" w:after="120"/>
      </w:pPr>
      <w:r>
        <w:rPr>
          <w:rFonts w:ascii="Inter" w:cs="Inter" w:eastAsia="Inter" w:hAnsi="Inter"/>
          <w:b/>
          <w:bCs/>
          <w:color w:val="1A2B3C"/>
          <w:sz w:val="34"/>
          <w:szCs w:val="34"/>
        </w:rPr>
        <w:t xml:space="preserve">A design challenge about wildfires. Or so we thought.</w:t>
      </w:r>
    </w:p>
    <w:p>
      <w:pPr>
        <w:spacing w:before="80" w:after="80"/>
      </w:pPr>
      <w:r>
        <w:rPr>
          <w:rFonts w:ascii="Inter" w:cs="Inter" w:eastAsia="Inter" w:hAnsi="Inter"/>
          <w:color w:val="4A5568"/>
          <w:sz w:val="22"/>
          <w:szCs w:val="22"/>
        </w:rPr>
        <w:t xml:space="preserve">FlytBase sent us a scenario. California, 3:47 AM. Thermal sensor picks up a heat anomaly in the foothills. Wind is pushing northeast at 18 mph. A potential wildfire. Under the traditional emergency response model, by the time a coordinated response is underway — 48 minutes have passed, and a brush fire has become a threat to 40+ homes.</w:t>
      </w:r>
    </w:p>
    <w:p>
      <w:pPr>
        <w:spacing w:before="80" w:after="80"/>
      </w:pPr>
      <w:r>
        <w:rPr>
          <w:rFonts w:ascii="Inter" w:cs="Inter" w:eastAsia="Inter" w:hAnsi="Inter"/>
          <w:color w:val="4A5568"/>
          <w:sz w:val="22"/>
          <w:szCs w:val="22"/>
        </w:rPr>
        <w:t xml:space="preserve">Their ask was clear on the surface: design a command center interface that collapses that response time to 90 seconds.</w:t>
      </w:r>
    </w:p>
    <w:p>
      <w:pPr>
        <w:spacing w:before="80" w:after="80"/>
      </w:pPr>
      <w:r>
        <w:rPr>
          <w:rFonts w:ascii="Inter" w:cs="Inter" w:eastAsia="Inter" w:hAnsi="Inter"/>
          <w:color w:val="4A5568"/>
          <w:sz w:val="22"/>
          <w:szCs w:val="22"/>
        </w:rPr>
        <w:t xml:space="preserve">But the more we sat with the brief, the more we noticed what it was actually saying underneath. The brief explicitly stated the 48-minute timeline and the 90-second target. But it also included a note that made us stop:</w:t>
      </w:r>
    </w:p>
    <w:p>
      <w:pPr>
        <w:spacing w:before="60" w:after="0"/>
      </w:pPr>
      <w:r>
        <w:rPr>
          <w:rFonts w:ascii="Inter" w:cs="Inter" w:eastAsia="Inter" w:hAnsi="Inter"/>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0C8FF" w:sz="20"/>
              <w:bottom w:val="none" w:color="FFFFFF" w:sz="0"/>
              <w:right w:val="none" w:color="FFFFFF" w:sz="0"/>
            </w:tcBorders>
            <w:shd w:fill="E6F9FF" w:val="clear"/>
            <w:tcMar>
              <w:top w:type="dxa" w:w="120"/>
              <w:left w:type="dxa" w:w="240"/>
              <w:bottom w:type="dxa" w:w="120"/>
              <w:right w:type="dxa" w:w="200"/>
            </w:tcMar>
          </w:tcPr>
          <w:p>
            <w:pPr>
              <w:spacing w:before="0" w:after="60"/>
            </w:pPr>
            <w:r>
              <w:rPr>
                <w:rFonts w:ascii="Inter" w:cs="Inter" w:eastAsia="Inter" w:hAnsi="Inter"/>
                <w:b/>
                <w:bCs/>
                <w:caps/>
                <w:color w:val="00C8FF"/>
                <w:sz w:val="16"/>
                <w:szCs w:val="16"/>
              </w:rPr>
              <w:t xml:space="preserve">Insight</w:t>
            </w:r>
          </w:p>
          <w:p>
            <w:pPr>
              <w:spacing w:before="30" w:after="30"/>
            </w:pPr>
            <w:r>
              <w:rPr>
                <w:rFonts w:ascii="Inter" w:cs="Inter" w:eastAsia="Inter" w:hAnsi="Inter"/>
                <w:color w:val="1A2B3C"/>
                <w:sz w:val="21"/>
                <w:szCs w:val="21"/>
              </w:rPr>
              <w:t xml:space="preserve">"The operator managing this system... might be reviewing footage from an earlier alert or coordinating with field teams on something else entirely."</w:t>
            </w:r>
          </w:p>
          <w:p>
            <w:pPr>
              <w:spacing w:before="30" w:after="30"/>
            </w:pPr>
            <w:r>
              <w:rPr>
                <w:rFonts w:ascii="Inter" w:cs="Inter" w:eastAsia="Inter" w:hAnsi="Inter"/>
                <w:color w:val="1A2B3C"/>
                <w:sz w:val="21"/>
                <w:szCs w:val="21"/>
              </w:rPr>
              <w:t xml:space="preserve">This wasn't a hardware problem. It was a human problem. The brief was telling us where the real design surface was — and it wasn't the drones.</w:t>
            </w:r>
          </w:p>
        </w:tc>
      </w:tr>
    </w:tbl>
    <w:p>
      <w:pPr>
        <w:spacing w:before="60" w:after="0"/>
      </w:pPr>
      <w:r>
        <w:rPr>
          <w:rFonts w:ascii="Inter" w:cs="Inter" w:eastAsia="Inter" w:hAnsi="Inter"/>
        </w:rPr>
        <w:t xml:space="preserve"/>
      </w:r>
    </w:p>
    <w:p>
      <w:pPr>
        <w:spacing w:before="80" w:after="80"/>
      </w:pPr>
      <w:r>
        <w:rPr>
          <w:rFonts w:ascii="Inter" w:cs="Inter" w:eastAsia="Inter" w:hAnsi="Inter"/>
          <w:color w:val="4A5568"/>
          <w:sz w:val="22"/>
          <w:szCs w:val="22"/>
        </w:rPr>
        <w:t xml:space="preserve">That's when we decided to reframe the question. Not "how do we make the system faster" but "can AI actually reduce emergency response from 48 minutes to 90 seconds — and if so, what has to be true for that to work?"</w:t>
      </w:r>
    </w:p>
    <w:p>
      <w:pPr>
        <w:spacing w:before="80" w:after="80"/>
      </w:pPr>
      <w:r>
        <w:rPr>
          <w:rFonts w:ascii="Inter" w:cs="Inter" w:eastAsia="Inter" w:hAnsi="Inter"/>
          <w:color w:val="4A5568"/>
          <w:sz w:val="22"/>
          <w:szCs w:val="22"/>
        </w:rPr>
        <w:t xml:space="preserve">The 90-second target is theoretically achievable. Real-world emergency response is messier — staffing varies, connectivity fails, anomalies stack. So we treated the target as a design hypothesis, not a guarantee. Our job was to build the interface that makes the hypothesis testable.</w:t>
      </w:r>
    </w:p>
    <w:p>
      <w:pPr>
        <w:pBdr>
          <w:bottom w:val="single" w:color="C8D6E5" w:sz="4"/>
        </w:pBdr>
        <w:spacing w:before="200" w:after="200"/>
      </w:pPr>
      <w:r>
        <w:rPr>
          <w:rFonts w:ascii="Inter" w:cs="Inter" w:eastAsia="Inter" w:hAnsi="Inter"/>
        </w:rPr>
        <w:t xml:space="preserve"/>
      </w:r>
    </w:p>
    <w:p>
      <w:pPr>
        <w:pBdr>
          <w:bottom w:val="single" w:color="00C8FF" w:sz="4"/>
        </w:pBdr>
        <w:spacing w:before="400" w:after="120"/>
      </w:pPr>
      <w:r>
        <w:rPr>
          <w:rFonts w:ascii="Inter" w:cs="Inter" w:eastAsia="Inter" w:hAnsi="Inter"/>
          <w:b/>
          <w:bCs/>
          <w:caps/>
          <w:color w:val="00C8FF"/>
          <w:sz w:val="13"/>
          <w:szCs w:val="13"/>
        </w:rPr>
        <w:t xml:space="preserve">02 — </w:t>
      </w:r>
      <w:r>
        <w:rPr>
          <w:rFonts w:ascii="Inter" w:cs="Inter" w:eastAsia="Inter" w:hAnsi="Inter"/>
          <w:b/>
          <w:bCs/>
          <w:caps/>
          <w:color w:val="8899AA"/>
          <w:sz w:val="13"/>
          <w:szCs w:val="13"/>
        </w:rPr>
        <w:t xml:space="preserve">WRONG DIRECTIONS WE ALMOST WENT</w:t>
      </w:r>
    </w:p>
    <w:p>
      <w:pPr>
        <w:spacing w:before="80" w:after="120"/>
      </w:pPr>
      <w:r>
        <w:rPr>
          <w:rFonts w:ascii="Inter" w:cs="Inter" w:eastAsia="Inter" w:hAnsi="Inter"/>
          <w:b/>
          <w:bCs/>
          <w:color w:val="1A2B3C"/>
          <w:sz w:val="34"/>
          <w:szCs w:val="34"/>
        </w:rPr>
        <w:t xml:space="preserve">Three things we considered. Then threw out.</w:t>
      </w:r>
    </w:p>
    <w:p>
      <w:pPr>
        <w:spacing w:before="80" w:after="80"/>
      </w:pPr>
      <w:r>
        <w:rPr>
          <w:rFonts w:ascii="Inter" w:cs="Inter" w:eastAsia="Inter" w:hAnsi="Inter"/>
          <w:color w:val="4A5568"/>
          <w:sz w:val="22"/>
          <w:szCs w:val="22"/>
        </w:rPr>
        <w:t xml:space="preserve">The first instinct with any "command center" brief is to build a dashboard. Everything visible. Multiple panels. Live feeds everywhere. It looks impressive on a portfolio and feels technically thorough. We almost went there.</w:t>
      </w:r>
    </w:p>
    <w:p>
      <w:pPr>
        <w:spacing w:before="240" w:after="80"/>
      </w:pPr>
      <w:r>
        <w:rPr>
          <w:rFonts w:ascii="Inter" w:cs="Inter" w:eastAsia="Inter" w:hAnsi="Inter"/>
          <w:b/>
          <w:bCs/>
          <w:color w:val="1A2B3C"/>
          <w:sz w:val="24"/>
          <w:szCs w:val="24"/>
        </w:rPr>
        <w:t xml:space="preserve">Direction 1 — The Full Dashboard</w:t>
      </w:r>
    </w:p>
    <w:p>
      <w:pPr>
        <w:spacing w:before="80" w:after="80"/>
      </w:pPr>
      <w:r>
        <w:rPr>
          <w:rFonts w:ascii="Inter" w:cs="Inter" w:eastAsia="Inter" w:hAnsi="Inter"/>
          <w:color w:val="4A5568"/>
          <w:sz w:val="22"/>
          <w:szCs w:val="22"/>
        </w:rPr>
        <w:t xml:space="preserve">Imagine a 4-panel layout: map top-left, live drone feeds top-right, sensor telemetry bottom-left, incident log bottom-right. Operator can see everything simultaneously.</w:t>
      </w:r>
    </w:p>
    <w:p>
      <w:pPr>
        <w:spacing w:before="40" w:after="40"/>
        <w:ind w:left="360"/>
      </w:pPr>
      <w:r>
        <w:rPr>
          <w:rFonts w:ascii="Inter" w:cs="Inter" w:eastAsia="Inter" w:hAnsi="Inter"/>
          <w:b/>
          <w:bCs/>
          <w:color w:val="E5533C"/>
          <w:sz w:val="21"/>
          <w:szCs w:val="21"/>
        </w:rPr>
        <w:t xml:space="preserve">✕ </w:t>
      </w:r>
      <w:r>
        <w:rPr>
          <w:rFonts w:ascii="Inter" w:cs="Inter" w:eastAsia="Inter" w:hAnsi="Inter"/>
          <w:strike/>
          <w:color w:val="8899AA"/>
          <w:sz w:val="21"/>
          <w:szCs w:val="21"/>
        </w:rPr>
        <w:t xml:space="preserve">Full multi-panel dashboard with live video, telemetry, drone positions, and incident logs all visible simultaneously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F5A623" w:sz="20"/>
              <w:bottom w:val="none" w:color="FFFFFF" w:sz="0"/>
              <w:right w:val="none" w:color="FFFFFF" w:sz="0"/>
            </w:tcBorders>
            <w:shd w:fill="FFF9EE" w:val="clear"/>
            <w:tcMar>
              <w:top w:type="dxa" w:w="120"/>
              <w:left w:type="dxa" w:w="240"/>
              <w:bottom w:type="dxa" w:w="120"/>
              <w:right w:type="dxa" w:w="200"/>
            </w:tcMar>
          </w:tcPr>
          <w:p>
            <w:pPr>
              <w:spacing w:before="0" w:after="60"/>
            </w:pPr>
            <w:r>
              <w:rPr>
                <w:rFonts w:ascii="Inter" w:cs="Inter" w:eastAsia="Inter" w:hAnsi="Inter"/>
                <w:b/>
                <w:bCs/>
                <w:caps/>
                <w:color w:val="F5A623"/>
                <w:sz w:val="16"/>
                <w:szCs w:val="16"/>
              </w:rPr>
              <w:t xml:space="preserve">Discarded — Why</w:t>
            </w:r>
          </w:p>
          <w:p>
            <w:pPr>
              <w:spacing w:before="30" w:after="30"/>
            </w:pPr>
            <w:r>
              <w:rPr>
                <w:rFonts w:ascii="Inter" w:cs="Inter" w:eastAsia="Inter" w:hAnsi="Inter"/>
                <w:color w:val="1A2B3C"/>
                <w:sz w:val="21"/>
                <w:szCs w:val="21"/>
              </w:rPr>
              <w:t xml:space="preserve">This solves the wrong problem. The brief's own research shows that under acute time pressure, operators experience cognitive tunneling — attention narrows. Dense dashboards cause fixation on the wrong panel at the wrong moment.</w:t>
            </w:r>
          </w:p>
          <w:p>
            <w:pPr>
              <w:spacing w:before="30" w:after="30"/>
            </w:pPr>
            <w:r>
              <w:rPr>
                <w:rFonts w:ascii="Inter" w:cs="Inter" w:eastAsia="Inter" w:hAnsi="Inter"/>
                <w:color w:val="1A2B3C"/>
                <w:sz w:val="21"/>
                <w:szCs w:val="21"/>
              </w:rPr>
              <w:t xml:space="preserve">An operator who can see everything isn't faster than one who can see only what they need right now. We'd be building something that looks impressive but actively slows decision-making.</w:t>
            </w:r>
          </w:p>
        </w:tc>
      </w:tr>
    </w:tbl>
    <w:p>
      <w:pPr>
        <w:spacing w:before="80" w:after="0"/>
      </w:pPr>
      <w:r>
        <w:rPr>
          <w:rFonts w:ascii="Inter" w:cs="Inter" w:eastAsia="Inter" w:hAnsi="Inter"/>
        </w:rPr>
        <w:t xml:space="preserve"/>
      </w:r>
    </w:p>
    <w:p>
      <w:pPr>
        <w:spacing w:before="240" w:after="80"/>
      </w:pPr>
      <w:r>
        <w:rPr>
          <w:rFonts w:ascii="Inter" w:cs="Inter" w:eastAsia="Inter" w:hAnsi="Inter"/>
          <w:b/>
          <w:bCs/>
          <w:color w:val="1A2B3C"/>
          <w:sz w:val="24"/>
          <w:szCs w:val="24"/>
        </w:rPr>
        <w:t xml:space="preserve">Direction 2 — Pilot-Centric Drone Control</w:t>
      </w:r>
    </w:p>
    <w:p>
      <w:pPr>
        <w:spacing w:before="80" w:after="80"/>
      </w:pPr>
      <w:r>
        <w:rPr>
          <w:rFonts w:ascii="Inter" w:cs="Inter" w:eastAsia="Inter" w:hAnsi="Inter"/>
          <w:color w:val="4A5568"/>
          <w:sz w:val="22"/>
          <w:szCs w:val="22"/>
        </w:rPr>
        <w:t xml:space="preserve">Drone enthusiasts would love this: give the operator direct manual control. Joystick-style commands. Individual drone telemetry. Real-time battery levels, altitude, camera orientation. The operator is flying the response, not just authorising it.</w:t>
      </w:r>
    </w:p>
    <w:p>
      <w:pPr>
        <w:spacing w:before="40" w:after="40"/>
        <w:ind w:left="360"/>
      </w:pPr>
      <w:r>
        <w:rPr>
          <w:rFonts w:ascii="Inter" w:cs="Inter" w:eastAsia="Inter" w:hAnsi="Inter"/>
          <w:b/>
          <w:bCs/>
          <w:color w:val="E5533C"/>
          <w:sz w:val="21"/>
          <w:szCs w:val="21"/>
        </w:rPr>
        <w:t xml:space="preserve">✕ </w:t>
      </w:r>
      <w:r>
        <w:rPr>
          <w:rFonts w:ascii="Inter" w:cs="Inter" w:eastAsia="Inter" w:hAnsi="Inter"/>
          <w:strike/>
          <w:color w:val="8899AA"/>
          <w:sz w:val="21"/>
          <w:szCs w:val="21"/>
        </w:rPr>
        <w:t xml:space="preserve">Individual drone controls, telemetry readouts, manual flight path adjustment, live camera orientation control</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F5A623" w:sz="20"/>
              <w:bottom w:val="none" w:color="FFFFFF" w:sz="0"/>
              <w:right w:val="none" w:color="FFFFFF" w:sz="0"/>
            </w:tcBorders>
            <w:shd w:fill="FFF9EE" w:val="clear"/>
            <w:tcMar>
              <w:top w:type="dxa" w:w="120"/>
              <w:left w:type="dxa" w:w="240"/>
              <w:bottom w:type="dxa" w:w="120"/>
              <w:right w:type="dxa" w:w="200"/>
            </w:tcMar>
          </w:tcPr>
          <w:p>
            <w:pPr>
              <w:spacing w:before="0" w:after="60"/>
            </w:pPr>
            <w:r>
              <w:rPr>
                <w:rFonts w:ascii="Inter" w:cs="Inter" w:eastAsia="Inter" w:hAnsi="Inter"/>
                <w:b/>
                <w:bCs/>
                <w:caps/>
                <w:color w:val="F5A623"/>
                <w:sz w:val="16"/>
                <w:szCs w:val="16"/>
              </w:rPr>
              <w:t xml:space="preserve">Discarded — Why</w:t>
            </w:r>
          </w:p>
          <w:p>
            <w:pPr>
              <w:spacing w:before="30" w:after="30"/>
            </w:pPr>
            <w:r>
              <w:rPr>
                <w:rFonts w:ascii="Inter" w:cs="Inter" w:eastAsia="Inter" w:hAnsi="Inter"/>
                <w:color w:val="1A2B3C"/>
                <w:sz w:val="21"/>
                <w:szCs w:val="21"/>
              </w:rPr>
              <w:t xml:space="preserve">This puts the operator in the wrong cognitive mode. They're not a drone pilot — they're a crisis decision-maker. The moment they're thinking about battery levels, they've stopped thinking about whether 47 homes need to be evacuated.</w:t>
            </w:r>
          </w:p>
          <w:p>
            <w:pPr>
              <w:spacing w:before="30" w:after="30"/>
            </w:pPr>
            <w:r>
              <w:rPr>
                <w:rFonts w:ascii="Inter" w:cs="Inter" w:eastAsia="Inter" w:hAnsi="Inter"/>
                <w:color w:val="1A2B3C"/>
                <w:sz w:val="21"/>
                <w:szCs w:val="21"/>
              </w:rPr>
              <w:t xml:space="preserve">More importantly: it doesn't scale. You can manually fly one drone. You cannot manually coordinate six drones, a fire department, and an evacuation route while watching a confidence indicator.</w:t>
            </w:r>
          </w:p>
        </w:tc>
      </w:tr>
    </w:tbl>
    <w:p>
      <w:pPr>
        <w:spacing w:before="80" w:after="0"/>
      </w:pPr>
      <w:r>
        <w:rPr>
          <w:rFonts w:ascii="Inter" w:cs="Inter" w:eastAsia="Inter" w:hAnsi="Inter"/>
        </w:rPr>
        <w:t xml:space="preserve"/>
      </w:r>
    </w:p>
    <w:p>
      <w:pPr>
        <w:spacing w:before="240" w:after="80"/>
      </w:pPr>
      <w:r>
        <w:rPr>
          <w:rFonts w:ascii="Inter" w:cs="Inter" w:eastAsia="Inter" w:hAnsi="Inter"/>
          <w:b/>
          <w:bCs/>
          <w:color w:val="1A2B3C"/>
          <w:sz w:val="24"/>
          <w:szCs w:val="24"/>
        </w:rPr>
        <w:t xml:space="preserve">Direction 3 — Alert → Confirm → Done</w:t>
      </w:r>
    </w:p>
    <w:p>
      <w:pPr>
        <w:spacing w:before="80" w:after="80"/>
      </w:pPr>
      <w:r>
        <w:rPr>
          <w:rFonts w:ascii="Inter" w:cs="Inter" w:eastAsia="Inter" w:hAnsi="Inter"/>
          <w:color w:val="4A5568"/>
          <w:sz w:val="22"/>
          <w:szCs w:val="22"/>
        </w:rPr>
        <w:t xml:space="preserve">A simpler UI: alert pops up, operator reviews a summary, clicks "confirm," system executes. Clean. Fast. Minimal cognitive load.</w:t>
      </w:r>
    </w:p>
    <w:p>
      <w:pPr>
        <w:spacing w:before="40" w:after="40"/>
        <w:ind w:left="360"/>
      </w:pPr>
      <w:r>
        <w:rPr>
          <w:rFonts w:ascii="Inter" w:cs="Inter" w:eastAsia="Inter" w:hAnsi="Inter"/>
          <w:b/>
          <w:bCs/>
          <w:color w:val="E5533C"/>
          <w:sz w:val="21"/>
          <w:szCs w:val="21"/>
        </w:rPr>
        <w:t xml:space="preserve">✕ </w:t>
      </w:r>
      <w:r>
        <w:rPr>
          <w:rFonts w:ascii="Inter" w:cs="Inter" w:eastAsia="Inter" w:hAnsi="Inter"/>
          <w:strike/>
          <w:color w:val="8899AA"/>
          <w:sz w:val="21"/>
          <w:szCs w:val="21"/>
        </w:rPr>
        <w:t xml:space="preserve">Two-state flow: alert card with summary → single confirm button → system handles everything</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F5A623" w:sz="20"/>
              <w:bottom w:val="none" w:color="FFFFFF" w:sz="0"/>
              <w:right w:val="none" w:color="FFFFFF" w:sz="0"/>
            </w:tcBorders>
            <w:shd w:fill="FFF9EE" w:val="clear"/>
            <w:tcMar>
              <w:top w:type="dxa" w:w="120"/>
              <w:left w:type="dxa" w:w="240"/>
              <w:bottom w:type="dxa" w:w="120"/>
              <w:right w:type="dxa" w:w="200"/>
            </w:tcMar>
          </w:tcPr>
          <w:p>
            <w:pPr>
              <w:spacing w:before="0" w:after="60"/>
            </w:pPr>
            <w:r>
              <w:rPr>
                <w:rFonts w:ascii="Inter" w:cs="Inter" w:eastAsia="Inter" w:hAnsi="Inter"/>
                <w:b/>
                <w:bCs/>
                <w:caps/>
                <w:color w:val="F5A623"/>
                <w:sz w:val="16"/>
                <w:szCs w:val="16"/>
              </w:rPr>
              <w:t xml:space="preserve">Discarded — Why</w:t>
            </w:r>
          </w:p>
          <w:p>
            <w:pPr>
              <w:spacing w:before="30" w:after="30"/>
            </w:pPr>
            <w:r>
              <w:rPr>
                <w:rFonts w:ascii="Inter" w:cs="Inter" w:eastAsia="Inter" w:hAnsi="Inter"/>
                <w:color w:val="1A2B3C"/>
                <w:sz w:val="21"/>
                <w:szCs w:val="21"/>
              </w:rPr>
              <w:t xml:space="preserve">Too much AI authority too fast. When an alert arrives, the operator doesn't know what the system is planning to do — they're confirming a black box.</w:t>
            </w:r>
          </w:p>
          <w:p>
            <w:pPr>
              <w:spacing w:before="30" w:after="30"/>
            </w:pPr>
            <w:r>
              <w:rPr>
                <w:rFonts w:ascii="Inter" w:cs="Inter" w:eastAsia="Inter" w:hAnsi="Inter"/>
                <w:color w:val="1A2B3C"/>
                <w:sz w:val="21"/>
                <w:szCs w:val="21"/>
              </w:rPr>
              <w:t xml:space="preserve">We also lose the confidence-building moment. The operator jumps from "alert received" to "response authorized" without ever developing a spatial understanding of what's happening. When the AI is wrong, they have no mental model to fall back on.</w:t>
            </w:r>
          </w:p>
        </w:tc>
      </w:tr>
    </w:tbl>
    <w:p>
      <w:pPr>
        <w:pBdr>
          <w:bottom w:val="single" w:color="C8D6E5" w:sz="4"/>
        </w:pBdr>
        <w:spacing w:before="200" w:after="200"/>
      </w:pPr>
      <w:r>
        <w:rPr>
          <w:rFonts w:ascii="Inter" w:cs="Inter" w:eastAsia="Inter" w:hAnsi="Inter"/>
        </w:rPr>
        <w:t xml:space="preserve"/>
      </w:r>
    </w:p>
    <w:p>
      <w:pPr>
        <w:pBdr>
          <w:bottom w:val="single" w:color="00C8FF" w:sz="4"/>
        </w:pBdr>
        <w:spacing w:before="400" w:after="120"/>
      </w:pPr>
      <w:r>
        <w:rPr>
          <w:rFonts w:ascii="Inter" w:cs="Inter" w:eastAsia="Inter" w:hAnsi="Inter"/>
          <w:b/>
          <w:bCs/>
          <w:caps/>
          <w:color w:val="00C8FF"/>
          <w:sz w:val="13"/>
          <w:szCs w:val="13"/>
        </w:rPr>
        <w:t xml:space="preserve">03 — </w:t>
      </w:r>
      <w:r>
        <w:rPr>
          <w:rFonts w:ascii="Inter" w:cs="Inter" w:eastAsia="Inter" w:hAnsi="Inter"/>
          <w:b/>
          <w:bCs/>
          <w:caps/>
          <w:color w:val="8899AA"/>
          <w:sz w:val="13"/>
          <w:szCs w:val="13"/>
        </w:rPr>
        <w:t xml:space="preserve">THE REFRAME</w:t>
      </w:r>
    </w:p>
    <w:p>
      <w:pPr>
        <w:spacing w:before="80" w:after="120"/>
      </w:pPr>
      <w:r>
        <w:rPr>
          <w:rFonts w:ascii="Inter" w:cs="Inter" w:eastAsia="Inter" w:hAnsi="Inter"/>
          <w:b/>
          <w:bCs/>
          <w:color w:val="1A2B3C"/>
          <w:sz w:val="34"/>
          <w:szCs w:val="34"/>
        </w:rPr>
        <w:t xml:space="preserve">The interface is the bottleneck. Not the drones.</w:t>
      </w:r>
    </w:p>
    <w:p>
      <w:pPr>
        <w:spacing w:before="80" w:after="80"/>
      </w:pPr>
      <w:r>
        <w:rPr>
          <w:rFonts w:ascii="Inter" w:cs="Inter" w:eastAsia="Inter" w:hAnsi="Inter"/>
          <w:color w:val="4A5568"/>
          <w:sz w:val="22"/>
          <w:szCs w:val="22"/>
        </w:rPr>
        <w:t xml:space="preserve">We went back to the 48-minute timeline and broke it down step by step. Here's what we found:</w:t>
      </w:r>
    </w:p>
    <w:p>
      <w:pPr>
        <w:spacing w:before="60" w:after="0"/>
      </w:pPr>
      <w:r>
        <w:rPr>
          <w:rFonts w:ascii="Inter" w:cs="Inter" w:eastAsia="Inter" w:hAnsi="Inter"/>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40"/>
        <w:gridCol w:w="5760"/>
        <w:gridCol w:w="2160"/>
      </w:tblGrid>
      <w:tr>
        <w:trPr>
          <w:tblHeader/>
        </w:trPr>
        <w:tc>
          <w:tcPr>
            <w:tcW w:type="dxa" w:w="1440"/>
            <w:tcBorders>
              <w:top w:val="single" w:color="C8D6E5" w:sz="4"/>
              <w:left w:val="none" w:color="FFFFFF" w:sz="0"/>
              <w:bottom w:val="single" w:color="C8D6E5" w:sz="4"/>
              <w:right w:val="none" w:color="FFFFFF" w:sz="0"/>
            </w:tcBorders>
            <w:shd w:fill="1A2B3C" w:val="clear"/>
            <w:tcMar>
              <w:top w:type="dxa" w:w="80"/>
              <w:left w:type="dxa" w:w="120"/>
              <w:bottom w:type="dxa" w:w="80"/>
              <w:right w:type="dxa" w:w="120"/>
            </w:tcMar>
          </w:tcPr>
          <w:p>
            <w:pPr>
              <w:spacing w:before="0" w:after="0"/>
            </w:pPr>
            <w:r>
              <w:rPr>
                <w:rFonts w:ascii="Inter" w:cs="Inter" w:eastAsia="Inter" w:hAnsi="Inter"/>
                <w:b/>
                <w:bCs/>
                <w:color w:val="FFFFFF"/>
                <w:sz w:val="19"/>
                <w:szCs w:val="19"/>
              </w:rPr>
              <w:t xml:space="preserve">Time</w:t>
            </w:r>
          </w:p>
        </w:tc>
        <w:tc>
          <w:tcPr>
            <w:tcW w:type="dxa" w:w="5760"/>
            <w:tcBorders>
              <w:top w:val="single" w:color="C8D6E5" w:sz="4"/>
              <w:left w:val="none" w:color="FFFFFF" w:sz="0"/>
              <w:bottom w:val="single" w:color="C8D6E5" w:sz="4"/>
              <w:right w:val="none" w:color="FFFFFF" w:sz="0"/>
            </w:tcBorders>
            <w:shd w:fill="1A2B3C" w:val="clear"/>
            <w:tcMar>
              <w:top w:type="dxa" w:w="80"/>
              <w:left w:type="dxa" w:w="120"/>
              <w:bottom w:type="dxa" w:w="80"/>
              <w:right w:type="dxa" w:w="120"/>
            </w:tcMar>
          </w:tcPr>
          <w:p>
            <w:pPr>
              <w:spacing w:before="0" w:after="0"/>
            </w:pPr>
            <w:r>
              <w:rPr>
                <w:rFonts w:ascii="Inter" w:cs="Inter" w:eastAsia="Inter" w:hAnsi="Inter"/>
                <w:b/>
                <w:bCs/>
                <w:color w:val="FFFFFF"/>
                <w:sz w:val="19"/>
                <w:szCs w:val="19"/>
              </w:rPr>
              <w:t xml:space="preserve">What's happening</w:t>
            </w:r>
          </w:p>
        </w:tc>
        <w:tc>
          <w:tcPr>
            <w:tcW w:type="dxa" w:w="2160"/>
            <w:tcBorders>
              <w:top w:val="single" w:color="C8D6E5" w:sz="4"/>
              <w:left w:val="none" w:color="FFFFFF" w:sz="0"/>
              <w:bottom w:val="single" w:color="C8D6E5" w:sz="4"/>
              <w:right w:val="none" w:color="FFFFFF" w:sz="0"/>
            </w:tcBorders>
            <w:shd w:fill="1A2B3C" w:val="clear"/>
            <w:tcMar>
              <w:top w:type="dxa" w:w="80"/>
              <w:left w:type="dxa" w:w="120"/>
              <w:bottom w:type="dxa" w:w="80"/>
              <w:right w:type="dxa" w:w="120"/>
            </w:tcMar>
          </w:tcPr>
          <w:p>
            <w:pPr>
              <w:spacing w:before="0" w:after="0"/>
            </w:pPr>
            <w:r>
              <w:rPr>
                <w:rFonts w:ascii="Inter" w:cs="Inter" w:eastAsia="Inter" w:hAnsi="Inter"/>
                <w:b/>
                <w:bCs/>
                <w:color w:val="FFFFFF"/>
                <w:sz w:val="19"/>
                <w:szCs w:val="19"/>
              </w:rPr>
              <w:t xml:space="preserve">Who's responsible</w:t>
            </w:r>
          </w:p>
        </w:tc>
      </w:tr>
      <w:tr>
        <w:trPr>
          <w:tblHeader w:val="false"/>
        </w:trPr>
        <w:tc>
          <w:tcPr>
            <w:tcW w:type="dxa" w:w="1440"/>
            <w:tcBorders>
              <w:top w:val="none" w:color="FFFFFF" w:sz="0"/>
              <w:left w:val="none" w:color="FFFFFF" w:sz="0"/>
              <w:bottom w:val="single" w:color="C8D6E5" w:sz="4"/>
              <w:right w:val="none" w:color="FFFFFF" w:sz="0"/>
            </w:tcBorders>
            <w:shd w:fill="FFFFFF" w:val="clear"/>
            <w:tcMar>
              <w:top w:type="dxa" w:w="80"/>
              <w:left w:type="dxa" w:w="120"/>
              <w:bottom w:type="dxa" w:w="80"/>
              <w:right w:type="dxa" w:w="120"/>
            </w:tcMar>
          </w:tcPr>
          <w:p>
            <w:pPr>
              <w:spacing w:before="0" w:after="0"/>
            </w:pPr>
            <w:r>
              <w:rPr>
                <w:rFonts w:ascii="Inter" w:cs="Inter" w:eastAsia="Inter" w:hAnsi="Inter"/>
                <w:b w:val="false"/>
                <w:bCs w:val="false"/>
                <w:color w:val="4A5568"/>
                <w:sz w:val="19"/>
                <w:szCs w:val="19"/>
              </w:rPr>
              <w:t xml:space="preserve">0–5 min</w:t>
            </w:r>
          </w:p>
        </w:tc>
        <w:tc>
          <w:tcPr>
            <w:tcW w:type="dxa" w:w="5760"/>
            <w:tcBorders>
              <w:top w:val="none" w:color="FFFFFF" w:sz="0"/>
              <w:left w:val="none" w:color="FFFFFF" w:sz="0"/>
              <w:bottom w:val="single" w:color="C8D6E5" w:sz="4"/>
              <w:right w:val="none" w:color="FFFFFF" w:sz="0"/>
            </w:tcBorders>
            <w:shd w:fill="FFFFFF" w:val="clear"/>
            <w:tcMar>
              <w:top w:type="dxa" w:w="80"/>
              <w:left w:type="dxa" w:w="120"/>
              <w:bottom w:type="dxa" w:w="80"/>
              <w:right w:type="dxa" w:w="120"/>
            </w:tcMar>
          </w:tcPr>
          <w:p>
            <w:pPr>
              <w:spacing w:before="0" w:after="0"/>
            </w:pPr>
            <w:r>
              <w:rPr>
                <w:rFonts w:ascii="Inter" w:cs="Inter" w:eastAsia="Inter" w:hAnsi="Inter"/>
                <w:b w:val="false"/>
                <w:bCs w:val="false"/>
                <w:color w:val="4A5568"/>
                <w:sz w:val="19"/>
                <w:szCs w:val="19"/>
              </w:rPr>
              <w:t xml:space="preserve">Alert travels from sensor to monitoring center</w:t>
            </w:r>
          </w:p>
        </w:tc>
        <w:tc>
          <w:tcPr>
            <w:tcW w:type="dxa" w:w="2160"/>
            <w:tcBorders>
              <w:top w:val="none" w:color="FFFFFF" w:sz="0"/>
              <w:left w:val="none" w:color="FFFFFF" w:sz="0"/>
              <w:bottom w:val="single" w:color="C8D6E5" w:sz="4"/>
              <w:right w:val="none" w:color="FFFFFF" w:sz="0"/>
            </w:tcBorders>
            <w:shd w:fill="FFFFFF" w:val="clear"/>
            <w:tcMar>
              <w:top w:type="dxa" w:w="80"/>
              <w:left w:type="dxa" w:w="120"/>
              <w:bottom w:type="dxa" w:w="80"/>
              <w:right w:type="dxa" w:w="120"/>
            </w:tcMar>
          </w:tcPr>
          <w:p>
            <w:pPr>
              <w:spacing w:before="0" w:after="0"/>
            </w:pPr>
            <w:r>
              <w:rPr>
                <w:rFonts w:ascii="Inter" w:cs="Inter" w:eastAsia="Inter" w:hAnsi="Inter"/>
                <w:b w:val="false"/>
                <w:bCs w:val="false"/>
                <w:color w:val="4A5568"/>
                <w:sz w:val="19"/>
                <w:szCs w:val="19"/>
              </w:rPr>
              <w:t xml:space="preserve">Hardware / infrastructure</w:t>
            </w:r>
          </w:p>
        </w:tc>
      </w:tr>
      <w:tr>
        <w:trPr>
          <w:tblHeader w:val="false"/>
        </w:trPr>
        <w:tc>
          <w:tcPr>
            <w:tcW w:type="dxa" w:w="1440"/>
            <w:tcBorders>
              <w:top w:val="none" w:color="FFFFFF" w:sz="0"/>
              <w:left w:val="none" w:color="FFFFFF" w:sz="0"/>
              <w:bottom w:val="single" w:color="C8D6E5" w:sz="4"/>
              <w:right w:val="none" w:color="FFFFFF" w:sz="0"/>
            </w:tcBorders>
            <w:shd w:fill="F2F6FA" w:val="clear"/>
            <w:tcMar>
              <w:top w:type="dxa" w:w="80"/>
              <w:left w:type="dxa" w:w="120"/>
              <w:bottom w:type="dxa" w:w="80"/>
              <w:right w:type="dxa" w:w="120"/>
            </w:tcMar>
          </w:tcPr>
          <w:p>
            <w:pPr>
              <w:spacing w:before="0" w:after="0"/>
            </w:pPr>
            <w:r>
              <w:rPr>
                <w:rFonts w:ascii="Inter" w:cs="Inter" w:eastAsia="Inter" w:hAnsi="Inter"/>
                <w:b w:val="false"/>
                <w:bCs w:val="false"/>
                <w:color w:val="4A5568"/>
                <w:sz w:val="19"/>
                <w:szCs w:val="19"/>
              </w:rPr>
              <w:t xml:space="preserve">5–18 min</w:t>
            </w:r>
          </w:p>
        </w:tc>
        <w:tc>
          <w:tcPr>
            <w:tcW w:type="dxa" w:w="5760"/>
            <w:tcBorders>
              <w:top w:val="none" w:color="FFFFFF" w:sz="0"/>
              <w:left w:val="none" w:color="FFFFFF" w:sz="0"/>
              <w:bottom w:val="single" w:color="C8D6E5" w:sz="4"/>
              <w:right w:val="none" w:color="FFFFFF" w:sz="0"/>
            </w:tcBorders>
            <w:shd w:fill="F2F6FA" w:val="clear"/>
            <w:tcMar>
              <w:top w:type="dxa" w:w="80"/>
              <w:left w:type="dxa" w:w="120"/>
              <w:bottom w:type="dxa" w:w="80"/>
              <w:right w:type="dxa" w:w="120"/>
            </w:tcMar>
          </w:tcPr>
          <w:p>
            <w:pPr>
              <w:spacing w:before="0" w:after="0"/>
            </w:pPr>
            <w:r>
              <w:rPr>
                <w:rFonts w:ascii="Inter" w:cs="Inter" w:eastAsia="Inter" w:hAnsi="Inter"/>
                <w:b w:val="false"/>
                <w:bCs w:val="false"/>
                <w:color w:val="4A5568"/>
                <w:sz w:val="19"/>
                <w:szCs w:val="19"/>
              </w:rPr>
              <w:t xml:space="preserve">Operator reviews sensor data, checks weather, pulls camera feeds</w:t>
            </w:r>
          </w:p>
        </w:tc>
        <w:tc>
          <w:tcPr>
            <w:tcW w:type="dxa" w:w="2160"/>
            <w:tcBorders>
              <w:top w:val="none" w:color="FFFFFF" w:sz="0"/>
              <w:left w:val="none" w:color="FFFFFF" w:sz="0"/>
              <w:bottom w:val="single" w:color="C8D6E5" w:sz="4"/>
              <w:right w:val="none" w:color="FFFFFF" w:sz="0"/>
            </w:tcBorders>
            <w:shd w:fill="F2F6FA" w:val="clear"/>
            <w:tcMar>
              <w:top w:type="dxa" w:w="80"/>
              <w:left w:type="dxa" w:w="120"/>
              <w:bottom w:type="dxa" w:w="80"/>
              <w:right w:type="dxa" w:w="120"/>
            </w:tcMar>
          </w:tcPr>
          <w:p>
            <w:pPr>
              <w:spacing w:before="0" w:after="0"/>
            </w:pPr>
            <w:r>
              <w:rPr>
                <w:rFonts w:ascii="Inter" w:cs="Inter" w:eastAsia="Inter" w:hAnsi="Inter"/>
                <w:b w:val="false"/>
                <w:bCs w:val="false"/>
                <w:color w:val="00C8FF"/>
                <w:sz w:val="19"/>
                <w:szCs w:val="19"/>
              </w:rPr>
              <w:t xml:space="preserve">Interface design</w:t>
            </w:r>
          </w:p>
        </w:tc>
      </w:tr>
      <w:tr>
        <w:trPr>
          <w:tblHeader w:val="false"/>
        </w:trPr>
        <w:tc>
          <w:tcPr>
            <w:tcW w:type="dxa" w:w="1440"/>
            <w:tcBorders>
              <w:top w:val="none" w:color="FFFFFF" w:sz="0"/>
              <w:left w:val="none" w:color="FFFFFF" w:sz="0"/>
              <w:bottom w:val="single" w:color="C8D6E5" w:sz="4"/>
              <w:right w:val="none" w:color="FFFFFF" w:sz="0"/>
            </w:tcBorders>
            <w:shd w:fill="FFFFFF" w:val="clear"/>
            <w:tcMar>
              <w:top w:type="dxa" w:w="80"/>
              <w:left w:type="dxa" w:w="120"/>
              <w:bottom w:type="dxa" w:w="80"/>
              <w:right w:type="dxa" w:w="120"/>
            </w:tcMar>
          </w:tcPr>
          <w:p>
            <w:pPr>
              <w:spacing w:before="0" w:after="0"/>
            </w:pPr>
            <w:r>
              <w:rPr>
                <w:rFonts w:ascii="Inter" w:cs="Inter" w:eastAsia="Inter" w:hAnsi="Inter"/>
                <w:b w:val="false"/>
                <w:bCs w:val="false"/>
                <w:color w:val="4A5568"/>
                <w:sz w:val="19"/>
                <w:szCs w:val="19"/>
              </w:rPr>
              <w:t xml:space="preserve">18–25 min</w:t>
            </w:r>
          </w:p>
        </w:tc>
        <w:tc>
          <w:tcPr>
            <w:tcW w:type="dxa" w:w="5760"/>
            <w:tcBorders>
              <w:top w:val="none" w:color="FFFFFF" w:sz="0"/>
              <w:left w:val="none" w:color="FFFFFF" w:sz="0"/>
              <w:bottom w:val="single" w:color="C8D6E5" w:sz="4"/>
              <w:right w:val="none" w:color="FFFFFF" w:sz="0"/>
            </w:tcBorders>
            <w:shd w:fill="FFFFFF" w:val="clear"/>
            <w:tcMar>
              <w:top w:type="dxa" w:w="80"/>
              <w:left w:type="dxa" w:w="120"/>
              <w:bottom w:type="dxa" w:w="80"/>
              <w:right w:type="dxa" w:w="120"/>
            </w:tcMar>
          </w:tcPr>
          <w:p>
            <w:pPr>
              <w:spacing w:before="0" w:after="0"/>
            </w:pPr>
            <w:r>
              <w:rPr>
                <w:rFonts w:ascii="Inter" w:cs="Inter" w:eastAsia="Inter" w:hAnsi="Inter"/>
                <w:b w:val="false"/>
                <w:bCs w:val="false"/>
                <w:color w:val="4A5568"/>
                <w:sz w:val="19"/>
                <w:szCs w:val="19"/>
              </w:rPr>
              <w:t xml:space="preserve">Decision to dispatch, ground crew mobilises</w:t>
            </w:r>
          </w:p>
        </w:tc>
        <w:tc>
          <w:tcPr>
            <w:tcW w:type="dxa" w:w="2160"/>
            <w:tcBorders>
              <w:top w:val="none" w:color="FFFFFF" w:sz="0"/>
              <w:left w:val="none" w:color="FFFFFF" w:sz="0"/>
              <w:bottom w:val="single" w:color="C8D6E5" w:sz="4"/>
              <w:right w:val="none" w:color="FFFFFF" w:sz="0"/>
            </w:tcBorders>
            <w:shd w:fill="FFFFFF" w:val="clear"/>
            <w:tcMar>
              <w:top w:type="dxa" w:w="80"/>
              <w:left w:type="dxa" w:w="120"/>
              <w:bottom w:type="dxa" w:w="80"/>
              <w:right w:type="dxa" w:w="120"/>
            </w:tcMar>
          </w:tcPr>
          <w:p>
            <w:pPr>
              <w:spacing w:before="0" w:after="0"/>
            </w:pPr>
            <w:r>
              <w:rPr>
                <w:rFonts w:ascii="Inter" w:cs="Inter" w:eastAsia="Inter" w:hAnsi="Inter"/>
                <w:b w:val="false"/>
                <w:bCs w:val="false"/>
                <w:color w:val="4A5568"/>
                <w:sz w:val="19"/>
                <w:szCs w:val="19"/>
              </w:rPr>
              <w:t xml:space="preserve">Human coordination</w:t>
            </w:r>
          </w:p>
        </w:tc>
      </w:tr>
      <w:tr>
        <w:trPr>
          <w:tblHeader w:val="false"/>
        </w:trPr>
        <w:tc>
          <w:tcPr>
            <w:tcW w:type="dxa" w:w="1440"/>
            <w:tcBorders>
              <w:top w:val="none" w:color="FFFFFF" w:sz="0"/>
              <w:left w:val="none" w:color="FFFFFF" w:sz="0"/>
              <w:bottom w:val="single" w:color="C8D6E5" w:sz="4"/>
              <w:right w:val="none" w:color="FFFFFF" w:sz="0"/>
            </w:tcBorders>
            <w:shd w:fill="F2F6FA" w:val="clear"/>
            <w:tcMar>
              <w:top w:type="dxa" w:w="80"/>
              <w:left w:type="dxa" w:w="120"/>
              <w:bottom w:type="dxa" w:w="80"/>
              <w:right w:type="dxa" w:w="120"/>
            </w:tcMar>
          </w:tcPr>
          <w:p>
            <w:pPr>
              <w:spacing w:before="0" w:after="0"/>
            </w:pPr>
            <w:r>
              <w:rPr>
                <w:rFonts w:ascii="Inter" w:cs="Inter" w:eastAsia="Inter" w:hAnsi="Inter"/>
                <w:b w:val="false"/>
                <w:bCs w:val="false"/>
                <w:color w:val="4A5568"/>
                <w:sz w:val="19"/>
                <w:szCs w:val="19"/>
              </w:rPr>
              <w:t xml:space="preserve">25–31 min</w:t>
            </w:r>
          </w:p>
        </w:tc>
        <w:tc>
          <w:tcPr>
            <w:tcW w:type="dxa" w:w="5760"/>
            <w:tcBorders>
              <w:top w:val="none" w:color="FFFFFF" w:sz="0"/>
              <w:left w:val="none" w:color="FFFFFF" w:sz="0"/>
              <w:bottom w:val="single" w:color="C8D6E5" w:sz="4"/>
              <w:right w:val="none" w:color="FFFFFF" w:sz="0"/>
            </w:tcBorders>
            <w:shd w:fill="F2F6FA" w:val="clear"/>
            <w:tcMar>
              <w:top w:type="dxa" w:w="80"/>
              <w:left w:type="dxa" w:w="120"/>
              <w:bottom w:type="dxa" w:w="80"/>
              <w:right w:type="dxa" w:w="120"/>
            </w:tcMar>
          </w:tcPr>
          <w:p>
            <w:pPr>
              <w:spacing w:before="0" w:after="0"/>
            </w:pPr>
            <w:r>
              <w:rPr>
                <w:rFonts w:ascii="Inter" w:cs="Inter" w:eastAsia="Inter" w:hAnsi="Inter"/>
                <w:b w:val="false"/>
                <w:bCs w:val="false"/>
                <w:color w:val="4A5568"/>
                <w:sz w:val="19"/>
                <w:szCs w:val="19"/>
              </w:rPr>
              <w:t xml:space="preserve">Ground crew en route — still no visual confirmation</w:t>
            </w:r>
          </w:p>
        </w:tc>
        <w:tc>
          <w:tcPr>
            <w:tcW w:type="dxa" w:w="2160"/>
            <w:tcBorders>
              <w:top w:val="none" w:color="FFFFFF" w:sz="0"/>
              <w:left w:val="none" w:color="FFFFFF" w:sz="0"/>
              <w:bottom w:val="single" w:color="C8D6E5" w:sz="4"/>
              <w:right w:val="none" w:color="FFFFFF" w:sz="0"/>
            </w:tcBorders>
            <w:shd w:fill="F2F6FA" w:val="clear"/>
            <w:tcMar>
              <w:top w:type="dxa" w:w="80"/>
              <w:left w:type="dxa" w:w="120"/>
              <w:bottom w:type="dxa" w:w="80"/>
              <w:right w:type="dxa" w:w="120"/>
            </w:tcMar>
          </w:tcPr>
          <w:p>
            <w:pPr>
              <w:spacing w:before="0" w:after="0"/>
            </w:pPr>
            <w:r>
              <w:rPr>
                <w:rFonts w:ascii="Inter" w:cs="Inter" w:eastAsia="Inter" w:hAnsi="Inter"/>
                <w:b w:val="false"/>
                <w:bCs w:val="false"/>
                <w:color w:val="4A5568"/>
                <w:sz w:val="19"/>
                <w:szCs w:val="19"/>
              </w:rPr>
              <w:t xml:space="preserve">Hardware (drone could fix this)</w:t>
            </w:r>
          </w:p>
        </w:tc>
      </w:tr>
      <w:tr>
        <w:trPr>
          <w:tblHeader w:val="false"/>
        </w:trPr>
        <w:tc>
          <w:tcPr>
            <w:tcW w:type="dxa" w:w="1440"/>
            <w:tcBorders>
              <w:top w:val="none" w:color="FFFFFF" w:sz="0"/>
              <w:left w:val="none" w:color="FFFFFF" w:sz="0"/>
              <w:bottom w:val="single" w:color="C8D6E5" w:sz="4"/>
              <w:right w:val="none" w:color="FFFFFF" w:sz="0"/>
            </w:tcBorders>
            <w:shd w:fill="FFFFFF" w:val="clear"/>
            <w:tcMar>
              <w:top w:type="dxa" w:w="80"/>
              <w:left w:type="dxa" w:w="120"/>
              <w:bottom w:type="dxa" w:w="80"/>
              <w:right w:type="dxa" w:w="120"/>
            </w:tcMar>
          </w:tcPr>
          <w:p>
            <w:pPr>
              <w:spacing w:before="0" w:after="0"/>
            </w:pPr>
            <w:r>
              <w:rPr>
                <w:rFonts w:ascii="Inter" w:cs="Inter" w:eastAsia="Inter" w:hAnsi="Inter"/>
                <w:b w:val="false"/>
                <w:bCs w:val="false"/>
                <w:color w:val="4A5568"/>
                <w:sz w:val="19"/>
                <w:szCs w:val="19"/>
              </w:rPr>
              <w:t xml:space="preserve">31–48 min</w:t>
            </w:r>
          </w:p>
        </w:tc>
        <w:tc>
          <w:tcPr>
            <w:tcW w:type="dxa" w:w="5760"/>
            <w:tcBorders>
              <w:top w:val="none" w:color="FFFFFF" w:sz="0"/>
              <w:left w:val="none" w:color="FFFFFF" w:sz="0"/>
              <w:bottom w:val="single" w:color="C8D6E5" w:sz="4"/>
              <w:right w:val="none" w:color="FFFFFF" w:sz="0"/>
            </w:tcBorders>
            <w:shd w:fill="FFFFFF" w:val="clear"/>
            <w:tcMar>
              <w:top w:type="dxa" w:w="80"/>
              <w:left w:type="dxa" w:w="120"/>
              <w:bottom w:type="dxa" w:w="80"/>
              <w:right w:type="dxa" w:w="120"/>
            </w:tcMar>
          </w:tcPr>
          <w:p>
            <w:pPr>
              <w:spacing w:before="0" w:after="0"/>
            </w:pPr>
            <w:r>
              <w:rPr>
                <w:rFonts w:ascii="Inter" w:cs="Inter" w:eastAsia="Inter" w:hAnsi="Inter"/>
                <w:b w:val="false"/>
                <w:bCs w:val="false"/>
                <w:color w:val="4A5568"/>
                <w:sz w:val="19"/>
                <w:szCs w:val="19"/>
              </w:rPr>
              <w:t xml:space="preserve">Crew confirms, backup requested, full response coordinated</w:t>
            </w:r>
          </w:p>
        </w:tc>
        <w:tc>
          <w:tcPr>
            <w:tcW w:type="dxa" w:w="2160"/>
            <w:tcBorders>
              <w:top w:val="none" w:color="FFFFFF" w:sz="0"/>
              <w:left w:val="none" w:color="FFFFFF" w:sz="0"/>
              <w:bottom w:val="single" w:color="C8D6E5" w:sz="4"/>
              <w:right w:val="none" w:color="FFFFFF" w:sz="0"/>
            </w:tcBorders>
            <w:shd w:fill="FFFFFF" w:val="clear"/>
            <w:tcMar>
              <w:top w:type="dxa" w:w="80"/>
              <w:left w:type="dxa" w:w="120"/>
              <w:bottom w:type="dxa" w:w="80"/>
              <w:right w:type="dxa" w:w="120"/>
            </w:tcMar>
          </w:tcPr>
          <w:p>
            <w:pPr>
              <w:spacing w:before="0" w:after="0"/>
            </w:pPr>
            <w:r>
              <w:rPr>
                <w:rFonts w:ascii="Inter" w:cs="Inter" w:eastAsia="Inter" w:hAnsi="Inter"/>
                <w:b w:val="false"/>
                <w:bCs w:val="false"/>
                <w:color w:val="00C8FF"/>
                <w:sz w:val="19"/>
                <w:szCs w:val="19"/>
              </w:rPr>
              <w:t xml:space="preserve">Human coordination + interface</w:t>
            </w:r>
          </w:p>
        </w:tc>
      </w:tr>
    </w:tbl>
    <w:p>
      <w:pPr>
        <w:spacing w:before="80" w:after="0"/>
      </w:pPr>
      <w:r>
        <w:rPr>
          <w:rFonts w:ascii="Inter" w:cs="Inter" w:eastAsia="Inter" w:hAnsi="Inter"/>
        </w:rPr>
        <w:t xml:space="preserve"/>
      </w:r>
    </w:p>
    <w:p>
      <w:pPr>
        <w:spacing w:before="80" w:after="80"/>
      </w:pPr>
      <w:r>
        <w:rPr>
          <w:rFonts w:ascii="Inter" w:cs="Inter" w:eastAsia="Inter" w:hAnsi="Inter"/>
          <w:color w:val="4A5568"/>
          <w:sz w:val="22"/>
          <w:szCs w:val="22"/>
        </w:rPr>
        <w:t xml:space="preserve">The hardware delay is minutes. The human delay — review, verify, coordinate — is the rest. And almost all of that human delay happens inside the interface.</w:t>
      </w:r>
    </w:p>
    <w:p>
      <w:pPr>
        <w:spacing w:before="120" w:after="120"/>
      </w:pPr>
      <w:r>
        <w:rPr>
          <w:rFonts w:ascii="Inter" w:cs="Inter" w:eastAsia="Inter" w:hAnsi="Inter"/>
          <w:b/>
          <w:bCs/>
          <w:color w:val="1A2B3C"/>
          <w:sz w:val="22"/>
          <w:szCs w:val="22"/>
        </w:rPr>
        <w:t xml:space="preserve">The design problem isn't "how do we make drones faster." It's "how do we collapse the time between information arriving and a confident human decision being made."</w:t>
      </w:r>
    </w:p>
    <w:p>
      <w:pPr>
        <w:spacing w:before="80" w:after="80"/>
      </w:pPr>
      <w:r>
        <w:rPr>
          <w:rFonts w:ascii="Inter" w:cs="Inter" w:eastAsia="Inter" w:hAnsi="Inter"/>
          <w:color w:val="4A5568"/>
          <w:sz w:val="22"/>
          <w:szCs w:val="22"/>
        </w:rPr>
        <w:t xml:space="preserve">That shift changed everything about how we designed.</w:t>
      </w:r>
    </w:p>
    <w:p>
      <w:pPr>
        <w:pBdr>
          <w:bottom w:val="single" w:color="C8D6E5" w:sz="4"/>
        </w:pBdr>
        <w:spacing w:before="200" w:after="200"/>
      </w:pPr>
      <w:r>
        <w:rPr>
          <w:rFonts w:ascii="Inter" w:cs="Inter" w:eastAsia="Inter" w:hAnsi="Inter"/>
        </w:rPr>
        <w:t xml:space="preserve"/>
      </w:r>
    </w:p>
    <w:p>
      <w:pPr>
        <w:pBdr>
          <w:bottom w:val="single" w:color="00C8FF" w:sz="4"/>
        </w:pBdr>
        <w:spacing w:before="400" w:after="120"/>
      </w:pPr>
      <w:r>
        <w:rPr>
          <w:rFonts w:ascii="Inter" w:cs="Inter" w:eastAsia="Inter" w:hAnsi="Inter"/>
          <w:b/>
          <w:bCs/>
          <w:caps/>
          <w:color w:val="00C8FF"/>
          <w:sz w:val="13"/>
          <w:szCs w:val="13"/>
        </w:rPr>
        <w:t xml:space="preserve">04 — </w:t>
      </w:r>
      <w:r>
        <w:rPr>
          <w:rFonts w:ascii="Inter" w:cs="Inter" w:eastAsia="Inter" w:hAnsi="Inter"/>
          <w:b/>
          <w:bCs/>
          <w:caps/>
          <w:color w:val="8899AA"/>
          <w:sz w:val="13"/>
          <w:szCs w:val="13"/>
        </w:rPr>
        <w:t xml:space="preserve">THE DESIGN BELIEF</w:t>
      </w:r>
    </w:p>
    <w:p>
      <w:pPr>
        <w:spacing w:before="80" w:after="120"/>
      </w:pPr>
      <w:r>
        <w:rPr>
          <w:rFonts w:ascii="Inter" w:cs="Inter" w:eastAsia="Inter" w:hAnsi="Inter"/>
          <w:b/>
          <w:bCs/>
          <w:color w:val="1A2B3C"/>
          <w:sz w:val="34"/>
          <w:szCs w:val="34"/>
        </w:rPr>
        <w:t xml:space="preserve">Humans decide strategy. AI executes logistics. Silently.</w:t>
      </w:r>
    </w:p>
    <w:p>
      <w:pPr>
        <w:spacing w:before="80" w:after="80"/>
      </w:pPr>
      <w:r>
        <w:rPr>
          <w:rFonts w:ascii="Inter" w:cs="Inter" w:eastAsia="Inter" w:hAnsi="Inter"/>
          <w:color w:val="4A5568"/>
          <w:sz w:val="22"/>
          <w:szCs w:val="22"/>
        </w:rPr>
        <w:t xml:space="preserve">We wrote a single sentence that governed every decision after this point:</w:t>
      </w:r>
    </w:p>
    <w:p>
      <w:pPr>
        <w:spacing w:before="60" w:after="0"/>
      </w:pPr>
      <w:r>
        <w:rPr>
          <w:rFonts w:ascii="Inter" w:cs="Inter" w:eastAsia="Inter" w:hAnsi="Inter"/>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0C8FF" w:sz="20"/>
              <w:bottom w:val="none" w:color="FFFFFF" w:sz="0"/>
              <w:right w:val="none" w:color="FFFFFF" w:sz="0"/>
            </w:tcBorders>
            <w:shd w:fill="E6F9FF" w:val="clear"/>
            <w:tcMar>
              <w:top w:type="dxa" w:w="120"/>
              <w:left w:type="dxa" w:w="240"/>
              <w:bottom w:type="dxa" w:w="120"/>
              <w:right w:type="dxa" w:w="200"/>
            </w:tcMar>
          </w:tcPr>
          <w:p>
            <w:pPr>
              <w:spacing w:before="0" w:after="60"/>
            </w:pPr>
            <w:r>
              <w:rPr>
                <w:rFonts w:ascii="Inter" w:cs="Inter" w:eastAsia="Inter" w:hAnsi="Inter"/>
                <w:b/>
                <w:bCs/>
                <w:caps/>
                <w:color w:val="00C8FF"/>
                <w:sz w:val="16"/>
                <w:szCs w:val="16"/>
              </w:rPr>
              <w:t xml:space="preserve">Insight</w:t>
            </w:r>
          </w:p>
          <w:p>
            <w:pPr>
              <w:spacing w:before="30" w:after="30"/>
            </w:pPr>
            <w:r>
              <w:rPr>
                <w:rFonts w:ascii="Inter" w:cs="Inter" w:eastAsia="Inter" w:hAnsi="Inter"/>
                <w:color w:val="1A2B3C"/>
                <w:sz w:val="21"/>
                <w:szCs w:val="21"/>
              </w:rPr>
              <w:t xml:space="preserve">"In emergency response, the operator's job is not to fly drones. It is to say yes or no to a plan — and to know enough about the situation to say it with confidence."</w:t>
            </w:r>
          </w:p>
        </w:tc>
      </w:tr>
    </w:tbl>
    <w:p>
      <w:pPr>
        <w:spacing w:before="60" w:after="0"/>
      </w:pPr>
      <w:r>
        <w:rPr>
          <w:rFonts w:ascii="Inter" w:cs="Inter" w:eastAsia="Inter" w:hAnsi="Inter"/>
        </w:rPr>
        <w:t xml:space="preserve"/>
      </w:r>
    </w:p>
    <w:p>
      <w:pPr>
        <w:spacing w:before="80" w:after="80"/>
      </w:pPr>
      <w:r>
        <w:rPr>
          <w:rFonts w:ascii="Inter" w:cs="Inter" w:eastAsia="Inter" w:hAnsi="Inter"/>
          <w:color w:val="4A5568"/>
          <w:sz w:val="22"/>
          <w:szCs w:val="22"/>
        </w:rPr>
        <w:t xml:space="preserve">This sounds obvious when you write it out. It wasn't obvious in the design process. Every time we added a control, we asked: is this helping the operator say yes or no — or is it asking them to manage something the system should manage?</w:t>
      </w:r>
    </w:p>
    <w:p>
      <w:pPr>
        <w:spacing w:before="80" w:after="80"/>
      </w:pPr>
      <w:r>
        <w:rPr>
          <w:rFonts w:ascii="Inter" w:cs="Inter" w:eastAsia="Inter" w:hAnsi="Inter"/>
          <w:color w:val="4A5568"/>
          <w:sz w:val="22"/>
          <w:szCs w:val="22"/>
        </w:rPr>
        <w:t xml:space="preserve">Most things we considered were asking the operator to manage something the system should manage.</w:t>
      </w:r>
    </w:p>
    <w:p>
      <w:pPr>
        <w:spacing w:before="240" w:after="80"/>
      </w:pPr>
      <w:r>
        <w:rPr>
          <w:rFonts w:ascii="Inter" w:cs="Inter" w:eastAsia="Inter" w:hAnsi="Inter"/>
          <w:b/>
          <w:bCs/>
          <w:color w:val="1A2B3C"/>
          <w:sz w:val="24"/>
          <w:szCs w:val="24"/>
        </w:rPr>
        <w:t xml:space="preserve">What this meant in practice:</w:t>
      </w:r>
    </w:p>
    <w:p>
      <w:pPr>
        <w:pStyle w:val="ListParagraph"/>
        <w:numPr>
          <w:ilvl w:val="0"/>
          <w:numId w:val="2"/>
        </w:numPr>
        <w:spacing w:before="40" w:after="40"/>
      </w:pPr>
      <w:r>
        <w:rPr>
          <w:rFonts w:ascii="Inter" w:cs="Inter" w:eastAsia="Inter" w:hAnsi="Inter"/>
          <w:b w:val="false"/>
          <w:bCs w:val="false"/>
          <w:color w:val="4A5568"/>
          <w:sz w:val="21"/>
          <w:szCs w:val="21"/>
        </w:rPr>
        <w:t xml:space="preserve">Operators never see individual drone flight controls</w:t>
      </w:r>
    </w:p>
    <w:p>
      <w:pPr>
        <w:pStyle w:val="ListParagraph"/>
        <w:numPr>
          <w:ilvl w:val="0"/>
          <w:numId w:val="2"/>
        </w:numPr>
        <w:spacing w:before="40" w:after="40"/>
      </w:pPr>
      <w:r>
        <w:rPr>
          <w:rFonts w:ascii="Inter" w:cs="Inter" w:eastAsia="Inter" w:hAnsi="Inter"/>
          <w:b w:val="false"/>
          <w:bCs w:val="false"/>
          <w:color w:val="4A5568"/>
          <w:sz w:val="21"/>
          <w:szCs w:val="21"/>
        </w:rPr>
        <w:t xml:space="preserve">Operators never see battery levels or sensor telemetry unless something fails</w:t>
      </w:r>
    </w:p>
    <w:p>
      <w:pPr>
        <w:pStyle w:val="ListParagraph"/>
        <w:numPr>
          <w:ilvl w:val="0"/>
          <w:numId w:val="2"/>
        </w:numPr>
        <w:spacing w:before="40" w:after="40"/>
      </w:pPr>
      <w:r>
        <w:rPr>
          <w:rFonts w:ascii="Inter" w:cs="Inter" w:eastAsia="Inter" w:hAnsi="Inter"/>
          <w:b w:val="false"/>
          <w:bCs w:val="false"/>
          <w:color w:val="4A5568"/>
          <w:sz w:val="21"/>
          <w:szCs w:val="21"/>
        </w:rPr>
        <w:t xml:space="preserve">Operators never switch between panels to build spatial context — the map is always the primary surface</w:t>
      </w:r>
    </w:p>
    <w:p>
      <w:pPr>
        <w:pStyle w:val="ListParagraph"/>
        <w:numPr>
          <w:ilvl w:val="0"/>
          <w:numId w:val="2"/>
        </w:numPr>
        <w:spacing w:before="40" w:after="40"/>
      </w:pPr>
      <w:r>
        <w:rPr>
          <w:rFonts w:ascii="Inter" w:cs="Inter" w:eastAsia="Inter" w:hAnsi="Inter"/>
          <w:b w:val="false"/>
          <w:bCs w:val="false"/>
          <w:color w:val="4A5568"/>
          <w:sz w:val="21"/>
          <w:szCs w:val="21"/>
        </w:rPr>
        <w:t xml:space="preserve">Operators always see what the system plans to do before it does it</w:t>
      </w:r>
    </w:p>
    <w:p>
      <w:pPr>
        <w:pStyle w:val="ListParagraph"/>
        <w:numPr>
          <w:ilvl w:val="0"/>
          <w:numId w:val="2"/>
        </w:numPr>
        <w:spacing w:before="40" w:after="40"/>
      </w:pPr>
      <w:r>
        <w:rPr>
          <w:rFonts w:ascii="Inter" w:cs="Inter" w:eastAsia="Inter" w:hAnsi="Inter"/>
          <w:b w:val="false"/>
          <w:bCs w:val="false"/>
          <w:color w:val="4A5568"/>
          <w:sz w:val="21"/>
          <w:szCs w:val="21"/>
        </w:rPr>
        <w:t xml:space="preserve">Operators always have a visible path to override — but it requires deliberate intent</w:t>
      </w:r>
    </w:p>
    <w:p>
      <w:pPr>
        <w:pBdr>
          <w:bottom w:val="single" w:color="C8D6E5" w:sz="4"/>
        </w:pBdr>
        <w:spacing w:before="200" w:after="200"/>
      </w:pPr>
      <w:r>
        <w:rPr>
          <w:rFonts w:ascii="Inter" w:cs="Inter" w:eastAsia="Inter" w:hAnsi="Inter"/>
        </w:rPr>
        <w:t xml:space="preserve"/>
      </w:r>
    </w:p>
    <w:p>
      <w:pPr>
        <w:pBdr>
          <w:bottom w:val="single" w:color="00C8FF" w:sz="4"/>
        </w:pBdr>
        <w:spacing w:before="400" w:after="120"/>
      </w:pPr>
      <w:r>
        <w:rPr>
          <w:rFonts w:ascii="Inter" w:cs="Inter" w:eastAsia="Inter" w:hAnsi="Inter"/>
          <w:b/>
          <w:bCs/>
          <w:caps/>
          <w:color w:val="00C8FF"/>
          <w:sz w:val="13"/>
          <w:szCs w:val="13"/>
        </w:rPr>
        <w:t xml:space="preserve">05 — </w:t>
      </w:r>
      <w:r>
        <w:rPr>
          <w:rFonts w:ascii="Inter" w:cs="Inter" w:eastAsia="Inter" w:hAnsi="Inter"/>
          <w:b/>
          <w:bCs/>
          <w:caps/>
          <w:color w:val="8899AA"/>
          <w:sz w:val="13"/>
          <w:szCs w:val="13"/>
        </w:rPr>
        <w:t xml:space="preserve">THE ESCALATION MODEL</w:t>
      </w:r>
    </w:p>
    <w:p>
      <w:pPr>
        <w:spacing w:before="80" w:after="120"/>
      </w:pPr>
      <w:r>
        <w:rPr>
          <w:rFonts w:ascii="Inter" w:cs="Inter" w:eastAsia="Inter" w:hAnsi="Inter"/>
          <w:b/>
          <w:bCs/>
          <w:color w:val="1A2B3C"/>
          <w:sz w:val="34"/>
          <w:szCs w:val="34"/>
        </w:rPr>
        <w:t xml:space="preserve">Four states. One flow. One decision per moment.</w:t>
      </w:r>
    </w:p>
    <w:p>
      <w:pPr>
        <w:spacing w:before="80" w:after="80"/>
      </w:pPr>
      <w:r>
        <w:rPr>
          <w:rFonts w:ascii="Inter" w:cs="Inter" w:eastAsia="Inter" w:hAnsi="Inter"/>
          <w:color w:val="4A5568"/>
          <w:sz w:val="22"/>
          <w:szCs w:val="22"/>
        </w:rPr>
        <w:t xml:space="preserve">We needed a model that matched how emergency operators actually think under pressure — not how dashboards present data. Research on heuristic decision-making under stress pointed to the same thing: people in high-stakes situations don't analyse, they match patterns and make threshold judgments.</w:t>
      </w:r>
    </w:p>
    <w:p>
      <w:pPr>
        <w:spacing w:before="80" w:after="80"/>
      </w:pPr>
      <w:r>
        <w:rPr>
          <w:rFonts w:ascii="Inter" w:cs="Inter" w:eastAsia="Inter" w:hAnsi="Inter"/>
          <w:color w:val="4A5568"/>
          <w:sz w:val="22"/>
          <w:szCs w:val="22"/>
        </w:rPr>
        <w:t xml:space="preserve">So instead of presenting the operator with everything and letting them decide what matters, we built a progression that presents only the decision that's relevant right now.</w:t>
      </w:r>
    </w:p>
    <w:p>
      <w:pPr>
        <w:spacing w:before="80" w:after="0"/>
      </w:pPr>
      <w:r>
        <w:rPr>
          <w:rFonts w:ascii="Inter" w:cs="Inter" w:eastAsia="Inter" w:hAnsi="Inter"/>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A2B3C" w:val="clear"/>
            <w:tcMar>
              <w:top w:type="dxa" w:w="100"/>
              <w:left w:type="dxa" w:w="120"/>
              <w:bottom w:type="dxa" w:w="100"/>
              <w:right w:type="dxa" w:w="120"/>
            </w:tcMar>
            <w:vAlign w:val="top"/>
          </w:tcPr>
          <w:p>
            <w:pPr>
              <w:spacing w:before="0" w:after="0"/>
              <w:jc w:val="center"/>
            </w:pPr>
            <w:r>
              <w:rPr>
                <w:rFonts w:ascii="Inter" w:cs="Inter" w:eastAsia="Inter" w:hAnsi="Inter"/>
                <w:b/>
                <w:bCs/>
                <w:color w:val="FFFFFF"/>
                <w:sz w:val="22"/>
                <w:szCs w:val="22"/>
              </w:rPr>
              <w:t xml:space="preserve">0</w:t>
            </w:r>
          </w:p>
        </w:tc>
        <w:tc>
          <w:tcPr>
            <w:tcW w:type="dxa" w:w="8720"/>
            <w:tcBorders>
              <w:top w:val="none" w:color="FFFFFF" w:sz="0"/>
              <w:left w:val="none" w:color="FFFFFF" w:sz="0"/>
              <w:bottom w:val="none" w:color="FFFFFF" w:sz="0"/>
              <w:right w:val="none" w:color="FFFFFF" w:sz="0"/>
            </w:tcBorders>
            <w:shd w:fill="F2F6FA" w:val="clear"/>
            <w:tcMar>
              <w:top w:type="dxa" w:w="100"/>
              <w:left w:type="dxa" w:w="180"/>
              <w:bottom w:type="dxa" w:w="100"/>
              <w:right w:type="dxa" w:w="140"/>
            </w:tcMar>
            <w:vAlign w:val="top"/>
          </w:tcPr>
          <w:p>
            <w:pPr>
              <w:spacing w:before="0" w:after="40"/>
            </w:pPr>
            <w:r>
              <w:rPr>
                <w:rFonts w:ascii="Inter" w:cs="Inter" w:eastAsia="Inter" w:hAnsi="Inter"/>
                <w:b/>
                <w:bCs/>
                <w:color w:val="1A2B3C"/>
                <w:sz w:val="21"/>
                <w:szCs w:val="21"/>
              </w:rPr>
              <w:t xml:space="preserve">SCAN — Passive Monitoring</w:t>
            </w:r>
          </w:p>
          <w:p>
            <w:pPr>
              <w:spacing w:before="0" w:after="0"/>
            </w:pPr>
            <w:r>
              <w:rPr>
                <w:rFonts w:ascii="Inter" w:cs="Inter" w:eastAsia="Inter" w:hAnsi="Inter"/>
                <w:color w:val="4A5568"/>
                <w:sz w:val="20"/>
                <w:szCs w:val="20"/>
              </w:rPr>
              <w:t xml:space="preserve">The system is watching. The operator is not interrupted unless confidence crosses a threshold. Silence communicates health.</w:t>
            </w:r>
          </w:p>
        </w:tc>
      </w:tr>
    </w:tbl>
    <w:p>
      <w:pPr>
        <w:spacing w:before="40" w:after="0"/>
      </w:pPr>
      <w:r>
        <w:rPr>
          <w:rFonts w:ascii="Inter" w:cs="Inter" w:eastAsia="Inter" w:hAnsi="Inter"/>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A2B3C" w:val="clear"/>
            <w:tcMar>
              <w:top w:type="dxa" w:w="100"/>
              <w:left w:type="dxa" w:w="120"/>
              <w:bottom w:type="dxa" w:w="100"/>
              <w:right w:type="dxa" w:w="120"/>
            </w:tcMar>
            <w:vAlign w:val="top"/>
          </w:tcPr>
          <w:p>
            <w:pPr>
              <w:spacing w:before="0" w:after="0"/>
              <w:jc w:val="center"/>
            </w:pPr>
            <w:r>
              <w:rPr>
                <w:rFonts w:ascii="Inter" w:cs="Inter" w:eastAsia="Inter" w:hAnsi="Inter"/>
                <w:b/>
                <w:bCs/>
                <w:color w:val="FFFFFF"/>
                <w:sz w:val="22"/>
                <w:szCs w:val="22"/>
              </w:rPr>
              <w:t xml:space="preserve">1</w:t>
            </w:r>
          </w:p>
        </w:tc>
        <w:tc>
          <w:tcPr>
            <w:tcW w:type="dxa" w:w="8720"/>
            <w:tcBorders>
              <w:top w:val="none" w:color="FFFFFF" w:sz="0"/>
              <w:left w:val="none" w:color="FFFFFF" w:sz="0"/>
              <w:bottom w:val="none" w:color="FFFFFF" w:sz="0"/>
              <w:right w:val="none" w:color="FFFFFF" w:sz="0"/>
            </w:tcBorders>
            <w:shd w:fill="F2F6FA" w:val="clear"/>
            <w:tcMar>
              <w:top w:type="dxa" w:w="100"/>
              <w:left w:type="dxa" w:w="180"/>
              <w:bottom w:type="dxa" w:w="100"/>
              <w:right w:type="dxa" w:w="140"/>
            </w:tcMar>
            <w:vAlign w:val="top"/>
          </w:tcPr>
          <w:p>
            <w:pPr>
              <w:spacing w:before="0" w:after="40"/>
            </w:pPr>
            <w:r>
              <w:rPr>
                <w:rFonts w:ascii="Inter" w:cs="Inter" w:eastAsia="Inter" w:hAnsi="Inter"/>
                <w:b/>
                <w:bCs/>
                <w:color w:val="1A2B3C"/>
                <w:sz w:val="21"/>
                <w:szCs w:val="21"/>
              </w:rPr>
              <w:t xml:space="preserve">VERIFY — Is this real?</w:t>
            </w:r>
          </w:p>
          <w:p>
            <w:pPr>
              <w:spacing w:before="0" w:after="0"/>
            </w:pPr>
            <w:r>
              <w:rPr>
                <w:rFonts w:ascii="Inter" w:cs="Inter" w:eastAsia="Inter" w:hAnsi="Inter"/>
                <w:color w:val="4A5568"/>
                <w:sz w:val="20"/>
                <w:szCs w:val="20"/>
              </w:rPr>
              <w:t xml:space="preserve">Alert arrives. Confidence indicator shows sources corroborating. Drone en route. Operator has 30 seconds to confirm or mark as monitor-only before fallback protocol activates.</w:t>
            </w:r>
          </w:p>
        </w:tc>
      </w:tr>
    </w:tbl>
    <w:p>
      <w:pPr>
        <w:spacing w:before="40" w:after="0"/>
      </w:pPr>
      <w:r>
        <w:rPr>
          <w:rFonts w:ascii="Inter" w:cs="Inter" w:eastAsia="Inter" w:hAnsi="Inter"/>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A2B3C" w:val="clear"/>
            <w:tcMar>
              <w:top w:type="dxa" w:w="100"/>
              <w:left w:type="dxa" w:w="120"/>
              <w:bottom w:type="dxa" w:w="100"/>
              <w:right w:type="dxa" w:w="120"/>
            </w:tcMar>
            <w:vAlign w:val="top"/>
          </w:tcPr>
          <w:p>
            <w:pPr>
              <w:spacing w:before="0" w:after="0"/>
              <w:jc w:val="center"/>
            </w:pPr>
            <w:r>
              <w:rPr>
                <w:rFonts w:ascii="Inter" w:cs="Inter" w:eastAsia="Inter" w:hAnsi="Inter"/>
                <w:b/>
                <w:bCs/>
                <w:color w:val="FFFFFF"/>
                <w:sz w:val="22"/>
                <w:szCs w:val="22"/>
              </w:rPr>
              <w:t xml:space="preserve">2</w:t>
            </w:r>
          </w:p>
        </w:tc>
        <w:tc>
          <w:tcPr>
            <w:tcW w:type="dxa" w:w="8720"/>
            <w:tcBorders>
              <w:top w:val="none" w:color="FFFFFF" w:sz="0"/>
              <w:left w:val="none" w:color="FFFFFF" w:sz="0"/>
              <w:bottom w:val="none" w:color="FFFFFF" w:sz="0"/>
              <w:right w:val="none" w:color="FFFFFF" w:sz="0"/>
            </w:tcBorders>
            <w:shd w:fill="F2F6FA" w:val="clear"/>
            <w:tcMar>
              <w:top w:type="dxa" w:w="100"/>
              <w:left w:type="dxa" w:w="180"/>
              <w:bottom w:type="dxa" w:w="100"/>
              <w:right w:type="dxa" w:w="140"/>
            </w:tcMar>
            <w:vAlign w:val="top"/>
          </w:tcPr>
          <w:p>
            <w:pPr>
              <w:spacing w:before="0" w:after="40"/>
            </w:pPr>
            <w:r>
              <w:rPr>
                <w:rFonts w:ascii="Inter" w:cs="Inter" w:eastAsia="Inter" w:hAnsi="Inter"/>
                <w:b/>
                <w:bCs/>
                <w:color w:val="1A2B3C"/>
                <w:sz w:val="21"/>
                <w:szCs w:val="21"/>
              </w:rPr>
              <w:t xml:space="preserve">CONTAIN — What level of response?</w:t>
            </w:r>
          </w:p>
          <w:p>
            <w:pPr>
              <w:spacing w:before="0" w:after="0"/>
            </w:pPr>
            <w:r>
              <w:rPr>
                <w:rFonts w:ascii="Inter" w:cs="Inter" w:eastAsia="Inter" w:hAnsi="Inter"/>
                <w:color w:val="4A5568"/>
                <w:sz w:val="20"/>
                <w:szCs w:val="20"/>
              </w:rPr>
              <w:t xml:space="preserve">Reconstructed terrain map shows fire extent, spread predictions, structures at risk. AI shows its plan as ghost overlays. Operator press-holds to authorise. The 47-structure callout makes the stakes of inaction visible.</w:t>
            </w:r>
          </w:p>
        </w:tc>
      </w:tr>
    </w:tbl>
    <w:p>
      <w:pPr>
        <w:spacing w:before="40" w:after="0"/>
      </w:pPr>
      <w:r>
        <w:rPr>
          <w:rFonts w:ascii="Inter" w:cs="Inter" w:eastAsia="Inter" w:hAnsi="Inter"/>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A2B3C" w:val="clear"/>
            <w:tcMar>
              <w:top w:type="dxa" w:w="100"/>
              <w:left w:type="dxa" w:w="120"/>
              <w:bottom w:type="dxa" w:w="100"/>
              <w:right w:type="dxa" w:w="120"/>
            </w:tcMar>
            <w:vAlign w:val="top"/>
          </w:tcPr>
          <w:p>
            <w:pPr>
              <w:spacing w:before="0" w:after="0"/>
              <w:jc w:val="center"/>
            </w:pPr>
            <w:r>
              <w:rPr>
                <w:rFonts w:ascii="Inter" w:cs="Inter" w:eastAsia="Inter" w:hAnsi="Inter"/>
                <w:b/>
                <w:bCs/>
                <w:color w:val="FFFFFF"/>
                <w:sz w:val="22"/>
                <w:szCs w:val="22"/>
              </w:rPr>
              <w:t xml:space="preserve">3</w:t>
            </w:r>
          </w:p>
        </w:tc>
        <w:tc>
          <w:tcPr>
            <w:tcW w:type="dxa" w:w="8720"/>
            <w:tcBorders>
              <w:top w:val="none" w:color="FFFFFF" w:sz="0"/>
              <w:left w:val="none" w:color="FFFFFF" w:sz="0"/>
              <w:bottom w:val="none" w:color="FFFFFF" w:sz="0"/>
              <w:right w:val="none" w:color="FFFFFF" w:sz="0"/>
            </w:tcBorders>
            <w:shd w:fill="F2F6FA" w:val="clear"/>
            <w:tcMar>
              <w:top w:type="dxa" w:w="100"/>
              <w:left w:type="dxa" w:w="180"/>
              <w:bottom w:type="dxa" w:w="100"/>
              <w:right w:type="dxa" w:w="140"/>
            </w:tcMar>
            <w:vAlign w:val="top"/>
          </w:tcPr>
          <w:p>
            <w:pPr>
              <w:spacing w:before="0" w:after="40"/>
            </w:pPr>
            <w:r>
              <w:rPr>
                <w:rFonts w:ascii="Inter" w:cs="Inter" w:eastAsia="Inter" w:hAnsi="Inter"/>
                <w:b/>
                <w:bCs/>
                <w:color w:val="1A2B3C"/>
                <w:sz w:val="21"/>
                <w:szCs w:val="21"/>
              </w:rPr>
              <w:t xml:space="preserve">RESCUE — Is it working?</w:t>
            </w:r>
          </w:p>
          <w:p>
            <w:pPr>
              <w:spacing w:before="0" w:after="0"/>
            </w:pPr>
            <w:r>
              <w:rPr>
                <w:rFonts w:ascii="Inter" w:cs="Inter" w:eastAsia="Inter" w:hAnsi="Inter"/>
                <w:color w:val="4A5568"/>
                <w:sz w:val="20"/>
                <w:szCs w:val="20"/>
              </w:rPr>
              <w:t xml:space="preserve">System executes. Operator shifts from deciding to supervising. Only exceptions surface. Evacuation progress is visible. The action button disappears — its absence signals the system is doing what was approved.</w:t>
            </w:r>
          </w:p>
        </w:tc>
      </w:tr>
    </w:tbl>
    <w:p>
      <w:pPr>
        <w:spacing w:before="80" w:after="0"/>
      </w:pPr>
      <w:r>
        <w:rPr>
          <w:rFonts w:ascii="Inter" w:cs="Inter" w:eastAsia="Inter" w:hAnsi="Inter"/>
        </w:rPr>
        <w:t xml:space="preserve"/>
      </w:r>
    </w:p>
    <w:p>
      <w:pPr>
        <w:spacing w:before="80" w:after="80"/>
      </w:pPr>
      <w:r>
        <w:rPr>
          <w:rFonts w:ascii="Inter" w:cs="Inter" w:eastAsia="Inter" w:hAnsi="Inter"/>
          <w:color w:val="4A5568"/>
          <w:sz w:val="22"/>
          <w:szCs w:val="22"/>
        </w:rPr>
        <w:t xml:space="preserve">A key structural decision came when we realised SCAN and VERIFY belong to the same cognitive mode (building confidence in what's real) while CONTAIN and RESCUE belong to a different one (authorising and supervising action). We designed a visible phase shift between them — the visual language, information density, and interaction model all change at that boundary.</w:t>
      </w:r>
    </w:p>
    <w:p>
      <w:pPr>
        <w:spacing w:before="60" w:after="60"/>
        <w:ind w:left="480"/>
      </w:pPr>
      <w:r>
        <w:rPr>
          <w:rFonts w:ascii="Inter" w:cs="Inter" w:eastAsia="Inter" w:hAnsi="Inter"/>
          <w:i/>
          <w:iCs/>
          <w:color w:val="4A5568"/>
          <w:sz w:val="21"/>
          <w:szCs w:val="21"/>
        </w:rPr>
        <w:t xml:space="preserve">↳ If the interface looks the same in VERIFY and CONTAIN, does the operator know their role has changed? No. That's a design failure.</w:t>
      </w:r>
    </w:p>
    <w:p>
      <w:pPr>
        <w:pBdr>
          <w:bottom w:val="single" w:color="C8D6E5" w:sz="4"/>
        </w:pBdr>
        <w:spacing w:before="200" w:after="200"/>
      </w:pPr>
      <w:r>
        <w:rPr>
          <w:rFonts w:ascii="Inter" w:cs="Inter" w:eastAsia="Inter" w:hAnsi="Inter"/>
        </w:rPr>
        <w:t xml:space="preserve"/>
      </w:r>
    </w:p>
    <w:p>
      <w:pPr>
        <w:pBdr>
          <w:bottom w:val="single" w:color="00C8FF" w:sz="4"/>
        </w:pBdr>
        <w:spacing w:before="400" w:after="120"/>
      </w:pPr>
      <w:r>
        <w:rPr>
          <w:rFonts w:ascii="Inter" w:cs="Inter" w:eastAsia="Inter" w:hAnsi="Inter"/>
          <w:b/>
          <w:bCs/>
          <w:caps/>
          <w:color w:val="00C8FF"/>
          <w:sz w:val="13"/>
          <w:szCs w:val="13"/>
        </w:rPr>
        <w:t xml:space="preserve">06 — </w:t>
      </w:r>
      <w:r>
        <w:rPr>
          <w:rFonts w:ascii="Inter" w:cs="Inter" w:eastAsia="Inter" w:hAnsi="Inter"/>
          <w:b/>
          <w:bCs/>
          <w:caps/>
          <w:color w:val="8899AA"/>
          <w:sz w:val="13"/>
          <w:szCs w:val="13"/>
        </w:rPr>
        <w:t xml:space="preserve">THE CONFIDENCE BAR DEBATE</w:t>
      </w:r>
    </w:p>
    <w:p>
      <w:pPr>
        <w:spacing w:before="80" w:after="120"/>
      </w:pPr>
      <w:r>
        <w:rPr>
          <w:rFonts w:ascii="Inter" w:cs="Inter" w:eastAsia="Inter" w:hAnsi="Inter"/>
          <w:b/>
          <w:bCs/>
          <w:color w:val="1A2B3C"/>
          <w:sz w:val="34"/>
          <w:szCs w:val="34"/>
        </w:rPr>
        <w:t xml:space="preserve">We almost showed a percentage. Here's why we didn't.</w:t>
      </w:r>
    </w:p>
    <w:p>
      <w:pPr>
        <w:spacing w:before="80" w:after="80"/>
      </w:pPr>
      <w:r>
        <w:rPr>
          <w:rFonts w:ascii="Inter" w:cs="Inter" w:eastAsia="Inter" w:hAnsi="Inter"/>
          <w:color w:val="4A5568"/>
          <w:sz w:val="22"/>
          <w:szCs w:val="22"/>
        </w:rPr>
        <w:t xml:space="preserve">The alert fatigue problem is real. In safety-critical systems, when every thermal spike generates a high-urgency alert, operators learn to hesitate. They've been burned by false positives before. The interface has to answer one question before anything else:</w:t>
      </w:r>
    </w:p>
    <w:p>
      <w:pPr>
        <w:spacing w:before="120" w:after="120"/>
      </w:pPr>
      <w:r>
        <w:rPr>
          <w:rFonts w:ascii="Inter" w:cs="Inter" w:eastAsia="Inter" w:hAnsi="Inter"/>
          <w:b/>
          <w:bCs/>
          <w:color w:val="1A2B3C"/>
          <w:sz w:val="22"/>
          <w:szCs w:val="22"/>
        </w:rPr>
        <w:t xml:space="preserve">"Is this worth my full attention right now?"</w:t>
      </w:r>
    </w:p>
    <w:p>
      <w:pPr>
        <w:spacing w:before="80" w:after="80"/>
      </w:pPr>
      <w:r>
        <w:rPr>
          <w:rFonts w:ascii="Inter" w:cs="Inter" w:eastAsia="Inter" w:hAnsi="Inter"/>
          <w:color w:val="4A5568"/>
          <w:sz w:val="22"/>
          <w:szCs w:val="22"/>
        </w:rPr>
        <w:t xml:space="preserve">Our first instinct was a confidence percentage. "72% confidence — wildfire." Clean. Precise. Auditable.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F5A623" w:sz="20"/>
              <w:bottom w:val="none" w:color="FFFFFF" w:sz="0"/>
              <w:right w:val="none" w:color="FFFFFF" w:sz="0"/>
            </w:tcBorders>
            <w:shd w:fill="FFF9EE" w:val="clear"/>
            <w:tcMar>
              <w:top w:type="dxa" w:w="120"/>
              <w:left w:type="dxa" w:w="240"/>
              <w:bottom w:type="dxa" w:w="120"/>
              <w:right w:type="dxa" w:w="200"/>
            </w:tcMar>
          </w:tcPr>
          <w:p>
            <w:pPr>
              <w:spacing w:before="0" w:after="60"/>
            </w:pPr>
            <w:r>
              <w:rPr>
                <w:rFonts w:ascii="Inter" w:cs="Inter" w:eastAsia="Inter" w:hAnsi="Inter"/>
                <w:b/>
                <w:bCs/>
                <w:caps/>
                <w:color w:val="F5A623"/>
                <w:sz w:val="16"/>
                <w:szCs w:val="16"/>
              </w:rPr>
              <w:t xml:space="preserve">Discarded — Why</w:t>
            </w:r>
          </w:p>
          <w:p>
            <w:pPr>
              <w:spacing w:before="30" w:after="30"/>
            </w:pPr>
            <w:r>
              <w:rPr>
                <w:rFonts w:ascii="Inter" w:cs="Inter" w:eastAsia="Inter" w:hAnsi="Inter"/>
                <w:color w:val="1A2B3C"/>
                <w:sz w:val="21"/>
                <w:szCs w:val="21"/>
              </w:rPr>
              <w:t xml:space="preserve">"72%" invites the operator to debate whether 72 is enough. Is 65 too low? Is 80 the threshold? Under time pressure, that debate costs seconds the operator doesn't have.</w:t>
            </w:r>
          </w:p>
          <w:p>
            <w:pPr>
              <w:spacing w:before="30" w:after="30"/>
            </w:pPr>
            <w:r>
              <w:rPr>
                <w:rFonts w:ascii="Inter" w:cs="Inter" w:eastAsia="Inter" w:hAnsi="Inter"/>
                <w:color w:val="1A2B3C"/>
                <w:sz w:val="21"/>
                <w:szCs w:val="21"/>
              </w:rPr>
              <w:t xml:space="preserve">It also presents a false precision. The 72% is a model output — it aggregates thermal signature data, wind pattern correlation, satellite IR cross-reference. Presenting it as a number implies a certainty the model doesn't actually have.</w:t>
            </w:r>
          </w:p>
        </w:tc>
      </w:tr>
    </w:tbl>
    <w:p>
      <w:pPr>
        <w:spacing w:before="60" w:after="0"/>
      </w:pPr>
      <w:r>
        <w:rPr>
          <w:rFonts w:ascii="Inter" w:cs="Inter" w:eastAsia="Inter" w:hAnsi="Inter"/>
        </w:rPr>
        <w:t xml:space="preserve"/>
      </w:r>
    </w:p>
    <w:p>
      <w:pPr>
        <w:spacing w:before="80" w:after="80"/>
      </w:pPr>
      <w:r>
        <w:rPr>
          <w:rFonts w:ascii="Inter" w:cs="Inter" w:eastAsia="Inter" w:hAnsi="Inter"/>
          <w:color w:val="4A5568"/>
          <w:sz w:val="22"/>
          <w:szCs w:val="22"/>
        </w:rPr>
        <w:t xml:space="preserve">What operators actually need to know is not the number — it's the trend. The question is: is this converging toward real, or is it fading as a noise signal?</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0C8FF" w:sz="20"/>
              <w:bottom w:val="none" w:color="FFFFFF" w:sz="0"/>
              <w:right w:val="none" w:color="FFFFFF" w:sz="0"/>
            </w:tcBorders>
            <w:shd w:fill="E6F9FF" w:val="clear"/>
            <w:tcMar>
              <w:top w:type="dxa" w:w="120"/>
              <w:left w:type="dxa" w:w="240"/>
              <w:bottom w:type="dxa" w:w="120"/>
              <w:right w:type="dxa" w:w="200"/>
            </w:tcMar>
          </w:tcPr>
          <w:p>
            <w:pPr>
              <w:spacing w:before="0" w:after="60"/>
            </w:pPr>
            <w:r>
              <w:rPr>
                <w:rFonts w:ascii="Inter" w:cs="Inter" w:eastAsia="Inter" w:hAnsi="Inter"/>
                <w:b/>
                <w:bCs/>
                <w:caps/>
                <w:color w:val="1A2B3C"/>
                <w:sz w:val="16"/>
                <w:szCs w:val="16"/>
              </w:rPr>
              <w:t xml:space="preserve">Decision</w:t>
            </w:r>
          </w:p>
          <w:p>
            <w:pPr>
              <w:spacing w:before="30" w:after="30"/>
            </w:pPr>
            <w:r>
              <w:rPr>
                <w:rFonts w:ascii="Inter" w:cs="Inter" w:eastAsia="Inter" w:hAnsi="Inter"/>
                <w:color w:val="1A2B3C"/>
                <w:sz w:val="21"/>
                <w:szCs w:val="21"/>
              </w:rPr>
              <w:t xml:space="preserve">A confidence bar that visibly rises from 40% to 78% as drone data arrives communicates convergence. The operator watches the system build its case in real time.</w:t>
            </w:r>
          </w:p>
          <w:p>
            <w:pPr>
              <w:spacing w:before="30" w:after="30"/>
            </w:pPr>
            <w:r>
              <w:rPr>
                <w:rFonts w:ascii="Inter" w:cs="Inter" w:eastAsia="Inter" w:hAnsi="Inter"/>
                <w:color w:val="1A2B3C"/>
                <w:sz w:val="21"/>
                <w:szCs w:val="21"/>
              </w:rPr>
              <w:t xml:space="preserve">The bar's sources are visible as small icons below it (thermal sensor, satellite IR, drone visual) — each one lighting up as it confirms. The operator sees how confidence is being built, not just what it currently is.</w:t>
            </w:r>
          </w:p>
          <w:p>
            <w:pPr>
              <w:spacing w:before="30" w:after="30"/>
            </w:pPr>
            <w:r>
              <w:rPr>
                <w:rFonts w:ascii="Inter" w:cs="Inter" w:eastAsia="Inter" w:hAnsi="Inter"/>
                <w:color w:val="1A2B3C"/>
                <w:sz w:val="21"/>
                <w:szCs w:val="21"/>
              </w:rPr>
              <w:t xml:space="preserve">The exact value at authorisation is logged in the audit trail — precision preserved for accountability, removed from the decision moment.</w:t>
            </w:r>
          </w:p>
        </w:tc>
      </w:tr>
    </w:tbl>
    <w:p>
      <w:pPr>
        <w:pBdr>
          <w:bottom w:val="single" w:color="C8D6E5" w:sz="4"/>
        </w:pBdr>
        <w:spacing w:before="200" w:after="200"/>
      </w:pPr>
      <w:r>
        <w:rPr>
          <w:rFonts w:ascii="Inter" w:cs="Inter" w:eastAsia="Inter" w:hAnsi="Inter"/>
        </w:rPr>
        <w:t xml:space="preserve"/>
      </w:r>
    </w:p>
    <w:p>
      <w:pPr>
        <w:pBdr>
          <w:bottom w:val="single" w:color="00C8FF" w:sz="4"/>
        </w:pBdr>
        <w:spacing w:before="400" w:after="120"/>
      </w:pPr>
      <w:r>
        <w:rPr>
          <w:rFonts w:ascii="Inter" w:cs="Inter" w:eastAsia="Inter" w:hAnsi="Inter"/>
          <w:b/>
          <w:bCs/>
          <w:caps/>
          <w:color w:val="00C8FF"/>
          <w:sz w:val="13"/>
          <w:szCs w:val="13"/>
        </w:rPr>
        <w:t xml:space="preserve">07 — </w:t>
      </w:r>
      <w:r>
        <w:rPr>
          <w:rFonts w:ascii="Inter" w:cs="Inter" w:eastAsia="Inter" w:hAnsi="Inter"/>
          <w:b/>
          <w:bCs/>
          <w:caps/>
          <w:color w:val="8899AA"/>
          <w:sz w:val="13"/>
          <w:szCs w:val="13"/>
        </w:rPr>
        <w:t xml:space="preserve">DESIGNING FOR FAILURE</w:t>
      </w:r>
    </w:p>
    <w:p>
      <w:pPr>
        <w:spacing w:before="80" w:after="120"/>
      </w:pPr>
      <w:r>
        <w:rPr>
          <w:rFonts w:ascii="Inter" w:cs="Inter" w:eastAsia="Inter" w:hAnsi="Inter"/>
          <w:b/>
          <w:bCs/>
          <w:color w:val="1A2B3C"/>
          <w:sz w:val="34"/>
          <w:szCs w:val="34"/>
        </w:rPr>
        <w:t xml:space="preserve">What happens when the system breaks? We designed that too.</w:t>
      </w:r>
    </w:p>
    <w:p>
      <w:pPr>
        <w:spacing w:before="80" w:after="80"/>
      </w:pPr>
      <w:r>
        <w:rPr>
          <w:rFonts w:ascii="Inter" w:cs="Inter" w:eastAsia="Inter" w:hAnsi="Inter"/>
          <w:color w:val="4A5568"/>
          <w:sz w:val="22"/>
          <w:szCs w:val="22"/>
        </w:rPr>
        <w:t xml:space="preserve">Every AI system fails. The question is whether the interface fails gracefully or catastrophically. We identified four failure modes and designed each one explicitly.</w:t>
      </w:r>
    </w:p>
    <w:p>
      <w:pPr>
        <w:spacing w:before="80" w:after="0"/>
      </w:pPr>
      <w:r>
        <w:rPr>
          <w:rFonts w:ascii="Inter" w:cs="Inter" w:eastAsia="Inter" w:hAnsi="Inter"/>
        </w:rPr>
        <w:t xml:space="preserve"/>
      </w:r>
    </w:p>
    <w:p>
      <w:pPr>
        <w:spacing w:before="240" w:after="80"/>
      </w:pPr>
      <w:r>
        <w:rPr>
          <w:rFonts w:ascii="Inter" w:cs="Inter" w:eastAsia="Inter" w:hAnsi="Inter"/>
          <w:b/>
          <w:bCs/>
          <w:color w:val="E5533C"/>
          <w:sz w:val="24"/>
          <w:szCs w:val="24"/>
        </w:rPr>
        <w:t xml:space="preserve">Failure Mode 1 — Operator doesn't respond</w:t>
      </w:r>
    </w:p>
    <w:p>
      <w:pPr>
        <w:spacing w:before="80" w:after="80"/>
      </w:pPr>
      <w:r>
        <w:rPr>
          <w:rFonts w:ascii="Inter" w:cs="Inter" w:eastAsia="Inter" w:hAnsi="Inter"/>
          <w:color w:val="4A5568"/>
          <w:sz w:val="22"/>
          <w:szCs w:val="22"/>
        </w:rPr>
        <w:t xml:space="preserve">At 3:47 AM, the operator might be dealing with something in another zone. Or they stepped away. The system doesn't know why — it only knows it hasn't received acknowledgment.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E5533C" w:sz="20"/>
              <w:bottom w:val="none" w:color="FFFFFF" w:sz="0"/>
              <w:right w:val="none" w:color="FFFFFF" w:sz="0"/>
            </w:tcBorders>
            <w:shd w:fill="FFF0ED" w:val="clear"/>
            <w:tcMar>
              <w:top w:type="dxa" w:w="120"/>
              <w:left w:type="dxa" w:w="240"/>
              <w:bottom w:type="dxa" w:w="120"/>
              <w:right w:type="dxa" w:w="200"/>
            </w:tcMar>
          </w:tcPr>
          <w:p>
            <w:pPr>
              <w:spacing w:before="0" w:after="60"/>
            </w:pPr>
            <w:r>
              <w:rPr>
                <w:rFonts w:ascii="Inter" w:cs="Inter" w:eastAsia="Inter" w:hAnsi="Inter"/>
                <w:b/>
                <w:bCs/>
                <w:caps/>
                <w:color w:val="E5533C"/>
                <w:sz w:val="16"/>
                <w:szCs w:val="16"/>
              </w:rPr>
              <w:t xml:space="preserve">Failure Mode</w:t>
            </w:r>
          </w:p>
          <w:p>
            <w:pPr>
              <w:spacing w:before="30" w:after="30"/>
            </w:pPr>
            <w:r>
              <w:rPr>
                <w:rFonts w:ascii="Inter" w:cs="Inter" w:eastAsia="Inter" w:hAnsi="Inter"/>
                <w:color w:val="1A2B3C"/>
                <w:sz w:val="21"/>
                <w:szCs w:val="21"/>
              </w:rPr>
              <w:t xml:space="preserve">0–10 seconds: screen edges begin a slow pulse. Attention signal, not alarm.</w:t>
            </w:r>
          </w:p>
          <w:p>
            <w:pPr>
              <w:spacing w:before="30" w:after="30"/>
            </w:pPr>
            <w:r>
              <w:rPr>
                <w:rFonts w:ascii="Inter" w:cs="Inter" w:eastAsia="Inter" w:hAnsi="Inter"/>
                <w:color w:val="1A2B3C"/>
                <w:sz w:val="21"/>
                <w:szCs w:val="21"/>
              </w:rPr>
              <w:t xml:space="preserve">20 seconds: supervisor ping sent automatically and silently logged.</w:t>
            </w:r>
          </w:p>
          <w:p>
            <w:pPr>
              <w:spacing w:before="30" w:after="30"/>
            </w:pPr>
            <w:r>
              <w:rPr>
                <w:rFonts w:ascii="Inter" w:cs="Inter" w:eastAsia="Inter" w:hAnsi="Inter"/>
                <w:color w:val="1A2B3C"/>
                <w:sz w:val="21"/>
                <w:szCs w:val="21"/>
              </w:rPr>
              <w:t xml:space="preserve">30 seconds: AUTO-HOLD activates. Drones continue gathering data, but no public action is taken. Persistent banner: "AUTO-HOLD ACTIVE — AWAITING OPERATOR ACKNOWLEDGMENT."</w:t>
            </w:r>
          </w:p>
          <w:p>
            <w:pPr>
              <w:spacing w:before="30" w:after="30"/>
            </w:pPr>
            <w:r>
              <w:rPr>
                <w:rFonts w:ascii="Inter" w:cs="Inter" w:eastAsia="Inter" w:hAnsi="Inter"/>
                <w:color w:val="1A2B3C"/>
                <w:sz w:val="21"/>
                <w:szCs w:val="21"/>
              </w:rPr>
              <w:t xml:space="preserve">Critical reasoning: auto-escalation would be the intuitive response. We rejected it. A false evacuation can be as damaging as a delayed one. The system defaults to caution — not to action — because it cannot determine why the operator isn't responding.</w:t>
            </w:r>
          </w:p>
        </w:tc>
      </w:tr>
    </w:tbl>
    <w:p>
      <w:pPr>
        <w:spacing w:before="80" w:after="0"/>
      </w:pPr>
      <w:r>
        <w:rPr>
          <w:rFonts w:ascii="Inter" w:cs="Inter" w:eastAsia="Inter" w:hAnsi="Inter"/>
        </w:rPr>
        <w:t xml:space="preserve"/>
      </w:r>
    </w:p>
    <w:p>
      <w:pPr>
        <w:spacing w:before="240" w:after="80"/>
      </w:pPr>
      <w:r>
        <w:rPr>
          <w:rFonts w:ascii="Inter" w:cs="Inter" w:eastAsia="Inter" w:hAnsi="Inter"/>
          <w:b/>
          <w:bCs/>
          <w:color w:val="E5533C"/>
          <w:sz w:val="24"/>
          <w:szCs w:val="24"/>
        </w:rPr>
        <w:t xml:space="preserve">Failure Mode 2 — Drone signal degrades mid-execution</w:t>
      </w:r>
    </w:p>
    <w:p>
      <w:pPr>
        <w:spacing w:before="80" w:after="80"/>
      </w:pPr>
      <w:r>
        <w:rPr>
          <w:rFonts w:ascii="Inter" w:cs="Inter" w:eastAsia="Inter" w:hAnsi="Inter"/>
          <w:color w:val="4A5568"/>
          <w:sz w:val="22"/>
          <w:szCs w:val="22"/>
        </w:rPr>
        <w:t xml:space="preserve">One of the containment drones loses signal during an active RESCUE operation. The system is mid-execution.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E5533C" w:sz="20"/>
              <w:bottom w:val="none" w:color="FFFFFF" w:sz="0"/>
              <w:right w:val="none" w:color="FFFFFF" w:sz="0"/>
            </w:tcBorders>
            <w:shd w:fill="FFF0ED" w:val="clear"/>
            <w:tcMar>
              <w:top w:type="dxa" w:w="120"/>
              <w:left w:type="dxa" w:w="240"/>
              <w:bottom w:type="dxa" w:w="120"/>
              <w:right w:type="dxa" w:w="200"/>
            </w:tcMar>
          </w:tcPr>
          <w:p>
            <w:pPr>
              <w:spacing w:before="0" w:after="60"/>
            </w:pPr>
            <w:r>
              <w:rPr>
                <w:rFonts w:ascii="Inter" w:cs="Inter" w:eastAsia="Inter" w:hAnsi="Inter"/>
                <w:b/>
                <w:bCs/>
                <w:caps/>
                <w:color w:val="E5533C"/>
                <w:sz w:val="16"/>
                <w:szCs w:val="16"/>
              </w:rPr>
              <w:t xml:space="preserve">Failure Mode</w:t>
            </w:r>
          </w:p>
          <w:p>
            <w:pPr>
              <w:spacing w:before="30" w:after="30"/>
            </w:pPr>
            <w:r>
              <w:rPr>
                <w:rFonts w:ascii="Inter" w:cs="Inter" w:eastAsia="Inter" w:hAnsi="Inter"/>
                <w:color w:val="1A2B3C"/>
                <w:sz w:val="21"/>
                <w:szCs w:val="21"/>
              </w:rPr>
              <w:t xml:space="preserve">An exception surfaces at the top of the supervisor feed: "DRONE CONTAIN-3 SIGNAL DEGRADED — REROUTING."</w:t>
            </w:r>
          </w:p>
          <w:p>
            <w:pPr>
              <w:spacing w:before="30" w:after="30"/>
            </w:pPr>
            <w:r>
              <w:rPr>
                <w:rFonts w:ascii="Inter" w:cs="Inter" w:eastAsia="Inter" w:hAnsi="Inter"/>
                <w:color w:val="1A2B3C"/>
                <w:sz w:val="21"/>
                <w:szCs w:val="21"/>
              </w:rPr>
              <w:t xml:space="preserve">The system handles rerouting autonomously. The operator is informed but not required to act.</w:t>
            </w:r>
          </w:p>
          <w:p>
            <w:pPr>
              <w:spacing w:before="30" w:after="30"/>
            </w:pPr>
            <w:r>
              <w:rPr>
                <w:rFonts w:ascii="Inter" w:cs="Inter" w:eastAsia="Inter" w:hAnsi="Inter"/>
                <w:color w:val="1A2B3C"/>
                <w:sz w:val="21"/>
                <w:szCs w:val="21"/>
              </w:rPr>
              <w:t xml:space="preserve">System does not pause execution waiting for acknowledgment — pausing creates a gap in the response perimeter.</w:t>
            </w:r>
          </w:p>
          <w:p>
            <w:pPr>
              <w:spacing w:before="30" w:after="30"/>
            </w:pPr>
            <w:r>
              <w:rPr>
                <w:rFonts w:ascii="Inter" w:cs="Inter" w:eastAsia="Inter" w:hAnsi="Inter"/>
                <w:color w:val="1A2B3C"/>
                <w:sz w:val="21"/>
                <w:szCs w:val="21"/>
              </w:rPr>
              <w:t xml:space="preserve">The exception is logged regardless of whether the operator acknowledges it. Accountability doesn't depend on interaction.</w:t>
            </w:r>
          </w:p>
        </w:tc>
      </w:tr>
    </w:tbl>
    <w:p>
      <w:pPr>
        <w:spacing w:before="80" w:after="0"/>
      </w:pPr>
      <w:r>
        <w:rPr>
          <w:rFonts w:ascii="Inter" w:cs="Inter" w:eastAsia="Inter" w:hAnsi="Inter"/>
        </w:rPr>
        <w:t xml:space="preserve"/>
      </w:r>
    </w:p>
    <w:p>
      <w:pPr>
        <w:spacing w:before="240" w:after="80"/>
      </w:pPr>
      <w:r>
        <w:rPr>
          <w:rFonts w:ascii="Inter" w:cs="Inter" w:eastAsia="Inter" w:hAnsi="Inter"/>
          <w:b/>
          <w:bCs/>
          <w:color w:val="E5533C"/>
          <w:sz w:val="24"/>
          <w:szCs w:val="24"/>
        </w:rPr>
        <w:t xml:space="preserve">Failure Mode 3 — Connectivity loss mid-operation</w:t>
      </w:r>
    </w:p>
    <w:p>
      <w:pPr>
        <w:spacing w:before="80" w:after="80"/>
      </w:pPr>
      <w:r>
        <w:rPr>
          <w:rFonts w:ascii="Inter" w:cs="Inter" w:eastAsia="Inter" w:hAnsi="Inter"/>
          <w:color w:val="4A5568"/>
          <w:sz w:val="22"/>
          <w:szCs w:val="22"/>
        </w:rPr>
        <w:t xml:space="preserve">Complete connectivity failure while RESCUE is active. The interface loses contact with the drone fleet.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E5533C" w:sz="20"/>
              <w:bottom w:val="none" w:color="FFFFFF" w:sz="0"/>
              <w:right w:val="none" w:color="FFFFFF" w:sz="0"/>
            </w:tcBorders>
            <w:shd w:fill="FFF0ED" w:val="clear"/>
            <w:tcMar>
              <w:top w:type="dxa" w:w="120"/>
              <w:left w:type="dxa" w:w="240"/>
              <w:bottom w:type="dxa" w:w="120"/>
              <w:right w:type="dxa" w:w="200"/>
            </w:tcMar>
          </w:tcPr>
          <w:p>
            <w:pPr>
              <w:spacing w:before="0" w:after="60"/>
            </w:pPr>
            <w:r>
              <w:rPr>
                <w:rFonts w:ascii="Inter" w:cs="Inter" w:eastAsia="Inter" w:hAnsi="Inter"/>
                <w:b/>
                <w:bCs/>
                <w:caps/>
                <w:color w:val="E5533C"/>
                <w:sz w:val="16"/>
                <w:szCs w:val="16"/>
              </w:rPr>
              <w:t xml:space="preserve">Failure Mode</w:t>
            </w:r>
          </w:p>
          <w:p>
            <w:pPr>
              <w:spacing w:before="30" w:after="30"/>
            </w:pPr>
            <w:r>
              <w:rPr>
                <w:rFonts w:ascii="Inter" w:cs="Inter" w:eastAsia="Inter" w:hAnsi="Inter"/>
                <w:color w:val="1A2B3C"/>
                <w:sz w:val="21"/>
                <w:szCs w:val="21"/>
              </w:rPr>
              <w:t xml:space="preserve">Persistent banner replaces status strip: "OFFLINE — AUTONOMOUS TRACKING ACTIVE — DELAYED UPDATES."</w:t>
            </w:r>
          </w:p>
          <w:p>
            <w:pPr>
              <w:spacing w:before="30" w:after="30"/>
            </w:pPr>
            <w:r>
              <w:rPr>
                <w:rFonts w:ascii="Inter" w:cs="Inter" w:eastAsia="Inter" w:hAnsi="Inter"/>
                <w:color w:val="1A2B3C"/>
                <w:sz w:val="21"/>
                <w:szCs w:val="21"/>
              </w:rPr>
              <w:t xml:space="preserve">Drones continue executing their last authorised plan. They were designed for this.</w:t>
            </w:r>
          </w:p>
          <w:p>
            <w:pPr>
              <w:spacing w:before="30" w:after="30"/>
            </w:pPr>
            <w:r>
              <w:rPr>
                <w:rFonts w:ascii="Inter" w:cs="Inter" w:eastAsia="Inter" w:hAnsi="Inter"/>
                <w:color w:val="1A2B3C"/>
                <w:sz w:val="21"/>
                <w:szCs w:val="21"/>
              </w:rPr>
              <w:t xml:space="preserve">Operator sees last known state with a visible timestamp. No new decisions required until connectivity restores.</w:t>
            </w:r>
          </w:p>
          <w:p>
            <w:pPr>
              <w:spacing w:before="30" w:after="30"/>
            </w:pPr>
            <w:r>
              <w:rPr>
                <w:rFonts w:ascii="Inter" w:cs="Inter" w:eastAsia="Inter" w:hAnsi="Inter"/>
                <w:color w:val="1A2B3C"/>
                <w:sz w:val="21"/>
                <w:szCs w:val="21"/>
              </w:rPr>
              <w:t xml:space="preserve">When connectivity restores: the system surfaces a catch-up summary — what happened during the gap, any changed conditions, and whether any decisions need updating.</w:t>
            </w:r>
          </w:p>
        </w:tc>
      </w:tr>
    </w:tbl>
    <w:p>
      <w:pPr>
        <w:spacing w:before="80" w:after="0"/>
      </w:pPr>
      <w:r>
        <w:rPr>
          <w:rFonts w:ascii="Inter" w:cs="Inter" w:eastAsia="Inter" w:hAnsi="Inter"/>
        </w:rPr>
        <w:t xml:space="preserve"/>
      </w:r>
    </w:p>
    <w:p>
      <w:pPr>
        <w:spacing w:before="240" w:after="80"/>
      </w:pPr>
      <w:r>
        <w:rPr>
          <w:rFonts w:ascii="Inter" w:cs="Inter" w:eastAsia="Inter" w:hAnsi="Inter"/>
          <w:b/>
          <w:bCs/>
          <w:color w:val="E5533C"/>
          <w:sz w:val="24"/>
          <w:szCs w:val="24"/>
        </w:rPr>
        <w:t xml:space="preserve">Failure Mode 4 — AI confidence is high but the operator doesn't trust it</w:t>
      </w:r>
    </w:p>
    <w:p>
      <w:pPr>
        <w:spacing w:before="80" w:after="80"/>
      </w:pPr>
      <w:r>
        <w:rPr>
          <w:rFonts w:ascii="Inter" w:cs="Inter" w:eastAsia="Inter" w:hAnsi="Inter"/>
          <w:color w:val="4A5568"/>
          <w:sz w:val="22"/>
          <w:szCs w:val="22"/>
        </w:rPr>
        <w:t xml:space="preserve">The confidence bar reads 84% and is still rising. The AI recommends CONTAIN. But something feels wrong to the operator — the spread prediction doesn't match what they're seeing on the terrain map.</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E5533C" w:sz="20"/>
              <w:bottom w:val="none" w:color="FFFFFF" w:sz="0"/>
              <w:right w:val="none" w:color="FFFFFF" w:sz="0"/>
            </w:tcBorders>
            <w:shd w:fill="FFF0ED" w:val="clear"/>
            <w:tcMar>
              <w:top w:type="dxa" w:w="120"/>
              <w:left w:type="dxa" w:w="240"/>
              <w:bottom w:type="dxa" w:w="120"/>
              <w:right w:type="dxa" w:w="200"/>
            </w:tcMar>
          </w:tcPr>
          <w:p>
            <w:pPr>
              <w:spacing w:before="0" w:after="60"/>
            </w:pPr>
            <w:r>
              <w:rPr>
                <w:rFonts w:ascii="Inter" w:cs="Inter" w:eastAsia="Inter" w:hAnsi="Inter"/>
                <w:b/>
                <w:bCs/>
                <w:caps/>
                <w:color w:val="E5533C"/>
                <w:sz w:val="16"/>
                <w:szCs w:val="16"/>
              </w:rPr>
              <w:t xml:space="preserve">Failure Mode</w:t>
            </w:r>
          </w:p>
          <w:p>
            <w:pPr>
              <w:spacing w:before="30" w:after="30"/>
            </w:pPr>
            <w:r>
              <w:rPr>
                <w:rFonts w:ascii="Inter" w:cs="Inter" w:eastAsia="Inter" w:hAnsi="Inter"/>
                <w:color w:val="1A2B3C"/>
                <w:sz w:val="21"/>
                <w:szCs w:val="21"/>
              </w:rPr>
              <w:t xml:space="preserve">The override path is always visible. Not prominent — deliberate friction is correct here — but always accessible.</w:t>
            </w:r>
          </w:p>
          <w:p>
            <w:pPr>
              <w:spacing w:before="30" w:after="30"/>
            </w:pPr>
            <w:r>
              <w:rPr>
                <w:rFonts w:ascii="Inter" w:cs="Inter" w:eastAsia="Inter" w:hAnsi="Inter"/>
                <w:color w:val="1A2B3C"/>
                <w:sz w:val="21"/>
                <w:szCs w:val="21"/>
              </w:rPr>
              <w:t xml:space="preserve">Tapping override opens a compact panel: what the AI recommended, pre-populated reason options (False positive / Incomplete data / Operational constraint / Other), and a modified authorisation flow.</w:t>
            </w:r>
          </w:p>
          <w:p>
            <w:pPr>
              <w:spacing w:before="30" w:after="30"/>
            </w:pPr>
            <w:r>
              <w:rPr>
                <w:rFonts w:ascii="Inter" w:cs="Inter" w:eastAsia="Inter" w:hAnsi="Inter"/>
                <w:color w:val="1A2B3C"/>
                <w:sz w:val="21"/>
                <w:szCs w:val="21"/>
              </w:rPr>
              <w:t xml:space="preserve">The system accepts the override without requiring justification beyond the selected reason. The operator is in authority.</w:t>
            </w:r>
          </w:p>
          <w:p>
            <w:pPr>
              <w:spacing w:before="30" w:after="30"/>
            </w:pPr>
            <w:r>
              <w:rPr>
                <w:rFonts w:ascii="Inter" w:cs="Inter" w:eastAsia="Inter" w:hAnsi="Inter"/>
                <w:color w:val="1A2B3C"/>
                <w:sz w:val="21"/>
                <w:szCs w:val="21"/>
              </w:rPr>
              <w:t xml:space="preserve">Post-incident: override decisions are compared against outcomes. If the operator was right to override, the confidence model has a calibration problem. If they were wrong, the interface might not be providing enough explainability at the decision moment.</w:t>
            </w:r>
          </w:p>
        </w:tc>
      </w:tr>
    </w:tbl>
    <w:p>
      <w:pPr>
        <w:spacing w:before="80" w:after="0"/>
      </w:pPr>
      <w:r>
        <w:rPr>
          <w:rFonts w:ascii="Inter" w:cs="Inter" w:eastAsia="Inter" w:hAnsi="Inter"/>
        </w:rPr>
        <w:t xml:space="preserve"/>
      </w:r>
    </w:p>
    <w:p>
      <w:pPr>
        <w:spacing w:before="240" w:after="80"/>
      </w:pPr>
      <w:r>
        <w:rPr>
          <w:rFonts w:ascii="Inter" w:cs="Inter" w:eastAsia="Inter" w:hAnsi="Inter"/>
          <w:b/>
          <w:bCs/>
          <w:color w:val="4A5568"/>
          <w:sz w:val="24"/>
          <w:szCs w:val="24"/>
        </w:rPr>
        <w:t xml:space="preserve">A note on terrain reconstruction accuracy</w:t>
      </w:r>
    </w:p>
    <w:p>
      <w:pPr>
        <w:spacing w:before="80" w:after="80"/>
      </w:pPr>
      <w:r>
        <w:rPr>
          <w:rFonts w:ascii="Inter" w:cs="Inter" w:eastAsia="Inter" w:hAnsi="Inter"/>
          <w:color w:val="4A5568"/>
          <w:sz w:val="22"/>
          <w:szCs w:val="22"/>
        </w:rPr>
        <w:t xml:space="preserve">One concern raised during design was: what if the AI's reconstructed terrain view is wrong? This deserves a direct answer.</w:t>
      </w:r>
    </w:p>
    <w:p>
      <w:pPr>
        <w:spacing w:before="80" w:after="80"/>
      </w:pPr>
      <w:r>
        <w:rPr>
          <w:rFonts w:ascii="Inter" w:cs="Inter" w:eastAsia="Inter" w:hAnsi="Inter"/>
          <w:color w:val="4A5568"/>
          <w:sz w:val="22"/>
          <w:szCs w:val="22"/>
        </w:rPr>
        <w:t xml:space="preserve">The reconstructed view is not a generated image — it is a coordinate-matched overlay. The system draws on pre-existing topographical data (high-resolution mapping datasets), correlates it with real-time GPS coordinates from the drone's LiDAR sensors, and renders the result as a spatial model. Because it's matching live position data against pre-trained, verified geography, the risk of incorrect map rendering is low.</w:t>
      </w:r>
    </w:p>
    <w:p>
      <w:pPr>
        <w:spacing w:before="80" w:after="80"/>
      </w:pPr>
      <w:r>
        <w:rPr>
          <w:rFonts w:ascii="Inter" w:cs="Inter" w:eastAsia="Inter" w:hAnsi="Inter"/>
          <w:color w:val="4A5568"/>
          <w:sz w:val="22"/>
          <w:szCs w:val="22"/>
        </w:rPr>
        <w:t xml:space="preserve">Where the system can genuinely fail is in the fire spread prediction layer — the AI's model of how fire will move based on wind, terrain, and fuel load. That layer is probabilistic, not coordinate-matched. That's where honest uncertainty signaling matters most.</w:t>
      </w:r>
    </w:p>
    <w:p>
      <w:pPr>
        <w:pBdr>
          <w:bottom w:val="single" w:color="C8D6E5" w:sz="4"/>
        </w:pBdr>
        <w:spacing w:before="200" w:after="200"/>
      </w:pPr>
      <w:r>
        <w:rPr>
          <w:rFonts w:ascii="Inter" w:cs="Inter" w:eastAsia="Inter" w:hAnsi="Inter"/>
        </w:rPr>
        <w:t xml:space="preserve"/>
      </w:r>
    </w:p>
    <w:p>
      <w:pPr>
        <w:pBdr>
          <w:bottom w:val="single" w:color="00C8FF" w:sz="4"/>
        </w:pBdr>
        <w:spacing w:before="400" w:after="120"/>
      </w:pPr>
      <w:r>
        <w:rPr>
          <w:rFonts w:ascii="Inter" w:cs="Inter" w:eastAsia="Inter" w:hAnsi="Inter"/>
          <w:b/>
          <w:bCs/>
          <w:caps/>
          <w:color w:val="00C8FF"/>
          <w:sz w:val="13"/>
          <w:szCs w:val="13"/>
        </w:rPr>
        <w:t xml:space="preserve">08 — </w:t>
      </w:r>
      <w:r>
        <w:rPr>
          <w:rFonts w:ascii="Inter" w:cs="Inter" w:eastAsia="Inter" w:hAnsi="Inter"/>
          <w:b/>
          <w:bCs/>
          <w:caps/>
          <w:color w:val="8899AA"/>
          <w:sz w:val="13"/>
          <w:szCs w:val="13"/>
        </w:rPr>
        <w:t xml:space="preserve">THE HARD CALLS</w:t>
      </w:r>
    </w:p>
    <w:p>
      <w:pPr>
        <w:spacing w:before="80" w:after="120"/>
      </w:pPr>
      <w:r>
        <w:rPr>
          <w:rFonts w:ascii="Inter" w:cs="Inter" w:eastAsia="Inter" w:hAnsi="Inter"/>
          <w:b/>
          <w:bCs/>
          <w:color w:val="1A2B3C"/>
          <w:sz w:val="34"/>
          <w:szCs w:val="34"/>
        </w:rPr>
        <w:t xml:space="preserve">Decisions that had real tradeoffs — not just obvious answers.</w:t>
      </w:r>
    </w:p>
    <w:p>
      <w:pPr>
        <w:spacing w:before="240" w:after="80"/>
      </w:pPr>
      <w:r>
        <w:rPr>
          <w:rFonts w:ascii="Inter" w:cs="Inter" w:eastAsia="Inter" w:hAnsi="Inter"/>
          <w:b/>
          <w:bCs/>
          <w:color w:val="1A2B3C"/>
          <w:sz w:val="24"/>
          <w:szCs w:val="24"/>
        </w:rPr>
        <w:t xml:space="preserve">Press-and-hold to authorise, not a confirmation modal</w:t>
      </w:r>
    </w:p>
    <w:p>
      <w:pPr>
        <w:spacing w:before="80" w:after="80"/>
      </w:pPr>
      <w:r>
        <w:rPr>
          <w:rFonts w:ascii="Inter" w:cs="Inter" w:eastAsia="Inter" w:hAnsi="Inter"/>
          <w:color w:val="4A5568"/>
          <w:sz w:val="22"/>
          <w:szCs w:val="22"/>
        </w:rPr>
        <w:t xml:space="preserve">We went back and forth on this one. The standard pattern for destructive actions is a confirmation modal — "are you sure?" But in an emergency response interface, that modal is an interruption. It breaks flow and demands a second UI decision in a moment when the operator has already made the decision and just needs to execute it.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0C8FF" w:sz="20"/>
              <w:bottom w:val="none" w:color="FFFFFF" w:sz="0"/>
              <w:right w:val="none" w:color="FFFFFF" w:sz="0"/>
            </w:tcBorders>
            <w:shd w:fill="E6F9FF" w:val="clear"/>
            <w:tcMar>
              <w:top w:type="dxa" w:w="120"/>
              <w:left w:type="dxa" w:w="240"/>
              <w:bottom w:type="dxa" w:w="120"/>
              <w:right w:type="dxa" w:w="200"/>
            </w:tcMar>
          </w:tcPr>
          <w:p>
            <w:pPr>
              <w:spacing w:before="0" w:after="60"/>
            </w:pPr>
            <w:r>
              <w:rPr>
                <w:rFonts w:ascii="Inter" w:cs="Inter" w:eastAsia="Inter" w:hAnsi="Inter"/>
                <w:b/>
                <w:bCs/>
                <w:caps/>
                <w:color w:val="1A2B3C"/>
                <w:sz w:val="16"/>
                <w:szCs w:val="16"/>
              </w:rPr>
              <w:t xml:space="preserve">Decision</w:t>
            </w:r>
          </w:p>
          <w:p>
            <w:pPr>
              <w:spacing w:before="30" w:after="30"/>
            </w:pPr>
            <w:r>
              <w:rPr>
                <w:rFonts w:ascii="Inter" w:cs="Inter" w:eastAsia="Inter" w:hAnsi="Inter"/>
                <w:color w:val="1A2B3C"/>
                <w:sz w:val="21"/>
                <w:szCs w:val="21"/>
              </w:rPr>
              <w:t xml:space="preserve">Press-and-hold (2 seconds) creates deliberate physical friction without a UI interruption. The operator commits through the gesture itself.</w:t>
            </w:r>
          </w:p>
          <w:p>
            <w:pPr>
              <w:spacing w:before="30" w:after="30"/>
            </w:pPr>
            <w:r>
              <w:rPr>
                <w:rFonts w:ascii="Inter" w:cs="Inter" w:eastAsia="Inter" w:hAnsi="Inter"/>
                <w:color w:val="1A2B3C"/>
                <w:sz w:val="21"/>
                <w:szCs w:val="21"/>
              </w:rPr>
              <w:t xml:space="preserve">Precedented in safety-critical consumer contexts: DJI geofence override, iOS hold-to-delete interactions.</w:t>
            </w:r>
          </w:p>
          <w:p>
            <w:pPr>
              <w:spacing w:before="30" w:after="30"/>
            </w:pPr>
            <w:r>
              <w:rPr>
                <w:rFonts w:ascii="Inter" w:cs="Inter" w:eastAsia="Inter" w:hAnsi="Inter"/>
                <w:color w:val="1A2B3C"/>
                <w:sz w:val="21"/>
                <w:szCs w:val="21"/>
              </w:rPr>
              <w:t xml:space="preserve">The 2-second duration is a hypothesis. It hasn't been tested under stress with real operators — that's a known gap.</w:t>
            </w:r>
          </w:p>
        </w:tc>
      </w:tr>
    </w:tbl>
    <w:p>
      <w:pPr>
        <w:spacing w:before="80" w:after="0"/>
      </w:pPr>
      <w:r>
        <w:rPr>
          <w:rFonts w:ascii="Inter" w:cs="Inter" w:eastAsia="Inter" w:hAnsi="Inter"/>
        </w:rPr>
        <w:t xml:space="preserve"/>
      </w:r>
    </w:p>
    <w:p>
      <w:pPr>
        <w:spacing w:before="240" w:after="80"/>
      </w:pPr>
      <w:r>
        <w:rPr>
          <w:rFonts w:ascii="Inter" w:cs="Inter" w:eastAsia="Inter" w:hAnsi="Inter"/>
          <w:b/>
          <w:bCs/>
          <w:color w:val="1A2B3C"/>
          <w:sz w:val="24"/>
          <w:szCs w:val="24"/>
        </w:rPr>
        <w:t xml:space="preserve">Auto-hold on non-response, not auto-escalate</w:t>
      </w:r>
    </w:p>
    <w:p>
      <w:pPr>
        <w:spacing w:before="80" w:after="80"/>
      </w:pPr>
      <w:r>
        <w:rPr>
          <w:rFonts w:ascii="Inter" w:cs="Inter" w:eastAsia="Inter" w:hAnsi="Inter"/>
          <w:color w:val="4A5568"/>
          <w:sz w:val="22"/>
          <w:szCs w:val="22"/>
        </w:rPr>
        <w:t xml:space="preserve">The instinct is: if the operator doesn't respond in time, automatically escalate to the next level. It feels like the responsible choice.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F5A623" w:sz="20"/>
              <w:bottom w:val="none" w:color="FFFFFF" w:sz="0"/>
              <w:right w:val="none" w:color="FFFFFF" w:sz="0"/>
            </w:tcBorders>
            <w:shd w:fill="FFF9EE" w:val="clear"/>
            <w:tcMar>
              <w:top w:type="dxa" w:w="120"/>
              <w:left w:type="dxa" w:w="240"/>
              <w:bottom w:type="dxa" w:w="120"/>
              <w:right w:type="dxa" w:w="200"/>
            </w:tcMar>
          </w:tcPr>
          <w:p>
            <w:pPr>
              <w:spacing w:before="0" w:after="60"/>
            </w:pPr>
            <w:r>
              <w:rPr>
                <w:rFonts w:ascii="Inter" w:cs="Inter" w:eastAsia="Inter" w:hAnsi="Inter"/>
                <w:b/>
                <w:bCs/>
                <w:caps/>
                <w:color w:val="F5A623"/>
                <w:sz w:val="16"/>
                <w:szCs w:val="16"/>
              </w:rPr>
              <w:t xml:space="preserve">Discarded — Why</w:t>
            </w:r>
          </w:p>
          <w:p>
            <w:pPr>
              <w:spacing w:before="30" w:after="30"/>
            </w:pPr>
            <w:r>
              <w:rPr>
                <w:rFonts w:ascii="Inter" w:cs="Inter" w:eastAsia="Inter" w:hAnsi="Inter"/>
                <w:color w:val="1A2B3C"/>
                <w:sz w:val="21"/>
                <w:szCs w:val="21"/>
              </w:rPr>
              <w:t xml:space="preserve">Auto-escalation means the system makes a population-level decision autonomously. It could trigger a public evacuation for what turns out to be a controlled burn.</w:t>
            </w:r>
          </w:p>
          <w:p>
            <w:pPr>
              <w:spacing w:before="30" w:after="30"/>
            </w:pPr>
            <w:r>
              <w:rPr>
                <w:rFonts w:ascii="Inter" w:cs="Inter" w:eastAsia="Inter" w:hAnsi="Inter"/>
                <w:color w:val="1A2B3C"/>
                <w:sz w:val="21"/>
                <w:szCs w:val="21"/>
              </w:rPr>
              <w:t xml:space="preserve">The system can't distinguish between "operator is distracted" and "operator saw the alert and decided it's low priority."</w:t>
            </w:r>
          </w:p>
          <w:p>
            <w:pPr>
              <w:spacing w:before="30" w:after="30"/>
            </w:pPr>
            <w:r>
              <w:rPr>
                <w:rFonts w:ascii="Inter" w:cs="Inter" w:eastAsia="Inter" w:hAnsi="Inter"/>
                <w:color w:val="1A2B3C"/>
                <w:sz w:val="21"/>
                <w:szCs w:val="21"/>
              </w:rPr>
              <w:t xml:space="preserve">A false escalation damages public trust in the emergency response system — potentially making the next real alert less effective.</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0C8FF" w:sz="20"/>
              <w:bottom w:val="none" w:color="FFFFFF" w:sz="0"/>
              <w:right w:val="none" w:color="FFFFFF" w:sz="0"/>
            </w:tcBorders>
            <w:shd w:fill="E6F9FF" w:val="clear"/>
            <w:tcMar>
              <w:top w:type="dxa" w:w="120"/>
              <w:left w:type="dxa" w:w="240"/>
              <w:bottom w:type="dxa" w:w="120"/>
              <w:right w:type="dxa" w:w="200"/>
            </w:tcMar>
          </w:tcPr>
          <w:p>
            <w:pPr>
              <w:spacing w:before="0" w:after="60"/>
            </w:pPr>
            <w:r>
              <w:rPr>
                <w:rFonts w:ascii="Inter" w:cs="Inter" w:eastAsia="Inter" w:hAnsi="Inter"/>
                <w:b/>
                <w:bCs/>
                <w:caps/>
                <w:color w:val="1A2B3C"/>
                <w:sz w:val="16"/>
                <w:szCs w:val="16"/>
              </w:rPr>
              <w:t xml:space="preserve">Decision</w:t>
            </w:r>
          </w:p>
          <w:p>
            <w:pPr>
              <w:spacing w:before="30" w:after="30"/>
            </w:pPr>
            <w:r>
              <w:rPr>
                <w:rFonts w:ascii="Inter" w:cs="Inter" w:eastAsia="Inter" w:hAnsi="Inter"/>
                <w:color w:val="1A2B3C"/>
                <w:sz w:val="21"/>
                <w:szCs w:val="21"/>
              </w:rPr>
              <w:t xml:space="preserve">Auto-hold is the correct default. The system gathers data, notifies a supervisor, and waits. Human authority is preserved even in the operator's absence.</w:t>
            </w:r>
          </w:p>
        </w:tc>
      </w:tr>
    </w:tbl>
    <w:p>
      <w:pPr>
        <w:spacing w:before="80" w:after="0"/>
      </w:pPr>
      <w:r>
        <w:rPr>
          <w:rFonts w:ascii="Inter" w:cs="Inter" w:eastAsia="Inter" w:hAnsi="Inter"/>
        </w:rPr>
        <w:t xml:space="preserve"/>
      </w:r>
    </w:p>
    <w:p>
      <w:pPr>
        <w:spacing w:before="240" w:after="80"/>
      </w:pPr>
      <w:r>
        <w:rPr>
          <w:rFonts w:ascii="Inter" w:cs="Inter" w:eastAsia="Inter" w:hAnsi="Inter"/>
          <w:b/>
          <w:bCs/>
          <w:color w:val="1A2B3C"/>
          <w:sz w:val="24"/>
          <w:szCs w:val="24"/>
        </w:rPr>
        <w:t xml:space="preserve">The 47-structure callout</w:t>
      </w:r>
    </w:p>
    <w:p>
      <w:pPr>
        <w:spacing w:before="80" w:after="80"/>
      </w:pPr>
      <w:r>
        <w:rPr>
          <w:rFonts w:ascii="Inter" w:cs="Inter" w:eastAsia="Inter" w:hAnsi="Inter"/>
          <w:color w:val="4A5568"/>
          <w:sz w:val="22"/>
          <w:szCs w:val="22"/>
        </w:rPr>
        <w:t xml:space="preserve">During the CONTAIN state, we spent time debating what number to show prominently at the bottom of the screen. Drone count? Confidence level? Response timeline?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0C8FF" w:sz="20"/>
              <w:bottom w:val="none" w:color="FFFFFF" w:sz="0"/>
              <w:right w:val="none" w:color="FFFFFF" w:sz="0"/>
            </w:tcBorders>
            <w:shd w:fill="E6F9FF" w:val="clear"/>
            <w:tcMar>
              <w:top w:type="dxa" w:w="120"/>
              <w:left w:type="dxa" w:w="240"/>
              <w:bottom w:type="dxa" w:w="120"/>
              <w:right w:type="dxa" w:w="200"/>
            </w:tcMar>
          </w:tcPr>
          <w:p>
            <w:pPr>
              <w:spacing w:before="0" w:after="60"/>
            </w:pPr>
            <w:r>
              <w:rPr>
                <w:rFonts w:ascii="Inter" w:cs="Inter" w:eastAsia="Inter" w:hAnsi="Inter"/>
                <w:b/>
                <w:bCs/>
                <w:caps/>
                <w:color w:val="1A2B3C"/>
                <w:sz w:val="16"/>
                <w:szCs w:val="16"/>
              </w:rPr>
              <w:t xml:space="preserve">Decision</w:t>
            </w:r>
          </w:p>
          <w:p>
            <w:pPr>
              <w:spacing w:before="30" w:after="30"/>
            </w:pPr>
            <w:r>
              <w:rPr>
                <w:rFonts w:ascii="Inter" w:cs="Inter" w:eastAsia="Inter" w:hAnsi="Inter"/>
                <w:color w:val="1A2B3C"/>
                <w:sz w:val="21"/>
                <w:szCs w:val="21"/>
              </w:rPr>
              <w:t xml:space="preserve">"47 residential structures in projected 30-minute zone."</w:t>
            </w:r>
          </w:p>
          <w:p>
            <w:pPr>
              <w:spacing w:before="30" w:after="30"/>
            </w:pPr>
            <w:r>
              <w:rPr>
                <w:rFonts w:ascii="Inter" w:cs="Inter" w:eastAsia="Inter" w:hAnsi="Inter"/>
                <w:color w:val="1A2B3C"/>
                <w:sz w:val="21"/>
                <w:szCs w:val="21"/>
              </w:rPr>
              <w:t xml:space="preserve">That's the number that makes the stakes of inaction visible. Not how many drones are deployed. Not what the wind speed is. The human consequence of not deciding.</w:t>
            </w:r>
          </w:p>
          <w:p>
            <w:pPr>
              <w:spacing w:before="30" w:after="30"/>
            </w:pPr>
            <w:r>
              <w:rPr>
                <w:rFonts w:ascii="Inter" w:cs="Inter" w:eastAsia="Inter" w:hAnsi="Inter"/>
                <w:color w:val="1A2B3C"/>
                <w:sz w:val="21"/>
                <w:szCs w:val="21"/>
              </w:rPr>
              <w:t xml:space="preserve">It doesn't add drama. It adds accountability.</w:t>
            </w:r>
          </w:p>
        </w:tc>
      </w:tr>
    </w:tbl>
    <w:p>
      <w:pPr>
        <w:pBdr>
          <w:bottom w:val="single" w:color="C8D6E5" w:sz="4"/>
        </w:pBdr>
        <w:spacing w:before="200" w:after="200"/>
      </w:pPr>
      <w:r>
        <w:rPr>
          <w:rFonts w:ascii="Inter" w:cs="Inter" w:eastAsia="Inter" w:hAnsi="Inter"/>
        </w:rPr>
        <w:t xml:space="preserve"/>
      </w:r>
    </w:p>
    <w:p>
      <w:pPr>
        <w:pBdr>
          <w:bottom w:val="single" w:color="00C8FF" w:sz="4"/>
        </w:pBdr>
        <w:spacing w:before="400" w:after="120"/>
      </w:pPr>
      <w:r>
        <w:rPr>
          <w:rFonts w:ascii="Inter" w:cs="Inter" w:eastAsia="Inter" w:hAnsi="Inter"/>
          <w:b/>
          <w:bCs/>
          <w:caps/>
          <w:color w:val="00C8FF"/>
          <w:sz w:val="13"/>
          <w:szCs w:val="13"/>
        </w:rPr>
        <w:t xml:space="preserve">09 — </w:t>
      </w:r>
      <w:r>
        <w:rPr>
          <w:rFonts w:ascii="Inter" w:cs="Inter" w:eastAsia="Inter" w:hAnsi="Inter"/>
          <w:b/>
          <w:bCs/>
          <w:caps/>
          <w:color w:val="8899AA"/>
          <w:sz w:val="13"/>
          <w:szCs w:val="13"/>
        </w:rPr>
        <w:t xml:space="preserve">THE STRESS CASE — WHAT HAPPENS WHEN A SECOND ALERT ARRIVES?</w:t>
      </w:r>
    </w:p>
    <w:p>
      <w:pPr>
        <w:spacing w:before="80" w:after="120"/>
      </w:pPr>
      <w:r>
        <w:rPr>
          <w:rFonts w:ascii="Inter" w:cs="Inter" w:eastAsia="Inter" w:hAnsi="Inter"/>
          <w:b/>
          <w:bCs/>
          <w:color w:val="1A2B3C"/>
          <w:sz w:val="34"/>
          <w:szCs w:val="34"/>
        </w:rPr>
        <w:t xml:space="preserve">The "one dominant decision" principle breaks under load.</w:t>
      </w:r>
    </w:p>
    <w:p>
      <w:pPr>
        <w:spacing w:before="80" w:after="80"/>
      </w:pPr>
      <w:r>
        <w:rPr>
          <w:rFonts w:ascii="Inter" w:cs="Inter" w:eastAsia="Inter" w:hAnsi="Inter"/>
          <w:color w:val="4A5568"/>
          <w:sz w:val="22"/>
          <w:szCs w:val="22"/>
        </w:rPr>
        <w:t xml:space="preserve">The design is built around one principle: one dominant decision at a time. It works beautifully for the single-incident scenario the brief describes.</w:t>
      </w:r>
    </w:p>
    <w:p>
      <w:pPr>
        <w:spacing w:before="80" w:after="80"/>
      </w:pPr>
      <w:r>
        <w:rPr>
          <w:rFonts w:ascii="Inter" w:cs="Inter" w:eastAsia="Inter" w:hAnsi="Inter"/>
          <w:color w:val="4A5568"/>
          <w:sz w:val="22"/>
          <w:szCs w:val="22"/>
        </w:rPr>
        <w:t xml:space="preserve">But here's what happens in a real shift: the operator is at 3:47 AM, already in VERIFY mode for the Grid 4C anomaly. At 3:48 AM, a second thermal spike arrives at Grid 7A.</w:t>
      </w:r>
    </w:p>
    <w:p>
      <w:pPr>
        <w:spacing w:before="60" w:after="60"/>
        <w:ind w:left="480"/>
      </w:pPr>
      <w:r>
        <w:rPr>
          <w:rFonts w:ascii="Inter" w:cs="Inter" w:eastAsia="Inter" w:hAnsi="Inter"/>
          <w:i/>
          <w:iCs/>
          <w:color w:val="4A5568"/>
          <w:sz w:val="21"/>
          <w:szCs w:val="21"/>
        </w:rPr>
        <w:t xml:space="preserve">↳ What does "one dominant decision" mean when there are two competing decisions?</w:t>
      </w:r>
    </w:p>
    <w:p>
      <w:pPr>
        <w:spacing w:before="80" w:after="80"/>
      </w:pPr>
      <w:r>
        <w:rPr>
          <w:rFonts w:ascii="Inter" w:cs="Inter" w:eastAsia="Inter" w:hAnsi="Inter"/>
          <w:color w:val="4A5568"/>
          <w:sz w:val="22"/>
          <w:szCs w:val="22"/>
        </w:rPr>
        <w:t xml:space="preserve">Our answer for this version: the second anomaly surfaces as a reduced-opacity amber dot on the map and a secondary strip at the bottom of the modal. It's visible but not competing. If the operator doesn't act on the primary incident within 45 seconds, the interface surfaces a triage moment — a split view where the operator must assign priority before either proceeds.</w:t>
      </w:r>
    </w:p>
    <w:p>
      <w:pPr>
        <w:spacing w:before="80" w:after="80"/>
      </w:pPr>
      <w:r>
        <w:rPr>
          <w:rFonts w:ascii="Inter" w:cs="Inter" w:eastAsia="Inter" w:hAnsi="Inter"/>
          <w:color w:val="4A5568"/>
          <w:sz w:val="22"/>
          <w:szCs w:val="22"/>
        </w:rPr>
        <w:t xml:space="preserve">This is a partial answer. The full multi-incident management system — escalation handoff between operators, priority queuing logic, concurrent RESCUE operations — is the most complex unresolved design surface in this project.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C8D6E5" w:sz="20"/>
              <w:bottom w:val="none" w:color="FFFFFF" w:sz="0"/>
              <w:right w:val="none" w:color="FFFFFF" w:sz="0"/>
            </w:tcBorders>
            <w:shd w:fill="F2F6FA" w:val="clear"/>
            <w:tcMar>
              <w:top w:type="dxa" w:w="120"/>
              <w:left w:type="dxa" w:w="240"/>
              <w:bottom w:type="dxa" w:w="120"/>
              <w:right w:type="dxa" w:w="200"/>
            </w:tcMar>
          </w:tcPr>
          <w:p>
            <w:pPr>
              <w:spacing w:before="0" w:after="60"/>
            </w:pPr>
            <w:r>
              <w:rPr>
                <w:rFonts w:ascii="Inter" w:cs="Inter" w:eastAsia="Inter" w:hAnsi="Inter"/>
                <w:b/>
                <w:bCs/>
                <w:caps/>
                <w:color w:val="8899AA"/>
                <w:sz w:val="16"/>
                <w:szCs w:val="16"/>
              </w:rPr>
              <w:t xml:space="preserve">If I had more time</w:t>
            </w:r>
          </w:p>
          <w:p>
            <w:pPr>
              <w:spacing w:before="30" w:after="30"/>
            </w:pPr>
            <w:r>
              <w:rPr>
                <w:rFonts w:ascii="Inter" w:cs="Inter" w:eastAsia="Inter" w:hAnsi="Inter"/>
                <w:color w:val="1A2B3C"/>
                <w:sz w:val="21"/>
                <w:szCs w:val="21"/>
              </w:rPr>
              <w:t xml:space="preserve">Multi-incident triage flow — simultaneous emergencies with a priority assignment mechanism tested under stress</w:t>
            </w:r>
          </w:p>
          <w:p>
            <w:pPr>
              <w:spacing w:before="30" w:after="30"/>
            </w:pPr>
            <w:r>
              <w:rPr>
                <w:rFonts w:ascii="Inter" w:cs="Inter" w:eastAsia="Inter" w:hAnsi="Inter"/>
                <w:color w:val="1A2B3C"/>
                <w:sz w:val="21"/>
                <w:szCs w:val="21"/>
              </w:rPr>
              <w:t xml:space="preserve">Role-based access model — operator vs. commander view, with the coordinator tab as a commander-level surface</w:t>
            </w:r>
          </w:p>
          <w:p>
            <w:pPr>
              <w:spacing w:before="30" w:after="30"/>
            </w:pPr>
            <w:r>
              <w:rPr>
                <w:rFonts w:ascii="Inter" w:cs="Inter" w:eastAsia="Inter" w:hAnsi="Inter"/>
                <w:color w:val="1A2B3C"/>
                <w:sz w:val="21"/>
                <w:szCs w:val="21"/>
              </w:rPr>
              <w:t xml:space="preserve">Mobile interface for field commanders — different user, different context, different interaction model entirely</w:t>
            </w:r>
          </w:p>
          <w:p>
            <w:pPr>
              <w:spacing w:before="30" w:after="30"/>
            </w:pPr>
            <w:r>
              <w:rPr>
                <w:rFonts w:ascii="Inter" w:cs="Inter" w:eastAsia="Inter" w:hAnsi="Inter"/>
                <w:color w:val="1A2B3C"/>
                <w:sz w:val="21"/>
                <w:szCs w:val="21"/>
              </w:rPr>
              <w:t xml:space="preserve">Simulator-based operator testing — specifically the press-and-hold duration and the override flow under time pressure</w:t>
            </w:r>
          </w:p>
          <w:p>
            <w:pPr>
              <w:spacing w:before="30" w:after="30"/>
            </w:pPr>
            <w:r>
              <w:rPr>
                <w:rFonts w:ascii="Inter" w:cs="Inter" w:eastAsia="Inter" w:hAnsi="Inter"/>
                <w:color w:val="1A2B3C"/>
                <w:sz w:val="21"/>
                <w:szCs w:val="21"/>
              </w:rPr>
              <w:t xml:space="preserve">Post-incident outcome tagging system — the mechanism that makes the override rate metric meaningful over time</w:t>
            </w:r>
          </w:p>
        </w:tc>
      </w:tr>
    </w:tbl>
    <w:p>
      <w:pPr>
        <w:pBdr>
          <w:bottom w:val="single" w:color="C8D6E5" w:sz="4"/>
        </w:pBdr>
        <w:spacing w:before="200" w:after="200"/>
      </w:pPr>
      <w:r>
        <w:rPr>
          <w:rFonts w:ascii="Inter" w:cs="Inter" w:eastAsia="Inter" w:hAnsi="Inter"/>
        </w:rPr>
        <w:t xml:space="preserve"/>
      </w:r>
    </w:p>
    <w:p>
      <w:pPr>
        <w:pBdr>
          <w:bottom w:val="single" w:color="00C8FF" w:sz="4"/>
        </w:pBdr>
        <w:spacing w:before="400" w:after="120"/>
      </w:pPr>
      <w:r>
        <w:rPr>
          <w:rFonts w:ascii="Inter" w:cs="Inter" w:eastAsia="Inter" w:hAnsi="Inter"/>
          <w:b/>
          <w:bCs/>
          <w:caps/>
          <w:color w:val="00C8FF"/>
          <w:sz w:val="13"/>
          <w:szCs w:val="13"/>
        </w:rPr>
        <w:t xml:space="preserve">10 — </w:t>
      </w:r>
      <w:r>
        <w:rPr>
          <w:rFonts w:ascii="Inter" w:cs="Inter" w:eastAsia="Inter" w:hAnsi="Inter"/>
          <w:b/>
          <w:bCs/>
          <w:caps/>
          <w:color w:val="8899AA"/>
          <w:sz w:val="13"/>
          <w:szCs w:val="13"/>
        </w:rPr>
        <w:t xml:space="preserve">REFLECTION</w:t>
      </w:r>
    </w:p>
    <w:p>
      <w:pPr>
        <w:spacing w:before="80" w:after="120"/>
      </w:pPr>
      <w:r>
        <w:rPr>
          <w:rFonts w:ascii="Inter" w:cs="Inter" w:eastAsia="Inter" w:hAnsi="Inter"/>
          <w:b/>
          <w:bCs/>
          <w:color w:val="1A2B3C"/>
          <w:sz w:val="34"/>
          <w:szCs w:val="34"/>
        </w:rPr>
        <w:t xml:space="preserve">What I'd do differently. Honestly.</w:t>
      </w:r>
    </w:p>
    <w:p>
      <w:pPr>
        <w:spacing w:before="80" w:after="80"/>
      </w:pPr>
      <w:r>
        <w:rPr>
          <w:rFonts w:ascii="Inter" w:cs="Inter" w:eastAsia="Inter" w:hAnsi="Inter"/>
          <w:color w:val="4A5568"/>
          <w:sz w:val="22"/>
          <w:szCs w:val="22"/>
        </w:rPr>
        <w:t xml:space="preserve">The problem reframe was right. The insight that human latency — not hardware — is the bottleneck held up through every design decision. The escalation model, the confidence bar, the pre-execution preview, the auto-hold fallback — all of them follow from that reframe consistently. When the core thesis is correct, it acts as a filter: you can look at any proposed feature and ask "does this help the operator say yes or no faster?" and get a clear answer.</w:t>
      </w:r>
    </w:p>
    <w:p>
      <w:pPr>
        <w:spacing w:before="80" w:after="80"/>
      </w:pPr>
      <w:r>
        <w:rPr>
          <w:rFonts w:ascii="Inter" w:cs="Inter" w:eastAsia="Inter" w:hAnsi="Inter"/>
          <w:color w:val="4A5568"/>
          <w:sz w:val="22"/>
          <w:szCs w:val="22"/>
        </w:rPr>
        <w:t xml:space="preserve">But I spent too much time in the concept and language phase. I articulated principles, named components, refined the escalation model — and not enough time stress-testing the interaction at the pixel level.</w:t>
      </w:r>
    </w:p>
    <w:p>
      <w:pPr>
        <w:spacing w:before="80" w:after="80"/>
      </w:pPr>
      <w:r>
        <w:rPr>
          <w:rFonts w:ascii="Inter" w:cs="Inter" w:eastAsia="Inter" w:hAnsi="Inter"/>
          <w:color w:val="4A5568"/>
          <w:sz w:val="22"/>
          <w:szCs w:val="22"/>
        </w:rPr>
        <w:t xml:space="preserve">Specifically:</w:t>
      </w:r>
    </w:p>
    <w:p>
      <w:pPr>
        <w:pStyle w:val="ListParagraph"/>
        <w:numPr>
          <w:ilvl w:val="0"/>
          <w:numId w:val="2"/>
        </w:numPr>
        <w:spacing w:before="40" w:after="40"/>
      </w:pPr>
      <w:r>
        <w:rPr>
          <w:rFonts w:ascii="Inter" w:cs="Inter" w:eastAsia="Inter" w:hAnsi="Inter"/>
          <w:b w:val="false"/>
          <w:bCs w:val="false"/>
          <w:color w:val="4A5568"/>
          <w:sz w:val="21"/>
          <w:szCs w:val="21"/>
        </w:rPr>
        <w:t xml:space="preserve">The press-and-hold authorisation is directionally correct. I haven't verified whether the ring animation reads clearly under stress, or whether operators understand it without instruction. I stated it as a solution. It's a hypothesis.</w:t>
      </w:r>
    </w:p>
    <w:p>
      <w:pPr>
        <w:pStyle w:val="ListParagraph"/>
        <w:numPr>
          <w:ilvl w:val="0"/>
          <w:numId w:val="2"/>
        </w:numPr>
        <w:spacing w:before="40" w:after="40"/>
      </w:pPr>
      <w:r>
        <w:rPr>
          <w:rFonts w:ascii="Inter" w:cs="Inter" w:eastAsia="Inter" w:hAnsi="Inter"/>
          <w:b w:val="false"/>
          <w:bCs w:val="false"/>
          <w:color w:val="4A5568"/>
          <w:sz w:val="21"/>
          <w:szCs w:val="21"/>
        </w:rPr>
        <w:t xml:space="preserve">The override flow is architecturally correct. But I haven't designed the hardest state: low AI confidence, uncertain recommendation, time pressure, operator unsure whether to override. That's the state most likely to produce a bad decision in production — and it's barely touched in this case study.</w:t>
      </w:r>
    </w:p>
    <w:p>
      <w:pPr>
        <w:pStyle w:val="ListParagraph"/>
        <w:numPr>
          <w:ilvl w:val="0"/>
          <w:numId w:val="2"/>
        </w:numPr>
        <w:spacing w:before="40" w:after="40"/>
      </w:pPr>
      <w:r>
        <w:rPr>
          <w:rFonts w:ascii="Inter" w:cs="Inter" w:eastAsia="Inter" w:hAnsi="Inter"/>
          <w:b w:val="false"/>
          <w:bCs w:val="false"/>
          <w:color w:val="4A5568"/>
          <w:sz w:val="21"/>
          <w:szCs w:val="21"/>
        </w:rPr>
        <w:t xml:space="preserve">The auto-hold 30-second window is a design assumption. I don't know if it matches how real command centres handle staffing and handoff protocols. A real operator might tell me that 30 seconds of non-response is already a system failure requiring physical intervention — not a UI banner.</w:t>
      </w:r>
    </w:p>
    <w:p>
      <w:pPr>
        <w:spacing w:before="60" w:after="0"/>
      </w:pPr>
      <w:r>
        <w:rPr>
          <w:rFonts w:ascii="Inter" w:cs="Inter" w:eastAsia="Inter" w:hAnsi="Inter"/>
        </w:rPr>
        <w:t xml:space="preserve"/>
      </w:r>
    </w:p>
    <w:p>
      <w:pPr>
        <w:spacing w:before="80" w:after="80"/>
      </w:pPr>
      <w:r>
        <w:rPr>
          <w:rFonts w:ascii="Inter" w:cs="Inter" w:eastAsia="Inter" w:hAnsi="Inter"/>
          <w:color w:val="4A5568"/>
          <w:sz w:val="22"/>
          <w:szCs w:val="22"/>
        </w:rPr>
        <w:t xml:space="preserve">What I'd do first if I picked this up again: spend the first third of the time on the override flow and the multi-incident scenario. Not the clean success path — the places where the system is uncertain and the operator has the least support. That's where the design is most likely to fail, and it's where the most interesting thinking lives.</w:t>
      </w:r>
    </w:p>
    <w:p>
      <w:pPr>
        <w:spacing w:before="80" w:after="80"/>
      </w:pPr>
      <w:r>
        <w:rPr>
          <w:rFonts w:ascii="Inter" w:cs="Inter" w:eastAsia="Inter" w:hAnsi="Inter"/>
          <w:color w:val="4A5568"/>
          <w:sz w:val="22"/>
          <w:szCs w:val="22"/>
        </w:rPr>
        <w:t xml:space="preserve">Designing the happy path is straightforward once the thesis is right. Designing for the moment when the system is wrong — when the AI is uncertain, when the operator doesn't know whether to trust it — that's the real work. I didn't get there fully. That's what the next version is for.</w:t>
      </w:r>
    </w:p>
    <w:p>
      <w:pPr>
        <w:pBdr>
          <w:bottom w:val="single" w:color="C8D6E5" w:sz="4"/>
        </w:pBdr>
        <w:spacing w:before="200" w:after="200"/>
      </w:pPr>
      <w:r>
        <w:rPr>
          <w:rFonts w:ascii="Inter" w:cs="Inter" w:eastAsia="Inter" w:hAnsi="Inter"/>
        </w:rPr>
        <w:t xml:space="preserve"/>
      </w:r>
    </w:p>
    <w:p>
      <w:pPr>
        <w:spacing w:before="80" w:after="0"/>
      </w:pPr>
      <w:r>
        <w:rPr>
          <w:rFonts w:ascii="Inter" w:cs="Inter" w:eastAsia="Inter" w:hAnsi="Inter"/>
        </w:rPr>
        <w:t xml:space="preserve"/>
      </w:r>
    </w:p>
    <w:p>
      <w:pPr>
        <w:jc w:val="center"/>
      </w:pPr>
      <w:r>
        <w:rPr>
          <w:rFonts w:ascii="Inter" w:cs="Inter" w:eastAsia="Inter" w:hAnsi="Inter"/>
          <w:color w:val="8899AA"/>
          <w:sz w:val="17"/>
          <w:szCs w:val="17"/>
        </w:rPr>
        <w:t xml:space="preserve">FLYTBASE SENTINEL  ·  Full case study with annotated flows, failure states, and design system available on request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Inter" w:cs="Inter" w:eastAsia="Inter" w:hAnsi="Inter"/>
      <w:b/>
      <w:bCs/>
      <w:color w:val="1A2B3C"/>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2026-03-25T19:19:39.915Z</dcterms:created>
  <dcterms:modified xsi:type="dcterms:W3CDTF">2026-03-25T19:19:39.916Z</dcterms:modified>
</cp:coreProperties>
</file>

<file path=docProps/custom.xml><?xml version="1.0" encoding="utf-8"?>
<Properties xmlns="http://schemas.openxmlformats.org/officeDocument/2006/custom-properties" xmlns:vt="http://schemas.openxmlformats.org/officeDocument/2006/docPropsVTypes"/>
</file>