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lineRule="auto"/>
        <w:jc w:val="center"/>
      </w:pPr>
      <w:r>
        <w:rPr>
          <w:rFonts w:ascii="Arial" w:cs="Arial" w:eastAsia="Arial" w:hAnsi="Arial"/>
          <w:b/>
          <w:bCs/>
          <w:sz w:val="24"/>
          <w:szCs w:val="24"/>
        </w:rPr>
        <w:t xml:space="preserve">L'ACCORDATORE DI MOKE</w:t>
      </w:r>
    </w:p>
    <w:p>
      <w:pPr>
        <w:spacing w:after="120" w:line="360" w:lineRule="auto"/>
        <w:ind w:firstLine="425"/>
        <w:jc w:val="both"/>
      </w:pPr>
      <w:r>
        <w:rPr>
          <w:rFonts w:ascii="Arial" w:cs="Arial" w:eastAsia="Arial" w:hAnsi="Arial"/>
          <w:sz w:val="24"/>
          <w:szCs w:val="24"/>
        </w:rPr>
        <w:t xml:space="preserve">In un paese che non troverete su nessuna carta geografica — chiamiamolo Torrefonda, incastrato tra due montagne che si tengono per mano — sopravviveva un mestiere che il resto del mondo si era dimenticato di inventare: l'accordatore di moke.</w:t>
      </w:r>
    </w:p>
    <w:p>
      <w:pPr>
        <w:spacing w:after="120" w:line="360" w:lineRule="auto"/>
        <w:ind w:firstLine="425"/>
        <w:jc w:val="both"/>
      </w:pPr>
      <w:r>
        <w:rPr>
          <w:rFonts w:ascii="Arial" w:cs="Arial" w:eastAsia="Arial" w:hAnsi="Arial"/>
          <w:sz w:val="24"/>
          <w:szCs w:val="24"/>
        </w:rPr>
        <w:t xml:space="preserve">Si chiamava Anselmo, quinto della sua stirpe, e ogni ottobre faceva il giro delle case con il nipote dietro, che gli portava la cassetta degli attrezzi e imparava a tacere. Bussava, si sedeva in cucina senza togliersi il cappello, accendeva il fornello e ascoltava. A Torrefonda tutti sapevano ciò che la scienza si ostina a negare: ogni moka ha una voce, e quella voce, col tempo, diventa la voce della casa che la ospita. La moka del fornaio borbottava in fa maggiore, robusta come le sue braccia. Quella delle sorelle Malinverni, zitelle e puntigliose, produceva un gorgoglio a due voci che litigavano fino all'ultima goccia. Anselmo ascoltava, e dove serviva interveniva: una limatura alla valvola, un mezzo giro alla guarnizione, tre colpetti sul beccuccio con il martelletto di ciliegio ereditato dal bisnonno.</w:t>
      </w:r>
    </w:p>
    <w:p>
      <w:pPr>
        <w:spacing w:after="120" w:line="360" w:lineRule="auto"/>
        <w:ind w:firstLine="425"/>
        <w:jc w:val="both"/>
      </w:pPr>
      <w:r>
        <w:rPr>
          <w:rFonts w:ascii="Arial" w:cs="Arial" w:eastAsia="Arial" w:hAnsi="Arial"/>
          <w:sz w:val="24"/>
          <w:szCs w:val="24"/>
        </w:rPr>
        <w:t xml:space="preserve">Così, ogni mattina alle sei, Torrefonda eseguiva la sua sinfonia. Il paese si svegliava per sezioni, come un'orchestra: prima i contrabbassi delle case dei contadini, poi i violoncelli del vicolo dei sarti, infine gli ottoni squillanti delle famiglie con bambini. Dal rumore del caffè si capiva tutto: una moka che suonava in minore annunciava un lutto, e le vicine salivano con il rosario e la torta di mele; una che accelerava il ritmo tradiva un fidanzamento in arrivo. Il dottor Fumagalli, che passava per uomo di scienza, sosteneva che fossero tutte fantasie; però ogni mattina, prima di aprire l'ambulatorio, apriva la finestra e ascoltava il paese, e dal registro dei borbottii sapeva già chi sarebbe venuto a farsi visitare.</w:t>
      </w:r>
    </w:p>
    <w:p>
      <w:pPr>
        <w:spacing w:after="120" w:line="360" w:lineRule="auto"/>
        <w:ind w:firstLine="425"/>
        <w:jc w:val="both"/>
      </w:pPr>
      <w:r>
        <w:rPr>
          <w:rFonts w:ascii="Arial" w:cs="Arial" w:eastAsia="Arial" w:hAnsi="Arial"/>
          <w:sz w:val="24"/>
          <w:szCs w:val="24"/>
        </w:rPr>
        <w:t xml:space="preserve">Non tutti, va detto, amavano quella musica. Il farmacista Gerosa, che da un anno non dormiva più accanto alla moglie, aveva una moka che ormai suonava due volte, in due stanze diverse; e il paese lo seppe prima che se lo dicessero loro.</w:t>
      </w:r>
    </w:p>
    <w:p>
      <w:pPr>
        <w:spacing w:after="120" w:line="360" w:lineRule="auto"/>
        <w:ind w:firstLine="425"/>
        <w:jc w:val="both"/>
      </w:pPr>
      <w:r>
        <w:rPr>
          <w:rFonts w:ascii="Arial" w:cs="Arial" w:eastAsia="Arial" w:hAnsi="Arial"/>
          <w:sz w:val="24"/>
          <w:szCs w:val="24"/>
        </w:rPr>
        <w:t xml:space="preserve">Poi, un martedì di primavera, arrivò un furgone color argento. Ne scese un rappresentante con la valigetta, che nel giro di un mese vendette a quasi tutto il paese la Silenziosa 3000: una macchina a capsule, elegante come un soprammobile, che faceva il caffè senza il minimo rumore. «Il silenzio», recitava il dépliant, «è il nuovo lusso.» Il farmacista fu il primo a comprarla, e nessuno ebbe il coraggio di domandargli perché.</w:t>
      </w:r>
    </w:p>
    <w:p>
      <w:pPr>
        <w:spacing w:after="120" w:line="360" w:lineRule="auto"/>
        <w:ind w:firstLine="425"/>
        <w:jc w:val="both"/>
      </w:pPr>
      <w:r>
        <w:rPr>
          <w:rFonts w:ascii="Arial" w:cs="Arial" w:eastAsia="Arial" w:hAnsi="Arial"/>
          <w:sz w:val="24"/>
          <w:szCs w:val="24"/>
        </w:rPr>
        <w:t xml:space="preserve">Il primo effetto fu che il fornaio non si svegliò, e Torrefonda scoprì che si può avere fame di pane alle sette del mattino. Il secondo fu più sottile: senza sinfonia, nessuno sapeva più niente di nessuno. Le vicine non salirono dalla vedova Petenghi, perché nessuna moka aveva suonato in minore: il suo dolore rimase suo, dietro la porta chiusa. Il paese continuava a svegliarsi, ma ognuno per conto proprio, in un silenzio educato che somigliava a quello dei condomini di città, dove si abita a un muro di distanza e a chilometri di lontananza.</w:t>
      </w:r>
    </w:p>
    <w:p>
      <w:pPr>
        <w:spacing w:after="120" w:line="360" w:lineRule="auto"/>
        <w:ind w:firstLine="425"/>
        <w:jc w:val="both"/>
      </w:pPr>
      <w:r>
        <w:rPr>
          <w:rFonts w:ascii="Arial" w:cs="Arial" w:eastAsia="Arial" w:hAnsi="Arial"/>
          <w:sz w:val="24"/>
          <w:szCs w:val="24"/>
        </w:rPr>
        <w:t xml:space="preserve">Anselmo non protestò. Ma una sera il nipote lo trovò al tavolo, davanti a una moka smontata in tutti i suoi pezzi, che li fissava come se li vedesse per la prima volta. «Mi domando», disse il vecchio senza alzare gli occhi, «se in tutti questi anni ho accordato davvero qualcosa, o se ho soltanto fatto rumore anch'io.»</w:t>
      </w:r>
    </w:p>
    <w:p>
      <w:pPr>
        <w:spacing w:after="120" w:line="360" w:lineRule="auto"/>
        <w:ind w:firstLine="425"/>
        <w:jc w:val="both"/>
      </w:pPr>
      <w:r>
        <w:rPr>
          <w:rFonts w:ascii="Arial" w:cs="Arial" w:eastAsia="Arial" w:hAnsi="Arial"/>
          <w:sz w:val="24"/>
          <w:szCs w:val="24"/>
        </w:rPr>
        <w:t xml:space="preserve">L'inverno seguente arrivò la tormenta che ancora oggi chiamano la Bianca. Tre giorni di neve, i fili della luce spezzati sotto il ghiaccio, e la Silenziosa 3000 si rivelò per quello che era: un soprammobile. Una dopo l'altra le porte si aprirono, e per i sentieri gelati comparve una processione mai vista: uomini e donne con la lanterna in una mano e nell'altra una moka riesumata dagli sgabuzzini, ammaccata, ossidata, muta da mesi. Anselmo lavorò l'intera notte al lume di candela, e all'alba del quarto giorno, sopra la neve che azzittiva ogni cosa, Torrefonda tornò a suonare: prima una moka sola, esitante come un oboe che dà il la, poi dieci, poi cento. La vedova Petenghi, sentendo la propria cucina cantare di nuovo, pianse; giurò di avere riconosciuto in quel gorgoglio qualcosa della voce di suo marito, e nessuno osò darle torto.</w:t>
      </w:r>
    </w:p>
    <w:p>
      <w:pPr>
        <w:spacing w:after="120" w:line="360" w:lineRule="auto"/>
        <w:ind w:firstLine="425"/>
        <w:jc w:val="both"/>
      </w:pPr>
      <w:r>
        <w:rPr>
          <w:rFonts w:ascii="Arial" w:cs="Arial" w:eastAsia="Arial" w:hAnsi="Arial"/>
          <w:sz w:val="24"/>
          <w:szCs w:val="24"/>
        </w:rPr>
        <w:t xml:space="preserve">La corrente tornò, e col disgelo tornò anche il furgone color argento. Il rappresentante rimise la valigetta sul tavolo dell'osteria e aspettò. Il farmacista ricomprò le capsule il giorno stesso, e nessuno, di nuovo, gli domandò niente. Qualcun altro lo imitò. Ma la maggior parte delle moke restò sui fornelli. Il fornaio disse che il pane gli veniva più alto; le Malinverni, che litigare in due voci era il loro modo di volersi bene.</w:t>
      </w:r>
    </w:p>
    <w:p>
      <w:pPr>
        <w:spacing w:after="120" w:line="360" w:lineRule="auto"/>
        <w:ind w:firstLine="425"/>
        <w:jc w:val="both"/>
      </w:pPr>
      <w:r>
        <w:rPr>
          <w:rFonts w:ascii="Arial" w:cs="Arial" w:eastAsia="Arial" w:hAnsi="Arial"/>
          <w:sz w:val="24"/>
          <w:szCs w:val="24"/>
        </w:rPr>
        <w:t xml:space="preserve">Fu il nipote, quella primavera, a chiedere infine il segreto del mestiere. Anselmo svitò una moka e gliela porse aperta: dentro non c'era niente. Né corde, né martelletti, né misteri: acqua, metallo e un tubo.</w:t>
      </w:r>
    </w:p>
    <w:p>
      <w:pPr>
        <w:spacing w:after="120" w:line="360" w:lineRule="auto"/>
        <w:ind w:firstLine="425"/>
        <w:jc w:val="both"/>
      </w:pPr>
      <w:r>
        <w:rPr>
          <w:rFonts w:ascii="Arial" w:cs="Arial" w:eastAsia="Arial" w:hAnsi="Arial"/>
          <w:sz w:val="24"/>
          <w:szCs w:val="24"/>
        </w:rPr>
        <w:t xml:space="preserve">Il nipote la tenne in mano a lungo, come si tiene una domanda. Poi riempì la caldaia, tre cucchiai rasi, accese il fornello, e stette ad ascoltare.</w:t>
      </w: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2026-08-06T16:33:38.328Z</dcterms:created>
  <dcterms:modified xsi:type="dcterms:W3CDTF">2026-08-06T16:33:38.328Z</dcterms:modified>
</cp:coreProperties>
</file>

<file path=docProps/custom.xml><?xml version="1.0" encoding="utf-8"?>
<Properties xmlns="http://schemas.openxmlformats.org/officeDocument/2006/custom-properties" xmlns:vt="http://schemas.openxmlformats.org/officeDocument/2006/docPropsVTypes"/>
</file>