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DSCR Loans</w:t>
      </w:r>
    </w:p>
    <w:p>
      <w:pPr>
        <w:spacing w:before="0" w:after="480"/>
        <w:jc w:val="center"/>
      </w:pPr>
      <w:r>
        <w:rPr>
          <w:rFonts w:ascii="Arial" w:cs="Arial" w:eastAsia="Arial" w:hAnsi="Arial"/>
          <w:i/>
          <w:iCs/>
          <w:color w:val="78909C"/>
          <w:sz w:val="22"/>
          <w:szCs w:val="22"/>
        </w:rPr>
        <w:t xml:space="preserve">Complete page content for /services/dscr-loans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/services/dscr-loans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DSCR Loans for Real Estate Investors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DSCR loans let real estate investors qualify based on rental income, not personal income. No tax returns, no W-2s, no income limits. Rudy Corona helps SoCal investors close fast. Free consultation.</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DSCR loan Southern California, debt service coverage ratio loan investor, DSCR mortgage California, no income verification investment loan, rental property loan self-employed</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Real Estate Investors, Self-Employed, Wealth Through Real Estate</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DSCR Loans</w:t>
      </w:r>
    </w:p>
    <w:p>
      <w:pPr>
        <w:spacing w:before="0" w:after="200"/>
      </w:pPr>
      <w:r>
        <w:rPr>
          <w:rFonts w:ascii="Arial" w:cs="Arial" w:eastAsia="Arial" w:hAnsi="Arial"/>
          <w:i/>
          <w:iCs/>
          <w:color w:val="4A90D9"/>
          <w:sz w:val="30"/>
          <w:szCs w:val="30"/>
        </w:rPr>
        <w:t xml:space="preserve">Your Income Is Not the Story. Your Property's Cash Flow Is.</w:t>
      </w:r>
    </w:p>
    <w:p>
      <w:pPr>
        <w:spacing w:before="100" w:after="100"/>
      </w:pPr>
      <w:r>
        <w:rPr>
          <w:rFonts w:ascii="Arial" w:cs="Arial" w:eastAsia="Arial" w:hAnsi="Arial"/>
          <w:color w:val="1A1A2E"/>
          <w:sz w:val="22"/>
          <w:szCs w:val="22"/>
        </w:rPr>
        <w:t xml:space="preserve">DSCR loans are built for real estate investors who are serious about building a portfolio. No tax returns. No W-2s. No employment verification. The property qualifies itself. You just need the right advisor to get the deal closed.</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"Run My DSCR Numbers" →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No Tax Returns Required  |  Qualify on Rental Income  |  Scale Your Portfolio Freely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I Built My Life Around Real Estate. This Loan Was Built for People Like Us.</w:t>
      </w:r>
    </w:p>
    <w:p>
      <w:pPr>
        <w:spacing w:before="100" w:after="100"/>
      </w:pPr>
      <w:r>
        <w:rPr>
          <w:rFonts w:ascii="Arial" w:cs="Arial" w:eastAsia="Arial" w:hAnsi="Arial"/>
          <w:color w:val="1A1A2E"/>
          <w:sz w:val="22"/>
          <w:szCs w:val="22"/>
        </w:rPr>
        <w:t xml:space="preserve">I bought my first investment property at 21 years old. I got licensed as a real estate agent specifically to represent myself because I wanted to understand the process from the inside out. And once I got into mortgage lending and saw how much a well-structured loan could change an investor's trajectory, I never looked back.</w:t>
      </w:r>
    </w:p>
    <w:p>
      <w:pPr>
        <w:spacing w:before="100" w:after="100"/>
      </w:pPr>
      <w:r>
        <w:rPr>
          <w:rFonts w:ascii="Arial" w:cs="Arial" w:eastAsia="Arial" w:hAnsi="Arial"/>
          <w:color w:val="1A1A2E"/>
          <w:sz w:val="22"/>
          <w:szCs w:val="22"/>
        </w:rPr>
        <w:t xml:space="preserve">I say all of that because I want you to understand something: when I talk about DSCR loans, I am not just explaining a product. I am talking about a tool that I genuinely believe in, because I have seen what it does for investors who could not get conventional financing to work for them.</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The traditional mortgage system is designed for W-2 employees with clean tax returns and steady paychecks. Real estate investors are not that. You write off depreciation. You have multiple income streams. Your taxable income on paper looks nothing like your actual cash flow. DSCR loans were designed to solve exactly that problem.</w:t>
      </w:r>
    </w:p>
    <w:p>
      <w:pPr>
        <w:spacing w:before="100" w:after="100"/>
      </w:pPr>
      <w:r>
        <w:rPr>
          <w:rFonts w:ascii="Arial" w:cs="Arial" w:eastAsia="Arial" w:hAnsi="Arial"/>
          <w:color w:val="1A1A2E"/>
          <w:sz w:val="22"/>
          <w:szCs w:val="22"/>
        </w:rPr>
        <w:t xml:space="preserve">If you have been told you cannot get a loan because you are self-employed, because you own too many properties, or because your reported income is not high enough, I want to have a conversation. There is almost always a way. And DSCR is often that way.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WHAT IS A DSCR LOAN</w:t>
      </w:r>
    </w:p>
    <w:p>
      <w:pPr>
        <w:pStyle w:val="Heading2"/>
        <w:spacing w:before="360" w:after="160"/>
      </w:pPr>
      <w:r>
        <w:rPr>
          <w:rFonts w:ascii="Arial" w:cs="Arial" w:eastAsia="Arial" w:hAnsi="Arial"/>
          <w:b/>
          <w:bCs/>
          <w:color w:val="1B3A6B"/>
          <w:sz w:val="32"/>
          <w:szCs w:val="32"/>
        </w:rPr>
        <w:t xml:space="preserve">What Is a DSCR Loan?</w:t>
      </w:r>
    </w:p>
    <w:p>
      <w:pPr>
        <w:spacing w:before="100" w:after="100"/>
      </w:pPr>
      <w:r>
        <w:rPr>
          <w:rFonts w:ascii="Arial" w:cs="Arial" w:eastAsia="Arial" w:hAnsi="Arial"/>
          <w:color w:val="1A1A2E"/>
          <w:sz w:val="22"/>
          <w:szCs w:val="22"/>
        </w:rPr>
        <w:t xml:space="preserve">DSCR stands for Debt Service Coverage Ratio. A DSCR loan is an investment property mortgage that qualifies the borrower based on the cash flow generated by the property, not the borrower's personal income.</w:t>
      </w:r>
    </w:p>
    <w:p>
      <w:pPr>
        <w:spacing w:before="100" w:after="100"/>
      </w:pPr>
      <w:r>
        <w:rPr>
          <w:rFonts w:ascii="Arial" w:cs="Arial" w:eastAsia="Arial" w:hAnsi="Arial"/>
          <w:color w:val="1A1A2E"/>
          <w:sz w:val="22"/>
          <w:szCs w:val="22"/>
        </w:rPr>
        <w:t xml:space="preserve">The lender asks one central question: Does this property make enough money to pay for itself?</w:t>
      </w:r>
    </w:p>
    <w:p>
      <w:pPr>
        <w:spacing w:before="100" w:after="100"/>
      </w:pPr>
      <w:r>
        <w:rPr>
          <w:rFonts w:ascii="Arial" w:cs="Arial" w:eastAsia="Arial" w:hAnsi="Arial"/>
          <w:color w:val="1A1A2E"/>
          <w:sz w:val="22"/>
          <w:szCs w:val="22"/>
        </w:rPr>
        <w:t xml:space="preserve">If the answer is yes, you qualify. Your W-2, your tax returns, your employment history, and your number of existing properties are largely irrelevant. The property is the qualifier.</w:t>
      </w:r>
    </w:p>
    <w:p>
      <w:pPr>
        <w:spacing w:before="80" w:after="0"/>
      </w:pPr>
      <w:r>
        <w:t xml:space="preserve"/>
      </w:r>
    </w:p>
    <w:p>
      <w:pPr>
        <w:spacing w:before="260" w:after="120"/>
      </w:pPr>
      <w:r>
        <w:rPr>
          <w:rFonts w:ascii="Arial" w:cs="Arial" w:eastAsia="Arial" w:hAnsi="Arial"/>
          <w:b/>
          <w:bCs/>
          <w:color w:val="4A90D9"/>
          <w:sz w:val="26"/>
          <w:szCs w:val="26"/>
        </w:rPr>
        <w:t xml:space="preserve">The DSCR Formula</w:t>
      </w:r>
    </w:p>
    <w:p>
      <w:pPr>
        <w:pBdr>
          <w:left w:val="thick" w:color="4A90D9" w:sz="20" w:space="10"/>
        </w:pBdr>
        <w:shd w:fill="E8F4FD" w:val="clear"/>
        <w:spacing w:before="120" w:after="60"/>
        <w:ind w:left="720" w:right="720"/>
      </w:pPr>
      <w:r>
        <w:rPr>
          <w:rFonts w:ascii="Arial" w:cs="Arial" w:eastAsia="Arial" w:hAnsi="Arial"/>
          <w:b/>
          <w:bCs/>
          <w:i/>
          <w:iCs/>
          <w:color w:val="1B3A6B"/>
          <w:sz w:val="22"/>
          <w:szCs w:val="22"/>
        </w:rPr>
        <w:t xml:space="preserve">DSCR = Gross Monthly Rental Income / Total Monthly Debt Payment (PITIA)</w:t>
      </w:r>
    </w:p>
    <w:p>
      <w:pPr>
        <w:spacing w:before="80" w:after="0"/>
      </w:pPr>
      <w:r>
        <w:t xml:space="preserve"/>
      </w:r>
    </w:p>
    <w:p>
      <w:pPr>
        <w:spacing w:before="100" w:after="100"/>
      </w:pPr>
      <w:r>
        <w:rPr>
          <w:rFonts w:ascii="Arial" w:cs="Arial" w:eastAsia="Arial" w:hAnsi="Arial"/>
          <w:color w:val="1A1A2E"/>
          <w:sz w:val="22"/>
          <w:szCs w:val="22"/>
        </w:rPr>
        <w:t xml:space="preserve">PITIA = Principal + Interest + Taxes + Insurance + HOA (if applicable)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300"/>
        <w:gridCol w:w="24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Rent</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PITIA</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w:t>
            </w:r>
          </w:p>
        </w:tc>
        <w:tc>
          <w:tcPr>
            <w:tcW w:type="dxa" w:w="2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Approval Outlook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Strong deal</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$3,500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1.40x</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Excellent — most lenders will approve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 deal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1.20x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Approvable — meets most minimums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Borderline deal</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$2,750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1.10x</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Some lenders OK; may need compensating factors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Break-even deal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1.00x</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lenders allow; stricter terms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Negative cash flow</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$2,200</w:t>
            </w:r>
          </w:p>
        </w:tc>
        <w:tc>
          <w:tcPr>
            <w:tcW w:type="dxa" w:w="17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0.88x</w:t>
            </w:r>
          </w:p>
        </w:tc>
        <w:tc>
          <w:tcPr>
            <w:tcW w:type="dxa" w:w="2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 options; some lenders go as low as 0.75x with strong credit and down payment</w:t>
            </w:r>
          </w:p>
        </w:tc>
      </w:tr>
    </w:tbl>
    <w:p>
      <w:pPr>
        <w:spacing w:before="80" w:after="0"/>
      </w:pPr>
      <w:r>
        <w:t xml:space="preserve"/>
      </w:r>
    </w:p>
    <w:p>
      <w:pPr>
        <w:spacing w:before="100" w:after="100"/>
      </w:pPr>
      <w:r>
        <w:rPr>
          <w:rFonts w:ascii="Arial" w:cs="Arial" w:eastAsia="Arial" w:hAnsi="Arial"/>
          <w:color w:val="1A1A2E"/>
          <w:sz w:val="22"/>
          <w:szCs w:val="22"/>
        </w:rPr>
        <w:t xml:space="preserve">Most DSCR lenders want a minimum ratio of 1.00x to 1.25x. The higher your DSCR, the better your terms. A 1.25x or above opens the most competitive rates and lowest down payment requirements.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HOW DSCR DIFFERS FROM CONVENTIONAL INVESTOR LOANS</w:t>
      </w:r>
    </w:p>
    <w:p>
      <w:pPr>
        <w:pStyle w:val="Heading2"/>
        <w:spacing w:before="360" w:after="160"/>
      </w:pPr>
      <w:r>
        <w:rPr>
          <w:rFonts w:ascii="Arial" w:cs="Arial" w:eastAsia="Arial" w:hAnsi="Arial"/>
          <w:b/>
          <w:bCs/>
          <w:color w:val="1B3A6B"/>
          <w:sz w:val="32"/>
          <w:szCs w:val="32"/>
        </w:rPr>
        <w:t xml:space="preserve">Why DSCR Changes the Game for Investors</w:t>
      </w:r>
    </w:p>
    <w:p>
      <w:pPr>
        <w:spacing w:before="100" w:after="100"/>
      </w:pPr>
      <w:r>
        <w:rPr>
          <w:rFonts w:ascii="Arial" w:cs="Arial" w:eastAsia="Arial" w:hAnsi="Arial"/>
          <w:color w:val="1A1A2E"/>
          <w:sz w:val="22"/>
          <w:szCs w:val="22"/>
        </w:rPr>
        <w:t xml:space="preserve">To understand why DSCR loans matter, you need to understand why conventional investment property loans stop working for serious investors.</w:t>
      </w:r>
    </w:p>
    <w:p>
      <w:pPr>
        <w:spacing w:before="80" w:after="0"/>
      </w:pPr>
      <w:r>
        <w:t xml:space="preserve"/>
      </w:r>
    </w:p>
    <w:p>
      <w:pPr>
        <w:spacing w:before="260" w:after="120"/>
      </w:pPr>
      <w:r>
        <w:rPr>
          <w:rFonts w:ascii="Arial" w:cs="Arial" w:eastAsia="Arial" w:hAnsi="Arial"/>
          <w:b/>
          <w:bCs/>
          <w:color w:val="4A90D9"/>
          <w:sz w:val="26"/>
          <w:szCs w:val="26"/>
        </w:rPr>
        <w:t xml:space="preserve">The Problem with Conventional Investment Financing</w:t>
      </w:r>
    </w:p>
    <w:p>
      <w:pPr>
        <w:spacing w:before="100" w:after="100"/>
      </w:pPr>
      <w:r>
        <w:rPr>
          <w:rFonts w:ascii="Arial" w:cs="Arial" w:eastAsia="Arial" w:hAnsi="Arial"/>
          <w:color w:val="1A1A2E"/>
          <w:sz w:val="22"/>
          <w:szCs w:val="22"/>
        </w:rPr>
        <w:t xml:space="preserve">When you apply for a conventional investment property loan, the lender analyzes your personal income: your W-2s or tax returns from the past two years, all your monthly debt obligations, and they calculate a debt-to-income ratio (DTI).</w:t>
      </w:r>
    </w:p>
    <w:p>
      <w:pPr>
        <w:spacing w:before="100" w:after="100"/>
      </w:pPr>
      <w:r>
        <w:rPr>
          <w:rFonts w:ascii="Arial" w:cs="Arial" w:eastAsia="Arial" w:hAnsi="Arial"/>
          <w:color w:val="1A1A2E"/>
          <w:sz w:val="22"/>
          <w:szCs w:val="22"/>
        </w:rPr>
        <w:t xml:space="preserve">This creates two walls that stop investors cold:</w:t>
      </w:r>
    </w:p>
    <w:p>
      <w:pPr>
        <w:pStyle w:val="ListParagraph"/>
        <w:numPr>
          <w:ilvl w:val="0"/>
          <w:numId w:val="2"/>
        </w:numPr>
        <w:spacing w:before="70" w:after="70"/>
      </w:pPr>
      <w:r>
        <w:rPr>
          <w:rFonts w:ascii="Arial" w:cs="Arial" w:eastAsia="Arial" w:hAnsi="Arial"/>
          <w:color w:val="1A1A2E"/>
          <w:sz w:val="22"/>
          <w:szCs w:val="22"/>
        </w:rPr>
        <w:t xml:space="preserve">The tax return problem: Most smart investors write off depreciation, business expenses, and other legitimate deductions that reduce taxable income. A self-employed investor earning $200,000 in real cash flow might show $70,000 in taxable income on paper. Conventional lenders use the $70,000, which severely limits borrowing power.</w:t>
      </w:r>
    </w:p>
    <w:p>
      <w:pPr>
        <w:pStyle w:val="ListParagraph"/>
        <w:numPr>
          <w:ilvl w:val="0"/>
          <w:numId w:val="2"/>
        </w:numPr>
        <w:spacing w:before="70" w:after="70"/>
      </w:pPr>
      <w:r>
        <w:rPr>
          <w:rFonts w:ascii="Arial" w:cs="Arial" w:eastAsia="Arial" w:hAnsi="Arial"/>
          <w:color w:val="1A1A2E"/>
          <w:sz w:val="22"/>
          <w:szCs w:val="22"/>
        </w:rPr>
        <w:t xml:space="preserve">The DTI wall: As you accumulate properties, each new mortgage payment adds to your monthly debt obligations. After 4 to 6 properties, most investors hit a DTI ceiling that makes it nearly impossible to qualify for additional conventional loans regardless of how well their portfolio is actually performing.</w:t>
      </w:r>
    </w:p>
    <w:p>
      <w:pPr>
        <w:spacing w:before="80" w:after="0"/>
      </w:pPr>
      <w:r>
        <w:t xml:space="preserve"/>
      </w:r>
    </w:p>
    <w:p>
      <w:pPr>
        <w:spacing w:before="260" w:after="120"/>
      </w:pPr>
      <w:r>
        <w:rPr>
          <w:rFonts w:ascii="Arial" w:cs="Arial" w:eastAsia="Arial" w:hAnsi="Arial"/>
          <w:b/>
          <w:bCs/>
          <w:color w:val="4A90D9"/>
          <w:sz w:val="26"/>
          <w:szCs w:val="26"/>
        </w:rPr>
        <w:t xml:space="preserve">How DSCR Solves Both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Loan Response</w:t>
            </w:r>
          </w:p>
        </w:tc>
        <w:tc>
          <w:tcPr>
            <w:tcW w:type="dxa" w:w="33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Loan Response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with heavy write-offs</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Uses taxable income after deductions — severely limits qualifying</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Does not use personal income at all — irrelevant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Multiple existing mortgages / high DTI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Counts all monthly debt obligations — hits DTI ceiling fast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property qualifies independently on its own cash flow</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W-2 or employment history</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Cannot qualify without documented employment</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Employment is never verified — not part of underwriting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Short job history or career change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Two-year employment history required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employment history required whatsoever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Tax returns show complex income</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Requires 2 years of returns; adjustments needed</w:t>
            </w:r>
          </w:p>
        </w:tc>
        <w:tc>
          <w:tcPr>
            <w:tcW w:type="dxa" w:w="33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tax returns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Rapid portfolio scaling goal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DTI limits portfolio to a handful of properties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property count limits; each deal stands alone</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This is the most important thing to understand about DSCR loans: they allow investors to scale a portfolio without being penalized for being successful. Every property you already own stops working against you and starts being irrelevant. Each new deal is evaluated on its own merits.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FULL DSCR LOAN REQUIREMENTS</w:t>
      </w:r>
    </w:p>
    <w:p>
      <w:pPr>
        <w:pStyle w:val="Heading2"/>
        <w:spacing w:before="360" w:after="160"/>
      </w:pPr>
      <w:r>
        <w:rPr>
          <w:rFonts w:ascii="Arial" w:cs="Arial" w:eastAsia="Arial" w:hAnsi="Arial"/>
          <w:b/>
          <w:bCs/>
          <w:color w:val="1B3A6B"/>
          <w:sz w:val="32"/>
          <w:szCs w:val="32"/>
        </w:rPr>
        <w:t xml:space="preserve">DSCR Loan Requirements: The Complete Picture</w:t>
      </w:r>
    </w:p>
    <w:p>
      <w:pPr>
        <w:spacing w:before="100" w:after="100"/>
      </w:pPr>
      <w:r>
        <w:rPr>
          <w:rFonts w:ascii="Arial" w:cs="Arial" w:eastAsia="Arial" w:hAnsi="Arial"/>
          <w:color w:val="1A1A2E"/>
          <w:sz w:val="22"/>
          <w:szCs w:val="22"/>
        </w:rPr>
        <w:t xml:space="preserve">DSCR loans are more flexible than conventional investor loans, but they are not without standards. Here is exactly what lenders evaluate:</w:t>
      </w:r>
    </w:p>
    <w:p>
      <w:pPr>
        <w:spacing w:before="80" w:after="0"/>
      </w:pPr>
      <w:r>
        <w:t xml:space="preserve"/>
      </w:r>
    </w:p>
    <w:p>
      <w:pPr>
        <w:spacing w:before="260" w:after="120"/>
      </w:pPr>
      <w:r>
        <w:rPr>
          <w:rFonts w:ascii="Arial" w:cs="Arial" w:eastAsia="Arial" w:hAnsi="Arial"/>
          <w:b/>
          <w:bCs/>
          <w:color w:val="4A90D9"/>
          <w:sz w:val="26"/>
          <w:szCs w:val="26"/>
        </w:rPr>
        <w:t xml:space="preserve">Credit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Credit Score Range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Availability</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Impact on Terms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720 and above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Excellent</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rates, lowest down payment, most lenders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700 to 719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good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Competitive rates; minor adjustments to pricing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680 to 699</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Good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Standard terms; rates slightly higher than 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660 to 679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Acceptable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Higher rates; some lenders have stricter LTV requirements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 to 659</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 options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Fewer lenders; higher down payment may be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Below 640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limited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Specialty lenders only; significantly higher rates and stricter terms</w:t>
            </w:r>
          </w:p>
        </w:tc>
      </w:tr>
    </w:tbl>
    <w:p>
      <w:pPr>
        <w:spacing w:before="80" w:after="0"/>
      </w:pPr>
      <w:r>
        <w:t xml:space="preserve"/>
      </w:r>
    </w:p>
    <w:p>
      <w:pPr>
        <w:spacing w:before="260" w:after="120"/>
      </w:pPr>
      <w:r>
        <w:rPr>
          <w:rFonts w:ascii="Arial" w:cs="Arial" w:eastAsia="Arial" w:hAnsi="Arial"/>
          <w:b/>
          <w:bCs/>
          <w:color w:val="4A90D9"/>
          <w:sz w:val="26"/>
          <w:szCs w:val="26"/>
        </w:rPr>
        <w:t xml:space="preserve">Down Payment / Loan-to-Value (LTV)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 Type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Standard LTV</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Max LTV (strong DSCR + credit)</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Minimum Down Payment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Single-family (SFR)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 to 80%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20% to 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2-4 unit multifamily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 to 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 to 30%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 unit multifamily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70%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 (some lenders)</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 to 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Condos (warrantable)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Short-term rental (STR)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to 75%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 to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Mixed-use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to 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30% to 35%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Rural or non-warrantable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70%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 to 35%</w:t>
            </w:r>
          </w:p>
        </w:tc>
      </w:tr>
    </w:tbl>
    <w:p>
      <w:pPr>
        <w:spacing w:before="80" w:after="0"/>
      </w:pPr>
      <w:r>
        <w:t xml:space="preserve"/>
      </w:r>
    </w:p>
    <w:p>
      <w:pPr>
        <w:spacing w:before="260" w:after="120"/>
      </w:pPr>
      <w:r>
        <w:rPr>
          <w:rFonts w:ascii="Arial" w:cs="Arial" w:eastAsia="Arial" w:hAnsi="Arial"/>
          <w:b/>
          <w:bCs/>
          <w:color w:val="4A90D9"/>
          <w:sz w:val="26"/>
          <w:szCs w:val="26"/>
        </w:rPr>
        <w:t xml:space="preserve">Property Cash Flow (DSCR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Tier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Approval Outlook</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Impact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1.25x and above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Strong approval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pricing; widest lender selection; highest LTV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1.20x to 1.24x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approval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 terms; most lenders comfortable at this level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1.10x to 1.19x</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Acceptable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Slightly higher rates; some lenders have stricter LTV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1.00x to 1.09x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Borderline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Limited lenders; may require higher down payment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0.75x to 0.99x (sub-1 DSCR)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Specialty lenders only</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Higher rates, lower LTV; usually requires 720+ credit and 30%+ down</w:t>
            </w:r>
          </w:p>
        </w:tc>
      </w:tr>
    </w:tbl>
    <w:p>
      <w:pPr>
        <w:spacing w:before="80" w:after="0"/>
      </w:pPr>
      <w:r>
        <w:t xml:space="preserve"/>
      </w:r>
    </w:p>
    <w:p>
      <w:pPr>
        <w:spacing w:before="260" w:after="120"/>
      </w:pPr>
      <w:r>
        <w:rPr>
          <w:rFonts w:ascii="Arial" w:cs="Arial" w:eastAsia="Arial" w:hAnsi="Arial"/>
          <w:b/>
          <w:bCs/>
          <w:color w:val="4A90D9"/>
          <w:sz w:val="26"/>
          <w:szCs w:val="26"/>
        </w:rPr>
        <w:t xml:space="preserve">Other Key Requirements</w:t>
      </w:r>
    </w:p>
    <w:p>
      <w:pPr>
        <w:pStyle w:val="ListParagraph"/>
        <w:numPr>
          <w:ilvl w:val="0"/>
          <w:numId w:val="2"/>
        </w:numPr>
        <w:spacing w:before="70" w:after="70"/>
      </w:pPr>
      <w:r>
        <w:rPr>
          <w:rFonts w:ascii="Arial" w:cs="Arial" w:eastAsia="Arial" w:hAnsi="Arial"/>
          <w:color w:val="1A1A2E"/>
          <w:sz w:val="22"/>
          <w:szCs w:val="22"/>
        </w:rPr>
        <w:t xml:space="preserve">Property type: Must be an investment property; cannot be owner-occupied primary residence</w:t>
      </w:r>
    </w:p>
    <w:p>
      <w:pPr>
        <w:pStyle w:val="ListParagraph"/>
        <w:numPr>
          <w:ilvl w:val="0"/>
          <w:numId w:val="2"/>
        </w:numPr>
        <w:spacing w:before="70" w:after="70"/>
      </w:pPr>
      <w:r>
        <w:rPr>
          <w:rFonts w:ascii="Arial" w:cs="Arial" w:eastAsia="Arial" w:hAnsi="Arial"/>
          <w:color w:val="1A1A2E"/>
          <w:sz w:val="22"/>
          <w:szCs w:val="22"/>
        </w:rPr>
        <w:t xml:space="preserve">Loan amounts: Most DSCR lenders offer $100,000 to $5 million; some specialty lenders go higher</w:t>
      </w:r>
    </w:p>
    <w:p>
      <w:pPr>
        <w:pStyle w:val="ListParagraph"/>
        <w:numPr>
          <w:ilvl w:val="0"/>
          <w:numId w:val="2"/>
        </w:numPr>
        <w:spacing w:before="70" w:after="70"/>
      </w:pPr>
      <w:r>
        <w:rPr>
          <w:rFonts w:ascii="Arial" w:cs="Arial" w:eastAsia="Arial" w:hAnsi="Arial"/>
          <w:color w:val="1A1A2E"/>
          <w:sz w:val="22"/>
          <w:szCs w:val="22"/>
        </w:rPr>
        <w:t xml:space="preserve">Entity borrowing: LLCs and other entities are accepted by most DSCR lenders; great for investors already structured this way</w:t>
      </w:r>
    </w:p>
    <w:p>
      <w:pPr>
        <w:pStyle w:val="ListParagraph"/>
        <w:numPr>
          <w:ilvl w:val="0"/>
          <w:numId w:val="2"/>
        </w:numPr>
        <w:spacing w:before="70" w:after="70"/>
      </w:pPr>
      <w:r>
        <w:rPr>
          <w:rFonts w:ascii="Arial" w:cs="Arial" w:eastAsia="Arial" w:hAnsi="Arial"/>
          <w:color w:val="1A1A2E"/>
          <w:sz w:val="22"/>
          <w:szCs w:val="22"/>
        </w:rPr>
        <w:t xml:space="preserve">Reserves: Most lenders require 3 to 12 months of PITIA in liquid reserves after closing</w:t>
      </w:r>
    </w:p>
    <w:p>
      <w:pPr>
        <w:pStyle w:val="ListParagraph"/>
        <w:numPr>
          <w:ilvl w:val="0"/>
          <w:numId w:val="2"/>
        </w:numPr>
        <w:spacing w:before="70" w:after="70"/>
      </w:pPr>
      <w:r>
        <w:rPr>
          <w:rFonts w:ascii="Arial" w:cs="Arial" w:eastAsia="Arial" w:hAnsi="Arial"/>
          <w:color w:val="1A1A2E"/>
          <w:sz w:val="22"/>
          <w:szCs w:val="22"/>
        </w:rPr>
        <w:t xml:space="preserve">Property condition: Must be habitable at close; no major deferred maintenance or structural issues</w:t>
      </w:r>
    </w:p>
    <w:p>
      <w:pPr>
        <w:pStyle w:val="ListParagraph"/>
        <w:numPr>
          <w:ilvl w:val="0"/>
          <w:numId w:val="2"/>
        </w:numPr>
        <w:spacing w:before="70" w:after="70"/>
      </w:pPr>
      <w:r>
        <w:rPr>
          <w:rFonts w:ascii="Arial" w:cs="Arial" w:eastAsia="Arial" w:hAnsi="Arial"/>
          <w:color w:val="1A1A2E"/>
          <w:sz w:val="22"/>
          <w:szCs w:val="22"/>
        </w:rPr>
        <w:t xml:space="preserve">Appraisal: Always required; includes market rent analysis used to establish rental income</w:t>
      </w:r>
    </w:p>
    <w:p>
      <w:pPr>
        <w:pStyle w:val="ListParagraph"/>
        <w:numPr>
          <w:ilvl w:val="0"/>
          <w:numId w:val="2"/>
        </w:numPr>
        <w:spacing w:before="70" w:after="70"/>
      </w:pPr>
      <w:r>
        <w:rPr>
          <w:rFonts w:ascii="Arial" w:cs="Arial" w:eastAsia="Arial" w:hAnsi="Arial"/>
          <w:color w:val="1A1A2E"/>
          <w:sz w:val="22"/>
          <w:szCs w:val="22"/>
        </w:rPr>
        <w:t xml:space="preserve">Title: Standard title insurance required; vesting in LLC is commonly accepted</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One of the most investor-friendly features of DSCR loans is LLC borrowing. If you have already structured your portfolio inside an LLC for liability protection and tax purposes, you do not need to take title personally. Many of my investor clients close their DSCR deals directly in their entity.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HOW RENTAL INCOME IS CALCULATED</w:t>
      </w:r>
    </w:p>
    <w:p>
      <w:pPr>
        <w:pStyle w:val="Heading2"/>
        <w:spacing w:before="360" w:after="160"/>
      </w:pPr>
      <w:r>
        <w:rPr>
          <w:rFonts w:ascii="Arial" w:cs="Arial" w:eastAsia="Arial" w:hAnsi="Arial"/>
          <w:b/>
          <w:bCs/>
          <w:color w:val="1B3A6B"/>
          <w:sz w:val="32"/>
          <w:szCs w:val="32"/>
        </w:rPr>
        <w:t xml:space="preserve">How Lenders Calculate the Rental Income</w:t>
      </w:r>
    </w:p>
    <w:p>
      <w:pPr>
        <w:spacing w:before="100" w:after="100"/>
      </w:pPr>
      <w:r>
        <w:rPr>
          <w:rFonts w:ascii="Arial" w:cs="Arial" w:eastAsia="Arial" w:hAnsi="Arial"/>
          <w:color w:val="1A1A2E"/>
          <w:sz w:val="22"/>
          <w:szCs w:val="22"/>
        </w:rPr>
        <w:t xml:space="preserve">This is one of the most practical things to understand about DSCR loans, because the number the lender uses as your rental income determines whether you meet the DSCR threshold.</w:t>
      </w:r>
    </w:p>
    <w:p>
      <w:pPr>
        <w:spacing w:before="80" w:after="0"/>
      </w:pPr>
      <w:r>
        <w:t xml:space="preserve"/>
      </w:r>
    </w:p>
    <w:p>
      <w:pPr>
        <w:spacing w:before="260" w:after="120"/>
      </w:pPr>
      <w:r>
        <w:rPr>
          <w:rFonts w:ascii="Arial" w:cs="Arial" w:eastAsia="Arial" w:hAnsi="Arial"/>
          <w:b/>
          <w:bCs/>
          <w:color w:val="4A90D9"/>
          <w:sz w:val="26"/>
          <w:szCs w:val="26"/>
        </w:rPr>
        <w:t xml:space="preserve">For Properties That Are Already Rented</w:t>
      </w:r>
    </w:p>
    <w:p>
      <w:pPr>
        <w:spacing w:before="100" w:after="100"/>
      </w:pPr>
      <w:r>
        <w:rPr>
          <w:rFonts w:ascii="Arial" w:cs="Arial" w:eastAsia="Arial" w:hAnsi="Arial"/>
          <w:color w:val="1A1A2E"/>
          <w:sz w:val="22"/>
          <w:szCs w:val="22"/>
        </w:rPr>
        <w:t xml:space="preserve">If the property has an existing, signed lease, the lender typically uses the lower of:</w:t>
      </w:r>
    </w:p>
    <w:p>
      <w:pPr>
        <w:pStyle w:val="ListParagraph"/>
        <w:numPr>
          <w:ilvl w:val="0"/>
          <w:numId w:val="2"/>
        </w:numPr>
        <w:spacing w:before="70" w:after="70"/>
      </w:pPr>
      <w:r>
        <w:rPr>
          <w:rFonts w:ascii="Arial" w:cs="Arial" w:eastAsia="Arial" w:hAnsi="Arial"/>
          <w:color w:val="1A1A2E"/>
          <w:sz w:val="22"/>
          <w:szCs w:val="22"/>
        </w:rPr>
        <w:t xml:space="preserve">The current lease amount</w:t>
      </w:r>
    </w:p>
    <w:p>
      <w:pPr>
        <w:pStyle w:val="ListParagraph"/>
        <w:numPr>
          <w:ilvl w:val="0"/>
          <w:numId w:val="2"/>
        </w:numPr>
        <w:spacing w:before="70" w:after="70"/>
      </w:pPr>
      <w:r>
        <w:rPr>
          <w:rFonts w:ascii="Arial" w:cs="Arial" w:eastAsia="Arial" w:hAnsi="Arial"/>
          <w:color w:val="1A1A2E"/>
          <w:sz w:val="22"/>
          <w:szCs w:val="22"/>
        </w:rPr>
        <w:t xml:space="preserve">The market rent from the appraisal's rental survey</w:t>
      </w:r>
    </w:p>
    <w:p>
      <w:pPr>
        <w:spacing w:before="100" w:after="100"/>
      </w:pPr>
      <w:r>
        <w:rPr>
          <w:rFonts w:ascii="Arial" w:cs="Arial" w:eastAsia="Arial" w:hAnsi="Arial"/>
          <w:color w:val="1A1A2E"/>
          <w:sz w:val="22"/>
          <w:szCs w:val="22"/>
        </w:rPr>
        <w:t xml:space="preserve">This protects the lender against artificially inflated leases and ensures the income is realistic and sustainable. If your property is rented significantly below market, the appraisal may actually benefit you by establishing a higher supportable rent number.</w:t>
      </w:r>
    </w:p>
    <w:p>
      <w:pPr>
        <w:spacing w:before="80" w:after="0"/>
      </w:pPr>
      <w:r>
        <w:t xml:space="preserve"/>
      </w:r>
    </w:p>
    <w:p>
      <w:pPr>
        <w:spacing w:before="260" w:after="120"/>
      </w:pPr>
      <w:r>
        <w:rPr>
          <w:rFonts w:ascii="Arial" w:cs="Arial" w:eastAsia="Arial" w:hAnsi="Arial"/>
          <w:b/>
          <w:bCs/>
          <w:color w:val="4A90D9"/>
          <w:sz w:val="26"/>
          <w:szCs w:val="26"/>
        </w:rPr>
        <w:t xml:space="preserve">For Vacant Properties or New Purchases</w:t>
      </w:r>
    </w:p>
    <w:p>
      <w:pPr>
        <w:spacing w:before="100" w:after="100"/>
      </w:pPr>
      <w:r>
        <w:rPr>
          <w:rFonts w:ascii="Arial" w:cs="Arial" w:eastAsia="Arial" w:hAnsi="Arial"/>
          <w:color w:val="1A1A2E"/>
          <w:sz w:val="22"/>
          <w:szCs w:val="22"/>
        </w:rPr>
        <w:t xml:space="preserve">When the property is vacant or you are purchasing it new, the lender orders a rental appraisal that includes a market rent analysis (sometimes called a 1007 form for single-family or 216 form for multi-unit). The appraiser surveys comparable rentals in the area and establishes what the property would command on the open market.</w:t>
      </w:r>
    </w:p>
    <w:p>
      <w:pPr>
        <w:spacing w:before="100" w:after="100"/>
      </w:pPr>
      <w:r>
        <w:rPr>
          <w:rFonts w:ascii="Arial" w:cs="Arial" w:eastAsia="Arial" w:hAnsi="Arial"/>
          <w:color w:val="1A1A2E"/>
          <w:sz w:val="22"/>
          <w:szCs w:val="22"/>
        </w:rPr>
        <w:t xml:space="preserve">This is important to understand when you are evaluating a deal: the appraiser's rent estimate is what counts, not what you are planning to charge. I always recommend having a realistic sense of market rents before we run your DSCR numbers.</w:t>
      </w:r>
    </w:p>
    <w:p>
      <w:pPr>
        <w:spacing w:before="80" w:after="0"/>
      </w:pPr>
      <w:r>
        <w:t xml:space="preserve"/>
      </w:r>
    </w:p>
    <w:p>
      <w:pPr>
        <w:spacing w:before="260" w:after="120"/>
      </w:pPr>
      <w:r>
        <w:rPr>
          <w:rFonts w:ascii="Arial" w:cs="Arial" w:eastAsia="Arial" w:hAnsi="Arial"/>
          <w:b/>
          <w:bCs/>
          <w:color w:val="4A90D9"/>
          <w:sz w:val="26"/>
          <w:szCs w:val="26"/>
        </w:rPr>
        <w:t xml:space="preserve">For Short-Term Rentals (Airbnb / VRBO)</w:t>
      </w:r>
    </w:p>
    <w:p>
      <w:pPr>
        <w:spacing w:before="100" w:after="100"/>
      </w:pPr>
      <w:r>
        <w:rPr>
          <w:rFonts w:ascii="Arial" w:cs="Arial" w:eastAsia="Arial" w:hAnsi="Arial"/>
          <w:color w:val="1A1A2E"/>
          <w:sz w:val="22"/>
          <w:szCs w:val="22"/>
        </w:rPr>
        <w:t xml:space="preserve">Short-term rental properties are handled differently because they generate income through nightly rates rather than long-term leases. DSCR lenders handle this in one of two ways:</w:t>
      </w:r>
    </w:p>
    <w:p>
      <w:pPr>
        <w:pStyle w:val="ListParagraph"/>
        <w:numPr>
          <w:ilvl w:val="0"/>
          <w:numId w:val="2"/>
        </w:numPr>
        <w:spacing w:before="70" w:after="70"/>
      </w:pPr>
      <w:r>
        <w:rPr>
          <w:rFonts w:ascii="Arial" w:cs="Arial" w:eastAsia="Arial" w:hAnsi="Arial"/>
          <w:color w:val="1A1A2E"/>
          <w:sz w:val="22"/>
          <w:szCs w:val="22"/>
        </w:rPr>
        <w:t xml:space="preserve">AirDNA or similar platform data: Some lenders accept short-term rental income projections from data providers like AirDNA, which track actual performance of comparable STR properties in the same market.</w:t>
      </w:r>
    </w:p>
    <w:p>
      <w:pPr>
        <w:pStyle w:val="ListParagraph"/>
        <w:numPr>
          <w:ilvl w:val="0"/>
          <w:numId w:val="2"/>
        </w:numPr>
        <w:spacing w:before="70" w:after="70"/>
      </w:pPr>
      <w:r>
        <w:rPr>
          <w:rFonts w:ascii="Arial" w:cs="Arial" w:eastAsia="Arial" w:hAnsi="Arial"/>
          <w:color w:val="1A1A2E"/>
          <w:sz w:val="22"/>
          <w:szCs w:val="22"/>
        </w:rPr>
        <w:t xml:space="preserve">12-month historical revenue: If you are refinancing a property you have already been operating as a short-term rental, lenders may use your actual 12-month income history from the platform.</w:t>
      </w:r>
    </w:p>
    <w:p>
      <w:pPr>
        <w:pStyle w:val="ListParagraph"/>
        <w:numPr>
          <w:ilvl w:val="0"/>
          <w:numId w:val="2"/>
        </w:numPr>
        <w:spacing w:before="70" w:after="70"/>
      </w:pPr>
      <w:r>
        <w:rPr>
          <w:rFonts w:ascii="Arial" w:cs="Arial" w:eastAsia="Arial" w:hAnsi="Arial"/>
          <w:color w:val="1A1A2E"/>
          <w:sz w:val="22"/>
          <w:szCs w:val="22"/>
        </w:rPr>
        <w:t xml:space="preserve">Conservative market rent approach: Some lenders will only use a standard long-term market rent appraisal for STR properties, which can understate actual income potential. I know which lenders use STR-friendly underwriting and will match you accordingly.</w:t>
      </w:r>
    </w:p>
    <w:p>
      <w:pPr>
        <w:spacing w:before="80" w:after="0"/>
      </w:pPr>
      <w:r>
        <w:t xml:space="preserve"/>
      </w:r>
    </w:p>
    <w:p>
      <w:pPr>
        <w:spacing w:before="260" w:after="120"/>
      </w:pPr>
      <w:r>
        <w:rPr>
          <w:rFonts w:ascii="Arial" w:cs="Arial" w:eastAsia="Arial" w:hAnsi="Arial"/>
          <w:b/>
          <w:bCs/>
          <w:color w:val="4A90D9"/>
          <w:sz w:val="26"/>
          <w:szCs w:val="26"/>
        </w:rPr>
        <w:t xml:space="preserve">Multi-Unit Properties</w:t>
      </w:r>
    </w:p>
    <w:p>
      <w:pPr>
        <w:spacing w:before="100" w:after="100"/>
      </w:pPr>
      <w:r>
        <w:rPr>
          <w:rFonts w:ascii="Arial" w:cs="Arial" w:eastAsia="Arial" w:hAnsi="Arial"/>
          <w:color w:val="1A1A2E"/>
          <w:sz w:val="22"/>
          <w:szCs w:val="22"/>
        </w:rPr>
        <w:t xml:space="preserve">For 2-4 unit properties, the lender uses the total gross rental income across all units. For a duplex, both units are counted. For a triplex, all three. The combined income from all units is what drives the DSCR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1600"/>
        <w:gridCol w:w="1160"/>
      </w:tblGrid>
      <w:tr>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Unit Breakdown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Total Gross Monthly Rent Used</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PITIA</w:t>
            </w:r>
          </w:p>
        </w:tc>
        <w:tc>
          <w:tcPr>
            <w:tcW w:type="dxa" w:w="1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Duplex</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Unit A: $1,800 | Unit B: $1,700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$3,500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$2,600</w:t>
            </w:r>
          </w:p>
        </w:tc>
        <w:tc>
          <w:tcPr>
            <w:tcW w:type="dxa" w:w="1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1.35x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Triplex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Units A/B/C: $1,600 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$3,400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1.41x</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Fourplex</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Units A-D: $1,500 each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$6,000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$4,500</w:t>
            </w:r>
          </w:p>
        </w:tc>
        <w:tc>
          <w:tcPr>
            <w:tcW w:type="dxa" w:w="1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1.33x</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ELIGIBLE PROPERTY TYPES</w:t>
      </w:r>
    </w:p>
    <w:p>
      <w:pPr>
        <w:pStyle w:val="Heading2"/>
        <w:spacing w:before="360" w:after="160"/>
      </w:pPr>
      <w:r>
        <w:rPr>
          <w:rFonts w:ascii="Arial" w:cs="Arial" w:eastAsia="Arial" w:hAnsi="Arial"/>
          <w:b/>
          <w:bCs/>
          <w:color w:val="1B3A6B"/>
          <w:sz w:val="32"/>
          <w:szCs w:val="32"/>
        </w:rPr>
        <w:t xml:space="preserve">What Types of Properties Work for DSCR Loans?</w:t>
      </w:r>
    </w:p>
    <w:p>
      <w:pPr>
        <w:spacing w:before="100" w:after="100"/>
      </w:pPr>
      <w:r>
        <w:rPr>
          <w:rFonts w:ascii="Arial" w:cs="Arial" w:eastAsia="Arial" w:hAnsi="Arial"/>
          <w:color w:val="1A1A2E"/>
          <w:sz w:val="22"/>
          <w:szCs w:val="22"/>
        </w:rPr>
        <w:t xml:space="preserve">DSCR loans cover a wide range of investment property types. Here is what qualifies and what to know about each: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 Type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Eligible?</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Single-Family Residence (SFR)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common; easiest to qualify; widest lender availability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Duplex (2-unit)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Both units count toward income; strong cash flow potential</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Triplex (3-unit)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Higher income; must be investment (not owner-occupied)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Fourplex (4-unit)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Maximum for residential DSCR; great cash flow for SoCal markets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 Unit Multifamily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(commercial DSCR)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Commercial DSCR programs; different structure and lenders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Condos (warrantable)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HOA dues included in PITIA; needs warrantable project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Condos (non-warrantable)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Specialty DSCR lenders available; higher down payment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Short-Term Rentals (STR)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(select lenders)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Requires STR-friendly lender; income calculated differently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Vacation Rentals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(select lenders)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Similar to STR; market or historical income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Mixed-Use (residential majority)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DSCR lenders will consider; evaluated case by case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Commercial Properties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(residential DSCR)</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Requires commercial DSCR program (covered separately)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Owner-Occupied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is investment property only; cannot be primary residence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Rural / Acreage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Limited</w:t>
            </w:r>
          </w:p>
        </w:tc>
        <w:tc>
          <w:tcPr>
            <w:tcW w:type="dxa" w:w="4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Some lenders restrict; evaluated on marketability</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DSCR LOAN STRUCTURES AND TERMS</w:t>
      </w:r>
    </w:p>
    <w:p>
      <w:pPr>
        <w:pStyle w:val="Heading2"/>
        <w:spacing w:before="360" w:after="160"/>
      </w:pPr>
      <w:r>
        <w:rPr>
          <w:rFonts w:ascii="Arial" w:cs="Arial" w:eastAsia="Arial" w:hAnsi="Arial"/>
          <w:b/>
          <w:bCs/>
          <w:color w:val="1B3A6B"/>
          <w:sz w:val="32"/>
          <w:szCs w:val="32"/>
        </w:rPr>
        <w:t xml:space="preserve">DSCR Loan Structures: Rates, Terms, and Options</w:t>
      </w:r>
    </w:p>
    <w:p>
      <w:pPr>
        <w:spacing w:before="100" w:after="100"/>
      </w:pPr>
      <w:r>
        <w:rPr>
          <w:rFonts w:ascii="Arial" w:cs="Arial" w:eastAsia="Arial" w:hAnsi="Arial"/>
          <w:color w:val="1A1A2E"/>
          <w:sz w:val="22"/>
          <w:szCs w:val="22"/>
        </w:rPr>
        <w:t xml:space="preserve">DSCR loans offer more structural flexibility than most investors realize. Here is a breakdown of the options commonly available:</w:t>
      </w:r>
    </w:p>
    <w:p>
      <w:pPr>
        <w:spacing w:before="80" w:after="0"/>
      </w:pPr>
      <w:r>
        <w:t xml:space="preserve"/>
      </w:r>
    </w:p>
    <w:p>
      <w:pPr>
        <w:spacing w:before="260" w:after="120"/>
      </w:pPr>
      <w:r>
        <w:rPr>
          <w:rFonts w:ascii="Arial" w:cs="Arial" w:eastAsia="Arial" w:hAnsi="Arial"/>
          <w:b/>
          <w:bCs/>
          <w:color w:val="4A90D9"/>
          <w:sz w:val="26"/>
          <w:szCs w:val="26"/>
        </w:rPr>
        <w:t xml:space="preserve">Rate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 Structure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30-Year Fixed</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Rate locked for full 30 years; payment never changes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Long-term hold investors who want payment certainty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15-Year Fixed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Lower rate than 30-year; higher payment; equity builds faster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Investors focused on aggressive equity paydown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5/1 ARM</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Fixed for 5 years; then adjusts annually based on index + margin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Investors planning to sell or refinance within 5 years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7/1 ARM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Fixed for 7 years; then adjusts annually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Mid-term hold; lower initial rate than fixed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10/1 ARM</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Fixed for 10 years; then adjusts annually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Longer horizon but want lower starting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Interest-Only (IO)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 interest only for initial period (5-10 years); no principal paydown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Maximize monthly cash flow; useful for value-add strategy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40-Year with IO Period</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Interest-only for first 10 years; then 30-year amortization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Maximize early cash flow; plan to refi or sell before full amortization</w:t>
            </w:r>
          </w:p>
        </w:tc>
      </w:tr>
    </w:tbl>
    <w:p>
      <w:pPr>
        <w:spacing w:before="80" w:after="0"/>
      </w:pPr>
      <w:r>
        <w:t xml:space="preserve"/>
      </w:r>
    </w:p>
    <w:p>
      <w:pPr>
        <w:spacing w:before="260" w:after="120"/>
      </w:pPr>
      <w:r>
        <w:rPr>
          <w:rFonts w:ascii="Arial" w:cs="Arial" w:eastAsia="Arial" w:hAnsi="Arial"/>
          <w:b/>
          <w:bCs/>
          <w:color w:val="4A90D9"/>
          <w:sz w:val="26"/>
          <w:szCs w:val="26"/>
        </w:rPr>
        <w:t xml:space="preserve">Interest-Only: A Closer Look</w:t>
      </w:r>
    </w:p>
    <w:p>
      <w:pPr>
        <w:spacing w:before="100" w:after="100"/>
      </w:pPr>
      <w:r>
        <w:rPr>
          <w:rFonts w:ascii="Arial" w:cs="Arial" w:eastAsia="Arial" w:hAnsi="Arial"/>
          <w:color w:val="1A1A2E"/>
          <w:sz w:val="22"/>
          <w:szCs w:val="22"/>
        </w:rPr>
        <w:t xml:space="preserve">Interest-only options are particularly popular with DSCR investors because they maximize monthly cash flow, which often pushes the DSCR ratio higher and can mean the difference between a deal qualifying or not.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800"/>
        <w:gridCol w:w="1800"/>
        <w:gridCol w:w="30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Amount</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P&amp;I Payment</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IO Payment</w:t>
            </w:r>
          </w:p>
        </w:tc>
        <w:tc>
          <w:tcPr>
            <w:tcW w:type="dxa" w:w="30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Monthly Cash Flow Difference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$450,000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$3,147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$2,813</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+$334/month on 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$550,000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$3,846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$3,438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+$408/month on IO</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$4,895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$4,375</w:t>
            </w:r>
          </w:p>
        </w:tc>
        <w:tc>
          <w:tcPr>
            <w:tcW w:type="dxa" w:w="30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+$520/month on 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$6,293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$5,625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+$668/month on IO</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Interest-only does not mean you never build equity. Your property is still appreciating in value. Southern California real estate has historically been one of the strongest appreciation markets in the country. Many investors prefer to build equity through appreciation and keep their cash flow maximized through IO, rather than paying down principal on a lower LTV property.</w:t>
      </w:r>
    </w:p>
    <w:p>
      <w:pPr>
        <w:spacing w:before="80" w:after="0"/>
      </w:pPr>
      <w:r>
        <w:t xml:space="preserve"/>
      </w:r>
    </w:p>
    <w:p>
      <w:pPr>
        <w:spacing w:before="260" w:after="120"/>
      </w:pPr>
      <w:r>
        <w:rPr>
          <w:rFonts w:ascii="Arial" w:cs="Arial" w:eastAsia="Arial" w:hAnsi="Arial"/>
          <w:b/>
          <w:bCs/>
          <w:color w:val="4A90D9"/>
          <w:sz w:val="26"/>
          <w:szCs w:val="26"/>
        </w:rPr>
        <w:t xml:space="preserve">Prepayment Penalties</w:t>
      </w:r>
    </w:p>
    <w:p>
      <w:pPr>
        <w:spacing w:before="100" w:after="100"/>
      </w:pPr>
      <w:r>
        <w:rPr>
          <w:rFonts w:ascii="Arial" w:cs="Arial" w:eastAsia="Arial" w:hAnsi="Arial"/>
          <w:color w:val="1A1A2E"/>
          <w:sz w:val="22"/>
          <w:szCs w:val="22"/>
        </w:rPr>
        <w:t xml:space="preserve">Most DSCR loans include prepayment penalties, which means there is a cost to paying off the loan early. This is standard in the DSCR space. Understanding your prepayment structure before you close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Prepayment Structure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on $500,000 Loan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5/4/3/2/1 Step-Down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 penalty if paid off in year 1; 4% in year 2; etc.</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Pay off in year 2: $500,000 x 4% = $20,000 penalty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3/2/1 Step-Down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in year 1; 2% in year 2; 1% in year 3; gone in year 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 off in year 1: $500,000 x 3% = $15,000 penalty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Prepayment (higher rate)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Pay off any time with no penalty; compensated by higher rate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 penalty; rate may be 0.25-0.5% higher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Yield Maintenance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Penalty equals NPV of remaining interest payments; complex calculation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Can be significant in low-rate environments; less common on DSCR</w:t>
            </w:r>
          </w:p>
        </w:tc>
      </w:tr>
    </w:tbl>
    <w:p>
      <w:pPr>
        <w:spacing w:before="80" w:after="0"/>
      </w:pPr>
      <w:r>
        <w:t xml:space="preserve"/>
      </w:r>
    </w:p>
    <w:p>
      <w:pPr>
        <w:spacing w:before="100" w:after="100"/>
      </w:pPr>
      <w:r>
        <w:rPr>
          <w:rFonts w:ascii="Arial" w:cs="Arial" w:eastAsia="Arial" w:hAnsi="Arial"/>
          <w:color w:val="1A1A2E"/>
          <w:sz w:val="22"/>
          <w:szCs w:val="22"/>
        </w:rPr>
        <w:t xml:space="preserve">If your investment strategy involves holding properties long-term, a step-down prepayment penalty is generally acceptable because the penalty expires. If you are a short-term investor who plans to sell or refinance within 2 to 3 years, I will seek out lenders with softer prepayment structures or no penalty options.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DSCR LOAN RATE CONTEXT</w:t>
      </w:r>
    </w:p>
    <w:p>
      <w:pPr>
        <w:pStyle w:val="Heading2"/>
        <w:spacing w:before="360" w:after="160"/>
      </w:pPr>
      <w:r>
        <w:rPr>
          <w:rFonts w:ascii="Arial" w:cs="Arial" w:eastAsia="Arial" w:hAnsi="Arial"/>
          <w:b/>
          <w:bCs/>
          <w:color w:val="1B3A6B"/>
          <w:sz w:val="32"/>
          <w:szCs w:val="32"/>
        </w:rPr>
        <w:t xml:space="preserve">DSCR Loan Rates: What to Expect and Why</w:t>
      </w:r>
    </w:p>
    <w:p>
      <w:pPr>
        <w:spacing w:before="100" w:after="100"/>
      </w:pPr>
      <w:r>
        <w:rPr>
          <w:rFonts w:ascii="Arial" w:cs="Arial" w:eastAsia="Arial" w:hAnsi="Arial"/>
          <w:color w:val="1A1A2E"/>
          <w:sz w:val="22"/>
          <w:szCs w:val="22"/>
        </w:rPr>
        <w:t xml:space="preserve">DSCR loans carry slightly higher interest rates than conventional owner-occupied mortgages. This is expected and has a straightforward reason: they are investment property loans with no income verification, which lenders price for the additional flexibility they provide.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Profile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Approximate DSCR Rate Range (2024-25)</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Strong (720+ credit, 1.25+ DSCR, 25%+ down)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7.0% to 8.0%</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pricing available on DSCR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 (700-719 credit, 1.20+ DSCR, 25% 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 to 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competitive range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Average (680-699 credit, 1.10+ DSCR, 25% down)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8.0% to 9.0%</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Solid options still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Below avg (660-679 credit or sub-1 DSCR)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9.0% to 10.5%+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Fewer lenders; specialty pricing</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Interest-only feature (add to above)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+0.25% to +0.75%</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 premium for IO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LLC borrower (add to above)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+0.125% to +0.375%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Small pricing adjustment for entity vesting</w:t>
            </w:r>
          </w:p>
        </w:tc>
      </w:tr>
    </w:tbl>
    <w:p>
      <w:pPr>
        <w:spacing w:before="80" w:after="0"/>
      </w:pPr>
      <w:r>
        <w:t xml:space="preserve"/>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Rates change with market conditions and the specifics of each deal. The numbers above are general benchmarks from 2024-25, not quotes. For an accurate rate on your property and profile, let's run your specific scenario together. What matters most is not the rate in isolation, but the total return on your investment after financing costs.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DSCR CLOSING COSTS AND FEES</w:t>
      </w:r>
    </w:p>
    <w:p>
      <w:pPr>
        <w:pStyle w:val="Heading2"/>
        <w:spacing w:before="360" w:after="160"/>
      </w:pPr>
      <w:r>
        <w:rPr>
          <w:rFonts w:ascii="Arial" w:cs="Arial" w:eastAsia="Arial" w:hAnsi="Arial"/>
          <w:b/>
          <w:bCs/>
          <w:color w:val="1B3A6B"/>
          <w:sz w:val="32"/>
          <w:szCs w:val="32"/>
        </w:rPr>
        <w:t xml:space="preserve">DSCR Closing Costs: What to Budget For</w:t>
      </w:r>
    </w:p>
    <w:p>
      <w:pPr>
        <w:spacing w:before="100" w:after="100"/>
      </w:pPr>
      <w:r>
        <w:rPr>
          <w:rFonts w:ascii="Arial" w:cs="Arial" w:eastAsia="Arial" w:hAnsi="Arial"/>
          <w:color w:val="1A1A2E"/>
          <w:sz w:val="22"/>
          <w:szCs w:val="22"/>
        </w:rPr>
        <w:t xml:space="preserve">DSCR closing costs are similar to conventional investment property loans with a few important differences. Here is the full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23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W w:type="dxa" w:w="4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DSCR-Specific Notes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Origination Fee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 to 2% of loan amount</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lenders typically charge slightly more than conventional due to program flexibility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Appraisal (with rent survey)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$550 to $1,200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Includes 1007 market rent analysis; required on every DSCR loan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Credit Report Fee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 to $75</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Standard; all three bureaus pulled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Title Insurance and Escrow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 to $6,000+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Based on purchase price; standard title process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Recording Fees</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$100 to $300</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County recording; 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 Processing Fee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 to $1,500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Administrative underwriting cost; varies by lender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LLC Formation / Setup</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 to $1,500+</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If borrowing in LLC; your attorney handles; cost varies by state and entity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Prepaid Interest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Varies by closing date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from closing date to end of month</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Insurance</w:t>
            </w:r>
          </w:p>
        </w:tc>
        <w:tc>
          <w:tcPr>
            <w:tcW w:type="dxa" w:w="23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First year paid at close</w:t>
            </w:r>
          </w:p>
        </w:tc>
        <w:tc>
          <w:tcPr>
            <w:tcW w:type="dxa" w:w="4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Investment property insurance; typically 20-30% more than owner-occupied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Homeowners Association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Varies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 payment may be due at close if applicable</w:t>
            </w:r>
          </w:p>
        </w:tc>
      </w:tr>
    </w:tbl>
    <w:p>
      <w:pPr>
        <w:spacing w:before="80" w:after="0"/>
      </w:pPr>
      <w:r>
        <w:t xml:space="preserve"/>
      </w:r>
    </w:p>
    <w:p>
      <w:pPr>
        <w:spacing w:before="100" w:after="100"/>
      </w:pPr>
      <w:r>
        <w:rPr>
          <w:rFonts w:ascii="Arial" w:cs="Arial" w:eastAsia="Arial" w:hAnsi="Arial"/>
          <w:color w:val="1A1A2E"/>
          <w:sz w:val="22"/>
          <w:szCs w:val="22"/>
        </w:rPr>
        <w:t xml:space="preserve">Total closing costs on a DSCR loan typically run 2% to 4% of the loan amount, not including the down payment. On a $600,000 loan, budget $12,000 to $24,000 in closing costs plus your 20-25% down payment.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DSCR vs CONVENTIONAL INVESTOR LOANS</w:t>
      </w:r>
    </w:p>
    <w:p>
      <w:pPr>
        <w:pStyle w:val="Heading2"/>
        <w:spacing w:before="360" w:after="160"/>
      </w:pPr>
      <w:r>
        <w:rPr>
          <w:rFonts w:ascii="Arial" w:cs="Arial" w:eastAsia="Arial" w:hAnsi="Arial"/>
          <w:b/>
          <w:bCs/>
          <w:color w:val="1B3A6B"/>
          <w:sz w:val="32"/>
          <w:szCs w:val="32"/>
        </w:rPr>
        <w:t xml:space="preserve">DSCR vs. Conventional Investment Loans: The Side-by-Side</w:t>
      </w:r>
    </w:p>
    <w:p>
      <w:pPr>
        <w:spacing w:before="100" w:after="100"/>
      </w:pPr>
      <w:r>
        <w:rPr>
          <w:rFonts w:ascii="Arial" w:cs="Arial" w:eastAsia="Arial" w:hAnsi="Arial"/>
          <w:color w:val="1A1A2E"/>
          <w:sz w:val="22"/>
          <w:szCs w:val="22"/>
        </w:rPr>
        <w:t xml:space="preserve">Both loan types can be used for investment properties. Here is an honest comparison so you can understand when each one makes more sense: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Loan</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Conventional Investment Loan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Income Documentation</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None required</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 years W-2s or tax returns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Employment Verification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Required; 2-year history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DTI Calculation</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calculated; property-based qualifying</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Full DTI including all personal debts and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Number of Financed Properties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Unlimited; no property count limits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Fannie/Freddie typically cap at 10 financed properties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Self-Employed Friendly</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Extremely; income never verified</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Challenging; uses taxable income after deductions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Minimum Down Payment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to 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 to 25%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Credit Score</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640 to 660 (varies by lender)</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620 (lower end); 680+ for best terms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Interest Rate vs Conventional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0.5% to 1.5% higher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 reference rate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LLC Borrowing</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commonly accepted</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Typically no; must be individual borrower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Closing Timeline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Often 2 to 4 weeks with organized file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to 5 weeks typical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Portfolio Scaling</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Designed for unlimited scaling</w:t>
            </w:r>
          </w:p>
        </w:tc>
        <w:tc>
          <w:tcPr>
            <w:tcW w:type="dxa" w:w="32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Hits DTI and property count walls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Use Case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Self-employed; 5+ properties; complex income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W-2 borrower; few properties; clean income docs</w:t>
            </w:r>
          </w:p>
        </w:tc>
      </w:tr>
    </w:tbl>
    <w:p>
      <w:pPr>
        <w:spacing w:before="80" w:after="0"/>
      </w:pPr>
      <w:r>
        <w:t xml:space="preserve"/>
      </w:r>
    </w:p>
    <w:p>
      <w:pPr>
        <w:spacing w:before="100" w:after="100"/>
      </w:pPr>
      <w:r>
        <w:rPr>
          <w:rFonts w:ascii="Arial" w:cs="Arial" w:eastAsia="Arial" w:hAnsi="Arial"/>
          <w:color w:val="1A1A2E"/>
          <w:sz w:val="22"/>
          <w:szCs w:val="22"/>
        </w:rPr>
        <w:t xml:space="preserve">The bottom line: if you have a W-2 income, a clean debt-to-income ratio, and fewer than 4 investment properties, a conventional investor loan will likely give you a slightly better rate. If you are self-employed, already own multiple properties, or have complex income documentation, DSCR is almost always the more practical path.</w:t>
      </w:r>
    </w:p>
    <w:p>
      <w:pPr>
        <w:spacing w:before="100" w:after="100"/>
      </w:pPr>
      <w:r>
        <w:rPr>
          <w:rFonts w:ascii="Arial" w:cs="Arial" w:eastAsia="Arial" w:hAnsi="Arial"/>
          <w:color w:val="1A1A2E"/>
          <w:sz w:val="22"/>
          <w:szCs w:val="22"/>
        </w:rPr>
        <w:t xml:space="preserve">I will always run both options for you and show you the real numbers, not just a recommendation.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DSCR LOANS FOR SHORT-TERM RENTALS</w:t>
      </w:r>
    </w:p>
    <w:p>
      <w:pPr>
        <w:pStyle w:val="Heading2"/>
        <w:spacing w:before="360" w:after="160"/>
      </w:pPr>
      <w:r>
        <w:rPr>
          <w:rFonts w:ascii="Arial" w:cs="Arial" w:eastAsia="Arial" w:hAnsi="Arial"/>
          <w:b/>
          <w:bCs/>
          <w:color w:val="1B3A6B"/>
          <w:sz w:val="32"/>
          <w:szCs w:val="32"/>
        </w:rPr>
        <w:t xml:space="preserve">DSCR Loans for Airbnb and Short-Term Rental Properties</w:t>
      </w:r>
    </w:p>
    <w:p>
      <w:pPr>
        <w:spacing w:before="100" w:after="100"/>
      </w:pPr>
      <w:r>
        <w:rPr>
          <w:rFonts w:ascii="Arial" w:cs="Arial" w:eastAsia="Arial" w:hAnsi="Arial"/>
          <w:color w:val="1A1A2E"/>
          <w:sz w:val="22"/>
          <w:szCs w:val="22"/>
        </w:rPr>
        <w:t xml:space="preserve">The short-term rental market in Southern California is one of the strongest in the country. Coastal markets, mountain communities, desert retreats, and urban destinations all support strong STR demand. And DSCR loans are increasingly the tool investors use to finance them.</w:t>
      </w:r>
    </w:p>
    <w:p>
      <w:pPr>
        <w:spacing w:before="80" w:after="0"/>
      </w:pPr>
      <w:r>
        <w:t xml:space="preserve"/>
      </w:r>
    </w:p>
    <w:p>
      <w:pPr>
        <w:spacing w:before="260" w:after="120"/>
      </w:pPr>
      <w:r>
        <w:rPr>
          <w:rFonts w:ascii="Arial" w:cs="Arial" w:eastAsia="Arial" w:hAnsi="Arial"/>
          <w:b/>
          <w:bCs/>
          <w:color w:val="4A90D9"/>
          <w:sz w:val="26"/>
          <w:szCs w:val="26"/>
        </w:rPr>
        <w:t xml:space="preserve">Why STR Investors Love DSCR Loans</w:t>
      </w:r>
    </w:p>
    <w:p>
      <w:pPr>
        <w:pStyle w:val="ListParagraph"/>
        <w:numPr>
          <w:ilvl w:val="0"/>
          <w:numId w:val="3"/>
        </w:numPr>
        <w:spacing w:before="70" w:after="70"/>
      </w:pPr>
      <w:r>
        <w:rPr>
          <w:rFonts w:ascii="Arial" w:cs="Arial" w:eastAsia="Arial" w:hAnsi="Arial"/>
          <w:color w:val="1A1A2E"/>
          <w:sz w:val="22"/>
          <w:szCs w:val="22"/>
        </w:rPr>
        <w:t xml:space="preserve">No personal income documentation means your day job does not limit your investment strategy</w:t>
      </w:r>
    </w:p>
    <w:p>
      <w:pPr>
        <w:pStyle w:val="ListParagraph"/>
        <w:numPr>
          <w:ilvl w:val="0"/>
          <w:numId w:val="3"/>
        </w:numPr>
        <w:spacing w:before="70" w:after="70"/>
      </w:pPr>
      <w:r>
        <w:rPr>
          <w:rFonts w:ascii="Arial" w:cs="Arial" w:eastAsia="Arial" w:hAnsi="Arial"/>
          <w:color w:val="1A1A2E"/>
          <w:sz w:val="22"/>
          <w:szCs w:val="22"/>
        </w:rPr>
        <w:t xml:space="preserve">STR income often significantly exceeds long-term rental income for the same property</w:t>
      </w:r>
    </w:p>
    <w:p>
      <w:pPr>
        <w:pStyle w:val="ListParagraph"/>
        <w:numPr>
          <w:ilvl w:val="0"/>
          <w:numId w:val="3"/>
        </w:numPr>
        <w:spacing w:before="70" w:after="70"/>
      </w:pPr>
      <w:r>
        <w:rPr>
          <w:rFonts w:ascii="Arial" w:cs="Arial" w:eastAsia="Arial" w:hAnsi="Arial"/>
          <w:color w:val="1A1A2E"/>
          <w:sz w:val="22"/>
          <w:szCs w:val="22"/>
        </w:rPr>
        <w:t xml:space="preserve">LLC borrowing allows clean entity-level ownership for liability protection</w:t>
      </w:r>
    </w:p>
    <w:p>
      <w:pPr>
        <w:pStyle w:val="ListParagraph"/>
        <w:numPr>
          <w:ilvl w:val="0"/>
          <w:numId w:val="3"/>
        </w:numPr>
        <w:spacing w:before="70" w:after="70"/>
      </w:pPr>
      <w:r>
        <w:rPr>
          <w:rFonts w:ascii="Arial" w:cs="Arial" w:eastAsia="Arial" w:hAnsi="Arial"/>
          <w:color w:val="1A1A2E"/>
          <w:sz w:val="22"/>
          <w:szCs w:val="22"/>
        </w:rPr>
        <w:t xml:space="preserve">Faster closings let you move quickly on competitive short-term rental markets</w:t>
      </w:r>
    </w:p>
    <w:p>
      <w:pPr>
        <w:pStyle w:val="ListParagraph"/>
        <w:numPr>
          <w:ilvl w:val="0"/>
          <w:numId w:val="3"/>
        </w:numPr>
        <w:spacing w:before="70" w:after="70"/>
      </w:pPr>
      <w:r>
        <w:rPr>
          <w:rFonts w:ascii="Arial" w:cs="Arial" w:eastAsia="Arial" w:hAnsi="Arial"/>
          <w:color w:val="1A1A2E"/>
          <w:sz w:val="22"/>
          <w:szCs w:val="22"/>
        </w:rPr>
        <w:t xml:space="preserve">Interest-only options maximize cash flow during early high-occupancy periods</w:t>
      </w:r>
    </w:p>
    <w:p>
      <w:pPr>
        <w:spacing w:before="80" w:after="0"/>
      </w:pPr>
      <w:r>
        <w:t xml:space="preserve"/>
      </w:r>
    </w:p>
    <w:p>
      <w:pPr>
        <w:spacing w:before="260" w:after="120"/>
      </w:pPr>
      <w:r>
        <w:rPr>
          <w:rFonts w:ascii="Arial" w:cs="Arial" w:eastAsia="Arial" w:hAnsi="Arial"/>
          <w:b/>
          <w:bCs/>
          <w:color w:val="4A90D9"/>
          <w:sz w:val="26"/>
          <w:szCs w:val="26"/>
        </w:rPr>
        <w:t xml:space="preserve">How STR Income Is Used in DSCR Underwriting</w:t>
      </w:r>
    </w:p>
    <w:p>
      <w:pPr>
        <w:spacing w:before="100" w:after="100"/>
      </w:pPr>
      <w:r>
        <w:rPr>
          <w:rFonts w:ascii="Arial" w:cs="Arial" w:eastAsia="Arial" w:hAnsi="Arial"/>
          <w:color w:val="1A1A2E"/>
          <w:sz w:val="22"/>
          <w:szCs w:val="22"/>
        </w:rPr>
        <w:t xml:space="preserve">This is where it gets specific, and where working with the right lender matters enormously.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Long-Term Market Rent (conservative)</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Appraiser uses standard market rent as if property were a long-term rental; ignores STR premium</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When long-term rent still supports DSCR; most conservative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AirDNA Market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 accepts projected STR income from AirDNA or similar platform based on comparable STR properties in same market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STR purchases where market data shows strong STR revenue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Actual 12-Month STR History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Lender uses trailing 12 months of platform earnings (Airbnb/VRBO statements)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Existing STR operations with documented income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Blended Approach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lenders blend market rent and STR data for a conservative but realistic projection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Properties with mixed seasonality or limited comp data</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Not every DSCR lender is set up to handle short-term rental income properly. I work with lenders who specialize in STR underwriting and know how to use AirDNA data, seasonal income adjustments, and platform statements to support your deal. If you are financing an Airbnb or vacation rental, tell me that from the start so I can match you to the right lender immediately.</w:t>
      </w:r>
    </w:p>
    <w:p>
      <w:pPr>
        <w:spacing w:before="80" w:after="0"/>
      </w:pPr>
      <w:r>
        <w:t xml:space="preserve"/>
      </w:r>
    </w:p>
    <w:p>
      <w:pPr>
        <w:spacing w:before="260" w:after="120"/>
      </w:pPr>
      <w:r>
        <w:rPr>
          <w:rFonts w:ascii="Arial" w:cs="Arial" w:eastAsia="Arial" w:hAnsi="Arial"/>
          <w:b/>
          <w:bCs/>
          <w:color w:val="4A90D9"/>
          <w:sz w:val="26"/>
          <w:szCs w:val="26"/>
        </w:rPr>
        <w:t xml:space="preserve">Southern California STR Markets Worth Noting for DSCR</w:t>
      </w:r>
    </w:p>
    <w:p>
      <w:pPr>
        <w:pStyle w:val="ListParagraph"/>
        <w:numPr>
          <w:ilvl w:val="0"/>
          <w:numId w:val="2"/>
        </w:numPr>
        <w:spacing w:before="70" w:after="70"/>
      </w:pPr>
      <w:r>
        <w:rPr>
          <w:rFonts w:ascii="Arial" w:cs="Arial" w:eastAsia="Arial" w:hAnsi="Arial"/>
          <w:color w:val="1A1A2E"/>
          <w:sz w:val="22"/>
          <w:szCs w:val="22"/>
        </w:rPr>
        <w:t xml:space="preserve">Big Bear Lake and Mammoth Lakes: Strong year-round STR demand; mountain resort markets with high nightly rates</w:t>
      </w:r>
    </w:p>
    <w:p>
      <w:pPr>
        <w:pStyle w:val="ListParagraph"/>
        <w:numPr>
          <w:ilvl w:val="0"/>
          <w:numId w:val="2"/>
        </w:numPr>
        <w:spacing w:before="70" w:after="70"/>
      </w:pPr>
      <w:r>
        <w:rPr>
          <w:rFonts w:ascii="Arial" w:cs="Arial" w:eastAsia="Arial" w:hAnsi="Arial"/>
          <w:color w:val="1A1A2E"/>
          <w:sz w:val="22"/>
          <w:szCs w:val="22"/>
        </w:rPr>
        <w:t xml:space="preserve">Palm Springs and Coachella Valley: Consistent STR demand; some municipal regulations to review</w:t>
      </w:r>
    </w:p>
    <w:p>
      <w:pPr>
        <w:pStyle w:val="ListParagraph"/>
        <w:numPr>
          <w:ilvl w:val="0"/>
          <w:numId w:val="2"/>
        </w:numPr>
        <w:spacing w:before="70" w:after="70"/>
      </w:pPr>
      <w:r>
        <w:rPr>
          <w:rFonts w:ascii="Arial" w:cs="Arial" w:eastAsia="Arial" w:hAnsi="Arial"/>
          <w:color w:val="1A1A2E"/>
          <w:sz w:val="22"/>
          <w:szCs w:val="22"/>
        </w:rPr>
        <w:t xml:space="preserve">San Diego coastal communities: High nightly rates; strong occupancy; competitive STR market</w:t>
      </w:r>
    </w:p>
    <w:p>
      <w:pPr>
        <w:pStyle w:val="ListParagraph"/>
        <w:numPr>
          <w:ilvl w:val="0"/>
          <w:numId w:val="2"/>
        </w:numPr>
        <w:spacing w:before="70" w:after="70"/>
      </w:pPr>
      <w:r>
        <w:rPr>
          <w:rFonts w:ascii="Arial" w:cs="Arial" w:eastAsia="Arial" w:hAnsi="Arial"/>
          <w:color w:val="1A1A2E"/>
          <w:sz w:val="22"/>
          <w:szCs w:val="22"/>
        </w:rPr>
        <w:t xml:space="preserve">Los Angeles short-term markets: City-level regulations vary; verify compliance before financing</w:t>
      </w:r>
    </w:p>
    <w:p>
      <w:pPr>
        <w:pStyle w:val="ListParagraph"/>
        <w:numPr>
          <w:ilvl w:val="0"/>
          <w:numId w:val="2"/>
        </w:numPr>
        <w:spacing w:before="70" w:after="70"/>
      </w:pPr>
      <w:r>
        <w:rPr>
          <w:rFonts w:ascii="Arial" w:cs="Arial" w:eastAsia="Arial" w:hAnsi="Arial"/>
          <w:color w:val="1A1A2E"/>
          <w:sz w:val="22"/>
          <w:szCs w:val="22"/>
        </w:rPr>
        <w:t xml:space="preserve">Orange County beach cities: Laguna Beach, Newport Beach, Huntington Beach; premium STR income potential</w:t>
      </w:r>
    </w:p>
    <w:p>
      <w:pPr>
        <w:spacing w:before="80" w:after="0"/>
      </w:pPr>
      <w:r>
        <w:t xml:space="preserve"/>
      </w:r>
    </w:p>
    <w:p>
      <w:pPr>
        <w:spacing w:before="100" w:after="100"/>
      </w:pPr>
      <w:r>
        <w:rPr>
          <w:rFonts w:ascii="Arial" w:cs="Arial" w:eastAsia="Arial" w:hAnsi="Arial"/>
          <w:color w:val="1A1A2E"/>
          <w:sz w:val="22"/>
          <w:szCs w:val="22"/>
        </w:rPr>
        <w:t xml:space="preserve">STR regulations vary by city and county. Before purchasing an STR property, I recommend verifying the local short-term rental ordinance so your financing and your operations are aligned.</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SCALING A PORTFOLIO WITH DSCR LOANS</w:t>
      </w:r>
    </w:p>
    <w:p>
      <w:pPr>
        <w:pStyle w:val="Heading2"/>
        <w:spacing w:before="360" w:after="160"/>
      </w:pPr>
      <w:r>
        <w:rPr>
          <w:rFonts w:ascii="Arial" w:cs="Arial" w:eastAsia="Arial" w:hAnsi="Arial"/>
          <w:b/>
          <w:bCs/>
          <w:color w:val="1B3A6B"/>
          <w:sz w:val="32"/>
          <w:szCs w:val="32"/>
        </w:rPr>
        <w:t xml:space="preserve">How to Scale a Real Estate Portfolio Using DSCR Loans</w:t>
      </w:r>
    </w:p>
    <w:p>
      <w:pPr>
        <w:spacing w:before="100" w:after="100"/>
      </w:pPr>
      <w:r>
        <w:rPr>
          <w:rFonts w:ascii="Arial" w:cs="Arial" w:eastAsia="Arial" w:hAnsi="Arial"/>
          <w:color w:val="1A1A2E"/>
          <w:sz w:val="22"/>
          <w:szCs w:val="22"/>
        </w:rPr>
        <w:t xml:space="preserve">This is the conversation I love having with investors who are serious about building something. DSCR loans were made for scaling. Here is how it works in practice.</w:t>
      </w:r>
    </w:p>
    <w:p>
      <w:pPr>
        <w:spacing w:before="80" w:after="0"/>
      </w:pPr>
      <w:r>
        <w:t xml:space="preserve"/>
      </w:r>
    </w:p>
    <w:p>
      <w:pPr>
        <w:spacing w:before="260" w:after="120"/>
      </w:pPr>
      <w:r>
        <w:rPr>
          <w:rFonts w:ascii="Arial" w:cs="Arial" w:eastAsia="Arial" w:hAnsi="Arial"/>
          <w:b/>
          <w:bCs/>
          <w:color w:val="4A90D9"/>
          <w:sz w:val="26"/>
          <w:szCs w:val="26"/>
        </w:rPr>
        <w:t xml:space="preserve">The Conventional Investor's Wall</w:t>
      </w:r>
    </w:p>
    <w:p>
      <w:pPr>
        <w:spacing w:before="100" w:after="100"/>
      </w:pPr>
      <w:r>
        <w:rPr>
          <w:rFonts w:ascii="Arial" w:cs="Arial" w:eastAsia="Arial" w:hAnsi="Arial"/>
          <w:color w:val="1A1A2E"/>
          <w:sz w:val="22"/>
          <w:szCs w:val="22"/>
        </w:rPr>
        <w:t xml:space="preserve">When you finance investment properties through Fannie Mae or Freddie Mac conventional programs, you are limited to 10 financed properties. Beyond that, the programs are not available. And well before you reach 10 properties, your debt-to-income ratio typically hits a ceiling because every mortgage you carry adds to your monthly obligations.</w:t>
      </w:r>
    </w:p>
    <w:p>
      <w:pPr>
        <w:spacing w:before="100" w:after="100"/>
      </w:pPr>
      <w:r>
        <w:rPr>
          <w:rFonts w:ascii="Arial" w:cs="Arial" w:eastAsia="Arial" w:hAnsi="Arial"/>
          <w:color w:val="1A1A2E"/>
          <w:sz w:val="22"/>
          <w:szCs w:val="22"/>
        </w:rPr>
        <w:t xml:space="preserve">For most investors, the practical conventional limit is 4 to 6 properties. Then the road gets narrow.</w:t>
      </w:r>
    </w:p>
    <w:p>
      <w:pPr>
        <w:spacing w:before="80" w:after="0"/>
      </w:pPr>
      <w:r>
        <w:t xml:space="preserve"/>
      </w:r>
    </w:p>
    <w:p>
      <w:pPr>
        <w:spacing w:before="260" w:after="120"/>
      </w:pPr>
      <w:r>
        <w:rPr>
          <w:rFonts w:ascii="Arial" w:cs="Arial" w:eastAsia="Arial" w:hAnsi="Arial"/>
          <w:b/>
          <w:bCs/>
          <w:color w:val="4A90D9"/>
          <w:sz w:val="26"/>
          <w:szCs w:val="26"/>
        </w:rPr>
        <w:t xml:space="preserve">The DSCR Solution</w:t>
      </w:r>
    </w:p>
    <w:p>
      <w:pPr>
        <w:spacing w:before="100" w:after="100"/>
      </w:pPr>
      <w:r>
        <w:rPr>
          <w:rFonts w:ascii="Arial" w:cs="Arial" w:eastAsia="Arial" w:hAnsi="Arial"/>
          <w:color w:val="1A1A2E"/>
          <w:sz w:val="22"/>
          <w:szCs w:val="22"/>
        </w:rPr>
        <w:t xml:space="preserve">With DSCR loans, there is no property count limit. Each property qualifies independently on its own cash flow. Property number seven does not know about properties one through six. As long as the new deal cash flows, you can finance it.</w:t>
      </w:r>
    </w:p>
    <w:p>
      <w:pPr>
        <w:spacing w:before="100" w:after="100"/>
      </w:pPr>
      <w:r>
        <w:rPr>
          <w:rFonts w:ascii="Arial" w:cs="Arial" w:eastAsia="Arial" w:hAnsi="Arial"/>
          <w:color w:val="1A1A2E"/>
          <w:sz w:val="22"/>
          <w:szCs w:val="22"/>
        </w:rPr>
        <w:t xml:space="preserve">Here is what a scaling strategy can look like:</w:t>
      </w:r>
    </w:p>
    <w:p>
      <w:pPr>
        <w:pStyle w:val="ListParagraph"/>
        <w:numPr>
          <w:ilvl w:val="0"/>
          <w:numId w:val="4"/>
        </w:numPr>
        <w:spacing w:before="80" w:after="80"/>
      </w:pPr>
      <w:r>
        <w:rPr>
          <w:rFonts w:ascii="Arial" w:cs="Arial" w:eastAsia="Arial" w:hAnsi="Arial"/>
          <w:color w:val="1A1A2E"/>
          <w:sz w:val="22"/>
          <w:szCs w:val="22"/>
        </w:rPr>
        <w:t xml:space="preserve">Properties 1-3: Conventional investment loans while DTI allows; benefit from better rates</w:t>
      </w:r>
    </w:p>
    <w:p>
      <w:pPr>
        <w:pStyle w:val="ListParagraph"/>
        <w:numPr>
          <w:ilvl w:val="0"/>
          <w:numId w:val="4"/>
        </w:numPr>
        <w:spacing w:before="80" w:after="80"/>
      </w:pPr>
      <w:r>
        <w:rPr>
          <w:rFonts w:ascii="Arial" w:cs="Arial" w:eastAsia="Arial" w:hAnsi="Arial"/>
          <w:color w:val="1A1A2E"/>
          <w:sz w:val="22"/>
          <w:szCs w:val="22"/>
        </w:rPr>
        <w:t xml:space="preserve">Properties 4-6: Begin using DSCR loans as conventional DTI gets tight; each property stands alone</w:t>
      </w:r>
    </w:p>
    <w:p>
      <w:pPr>
        <w:pStyle w:val="ListParagraph"/>
        <w:numPr>
          <w:ilvl w:val="0"/>
          <w:numId w:val="4"/>
        </w:numPr>
        <w:spacing w:before="80" w:after="80"/>
      </w:pPr>
      <w:r>
        <w:rPr>
          <w:rFonts w:ascii="Arial" w:cs="Arial" w:eastAsia="Arial" w:hAnsi="Arial"/>
          <w:color w:val="1A1A2E"/>
          <w:sz w:val="22"/>
          <w:szCs w:val="22"/>
        </w:rPr>
        <w:t xml:space="preserve">Properties 7-15: Full DSCR portfolio; no DTI constraints; scale based on deal quality, not personal income limits</w:t>
      </w:r>
    </w:p>
    <w:p>
      <w:pPr>
        <w:pStyle w:val="ListParagraph"/>
        <w:numPr>
          <w:ilvl w:val="0"/>
          <w:numId w:val="4"/>
        </w:numPr>
        <w:spacing w:before="80" w:after="80"/>
      </w:pPr>
      <w:r>
        <w:rPr>
          <w:rFonts w:ascii="Arial" w:cs="Arial" w:eastAsia="Arial" w:hAnsi="Arial"/>
          <w:color w:val="1A1A2E"/>
          <w:sz w:val="22"/>
          <w:szCs w:val="22"/>
        </w:rPr>
        <w:t xml:space="preserve">Properties 15+: DSCR portfolio generating significant cash flow; begin exploring portfolio loans and blanket mortgages for efficiency</w:t>
      </w:r>
    </w:p>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The investors who build significant real estate wealth are not always the ones with the most income. They are the ones who understand how to use the right financing structure at the right stage of their portfolio. DSCR is what makes the scaling stage possible.</w:t>
      </w:r>
    </w:p>
    <w:p>
      <w:pPr>
        <w:spacing w:before="80" w:after="0"/>
      </w:pPr>
      <w:r>
        <w:t xml:space="preserve"/>
      </w:r>
    </w:p>
    <w:p>
      <w:pPr>
        <w:spacing w:before="260" w:after="120"/>
      </w:pPr>
      <w:r>
        <w:rPr>
          <w:rFonts w:ascii="Arial" w:cs="Arial" w:eastAsia="Arial" w:hAnsi="Arial"/>
          <w:b/>
          <w:bCs/>
          <w:color w:val="4A90D9"/>
          <w:sz w:val="26"/>
          <w:szCs w:val="26"/>
        </w:rPr>
        <w:t xml:space="preserve">Portfolio Loan Option for Established Investors</w:t>
      </w:r>
    </w:p>
    <w:p>
      <w:pPr>
        <w:spacing w:before="100" w:after="100"/>
      </w:pPr>
      <w:r>
        <w:rPr>
          <w:rFonts w:ascii="Arial" w:cs="Arial" w:eastAsia="Arial" w:hAnsi="Arial"/>
          <w:color w:val="1A1A2E"/>
          <w:sz w:val="22"/>
          <w:szCs w:val="22"/>
        </w:rPr>
        <w:t xml:space="preserve">For investors who already own 5 or more properties, there is also a portfolio loan option where multiple properties can be bundled into a single DSCR loan. Instead of refinancing or financing each property individually, a portfolio loan consolidates several properties under one note, often simplifying management and sometimes improving overall terms.</w:t>
      </w:r>
    </w:p>
    <w:p>
      <w:pPr>
        <w:spacing w:before="100" w:after="100"/>
      </w:pPr>
      <w:r>
        <w:rPr>
          <w:rFonts w:ascii="Arial" w:cs="Arial" w:eastAsia="Arial" w:hAnsi="Arial"/>
          <w:color w:val="1A1A2E"/>
          <w:sz w:val="22"/>
          <w:szCs w:val="22"/>
        </w:rPr>
        <w:t xml:space="preserve">Ask me about this option if you currently own multiple free-and-clear or lightly leveraged properties and want to pull equity out strategically.</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THE DSCR LOAN PROCESS</w:t>
      </w:r>
    </w:p>
    <w:p>
      <w:pPr>
        <w:pStyle w:val="Heading2"/>
        <w:spacing w:before="360" w:after="160"/>
      </w:pPr>
      <w:r>
        <w:rPr>
          <w:rFonts w:ascii="Arial" w:cs="Arial" w:eastAsia="Arial" w:hAnsi="Arial"/>
          <w:b/>
          <w:bCs/>
          <w:color w:val="1B3A6B"/>
          <w:sz w:val="32"/>
          <w:szCs w:val="32"/>
        </w:rPr>
        <w:t xml:space="preserve">How the DSCR Loan Process Works with Me</w:t>
      </w:r>
    </w:p>
    <w:p>
      <w:pPr>
        <w:spacing w:before="100" w:after="100"/>
      </w:pPr>
      <w:r>
        <w:rPr>
          <w:rFonts w:ascii="Arial" w:cs="Arial" w:eastAsia="Arial" w:hAnsi="Arial"/>
          <w:color w:val="1A1A2E"/>
          <w:sz w:val="22"/>
          <w:szCs w:val="22"/>
        </w:rPr>
        <w:t xml:space="preserve">One of the biggest advantages of DSCR loans is speed. Because we are not collecting tax returns, verifying employment, or calculating personal DTI, the documentation phase is significantly lighter. Here is exactly what to expect:</w:t>
      </w:r>
    </w:p>
    <w:p>
      <w:pPr>
        <w:spacing w:before="80" w:after="0"/>
      </w:pPr>
      <w:r>
        <w:t xml:space="preserve"/>
      </w:r>
    </w:p>
    <w:p>
      <w:pPr>
        <w:spacing w:before="260" w:after="120"/>
      </w:pPr>
      <w:r>
        <w:rPr>
          <w:rFonts w:ascii="Arial" w:cs="Arial" w:eastAsia="Arial" w:hAnsi="Arial"/>
          <w:b/>
          <w:bCs/>
          <w:color w:val="4A90D9"/>
          <w:sz w:val="26"/>
          <w:szCs w:val="26"/>
        </w:rPr>
        <w:t xml:space="preserve">Step 1: Deal Analysis Call (Day 1)</w:t>
      </w:r>
    </w:p>
    <w:p>
      <w:pPr>
        <w:spacing w:before="100" w:after="100"/>
      </w:pPr>
      <w:r>
        <w:rPr>
          <w:rFonts w:ascii="Arial" w:cs="Arial" w:eastAsia="Arial" w:hAnsi="Arial"/>
          <w:color w:val="1A1A2E"/>
          <w:sz w:val="22"/>
          <w:szCs w:val="22"/>
        </w:rPr>
        <w:t xml:space="preserve">We start with the property numbers. Tell me the purchase price or current value, the expected or actual rental income, and your estimated expenses. I will calculate your DSCR, identify the loan amount you can support, estimate your rate and payment, and tell you whether the deal works or not. This conversation takes about 20 minutes and costs you nothing.</w:t>
      </w:r>
    </w:p>
    <w:p>
      <w:pPr>
        <w:spacing w:before="80" w:after="0"/>
      </w:pPr>
      <w:r>
        <w:t xml:space="preserve"/>
      </w:r>
    </w:p>
    <w:p>
      <w:pPr>
        <w:spacing w:before="260" w:after="120"/>
      </w:pPr>
      <w:r>
        <w:rPr>
          <w:rFonts w:ascii="Arial" w:cs="Arial" w:eastAsia="Arial" w:hAnsi="Arial"/>
          <w:b/>
          <w:bCs/>
          <w:color w:val="4A90D9"/>
          <w:sz w:val="26"/>
          <w:szCs w:val="26"/>
        </w:rPr>
        <w:t xml:space="preserve">Step 2: Pre-Approval and Lender Selection (Days 1 to 3)</w:t>
      </w:r>
    </w:p>
    <w:p>
      <w:pPr>
        <w:spacing w:before="100" w:after="100"/>
      </w:pPr>
      <w:r>
        <w:rPr>
          <w:rFonts w:ascii="Arial" w:cs="Arial" w:eastAsia="Arial" w:hAnsi="Arial"/>
          <w:color w:val="1A1A2E"/>
          <w:sz w:val="22"/>
          <w:szCs w:val="22"/>
        </w:rPr>
        <w:t xml:space="preserve">DSCR pre-approval is faster than conventional because income documentation is minimal. I review your credit, identify the right lender for your property type and profile, and have a pre-approval or soft commitment ready quickly. I know which lenders handle LLCs, which accept STR income, which allow sub-1 DSCR, and which offer interest-only. That matching matters enormously.</w:t>
      </w:r>
    </w:p>
    <w:p>
      <w:pPr>
        <w:spacing w:before="80" w:after="0"/>
      </w:pPr>
      <w:r>
        <w:t xml:space="preserve"/>
      </w:r>
    </w:p>
    <w:p>
      <w:pPr>
        <w:spacing w:before="260" w:after="120"/>
      </w:pPr>
      <w:r>
        <w:rPr>
          <w:rFonts w:ascii="Arial" w:cs="Arial" w:eastAsia="Arial" w:hAnsi="Arial"/>
          <w:b/>
          <w:bCs/>
          <w:color w:val="4A90D9"/>
          <w:sz w:val="26"/>
          <w:szCs w:val="26"/>
        </w:rPr>
        <w:t xml:space="preserve">Step 3: Application and Documentation (Days 3 to 7)</w:t>
      </w:r>
    </w:p>
    <w:p>
      <w:pPr>
        <w:spacing w:before="100" w:after="100"/>
      </w:pPr>
      <w:r>
        <w:rPr>
          <w:rFonts w:ascii="Arial" w:cs="Arial" w:eastAsia="Arial" w:hAnsi="Arial"/>
          <w:color w:val="1A1A2E"/>
          <w:sz w:val="22"/>
          <w:szCs w:val="22"/>
        </w:rPr>
        <w:t xml:space="preserve">The DSCR loan application is straightforward. Here is everything I will need from you:</w:t>
      </w:r>
    </w:p>
    <w:p>
      <w:pPr>
        <w:pStyle w:val="ListParagraph"/>
        <w:numPr>
          <w:ilvl w:val="0"/>
          <w:numId w:val="2"/>
        </w:numPr>
        <w:spacing w:before="70" w:after="70"/>
      </w:pPr>
      <w:r>
        <w:rPr>
          <w:rFonts w:ascii="Arial" w:cs="Arial" w:eastAsia="Arial" w:hAnsi="Arial"/>
          <w:color w:val="1A1A2E"/>
          <w:sz w:val="22"/>
          <w:szCs w:val="22"/>
        </w:rPr>
        <w:t xml:space="preserve">Government-issued photo ID for all borrowers / guarantors</w:t>
      </w:r>
    </w:p>
    <w:p>
      <w:pPr>
        <w:pStyle w:val="ListParagraph"/>
        <w:numPr>
          <w:ilvl w:val="0"/>
          <w:numId w:val="2"/>
        </w:numPr>
        <w:spacing w:before="70" w:after="70"/>
      </w:pPr>
      <w:r>
        <w:rPr>
          <w:rFonts w:ascii="Arial" w:cs="Arial" w:eastAsia="Arial" w:hAnsi="Arial"/>
          <w:color w:val="1A1A2E"/>
          <w:sz w:val="22"/>
          <w:szCs w:val="22"/>
        </w:rPr>
        <w:t xml:space="preserve">Most recent 2 months of personal bank statements (all pages) for reserves verification</w:t>
      </w:r>
    </w:p>
    <w:p>
      <w:pPr>
        <w:pStyle w:val="ListParagraph"/>
        <w:numPr>
          <w:ilvl w:val="0"/>
          <w:numId w:val="2"/>
        </w:numPr>
        <w:spacing w:before="70" w:after="70"/>
      </w:pPr>
      <w:r>
        <w:rPr>
          <w:rFonts w:ascii="Arial" w:cs="Arial" w:eastAsia="Arial" w:hAnsi="Arial"/>
          <w:color w:val="1A1A2E"/>
          <w:sz w:val="22"/>
          <w:szCs w:val="22"/>
        </w:rPr>
        <w:t xml:space="preserve">Entity documents if closing in LLC: Articles of Organization, Operating Agreement, EIN letter</w:t>
      </w:r>
    </w:p>
    <w:p>
      <w:pPr>
        <w:pStyle w:val="ListParagraph"/>
        <w:numPr>
          <w:ilvl w:val="0"/>
          <w:numId w:val="2"/>
        </w:numPr>
        <w:spacing w:before="70" w:after="70"/>
      </w:pPr>
      <w:r>
        <w:rPr>
          <w:rFonts w:ascii="Arial" w:cs="Arial" w:eastAsia="Arial" w:hAnsi="Arial"/>
          <w:color w:val="1A1A2E"/>
          <w:sz w:val="22"/>
          <w:szCs w:val="22"/>
        </w:rPr>
        <w:t xml:space="preserve">Purchase contract (for acquisitions) or current mortgage statement (for refinances)</w:t>
      </w:r>
    </w:p>
    <w:p>
      <w:pPr>
        <w:pStyle w:val="ListParagraph"/>
        <w:numPr>
          <w:ilvl w:val="0"/>
          <w:numId w:val="2"/>
        </w:numPr>
        <w:spacing w:before="70" w:after="70"/>
      </w:pPr>
      <w:r>
        <w:rPr>
          <w:rFonts w:ascii="Arial" w:cs="Arial" w:eastAsia="Arial" w:hAnsi="Arial"/>
          <w:color w:val="1A1A2E"/>
          <w:sz w:val="22"/>
          <w:szCs w:val="22"/>
        </w:rPr>
        <w:t xml:space="preserve">Existing lease or rental history documents if property is currently rented</w:t>
      </w:r>
    </w:p>
    <w:p>
      <w:pPr>
        <w:pStyle w:val="ListParagraph"/>
        <w:numPr>
          <w:ilvl w:val="0"/>
          <w:numId w:val="2"/>
        </w:numPr>
        <w:spacing w:before="70" w:after="70"/>
      </w:pPr>
      <w:r>
        <w:rPr>
          <w:rFonts w:ascii="Arial" w:cs="Arial" w:eastAsia="Arial" w:hAnsi="Arial"/>
          <w:color w:val="1A1A2E"/>
          <w:sz w:val="22"/>
          <w:szCs w:val="22"/>
        </w:rPr>
        <w:t xml:space="preserve">Proof of insurance or insurance quote</w:t>
      </w:r>
    </w:p>
    <w:p>
      <w:pPr>
        <w:pStyle w:val="ListParagraph"/>
        <w:numPr>
          <w:ilvl w:val="0"/>
          <w:numId w:val="2"/>
        </w:numPr>
        <w:spacing w:before="70" w:after="70"/>
      </w:pPr>
      <w:r>
        <w:rPr>
          <w:rFonts w:ascii="Arial" w:cs="Arial" w:eastAsia="Arial" w:hAnsi="Arial"/>
          <w:color w:val="1A1A2E"/>
          <w:sz w:val="22"/>
          <w:szCs w:val="22"/>
        </w:rPr>
        <w:t xml:space="preserve">No tax returns, no W-2s, no pay stubs, no employment letter</w:t>
      </w:r>
    </w:p>
    <w:p>
      <w:pPr>
        <w:spacing w:before="80" w:after="0"/>
      </w:pPr>
      <w:r>
        <w:t xml:space="preserve"/>
      </w:r>
    </w:p>
    <w:p>
      <w:pPr>
        <w:spacing w:before="100" w:after="100"/>
      </w:pPr>
      <w:r>
        <w:rPr>
          <w:rFonts w:ascii="Arial" w:cs="Arial" w:eastAsia="Arial" w:hAnsi="Arial"/>
          <w:color w:val="1A1A2E"/>
          <w:sz w:val="22"/>
          <w:szCs w:val="22"/>
        </w:rPr>
        <w:t xml:space="preserve">That last line is the one investors highlight every time. The document list for a DSCR loan fits on half a page.</w:t>
      </w:r>
    </w:p>
    <w:p>
      <w:pPr>
        <w:spacing w:before="80" w:after="0"/>
      </w:pPr>
      <w:r>
        <w:t xml:space="preserve"/>
      </w:r>
    </w:p>
    <w:p>
      <w:pPr>
        <w:spacing w:before="260" w:after="120"/>
      </w:pPr>
      <w:r>
        <w:rPr>
          <w:rFonts w:ascii="Arial" w:cs="Arial" w:eastAsia="Arial" w:hAnsi="Arial"/>
          <w:b/>
          <w:bCs/>
          <w:color w:val="4A90D9"/>
          <w:sz w:val="26"/>
          <w:szCs w:val="26"/>
        </w:rPr>
        <w:t xml:space="preserve">Step 4: Appraisal and Underwriting (Days 7 to 21)</w:t>
      </w:r>
    </w:p>
    <w:p>
      <w:pPr>
        <w:spacing w:before="100" w:after="100"/>
      </w:pPr>
      <w:r>
        <w:rPr>
          <w:rFonts w:ascii="Arial" w:cs="Arial" w:eastAsia="Arial" w:hAnsi="Arial"/>
          <w:color w:val="1A1A2E"/>
          <w:sz w:val="22"/>
          <w:szCs w:val="22"/>
        </w:rPr>
        <w:t xml:space="preserve">The lender orders the appraisal, which includes the market rent analysis. Once the appraisal comes in, underwriting reviews the full file. Because there is no income verification, underwriting is typically faster than conventional. I stay in contact with the lender throughout this phase and handle any conditions that come up.</w:t>
      </w:r>
    </w:p>
    <w:p>
      <w:pPr>
        <w:spacing w:before="80" w:after="0"/>
      </w:pPr>
      <w:r>
        <w:t xml:space="preserve"/>
      </w:r>
    </w:p>
    <w:p>
      <w:pPr>
        <w:spacing w:before="260" w:after="120"/>
      </w:pPr>
      <w:r>
        <w:rPr>
          <w:rFonts w:ascii="Arial" w:cs="Arial" w:eastAsia="Arial" w:hAnsi="Arial"/>
          <w:b/>
          <w:bCs/>
          <w:color w:val="4A90D9"/>
          <w:sz w:val="26"/>
          <w:szCs w:val="26"/>
        </w:rPr>
        <w:t xml:space="preserve">Step 5: Clear to Close and Closing (Days 21 to 30)</w:t>
      </w:r>
    </w:p>
    <w:p>
      <w:pPr>
        <w:spacing w:before="100" w:after="100"/>
      </w:pPr>
      <w:r>
        <w:rPr>
          <w:rFonts w:ascii="Arial" w:cs="Arial" w:eastAsia="Arial" w:hAnsi="Arial"/>
          <w:color w:val="1A1A2E"/>
          <w:sz w:val="22"/>
          <w:szCs w:val="22"/>
        </w:rPr>
        <w:t xml:space="preserve">Once underwriting approves the file, you receive a Clear to Close. Final closing documents are prepared, you sign, and the deal closes. Many DSCR loans close in 21 to 30 days total. For experienced investors with organized files and clean properties, we target the shorter end of that range.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Activity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Deal Analysis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 1</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calculation, lender matching, rate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1 to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review, lender selection, initial commitment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Application / Docs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Days 3 to 7</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Minimal documentation; entity docs if LLC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Appraisal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7 to 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value and market rent survey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Underwriting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Days 14 to 21</w:t>
            </w:r>
          </w:p>
        </w:tc>
        <w:tc>
          <w:tcPr>
            <w:tcW w:type="dxa" w:w="5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File review; property-based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Clear to Close / Closing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21 to 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docs, signing, funding</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WHO DSCR IS RIGHT FOR</w:t>
      </w:r>
    </w:p>
    <w:p>
      <w:pPr>
        <w:pStyle w:val="Heading2"/>
        <w:spacing w:before="360" w:after="160"/>
      </w:pPr>
      <w:r>
        <w:rPr>
          <w:rFonts w:ascii="Arial" w:cs="Arial" w:eastAsia="Arial" w:hAnsi="Arial"/>
          <w:b/>
          <w:bCs/>
          <w:color w:val="1B3A6B"/>
          <w:sz w:val="32"/>
          <w:szCs w:val="32"/>
        </w:rPr>
        <w:t xml:space="preserve">Is a DSCR Loan Right for Your Situation?</w:t>
      </w:r>
    </w:p>
    <w:p>
      <w:pPr>
        <w:spacing w:before="80" w:after="0"/>
      </w:pPr>
      <w:r>
        <w:t xml:space="preserve"/>
      </w:r>
    </w:p>
    <w:p>
      <w:pPr>
        <w:spacing w:before="260" w:after="120"/>
      </w:pPr>
      <w:r>
        <w:rPr>
          <w:rFonts w:ascii="Arial" w:cs="Arial" w:eastAsia="Arial" w:hAnsi="Arial"/>
          <w:b/>
          <w:bCs/>
          <w:color w:val="4A90D9"/>
          <w:sz w:val="26"/>
          <w:szCs w:val="26"/>
        </w:rPr>
        <w:t xml:space="preserve">DSCR Is Likely the Right Tool If You Are...</w:t>
      </w:r>
    </w:p>
    <w:p>
      <w:pPr>
        <w:pStyle w:val="ListParagraph"/>
        <w:numPr>
          <w:ilvl w:val="0"/>
          <w:numId w:val="3"/>
        </w:numPr>
        <w:spacing w:before="70" w:after="70"/>
      </w:pPr>
      <w:r>
        <w:rPr>
          <w:rFonts w:ascii="Arial" w:cs="Arial" w:eastAsia="Arial" w:hAnsi="Arial"/>
          <w:color w:val="1A1A2E"/>
          <w:sz w:val="22"/>
          <w:szCs w:val="22"/>
        </w:rPr>
        <w:t xml:space="preserve">A self-employed investor or business owner with complex income documentation</w:t>
      </w:r>
    </w:p>
    <w:p>
      <w:pPr>
        <w:pStyle w:val="ListParagraph"/>
        <w:numPr>
          <w:ilvl w:val="0"/>
          <w:numId w:val="3"/>
        </w:numPr>
        <w:spacing w:before="70" w:after="70"/>
      </w:pPr>
      <w:r>
        <w:rPr>
          <w:rFonts w:ascii="Arial" w:cs="Arial" w:eastAsia="Arial" w:hAnsi="Arial"/>
          <w:color w:val="1A1A2E"/>
          <w:sz w:val="22"/>
          <w:szCs w:val="22"/>
        </w:rPr>
        <w:t xml:space="preserve">An investor who already owns 4 or more financed properties and has hit conventional limits</w:t>
      </w:r>
    </w:p>
    <w:p>
      <w:pPr>
        <w:pStyle w:val="ListParagraph"/>
        <w:numPr>
          <w:ilvl w:val="0"/>
          <w:numId w:val="3"/>
        </w:numPr>
        <w:spacing w:before="70" w:after="70"/>
      </w:pPr>
      <w:r>
        <w:rPr>
          <w:rFonts w:ascii="Arial" w:cs="Arial" w:eastAsia="Arial" w:hAnsi="Arial"/>
          <w:color w:val="1A1A2E"/>
          <w:sz w:val="22"/>
          <w:szCs w:val="22"/>
        </w:rPr>
        <w:t xml:space="preserve">Someone whose taxable income understates your actual cash flow due to legitimate deductions</w:t>
      </w:r>
    </w:p>
    <w:p>
      <w:pPr>
        <w:pStyle w:val="ListParagraph"/>
        <w:numPr>
          <w:ilvl w:val="0"/>
          <w:numId w:val="3"/>
        </w:numPr>
        <w:spacing w:before="70" w:after="70"/>
      </w:pPr>
      <w:r>
        <w:rPr>
          <w:rFonts w:ascii="Arial" w:cs="Arial" w:eastAsia="Arial" w:hAnsi="Arial"/>
          <w:color w:val="1A1A2E"/>
          <w:sz w:val="22"/>
          <w:szCs w:val="22"/>
        </w:rPr>
        <w:t xml:space="preserve">An investor who wants to close in an LLC for asset protection and tax structuring</w:t>
      </w:r>
    </w:p>
    <w:p>
      <w:pPr>
        <w:pStyle w:val="ListParagraph"/>
        <w:numPr>
          <w:ilvl w:val="0"/>
          <w:numId w:val="3"/>
        </w:numPr>
        <w:spacing w:before="70" w:after="70"/>
      </w:pPr>
      <w:r>
        <w:rPr>
          <w:rFonts w:ascii="Arial" w:cs="Arial" w:eastAsia="Arial" w:hAnsi="Arial"/>
          <w:color w:val="1A1A2E"/>
          <w:sz w:val="22"/>
          <w:szCs w:val="22"/>
        </w:rPr>
        <w:t xml:space="preserve">Purchasing a short-term rental or vacation rental property</w:t>
      </w:r>
    </w:p>
    <w:p>
      <w:pPr>
        <w:pStyle w:val="ListParagraph"/>
        <w:numPr>
          <w:ilvl w:val="0"/>
          <w:numId w:val="3"/>
        </w:numPr>
        <w:spacing w:before="70" w:after="70"/>
      </w:pPr>
      <w:r>
        <w:rPr>
          <w:rFonts w:ascii="Arial" w:cs="Arial" w:eastAsia="Arial" w:hAnsi="Arial"/>
          <w:color w:val="1A1A2E"/>
          <w:sz w:val="22"/>
          <w:szCs w:val="22"/>
        </w:rPr>
        <w:t xml:space="preserve">Buying a property where the rental income clearly covers the mortgage</w:t>
      </w:r>
    </w:p>
    <w:p>
      <w:pPr>
        <w:pStyle w:val="ListParagraph"/>
        <w:numPr>
          <w:ilvl w:val="0"/>
          <w:numId w:val="3"/>
        </w:numPr>
        <w:spacing w:before="70" w:after="70"/>
      </w:pPr>
      <w:r>
        <w:rPr>
          <w:rFonts w:ascii="Arial" w:cs="Arial" w:eastAsia="Arial" w:hAnsi="Arial"/>
          <w:color w:val="1A1A2E"/>
          <w:sz w:val="22"/>
          <w:szCs w:val="22"/>
        </w:rPr>
        <w:t xml:space="preserve">Looking to close fast without the documentation burden of conventional underwriting</w:t>
      </w:r>
    </w:p>
    <w:p>
      <w:pPr>
        <w:pStyle w:val="ListParagraph"/>
        <w:numPr>
          <w:ilvl w:val="0"/>
          <w:numId w:val="3"/>
        </w:numPr>
        <w:spacing w:before="70" w:after="70"/>
      </w:pPr>
      <w:r>
        <w:rPr>
          <w:rFonts w:ascii="Arial" w:cs="Arial" w:eastAsia="Arial" w:hAnsi="Arial"/>
          <w:color w:val="1A1A2E"/>
          <w:sz w:val="22"/>
          <w:szCs w:val="22"/>
        </w:rPr>
        <w:t xml:space="preserve">Building a portfolio and want each deal evaluated on its own merit, not your cumulative debt</w:t>
      </w:r>
    </w:p>
    <w:p>
      <w:pPr>
        <w:pStyle w:val="ListParagraph"/>
        <w:numPr>
          <w:ilvl w:val="0"/>
          <w:numId w:val="3"/>
        </w:numPr>
        <w:spacing w:before="70" w:after="70"/>
      </w:pPr>
      <w:r>
        <w:rPr>
          <w:rFonts w:ascii="Arial" w:cs="Arial" w:eastAsia="Arial" w:hAnsi="Arial"/>
          <w:color w:val="1A1A2E"/>
          <w:sz w:val="22"/>
          <w:szCs w:val="22"/>
        </w:rPr>
        <w:t xml:space="preserve">A foreign national or investor without U.S. employment history (select lenders available)</w:t>
      </w:r>
    </w:p>
    <w:p>
      <w:pPr>
        <w:spacing w:before="80" w:after="0"/>
      </w:pPr>
      <w:r>
        <w:t xml:space="preserve"/>
      </w:r>
    </w:p>
    <w:p>
      <w:pPr>
        <w:spacing w:before="260" w:after="120"/>
      </w:pPr>
      <w:r>
        <w:rPr>
          <w:rFonts w:ascii="Arial" w:cs="Arial" w:eastAsia="Arial" w:hAnsi="Arial"/>
          <w:b/>
          <w:bCs/>
          <w:color w:val="4A90D9"/>
          <w:sz w:val="26"/>
          <w:szCs w:val="26"/>
        </w:rPr>
        <w:t xml:space="preserve">DSCR May Not Be the Best Fit If...</w:t>
      </w:r>
    </w:p>
    <w:p>
      <w:pPr>
        <w:pStyle w:val="ListParagraph"/>
        <w:numPr>
          <w:ilvl w:val="0"/>
          <w:numId w:val="5"/>
        </w:numPr>
        <w:spacing w:before="70" w:after="70"/>
      </w:pPr>
      <w:r>
        <w:rPr>
          <w:rFonts w:ascii="Arial" w:cs="Arial" w:eastAsia="Arial" w:hAnsi="Arial"/>
          <w:color w:val="1A1A2E"/>
          <w:sz w:val="22"/>
          <w:szCs w:val="22"/>
        </w:rPr>
        <w:t xml:space="preserve">You are a W-2 employee with clean income documentation and fewer than 4 investment properties (conventional will likely be cheaper)</w:t>
      </w:r>
    </w:p>
    <w:p>
      <w:pPr>
        <w:pStyle w:val="ListParagraph"/>
        <w:numPr>
          <w:ilvl w:val="0"/>
          <w:numId w:val="5"/>
        </w:numPr>
        <w:spacing w:before="70" w:after="70"/>
      </w:pPr>
      <w:r>
        <w:rPr>
          <w:rFonts w:ascii="Arial" w:cs="Arial" w:eastAsia="Arial" w:hAnsi="Arial"/>
          <w:color w:val="1A1A2E"/>
          <w:sz w:val="22"/>
          <w:szCs w:val="22"/>
        </w:rPr>
        <w:t xml:space="preserve">The property does not cash flow and you need a very low DSCR to qualify (a negative cash flow investment is a deal problem, not a loan problem)</w:t>
      </w:r>
    </w:p>
    <w:p>
      <w:pPr>
        <w:pStyle w:val="ListParagraph"/>
        <w:numPr>
          <w:ilvl w:val="0"/>
          <w:numId w:val="5"/>
        </w:numPr>
        <w:spacing w:before="70" w:after="70"/>
      </w:pPr>
      <w:r>
        <w:rPr>
          <w:rFonts w:ascii="Arial" w:cs="Arial" w:eastAsia="Arial" w:hAnsi="Arial"/>
          <w:color w:val="1A1A2E"/>
          <w:sz w:val="22"/>
          <w:szCs w:val="22"/>
        </w:rPr>
        <w:t xml:space="preserve">You want to use the property as your primary residence (DSCR is investment only)</w:t>
      </w:r>
    </w:p>
    <w:p>
      <w:pPr>
        <w:pStyle w:val="ListParagraph"/>
        <w:numPr>
          <w:ilvl w:val="0"/>
          <w:numId w:val="5"/>
        </w:numPr>
        <w:spacing w:before="70" w:after="70"/>
      </w:pPr>
      <w:r>
        <w:rPr>
          <w:rFonts w:ascii="Arial" w:cs="Arial" w:eastAsia="Arial" w:hAnsi="Arial"/>
          <w:color w:val="1A1A2E"/>
          <w:sz w:val="22"/>
          <w:szCs w:val="22"/>
        </w:rPr>
        <w:t xml:space="preserve">The rate premium over conventional is a dealbreaker for your return calculation (in that case, let us look at what conventional options exist)</w:t>
      </w:r>
    </w:p>
    <w:p>
      <w:pPr>
        <w:spacing w:before="80" w:after="0"/>
      </w:pPr>
      <w:r>
        <w:t xml:space="preserve"/>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The right loan is the one that gets your deal done on terms you can live with. I will always compare DSCR and conventional options for you side by side so you make an informed decision based on real numbers, not assumptions.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16: WHY WORK WITH RUDY</w:t>
      </w:r>
    </w:p>
    <w:p>
      <w:pPr>
        <w:pStyle w:val="Heading2"/>
        <w:spacing w:before="360" w:after="160"/>
      </w:pPr>
      <w:r>
        <w:rPr>
          <w:rFonts w:ascii="Arial" w:cs="Arial" w:eastAsia="Arial" w:hAnsi="Arial"/>
          <w:b/>
          <w:bCs/>
          <w:color w:val="1B3A6B"/>
          <w:sz w:val="32"/>
          <w:szCs w:val="32"/>
        </w:rPr>
        <w:t xml:space="preserve">Why Work with Me on Your DSCR Loan</w:t>
      </w:r>
    </w:p>
    <w:p>
      <w:pPr>
        <w:spacing w:before="80" w:after="0"/>
      </w:pPr>
      <w:r>
        <w:t xml:space="preserve"/>
      </w:r>
    </w:p>
    <w:p>
      <w:pPr>
        <w:spacing w:before="260" w:after="120"/>
      </w:pPr>
      <w:r>
        <w:rPr>
          <w:rFonts w:ascii="Arial" w:cs="Arial" w:eastAsia="Arial" w:hAnsi="Arial"/>
          <w:b/>
          <w:bCs/>
          <w:color w:val="4A90D9"/>
          <w:sz w:val="26"/>
          <w:szCs w:val="26"/>
        </w:rPr>
        <w:t xml:space="preserve">I Understand Investors Because I Am One</w:t>
      </w:r>
    </w:p>
    <w:p>
      <w:pPr>
        <w:spacing w:before="100" w:after="100"/>
      </w:pPr>
      <w:r>
        <w:rPr>
          <w:rFonts w:ascii="Arial" w:cs="Arial" w:eastAsia="Arial" w:hAnsi="Arial"/>
          <w:color w:val="1A1A2E"/>
          <w:sz w:val="22"/>
          <w:szCs w:val="22"/>
        </w:rPr>
        <w:t xml:space="preserve">I did not become a mortgage advisor by accident. I came to this work through real estate investing. I bought my first property young, I learned the financing side to represent myself, and I fell in love with the way a well-structured loan can change the trajectory of a deal and a life.</w:t>
      </w:r>
    </w:p>
    <w:p>
      <w:pPr>
        <w:spacing w:before="100" w:after="100"/>
      </w:pPr>
      <w:r>
        <w:rPr>
          <w:rFonts w:ascii="Arial" w:cs="Arial" w:eastAsia="Arial" w:hAnsi="Arial"/>
          <w:color w:val="1A1A2E"/>
          <w:sz w:val="22"/>
          <w:szCs w:val="22"/>
        </w:rPr>
        <w:t xml:space="preserve">When I sit down with an investor about a DSCR deal, I am not just calculating ratios. I am thinking about the deal from the investor's side. What is the cash-on-cash return after financing? What is the exit strategy? Does interest-only make the deal stronger? Is this the right property to hold long-term or a flip? Those questions matter, and I ask them.</w:t>
      </w:r>
    </w:p>
    <w:p>
      <w:pPr>
        <w:spacing w:before="80" w:after="0"/>
      </w:pPr>
      <w:r>
        <w:t xml:space="preserve"/>
      </w:r>
    </w:p>
    <w:p>
      <w:pPr>
        <w:spacing w:before="260" w:after="120"/>
      </w:pPr>
      <w:r>
        <w:rPr>
          <w:rFonts w:ascii="Arial" w:cs="Arial" w:eastAsia="Arial" w:hAnsi="Arial"/>
          <w:b/>
          <w:bCs/>
          <w:color w:val="4A90D9"/>
          <w:sz w:val="26"/>
          <w:szCs w:val="26"/>
        </w:rPr>
        <w:t xml:space="preserve">I Know the DSCR Lender Landscape</w:t>
      </w:r>
    </w:p>
    <w:p>
      <w:pPr>
        <w:spacing w:before="100" w:after="100"/>
      </w:pPr>
      <w:r>
        <w:rPr>
          <w:rFonts w:ascii="Arial" w:cs="Arial" w:eastAsia="Arial" w:hAnsi="Arial"/>
          <w:color w:val="1A1A2E"/>
          <w:sz w:val="22"/>
          <w:szCs w:val="22"/>
        </w:rPr>
        <w:t xml:space="preserve">Not all DSCR lenders are equal. Some have lower minimum credit score requirements. Some accept sub-1 DSCR with compensating factors. Some specialize in STR income underwriting. Some offer better interest-only programs. Some close in two weeks. Some take six.</w:t>
      </w:r>
    </w:p>
    <w:p>
      <w:pPr>
        <w:spacing w:before="100" w:after="100"/>
      </w:pPr>
      <w:r>
        <w:rPr>
          <w:rFonts w:ascii="Arial" w:cs="Arial" w:eastAsia="Arial" w:hAnsi="Arial"/>
          <w:color w:val="1A1A2E"/>
          <w:sz w:val="22"/>
          <w:szCs w:val="22"/>
        </w:rPr>
        <w:t xml:space="preserve">I work with a curated network of DSCR lenders across multiple programs and I know which one is right for which deal. That knowledge saves my clients time, money, and the frustration of submitting to the wrong lender and getting declined.</w:t>
      </w:r>
    </w:p>
    <w:p>
      <w:pPr>
        <w:spacing w:before="80" w:after="0"/>
      </w:pPr>
      <w:r>
        <w:t xml:space="preserve"/>
      </w:r>
    </w:p>
    <w:p>
      <w:pPr>
        <w:spacing w:before="260" w:after="120"/>
      </w:pPr>
      <w:r>
        <w:rPr>
          <w:rFonts w:ascii="Arial" w:cs="Arial" w:eastAsia="Arial" w:hAnsi="Arial"/>
          <w:b/>
          <w:bCs/>
          <w:color w:val="4A90D9"/>
          <w:sz w:val="26"/>
          <w:szCs w:val="26"/>
        </w:rPr>
        <w:t xml:space="preserve">I Will Tell You the Truth About Your Deal</w:t>
      </w:r>
    </w:p>
    <w:p>
      <w:pPr>
        <w:spacing w:before="100" w:after="100"/>
      </w:pPr>
      <w:r>
        <w:rPr>
          <w:rFonts w:ascii="Arial" w:cs="Arial" w:eastAsia="Arial" w:hAnsi="Arial"/>
          <w:color w:val="1A1A2E"/>
          <w:sz w:val="22"/>
          <w:szCs w:val="22"/>
        </w:rPr>
        <w:t xml:space="preserve">If your deal does not work for DSCR financing, I will tell you that on the first call. If the property's cash flow is not sufficient, if the purchase price does not support the loan amount you need, or if a different structure would serve you better, I will say so. I would rather spend fifteen minutes on a deal analysis that tells you it does not work than spend thirty days on a deal that was never going to close.</w:t>
      </w:r>
    </w:p>
    <w:p>
      <w:pPr>
        <w:spacing w:before="80" w:after="0"/>
      </w:pPr>
      <w:r>
        <w:t xml:space="preserve"/>
      </w:r>
    </w:p>
    <w:p>
      <w:pPr>
        <w:spacing w:before="260" w:after="120"/>
      </w:pPr>
      <w:r>
        <w:rPr>
          <w:rFonts w:ascii="Arial" w:cs="Arial" w:eastAsia="Arial" w:hAnsi="Arial"/>
          <w:b/>
          <w:bCs/>
          <w:color w:val="4A90D9"/>
          <w:sz w:val="26"/>
          <w:szCs w:val="26"/>
        </w:rPr>
        <w:t xml:space="preserve">I Move Fast and Stay Engaged</w:t>
      </w:r>
    </w:p>
    <w:p>
      <w:pPr>
        <w:spacing w:before="100" w:after="100"/>
      </w:pPr>
      <w:r>
        <w:rPr>
          <w:rFonts w:ascii="Arial" w:cs="Arial" w:eastAsia="Arial" w:hAnsi="Arial"/>
          <w:color w:val="1A1A2E"/>
          <w:sz w:val="22"/>
          <w:szCs w:val="22"/>
        </w:rPr>
        <w:t xml:space="preserve">Investors move fast. The best deals do not wait. I build my process around speed and responsiveness. When you bring me a deal, I get you numbers quickly. When you are under contract, I keep the file moving. I do not disappear after the initial call.</w:t>
      </w:r>
    </w:p>
    <w:p>
      <w:pPr>
        <w:spacing w:before="80" w:after="0"/>
      </w:pPr>
      <w:r>
        <w:t xml:space="preserve"/>
      </w:r>
    </w:p>
    <w:p>
      <w:pPr>
        <w:spacing w:before="260" w:after="120"/>
      </w:pPr>
      <w:r>
        <w:rPr>
          <w:rFonts w:ascii="Arial" w:cs="Arial" w:eastAsia="Arial" w:hAnsi="Arial"/>
          <w:b/>
          <w:bCs/>
          <w:color w:val="4A90D9"/>
          <w:sz w:val="26"/>
          <w:szCs w:val="26"/>
        </w:rPr>
        <w:t xml:space="preserve">I Am Building Long-Term Relationships, Not Transactions</w:t>
      </w:r>
    </w:p>
    <w:p>
      <w:pPr>
        <w:spacing w:before="100" w:after="100"/>
      </w:pPr>
      <w:r>
        <w:rPr>
          <w:rFonts w:ascii="Arial" w:cs="Arial" w:eastAsia="Arial" w:hAnsi="Arial"/>
          <w:color w:val="1A1A2E"/>
          <w:sz w:val="22"/>
          <w:szCs w:val="22"/>
        </w:rPr>
        <w:t xml:space="preserve">The investors I work with come back deal after deal. Because I treated their first transaction like it mattered. I keep track of where their portfolio stands, I reach out when better rates are available, and I think proactively about their next move.</w:t>
      </w:r>
    </w:p>
    <w:p>
      <w:pPr>
        <w:spacing w:before="100" w:after="100"/>
      </w:pPr>
      <w:r>
        <w:rPr>
          <w:rFonts w:ascii="Arial" w:cs="Arial" w:eastAsia="Arial" w:hAnsi="Arial"/>
          <w:color w:val="1A1A2E"/>
          <w:sz w:val="22"/>
          <w:szCs w:val="22"/>
        </w:rPr>
        <w:t xml:space="preserve">That is what it means to change somebody's life financially. Not one loan. A relationship that helps you build something real.</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17: FREQUENTLY ASKED QUESTIONS</w:t>
      </w:r>
    </w:p>
    <w:p>
      <w:pPr>
        <w:pStyle w:val="Heading2"/>
        <w:spacing w:before="360" w:after="160"/>
      </w:pPr>
      <w:r>
        <w:rPr>
          <w:rFonts w:ascii="Arial" w:cs="Arial" w:eastAsia="Arial" w:hAnsi="Arial"/>
          <w:b/>
          <w:bCs/>
          <w:color w:val="1B3A6B"/>
          <w:sz w:val="32"/>
          <w:szCs w:val="32"/>
        </w:rPr>
        <w:t xml:space="preserve">DSCR Loan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What does DSCR stand for and how is it calculated?</w:t>
      </w:r>
    </w:p>
    <w:p>
      <w:pPr>
        <w:spacing w:before="100" w:after="100"/>
      </w:pPr>
      <w:r>
        <w:rPr>
          <w:rFonts w:ascii="Arial" w:cs="Arial" w:eastAsia="Arial" w:hAnsi="Arial"/>
          <w:color w:val="1A1A2E"/>
          <w:sz w:val="22"/>
          <w:szCs w:val="22"/>
        </w:rPr>
        <w:t xml:space="preserve">DSCR stands for Debt Service Coverage Ratio. It is calculated by dividing the property's gross monthly rental income by the total monthly mortgage payment, including principal, interest, taxes, insurance, and HOA if applicable. A DSCR of 1.25x means the property generates 25% more income than it costs to carry the mortgage. A DSCR of 1.00x means the property breaks even on cash flow against the mortgage payment.</w:t>
      </w:r>
    </w:p>
    <w:p>
      <w:pPr>
        <w:spacing w:before="80" w:after="0"/>
      </w:pPr>
      <w:r>
        <w:t xml:space="preserve"/>
      </w:r>
    </w:p>
    <w:p>
      <w:pPr>
        <w:spacing w:before="260" w:after="120"/>
      </w:pPr>
      <w:r>
        <w:rPr>
          <w:rFonts w:ascii="Arial" w:cs="Arial" w:eastAsia="Arial" w:hAnsi="Arial"/>
          <w:b/>
          <w:bCs/>
          <w:color w:val="4A90D9"/>
          <w:sz w:val="26"/>
          <w:szCs w:val="26"/>
        </w:rPr>
        <w:t xml:space="preserve">Do I need to show any income documentation at all?</w:t>
      </w:r>
    </w:p>
    <w:p>
      <w:pPr>
        <w:spacing w:before="100" w:after="100"/>
      </w:pPr>
      <w:r>
        <w:rPr>
          <w:rFonts w:ascii="Arial" w:cs="Arial" w:eastAsia="Arial" w:hAnsi="Arial"/>
          <w:color w:val="1A1A2E"/>
          <w:sz w:val="22"/>
          <w:szCs w:val="22"/>
        </w:rPr>
        <w:t xml:space="preserve">No personal income documentation is required. No W-2s, no tax returns, no pay stubs, and no employment verification. The lender will pull your credit report and review your bank statements for reserves verification, but nothing related to your personal income is required or reviewed. The property's income does all the qualifying work.</w:t>
      </w:r>
    </w:p>
    <w:p>
      <w:pPr>
        <w:spacing w:before="80" w:after="0"/>
      </w:pPr>
      <w:r>
        <w:t xml:space="preserve"/>
      </w:r>
    </w:p>
    <w:p>
      <w:pPr>
        <w:spacing w:before="260" w:after="120"/>
      </w:pPr>
      <w:r>
        <w:rPr>
          <w:rFonts w:ascii="Arial" w:cs="Arial" w:eastAsia="Arial" w:hAnsi="Arial"/>
          <w:b/>
          <w:bCs/>
          <w:color w:val="4A90D9"/>
          <w:sz w:val="26"/>
          <w:szCs w:val="26"/>
        </w:rPr>
        <w:t xml:space="preserve">Can I get a DSCR loan in my LLC?</w:t>
      </w:r>
    </w:p>
    <w:p>
      <w:pPr>
        <w:spacing w:before="100" w:after="100"/>
      </w:pPr>
      <w:r>
        <w:rPr>
          <w:rFonts w:ascii="Arial" w:cs="Arial" w:eastAsia="Arial" w:hAnsi="Arial"/>
          <w:color w:val="1A1A2E"/>
          <w:sz w:val="22"/>
          <w:szCs w:val="22"/>
        </w:rPr>
        <w:t xml:space="preserve">Yes, and this is one of the most popular features among serious investors. Most DSCR lenders accept LLC, LP, and other entity borrowers. The LLC takes title to the property, which provides liability protection and can simplify tax reporting. I will need your LLC formation documents, operating agreement, and EIN letter. Some lenders may require a personal guarantee from the managing member.</w:t>
      </w:r>
    </w:p>
    <w:p>
      <w:pPr>
        <w:spacing w:before="80" w:after="0"/>
      </w:pPr>
      <w:r>
        <w:t xml:space="preserve"/>
      </w:r>
    </w:p>
    <w:p>
      <w:pPr>
        <w:spacing w:before="260" w:after="120"/>
      </w:pPr>
      <w:r>
        <w:rPr>
          <w:rFonts w:ascii="Arial" w:cs="Arial" w:eastAsia="Arial" w:hAnsi="Arial"/>
          <w:b/>
          <w:bCs/>
          <w:color w:val="4A90D9"/>
          <w:sz w:val="26"/>
          <w:szCs w:val="26"/>
        </w:rPr>
        <w:t xml:space="preserve">What is the minimum DSCR ratio to qualify?</w:t>
      </w:r>
    </w:p>
    <w:p>
      <w:pPr>
        <w:spacing w:before="100" w:after="100"/>
      </w:pPr>
      <w:r>
        <w:rPr>
          <w:rFonts w:ascii="Arial" w:cs="Arial" w:eastAsia="Arial" w:hAnsi="Arial"/>
          <w:color w:val="1A1A2E"/>
          <w:sz w:val="22"/>
          <w:szCs w:val="22"/>
        </w:rPr>
        <w:t xml:space="preserve">Most lenders require a minimum DSCR of 1.00x, meaning the property cash flows at or above its mortgage payment. Some specialty lenders will go as low as 0.75x for strong borrowers with significant down payments and excellent credit, but this comes with higher rates and stricter terms. The best pricing and terms begin at 1.20x to 1.25x and above.</w:t>
      </w:r>
    </w:p>
    <w:p>
      <w:pPr>
        <w:spacing w:before="80" w:after="0"/>
      </w:pPr>
      <w:r>
        <w:t xml:space="preserve"/>
      </w:r>
    </w:p>
    <w:p>
      <w:pPr>
        <w:spacing w:before="260" w:after="120"/>
      </w:pPr>
      <w:r>
        <w:rPr>
          <w:rFonts w:ascii="Arial" w:cs="Arial" w:eastAsia="Arial" w:hAnsi="Arial"/>
          <w:b/>
          <w:bCs/>
          <w:color w:val="4A90D9"/>
          <w:sz w:val="26"/>
          <w:szCs w:val="26"/>
        </w:rPr>
        <w:t xml:space="preserve">How is the rental income determined if the property is vacant?</w:t>
      </w:r>
    </w:p>
    <w:p>
      <w:pPr>
        <w:spacing w:before="100" w:after="100"/>
      </w:pPr>
      <w:r>
        <w:rPr>
          <w:rFonts w:ascii="Arial" w:cs="Arial" w:eastAsia="Arial" w:hAnsi="Arial"/>
          <w:color w:val="1A1A2E"/>
          <w:sz w:val="22"/>
          <w:szCs w:val="22"/>
        </w:rPr>
        <w:t xml:space="preserve">The lender orders an appraisal that includes a market rent analysis. The appraiser surveys comparable rentals in the area and establishes a supportable market rent figure. That number is used in the DSCR calculation. I always recommend reviewing recent comparable rentals in your target area before we run the numbers so you have a realistic expectation of what the appraisal will establish.</w:t>
      </w:r>
    </w:p>
    <w:p>
      <w:pPr>
        <w:spacing w:before="80" w:after="0"/>
      </w:pPr>
      <w:r>
        <w:t xml:space="preserve"/>
      </w:r>
    </w:p>
    <w:p>
      <w:pPr>
        <w:spacing w:before="260" w:after="120"/>
      </w:pPr>
      <w:r>
        <w:rPr>
          <w:rFonts w:ascii="Arial" w:cs="Arial" w:eastAsia="Arial" w:hAnsi="Arial"/>
          <w:b/>
          <w:bCs/>
          <w:color w:val="4A90D9"/>
          <w:sz w:val="26"/>
          <w:szCs w:val="26"/>
        </w:rPr>
        <w:t xml:space="preserve">Can I get a DSCR loan if I already have multiple mortgages?</w:t>
      </w:r>
    </w:p>
    <w:p>
      <w:pPr>
        <w:spacing w:before="100" w:after="100"/>
      </w:pPr>
      <w:r>
        <w:rPr>
          <w:rFonts w:ascii="Arial" w:cs="Arial" w:eastAsia="Arial" w:hAnsi="Arial"/>
          <w:color w:val="1A1A2E"/>
          <w:sz w:val="22"/>
          <w:szCs w:val="22"/>
        </w:rPr>
        <w:t xml:space="preserve">Yes. This is one of the primary advantages of DSCR loans over conventional investor financing. There is no property count limit and no cumulative DTI calculation. Each DSCR deal is evaluated independently on the performance of that specific property. Whether you own two properties or twenty, if the new deal cash flows, it qualifies.</w:t>
      </w:r>
    </w:p>
    <w:p>
      <w:pPr>
        <w:spacing w:before="80" w:after="0"/>
      </w:pPr>
      <w:r>
        <w:t xml:space="preserve"/>
      </w:r>
    </w:p>
    <w:p>
      <w:pPr>
        <w:spacing w:before="260" w:after="120"/>
      </w:pPr>
      <w:r>
        <w:rPr>
          <w:rFonts w:ascii="Arial" w:cs="Arial" w:eastAsia="Arial" w:hAnsi="Arial"/>
          <w:b/>
          <w:bCs/>
          <w:color w:val="4A90D9"/>
          <w:sz w:val="26"/>
          <w:szCs w:val="26"/>
        </w:rPr>
        <w:t xml:space="preserve">Can a foreign national get a DSCR loan?</w:t>
      </w:r>
    </w:p>
    <w:p>
      <w:pPr>
        <w:spacing w:before="100" w:after="100"/>
      </w:pPr>
      <w:r>
        <w:rPr>
          <w:rFonts w:ascii="Arial" w:cs="Arial" w:eastAsia="Arial" w:hAnsi="Arial"/>
          <w:color w:val="1A1A2E"/>
          <w:sz w:val="22"/>
          <w:szCs w:val="22"/>
        </w:rPr>
        <w:t xml:space="preserve">Some DSCR lenders have programs for foreign nationals. These typically require a larger down payment, a higher credit score from a qualifying credit report, and additional documentation around the borrower's background and income, even though the loan itself is property-based. If you are a foreign national investor interested in Southern California real estate, reach out and I will identify which lenders have programs that fit your situation.</w:t>
      </w:r>
    </w:p>
    <w:p>
      <w:pPr>
        <w:spacing w:before="80" w:after="0"/>
      </w:pPr>
      <w:r>
        <w:t xml:space="preserve"/>
      </w:r>
    </w:p>
    <w:p>
      <w:pPr>
        <w:spacing w:before="260" w:after="120"/>
      </w:pPr>
      <w:r>
        <w:rPr>
          <w:rFonts w:ascii="Arial" w:cs="Arial" w:eastAsia="Arial" w:hAnsi="Arial"/>
          <w:b/>
          <w:bCs/>
          <w:color w:val="4A90D9"/>
          <w:sz w:val="26"/>
          <w:szCs w:val="26"/>
        </w:rPr>
        <w:t xml:space="preserve">Are DSCR loans available for new construction?</w:t>
      </w:r>
    </w:p>
    <w:p>
      <w:pPr>
        <w:spacing w:before="100" w:after="100"/>
      </w:pPr>
      <w:r>
        <w:rPr>
          <w:rFonts w:ascii="Arial" w:cs="Arial" w:eastAsia="Arial" w:hAnsi="Arial"/>
          <w:color w:val="1A1A2E"/>
          <w:sz w:val="22"/>
          <w:szCs w:val="22"/>
        </w:rPr>
        <w:t xml:space="preserve">DSCR loans are typically available for completed, habitable properties, not active construction projects. If you are building a new investment property, a construction loan is the appropriate product during the build phase. Once the property is complete and can be leased, it can be refinanced into a DSCR loan based on its projected or actual rental income.</w:t>
      </w:r>
    </w:p>
    <w:p>
      <w:pPr>
        <w:spacing w:before="80" w:after="0"/>
      </w:pPr>
      <w:r>
        <w:t xml:space="preserve"/>
      </w:r>
    </w:p>
    <w:p>
      <w:pPr>
        <w:spacing w:before="260" w:after="120"/>
      </w:pPr>
      <w:r>
        <w:rPr>
          <w:rFonts w:ascii="Arial" w:cs="Arial" w:eastAsia="Arial" w:hAnsi="Arial"/>
          <w:b/>
          <w:bCs/>
          <w:color w:val="4A90D9"/>
          <w:sz w:val="26"/>
          <w:szCs w:val="26"/>
        </w:rPr>
        <w:t xml:space="preserve">What happens if I want to refinance a DSCR loan?</w:t>
      </w:r>
    </w:p>
    <w:p>
      <w:pPr>
        <w:spacing w:before="100" w:after="100"/>
      </w:pPr>
      <w:r>
        <w:rPr>
          <w:rFonts w:ascii="Arial" w:cs="Arial" w:eastAsia="Arial" w:hAnsi="Arial"/>
          <w:color w:val="1A1A2E"/>
          <w:sz w:val="22"/>
          <w:szCs w:val="22"/>
        </w:rPr>
        <w:t xml:space="preserve">DSCR refinances work the same way as a DSCR purchase. The property's current appraised value and market rent determine the loan amount and DSCR. Many investors use cash-out DSCR refinances to pull equity from appreciated properties and use those proceeds for new down payments. This is one of the most powerful portfolio growth strategies available in today's market.</w:t>
      </w:r>
    </w:p>
    <w:p>
      <w:pPr>
        <w:spacing w:before="80" w:after="0"/>
      </w:pPr>
      <w:r>
        <w:t xml:space="preserve"/>
      </w:r>
    </w:p>
    <w:p>
      <w:pPr>
        <w:spacing w:before="260" w:after="120"/>
      </w:pPr>
      <w:r>
        <w:rPr>
          <w:rFonts w:ascii="Arial" w:cs="Arial" w:eastAsia="Arial" w:hAnsi="Arial"/>
          <w:b/>
          <w:bCs/>
          <w:color w:val="4A90D9"/>
          <w:sz w:val="26"/>
          <w:szCs w:val="26"/>
        </w:rPr>
        <w:t xml:space="preserve">How quickly can a DSCR loan close?</w:t>
      </w:r>
    </w:p>
    <w:p>
      <w:pPr>
        <w:spacing w:before="100" w:after="100"/>
      </w:pPr>
      <w:r>
        <w:rPr>
          <w:rFonts w:ascii="Arial" w:cs="Arial" w:eastAsia="Arial" w:hAnsi="Arial"/>
          <w:color w:val="1A1A2E"/>
          <w:sz w:val="22"/>
          <w:szCs w:val="22"/>
        </w:rPr>
        <w:t xml:space="preserve">Most DSCR loans close in 21 to 30 days. Because income verification is not part of the process, underwriting is faster than conventional. The primary variable is the appraisal timeline, which typically takes 7 to 14 days depending on the appraiser's availability and the property's location. Investors with organized files, clean properties, and LLC documents ready can often close on the shorter end of that range.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18: FINAL CALL TO ACTION</w:t>
      </w:r>
    </w:p>
    <w:p>
      <w:pPr>
        <w:pStyle w:val="Heading2"/>
        <w:spacing w:before="360" w:after="160"/>
      </w:pPr>
      <w:r>
        <w:rPr>
          <w:rFonts w:ascii="Arial" w:cs="Arial" w:eastAsia="Arial" w:hAnsi="Arial"/>
          <w:b/>
          <w:bCs/>
          <w:color w:val="1B3A6B"/>
          <w:sz w:val="32"/>
          <w:szCs w:val="32"/>
        </w:rPr>
        <w:t xml:space="preserve">Your Next Investment Property Is Waiting</w:t>
      </w:r>
    </w:p>
    <w:p>
      <w:pPr>
        <w:spacing w:before="100" w:after="100"/>
      </w:pPr>
      <w:r>
        <w:rPr>
          <w:rFonts w:ascii="Arial" w:cs="Arial" w:eastAsia="Arial" w:hAnsi="Arial"/>
          <w:color w:val="1A1A2E"/>
          <w:sz w:val="22"/>
          <w:szCs w:val="22"/>
        </w:rPr>
        <w:t xml:space="preserve">Real estate wealth is built one deal at a time. The investors who built something real are not necessarily the ones who had the most money or the cleanest tax returns. They are the ones who understood their financing options and used the right tool at the right moment.</w:t>
      </w:r>
    </w:p>
    <w:p>
      <w:pPr>
        <w:spacing w:before="100" w:after="100"/>
      </w:pPr>
      <w:r>
        <w:rPr>
          <w:rFonts w:ascii="Arial" w:cs="Arial" w:eastAsia="Arial" w:hAnsi="Arial"/>
          <w:color w:val="1A1A2E"/>
          <w:sz w:val="22"/>
          <w:szCs w:val="22"/>
        </w:rPr>
        <w:t xml:space="preserve">DSCR loans are that tool for a lot of investors. And I want to help you understand whether they are that tool for you.</w:t>
      </w:r>
    </w:p>
    <w:p>
      <w:pPr>
        <w:spacing w:before="100" w:after="100"/>
      </w:pPr>
      <w:r>
        <w:rPr>
          <w:rFonts w:ascii="Arial" w:cs="Arial" w:eastAsia="Arial" w:hAnsi="Arial"/>
          <w:color w:val="1A1A2E"/>
          <w:sz w:val="22"/>
          <w:szCs w:val="22"/>
        </w:rPr>
        <w:t xml:space="preserve">Tell me about your deal. I will run the numbers, tell you exactly what you qualify for, and give you an honest assessment of whether it works. That conversation is free. And it might be the one that opens the door to the next phase of your portfolio.</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Run Your DSCR Numbers with Rudy Corona  |  Corona Lending Group  |  NMLS# [YOUR NUMBER]  |  Serving Real Estate Investors Throughout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Conventional Loans  |  FHA Loans  |  Reverse Mortgages  |  Self-Employed Loans  |  Hard Money Loans  |  Commercial Loans</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loans subject to credit approval and property qualification. Rates and terms vary by lender and market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2026-02-28T10:11:55.478Z</dcterms:created>
  <dcterms:modified xsi:type="dcterms:W3CDTF">2026-02-28T10:11:55.479Z</dcterms:modified>
</cp:coreProperties>
</file>

<file path=docProps/custom.xml><?xml version="1.0" encoding="utf-8"?>
<Properties xmlns="http://schemas.openxmlformats.org/officeDocument/2006/custom-properties" xmlns:vt="http://schemas.openxmlformats.org/officeDocument/2006/docPropsVTypes"/>
</file>