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771" w:type="dxa"/>
        <w:tblLook w:val="04A0" w:firstRow="1" w:lastRow="0" w:firstColumn="1" w:lastColumn="0" w:noHBand="0" w:noVBand="1"/>
      </w:tblPr>
      <w:tblGrid>
        <w:gridCol w:w="2946"/>
        <w:gridCol w:w="2719"/>
        <w:gridCol w:w="3119"/>
        <w:gridCol w:w="1899"/>
        <w:gridCol w:w="1626"/>
        <w:gridCol w:w="1100"/>
        <w:gridCol w:w="1052"/>
        <w:gridCol w:w="1310"/>
      </w:tblGrid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t>func</w:t>
            </w:r>
            <w:proofErr w:type="spellEnd"/>
          </w:p>
        </w:tc>
        <w:tc>
          <w:tcPr>
            <w:tcW w:w="2719" w:type="dxa"/>
          </w:tcPr>
          <w:p w:rsidR="00496C87" w:rsidRDefault="00496C87">
            <w:r>
              <w:t>von</w:t>
            </w:r>
          </w:p>
        </w:tc>
        <w:tc>
          <w:tcPr>
            <w:tcW w:w="3119" w:type="dxa"/>
          </w:tcPr>
          <w:p w:rsidR="00496C87" w:rsidRDefault="00496C87">
            <w:proofErr w:type="spellStart"/>
            <w:r>
              <w:t>aufruf</w:t>
            </w:r>
            <w:proofErr w:type="spellEnd"/>
          </w:p>
        </w:tc>
        <w:tc>
          <w:tcPr>
            <w:tcW w:w="1899" w:type="dxa"/>
          </w:tcPr>
          <w:p w:rsidR="00496C87" w:rsidRDefault="00496C87">
            <w:proofErr w:type="spellStart"/>
            <w:r>
              <w:t>input</w:t>
            </w:r>
            <w:proofErr w:type="spellEnd"/>
          </w:p>
        </w:tc>
        <w:tc>
          <w:tcPr>
            <w:tcW w:w="1626" w:type="dxa"/>
          </w:tcPr>
          <w:p w:rsidR="00496C87" w:rsidRDefault="00496C87">
            <w:proofErr w:type="spellStart"/>
            <w:r>
              <w:t>output</w:t>
            </w:r>
            <w:proofErr w:type="spellEnd"/>
          </w:p>
        </w:tc>
        <w:tc>
          <w:tcPr>
            <w:tcW w:w="1100" w:type="dxa"/>
          </w:tcPr>
          <w:p w:rsidR="00496C87" w:rsidRDefault="00496C87">
            <w:proofErr w:type="spellStart"/>
            <w:r>
              <w:t>code</w:t>
            </w:r>
            <w:proofErr w:type="spellEnd"/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hAnsi="Menlo" w:cs="Menlo"/>
                <w:color w:val="0C0C0C"/>
                <w:lang w:val="de-DE"/>
              </w:rPr>
              <w:t>drillMoveArray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881EA6">
            <w:pPr>
              <w:rPr>
                <w:rFonts w:ascii="Menlo" w:eastAsiaTheme="minorHAnsi" w:hAnsi="Menlo" w:cs="Menlo"/>
                <w:color w:val="3900A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schrittdatenvektor</w:t>
            </w:r>
            <w:proofErr w:type="spellEnd"/>
          </w:p>
        </w:tc>
        <w:tc>
          <w:tcPr>
            <w:tcW w:w="189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r>
              <w:rPr>
                <w:rFonts w:ascii="Menlo" w:eastAsiaTheme="minorHAnsi" w:hAnsi="Menlo" w:cs="Menlo"/>
                <w:color w:val="3900A0"/>
                <w:lang w:val="de-DE"/>
              </w:rPr>
              <w:t>Double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 xml:space="preserve"> </w:t>
            </w:r>
            <w:proofErr w:type="spellStart"/>
            <w:r w:rsidR="00881EA6">
              <w:rPr>
                <w:rFonts w:ascii="Menlo" w:eastAsiaTheme="minorHAnsi" w:hAnsi="Menlo" w:cs="Menlo"/>
                <w:color w:val="3900A0"/>
                <w:lang w:val="de-DE"/>
              </w:rPr>
              <w:t>weg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z</w:t>
            </w:r>
            <w:proofErr w:type="spellEnd"/>
          </w:p>
        </w:tc>
        <w:tc>
          <w:tcPr>
            <w:tcW w:w="1626" w:type="dxa"/>
          </w:tcPr>
          <w:p w:rsidR="00496C87" w:rsidRDefault="00496C87">
            <w:r>
              <w:rPr>
                <w:rFonts w:ascii="Menlo" w:eastAsiaTheme="minorHAnsi" w:hAnsi="Menlo" w:cs="Menlo"/>
                <w:color w:val="0C0C0C"/>
                <w:lang w:val="de-DE"/>
              </w:rPr>
              <w:t>[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UInt8</w:t>
            </w:r>
            <w:r>
              <w:rPr>
                <w:rFonts w:ascii="Menlo" w:eastAsiaTheme="minorHAnsi" w:hAnsi="Menlo" w:cs="Menlo"/>
                <w:color w:val="0C0C0C"/>
                <w:lang w:val="de-DE"/>
              </w:rPr>
              <w:t>]</w:t>
            </w:r>
          </w:p>
        </w:tc>
        <w:tc>
          <w:tcPr>
            <w:tcW w:w="1100" w:type="dxa"/>
          </w:tcPr>
          <w:p w:rsidR="00496C87" w:rsidRDefault="00881EA6">
            <w:r>
              <w:t>0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hAnsi="Menlo" w:cs="Menlo"/>
                <w:color w:val="3B8790"/>
                <w:lang w:val="de-DE"/>
              </w:rPr>
              <w:t>schrittdatenvektor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1899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Int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x,y,z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</w:t>
            </w:r>
          </w:p>
        </w:tc>
        <w:tc>
          <w:tcPr>
            <w:tcW w:w="1626" w:type="dxa"/>
          </w:tcPr>
          <w:p w:rsidR="00496C87" w:rsidRDefault="00496C87">
            <w:r>
              <w:rPr>
                <w:rFonts w:ascii="Menlo" w:eastAsiaTheme="minorHAnsi" w:hAnsi="Menlo" w:cs="Menlo"/>
                <w:color w:val="0C0C0C"/>
                <w:lang w:val="de-DE"/>
              </w:rPr>
              <w:t>[</w:t>
            </w:r>
            <w:r>
              <w:rPr>
                <w:rFonts w:ascii="Menlo" w:eastAsiaTheme="minorHAnsi" w:hAnsi="Menlo" w:cs="Menlo"/>
                <w:color w:val="3900A0"/>
                <w:lang w:val="de-DE"/>
              </w:rPr>
              <w:t>UInt8</w:t>
            </w:r>
            <w:r>
              <w:rPr>
                <w:rFonts w:ascii="Menlo" w:eastAsiaTheme="minorHAnsi" w:hAnsi="Menlo" w:cs="Menlo"/>
                <w:color w:val="0C0C0C"/>
                <w:lang w:val="de-DE"/>
              </w:rPr>
              <w:t>]</w:t>
            </w:r>
          </w:p>
        </w:tc>
        <w:tc>
          <w:tcPr>
            <w:tcW w:w="1100" w:type="dxa"/>
          </w:tcPr>
          <w:p w:rsidR="00496C87" w:rsidRDefault="00496C87">
            <w:r>
              <w:t>0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report_move_Drill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/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drill_up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report_dicke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496C87" w:rsidRDefault="00496C87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>
            <w:r>
              <w:t>B7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drilltask</w:t>
            </w:r>
            <w:proofErr w:type="spellEnd"/>
          </w:p>
        </w:tc>
        <w:tc>
          <w:tcPr>
            <w:tcW w:w="2719" w:type="dxa"/>
          </w:tcPr>
          <w:p w:rsidR="00496C87" w:rsidRDefault="00881EA6">
            <w:proofErr w:type="spellStart"/>
            <w:r>
              <w:t>nDA</w:t>
            </w:r>
            <w:proofErr w:type="spellEnd"/>
            <w:r>
              <w:t xml:space="preserve">   BB</w:t>
            </w:r>
          </w:p>
          <w:p w:rsidR="00881EA6" w:rsidRDefault="00881EA6"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report_Drill</w:t>
            </w:r>
            <w:proofErr w:type="spellEnd"/>
          </w:p>
        </w:tc>
        <w:tc>
          <w:tcPr>
            <w:tcW w:w="3119" w:type="dxa"/>
          </w:tcPr>
          <w:p w:rsidR="00496C87" w:rsidRDefault="00881EA6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drillMoveArray</w:t>
            </w:r>
            <w:proofErr w:type="spellEnd"/>
          </w:p>
          <w:p w:rsidR="00881EA6" w:rsidRDefault="00881EA6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881EA6">
            <w:proofErr w:type="spellStart"/>
            <w:r>
              <w:t>weg:Int</w:t>
            </w:r>
            <w:proofErr w:type="spellEnd"/>
          </w:p>
          <w:p w:rsidR="00881EA6" w:rsidRDefault="00881EA6">
            <w:r>
              <w:t>Status:U8</w:t>
            </w:r>
          </w:p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881EA6">
            <w:r>
              <w:t>BA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report_Drill</w:t>
            </w:r>
            <w:proofErr w:type="spellEnd"/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A9195E">
            <w:r>
              <w:t>D</w:t>
            </w:r>
            <w:r w:rsidR="00881EA6">
              <w:t>rilltask</w:t>
            </w:r>
          </w:p>
          <w:p w:rsidR="00A9195E" w:rsidRDefault="00A9195E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881EA6">
            <w:r>
              <w:t>BA</w:t>
            </w:r>
          </w:p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496C87" w:rsidTr="00881EA6">
        <w:tc>
          <w:tcPr>
            <w:tcW w:w="2946" w:type="dxa"/>
          </w:tcPr>
          <w:p w:rsidR="00496C87" w:rsidRDefault="00496C87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496C87" w:rsidRDefault="00496C87"/>
        </w:tc>
        <w:tc>
          <w:tcPr>
            <w:tcW w:w="3119" w:type="dxa"/>
          </w:tcPr>
          <w:p w:rsidR="00496C87" w:rsidRDefault="00496C87"/>
        </w:tc>
        <w:tc>
          <w:tcPr>
            <w:tcW w:w="1899" w:type="dxa"/>
          </w:tcPr>
          <w:p w:rsidR="00496C87" w:rsidRDefault="00496C87"/>
        </w:tc>
        <w:tc>
          <w:tcPr>
            <w:tcW w:w="1626" w:type="dxa"/>
          </w:tcPr>
          <w:p w:rsidR="00496C87" w:rsidRDefault="00496C87"/>
        </w:tc>
        <w:tc>
          <w:tcPr>
            <w:tcW w:w="1100" w:type="dxa"/>
          </w:tcPr>
          <w:p w:rsidR="00496C87" w:rsidRDefault="00496C87"/>
        </w:tc>
        <w:tc>
          <w:tcPr>
            <w:tcW w:w="1052" w:type="dxa"/>
          </w:tcPr>
          <w:p w:rsidR="00496C87" w:rsidRDefault="00496C87"/>
        </w:tc>
        <w:tc>
          <w:tcPr>
            <w:tcW w:w="1310" w:type="dxa"/>
          </w:tcPr>
          <w:p w:rsidR="00496C87" w:rsidRDefault="00496C87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nDA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BB </w:t>
            </w:r>
            <w:proofErr w:type="spellStart"/>
            <w:r>
              <w:rPr>
                <w:rFonts w:ascii="Menlo" w:eastAsiaTheme="minorHAnsi" w:hAnsi="Menlo" w:cs="Menlo"/>
                <w:color w:val="0C0C0C"/>
                <w:lang w:val="de-DE"/>
              </w:rPr>
              <w:t>drill</w:t>
            </w:r>
            <w:proofErr w:type="spellEnd"/>
            <w:r>
              <w:rPr>
                <w:rFonts w:ascii="Menlo" w:eastAsiaTheme="minorHAnsi" w:hAnsi="Menlo" w:cs="Menlo"/>
                <w:color w:val="0C0C0C"/>
                <w:lang w:val="de-DE"/>
              </w:rPr>
              <w:t xml:space="preserve"> back</w:t>
            </w: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A9195E">
            <w:r>
              <w:t>D</w:t>
            </w:r>
            <w:r w:rsidR="00881EA6">
              <w:t>rilltask</w:t>
            </w:r>
          </w:p>
          <w:p w:rsidR="00A9195E" w:rsidRDefault="00A9195E"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write_CNC_Zeile</w:t>
            </w:r>
            <w:proofErr w:type="spellEnd"/>
          </w:p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>
            <w:r>
              <w:t>BA</w:t>
            </w:r>
          </w:p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A9195E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0F68A0"/>
                <w:lang w:val="de-DE"/>
              </w:rPr>
              <w:t>report_send_Move</w:t>
            </w:r>
            <w:proofErr w:type="spellEnd"/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A9195E">
            <w:pPr>
              <w:rPr>
                <w:rFonts w:ascii="Menlo" w:eastAsiaTheme="minorHAnsi" w:hAnsi="Menlo" w:cs="Menlo"/>
                <w:color w:val="3B8790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wegArrayMitWegXY</w:t>
            </w:r>
            <w:proofErr w:type="spellEnd"/>
          </w:p>
          <w:p w:rsidR="00A9195E" w:rsidRPr="00A9195E" w:rsidRDefault="00A9195E">
            <w:pPr>
              <w:rPr>
                <w:b/>
              </w:rPr>
            </w:pPr>
            <w:proofErr w:type="spellStart"/>
            <w:r w:rsidRPr="00A9195E">
              <w:rPr>
                <w:rFonts w:ascii="Menlo" w:eastAsiaTheme="minorHAnsi" w:hAnsi="Menlo" w:cs="Menlo"/>
                <w:b/>
                <w:color w:val="3B8790"/>
                <w:lang w:val="de-DE"/>
              </w:rPr>
              <w:t>write_CNC_Abschnitt</w:t>
            </w:r>
            <w:proofErr w:type="spellEnd"/>
          </w:p>
        </w:tc>
        <w:tc>
          <w:tcPr>
            <w:tcW w:w="1899" w:type="dxa"/>
          </w:tcPr>
          <w:p w:rsidR="00881EA6" w:rsidRDefault="00A9195E">
            <w:proofErr w:type="spellStart"/>
            <w:r>
              <w:t>X,y</w:t>
            </w:r>
            <w:proofErr w:type="spellEnd"/>
            <w:r>
              <w:t xml:space="preserve"> aus </w:t>
            </w:r>
            <w:proofErr w:type="spellStart"/>
            <w:r>
              <w:t>feld</w:t>
            </w:r>
            <w:proofErr w:type="spellEnd"/>
          </w:p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EE1E40">
            <w:r>
              <w:t>D5</w:t>
            </w:r>
          </w:p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3A1144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  <w:proofErr w:type="spellStart"/>
            <w:r>
              <w:rPr>
                <w:rFonts w:ascii="Menlo" w:eastAsiaTheme="minorHAnsi" w:hAnsi="Menlo" w:cs="Menlo"/>
                <w:color w:val="3B8790"/>
                <w:lang w:val="de-DE"/>
              </w:rPr>
              <w:t>wegArrayMitWegXY</w:t>
            </w:r>
            <w:proofErr w:type="spellEnd"/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3A1144">
            <w:proofErr w:type="spellStart"/>
            <w:r>
              <w:t>Wegx,wegy</w:t>
            </w:r>
            <w:proofErr w:type="spellEnd"/>
            <w:r>
              <w:t xml:space="preserve">  </w:t>
            </w:r>
            <w:bookmarkStart w:id="0" w:name="_GoBack"/>
            <w:bookmarkEnd w:id="0"/>
            <w:r>
              <w:t xml:space="preserve"> Double</w:t>
            </w:r>
          </w:p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3A1144">
            <w:r>
              <w:t>0</w:t>
            </w:r>
          </w:p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  <w:tr w:rsidR="00881EA6" w:rsidTr="00881EA6">
        <w:tc>
          <w:tcPr>
            <w:tcW w:w="2946" w:type="dxa"/>
          </w:tcPr>
          <w:p w:rsidR="00881EA6" w:rsidRDefault="00881EA6">
            <w:pPr>
              <w:rPr>
                <w:rFonts w:ascii="Menlo" w:eastAsiaTheme="minorHAnsi" w:hAnsi="Menlo" w:cs="Menlo"/>
                <w:color w:val="0C0C0C"/>
                <w:lang w:val="de-DE"/>
              </w:rPr>
            </w:pPr>
          </w:p>
        </w:tc>
        <w:tc>
          <w:tcPr>
            <w:tcW w:w="2719" w:type="dxa"/>
          </w:tcPr>
          <w:p w:rsidR="00881EA6" w:rsidRDefault="00881EA6"/>
        </w:tc>
        <w:tc>
          <w:tcPr>
            <w:tcW w:w="3119" w:type="dxa"/>
          </w:tcPr>
          <w:p w:rsidR="00881EA6" w:rsidRDefault="00881EA6"/>
        </w:tc>
        <w:tc>
          <w:tcPr>
            <w:tcW w:w="1899" w:type="dxa"/>
          </w:tcPr>
          <w:p w:rsidR="00881EA6" w:rsidRDefault="00881EA6"/>
        </w:tc>
        <w:tc>
          <w:tcPr>
            <w:tcW w:w="1626" w:type="dxa"/>
          </w:tcPr>
          <w:p w:rsidR="00881EA6" w:rsidRDefault="00881EA6"/>
        </w:tc>
        <w:tc>
          <w:tcPr>
            <w:tcW w:w="1100" w:type="dxa"/>
          </w:tcPr>
          <w:p w:rsidR="00881EA6" w:rsidRDefault="00881EA6"/>
        </w:tc>
        <w:tc>
          <w:tcPr>
            <w:tcW w:w="1052" w:type="dxa"/>
          </w:tcPr>
          <w:p w:rsidR="00881EA6" w:rsidRDefault="00881EA6"/>
        </w:tc>
        <w:tc>
          <w:tcPr>
            <w:tcW w:w="1310" w:type="dxa"/>
          </w:tcPr>
          <w:p w:rsidR="00881EA6" w:rsidRDefault="00881EA6"/>
        </w:tc>
      </w:tr>
    </w:tbl>
    <w:p w:rsidR="006702F7" w:rsidRDefault="003A1144"/>
    <w:sectPr w:rsidR="006702F7" w:rsidSect="00496C87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7"/>
    <w:rsid w:val="003902C6"/>
    <w:rsid w:val="003A1144"/>
    <w:rsid w:val="00496C87"/>
    <w:rsid w:val="005F60FD"/>
    <w:rsid w:val="007E657B"/>
    <w:rsid w:val="00881EA6"/>
    <w:rsid w:val="00A9195E"/>
    <w:rsid w:val="00BF1E08"/>
    <w:rsid w:val="00D4093C"/>
    <w:rsid w:val="00EE1E40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A63579"/>
  <w15:chartTrackingRefBased/>
  <w15:docId w15:val="{690FE55B-9C64-A84B-8A31-B140F79D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Theme="minorHAnsi" w:hAnsi="Helvetica Neue" w:cs="Times New Roman (Textkörper CS)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Ruedi Heimlicher</dc:creator>
  <cp:keywords/>
  <dc:description/>
  <cp:lastModifiedBy>Ruedi Heimlicher</cp:lastModifiedBy>
  <cp:revision>3</cp:revision>
  <dcterms:created xsi:type="dcterms:W3CDTF">2022-01-16T10:21:00Z</dcterms:created>
  <dcterms:modified xsi:type="dcterms:W3CDTF">2022-01-16T12:39:00Z</dcterms:modified>
</cp:coreProperties>
</file>