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CB4B" w14:textId="77777777" w:rsidR="001826EC" w:rsidRPr="001826EC" w:rsidRDefault="001826EC" w:rsidP="001826EC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1826EC">
        <w:rPr>
          <w:rFonts w:ascii="Calibri" w:hAnsi="Calibri" w:cs="Calibri"/>
          <w:color w:val="auto"/>
          <w:sz w:val="24"/>
          <w:szCs w:val="24"/>
        </w:rPr>
        <w:t>1. Brand Overview</w:t>
      </w:r>
    </w:p>
    <w:p w14:paraId="23A5FF99" w14:textId="77777777" w:rsidR="001826EC" w:rsidRPr="001826EC" w:rsidRDefault="001826EC" w:rsidP="001826EC">
      <w:pPr>
        <w:pStyle w:val="NormalWeb"/>
        <w:numPr>
          <w:ilvl w:val="0"/>
          <w:numId w:val="35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Mission</w:t>
      </w:r>
      <w:r w:rsidRPr="001826EC">
        <w:rPr>
          <w:rFonts w:ascii="Calibri" w:hAnsi="Calibri" w:cs="Calibri"/>
        </w:rPr>
        <w:br/>
      </w:r>
      <w:proofErr w:type="spellStart"/>
      <w:r w:rsidRPr="001826EC">
        <w:rPr>
          <w:rStyle w:val="Emphasis"/>
          <w:rFonts w:ascii="Calibri" w:hAnsi="Calibri" w:cs="Calibri"/>
        </w:rPr>
        <w:t>Spiceworx</w:t>
      </w:r>
      <w:proofErr w:type="spellEnd"/>
      <w:r w:rsidRPr="001826EC">
        <w:rPr>
          <w:rStyle w:val="Emphasis"/>
          <w:rFonts w:ascii="Calibri" w:hAnsi="Calibri" w:cs="Calibri"/>
        </w:rPr>
        <w:t xml:space="preserve"> connects people, ideas, and businesses through clear communication, cultural intelligence, and modern digital solutions.</w:t>
      </w:r>
    </w:p>
    <w:p w14:paraId="324B5418" w14:textId="77777777" w:rsidR="001826EC" w:rsidRPr="001826EC" w:rsidRDefault="001826EC" w:rsidP="001826EC">
      <w:pPr>
        <w:pStyle w:val="NormalWeb"/>
        <w:numPr>
          <w:ilvl w:val="0"/>
          <w:numId w:val="35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Vision</w:t>
      </w:r>
      <w:r w:rsidRPr="001826EC">
        <w:rPr>
          <w:rFonts w:ascii="Calibri" w:hAnsi="Calibri" w:cs="Calibri"/>
        </w:rPr>
        <w:br/>
      </w:r>
      <w:r w:rsidRPr="001826EC">
        <w:rPr>
          <w:rStyle w:val="Emphasis"/>
          <w:rFonts w:ascii="Calibri" w:hAnsi="Calibri" w:cs="Calibri"/>
        </w:rPr>
        <w:t>To be the trusted bridge for Japanese–Philippine collaborations, while providing world-class web and digital solutions for clients worldwide.</w:t>
      </w:r>
    </w:p>
    <w:p w14:paraId="0EE5E973" w14:textId="77777777" w:rsidR="001826EC" w:rsidRPr="001826EC" w:rsidRDefault="001826EC" w:rsidP="001826EC">
      <w:pPr>
        <w:pStyle w:val="NormalWeb"/>
        <w:numPr>
          <w:ilvl w:val="0"/>
          <w:numId w:val="35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Core Services</w:t>
      </w:r>
    </w:p>
    <w:p w14:paraId="2CF95349" w14:textId="77777777" w:rsidR="001826EC" w:rsidRPr="001826EC" w:rsidRDefault="001826EC" w:rsidP="001826EC">
      <w:pPr>
        <w:pStyle w:val="NormalWeb"/>
        <w:numPr>
          <w:ilvl w:val="1"/>
          <w:numId w:val="35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Interpreter Services</w:t>
      </w:r>
      <w:r w:rsidRPr="001826EC">
        <w:rPr>
          <w:rFonts w:ascii="Calibri" w:hAnsi="Calibri" w:cs="Calibri"/>
        </w:rPr>
        <w:br/>
        <w:t>Japanese–English–Filipino interpretation for corporate, industrial, and government contexts.</w:t>
      </w:r>
    </w:p>
    <w:p w14:paraId="6C29A25E" w14:textId="77777777" w:rsidR="001826EC" w:rsidRPr="001826EC" w:rsidRDefault="001826EC" w:rsidP="001826EC">
      <w:pPr>
        <w:pStyle w:val="NormalWeb"/>
        <w:numPr>
          <w:ilvl w:val="1"/>
          <w:numId w:val="35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Web Development &amp; Hosting</w:t>
      </w:r>
      <w:r w:rsidRPr="001826EC">
        <w:rPr>
          <w:rFonts w:ascii="Calibri" w:hAnsi="Calibri" w:cs="Calibri"/>
        </w:rPr>
        <w:br/>
        <w:t>Smart, secure, and user-friendly websites—available to a global market (not Japan-only).</w:t>
      </w:r>
    </w:p>
    <w:p w14:paraId="3BC618FD" w14:textId="3218600D" w:rsidR="001826EC" w:rsidRPr="001826EC" w:rsidRDefault="001826EC" w:rsidP="001826EC">
      <w:pPr>
        <w:pStyle w:val="NormalWeb"/>
        <w:numPr>
          <w:ilvl w:val="1"/>
          <w:numId w:val="35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Workshops &amp; Training</w:t>
      </w:r>
    </w:p>
    <w:p w14:paraId="39B9686B" w14:textId="77777777" w:rsidR="001826EC" w:rsidRPr="001826EC" w:rsidRDefault="001826EC" w:rsidP="001826EC">
      <w:pPr>
        <w:pStyle w:val="NormalWeb"/>
        <w:numPr>
          <w:ilvl w:val="2"/>
          <w:numId w:val="35"/>
        </w:numPr>
        <w:rPr>
          <w:rFonts w:ascii="Calibri" w:hAnsi="Calibri" w:cs="Calibri"/>
        </w:rPr>
      </w:pPr>
      <w:r w:rsidRPr="001826EC">
        <w:rPr>
          <w:rStyle w:val="Emphasis"/>
          <w:rFonts w:ascii="Calibri" w:hAnsi="Calibri" w:cs="Calibri"/>
        </w:rPr>
        <w:t>Cross-Cultural Business Training</w:t>
      </w:r>
      <w:r w:rsidRPr="001826EC">
        <w:rPr>
          <w:rFonts w:ascii="Calibri" w:hAnsi="Calibri" w:cs="Calibri"/>
        </w:rPr>
        <w:t xml:space="preserve"> — helping Japanese and Philippine partners work seamlessly.</w:t>
      </w:r>
    </w:p>
    <w:p w14:paraId="18E7A7CA" w14:textId="77777777" w:rsidR="001826EC" w:rsidRPr="001826EC" w:rsidRDefault="001826EC" w:rsidP="001826EC">
      <w:pPr>
        <w:pStyle w:val="NormalWeb"/>
        <w:numPr>
          <w:ilvl w:val="2"/>
          <w:numId w:val="35"/>
        </w:numPr>
        <w:rPr>
          <w:rFonts w:ascii="Calibri" w:hAnsi="Calibri" w:cs="Calibri"/>
        </w:rPr>
      </w:pPr>
      <w:r w:rsidRPr="001826EC">
        <w:rPr>
          <w:rStyle w:val="Emphasis"/>
          <w:rFonts w:ascii="Calibri" w:hAnsi="Calibri" w:cs="Calibri"/>
        </w:rPr>
        <w:t>Leadership &amp; Team Workshops</w:t>
      </w:r>
      <w:r w:rsidRPr="001826EC">
        <w:rPr>
          <w:rFonts w:ascii="Calibri" w:hAnsi="Calibri" w:cs="Calibri"/>
        </w:rPr>
        <w:t xml:space="preserve"> — tailored to client needs, from communication to well-being.</w:t>
      </w:r>
    </w:p>
    <w:p w14:paraId="4D01C53E" w14:textId="28F29FBB" w:rsidR="001826EC" w:rsidRPr="001826EC" w:rsidRDefault="001826EC" w:rsidP="001826EC">
      <w:pPr>
        <w:pStyle w:val="NormalWeb"/>
        <w:numPr>
          <w:ilvl w:val="2"/>
          <w:numId w:val="35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(Future programs can be slotted here without needing to rewrite the whole service list.)</w:t>
      </w:r>
    </w:p>
    <w:p w14:paraId="49B2E8DF" w14:textId="77777777" w:rsidR="001826EC" w:rsidRPr="001826EC" w:rsidRDefault="001826EC" w:rsidP="001826EC">
      <w:pPr>
        <w:pStyle w:val="NormalWeb"/>
        <w:numPr>
          <w:ilvl w:val="0"/>
          <w:numId w:val="35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Core Values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4876"/>
      </w:tblGrid>
      <w:tr w:rsidR="001826EC" w:rsidRPr="001826EC" w14:paraId="68AC5297" w14:textId="77777777" w:rsidTr="001826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C7EC3" w14:textId="77777777" w:rsidR="001826EC" w:rsidRPr="001826EC" w:rsidRDefault="001826E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826EC">
              <w:rPr>
                <w:rFonts w:ascii="Calibri" w:hAnsi="Calibri" w:cs="Calibri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1B7F12E" w14:textId="77777777" w:rsidR="001826EC" w:rsidRPr="001826EC" w:rsidRDefault="001826E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826EC">
              <w:rPr>
                <w:rFonts w:ascii="Calibri" w:hAnsi="Calibri" w:cs="Calibri"/>
                <w:b/>
                <w:bCs/>
                <w:sz w:val="24"/>
                <w:szCs w:val="24"/>
              </w:rPr>
              <w:t>What it Looks Like</w:t>
            </w:r>
          </w:p>
        </w:tc>
      </w:tr>
      <w:tr w:rsidR="001826EC" w:rsidRPr="001826EC" w14:paraId="13CD506B" w14:textId="77777777" w:rsidTr="00182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65BD" w14:textId="77777777" w:rsidR="001826EC" w:rsidRPr="001826EC" w:rsidRDefault="001826EC">
            <w:pPr>
              <w:rPr>
                <w:rFonts w:ascii="Calibri" w:hAnsi="Calibri" w:cs="Calibri"/>
                <w:sz w:val="24"/>
                <w:szCs w:val="24"/>
              </w:rPr>
            </w:pPr>
            <w:r w:rsidRPr="001826EC">
              <w:rPr>
                <w:rFonts w:ascii="Calibri" w:hAnsi="Calibri" w:cs="Calibri"/>
                <w:sz w:val="24"/>
                <w:szCs w:val="24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55F0D94D" w14:textId="77777777" w:rsidR="001826EC" w:rsidRPr="001826EC" w:rsidRDefault="001826EC">
            <w:pPr>
              <w:rPr>
                <w:rFonts w:ascii="Calibri" w:hAnsi="Calibri" w:cs="Calibri"/>
                <w:sz w:val="24"/>
                <w:szCs w:val="24"/>
              </w:rPr>
            </w:pPr>
            <w:r w:rsidRPr="001826EC">
              <w:rPr>
                <w:rFonts w:ascii="Calibri" w:hAnsi="Calibri" w:cs="Calibri"/>
                <w:sz w:val="24"/>
                <w:szCs w:val="24"/>
              </w:rPr>
              <w:t>Simplifying complexity in both language and tech</w:t>
            </w:r>
          </w:p>
        </w:tc>
      </w:tr>
      <w:tr w:rsidR="001826EC" w:rsidRPr="001826EC" w14:paraId="2FE88789" w14:textId="77777777" w:rsidTr="00182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CC7F" w14:textId="77777777" w:rsidR="001826EC" w:rsidRPr="001826EC" w:rsidRDefault="001826EC">
            <w:pPr>
              <w:rPr>
                <w:rFonts w:ascii="Calibri" w:hAnsi="Calibri" w:cs="Calibri"/>
                <w:sz w:val="24"/>
                <w:szCs w:val="24"/>
              </w:rPr>
            </w:pPr>
            <w:r w:rsidRPr="001826EC">
              <w:rPr>
                <w:rFonts w:ascii="Calibri" w:hAnsi="Calibri" w:cs="Calibri"/>
                <w:sz w:val="24"/>
                <w:szCs w:val="24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08BC03C0" w14:textId="77777777" w:rsidR="001826EC" w:rsidRPr="001826EC" w:rsidRDefault="001826EC">
            <w:pPr>
              <w:rPr>
                <w:rFonts w:ascii="Calibri" w:hAnsi="Calibri" w:cs="Calibri"/>
                <w:sz w:val="24"/>
                <w:szCs w:val="24"/>
              </w:rPr>
            </w:pPr>
            <w:r w:rsidRPr="001826EC">
              <w:rPr>
                <w:rFonts w:ascii="Calibri" w:hAnsi="Calibri" w:cs="Calibri"/>
                <w:sz w:val="24"/>
                <w:szCs w:val="24"/>
              </w:rPr>
              <w:t>Long-term relationships built on reliability</w:t>
            </w:r>
          </w:p>
        </w:tc>
      </w:tr>
      <w:tr w:rsidR="001826EC" w:rsidRPr="001826EC" w14:paraId="0F9F0537" w14:textId="77777777" w:rsidTr="00182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61BF" w14:textId="77777777" w:rsidR="001826EC" w:rsidRPr="001826EC" w:rsidRDefault="001826EC">
            <w:pPr>
              <w:rPr>
                <w:rFonts w:ascii="Calibri" w:hAnsi="Calibri" w:cs="Calibri"/>
                <w:sz w:val="24"/>
                <w:szCs w:val="24"/>
              </w:rPr>
            </w:pPr>
            <w:r w:rsidRPr="001826EC">
              <w:rPr>
                <w:rFonts w:ascii="Calibri" w:hAnsi="Calibri" w:cs="Calibri"/>
                <w:sz w:val="24"/>
                <w:szCs w:val="24"/>
              </w:rPr>
              <w:t>Cultural Fluency</w:t>
            </w:r>
          </w:p>
        </w:tc>
        <w:tc>
          <w:tcPr>
            <w:tcW w:w="0" w:type="auto"/>
            <w:vAlign w:val="center"/>
            <w:hideMark/>
          </w:tcPr>
          <w:p w14:paraId="6B46A118" w14:textId="77777777" w:rsidR="001826EC" w:rsidRPr="001826EC" w:rsidRDefault="001826EC">
            <w:pPr>
              <w:rPr>
                <w:rFonts w:ascii="Calibri" w:hAnsi="Calibri" w:cs="Calibri"/>
                <w:sz w:val="24"/>
                <w:szCs w:val="24"/>
              </w:rPr>
            </w:pPr>
            <w:r w:rsidRPr="001826EC">
              <w:rPr>
                <w:rFonts w:ascii="Calibri" w:hAnsi="Calibri" w:cs="Calibri"/>
                <w:sz w:val="24"/>
                <w:szCs w:val="24"/>
              </w:rPr>
              <w:t>Respect for context and nuance</w:t>
            </w:r>
          </w:p>
        </w:tc>
      </w:tr>
      <w:tr w:rsidR="001826EC" w:rsidRPr="001826EC" w14:paraId="2F732BFE" w14:textId="77777777" w:rsidTr="00182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CD3E" w14:textId="77777777" w:rsidR="001826EC" w:rsidRPr="001826EC" w:rsidRDefault="001826EC">
            <w:pPr>
              <w:rPr>
                <w:rFonts w:ascii="Calibri" w:hAnsi="Calibri" w:cs="Calibri"/>
                <w:sz w:val="24"/>
                <w:szCs w:val="24"/>
              </w:rPr>
            </w:pPr>
            <w:r w:rsidRPr="001826EC">
              <w:rPr>
                <w:rFonts w:ascii="Calibri" w:hAnsi="Calibri" w:cs="Calibri"/>
                <w:sz w:val="24"/>
                <w:szCs w:val="24"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14:paraId="74A9C18D" w14:textId="77777777" w:rsidR="001826EC" w:rsidRPr="001826EC" w:rsidRDefault="001826EC">
            <w:pPr>
              <w:rPr>
                <w:rFonts w:ascii="Calibri" w:hAnsi="Calibri" w:cs="Calibri"/>
                <w:sz w:val="24"/>
                <w:szCs w:val="24"/>
              </w:rPr>
            </w:pPr>
            <w:r w:rsidRPr="001826EC">
              <w:rPr>
                <w:rFonts w:ascii="Calibri" w:hAnsi="Calibri" w:cs="Calibri"/>
                <w:sz w:val="24"/>
                <w:szCs w:val="24"/>
              </w:rPr>
              <w:t>Digital-first, always evolving</w:t>
            </w:r>
          </w:p>
        </w:tc>
      </w:tr>
      <w:tr w:rsidR="001826EC" w:rsidRPr="001826EC" w14:paraId="1EFAF3BE" w14:textId="77777777" w:rsidTr="00182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8D28" w14:textId="77777777" w:rsidR="001826EC" w:rsidRPr="001826EC" w:rsidRDefault="001826EC">
            <w:pPr>
              <w:rPr>
                <w:rFonts w:ascii="Calibri" w:hAnsi="Calibri" w:cs="Calibri"/>
                <w:sz w:val="24"/>
                <w:szCs w:val="24"/>
              </w:rPr>
            </w:pPr>
            <w:r w:rsidRPr="001826EC">
              <w:rPr>
                <w:rFonts w:ascii="Calibri" w:hAnsi="Calibri" w:cs="Calibri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9132839" w14:textId="77777777" w:rsidR="001826EC" w:rsidRPr="001826EC" w:rsidRDefault="001826EC">
            <w:pPr>
              <w:rPr>
                <w:rFonts w:ascii="Calibri" w:hAnsi="Calibri" w:cs="Calibri"/>
                <w:sz w:val="24"/>
                <w:szCs w:val="24"/>
              </w:rPr>
            </w:pPr>
            <w:r w:rsidRPr="001826EC">
              <w:rPr>
                <w:rFonts w:ascii="Calibri" w:hAnsi="Calibri" w:cs="Calibri"/>
                <w:sz w:val="24"/>
                <w:szCs w:val="24"/>
              </w:rPr>
              <w:t>No fluff—solutions that work</w:t>
            </w:r>
          </w:p>
        </w:tc>
      </w:tr>
    </w:tbl>
    <w:p w14:paraId="1C657C1E" w14:textId="77777777" w:rsidR="001826EC" w:rsidRPr="001826EC" w:rsidRDefault="00FC12A7" w:rsidP="001826EC">
      <w:pPr>
        <w:rPr>
          <w:rFonts w:ascii="Calibri" w:hAnsi="Calibri" w:cs="Calibri"/>
          <w:sz w:val="24"/>
          <w:szCs w:val="24"/>
        </w:rPr>
      </w:pPr>
      <w:r w:rsidRPr="00FC12A7">
        <w:rPr>
          <w:rFonts w:ascii="Calibri" w:hAnsi="Calibri" w:cs="Calibri"/>
          <w:noProof/>
          <w:sz w:val="24"/>
          <w:szCs w:val="24"/>
        </w:rPr>
        <w:pict w14:anchorId="78921E10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7C57584C" w14:textId="77777777" w:rsidR="001826EC" w:rsidRPr="001826EC" w:rsidRDefault="001826EC" w:rsidP="001826EC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1826EC">
        <w:rPr>
          <w:rFonts w:ascii="Calibri" w:hAnsi="Calibri" w:cs="Calibri"/>
          <w:color w:val="auto"/>
          <w:sz w:val="24"/>
          <w:szCs w:val="24"/>
        </w:rPr>
        <w:lastRenderedPageBreak/>
        <w:t>2. Target Audience</w:t>
      </w:r>
    </w:p>
    <w:p w14:paraId="3DE34DCD" w14:textId="77777777" w:rsidR="001826EC" w:rsidRPr="001826EC" w:rsidRDefault="001826EC" w:rsidP="001826EC">
      <w:pPr>
        <w:pStyle w:val="NormalWeb"/>
        <w:numPr>
          <w:ilvl w:val="0"/>
          <w:numId w:val="36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Japanese Corporates / SMEs</w:t>
      </w:r>
    </w:p>
    <w:p w14:paraId="542C846B" w14:textId="77777777" w:rsidR="001826EC" w:rsidRPr="001826EC" w:rsidRDefault="001826EC" w:rsidP="001826EC">
      <w:pPr>
        <w:pStyle w:val="NormalWeb"/>
        <w:numPr>
          <w:ilvl w:val="1"/>
          <w:numId w:val="36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Services: Training, interpreter, partnership facilitation.</w:t>
      </w:r>
    </w:p>
    <w:p w14:paraId="4AE0D9A2" w14:textId="77777777" w:rsidR="001826EC" w:rsidRPr="001826EC" w:rsidRDefault="001826EC" w:rsidP="001826EC">
      <w:pPr>
        <w:pStyle w:val="NormalWeb"/>
        <w:numPr>
          <w:ilvl w:val="1"/>
          <w:numId w:val="36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What they need: Cultural trust, smooth communication, market understanding.</w:t>
      </w:r>
    </w:p>
    <w:p w14:paraId="2F09F0BF" w14:textId="77777777" w:rsidR="001826EC" w:rsidRPr="001826EC" w:rsidRDefault="001826EC" w:rsidP="001826EC">
      <w:pPr>
        <w:pStyle w:val="NormalWeb"/>
        <w:numPr>
          <w:ilvl w:val="0"/>
          <w:numId w:val="36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Philippine Organizations</w:t>
      </w:r>
    </w:p>
    <w:p w14:paraId="2B65A182" w14:textId="77777777" w:rsidR="001826EC" w:rsidRPr="001826EC" w:rsidRDefault="001826EC" w:rsidP="001826EC">
      <w:pPr>
        <w:pStyle w:val="NormalWeb"/>
        <w:numPr>
          <w:ilvl w:val="1"/>
          <w:numId w:val="36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Services: Training, interpreter, networking support.</w:t>
      </w:r>
    </w:p>
    <w:p w14:paraId="74F1D50F" w14:textId="77777777" w:rsidR="001826EC" w:rsidRPr="001826EC" w:rsidRDefault="001826EC" w:rsidP="001826EC">
      <w:pPr>
        <w:pStyle w:val="NormalWeb"/>
        <w:numPr>
          <w:ilvl w:val="1"/>
          <w:numId w:val="36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What they need: Credibility with Japanese partners.</w:t>
      </w:r>
    </w:p>
    <w:p w14:paraId="7C87A2AC" w14:textId="77777777" w:rsidR="001826EC" w:rsidRPr="001826EC" w:rsidRDefault="001826EC" w:rsidP="001826EC">
      <w:pPr>
        <w:pStyle w:val="NormalWeb"/>
        <w:numPr>
          <w:ilvl w:val="0"/>
          <w:numId w:val="36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Global Businesses (esp. SMEs / boutique firms)</w:t>
      </w:r>
    </w:p>
    <w:p w14:paraId="7A7894D8" w14:textId="77777777" w:rsidR="001826EC" w:rsidRPr="001826EC" w:rsidRDefault="001826EC" w:rsidP="001826EC">
      <w:pPr>
        <w:pStyle w:val="NormalWeb"/>
        <w:numPr>
          <w:ilvl w:val="1"/>
          <w:numId w:val="36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Services: Web development, hosting, and digital presence.</w:t>
      </w:r>
    </w:p>
    <w:p w14:paraId="7EF3261D" w14:textId="77777777" w:rsidR="001826EC" w:rsidRPr="001826EC" w:rsidRDefault="001826EC" w:rsidP="001826EC">
      <w:pPr>
        <w:pStyle w:val="NormalWeb"/>
        <w:numPr>
          <w:ilvl w:val="1"/>
          <w:numId w:val="36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What they need: Cost-efficient, professional, secure web solutions.</w:t>
      </w:r>
    </w:p>
    <w:p w14:paraId="510A2C48" w14:textId="77777777" w:rsidR="001826EC" w:rsidRPr="001826EC" w:rsidRDefault="00FC12A7" w:rsidP="001826EC">
      <w:pPr>
        <w:rPr>
          <w:rFonts w:ascii="Calibri" w:hAnsi="Calibri" w:cs="Calibri"/>
          <w:sz w:val="24"/>
          <w:szCs w:val="24"/>
        </w:rPr>
      </w:pPr>
      <w:r w:rsidRPr="00FC12A7">
        <w:rPr>
          <w:rFonts w:ascii="Calibri" w:hAnsi="Calibri" w:cs="Calibri"/>
          <w:noProof/>
          <w:sz w:val="24"/>
          <w:szCs w:val="24"/>
        </w:rPr>
        <w:pict w14:anchorId="18983AC9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0E51A8D7" w14:textId="77777777" w:rsidR="001826EC" w:rsidRPr="001826EC" w:rsidRDefault="001826EC" w:rsidP="001826EC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1826EC">
        <w:rPr>
          <w:rFonts w:ascii="Calibri" w:hAnsi="Calibri" w:cs="Calibri"/>
          <w:color w:val="auto"/>
          <w:sz w:val="24"/>
          <w:szCs w:val="24"/>
        </w:rPr>
        <w:t>3. Brand Personality &amp; Tone</w:t>
      </w:r>
    </w:p>
    <w:p w14:paraId="6DC6FC0C" w14:textId="77777777" w:rsidR="001826EC" w:rsidRPr="001826EC" w:rsidRDefault="001826EC" w:rsidP="001826EC">
      <w:pPr>
        <w:pStyle w:val="NormalWeb"/>
        <w:numPr>
          <w:ilvl w:val="0"/>
          <w:numId w:val="37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Professional but approachable</w:t>
      </w:r>
      <w:r w:rsidRPr="001826EC">
        <w:rPr>
          <w:rFonts w:ascii="Calibri" w:hAnsi="Calibri" w:cs="Calibri"/>
        </w:rPr>
        <w:t xml:space="preserve"> — not stiff, not “corporate-robot.”</w:t>
      </w:r>
    </w:p>
    <w:p w14:paraId="05C03E31" w14:textId="77777777" w:rsidR="001826EC" w:rsidRPr="001826EC" w:rsidRDefault="001826EC" w:rsidP="001826EC">
      <w:pPr>
        <w:pStyle w:val="NormalWeb"/>
        <w:numPr>
          <w:ilvl w:val="0"/>
          <w:numId w:val="37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Clear and concise</w:t>
      </w:r>
      <w:r w:rsidRPr="001826EC">
        <w:rPr>
          <w:rFonts w:ascii="Calibri" w:hAnsi="Calibri" w:cs="Calibri"/>
        </w:rPr>
        <w:t xml:space="preserve"> — no jargon, direct language, always easy to understand.</w:t>
      </w:r>
    </w:p>
    <w:p w14:paraId="3B1E8B95" w14:textId="77777777" w:rsidR="001826EC" w:rsidRPr="001826EC" w:rsidRDefault="001826EC" w:rsidP="001826EC">
      <w:pPr>
        <w:pStyle w:val="NormalWeb"/>
        <w:numPr>
          <w:ilvl w:val="0"/>
          <w:numId w:val="37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Trusted guide</w:t>
      </w:r>
      <w:r w:rsidRPr="001826EC">
        <w:rPr>
          <w:rFonts w:ascii="Calibri" w:hAnsi="Calibri" w:cs="Calibri"/>
        </w:rPr>
        <w:t xml:space="preserve"> — like a bridge between cultures and between tech &amp; people.</w:t>
      </w:r>
    </w:p>
    <w:p w14:paraId="1DDDAC4C" w14:textId="77777777" w:rsidR="001826EC" w:rsidRPr="001826EC" w:rsidRDefault="001826EC" w:rsidP="001826EC">
      <w:pPr>
        <w:pStyle w:val="NormalWeb"/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Tone:</w:t>
      </w:r>
      <w:r w:rsidRPr="001826EC">
        <w:rPr>
          <w:rFonts w:ascii="Calibri" w:hAnsi="Calibri" w:cs="Calibri"/>
        </w:rPr>
        <w:t xml:space="preserve"> Warm, precise, confident.</w:t>
      </w:r>
      <w:r w:rsidRPr="001826EC">
        <w:rPr>
          <w:rFonts w:ascii="Calibri" w:hAnsi="Calibri" w:cs="Calibri"/>
        </w:rPr>
        <w:br/>
        <w:t>Example: “We make cross-cultural communication and digital presence simple, so you can focus on your business.”</w:t>
      </w:r>
    </w:p>
    <w:p w14:paraId="5C2798EE" w14:textId="77777777" w:rsidR="001826EC" w:rsidRPr="001826EC" w:rsidRDefault="00FC12A7" w:rsidP="001826EC">
      <w:pPr>
        <w:rPr>
          <w:rFonts w:ascii="Calibri" w:hAnsi="Calibri" w:cs="Calibri"/>
          <w:sz w:val="24"/>
          <w:szCs w:val="24"/>
        </w:rPr>
      </w:pPr>
      <w:r w:rsidRPr="00FC12A7">
        <w:rPr>
          <w:rFonts w:ascii="Calibri" w:hAnsi="Calibri" w:cs="Calibri"/>
          <w:noProof/>
          <w:sz w:val="24"/>
          <w:szCs w:val="24"/>
        </w:rPr>
        <w:pict w14:anchorId="2313E4F2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7622BA93" w14:textId="77777777" w:rsidR="001826EC" w:rsidRPr="001826EC" w:rsidRDefault="001826EC" w:rsidP="001826EC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1826EC">
        <w:rPr>
          <w:rFonts w:ascii="Calibri" w:hAnsi="Calibri" w:cs="Calibri"/>
          <w:color w:val="auto"/>
          <w:sz w:val="24"/>
          <w:szCs w:val="24"/>
        </w:rPr>
        <w:t>4. Visual Identity</w:t>
      </w:r>
    </w:p>
    <w:p w14:paraId="2D5C8A9F" w14:textId="77777777" w:rsidR="001826EC" w:rsidRPr="001826EC" w:rsidRDefault="001826EC" w:rsidP="001826EC">
      <w:pPr>
        <w:pStyle w:val="NormalWeb"/>
        <w:numPr>
          <w:ilvl w:val="0"/>
          <w:numId w:val="38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Logo</w:t>
      </w:r>
    </w:p>
    <w:p w14:paraId="523EBAEB" w14:textId="27534949" w:rsidR="001826EC" w:rsidRPr="001826EC" w:rsidRDefault="001826EC" w:rsidP="001826EC">
      <w:pPr>
        <w:pStyle w:val="NormalWeb"/>
        <w:numPr>
          <w:ilvl w:val="1"/>
          <w:numId w:val="38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 xml:space="preserve">Wordmark: </w:t>
      </w:r>
      <w:proofErr w:type="spellStart"/>
      <w:r w:rsidRPr="001826EC">
        <w:rPr>
          <w:rStyle w:val="Emphasis"/>
          <w:rFonts w:ascii="Calibri" w:hAnsi="Calibri" w:cs="Calibri"/>
        </w:rPr>
        <w:t>Spice</w:t>
      </w:r>
      <w:r w:rsidRPr="001826EC">
        <w:rPr>
          <w:rStyle w:val="Emphasis"/>
          <w:rFonts w:ascii="Calibri" w:hAnsi="Calibri" w:cs="Calibri"/>
        </w:rPr>
        <w:t>W</w:t>
      </w:r>
      <w:r w:rsidRPr="001826EC">
        <w:rPr>
          <w:rStyle w:val="Emphasis"/>
          <w:rFonts w:ascii="Calibri" w:hAnsi="Calibri" w:cs="Calibri"/>
        </w:rPr>
        <w:t>orx</w:t>
      </w:r>
      <w:proofErr w:type="spellEnd"/>
      <w:r w:rsidRPr="001826EC">
        <w:rPr>
          <w:rFonts w:ascii="Calibri" w:hAnsi="Calibri" w:cs="Calibri"/>
        </w:rPr>
        <w:t xml:space="preserve"> (green text)</w:t>
      </w:r>
    </w:p>
    <w:p w14:paraId="4B95BC50" w14:textId="77777777" w:rsidR="001826EC" w:rsidRPr="001826EC" w:rsidRDefault="001826EC" w:rsidP="001826EC">
      <w:pPr>
        <w:pStyle w:val="NormalWeb"/>
        <w:numPr>
          <w:ilvl w:val="1"/>
          <w:numId w:val="38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Accent: Red “</w:t>
      </w:r>
      <w:proofErr w:type="spellStart"/>
      <w:r w:rsidRPr="001826EC">
        <w:rPr>
          <w:rFonts w:ascii="Calibri" w:hAnsi="Calibri" w:cs="Calibri"/>
        </w:rPr>
        <w:t>i</w:t>
      </w:r>
      <w:proofErr w:type="spellEnd"/>
      <w:r w:rsidRPr="001826EC">
        <w:rPr>
          <w:rFonts w:ascii="Calibri" w:hAnsi="Calibri" w:cs="Calibri"/>
        </w:rPr>
        <w:t>” → symbolizes chili pepper, “spice,” and a bold differentiator.</w:t>
      </w:r>
    </w:p>
    <w:p w14:paraId="4A6614F7" w14:textId="77777777" w:rsidR="001826EC" w:rsidRPr="001826EC" w:rsidRDefault="001826EC" w:rsidP="001826EC">
      <w:pPr>
        <w:pStyle w:val="NormalWeb"/>
        <w:numPr>
          <w:ilvl w:val="0"/>
          <w:numId w:val="38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Color Palette</w:t>
      </w:r>
      <w:r w:rsidRPr="001826EC">
        <w:rPr>
          <w:rFonts w:ascii="Calibri" w:hAnsi="Calibri" w:cs="Calibri"/>
        </w:rPr>
        <w:t xml:space="preserve"> (Chili Pepper Inspired)</w:t>
      </w:r>
    </w:p>
    <w:p w14:paraId="493F21A5" w14:textId="77777777" w:rsidR="001826EC" w:rsidRPr="001826EC" w:rsidRDefault="001826EC" w:rsidP="001826EC">
      <w:pPr>
        <w:pStyle w:val="NormalWeb"/>
        <w:numPr>
          <w:ilvl w:val="1"/>
          <w:numId w:val="38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Primary Green</w:t>
      </w:r>
      <w:r w:rsidRPr="001826EC">
        <w:rPr>
          <w:rFonts w:ascii="Calibri" w:hAnsi="Calibri" w:cs="Calibri"/>
        </w:rPr>
        <w:t>: Fresh, grounded, growth.</w:t>
      </w:r>
    </w:p>
    <w:p w14:paraId="15FA8F96" w14:textId="77777777" w:rsidR="001826EC" w:rsidRPr="001826EC" w:rsidRDefault="001826EC" w:rsidP="001826EC">
      <w:pPr>
        <w:pStyle w:val="NormalWeb"/>
        <w:numPr>
          <w:ilvl w:val="1"/>
          <w:numId w:val="38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Accent Red</w:t>
      </w:r>
      <w:r w:rsidRPr="001826EC">
        <w:rPr>
          <w:rFonts w:ascii="Calibri" w:hAnsi="Calibri" w:cs="Calibri"/>
        </w:rPr>
        <w:t>: Energy, spice, action.</w:t>
      </w:r>
    </w:p>
    <w:p w14:paraId="48631C66" w14:textId="77777777" w:rsidR="001826EC" w:rsidRPr="001826EC" w:rsidRDefault="001826EC" w:rsidP="001826EC">
      <w:pPr>
        <w:pStyle w:val="NormalWeb"/>
        <w:numPr>
          <w:ilvl w:val="1"/>
          <w:numId w:val="38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Secondary Neutral</w:t>
      </w:r>
      <w:r w:rsidRPr="001826EC">
        <w:rPr>
          <w:rFonts w:ascii="Calibri" w:hAnsi="Calibri" w:cs="Calibri"/>
        </w:rPr>
        <w:t>: Light grey or black for grounding.</w:t>
      </w:r>
    </w:p>
    <w:p w14:paraId="1D4543A8" w14:textId="77777777" w:rsidR="001826EC" w:rsidRPr="001826EC" w:rsidRDefault="001826EC" w:rsidP="001826EC">
      <w:pPr>
        <w:pStyle w:val="NormalWeb"/>
        <w:numPr>
          <w:ilvl w:val="0"/>
          <w:numId w:val="38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Typography</w:t>
      </w:r>
    </w:p>
    <w:p w14:paraId="05414C44" w14:textId="77777777" w:rsidR="001826EC" w:rsidRPr="001826EC" w:rsidRDefault="001826EC" w:rsidP="001826EC">
      <w:pPr>
        <w:pStyle w:val="NormalWeb"/>
        <w:numPr>
          <w:ilvl w:val="1"/>
          <w:numId w:val="38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Clean sans-serif (e.g., Open Sans, Lato, Montserrat) for digital use.</w:t>
      </w:r>
    </w:p>
    <w:p w14:paraId="35178413" w14:textId="77777777" w:rsidR="001826EC" w:rsidRPr="001826EC" w:rsidRDefault="001826EC" w:rsidP="001826EC">
      <w:pPr>
        <w:pStyle w:val="NormalWeb"/>
        <w:numPr>
          <w:ilvl w:val="1"/>
          <w:numId w:val="38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Avoid overly decorative fonts—clarity first.</w:t>
      </w:r>
    </w:p>
    <w:p w14:paraId="6232AFA8" w14:textId="77777777" w:rsidR="001826EC" w:rsidRPr="001826EC" w:rsidRDefault="001826EC" w:rsidP="001826EC">
      <w:pPr>
        <w:pStyle w:val="NormalWeb"/>
        <w:numPr>
          <w:ilvl w:val="0"/>
          <w:numId w:val="38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lastRenderedPageBreak/>
        <w:t>Graphic Style</w:t>
      </w:r>
    </w:p>
    <w:p w14:paraId="4D89A94E" w14:textId="77777777" w:rsidR="001826EC" w:rsidRPr="001826EC" w:rsidRDefault="001826EC" w:rsidP="001826EC">
      <w:pPr>
        <w:pStyle w:val="NormalWeb"/>
        <w:numPr>
          <w:ilvl w:val="1"/>
          <w:numId w:val="38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Simple, direct visuals.</w:t>
      </w:r>
    </w:p>
    <w:p w14:paraId="3530F70B" w14:textId="77777777" w:rsidR="001826EC" w:rsidRPr="001826EC" w:rsidRDefault="001826EC" w:rsidP="001826EC">
      <w:pPr>
        <w:pStyle w:val="NormalWeb"/>
        <w:numPr>
          <w:ilvl w:val="1"/>
          <w:numId w:val="38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Iconography to illustrate services (e.g., handshake for cultural workshops, chat bubble for interpretation, browser window for web dev).</w:t>
      </w:r>
    </w:p>
    <w:p w14:paraId="32823571" w14:textId="77777777" w:rsidR="001826EC" w:rsidRPr="001826EC" w:rsidRDefault="001826EC" w:rsidP="001826EC">
      <w:pPr>
        <w:pStyle w:val="NormalWeb"/>
        <w:numPr>
          <w:ilvl w:val="1"/>
          <w:numId w:val="38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Imagery = professional, real-world (people working, tech in action, cross-cultural moments).</w:t>
      </w:r>
    </w:p>
    <w:p w14:paraId="4848FEBA" w14:textId="77777777" w:rsidR="001826EC" w:rsidRPr="001826EC" w:rsidRDefault="00FC12A7" w:rsidP="001826EC">
      <w:pPr>
        <w:rPr>
          <w:rFonts w:ascii="Calibri" w:hAnsi="Calibri" w:cs="Calibri"/>
          <w:sz w:val="24"/>
          <w:szCs w:val="24"/>
        </w:rPr>
      </w:pPr>
      <w:r w:rsidRPr="00FC12A7">
        <w:rPr>
          <w:rFonts w:ascii="Calibri" w:hAnsi="Calibri" w:cs="Calibri"/>
          <w:noProof/>
          <w:sz w:val="24"/>
          <w:szCs w:val="24"/>
        </w:rPr>
        <w:pict w14:anchorId="4D42ED08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3360F4C5" w14:textId="77777777" w:rsidR="001826EC" w:rsidRPr="001826EC" w:rsidRDefault="001826EC" w:rsidP="001826EC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1826EC">
        <w:rPr>
          <w:rFonts w:ascii="Calibri" w:hAnsi="Calibri" w:cs="Calibri"/>
          <w:color w:val="auto"/>
          <w:sz w:val="24"/>
          <w:szCs w:val="24"/>
        </w:rPr>
        <w:t>5. Messaging &amp; Positioning</w:t>
      </w:r>
    </w:p>
    <w:p w14:paraId="299B032F" w14:textId="77777777" w:rsidR="001826EC" w:rsidRPr="001826EC" w:rsidRDefault="001826EC" w:rsidP="001826EC">
      <w:pPr>
        <w:pStyle w:val="NormalWeb"/>
        <w:numPr>
          <w:ilvl w:val="0"/>
          <w:numId w:val="39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Tagline Options</w:t>
      </w:r>
    </w:p>
    <w:p w14:paraId="3AD5DED7" w14:textId="77777777" w:rsidR="001826EC" w:rsidRPr="001826EC" w:rsidRDefault="001826EC" w:rsidP="001826EC">
      <w:pPr>
        <w:pStyle w:val="NormalWeb"/>
        <w:numPr>
          <w:ilvl w:val="1"/>
          <w:numId w:val="39"/>
        </w:numPr>
        <w:rPr>
          <w:rFonts w:ascii="Calibri" w:hAnsi="Calibri" w:cs="Calibri"/>
        </w:rPr>
      </w:pPr>
      <w:r w:rsidRPr="001826EC">
        <w:rPr>
          <w:rStyle w:val="Emphasis"/>
          <w:rFonts w:ascii="Calibri" w:hAnsi="Calibri" w:cs="Calibri"/>
        </w:rPr>
        <w:t>“Bridging Cultures. Building Solutions.”</w:t>
      </w:r>
    </w:p>
    <w:p w14:paraId="39D2C3DC" w14:textId="77777777" w:rsidR="001826EC" w:rsidRPr="001826EC" w:rsidRDefault="001826EC" w:rsidP="001826EC">
      <w:pPr>
        <w:pStyle w:val="NormalWeb"/>
        <w:numPr>
          <w:ilvl w:val="1"/>
          <w:numId w:val="39"/>
        </w:numPr>
        <w:rPr>
          <w:rFonts w:ascii="Calibri" w:hAnsi="Calibri" w:cs="Calibri"/>
        </w:rPr>
      </w:pPr>
      <w:r w:rsidRPr="001826EC">
        <w:rPr>
          <w:rStyle w:val="Emphasis"/>
          <w:rFonts w:ascii="Calibri" w:hAnsi="Calibri" w:cs="Calibri"/>
        </w:rPr>
        <w:t>“From Language to Digital—Clarity that Works.”</w:t>
      </w:r>
    </w:p>
    <w:p w14:paraId="65B09C05" w14:textId="77777777" w:rsidR="001826EC" w:rsidRPr="001826EC" w:rsidRDefault="001826EC" w:rsidP="001826EC">
      <w:pPr>
        <w:pStyle w:val="NormalWeb"/>
        <w:numPr>
          <w:ilvl w:val="1"/>
          <w:numId w:val="39"/>
        </w:numPr>
        <w:rPr>
          <w:rFonts w:ascii="Calibri" w:hAnsi="Calibri" w:cs="Calibri"/>
        </w:rPr>
      </w:pPr>
      <w:r w:rsidRPr="001826EC">
        <w:rPr>
          <w:rStyle w:val="Emphasis"/>
          <w:rFonts w:ascii="Calibri" w:hAnsi="Calibri" w:cs="Calibri"/>
        </w:rPr>
        <w:t>“Your Partner for Cross-Cultural and Digital Growth.”</w:t>
      </w:r>
    </w:p>
    <w:p w14:paraId="435E687F" w14:textId="77777777" w:rsidR="001826EC" w:rsidRPr="001826EC" w:rsidRDefault="001826EC" w:rsidP="001826EC">
      <w:pPr>
        <w:pStyle w:val="NormalWeb"/>
        <w:numPr>
          <w:ilvl w:val="0"/>
          <w:numId w:val="39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Key Messages</w:t>
      </w:r>
    </w:p>
    <w:p w14:paraId="17DBB392" w14:textId="77777777" w:rsidR="001826EC" w:rsidRPr="001826EC" w:rsidRDefault="001826EC" w:rsidP="001826EC">
      <w:pPr>
        <w:pStyle w:val="NormalWeb"/>
        <w:numPr>
          <w:ilvl w:val="1"/>
          <w:numId w:val="39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“</w:t>
      </w:r>
      <w:proofErr w:type="spellStart"/>
      <w:r w:rsidRPr="001826EC">
        <w:rPr>
          <w:rFonts w:ascii="Calibri" w:hAnsi="Calibri" w:cs="Calibri"/>
        </w:rPr>
        <w:t>Spiceworx</w:t>
      </w:r>
      <w:proofErr w:type="spellEnd"/>
      <w:r w:rsidRPr="001826EC">
        <w:rPr>
          <w:rFonts w:ascii="Calibri" w:hAnsi="Calibri" w:cs="Calibri"/>
        </w:rPr>
        <w:t xml:space="preserve"> helps Japanese and Philippine businesses connect with clarity and confidence.”</w:t>
      </w:r>
    </w:p>
    <w:p w14:paraId="62849CF0" w14:textId="77777777" w:rsidR="001826EC" w:rsidRPr="001826EC" w:rsidRDefault="001826EC" w:rsidP="001826EC">
      <w:pPr>
        <w:pStyle w:val="NormalWeb"/>
        <w:numPr>
          <w:ilvl w:val="1"/>
          <w:numId w:val="39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“Our workshops and interpreter services build cultural fluency for stronger partnerships.”</w:t>
      </w:r>
    </w:p>
    <w:p w14:paraId="1485862C" w14:textId="77777777" w:rsidR="001826EC" w:rsidRPr="001826EC" w:rsidRDefault="001826EC" w:rsidP="001826EC">
      <w:pPr>
        <w:pStyle w:val="NormalWeb"/>
        <w:numPr>
          <w:ilvl w:val="1"/>
          <w:numId w:val="39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“Our web solutions serve clients globally—modern, secure, and efficient.”</w:t>
      </w:r>
    </w:p>
    <w:p w14:paraId="78B95907" w14:textId="292A8BE5" w:rsidR="001826EC" w:rsidRPr="001826EC" w:rsidRDefault="001826EC" w:rsidP="004D7B08">
      <w:pPr>
        <w:pStyle w:val="NormalWeb"/>
        <w:numPr>
          <w:ilvl w:val="0"/>
          <w:numId w:val="39"/>
        </w:numPr>
        <w:rPr>
          <w:rFonts w:ascii="Calibri" w:hAnsi="Calibri" w:cs="Calibri"/>
        </w:rPr>
      </w:pPr>
      <w:r w:rsidRPr="001826EC">
        <w:rPr>
          <w:rStyle w:val="Strong"/>
          <w:rFonts w:ascii="Calibri" w:hAnsi="Calibri" w:cs="Calibri"/>
        </w:rPr>
        <w:t>Elevator Pitch</w:t>
      </w:r>
      <w:r w:rsidRPr="001826EC">
        <w:rPr>
          <w:rFonts w:ascii="Calibri" w:hAnsi="Calibri" w:cs="Calibri"/>
        </w:rPr>
        <w:br/>
      </w:r>
      <w:r w:rsidRPr="001826EC">
        <w:rPr>
          <w:rFonts w:ascii="Calibri" w:hAnsi="Calibri" w:cs="Calibri"/>
        </w:rPr>
        <w:t>“</w:t>
      </w:r>
      <w:r w:rsidRPr="001826EC">
        <w:rPr>
          <w:rFonts w:ascii="Calibri" w:hAnsi="Calibri" w:cs="Calibri"/>
        </w:rPr>
        <w:t>Like a chili pepper—small but powerful—</w:t>
      </w:r>
      <w:proofErr w:type="spellStart"/>
      <w:r w:rsidRPr="001826EC">
        <w:rPr>
          <w:rFonts w:ascii="Calibri" w:hAnsi="Calibri" w:cs="Calibri"/>
        </w:rPr>
        <w:t>Spiceworx</w:t>
      </w:r>
      <w:proofErr w:type="spellEnd"/>
      <w:r w:rsidRPr="001826EC">
        <w:rPr>
          <w:rFonts w:ascii="Calibri" w:hAnsi="Calibri" w:cs="Calibri"/>
        </w:rPr>
        <w:t xml:space="preserve"> makes a big impact in the spaces where clarity matters most. We provide interpreter services that bridge Japanese, English, and Filipino for corporate and government settings, build smart and secure websites for a global market, and deliver workshops that strengthen cultural understanding, leadership, and team performance. At our core is cultural fluency and clear communication—helping businesses connect, grow, and succeed across borders.</w:t>
      </w:r>
      <w:r w:rsidRPr="001826EC">
        <w:rPr>
          <w:rFonts w:ascii="Calibri" w:hAnsi="Calibri" w:cs="Calibri"/>
        </w:rPr>
        <w:t>”</w:t>
      </w:r>
      <w:r w:rsidR="00FC12A7" w:rsidRPr="00FC12A7">
        <w:rPr>
          <w:rFonts w:ascii="Calibri" w:hAnsi="Calibri" w:cs="Calibri"/>
          <w:noProof/>
        </w:rPr>
        <w:pict w14:anchorId="1B8C32EF">
          <v:rect id="_x0000_i1025" alt="" style="width:395.95pt;height:.05pt;mso-width-percent:0;mso-height-percent:0;mso-width-percent:0;mso-height-percent:0" o:hrpct="846" o:hralign="center" o:hrstd="t" o:hr="t" fillcolor="#a0a0a0" stroked="f"/>
        </w:pict>
      </w:r>
    </w:p>
    <w:p w14:paraId="79995D79" w14:textId="77777777" w:rsidR="001826EC" w:rsidRPr="001826EC" w:rsidRDefault="001826EC" w:rsidP="001826EC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1826EC">
        <w:rPr>
          <w:rFonts w:ascii="Calibri" w:hAnsi="Calibri" w:cs="Calibri"/>
          <w:color w:val="auto"/>
          <w:sz w:val="24"/>
          <w:szCs w:val="24"/>
        </w:rPr>
        <w:t>6. Practical Use Guidelines</w:t>
      </w:r>
    </w:p>
    <w:p w14:paraId="0BA3D56F" w14:textId="77777777" w:rsidR="001826EC" w:rsidRPr="001826EC" w:rsidRDefault="001826EC" w:rsidP="001826EC">
      <w:pPr>
        <w:pStyle w:val="NormalWeb"/>
        <w:numPr>
          <w:ilvl w:val="0"/>
          <w:numId w:val="40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 xml:space="preserve">Use the </w:t>
      </w:r>
      <w:r w:rsidRPr="001826EC">
        <w:rPr>
          <w:rStyle w:val="Strong"/>
          <w:rFonts w:ascii="Calibri" w:hAnsi="Calibri" w:cs="Calibri"/>
        </w:rPr>
        <w:t>green + red logo</w:t>
      </w:r>
      <w:r w:rsidRPr="001826EC">
        <w:rPr>
          <w:rFonts w:ascii="Calibri" w:hAnsi="Calibri" w:cs="Calibri"/>
        </w:rPr>
        <w:t xml:space="preserve"> consistently (don’t stretch, skew, or recolor).</w:t>
      </w:r>
    </w:p>
    <w:p w14:paraId="273FBB26" w14:textId="77777777" w:rsidR="001826EC" w:rsidRPr="001826EC" w:rsidRDefault="001826EC" w:rsidP="001826EC">
      <w:pPr>
        <w:pStyle w:val="NormalWeb"/>
        <w:numPr>
          <w:ilvl w:val="0"/>
          <w:numId w:val="40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Stick to the chili palette—green primary, red accent. Use neutrals (white, grey, black) for balance.</w:t>
      </w:r>
    </w:p>
    <w:p w14:paraId="52FB60A5" w14:textId="77777777" w:rsidR="001826EC" w:rsidRPr="001826EC" w:rsidRDefault="001826EC" w:rsidP="001826EC">
      <w:pPr>
        <w:pStyle w:val="NormalWeb"/>
        <w:numPr>
          <w:ilvl w:val="0"/>
          <w:numId w:val="40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Keep tone consistent: clear, approachable, reliable.</w:t>
      </w:r>
    </w:p>
    <w:p w14:paraId="10B76A7E" w14:textId="77777777" w:rsidR="001826EC" w:rsidRPr="001826EC" w:rsidRDefault="001826EC" w:rsidP="001826EC">
      <w:pPr>
        <w:pStyle w:val="NormalWeb"/>
        <w:numPr>
          <w:ilvl w:val="0"/>
          <w:numId w:val="40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Adapt services messaging depending on audience:</w:t>
      </w:r>
    </w:p>
    <w:p w14:paraId="677D215D" w14:textId="77777777" w:rsidR="001826EC" w:rsidRPr="001826EC" w:rsidRDefault="001826EC" w:rsidP="001826EC">
      <w:pPr>
        <w:pStyle w:val="NormalWeb"/>
        <w:numPr>
          <w:ilvl w:val="1"/>
          <w:numId w:val="40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t>Japan-facing → emphasize cultural fluency and trust.</w:t>
      </w:r>
    </w:p>
    <w:p w14:paraId="4675D276" w14:textId="77777777" w:rsidR="001826EC" w:rsidRPr="001826EC" w:rsidRDefault="001826EC" w:rsidP="001826EC">
      <w:pPr>
        <w:pStyle w:val="NormalWeb"/>
        <w:numPr>
          <w:ilvl w:val="1"/>
          <w:numId w:val="40"/>
        </w:numPr>
        <w:rPr>
          <w:rFonts w:ascii="Calibri" w:hAnsi="Calibri" w:cs="Calibri"/>
        </w:rPr>
      </w:pPr>
      <w:r w:rsidRPr="001826EC">
        <w:rPr>
          <w:rFonts w:ascii="Calibri" w:hAnsi="Calibri" w:cs="Calibri"/>
        </w:rPr>
        <w:lastRenderedPageBreak/>
        <w:t>Global web dev → emphasize reliability, security, and professionalism.</w:t>
      </w:r>
    </w:p>
    <w:p w14:paraId="1B8FE942" w14:textId="588D2C4D" w:rsidR="00CD0743" w:rsidRPr="001826EC" w:rsidRDefault="00CD0743" w:rsidP="001826EC">
      <w:pPr>
        <w:rPr>
          <w:rFonts w:ascii="Calibri" w:hAnsi="Calibri" w:cs="Calibri"/>
          <w:sz w:val="24"/>
          <w:szCs w:val="24"/>
        </w:rPr>
      </w:pPr>
    </w:p>
    <w:sectPr w:rsidR="00CD0743" w:rsidRPr="001826EC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D9AA" w14:textId="77777777" w:rsidR="00FC12A7" w:rsidRDefault="00FC12A7" w:rsidP="00B4572D">
      <w:pPr>
        <w:spacing w:after="0" w:line="240" w:lineRule="auto"/>
      </w:pPr>
      <w:r>
        <w:separator/>
      </w:r>
    </w:p>
  </w:endnote>
  <w:endnote w:type="continuationSeparator" w:id="0">
    <w:p w14:paraId="3170DFA0" w14:textId="77777777" w:rsidR="00FC12A7" w:rsidRDefault="00FC12A7" w:rsidP="00B45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0005" w14:textId="0B00D7AF" w:rsidR="00B4572D" w:rsidRDefault="00B4572D" w:rsidP="00B4572D">
    <w:pPr>
      <w:pStyle w:val="NormalWeb"/>
      <w:pBdr>
        <w:bottom w:val="single" w:sz="6" w:space="1" w:color="auto"/>
      </w:pBdr>
      <w:rPr>
        <w:rFonts w:ascii="Calibri" w:hAnsi="Calibri" w:cs="Calibri"/>
      </w:rPr>
    </w:pPr>
  </w:p>
  <w:p w14:paraId="6F23FB39" w14:textId="3127B047" w:rsidR="00B4572D" w:rsidRPr="00B2429F" w:rsidRDefault="00B4572D" w:rsidP="00B4572D">
    <w:pPr>
      <w:jc w:val="center"/>
      <w:rPr>
        <w:rFonts w:ascii="Calibri" w:hAnsi="Calibri" w:cs="Calibri"/>
        <w:bCs/>
        <w:color w:val="33721E"/>
      </w:rPr>
    </w:pPr>
    <w:proofErr w:type="spellStart"/>
    <w:r w:rsidRPr="00B4572D">
      <w:rPr>
        <w:rFonts w:ascii="Calibri" w:hAnsi="Calibri" w:cs="Calibri"/>
        <w:b/>
        <w:color w:val="33721E"/>
      </w:rPr>
      <w:t>SpiceWorx</w:t>
    </w:r>
    <w:proofErr w:type="spellEnd"/>
    <w:r w:rsidRPr="00B4572D">
      <w:rPr>
        <w:rFonts w:ascii="Calibri" w:hAnsi="Calibri" w:cs="Calibri"/>
        <w:b/>
        <w:color w:val="33721E"/>
      </w:rPr>
      <w:t xml:space="preserve"> Consultancy, Inc.      </w:t>
    </w:r>
    <w:r w:rsidRPr="00B2429F">
      <w:rPr>
        <w:rFonts w:ascii="Calibri" w:hAnsi="Calibri" w:cs="Calibri"/>
        <w:bCs/>
        <w:color w:val="33721E"/>
      </w:rPr>
      <w:t xml:space="preserve">Unit 5 </w:t>
    </w:r>
    <w:proofErr w:type="spellStart"/>
    <w:r w:rsidRPr="00B2429F">
      <w:rPr>
        <w:rFonts w:ascii="Calibri" w:hAnsi="Calibri" w:cs="Calibri"/>
        <w:bCs/>
        <w:color w:val="33721E"/>
      </w:rPr>
      <w:t>Ecoville</w:t>
    </w:r>
    <w:proofErr w:type="spellEnd"/>
    <w:r w:rsidRPr="00B2429F">
      <w:rPr>
        <w:rFonts w:ascii="Calibri" w:hAnsi="Calibri" w:cs="Calibri"/>
        <w:bCs/>
        <w:color w:val="33721E"/>
      </w:rPr>
      <w:t xml:space="preserve">, </w:t>
    </w:r>
    <w:r w:rsidR="00B2429F" w:rsidRPr="00B2429F">
      <w:rPr>
        <w:rFonts w:ascii="Calibri" w:hAnsi="Calibri" w:cs="Calibri"/>
        <w:bCs/>
        <w:color w:val="33721E"/>
      </w:rPr>
      <w:t xml:space="preserve">Sta. Cruz, </w:t>
    </w:r>
    <w:r w:rsidRPr="00B2429F">
      <w:rPr>
        <w:rFonts w:ascii="Calibri" w:hAnsi="Calibri" w:cs="Calibri"/>
        <w:bCs/>
        <w:color w:val="33721E"/>
      </w:rPr>
      <w:t xml:space="preserve">Makati 1205      </w:t>
    </w:r>
    <w:r w:rsidR="00B2429F" w:rsidRPr="00B2429F">
      <w:rPr>
        <w:rFonts w:ascii="Calibri" w:hAnsi="Calibri" w:cs="Calibri"/>
        <w:bCs/>
        <w:color w:val="33721E"/>
      </w:rPr>
      <w:t xml:space="preserve"> </w:t>
    </w:r>
    <w:r w:rsidRPr="00B2429F">
      <w:rPr>
        <w:rFonts w:ascii="Calibri" w:hAnsi="Calibri" w:cs="Calibri"/>
        <w:bCs/>
        <w:color w:val="33721E"/>
      </w:rPr>
      <w:t>info@spiceworx.com</w:t>
    </w:r>
  </w:p>
  <w:p w14:paraId="24DFAAC4" w14:textId="77777777" w:rsidR="00B4572D" w:rsidRPr="00B4572D" w:rsidRDefault="00B4572D">
    <w:pPr>
      <w:pStyle w:val="Footer"/>
      <w:rPr>
        <w:b/>
        <w:color w:val="33721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54F8" w14:textId="77777777" w:rsidR="00FC12A7" w:rsidRDefault="00FC12A7" w:rsidP="00B4572D">
      <w:pPr>
        <w:spacing w:after="0" w:line="240" w:lineRule="auto"/>
      </w:pPr>
      <w:r>
        <w:separator/>
      </w:r>
    </w:p>
  </w:footnote>
  <w:footnote w:type="continuationSeparator" w:id="0">
    <w:p w14:paraId="7B1CC450" w14:textId="77777777" w:rsidR="00FC12A7" w:rsidRDefault="00FC12A7" w:rsidP="00B45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E83C7" w14:textId="71A2D15A" w:rsidR="00B4572D" w:rsidRDefault="00B4572D" w:rsidP="00B4572D">
    <w:pPr>
      <w:pStyle w:val="Header"/>
      <w:jc w:val="center"/>
    </w:pPr>
    <w:r w:rsidRPr="00B4572D">
      <w:rPr>
        <w:rFonts w:ascii="Calibri" w:hAnsi="Calibri" w:cs="Calibri"/>
        <w:noProof/>
      </w:rPr>
      <w:drawing>
        <wp:inline distT="0" distB="0" distL="0" distR="0" wp14:anchorId="0E4670CB" wp14:editId="3F61E267">
          <wp:extent cx="1931407" cy="398352"/>
          <wp:effectExtent l="0" t="0" r="0" b="0"/>
          <wp:docPr id="254151277" name="Picture 254151277" descr="A green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green letter on a black background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04847" cy="4134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A5F541" w14:textId="77777777" w:rsidR="00837EC1" w:rsidRDefault="00837EC1" w:rsidP="00B4572D">
    <w:pPr>
      <w:pStyle w:val="Header"/>
      <w:jc w:val="center"/>
    </w:pPr>
  </w:p>
  <w:p w14:paraId="4DFA4F4A" w14:textId="77777777" w:rsidR="00691A6D" w:rsidRDefault="00691A6D" w:rsidP="00B4572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1931CD0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075A7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1115F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C67F8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46306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90C95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239F8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E560B"/>
    <w:multiLevelType w:val="hybridMultilevel"/>
    <w:tmpl w:val="6262A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20F80"/>
    <w:multiLevelType w:val="hybridMultilevel"/>
    <w:tmpl w:val="9E303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336FC"/>
    <w:multiLevelType w:val="hybridMultilevel"/>
    <w:tmpl w:val="454CC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34B90"/>
    <w:multiLevelType w:val="multilevel"/>
    <w:tmpl w:val="253C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89742C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7459C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83305"/>
    <w:multiLevelType w:val="multilevel"/>
    <w:tmpl w:val="013E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9B7FAF"/>
    <w:multiLevelType w:val="hybridMultilevel"/>
    <w:tmpl w:val="7474F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ED5466"/>
    <w:multiLevelType w:val="hybridMultilevel"/>
    <w:tmpl w:val="45E4A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21303B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E73FF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43F57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22383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1095A"/>
    <w:multiLevelType w:val="hybridMultilevel"/>
    <w:tmpl w:val="F544D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C8693F"/>
    <w:multiLevelType w:val="hybridMultilevel"/>
    <w:tmpl w:val="EC369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8D0478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70A77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02792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B3C56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F3C0E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23293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23122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353A5B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6C5042"/>
    <w:multiLevelType w:val="multilevel"/>
    <w:tmpl w:val="2A7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57901">
    <w:abstractNumId w:val="8"/>
  </w:num>
  <w:num w:numId="2" w16cid:durableId="907303120">
    <w:abstractNumId w:val="6"/>
  </w:num>
  <w:num w:numId="3" w16cid:durableId="532807711">
    <w:abstractNumId w:val="5"/>
  </w:num>
  <w:num w:numId="4" w16cid:durableId="881863176">
    <w:abstractNumId w:val="4"/>
  </w:num>
  <w:num w:numId="5" w16cid:durableId="19821300">
    <w:abstractNumId w:val="7"/>
  </w:num>
  <w:num w:numId="6" w16cid:durableId="761143636">
    <w:abstractNumId w:val="3"/>
  </w:num>
  <w:num w:numId="7" w16cid:durableId="1153566612">
    <w:abstractNumId w:val="2"/>
  </w:num>
  <w:num w:numId="8" w16cid:durableId="1612467408">
    <w:abstractNumId w:val="1"/>
  </w:num>
  <w:num w:numId="9" w16cid:durableId="543832296">
    <w:abstractNumId w:val="0"/>
  </w:num>
  <w:num w:numId="10" w16cid:durableId="451634244">
    <w:abstractNumId w:val="20"/>
  </w:num>
  <w:num w:numId="11" w16cid:durableId="2129733135">
    <w:abstractNumId w:val="35"/>
  </w:num>
  <w:num w:numId="12" w16cid:durableId="2087678524">
    <w:abstractNumId w:val="18"/>
  </w:num>
  <w:num w:numId="13" w16cid:durableId="894319928">
    <w:abstractNumId w:val="36"/>
  </w:num>
  <w:num w:numId="14" w16cid:durableId="403987151">
    <w:abstractNumId w:val="29"/>
  </w:num>
  <w:num w:numId="15" w16cid:durableId="622688156">
    <w:abstractNumId w:val="38"/>
  </w:num>
  <w:num w:numId="16" w16cid:durableId="551235681">
    <w:abstractNumId w:val="33"/>
  </w:num>
  <w:num w:numId="17" w16cid:durableId="507866657">
    <w:abstractNumId w:val="12"/>
  </w:num>
  <w:num w:numId="18" w16cid:durableId="901021044">
    <w:abstractNumId w:val="23"/>
  </w:num>
  <w:num w:numId="19" w16cid:durableId="730734345">
    <w:abstractNumId w:val="31"/>
  </w:num>
  <w:num w:numId="20" w16cid:durableId="49312166">
    <w:abstractNumId w:val="24"/>
  </w:num>
  <w:num w:numId="21" w16cid:durableId="1502117615">
    <w:abstractNumId w:val="30"/>
  </w:num>
  <w:num w:numId="22" w16cid:durableId="2101485283">
    <w:abstractNumId w:val="9"/>
  </w:num>
  <w:num w:numId="23" w16cid:durableId="1024163799">
    <w:abstractNumId w:val="17"/>
  </w:num>
  <w:num w:numId="24" w16cid:durableId="1865172294">
    <w:abstractNumId w:val="25"/>
  </w:num>
  <w:num w:numId="25" w16cid:durableId="935551325">
    <w:abstractNumId w:val="14"/>
  </w:num>
  <w:num w:numId="26" w16cid:durableId="1223978038">
    <w:abstractNumId w:val="40"/>
  </w:num>
  <w:num w:numId="27" w16cid:durableId="1382628136">
    <w:abstractNumId w:val="15"/>
  </w:num>
  <w:num w:numId="28" w16cid:durableId="1918517026">
    <w:abstractNumId w:val="13"/>
  </w:num>
  <w:num w:numId="29" w16cid:durableId="400443932">
    <w:abstractNumId w:val="21"/>
  </w:num>
  <w:num w:numId="30" w16cid:durableId="982082284">
    <w:abstractNumId w:val="34"/>
  </w:num>
  <w:num w:numId="31" w16cid:durableId="1448893036">
    <w:abstractNumId w:val="19"/>
  </w:num>
  <w:num w:numId="32" w16cid:durableId="450562073">
    <w:abstractNumId w:val="28"/>
  </w:num>
  <w:num w:numId="33" w16cid:durableId="84962279">
    <w:abstractNumId w:val="26"/>
  </w:num>
  <w:num w:numId="34" w16cid:durableId="943728107">
    <w:abstractNumId w:val="22"/>
  </w:num>
  <w:num w:numId="35" w16cid:durableId="1643533442">
    <w:abstractNumId w:val="37"/>
  </w:num>
  <w:num w:numId="36" w16cid:durableId="718867874">
    <w:abstractNumId w:val="32"/>
  </w:num>
  <w:num w:numId="37" w16cid:durableId="417097129">
    <w:abstractNumId w:val="16"/>
  </w:num>
  <w:num w:numId="38" w16cid:durableId="1577856866">
    <w:abstractNumId w:val="27"/>
  </w:num>
  <w:num w:numId="39" w16cid:durableId="41834031">
    <w:abstractNumId w:val="10"/>
  </w:num>
  <w:num w:numId="40" w16cid:durableId="1419791868">
    <w:abstractNumId w:val="11"/>
  </w:num>
  <w:num w:numId="41" w16cid:durableId="201421309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C44"/>
    <w:rsid w:val="0015074B"/>
    <w:rsid w:val="001826EC"/>
    <w:rsid w:val="00235358"/>
    <w:rsid w:val="00295D47"/>
    <w:rsid w:val="0029639D"/>
    <w:rsid w:val="002B71E9"/>
    <w:rsid w:val="00324619"/>
    <w:rsid w:val="00326F90"/>
    <w:rsid w:val="003360E9"/>
    <w:rsid w:val="003F2605"/>
    <w:rsid w:val="00415F53"/>
    <w:rsid w:val="004C4DA2"/>
    <w:rsid w:val="005421B0"/>
    <w:rsid w:val="005812CB"/>
    <w:rsid w:val="00691A6D"/>
    <w:rsid w:val="006E47CD"/>
    <w:rsid w:val="006E62C9"/>
    <w:rsid w:val="00767154"/>
    <w:rsid w:val="00837EC1"/>
    <w:rsid w:val="00841E94"/>
    <w:rsid w:val="00857E7A"/>
    <w:rsid w:val="009501B8"/>
    <w:rsid w:val="009634C5"/>
    <w:rsid w:val="009F5204"/>
    <w:rsid w:val="00A2718B"/>
    <w:rsid w:val="00A43BBF"/>
    <w:rsid w:val="00A951E4"/>
    <w:rsid w:val="00AA1D8D"/>
    <w:rsid w:val="00AD198C"/>
    <w:rsid w:val="00AD4F9F"/>
    <w:rsid w:val="00B2429F"/>
    <w:rsid w:val="00B43A26"/>
    <w:rsid w:val="00B4572D"/>
    <w:rsid w:val="00B47730"/>
    <w:rsid w:val="00B70DA0"/>
    <w:rsid w:val="00BF6733"/>
    <w:rsid w:val="00C25C42"/>
    <w:rsid w:val="00C47E9D"/>
    <w:rsid w:val="00C8258B"/>
    <w:rsid w:val="00CB0664"/>
    <w:rsid w:val="00CC0E91"/>
    <w:rsid w:val="00CD0743"/>
    <w:rsid w:val="00D14AA1"/>
    <w:rsid w:val="00D156F5"/>
    <w:rsid w:val="00D602D0"/>
    <w:rsid w:val="00DC6435"/>
    <w:rsid w:val="00EB20B8"/>
    <w:rsid w:val="00EC73D6"/>
    <w:rsid w:val="00EF7002"/>
    <w:rsid w:val="00F339AA"/>
    <w:rsid w:val="00FB17EA"/>
    <w:rsid w:val="00FC12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300E2"/>
  <w14:defaultImageDpi w14:val="300"/>
  <w15:docId w15:val="{73C87079-57D2-4648-B5EA-46A0FBF6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45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styleId="Hyperlink">
    <w:name w:val="Hyperlink"/>
    <w:basedOn w:val="DefaultParagraphFont"/>
    <w:uiPriority w:val="99"/>
    <w:semiHidden/>
    <w:unhideWhenUsed/>
    <w:rsid w:val="007671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Joanne Ignacio</cp:lastModifiedBy>
  <cp:revision>3</cp:revision>
  <dcterms:created xsi:type="dcterms:W3CDTF">2025-08-19T15:34:00Z</dcterms:created>
  <dcterms:modified xsi:type="dcterms:W3CDTF">2025-08-19T15:39:00Z</dcterms:modified>
  <cp:category/>
</cp:coreProperties>
</file>