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40"/>
        <w:jc w:val="center"/>
      </w:pPr>
      <w:r>
        <w:rPr>
          <w:rFonts w:ascii="Times New Roman" w:hAnsi="Times New Roman"/>
          <w:b/>
          <w:color w:val="1F4E79"/>
          <w:sz w:val="32"/>
        </w:rPr>
        <w:t>SYSTEM PROPOSAL</w:t>
      </w:r>
    </w:p>
    <w:p>
      <w:pPr>
        <w:spacing w:after="240"/>
        <w:jc w:val="center"/>
      </w:pPr>
      <w:r>
        <w:rPr>
          <w:rFonts w:ascii="Times New Roman" w:hAnsi="Times New Roman"/>
          <w:b/>
          <w:color w:val="000000"/>
          <w:sz w:val="32"/>
        </w:rPr>
        <w:t>OJTHub: Geofenced OJT Attendance, AI-Assisted Reporting, and Customizable OJT Management Progressive Web Application</w:t>
      </w:r>
    </w:p>
    <w:p>
      <w:pPr>
        <w:spacing w:after="2000"/>
        <w:jc w:val="center"/>
      </w:pPr>
      <w:r>
        <w:rPr>
          <w:rFonts w:ascii="Times New Roman" w:hAnsi="Times New Roman"/>
          <w:i/>
          <w:color w:val="595959"/>
          <w:sz w:val="22"/>
        </w:rPr>
        <w:t>Platform: Progressive Web Application (PWA)</w:t>
      </w:r>
    </w:p>
    <w:p>
      <w:pPr>
        <w:spacing w:after="80"/>
        <w:jc w:val="center"/>
      </w:pPr>
      <w:r>
        <w:rPr>
          <w:rFonts w:ascii="Times New Roman" w:hAnsi="Times New Roman"/>
          <w:color w:val="000000"/>
          <w:sz w:val="22"/>
        </w:rPr>
        <w:t>Prepared by: Ruel Christian Umel</w:t>
      </w:r>
    </w:p>
    <w:p>
      <w:pPr>
        <w:spacing w:after="720"/>
        <w:jc w:val="center"/>
      </w:pPr>
      <w:r>
        <w:rPr>
          <w:rFonts w:ascii="Times New Roman" w:hAnsi="Times New Roman"/>
          <w:color w:val="000000"/>
          <w:sz w:val="22"/>
        </w:rPr>
        <w:t>Section: LFCA411M179</w:t>
      </w:r>
    </w:p>
    <w:p>
      <w:pPr>
        <w:spacing w:after="80"/>
        <w:jc w:val="center"/>
      </w:pPr>
      <w:r>
        <w:rPr>
          <w:rFonts w:ascii="Times New Roman" w:hAnsi="Times New Roman"/>
          <w:color w:val="000000"/>
          <w:sz w:val="22"/>
        </w:rPr>
        <w:t>Submitted to</w:t>
      </w:r>
    </w:p>
    <w:p>
      <w:pPr>
        <w:spacing w:after="3200"/>
        <w:jc w:val="center"/>
      </w:pPr>
      <w:r>
        <w:rPr>
          <w:rFonts w:ascii="Times New Roman" w:hAnsi="Times New Roman"/>
          <w:color w:val="000000"/>
          <w:sz w:val="22"/>
        </w:rPr>
        <w:t>Mr. Noel Montecillo</w:t>
      </w:r>
    </w:p>
    <w:p>
      <w:pPr>
        <w:spacing w:after="0"/>
        <w:jc w:val="center"/>
      </w:pPr>
      <w:r>
        <w:rPr>
          <w:rFonts w:ascii="Times New Roman" w:hAnsi="Times New Roman"/>
          <w:color w:val="000000"/>
          <w:sz w:val="22"/>
        </w:rPr>
        <w:t>September 2026</w:t>
      </w:r>
    </w:p>
    <w:p>
      <w:r>
        <w:br w:type="page"/>
      </w:r>
    </w:p>
    <w:p>
      <w:pPr>
        <w:spacing w:before="320" w:after="120"/>
        <w:pBdr>
          <w:bottom w:val="single" w:sz="12" w:space="4" w:color="1F4E79"/>
        </w:pBdr>
      </w:pPr>
      <w:r>
        <w:rPr>
          <w:rFonts w:ascii="Times New Roman" w:hAnsi="Times New Roman"/>
          <w:b/>
          <w:color w:val="1F4E79"/>
          <w:sz w:val="28"/>
        </w:rPr>
        <w:t>Table of Contents</w:t>
      </w:r>
    </w:p>
    <w:p>
      <w:pPr>
        <w:spacing w:after="320" w:line="276" w:lineRule="auto"/>
      </w:pPr>
      <w:r>
        <w:rPr>
          <w:rFonts w:ascii="Calibri" w:hAnsi="Calibri"/>
          <w:color w:val="000000"/>
          <w:sz w:val="22"/>
        </w:rPr>
        <w:t>1. Introduction</w:t>
      </w:r>
    </w:p>
    <w:p>
      <w:pPr>
        <w:spacing w:after="320" w:line="276" w:lineRule="auto"/>
      </w:pPr>
      <w:r>
        <w:rPr>
          <w:rFonts w:ascii="Calibri" w:hAnsi="Calibri"/>
          <w:color w:val="000000"/>
          <w:sz w:val="22"/>
        </w:rPr>
        <w:t>2. Purpose of the Project</w:t>
      </w:r>
    </w:p>
    <w:p>
      <w:pPr>
        <w:spacing w:after="320" w:line="276" w:lineRule="auto"/>
      </w:pPr>
      <w:r>
        <w:rPr>
          <w:rFonts w:ascii="Calibri" w:hAnsi="Calibri"/>
          <w:color w:val="000000"/>
          <w:sz w:val="22"/>
        </w:rPr>
        <w:t>3. Objectives</w:t>
      </w:r>
    </w:p>
    <w:p>
      <w:pPr>
        <w:spacing w:after="320" w:line="276" w:lineRule="auto"/>
      </w:pPr>
      <w:r>
        <w:rPr>
          <w:rFonts w:ascii="Calibri" w:hAnsi="Calibri"/>
          <w:color w:val="000000"/>
          <w:sz w:val="22"/>
        </w:rPr>
        <w:t>4. Project Scope</w:t>
      </w:r>
    </w:p>
    <w:p>
      <w:pPr>
        <w:spacing w:after="320" w:line="276" w:lineRule="auto"/>
      </w:pPr>
      <w:r>
        <w:rPr>
          <w:rFonts w:ascii="Calibri" w:hAnsi="Calibri"/>
          <w:color w:val="000000"/>
          <w:sz w:val="22"/>
        </w:rPr>
        <w:t>5. System Features / Functions</w:t>
      </w:r>
    </w:p>
    <w:p>
      <w:pPr>
        <w:spacing w:after="320" w:line="276" w:lineRule="auto"/>
      </w:pPr>
      <w:r>
        <w:rPr>
          <w:rFonts w:ascii="Calibri" w:hAnsi="Calibri"/>
          <w:color w:val="000000"/>
          <w:sz w:val="22"/>
        </w:rPr>
        <w:t>6. Technology Stack</w:t>
      </w:r>
    </w:p>
    <w:p>
      <w:pPr>
        <w:spacing w:after="320" w:line="276" w:lineRule="auto"/>
      </w:pPr>
      <w:r>
        <w:rPr>
          <w:rFonts w:ascii="Calibri" w:hAnsi="Calibri"/>
          <w:color w:val="000000"/>
          <w:sz w:val="22"/>
        </w:rPr>
        <w:t>7. Target Users</w:t>
      </w:r>
    </w:p>
    <w:p>
      <w:pPr>
        <w:spacing w:after="320" w:line="276" w:lineRule="auto"/>
      </w:pPr>
      <w:r>
        <w:rPr>
          <w:rFonts w:ascii="Calibri" w:hAnsi="Calibri"/>
          <w:color w:val="000000"/>
          <w:sz w:val="22"/>
        </w:rPr>
        <w:t>8. Project Timeline / Work Plan</w:t>
      </w:r>
    </w:p>
    <w:p>
      <w:r>
        <w:br w:type="page"/>
      </w:r>
    </w:p>
    <w:p>
      <w:pPr>
        <w:spacing w:before="320" w:after="120"/>
        <w:pBdr>
          <w:bottom w:val="single" w:sz="12" w:space="4" w:color="1F4E79"/>
        </w:pBdr>
      </w:pPr>
      <w:r>
        <w:rPr>
          <w:rFonts w:ascii="Times New Roman" w:hAnsi="Times New Roman"/>
          <w:b/>
          <w:color w:val="1F4E79"/>
          <w:sz w:val="28"/>
        </w:rPr>
        <w:t>1. Introduction</w:t>
      </w:r>
    </w:p>
    <w:p>
      <w:pPr>
        <w:spacing w:after="120" w:line="276" w:lineRule="auto"/>
      </w:pPr>
      <w:r>
        <w:rPr>
          <w:rFonts w:ascii="Calibri" w:hAnsi="Calibri"/>
          <w:b w:val="0"/>
          <w:color w:val="000000"/>
          <w:sz w:val="22"/>
        </w:rPr>
        <w:t>On-the-Job Training (OJT) requires student trainees to consistently record their attendance, monitor their accumulated training hours, document their daily activities, and prepare progress reports or journals. These tasks are often handled using paper-based Daily Time Records (DTRs), spreadsheets, messaging applications, and separate document-editing tools. Managing these processes across different platforms can make attendance tracking and documentation time-consuming and prone to inconsistencies.</w:t>
      </w:r>
    </w:p>
    <w:p>
      <w:pPr>
        <w:spacing w:after="120" w:line="276" w:lineRule="auto"/>
      </w:pPr>
      <w:r>
        <w:rPr>
          <w:rFonts w:ascii="Calibri" w:hAnsi="Calibri"/>
          <w:b w:val="0"/>
          <w:color w:val="000000"/>
          <w:sz w:val="22"/>
        </w:rPr>
        <w:t>Traditional attendance recording methods also provide limited location-based verification. Manual timecards and spreadsheets primarily depend on the trainee's recorded information and require additional checking when attendance needs to be reviewed. At the same time, calculating accumulated training hours, remaining hours, and expected completion dates manually can lead to errors. Preparing daily standup reports and journal entries from activity notes also requires repetitive formatting and writing.</w:t>
      </w:r>
    </w:p>
    <w:p>
      <w:pPr>
        <w:spacing w:after="120" w:line="276" w:lineRule="auto"/>
      </w:pPr>
      <w:r>
        <w:rPr>
          <w:rFonts w:ascii="Calibri" w:hAnsi="Calibri"/>
          <w:b w:val="0"/>
          <w:color w:val="000000"/>
          <w:sz w:val="22"/>
        </w:rPr>
        <w:t>To address these gaps, OJTHub is proposed as an installable Progressive Web Application (PWA) that combines OJT attendance management, configurable geofencing, training-hour tracking, activity logging, AI-assisted reporting, and document generation in one system. The application will use device geolocation during attendance actions to compare the reported location with a configured workplace area, while allowing trainees to record activities and generate editable reports and journals. The system will also provide registered users with cloud-based synchronization and allow authorized supervisors or instructors to review and verify trainee attendance and progress.</w:t>
      </w:r>
    </w:p>
    <w:p>
      <w:pPr>
        <w:spacing w:before="320" w:after="120"/>
        <w:pBdr>
          <w:bottom w:val="single" w:sz="12" w:space="4" w:color="1F4E79"/>
        </w:pBdr>
      </w:pPr>
      <w:r>
        <w:rPr>
          <w:rFonts w:ascii="Times New Roman" w:hAnsi="Times New Roman"/>
          <w:b/>
          <w:color w:val="1F4E79"/>
          <w:sz w:val="28"/>
        </w:rPr>
        <w:t>2. Purpose of the Project</w:t>
      </w:r>
    </w:p>
    <w:p>
      <w:pPr>
        <w:spacing w:after="120" w:line="276" w:lineRule="auto"/>
      </w:pPr>
      <w:r>
        <w:rPr>
          <w:rFonts w:ascii="Calibri" w:hAnsi="Calibri"/>
          <w:b w:val="0"/>
          <w:color w:val="000000"/>
          <w:sz w:val="22"/>
        </w:rPr>
        <w:t>This project aims to develop a Progressive Web Application that will streamline OJT attendance recording, training-hour monitoring, activity documentation, and progress reporting in a single platform. The system is intended to reduce the manual effort involved in calculating training hours, preparing daily reports, and organizing DTR records.</w:t>
      </w:r>
    </w:p>
    <w:p>
      <w:pPr>
        <w:spacing w:after="120" w:line="276" w:lineRule="auto"/>
      </w:pPr>
      <w:r>
        <w:rPr>
          <w:rFonts w:ascii="Calibri" w:hAnsi="Calibri"/>
          <w:b w:val="0"/>
          <w:color w:val="000000"/>
          <w:sz w:val="22"/>
        </w:rPr>
        <w:t>OJTHub will provide OJT trainees with a convenient way to record Time-In and Time-Out using device geolocation, monitor their accumulated and remaining training hours, document daily activities, and generate editable AI-assisted reports and journals. It will also provide customizable DTR generation for printing and submission.</w:t>
      </w:r>
    </w:p>
    <w:p>
      <w:pPr>
        <w:spacing w:after="120" w:line="276" w:lineRule="auto"/>
      </w:pPr>
      <w:r>
        <w:rPr>
          <w:rFonts w:ascii="Calibri" w:hAnsi="Calibri"/>
          <w:b w:val="0"/>
          <w:color w:val="000000"/>
          <w:sz w:val="22"/>
        </w:rPr>
        <w:t>The system will additionally support an authorized Supervisor/Instructor role for reviewing trainee attendance, accumulated hours, and documented progress. This provides a more organized process for reviewing OJT records while keeping the trainee responsible for recording their own attendance and activities.</w:t>
      </w:r>
    </w:p>
    <w:p>
      <w:pPr>
        <w:spacing w:before="320" w:after="120"/>
        <w:pBdr>
          <w:bottom w:val="single" w:sz="12" w:space="4" w:color="1F4E79"/>
        </w:pBdr>
      </w:pPr>
      <w:r>
        <w:rPr>
          <w:rFonts w:ascii="Times New Roman" w:hAnsi="Times New Roman"/>
          <w:b/>
          <w:color w:val="1F4E79"/>
          <w:sz w:val="28"/>
        </w:rPr>
        <w:t>3. Objectives</w:t>
      </w:r>
    </w:p>
    <w:p>
      <w:pPr>
        <w:spacing w:before="240" w:after="80"/>
      </w:pPr>
      <w:r>
        <w:rPr>
          <w:rFonts w:ascii="Times New Roman" w:hAnsi="Times New Roman"/>
          <w:b/>
          <w:color w:val="1F4E79"/>
          <w:sz w:val="24"/>
        </w:rPr>
        <w:t>3.1 General Objective</w:t>
      </w:r>
    </w:p>
    <w:p>
      <w:pPr>
        <w:spacing w:after="120" w:line="276" w:lineRule="auto"/>
      </w:pPr>
      <w:r>
        <w:rPr>
          <w:rFonts w:ascii="Calibri" w:hAnsi="Calibri"/>
          <w:b w:val="0"/>
          <w:color w:val="000000"/>
          <w:sz w:val="22"/>
        </w:rPr>
        <w:t>To design and develop an installable Progressive Web Application that centralizes OJT attendance management, training-hour monitoring, activity documentation, AI-assisted reporting, and supervisor/instructor verification.</w:t>
      </w:r>
    </w:p>
    <w:p>
      <w:pPr>
        <w:spacing w:before="240" w:after="80"/>
      </w:pPr>
      <w:r>
        <w:rPr>
          <w:rFonts w:ascii="Times New Roman" w:hAnsi="Times New Roman"/>
          <w:b/>
          <w:color w:val="1F4E79"/>
          <w:sz w:val="24"/>
        </w:rPr>
        <w:t>3.2 Specific Objectives</w:t>
      </w:r>
    </w:p>
    <w:p>
      <w:pPr>
        <w:pStyle w:val="ListBullet"/>
        <w:spacing w:after="60" w:line="276" w:lineRule="auto"/>
      </w:pPr>
      <w:r>
        <w:rPr>
          <w:rFonts w:ascii="Calibri" w:hAnsi="Calibri"/>
          <w:b w:val="0"/>
          <w:color w:val="000000"/>
          <w:sz w:val="22"/>
        </w:rPr>
        <w:t>To design and develop a responsive and installable Progressive Web Application that can be accessed through mobile and desktop web browsers for OJT management.</w:t>
      </w:r>
    </w:p>
    <w:p>
      <w:pPr>
        <w:pStyle w:val="ListBullet"/>
        <w:spacing w:after="60" w:line="276" w:lineRule="auto"/>
      </w:pPr>
      <w:r>
        <w:rPr>
          <w:rFonts w:ascii="Calibri" w:hAnsi="Calibri"/>
          <w:b w:val="0"/>
          <w:color w:val="000000"/>
          <w:sz w:val="22"/>
        </w:rPr>
        <w:t>To provide OJT trainees with a configurable geofenced Time-In and Time-Out mechanism that uses the browser Geolocation API to compare the device's reported coordinates with the configured workplace location and radius.</w:t>
      </w:r>
    </w:p>
    <w:p>
      <w:pPr>
        <w:pStyle w:val="ListBullet"/>
        <w:spacing w:after="60" w:line="276" w:lineRule="auto"/>
      </w:pPr>
      <w:r>
        <w:rPr>
          <w:rFonts w:ascii="Calibri" w:hAnsi="Calibri"/>
          <w:b w:val="0"/>
          <w:color w:val="000000"/>
          <w:sz w:val="22"/>
        </w:rPr>
        <w:t>To implement attendance validation that considers GPS accuracy, geofence distance, valid Time-In/Time-Out sequence, and duplicate attendance actions before recording an attendance entry.</w:t>
      </w:r>
    </w:p>
    <w:p>
      <w:pPr>
        <w:pStyle w:val="ListBullet"/>
        <w:spacing w:after="60" w:line="276" w:lineRule="auto"/>
      </w:pPr>
      <w:r>
        <w:rPr>
          <w:rFonts w:ascii="Calibri" w:hAnsi="Calibri"/>
          <w:b w:val="0"/>
          <w:color w:val="000000"/>
          <w:sz w:val="22"/>
        </w:rPr>
        <w:t>To automate the calculation of daily net training hours, accumulated hours, remaining required hours, and estimated OJT completion based on configurable training-hour requirements and schedules.</w:t>
      </w:r>
    </w:p>
    <w:p>
      <w:pPr>
        <w:pStyle w:val="ListBullet"/>
        <w:spacing w:after="60" w:line="276" w:lineRule="auto"/>
      </w:pPr>
      <w:r>
        <w:rPr>
          <w:rFonts w:ascii="Calibri" w:hAnsi="Calibri"/>
          <w:b w:val="0"/>
          <w:color w:val="000000"/>
          <w:sz w:val="22"/>
        </w:rPr>
        <w:t>To provide trainees with an activity logging module for recording daily tasks, accomplishments, and other relevant OJT activities.</w:t>
      </w:r>
    </w:p>
    <w:p>
      <w:pPr>
        <w:pStyle w:val="ListBullet"/>
        <w:spacing w:after="60" w:line="276" w:lineRule="auto"/>
      </w:pPr>
      <w:r>
        <w:rPr>
          <w:rFonts w:ascii="Calibri" w:hAnsi="Calibri"/>
          <w:b w:val="0"/>
          <w:color w:val="000000"/>
          <w:sz w:val="22"/>
        </w:rPr>
        <w:t>To implement an AI-assisted reporting module that uses the ASP.NET Core backend to communicate with the Google Gemini API and generate draft daily standups and date-range journal narratives based on trainee-provided activity records.</w:t>
      </w:r>
    </w:p>
    <w:p>
      <w:pPr>
        <w:pStyle w:val="ListBullet"/>
        <w:spacing w:after="60" w:line="276" w:lineRule="auto"/>
      </w:pPr>
      <w:r>
        <w:rPr>
          <w:rFonts w:ascii="Calibri" w:hAnsi="Calibri"/>
          <w:b w:val="0"/>
          <w:color w:val="000000"/>
          <w:sz w:val="22"/>
        </w:rPr>
        <w:t>To provide editable multi-format report outputs and customizable PDF DTR generation for printing, documentation, and submission.</w:t>
      </w:r>
    </w:p>
    <w:p>
      <w:pPr>
        <w:pStyle w:val="ListBullet"/>
        <w:spacing w:after="60" w:line="276" w:lineRule="auto"/>
      </w:pPr>
      <w:r>
        <w:rPr>
          <w:rFonts w:ascii="Calibri" w:hAnsi="Calibri"/>
          <w:b w:val="0"/>
          <w:color w:val="000000"/>
          <w:sz w:val="22"/>
        </w:rPr>
        <w:t>To provide guest browser-based data storage and authenticated cloud persistence for registered users, allowing appropriate access to OJT records across supported devices.</w:t>
      </w:r>
    </w:p>
    <w:p>
      <w:pPr>
        <w:pStyle w:val="ListBullet"/>
        <w:spacing w:after="60" w:line="276" w:lineRule="auto"/>
      </w:pPr>
      <w:r>
        <w:rPr>
          <w:rFonts w:ascii="Calibri" w:hAnsi="Calibri"/>
          <w:b w:val="0"/>
          <w:color w:val="000000"/>
          <w:sz w:val="22"/>
        </w:rPr>
        <w:t>To provide authorized Supervisors/Instructors with a secure interface for reviewing and verifying trainee attendance, accumulated hours, and documented OJT progress.</w:t>
      </w:r>
    </w:p>
    <w:p>
      <w:pPr>
        <w:pStyle w:val="ListBullet"/>
        <w:spacing w:after="60" w:line="276" w:lineRule="auto"/>
      </w:pPr>
      <w:r>
        <w:rPr>
          <w:rFonts w:ascii="Calibri" w:hAnsi="Calibri"/>
          <w:b w:val="0"/>
          <w:color w:val="000000"/>
          <w:sz w:val="22"/>
        </w:rPr>
        <w:t>To develop the system using maintainable, secure, and scalable technologies suitable for a student-level web application project.</w:t>
      </w:r>
    </w:p>
    <w:p>
      <w:pPr>
        <w:spacing w:before="320" w:after="120"/>
        <w:pBdr>
          <w:bottom w:val="single" w:sz="12" w:space="4" w:color="1F4E79"/>
        </w:pBdr>
      </w:pPr>
      <w:r>
        <w:rPr>
          <w:rFonts w:ascii="Times New Roman" w:hAnsi="Times New Roman"/>
          <w:b/>
          <w:color w:val="1F4E79"/>
          <w:sz w:val="28"/>
        </w:rPr>
        <w:t>4. Project Scope</w:t>
      </w:r>
    </w:p>
    <w:p>
      <w:pPr>
        <w:spacing w:before="240" w:after="80"/>
      </w:pPr>
      <w:r>
        <w:rPr>
          <w:rFonts w:ascii="Times New Roman" w:hAnsi="Times New Roman"/>
          <w:b/>
          <w:color w:val="1F4E79"/>
          <w:sz w:val="24"/>
        </w:rPr>
        <w:t>4.1 In Scope</w:t>
      </w:r>
    </w:p>
    <w:p>
      <w:pPr>
        <w:pStyle w:val="ListBullet"/>
        <w:spacing w:after="60" w:line="276" w:lineRule="auto"/>
      </w:pPr>
      <w:r>
        <w:rPr>
          <w:rFonts w:ascii="Calibri" w:hAnsi="Calibri"/>
          <w:b/>
          <w:color w:val="000000"/>
          <w:sz w:val="22"/>
        </w:rPr>
        <w:t>Progressive Web Application:</w:t>
      </w:r>
      <w:r>
        <w:rPr>
          <w:rFonts w:ascii="Calibri" w:hAnsi="Calibri"/>
          <w:b w:val="0"/>
          <w:color w:val="000000"/>
          <w:sz w:val="22"/>
        </w:rPr>
        <w:t xml:space="preserve"> Responsive interface for mobile and desktop browsers, including a web app manifest, service worker, and installable application experience where supported.</w:t>
      </w:r>
    </w:p>
    <w:p>
      <w:pPr>
        <w:pStyle w:val="ListBullet"/>
        <w:spacing w:after="60" w:line="276" w:lineRule="auto"/>
      </w:pPr>
      <w:r>
        <w:rPr>
          <w:rFonts w:ascii="Calibri" w:hAnsi="Calibri"/>
          <w:b/>
          <w:color w:val="000000"/>
          <w:sz w:val="22"/>
        </w:rPr>
        <w:t>User Management:</w:t>
      </w:r>
      <w:r>
        <w:rPr>
          <w:rFonts w:ascii="Calibri" w:hAnsi="Calibri"/>
          <w:b w:val="0"/>
          <w:color w:val="000000"/>
          <w:sz w:val="22"/>
        </w:rPr>
        <w:t xml:space="preserve"> Registration, login, profile management, and role-based access for OJT Trainees and authorized Supervisors/Instructors.</w:t>
      </w:r>
    </w:p>
    <w:p>
      <w:pPr>
        <w:pStyle w:val="ListBullet"/>
        <w:spacing w:after="60" w:line="276" w:lineRule="auto"/>
      </w:pPr>
      <w:r>
        <w:rPr>
          <w:rFonts w:ascii="Calibri" w:hAnsi="Calibri"/>
          <w:b/>
          <w:color w:val="000000"/>
          <w:sz w:val="22"/>
        </w:rPr>
        <w:t>OJT Configuration:</w:t>
      </w:r>
      <w:r>
        <w:rPr>
          <w:rFonts w:ascii="Calibri" w:hAnsi="Calibri"/>
          <w:b w:val="0"/>
          <w:color w:val="000000"/>
          <w:sz w:val="22"/>
        </w:rPr>
        <w:t xml:space="preserve"> Configuration of workplace coordinates, geofence radius, target OJT hours, working schedule, and other training-related settings.</w:t>
      </w:r>
    </w:p>
    <w:p>
      <w:pPr>
        <w:pStyle w:val="ListBullet"/>
        <w:spacing w:after="60" w:line="276" w:lineRule="auto"/>
      </w:pPr>
      <w:r>
        <w:rPr>
          <w:rFonts w:ascii="Calibri" w:hAnsi="Calibri"/>
          <w:b/>
          <w:color w:val="000000"/>
          <w:sz w:val="22"/>
        </w:rPr>
        <w:t>Geofenced Attendance:</w:t>
      </w:r>
      <w:r>
        <w:rPr>
          <w:rFonts w:ascii="Calibri" w:hAnsi="Calibri"/>
          <w:b w:val="0"/>
          <w:color w:val="000000"/>
          <w:sz w:val="22"/>
        </w:rPr>
        <w:t xml:space="preserve"> Location-based Time-In and Time-Out using browser geolocation, configurable geofence distance, GPS accuracy validation, and attendance-state validation.</w:t>
      </w:r>
    </w:p>
    <w:p>
      <w:pPr>
        <w:pStyle w:val="ListBullet"/>
        <w:spacing w:after="60" w:line="276" w:lineRule="auto"/>
      </w:pPr>
      <w:r>
        <w:rPr>
          <w:rFonts w:ascii="Calibri" w:hAnsi="Calibri"/>
          <w:b/>
          <w:color w:val="000000"/>
          <w:sz w:val="22"/>
        </w:rPr>
        <w:t>Attendance History:</w:t>
      </w:r>
      <w:r>
        <w:rPr>
          <w:rFonts w:ascii="Calibri" w:hAnsi="Calibri"/>
          <w:b w:val="0"/>
          <w:color w:val="000000"/>
          <w:sz w:val="22"/>
        </w:rPr>
        <w:t xml:space="preserve"> Viewing and organizing recorded attendance entries through attendance history and calendar-style records.</w:t>
      </w:r>
    </w:p>
    <w:p>
      <w:pPr>
        <w:pStyle w:val="ListBullet"/>
        <w:spacing w:after="60" w:line="276" w:lineRule="auto"/>
      </w:pPr>
      <w:r>
        <w:rPr>
          <w:rFonts w:ascii="Calibri" w:hAnsi="Calibri"/>
          <w:b/>
          <w:color w:val="000000"/>
          <w:sz w:val="22"/>
        </w:rPr>
        <w:t>Training-Hour Management:</w:t>
      </w:r>
      <w:r>
        <w:rPr>
          <w:rFonts w:ascii="Calibri" w:hAnsi="Calibri"/>
          <w:b w:val="0"/>
          <w:color w:val="000000"/>
          <w:sz w:val="22"/>
        </w:rPr>
        <w:t xml:space="preserve"> Automatic calculation of daily net hours, accumulated hours, remaining hours, and OJT progress toward the configured training-hour requirement.</w:t>
      </w:r>
    </w:p>
    <w:p>
      <w:pPr>
        <w:pStyle w:val="ListBullet"/>
        <w:spacing w:after="60" w:line="276" w:lineRule="auto"/>
      </w:pPr>
      <w:r>
        <w:rPr>
          <w:rFonts w:ascii="Calibri" w:hAnsi="Calibri"/>
          <w:b/>
          <w:color w:val="000000"/>
          <w:sz w:val="22"/>
        </w:rPr>
        <w:t>Activity Logging:</w:t>
      </w:r>
      <w:r>
        <w:rPr>
          <w:rFonts w:ascii="Calibri" w:hAnsi="Calibri"/>
          <w:b w:val="0"/>
          <w:color w:val="000000"/>
          <w:sz w:val="22"/>
        </w:rPr>
        <w:t xml:space="preserve"> Recording daily OJT tasks, accomplishments, and activity notes.</w:t>
      </w:r>
    </w:p>
    <w:p>
      <w:pPr>
        <w:pStyle w:val="ListBullet"/>
        <w:spacing w:after="60" w:line="276" w:lineRule="auto"/>
      </w:pPr>
      <w:r>
        <w:rPr>
          <w:rFonts w:ascii="Calibri" w:hAnsi="Calibri"/>
          <w:b/>
          <w:color w:val="000000"/>
          <w:sz w:val="22"/>
        </w:rPr>
        <w:t>AI-Assisted Reporting:</w:t>
      </w:r>
      <w:r>
        <w:rPr>
          <w:rFonts w:ascii="Calibri" w:hAnsi="Calibri"/>
          <w:b w:val="0"/>
          <w:color w:val="000000"/>
          <w:sz w:val="22"/>
        </w:rPr>
        <w:t xml:space="preserve"> Generation of draft End-of-Day reports and journal narratives based on selected activity records and date ranges.</w:t>
      </w:r>
    </w:p>
    <w:p>
      <w:pPr>
        <w:pStyle w:val="ListBullet"/>
        <w:spacing w:after="60" w:line="276" w:lineRule="auto"/>
      </w:pPr>
      <w:r>
        <w:rPr>
          <w:rFonts w:ascii="Calibri" w:hAnsi="Calibri"/>
          <w:b/>
          <w:color w:val="000000"/>
          <w:sz w:val="22"/>
        </w:rPr>
        <w:t>Multi-Format Export:</w:t>
      </w:r>
      <w:r>
        <w:rPr>
          <w:rFonts w:ascii="Calibri" w:hAnsi="Calibri"/>
          <w:b w:val="0"/>
          <w:color w:val="000000"/>
          <w:sz w:val="22"/>
        </w:rPr>
        <w:t xml:space="preserve"> Generation of formatted text suitable for common communication and documentation formats, including Markdown and professional report/email-style output.</w:t>
      </w:r>
    </w:p>
    <w:p>
      <w:pPr>
        <w:pStyle w:val="ListBullet"/>
        <w:spacing w:after="60" w:line="276" w:lineRule="auto"/>
      </w:pPr>
      <w:r>
        <w:rPr>
          <w:rFonts w:ascii="Calibri" w:hAnsi="Calibri"/>
          <w:b/>
          <w:color w:val="000000"/>
          <w:sz w:val="22"/>
        </w:rPr>
        <w:t>PDF DTR Generation:</w:t>
      </w:r>
      <w:r>
        <w:rPr>
          <w:rFonts w:ascii="Calibri" w:hAnsi="Calibri"/>
          <w:b w:val="0"/>
          <w:color w:val="000000"/>
          <w:sz w:val="22"/>
        </w:rPr>
        <w:t xml:space="preserve"> Creation of customizable and print-ready Daily Time Record documents containing trainee information, attendance records, computed hours, and supervisor signature areas.</w:t>
      </w:r>
    </w:p>
    <w:p>
      <w:pPr>
        <w:pStyle w:val="ListBullet"/>
        <w:spacing w:after="60" w:line="276" w:lineRule="auto"/>
      </w:pPr>
      <w:r>
        <w:rPr>
          <w:rFonts w:ascii="Calibri" w:hAnsi="Calibri"/>
          <w:b/>
          <w:color w:val="000000"/>
          <w:sz w:val="22"/>
        </w:rPr>
        <w:t>Guest and Cloud Persistence:</w:t>
      </w:r>
      <w:r>
        <w:rPr>
          <w:rFonts w:ascii="Calibri" w:hAnsi="Calibri"/>
          <w:b w:val="0"/>
          <w:color w:val="000000"/>
          <w:sz w:val="22"/>
        </w:rPr>
        <w:t xml:space="preserve"> Browser-based storage for guest users and authenticated cloud storage for registered users.</w:t>
      </w:r>
    </w:p>
    <w:p>
      <w:pPr>
        <w:pStyle w:val="ListBullet"/>
        <w:spacing w:after="60" w:line="276" w:lineRule="auto"/>
      </w:pPr>
      <w:r>
        <w:rPr>
          <w:rFonts w:ascii="Calibri" w:hAnsi="Calibri"/>
          <w:b/>
          <w:color w:val="000000"/>
          <w:sz w:val="22"/>
        </w:rPr>
        <w:t>Supervisor/Instructor Verification:</w:t>
      </w:r>
      <w:r>
        <w:rPr>
          <w:rFonts w:ascii="Calibri" w:hAnsi="Calibri"/>
          <w:b w:val="0"/>
          <w:color w:val="000000"/>
          <w:sz w:val="22"/>
        </w:rPr>
        <w:t xml:space="preserve"> Authorized viewing and verification of trainee attendance, accumulated hours, and OJT progress.</w:t>
      </w:r>
    </w:p>
    <w:p>
      <w:pPr>
        <w:spacing w:before="240" w:after="80"/>
      </w:pPr>
      <w:r>
        <w:rPr>
          <w:rFonts w:ascii="Times New Roman" w:hAnsi="Times New Roman"/>
          <w:b/>
          <w:color w:val="1F4E79"/>
          <w:sz w:val="24"/>
        </w:rPr>
        <w:t>4.2 Out of Scope</w:t>
      </w:r>
    </w:p>
    <w:p>
      <w:pPr>
        <w:pStyle w:val="ListBullet"/>
        <w:spacing w:after="60" w:line="276" w:lineRule="auto"/>
      </w:pPr>
      <w:r>
        <w:rPr>
          <w:rFonts w:ascii="Calibri" w:hAnsi="Calibri"/>
          <w:b w:val="0"/>
          <w:color w:val="000000"/>
          <w:sz w:val="22"/>
        </w:rPr>
        <w:t>Native Android or iOS application packages distributed through Google Play Store or Apple App Store.</w:t>
      </w:r>
    </w:p>
    <w:p>
      <w:pPr>
        <w:pStyle w:val="ListBullet"/>
        <w:spacing w:after="60" w:line="276" w:lineRule="auto"/>
      </w:pPr>
      <w:r>
        <w:rPr>
          <w:rFonts w:ascii="Calibri" w:hAnsi="Calibri"/>
          <w:b w:val="0"/>
          <w:color w:val="000000"/>
          <w:sz w:val="22"/>
        </w:rPr>
        <w:t>Continuous or 24/7 background GPS tracking of trainees.</w:t>
      </w:r>
    </w:p>
    <w:p>
      <w:pPr>
        <w:pStyle w:val="ListBullet"/>
        <w:spacing w:after="60" w:line="276" w:lineRule="auto"/>
      </w:pPr>
      <w:r>
        <w:rPr>
          <w:rFonts w:ascii="Calibri" w:hAnsi="Calibri"/>
          <w:b w:val="0"/>
          <w:color w:val="000000"/>
          <w:sz w:val="22"/>
        </w:rPr>
        <w:t>Biometric authentication or hardware-based attendance systems such as fingerprint scanners, facial-recognition terminals, or physical access-control devices.</w:t>
      </w:r>
    </w:p>
    <w:p>
      <w:pPr>
        <w:pStyle w:val="ListBullet"/>
        <w:spacing w:after="60" w:line="276" w:lineRule="auto"/>
      </w:pPr>
      <w:r>
        <w:rPr>
          <w:rFonts w:ascii="Calibri" w:hAnsi="Calibri"/>
          <w:b w:val="0"/>
          <w:color w:val="000000"/>
          <w:sz w:val="22"/>
        </w:rPr>
        <w:t>Payroll, employee compensation, HR management, or employee scheduling functions.</w:t>
      </w:r>
    </w:p>
    <w:p>
      <w:pPr>
        <w:pStyle w:val="ListBullet"/>
        <w:spacing w:after="60" w:line="276" w:lineRule="auto"/>
      </w:pPr>
      <w:r>
        <w:rPr>
          <w:rFonts w:ascii="Calibri" w:hAnsi="Calibri"/>
          <w:b w:val="0"/>
          <w:color w:val="000000"/>
          <w:sz w:val="22"/>
        </w:rPr>
        <w:t>Enterprise-level multi-tenant attendance management systems.</w:t>
      </w:r>
    </w:p>
    <w:p>
      <w:pPr>
        <w:pStyle w:val="ListBullet"/>
        <w:spacing w:after="60" w:line="276" w:lineRule="auto"/>
      </w:pPr>
      <w:r>
        <w:rPr>
          <w:rFonts w:ascii="Calibri" w:hAnsi="Calibri"/>
          <w:b w:val="0"/>
          <w:color w:val="000000"/>
          <w:sz w:val="22"/>
        </w:rPr>
        <w:t>Advanced institutional supervisor gradebooks or comprehensive academic management systems.</w:t>
      </w:r>
    </w:p>
    <w:p>
      <w:pPr>
        <w:pStyle w:val="ListBullet"/>
        <w:spacing w:after="60" w:line="276" w:lineRule="auto"/>
      </w:pPr>
      <w:r>
        <w:rPr>
          <w:rFonts w:ascii="Calibri" w:hAnsi="Calibri"/>
          <w:b w:val="0"/>
          <w:color w:val="000000"/>
          <w:sz w:val="22"/>
        </w:rPr>
        <w:t>Guaranteed prevention of GPS spoofing or absolute proof of a user's physical presence. The system will only validate the device-reported location against the configured geofence and validation rules.</w:t>
      </w:r>
    </w:p>
    <w:p>
      <w:pPr>
        <w:pStyle w:val="ListBullet"/>
        <w:spacing w:after="60" w:line="276" w:lineRule="auto"/>
      </w:pPr>
      <w:r>
        <w:rPr>
          <w:rFonts w:ascii="Calibri" w:hAnsi="Calibri"/>
          <w:b w:val="0"/>
          <w:color w:val="000000"/>
          <w:sz w:val="22"/>
        </w:rPr>
        <w:t>Automatic submission of generated reports directly to external services such as Slack, Discord, or email. The system will instead provide formatted content that users can copy or export.</w:t>
      </w:r>
    </w:p>
    <w:p>
      <w:pPr>
        <w:pStyle w:val="ListBullet"/>
        <w:spacing w:after="60" w:line="276" w:lineRule="auto"/>
      </w:pPr>
      <w:r>
        <w:rPr>
          <w:rFonts w:ascii="Calibri" w:hAnsi="Calibri"/>
          <w:b w:val="0"/>
          <w:color w:val="000000"/>
          <w:sz w:val="22"/>
        </w:rPr>
        <w:t>Procurement or integration of specialized attendance hardware.</w:t>
      </w:r>
    </w:p>
    <w:p>
      <w:pPr>
        <w:spacing w:before="320" w:after="120"/>
        <w:pBdr>
          <w:bottom w:val="single" w:sz="12" w:space="4" w:color="1F4E79"/>
        </w:pBdr>
      </w:pPr>
      <w:r>
        <w:rPr>
          <w:rFonts w:ascii="Times New Roman" w:hAnsi="Times New Roman"/>
          <w:b/>
          <w:color w:val="1F4E79"/>
          <w:sz w:val="28"/>
        </w:rPr>
        <w:t>5. System Features / Functions</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cantSplit/>
          <w:tblHeader/>
        </w:trPr>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Module</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Feature</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Description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User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Registration &amp; Login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OJT Trainees and authorized Supervisors/Instructors to create accounts and securely access the system.</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User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Role-Based Access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Provides different permissions and interfaces for OJT Trainees and Supervisors/Instructors.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User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Profile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users to manage relevant personal and OJT information.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OJT Configuration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Workplace &amp; Training Settings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trainees or authorized users to configure workplace coordinates, geofence radius, target training hours, and work schedule.</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Geofenced Time-In / Time-Out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Uses device geolocation to compare the reported location with the configured workplace area before recording an attendance action.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GPS Accuracy Validation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Checks the reported location accuracy before allowing an attendance action when the reading does not meet the configured validation requirement.</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Attendance-State Validation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Prevents invalid sequences such as duplicate Time-In or Time-Out without a corresponding Time-In.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 History &amp; Calendar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trainees to review recorded attendance entries and dates.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Hours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OJT Hours Calculator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Automatically calculates daily net hours, accumulated hours, remaining hours, and progress toward the required training hours.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Hours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Schedule &amp; Completion Estimate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Uses configurable training schedules and target hours to estimate expected OJT completion.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Activity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Daily Activity Logs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trainees to record tasks, accomplishments, and other OJT activities.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AI Reporting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EOD Report Generator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Generates a draft End-of-Day report from trainee-provided activity information.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AI Reporting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Journal Generator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Generates a draft narrative based on selected activity records and date ranges.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AI Reporting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Human Review &amp; Editing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trainees to review and edit AI-generated content before using or exporting it.</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Reporting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Multi-Format Export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Formats generated content for Markdown, messaging platforms, and professional report/email-style use.</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Documents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PDF DTR Generator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Generates customizable and print-ready DTR documents containing attendance and training-hour information.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Supervisor / Instructor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Attendance Review</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authorized Supervisors/Instructors to view trainee attendance records and accumulated hours.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Supervisor / Instructor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Progress Verification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authorized Supervisors/Instructors to review and verify documented trainee progress.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Data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Guest Browser Storage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guest trainees to retain appropriate records within browser storage without requiring an account.</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Data Management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Cloud Synchronization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Allows registered users to synchronize OJT records with the backend and PostgreSQL database.</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PWA</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Installable Web Application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Provides an installable PWA experience using a web app manifest and service worker where supported by the browser and device.</w:t>
            </w:r>
          </w:p>
        </w:tc>
      </w:tr>
    </w:tbl>
    <w:p>
      <w:pPr>
        <w:spacing w:after="120"/>
      </w:pPr>
    </w:p>
    <w:p>
      <w:pPr>
        <w:spacing w:before="320" w:after="120"/>
        <w:pBdr>
          <w:bottom w:val="single" w:sz="12" w:space="4" w:color="1F4E79"/>
        </w:pBdr>
      </w:pPr>
      <w:r>
        <w:rPr>
          <w:rFonts w:ascii="Times New Roman" w:hAnsi="Times New Roman"/>
          <w:b/>
          <w:color w:val="1F4E79"/>
          <w:sz w:val="28"/>
        </w:rPr>
        <w:t>6. Technology Stack</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cantSplit/>
          <w:tblHeader/>
        </w:trPr>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Layer</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Technology / Tool</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Purpose</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Frontend (Web)</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React.js + Vite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Development of the responsive user interface and client-side application.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UI Framework</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Tailwind CSS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Styling and responsive interface development.</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Mobile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Progressive Web Application (PWA)</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Provides a responsive mobile web experience and installable application behavior without requiring a separate native application.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Desktop</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Responsive Web / PWA</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Provides the desktop interface through supported web browsers without requiring a separate desktop application.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PWA Layer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vite-plugin-pwa / Service Worker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Web app manifest, installation support, caching, and PWA functionality.</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Backend / API</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ASP.NET Core .NET 10 LTS Minimal API</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Server-side business logic, authentication, cloud synchronization, and secure API communication.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Database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PostgreSQL + Entity Framework Core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Storage and management of user accounts, OJT settings, attendance records, activity logs, and other system data.</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Cloud / Hosting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Vercel + Render or Railway</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Hosting for the frontend PWA and backend/database services, subject to final deployment availability.</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Version Control</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Git + GitHub</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Source-code management, version tracking, and collaboration.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Project Management Tool</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Trello</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Task management, development planning, and progress tracking.</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Geolocation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HTML5 Geolocation API</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Obtains device-reported geographic coordinates during attendance actions.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Artificial Intelligence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Google Gemini API</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Generates AI-assisted EOD reports and journal drafts from trainee-provided information through the backend API.</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Document Generation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jsPDF + jsPDF-AutoTable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Generates customizable PDF DTR documents.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API Testing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Postman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Testing and validation of backend API endpoints.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UI/UX Design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Figma</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Wireframing and interface design.</w:t>
            </w:r>
          </w:p>
        </w:tc>
      </w:tr>
    </w:tbl>
    <w:p>
      <w:pPr>
        <w:spacing w:after="120"/>
      </w:pPr>
    </w:p>
    <w:p>
      <w:pPr>
        <w:spacing w:before="320" w:after="120"/>
        <w:pBdr>
          <w:bottom w:val="single" w:sz="12" w:space="4" w:color="1F4E79"/>
        </w:pBdr>
      </w:pPr>
      <w:r>
        <w:rPr>
          <w:rFonts w:ascii="Times New Roman" w:hAnsi="Times New Roman"/>
          <w:b/>
          <w:color w:val="1F4E79"/>
          <w:sz w:val="28"/>
        </w:rPr>
        <w:t>7. Target Users</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cantSplit/>
          <w:tblHeader/>
        </w:trPr>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User Role</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Description</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Key Needs / Usage</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Primary User: OJT Trainee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The student undergoing On-the-Job Training and the main user responsible for recording attendance and documenting OJT activities.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Records Time-In/Time-Out, monitors training hours, records daily activities, generates EOD reports and journals, creates DTR documents, and monitors OJT progress.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Secondary User: Supervisor / Instructor</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An authorized supervisor or instructor responsible for reviewing and verifying the trainee's OJT records and progress.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Reviews attendance records, accumulated training hours, activity documentation, and OJT progress; verifies records when required.</w:t>
            </w:r>
          </w:p>
        </w:tc>
      </w:tr>
    </w:tbl>
    <w:p>
      <w:pPr>
        <w:spacing w:after="120"/>
      </w:pPr>
    </w:p>
    <w:p>
      <w:pPr>
        <w:spacing w:after="120" w:line="276" w:lineRule="auto"/>
      </w:pPr>
      <w:r>
        <w:rPr>
          <w:rFonts w:ascii="Calibri" w:hAnsi="Calibri"/>
          <w:b w:val="0"/>
          <w:color w:val="000000"/>
          <w:sz w:val="22"/>
        </w:rPr>
        <w:t>The OJT Trainee will remain the primary user of the system. The Supervisor/Instructor role will focus on review and verification rather than full system administration.</w:t>
      </w:r>
    </w:p>
    <w:p>
      <w:pPr>
        <w:spacing w:before="320" w:after="120"/>
        <w:pBdr>
          <w:bottom w:val="single" w:sz="12" w:space="4" w:color="1F4E79"/>
        </w:pBdr>
      </w:pPr>
      <w:r>
        <w:rPr>
          <w:rFonts w:ascii="Times New Roman" w:hAnsi="Times New Roman"/>
          <w:b/>
          <w:color w:val="1F4E79"/>
          <w:sz w:val="28"/>
        </w:rPr>
        <w:t>8. Project Timeline / Work Plan</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cantSplit/>
          <w:tblHeader/>
        </w:trPr>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Phase</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Activities</w:t>
            </w:r>
          </w:p>
        </w:tc>
        <w:tc>
          <w:tcPr>
            <w:tcW w:type="dxa" w:w="3360"/>
            <w:tcW w:type="dxa" w:w="3359"/>
            <w:tcMar>
              <w:top w:w="100" w:type="dxa"/>
              <w:bottom w:w="100" w:type="dxa"/>
              <w:left w:w="140" w:type="dxa"/>
              <w:right w:w="140" w:type="dxa"/>
            </w:tcMar>
            <w:shd w:val="clear" w:color="auto" w:fill="1F4E79"/>
          </w:tcPr>
          <w:p>
            <w:pPr>
              <w:spacing w:before="0" w:after="0" w:line="276" w:lineRule="auto"/>
            </w:pPr>
            <w:r>
              <w:rPr>
                <w:rFonts w:ascii="Calibri" w:hAnsi="Calibri"/>
                <w:b/>
                <w:color w:val="FFFFFF"/>
                <w:sz w:val="20"/>
              </w:rPr>
              <w:t>Estimated Duration</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Planning &amp; Requirements Gathering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Identify OJT attendance and documentation requirements, define user roles, establish functional requirements, and prepare use cases.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1 Week</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System Design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Design UI/UX, database structure, system architecture, attendance/geofence logic, user roles, and API structure.</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1 Week</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Development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Develop the PWA interface, user management, geofenced attendance, attendance history, hours engine, activity logging, AI reporting, PDF DTR generation, cloud synchronization, and Supervisor/Instructor review features.</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4 Weeks</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Testing &amp; QA</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Conduct unit, integration, usability, geolocation, attendance-state, authentication, API, and cross-device testing.</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1 Week</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Deployment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Configure hosting, deploy the frontend and backend, configure the database, perform final system testing, and prepare the production/demo environment.</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1 Week</w:t>
            </w:r>
          </w:p>
        </w:tc>
      </w:tr>
      <w:tr>
        <w:trPr>
          <w:cantSplit/>
        </w:trPr>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Project Presentation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val="0"/>
                <w:color w:val="000000"/>
                <w:sz w:val="20"/>
              </w:rPr>
              <w:t>Prepare documentation, demonstration materials, and final project presentation.</w:t>
            </w:r>
          </w:p>
        </w:tc>
        <w:tc>
          <w:tcPr>
            <w:tcW w:type="dxa" w:w="3360"/>
            <w:tcW w:type="dxa" w:w="3359"/>
            <w:tcMar>
              <w:top w:w="100" w:type="dxa"/>
              <w:bottom w:w="100" w:type="dxa"/>
              <w:left w:w="140" w:type="dxa"/>
              <w:right w:w="140" w:type="dxa"/>
            </w:tcMar>
            <w:shd w:val="clear" w:color="auto" w:fill="FFFFFF"/>
          </w:tcPr>
          <w:p>
            <w:pPr>
              <w:spacing w:before="0" w:after="0" w:line="276" w:lineRule="auto"/>
            </w:pPr>
            <w:r>
              <w:rPr>
                <w:rFonts w:ascii="Calibri" w:hAnsi="Calibri"/>
                <w:b/>
                <w:color w:val="000000"/>
                <w:sz w:val="20"/>
              </w:rPr>
              <w:t>As Scheduled</w:t>
            </w:r>
          </w:p>
        </w:tc>
      </w:tr>
    </w:tbl>
    <w:p>
      <w:pPr>
        <w:spacing w:after="120"/>
      </w:pP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 xml:space="preserve">Page </w:t>
    </w:r>
    <w:fldSimple w:instr="PAGE"/>
    <w:r>
      <w:rPr>
        <w:rFonts w:ascii="Times New Roman" w:hAnsi="Times New Roman"/>
        <w:color w:val="595959"/>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9D9D9"/>
      </w:pBdr>
      <w:tabs>
        <w:tab w:val="right" w:pos="10080"/>
      </w:tabs>
    </w:pPr>
    <w:r>
      <w:rPr>
        <w:rFonts w:ascii="Times New Roman" w:hAnsi="Times New Roman"/>
        <w:color w:val="595959"/>
        <w:sz w:val="18"/>
      </w:rPr>
      <w:t>IPT2 Proposal</w:t>
    </w:r>
    <w:r>
      <w:rPr>
        <w:rFonts w:ascii="Times New Roman" w:hAnsi="Times New Roman"/>
        <w:color w:val="595959"/>
        <w:sz w:val="18"/>
      </w:rPr>
      <w:tab/>
      <w:t>OJTHub: Geofenced OJT Attendance, AI-Assisted Reporting &amp; Management PWA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