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E1A75A" w14:textId="77777777" w:rsidR="00CC579B" w:rsidRPr="001F7F60" w:rsidRDefault="00CC579B" w:rsidP="00CC579B">
      <w:pPr>
        <w:rPr>
          <w:rFonts w:ascii="Helvetica" w:hAnsi="Helvetica"/>
          <w:sz w:val="20"/>
          <w:lang w:val="en-US"/>
        </w:rPr>
      </w:pPr>
    </w:p>
    <w:p w14:paraId="1DDE2115" w14:textId="77777777" w:rsidR="00CC579B" w:rsidRPr="005A1E34" w:rsidRDefault="00CC579B" w:rsidP="00CC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  <w:b/>
          <w:sz w:val="20"/>
          <w:lang w:val="en-US"/>
        </w:rPr>
      </w:pPr>
      <w:r w:rsidRPr="005A1E34">
        <w:rPr>
          <w:rFonts w:ascii="Helvetica" w:hAnsi="Helvetica"/>
          <w:b/>
          <w:sz w:val="20"/>
          <w:lang w:val="en-US"/>
        </w:rPr>
        <w:t>ONLINE SHOP PRICING</w:t>
      </w:r>
    </w:p>
    <w:p w14:paraId="6DA7DFFE" w14:textId="77777777" w:rsidR="00CC579B" w:rsidRPr="001F7F60" w:rsidRDefault="00CC579B" w:rsidP="00CC579B">
      <w:pPr>
        <w:rPr>
          <w:rFonts w:ascii="Helvetica" w:hAnsi="Helvetica"/>
          <w:sz w:val="20"/>
          <w:lang w:val="en-US"/>
        </w:rPr>
      </w:pPr>
    </w:p>
    <w:p w14:paraId="5C490A68" w14:textId="77777777" w:rsidR="00CC579B" w:rsidRPr="001F7F60" w:rsidRDefault="00CC579B" w:rsidP="00CC579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proofErr w:type="gramStart"/>
      <w:r w:rsidRPr="001F7F60">
        <w:rPr>
          <w:rFonts w:ascii="Helvetica" w:hAnsi="Helvetica" w:cs="Helvetica"/>
          <w:b/>
          <w:bCs/>
          <w:sz w:val="20"/>
          <w:u w:val="single"/>
        </w:rPr>
        <w:t>table</w:t>
      </w:r>
      <w:proofErr w:type="gramEnd"/>
      <w:r w:rsidRPr="001F7F60">
        <w:rPr>
          <w:rFonts w:ascii="Helvetica" w:hAnsi="Helvetica" w:cs="Helvetica"/>
          <w:b/>
          <w:bCs/>
          <w:sz w:val="20"/>
          <w:u w:val="single"/>
        </w:rPr>
        <w:t xml:space="preserve"> </w:t>
      </w:r>
      <w:proofErr w:type="spellStart"/>
      <w:r w:rsidRPr="001F7F60">
        <w:rPr>
          <w:rFonts w:ascii="Helvetica" w:hAnsi="Helvetica" w:cs="Helvetica"/>
          <w:b/>
          <w:bCs/>
          <w:sz w:val="20"/>
          <w:u w:val="single"/>
        </w:rPr>
        <w:t>below</w:t>
      </w:r>
      <w:proofErr w:type="spellEnd"/>
      <w:r w:rsidRPr="001F7F60">
        <w:rPr>
          <w:rFonts w:ascii="Helvetica" w:hAnsi="Helvetica" w:cs="Helvetica"/>
          <w:b/>
          <w:bCs/>
          <w:sz w:val="20"/>
          <w:u w:val="single"/>
        </w:rPr>
        <w:t xml:space="preserve"> shows 2 </w:t>
      </w:r>
      <w:proofErr w:type="spellStart"/>
      <w:r w:rsidRPr="001F7F60">
        <w:rPr>
          <w:rFonts w:ascii="Helvetica" w:hAnsi="Helvetica" w:cs="Helvetica"/>
          <w:b/>
          <w:bCs/>
          <w:sz w:val="20"/>
          <w:u w:val="single"/>
        </w:rPr>
        <w:t>things</w:t>
      </w:r>
      <w:proofErr w:type="spellEnd"/>
      <w:r w:rsidRPr="001F7F60">
        <w:rPr>
          <w:rFonts w:ascii="Helvetica" w:hAnsi="Helvetica" w:cs="Helvetica"/>
          <w:b/>
          <w:bCs/>
          <w:sz w:val="20"/>
          <w:u w:val="single"/>
        </w:rPr>
        <w:t>:</w:t>
      </w:r>
    </w:p>
    <w:p w14:paraId="792130CA" w14:textId="77777777" w:rsidR="00CC579B" w:rsidRDefault="00CC579B" w:rsidP="00CC579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1F7F60">
        <w:rPr>
          <w:rFonts w:ascii="Helvetica" w:hAnsi="Helvetica" w:cs="Helvetica"/>
          <w:sz w:val="20"/>
        </w:rPr>
        <w:t xml:space="preserve">- the </w:t>
      </w:r>
      <w:proofErr w:type="spellStart"/>
      <w:r w:rsidRPr="001F7F60">
        <w:rPr>
          <w:rFonts w:ascii="Helvetica" w:hAnsi="Helvetica" w:cs="Helvetica"/>
          <w:sz w:val="20"/>
        </w:rPr>
        <w:t>pricing</w:t>
      </w:r>
      <w:proofErr w:type="spellEnd"/>
      <w:r w:rsidRPr="001F7F60">
        <w:rPr>
          <w:rFonts w:ascii="Helvetica" w:hAnsi="Helvetica" w:cs="Helvetica"/>
          <w:sz w:val="20"/>
        </w:rPr>
        <w:t xml:space="preserve"> of action </w:t>
      </w:r>
      <w:proofErr w:type="spellStart"/>
      <w:r w:rsidRPr="001F7F60">
        <w:rPr>
          <w:rFonts w:ascii="Helvetica" w:hAnsi="Helvetica" w:cs="Helvetica"/>
          <w:sz w:val="20"/>
        </w:rPr>
        <w:t>incorporated</w:t>
      </w:r>
      <w:proofErr w:type="spellEnd"/>
      <w:r w:rsidRPr="001F7F60">
        <w:rPr>
          <w:rFonts w:ascii="Helvetica" w:hAnsi="Helvetica" w:cs="Helvetica"/>
          <w:sz w:val="20"/>
        </w:rPr>
        <w:t xml:space="preserve"> in the </w:t>
      </w:r>
      <w:proofErr w:type="spellStart"/>
      <w:r w:rsidRPr="001F7F60">
        <w:rPr>
          <w:rFonts w:ascii="Helvetica" w:hAnsi="Helvetica" w:cs="Helvetica"/>
          <w:sz w:val="20"/>
        </w:rPr>
        <w:t>game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itself</w:t>
      </w:r>
      <w:proofErr w:type="spellEnd"/>
      <w:r w:rsidRPr="001F7F60">
        <w:rPr>
          <w:rFonts w:ascii="Helvetica" w:hAnsi="Helvetica" w:cs="Helvetica"/>
          <w:sz w:val="20"/>
        </w:rPr>
        <w:t xml:space="preserve">. </w:t>
      </w:r>
    </w:p>
    <w:p w14:paraId="09599CA3" w14:textId="77777777" w:rsidR="00CC579B" w:rsidRPr="001F7F60" w:rsidRDefault="00CC579B" w:rsidP="00CC579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1F7F60">
        <w:rPr>
          <w:rFonts w:ascii="Helvetica" w:hAnsi="Helvetica" w:cs="Helvetica"/>
          <w:sz w:val="20"/>
        </w:rPr>
        <w:t xml:space="preserve">- the </w:t>
      </w:r>
      <w:proofErr w:type="spellStart"/>
      <w:r w:rsidRPr="001F7F60">
        <w:rPr>
          <w:rFonts w:ascii="Helvetica" w:hAnsi="Helvetica" w:cs="Helvetica"/>
          <w:sz w:val="20"/>
        </w:rPr>
        <w:t>pricing</w:t>
      </w:r>
      <w:proofErr w:type="spellEnd"/>
      <w:r w:rsidRPr="001F7F60">
        <w:rPr>
          <w:rFonts w:ascii="Helvetica" w:hAnsi="Helvetica" w:cs="Helvetica"/>
          <w:sz w:val="20"/>
        </w:rPr>
        <w:t xml:space="preserve"> of the online shop in USD (real </w:t>
      </w:r>
      <w:proofErr w:type="spellStart"/>
      <w:r w:rsidRPr="001F7F60">
        <w:rPr>
          <w:rFonts w:ascii="Helvetica" w:hAnsi="Helvetica" w:cs="Helvetica"/>
          <w:sz w:val="20"/>
        </w:rPr>
        <w:t>currency</w:t>
      </w:r>
      <w:proofErr w:type="spellEnd"/>
      <w:r w:rsidRPr="001F7F60">
        <w:rPr>
          <w:rFonts w:ascii="Helvetica" w:hAnsi="Helvetica" w:cs="Helvetica"/>
          <w:sz w:val="20"/>
        </w:rPr>
        <w:t xml:space="preserve">). The </w:t>
      </w:r>
      <w:proofErr w:type="spellStart"/>
      <w:r w:rsidRPr="001F7F60">
        <w:rPr>
          <w:rFonts w:ascii="Helvetica" w:hAnsi="Helvetica" w:cs="Helvetica"/>
          <w:sz w:val="20"/>
        </w:rPr>
        <w:t>players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may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purchase</w:t>
      </w:r>
      <w:proofErr w:type="spellEnd"/>
      <w:r w:rsidRPr="001F7F60">
        <w:rPr>
          <w:rFonts w:ascii="Helvetica" w:hAnsi="Helvetica" w:cs="Helvetica"/>
          <w:sz w:val="20"/>
        </w:rPr>
        <w:t xml:space="preserve"> 5 </w:t>
      </w:r>
      <w:proofErr w:type="spellStart"/>
      <w:r w:rsidRPr="001F7F60">
        <w:rPr>
          <w:rFonts w:ascii="Helvetica" w:hAnsi="Helvetica" w:cs="Helvetica"/>
          <w:sz w:val="20"/>
        </w:rPr>
        <w:t>different</w:t>
      </w:r>
      <w:proofErr w:type="spellEnd"/>
      <w:r w:rsidRPr="001F7F60">
        <w:rPr>
          <w:rFonts w:ascii="Helvetica" w:hAnsi="Helvetica" w:cs="Helvetica"/>
          <w:sz w:val="20"/>
        </w:rPr>
        <w:t xml:space="preserve"> packs of </w:t>
      </w:r>
      <w:proofErr w:type="spellStart"/>
      <w:r w:rsidRPr="001F7F60">
        <w:rPr>
          <w:rFonts w:ascii="Helvetica" w:hAnsi="Helvetica" w:cs="Helvetica"/>
          <w:sz w:val="20"/>
        </w:rPr>
        <w:t>chocolate</w:t>
      </w:r>
      <w:proofErr w:type="spellEnd"/>
      <w:r w:rsidRPr="001F7F60">
        <w:rPr>
          <w:rFonts w:ascii="Helvetica" w:hAnsi="Helvetica" w:cs="Helvetica"/>
          <w:sz w:val="20"/>
        </w:rPr>
        <w:t xml:space="preserve"> coins </w:t>
      </w:r>
      <w:proofErr w:type="spellStart"/>
      <w:r w:rsidRPr="001F7F60">
        <w:rPr>
          <w:rFonts w:ascii="Helvetica" w:hAnsi="Helvetica" w:cs="Helvetica"/>
          <w:sz w:val="20"/>
        </w:rPr>
        <w:t>from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this</w:t>
      </w:r>
      <w:proofErr w:type="spellEnd"/>
      <w:r w:rsidRPr="001F7F60">
        <w:rPr>
          <w:rFonts w:ascii="Helvetica" w:hAnsi="Helvetica" w:cs="Helvetica"/>
          <w:sz w:val="20"/>
        </w:rPr>
        <w:t xml:space="preserve"> store, to </w:t>
      </w:r>
      <w:proofErr w:type="spellStart"/>
      <w:r w:rsidRPr="001F7F60">
        <w:rPr>
          <w:rFonts w:ascii="Helvetica" w:hAnsi="Helvetica" w:cs="Helvetica"/>
          <w:sz w:val="20"/>
        </w:rPr>
        <w:t>be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used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however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he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wants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afterwards</w:t>
      </w:r>
      <w:proofErr w:type="spellEnd"/>
      <w:r w:rsidRPr="001F7F60">
        <w:rPr>
          <w:rFonts w:ascii="Helvetica" w:hAnsi="Helvetica" w:cs="Helvetica"/>
          <w:sz w:val="20"/>
        </w:rPr>
        <w:t xml:space="preserve">. As </w:t>
      </w:r>
      <w:proofErr w:type="spellStart"/>
      <w:r w:rsidRPr="001F7F60">
        <w:rPr>
          <w:rFonts w:ascii="Helvetica" w:hAnsi="Helvetica" w:cs="Helvetica"/>
          <w:sz w:val="20"/>
        </w:rPr>
        <w:t>we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don’t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want</w:t>
      </w:r>
      <w:proofErr w:type="spellEnd"/>
      <w:r w:rsidRPr="001F7F60">
        <w:rPr>
          <w:rFonts w:ascii="Helvetica" w:hAnsi="Helvetica" w:cs="Helvetica"/>
          <w:sz w:val="20"/>
        </w:rPr>
        <w:t xml:space="preserve"> to deal </w:t>
      </w:r>
      <w:proofErr w:type="spellStart"/>
      <w:r w:rsidRPr="001F7F60">
        <w:rPr>
          <w:rFonts w:ascii="Helvetica" w:hAnsi="Helvetica" w:cs="Helvetica"/>
          <w:sz w:val="20"/>
        </w:rPr>
        <w:t>with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individuals</w:t>
      </w:r>
      <w:proofErr w:type="spellEnd"/>
      <w:r w:rsidRPr="001F7F60">
        <w:rPr>
          <w:rFonts w:ascii="Helvetica" w:hAnsi="Helvetica" w:cs="Helvetica"/>
          <w:sz w:val="20"/>
        </w:rPr>
        <w:t xml:space="preserve"> and </w:t>
      </w:r>
      <w:proofErr w:type="spellStart"/>
      <w:r w:rsidRPr="001F7F60">
        <w:rPr>
          <w:rFonts w:ascii="Helvetica" w:hAnsi="Helvetica" w:cs="Helvetica"/>
          <w:sz w:val="20"/>
        </w:rPr>
        <w:t>only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facebook</w:t>
      </w:r>
      <w:proofErr w:type="spellEnd"/>
      <w:r w:rsidRPr="001F7F60">
        <w:rPr>
          <w:rFonts w:ascii="Helvetica" w:hAnsi="Helvetica" w:cs="Helvetica"/>
          <w:sz w:val="20"/>
        </w:rPr>
        <w:t xml:space="preserve">, the </w:t>
      </w:r>
      <w:proofErr w:type="spellStart"/>
      <w:r w:rsidRPr="001F7F60">
        <w:rPr>
          <w:rFonts w:ascii="Helvetica" w:hAnsi="Helvetica" w:cs="Helvetica"/>
          <w:sz w:val="20"/>
        </w:rPr>
        <w:t>player</w:t>
      </w:r>
      <w:proofErr w:type="spellEnd"/>
      <w:r w:rsidRPr="001F7F60">
        <w:rPr>
          <w:rFonts w:ascii="Helvetica" w:hAnsi="Helvetica" w:cs="Helvetica"/>
          <w:sz w:val="20"/>
        </w:rPr>
        <w:t xml:space="preserve"> must </w:t>
      </w:r>
      <w:proofErr w:type="spellStart"/>
      <w:r w:rsidRPr="001F7F60">
        <w:rPr>
          <w:rFonts w:ascii="Helvetica" w:hAnsi="Helvetica" w:cs="Helvetica"/>
          <w:sz w:val="20"/>
        </w:rPr>
        <w:t>purchase</w:t>
      </w:r>
      <w:proofErr w:type="spellEnd"/>
      <w:r w:rsidRPr="001F7F60">
        <w:rPr>
          <w:rFonts w:ascii="Helvetica" w:hAnsi="Helvetica" w:cs="Helvetica"/>
          <w:sz w:val="20"/>
        </w:rPr>
        <w:t xml:space="preserve"> by </w:t>
      </w:r>
      <w:proofErr w:type="spellStart"/>
      <w:r w:rsidRPr="001F7F60">
        <w:rPr>
          <w:rFonts w:ascii="Helvetica" w:hAnsi="Helvetica" w:cs="Helvetica"/>
          <w:sz w:val="20"/>
        </w:rPr>
        <w:t>using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its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own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facebook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credits</w:t>
      </w:r>
      <w:proofErr w:type="spellEnd"/>
      <w:r w:rsidRPr="001F7F60">
        <w:rPr>
          <w:rFonts w:ascii="Helvetica" w:hAnsi="Helvetica" w:cs="Helvetica"/>
          <w:sz w:val="20"/>
        </w:rPr>
        <w:t>.</w:t>
      </w:r>
    </w:p>
    <w:p w14:paraId="4DDAD861" w14:textId="77777777" w:rsidR="00CC579B" w:rsidRPr="001F7F60" w:rsidRDefault="00CC579B" w:rsidP="00CC579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14:paraId="5FABDFCC" w14:textId="77777777" w:rsidR="00CC579B" w:rsidRPr="001F7F60" w:rsidRDefault="00CC579B" w:rsidP="00CC579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1F7F60">
        <w:rPr>
          <w:rFonts w:ascii="Helvetica" w:hAnsi="Helvetica" w:cs="Helvetica"/>
          <w:sz w:val="20"/>
        </w:rPr>
        <w:t xml:space="preserve">I have </w:t>
      </w:r>
      <w:proofErr w:type="spellStart"/>
      <w:r w:rsidRPr="001F7F60">
        <w:rPr>
          <w:rFonts w:ascii="Helvetica" w:hAnsi="Helvetica" w:cs="Helvetica"/>
          <w:sz w:val="20"/>
        </w:rPr>
        <w:t>erased</w:t>
      </w:r>
      <w:proofErr w:type="spellEnd"/>
      <w:r w:rsidRPr="001F7F60">
        <w:rPr>
          <w:rFonts w:ascii="Helvetica" w:hAnsi="Helvetica" w:cs="Helvetica"/>
          <w:sz w:val="20"/>
        </w:rPr>
        <w:t xml:space="preserve"> the « </w:t>
      </w:r>
      <w:proofErr w:type="spellStart"/>
      <w:r w:rsidRPr="001F7F60">
        <w:rPr>
          <w:rFonts w:ascii="Helvetica" w:hAnsi="Helvetica" w:cs="Helvetica"/>
          <w:sz w:val="20"/>
        </w:rPr>
        <w:t>saving</w:t>
      </w:r>
      <w:proofErr w:type="spellEnd"/>
      <w:r w:rsidRPr="001F7F60">
        <w:rPr>
          <w:rFonts w:ascii="Helvetica" w:hAnsi="Helvetica" w:cs="Helvetica"/>
          <w:sz w:val="20"/>
        </w:rPr>
        <w:t xml:space="preserve"> option » as I </w:t>
      </w:r>
      <w:proofErr w:type="spellStart"/>
      <w:r w:rsidRPr="001F7F60">
        <w:rPr>
          <w:rFonts w:ascii="Helvetica" w:hAnsi="Helvetica" w:cs="Helvetica"/>
          <w:sz w:val="20"/>
        </w:rPr>
        <w:t>feel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it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would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jeopardize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players</w:t>
      </w:r>
      <w:proofErr w:type="spellEnd"/>
      <w:r w:rsidRPr="001F7F60">
        <w:rPr>
          <w:rFonts w:ascii="Helvetica" w:hAnsi="Helvetica" w:cs="Helvetica"/>
          <w:sz w:val="20"/>
        </w:rPr>
        <w:t xml:space="preserve">’ </w:t>
      </w:r>
      <w:proofErr w:type="spellStart"/>
      <w:r w:rsidRPr="001F7F60">
        <w:rPr>
          <w:rFonts w:ascii="Helvetica" w:hAnsi="Helvetica" w:cs="Helvetica"/>
          <w:sz w:val="20"/>
        </w:rPr>
        <w:t>retention</w:t>
      </w:r>
      <w:proofErr w:type="spellEnd"/>
      <w:r w:rsidRPr="001F7F60">
        <w:rPr>
          <w:rFonts w:ascii="Helvetica" w:hAnsi="Helvetica" w:cs="Helvetica"/>
          <w:sz w:val="20"/>
        </w:rPr>
        <w:t xml:space="preserve"> and </w:t>
      </w:r>
      <w:proofErr w:type="spellStart"/>
      <w:r w:rsidRPr="001F7F60">
        <w:rPr>
          <w:rFonts w:ascii="Helvetica" w:hAnsi="Helvetica" w:cs="Helvetica"/>
          <w:sz w:val="20"/>
        </w:rPr>
        <w:t>be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contradictory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with</w:t>
      </w:r>
      <w:proofErr w:type="spellEnd"/>
      <w:r w:rsidRPr="001F7F60">
        <w:rPr>
          <w:rFonts w:ascii="Helvetica" w:hAnsi="Helvetica" w:cs="Helvetica"/>
          <w:sz w:val="20"/>
        </w:rPr>
        <w:t xml:space="preserve"> the </w:t>
      </w:r>
      <w:proofErr w:type="spellStart"/>
      <w:r w:rsidRPr="001F7F60">
        <w:rPr>
          <w:rFonts w:ascii="Helvetica" w:hAnsi="Helvetica" w:cs="Helvetica"/>
          <w:sz w:val="20"/>
        </w:rPr>
        <w:t>quest</w:t>
      </w:r>
      <w:proofErr w:type="spellEnd"/>
      <w:r w:rsidRPr="001F7F60">
        <w:rPr>
          <w:rFonts w:ascii="Helvetica" w:hAnsi="Helvetica" w:cs="Helvetica"/>
          <w:sz w:val="20"/>
        </w:rPr>
        <w:t xml:space="preserve"> of stars and </w:t>
      </w:r>
      <w:proofErr w:type="spellStart"/>
      <w:r w:rsidRPr="001F7F60">
        <w:rPr>
          <w:rFonts w:ascii="Helvetica" w:hAnsi="Helvetica" w:cs="Helvetica"/>
          <w:sz w:val="20"/>
        </w:rPr>
        <w:t>trophies</w:t>
      </w:r>
      <w:proofErr w:type="spellEnd"/>
      <w:r w:rsidRPr="001F7F60">
        <w:rPr>
          <w:rFonts w:ascii="Helvetica" w:hAnsi="Helvetica" w:cs="Helvetica"/>
          <w:sz w:val="20"/>
        </w:rPr>
        <w:t xml:space="preserve">. </w:t>
      </w:r>
      <w:proofErr w:type="spellStart"/>
      <w:r w:rsidRPr="001F7F60">
        <w:rPr>
          <w:rFonts w:ascii="Helvetica" w:hAnsi="Helvetica" w:cs="Helvetica"/>
          <w:sz w:val="20"/>
        </w:rPr>
        <w:t>Automatic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saving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everywhere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is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preferable</w:t>
      </w:r>
      <w:proofErr w:type="spellEnd"/>
      <w:r w:rsidRPr="001F7F60">
        <w:rPr>
          <w:rFonts w:ascii="Helvetica" w:hAnsi="Helvetica" w:cs="Helvetica"/>
          <w:sz w:val="20"/>
        </w:rPr>
        <w:t>.</w:t>
      </w:r>
    </w:p>
    <w:p w14:paraId="5FB577CA" w14:textId="77777777" w:rsidR="00CC579B" w:rsidRPr="001F7F60" w:rsidRDefault="00CC579B" w:rsidP="00CC579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14:paraId="4FC162B0" w14:textId="77777777" w:rsidR="00CC579B" w:rsidRPr="001F7F60" w:rsidRDefault="00CC579B" w:rsidP="00CC579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proofErr w:type="spellStart"/>
      <w:r w:rsidRPr="001F7F60">
        <w:rPr>
          <w:rFonts w:ascii="Helvetica" w:hAnsi="Helvetica" w:cs="Helvetica"/>
          <w:sz w:val="20"/>
        </w:rPr>
        <w:t>Instead</w:t>
      </w:r>
      <w:proofErr w:type="spellEnd"/>
      <w:r w:rsidRPr="001F7F60">
        <w:rPr>
          <w:rFonts w:ascii="Helvetica" w:hAnsi="Helvetica" w:cs="Helvetica"/>
          <w:sz w:val="20"/>
        </w:rPr>
        <w:t xml:space="preserve"> of </w:t>
      </w:r>
      <w:proofErr w:type="spellStart"/>
      <w:r w:rsidRPr="001F7F60">
        <w:rPr>
          <w:rFonts w:ascii="Helvetica" w:hAnsi="Helvetica" w:cs="Helvetica"/>
          <w:sz w:val="20"/>
        </w:rPr>
        <w:t>this</w:t>
      </w:r>
      <w:proofErr w:type="spellEnd"/>
      <w:r w:rsidRPr="001F7F60">
        <w:rPr>
          <w:rFonts w:ascii="Helvetica" w:hAnsi="Helvetica" w:cs="Helvetica"/>
          <w:sz w:val="20"/>
        </w:rPr>
        <w:t xml:space="preserve"> « </w:t>
      </w:r>
      <w:proofErr w:type="spellStart"/>
      <w:r w:rsidRPr="001F7F60">
        <w:rPr>
          <w:rFonts w:ascii="Helvetica" w:hAnsi="Helvetica" w:cs="Helvetica"/>
          <w:sz w:val="20"/>
        </w:rPr>
        <w:t>saving</w:t>
      </w:r>
      <w:proofErr w:type="spellEnd"/>
      <w:r w:rsidRPr="001F7F60">
        <w:rPr>
          <w:rFonts w:ascii="Helvetica" w:hAnsi="Helvetica" w:cs="Helvetica"/>
          <w:sz w:val="20"/>
        </w:rPr>
        <w:t xml:space="preserve"> option » I have </w:t>
      </w:r>
      <w:proofErr w:type="spellStart"/>
      <w:r w:rsidRPr="001F7F60">
        <w:rPr>
          <w:rFonts w:ascii="Helvetica" w:hAnsi="Helvetica" w:cs="Helvetica"/>
          <w:sz w:val="20"/>
        </w:rPr>
        <w:t>replaced</w:t>
      </w:r>
      <w:proofErr w:type="spellEnd"/>
      <w:r w:rsidRPr="001F7F60">
        <w:rPr>
          <w:rFonts w:ascii="Helvetica" w:hAnsi="Helvetica" w:cs="Helvetica"/>
          <w:sz w:val="20"/>
        </w:rPr>
        <w:t xml:space="preserve"> by </w:t>
      </w:r>
      <w:r w:rsidRPr="001F7F60">
        <w:rPr>
          <w:rFonts w:ascii="Helvetica" w:hAnsi="Helvetica" w:cs="Helvetica"/>
          <w:b/>
          <w:bCs/>
          <w:sz w:val="20"/>
        </w:rPr>
        <w:t>« </w:t>
      </w:r>
      <w:proofErr w:type="spellStart"/>
      <w:r w:rsidRPr="001F7F60">
        <w:rPr>
          <w:rFonts w:ascii="Helvetica" w:hAnsi="Helvetica" w:cs="Helvetica"/>
          <w:b/>
          <w:bCs/>
          <w:sz w:val="20"/>
        </w:rPr>
        <w:t>unlock</w:t>
      </w:r>
      <w:proofErr w:type="spellEnd"/>
      <w:r w:rsidRPr="001F7F60">
        <w:rPr>
          <w:rFonts w:ascii="Helvetica" w:hAnsi="Helvetica" w:cs="Helvetica"/>
          <w:b/>
          <w:bCs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b/>
          <w:bCs/>
          <w:sz w:val="20"/>
        </w:rPr>
        <w:t>next</w:t>
      </w:r>
      <w:proofErr w:type="spellEnd"/>
      <w:r w:rsidRPr="001F7F60">
        <w:rPr>
          <w:rFonts w:ascii="Helvetica" w:hAnsi="Helvetica" w:cs="Helvetica"/>
          <w:b/>
          <w:bCs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b/>
          <w:bCs/>
          <w:sz w:val="20"/>
        </w:rPr>
        <w:t>level</w:t>
      </w:r>
      <w:proofErr w:type="spellEnd"/>
      <w:r w:rsidRPr="001F7F60">
        <w:rPr>
          <w:rFonts w:ascii="Helvetica" w:hAnsi="Helvetica" w:cs="Helvetica"/>
          <w:b/>
          <w:bCs/>
          <w:sz w:val="20"/>
        </w:rPr>
        <w:t xml:space="preserve"> option »</w:t>
      </w:r>
      <w:r w:rsidRPr="001F7F60">
        <w:rPr>
          <w:rFonts w:ascii="Helvetica" w:hAnsi="Helvetica" w:cs="Helvetica"/>
          <w:sz w:val="20"/>
        </w:rPr>
        <w:t xml:space="preserve">. In case, the </w:t>
      </w:r>
      <w:proofErr w:type="spellStart"/>
      <w:r w:rsidRPr="001F7F60">
        <w:rPr>
          <w:rFonts w:ascii="Helvetica" w:hAnsi="Helvetica" w:cs="Helvetica"/>
          <w:sz w:val="20"/>
        </w:rPr>
        <w:t>player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fails</w:t>
      </w:r>
      <w:proofErr w:type="spellEnd"/>
      <w:r w:rsidRPr="001F7F60">
        <w:rPr>
          <w:rFonts w:ascii="Helvetica" w:hAnsi="Helvetica" w:cs="Helvetica"/>
          <w:sz w:val="20"/>
        </w:rPr>
        <w:t xml:space="preserve"> in </w:t>
      </w:r>
      <w:proofErr w:type="spellStart"/>
      <w:r w:rsidRPr="001F7F60">
        <w:rPr>
          <w:rFonts w:ascii="Helvetica" w:hAnsi="Helvetica" w:cs="Helvetica"/>
          <w:sz w:val="20"/>
        </w:rPr>
        <w:t>unlocking</w:t>
      </w:r>
      <w:proofErr w:type="spellEnd"/>
      <w:r w:rsidRPr="001F7F60">
        <w:rPr>
          <w:rFonts w:ascii="Helvetica" w:hAnsi="Helvetica" w:cs="Helvetica"/>
          <w:sz w:val="20"/>
        </w:rPr>
        <w:t xml:space="preserve"> the </w:t>
      </w:r>
      <w:proofErr w:type="spellStart"/>
      <w:r w:rsidRPr="001F7F60">
        <w:rPr>
          <w:rFonts w:ascii="Helvetica" w:hAnsi="Helvetica" w:cs="Helvetica"/>
          <w:sz w:val="20"/>
        </w:rPr>
        <w:t>next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level</w:t>
      </w:r>
      <w:proofErr w:type="spellEnd"/>
      <w:r w:rsidRPr="001F7F60">
        <w:rPr>
          <w:rFonts w:ascii="Helvetica" w:hAnsi="Helvetica" w:cs="Helvetica"/>
          <w:sz w:val="20"/>
        </w:rPr>
        <w:t xml:space="preserve"> and </w:t>
      </w:r>
      <w:proofErr w:type="spellStart"/>
      <w:r w:rsidRPr="001F7F60">
        <w:rPr>
          <w:rFonts w:ascii="Helvetica" w:hAnsi="Helvetica" w:cs="Helvetica"/>
          <w:sz w:val="20"/>
        </w:rPr>
        <w:t>wants</w:t>
      </w:r>
      <w:proofErr w:type="spellEnd"/>
      <w:r w:rsidRPr="001F7F60">
        <w:rPr>
          <w:rFonts w:ascii="Helvetica" w:hAnsi="Helvetica" w:cs="Helvetica"/>
          <w:sz w:val="20"/>
        </w:rPr>
        <w:t xml:space="preserve"> to </w:t>
      </w:r>
      <w:proofErr w:type="spellStart"/>
      <w:r w:rsidRPr="001F7F60">
        <w:rPr>
          <w:rFonts w:ascii="Helvetica" w:hAnsi="Helvetica" w:cs="Helvetica"/>
          <w:sz w:val="20"/>
        </w:rPr>
        <w:t>progress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faster</w:t>
      </w:r>
      <w:proofErr w:type="spellEnd"/>
      <w:r w:rsidRPr="001F7F60">
        <w:rPr>
          <w:rFonts w:ascii="Helvetica" w:hAnsi="Helvetica" w:cs="Helvetica"/>
          <w:sz w:val="20"/>
        </w:rPr>
        <w:t xml:space="preserve"> in the </w:t>
      </w:r>
      <w:proofErr w:type="spellStart"/>
      <w:r w:rsidRPr="001F7F60">
        <w:rPr>
          <w:rFonts w:ascii="Helvetica" w:hAnsi="Helvetica" w:cs="Helvetica"/>
          <w:sz w:val="20"/>
        </w:rPr>
        <w:t>game</w:t>
      </w:r>
      <w:proofErr w:type="spellEnd"/>
      <w:r w:rsidRPr="001F7F60">
        <w:rPr>
          <w:rFonts w:ascii="Helvetica" w:hAnsi="Helvetica" w:cs="Helvetica"/>
          <w:sz w:val="20"/>
        </w:rPr>
        <w:t xml:space="preserve">, </w:t>
      </w:r>
      <w:proofErr w:type="spellStart"/>
      <w:r w:rsidRPr="001F7F60">
        <w:rPr>
          <w:rFonts w:ascii="Helvetica" w:hAnsi="Helvetica" w:cs="Helvetica"/>
          <w:sz w:val="20"/>
        </w:rPr>
        <w:t>then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he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can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pay</w:t>
      </w:r>
      <w:proofErr w:type="spellEnd"/>
      <w:r w:rsidRPr="001F7F60">
        <w:rPr>
          <w:rFonts w:ascii="Helvetica" w:hAnsi="Helvetica" w:cs="Helvetica"/>
          <w:sz w:val="20"/>
        </w:rPr>
        <w:t xml:space="preserve"> 60 </w:t>
      </w:r>
      <w:proofErr w:type="spellStart"/>
      <w:r w:rsidRPr="001F7F60">
        <w:rPr>
          <w:rFonts w:ascii="Helvetica" w:hAnsi="Helvetica" w:cs="Helvetica"/>
          <w:sz w:val="20"/>
        </w:rPr>
        <w:t>chocolate</w:t>
      </w:r>
      <w:proofErr w:type="spellEnd"/>
      <w:r w:rsidRPr="001F7F60">
        <w:rPr>
          <w:rFonts w:ascii="Helvetica" w:hAnsi="Helvetica" w:cs="Helvetica"/>
          <w:sz w:val="20"/>
        </w:rPr>
        <w:t xml:space="preserve"> stars to </w:t>
      </w:r>
      <w:proofErr w:type="spellStart"/>
      <w:r w:rsidRPr="001F7F60">
        <w:rPr>
          <w:rFonts w:ascii="Helvetica" w:hAnsi="Helvetica" w:cs="Helvetica"/>
          <w:sz w:val="20"/>
        </w:rPr>
        <w:t>unlock</w:t>
      </w:r>
      <w:proofErr w:type="spellEnd"/>
      <w:r w:rsidRPr="001F7F60">
        <w:rPr>
          <w:rFonts w:ascii="Helvetica" w:hAnsi="Helvetica" w:cs="Helvetica"/>
          <w:sz w:val="20"/>
        </w:rPr>
        <w:t xml:space="preserve"> the solo </w:t>
      </w:r>
      <w:proofErr w:type="spellStart"/>
      <w:r w:rsidRPr="001F7F60">
        <w:rPr>
          <w:rFonts w:ascii="Helvetica" w:hAnsi="Helvetica" w:cs="Helvetica"/>
          <w:sz w:val="20"/>
        </w:rPr>
        <w:t>Level</w:t>
      </w:r>
      <w:proofErr w:type="spellEnd"/>
      <w:r w:rsidRPr="001F7F60">
        <w:rPr>
          <w:rFonts w:ascii="Helvetica" w:hAnsi="Helvetica" w:cs="Helvetica"/>
          <w:sz w:val="20"/>
        </w:rPr>
        <w:t xml:space="preserve"> N+1 and duo </w:t>
      </w:r>
      <w:proofErr w:type="spellStart"/>
      <w:r w:rsidRPr="001F7F60">
        <w:rPr>
          <w:rFonts w:ascii="Helvetica" w:hAnsi="Helvetica" w:cs="Helvetica"/>
          <w:sz w:val="20"/>
        </w:rPr>
        <w:t>Level</w:t>
      </w:r>
      <w:proofErr w:type="spellEnd"/>
      <w:r w:rsidRPr="001F7F60">
        <w:rPr>
          <w:rFonts w:ascii="Helvetica" w:hAnsi="Helvetica" w:cs="Helvetica"/>
          <w:sz w:val="20"/>
        </w:rPr>
        <w:t xml:space="preserve"> N. The </w:t>
      </w:r>
      <w:proofErr w:type="spellStart"/>
      <w:r w:rsidRPr="001F7F60">
        <w:rPr>
          <w:rFonts w:ascii="Helvetica" w:hAnsi="Helvetica" w:cs="Helvetica"/>
          <w:sz w:val="20"/>
        </w:rPr>
        <w:t>unlock</w:t>
      </w:r>
      <w:proofErr w:type="spellEnd"/>
      <w:r w:rsidRPr="001F7F60">
        <w:rPr>
          <w:rFonts w:ascii="Helvetica" w:hAnsi="Helvetica" w:cs="Helvetica"/>
          <w:sz w:val="20"/>
        </w:rPr>
        <w:t xml:space="preserve"> option </w:t>
      </w:r>
      <w:proofErr w:type="spellStart"/>
      <w:r w:rsidRPr="001F7F60">
        <w:rPr>
          <w:rFonts w:ascii="Helvetica" w:hAnsi="Helvetica" w:cs="Helvetica"/>
          <w:sz w:val="20"/>
        </w:rPr>
        <w:t>should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be</w:t>
      </w:r>
      <w:proofErr w:type="spellEnd"/>
      <w:r w:rsidRPr="001F7F60">
        <w:rPr>
          <w:rFonts w:ascii="Helvetica" w:hAnsi="Helvetica" w:cs="Helvetica"/>
          <w:sz w:val="20"/>
        </w:rPr>
        <w:t xml:space="preserve"> accessible 1) </w:t>
      </w:r>
      <w:proofErr w:type="spellStart"/>
      <w:r w:rsidRPr="001F7F60">
        <w:rPr>
          <w:rFonts w:ascii="Helvetica" w:hAnsi="Helvetica" w:cs="Helvetica"/>
          <w:sz w:val="20"/>
        </w:rPr>
        <w:t>at</w:t>
      </w:r>
      <w:proofErr w:type="spellEnd"/>
      <w:r w:rsidRPr="001F7F60">
        <w:rPr>
          <w:rFonts w:ascii="Helvetica" w:hAnsi="Helvetica" w:cs="Helvetica"/>
          <w:sz w:val="20"/>
        </w:rPr>
        <w:t xml:space="preserve"> the end of the </w:t>
      </w:r>
      <w:proofErr w:type="spellStart"/>
      <w:r w:rsidRPr="001F7F60">
        <w:rPr>
          <w:rFonts w:ascii="Helvetica" w:hAnsi="Helvetica" w:cs="Helvetica"/>
          <w:sz w:val="20"/>
        </w:rPr>
        <w:t>level</w:t>
      </w:r>
      <w:proofErr w:type="spellEnd"/>
      <w:r w:rsidRPr="001F7F60">
        <w:rPr>
          <w:rFonts w:ascii="Helvetica" w:hAnsi="Helvetica" w:cs="Helvetica"/>
          <w:sz w:val="20"/>
        </w:rPr>
        <w:t xml:space="preserve"> if </w:t>
      </w:r>
      <w:proofErr w:type="spellStart"/>
      <w:r w:rsidRPr="001F7F60">
        <w:rPr>
          <w:rFonts w:ascii="Helvetica" w:hAnsi="Helvetica" w:cs="Helvetica"/>
          <w:sz w:val="20"/>
        </w:rPr>
        <w:t>you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missed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it</w:t>
      </w:r>
      <w:proofErr w:type="spellEnd"/>
      <w:r w:rsidRPr="001F7F60">
        <w:rPr>
          <w:rFonts w:ascii="Helvetica" w:hAnsi="Helvetica" w:cs="Helvetica"/>
          <w:sz w:val="20"/>
        </w:rPr>
        <w:t xml:space="preserve"> and if </w:t>
      </w:r>
      <w:proofErr w:type="spellStart"/>
      <w:r w:rsidRPr="001F7F60">
        <w:rPr>
          <w:rFonts w:ascii="Helvetica" w:hAnsi="Helvetica" w:cs="Helvetica"/>
          <w:sz w:val="20"/>
        </w:rPr>
        <w:t>technically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feasible</w:t>
      </w:r>
      <w:proofErr w:type="spellEnd"/>
      <w:r w:rsidRPr="001F7F60">
        <w:rPr>
          <w:rFonts w:ascii="Helvetica" w:hAnsi="Helvetica" w:cs="Helvetica"/>
          <w:sz w:val="20"/>
        </w:rPr>
        <w:t xml:space="preserve"> 2) in the </w:t>
      </w:r>
      <w:proofErr w:type="spellStart"/>
      <w:r w:rsidRPr="001F7F60">
        <w:rPr>
          <w:rFonts w:ascii="Helvetica" w:hAnsi="Helvetica" w:cs="Helvetica"/>
          <w:sz w:val="20"/>
        </w:rPr>
        <w:t>general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level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screen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when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you</w:t>
      </w:r>
      <w:proofErr w:type="spellEnd"/>
      <w:r w:rsidRPr="001F7F60">
        <w:rPr>
          <w:rFonts w:ascii="Helvetica" w:hAnsi="Helvetica" w:cs="Helvetica"/>
          <w:sz w:val="20"/>
        </w:rPr>
        <w:t xml:space="preserve"> </w:t>
      </w:r>
      <w:proofErr w:type="spellStart"/>
      <w:r w:rsidRPr="001F7F60">
        <w:rPr>
          <w:rFonts w:ascii="Helvetica" w:hAnsi="Helvetica" w:cs="Helvetica"/>
          <w:sz w:val="20"/>
        </w:rPr>
        <w:t>press</w:t>
      </w:r>
      <w:proofErr w:type="spellEnd"/>
      <w:r w:rsidRPr="001F7F60">
        <w:rPr>
          <w:rFonts w:ascii="Helvetica" w:hAnsi="Helvetica" w:cs="Helvetica"/>
          <w:sz w:val="20"/>
        </w:rPr>
        <w:t xml:space="preserve"> the </w:t>
      </w:r>
      <w:proofErr w:type="spellStart"/>
      <w:r w:rsidRPr="001F7F60">
        <w:rPr>
          <w:rFonts w:ascii="Helvetica" w:hAnsi="Helvetica" w:cs="Helvetica"/>
          <w:sz w:val="20"/>
        </w:rPr>
        <w:t>lock</w:t>
      </w:r>
      <w:proofErr w:type="spellEnd"/>
      <w:r w:rsidRPr="001F7F60">
        <w:rPr>
          <w:rFonts w:ascii="Helvetica" w:hAnsi="Helvetica" w:cs="Helvetica"/>
          <w:sz w:val="20"/>
        </w:rPr>
        <w:t xml:space="preserve"> of the boxes of the </w:t>
      </w:r>
      <w:proofErr w:type="spellStart"/>
      <w:r w:rsidRPr="001F7F60">
        <w:rPr>
          <w:rFonts w:ascii="Helvetica" w:hAnsi="Helvetica" w:cs="Helvetica"/>
          <w:sz w:val="20"/>
        </w:rPr>
        <w:t>Level</w:t>
      </w:r>
      <w:proofErr w:type="spellEnd"/>
      <w:r w:rsidRPr="001F7F60">
        <w:rPr>
          <w:rFonts w:ascii="Helvetica" w:hAnsi="Helvetica" w:cs="Helvetica"/>
          <w:sz w:val="20"/>
        </w:rPr>
        <w:t xml:space="preserve"> N+1.</w:t>
      </w:r>
    </w:p>
    <w:p w14:paraId="48F3DFC4" w14:textId="77777777" w:rsidR="00CC579B" w:rsidRPr="001F7F60" w:rsidRDefault="00CC579B" w:rsidP="00CC579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14:paraId="4EDC3646" w14:textId="77777777" w:rsidR="00CC579B" w:rsidRPr="001F7F60" w:rsidRDefault="00CC579B" w:rsidP="00CC579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14:paraId="711AEDA0" w14:textId="77777777" w:rsidR="00CC579B" w:rsidRPr="001F7F60" w:rsidRDefault="00CC579B" w:rsidP="00CC579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14:paraId="311AF6EE" w14:textId="77777777" w:rsidR="00CC579B" w:rsidRPr="001F7F60" w:rsidRDefault="00CC579B" w:rsidP="00CC579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14:paraId="727FE033" w14:textId="77777777" w:rsidR="00CC579B" w:rsidRPr="001F7F60" w:rsidRDefault="00CC579B" w:rsidP="00CC579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49BC"/>
          <w:sz w:val="20"/>
        </w:rPr>
      </w:pPr>
    </w:p>
    <w:tbl>
      <w:tblPr>
        <w:tblW w:w="972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1640"/>
        <w:gridCol w:w="1740"/>
        <w:gridCol w:w="3860"/>
      </w:tblGrid>
      <w:tr w:rsidR="00CC579B" w:rsidRPr="001F7F60" w14:paraId="40B6110E" w14:textId="77777777" w:rsidTr="009768A6">
        <w:tc>
          <w:tcPr>
            <w:tcW w:w="2480" w:type="dxa"/>
            <w:vAlign w:val="center"/>
          </w:tcPr>
          <w:p w14:paraId="2EC8F944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20"/>
                <w:u w:val="single"/>
              </w:rPr>
            </w:pPr>
            <w:proofErr w:type="spellStart"/>
            <w:r w:rsidRPr="001F7F60">
              <w:rPr>
                <w:rFonts w:ascii="Helvetica" w:hAnsi="Helvetica" w:cs="Helvetica"/>
                <w:b/>
                <w:sz w:val="20"/>
                <w:u w:val="single"/>
              </w:rPr>
              <w:t>Popcake</w:t>
            </w:r>
            <w:proofErr w:type="spellEnd"/>
            <w:r w:rsidRPr="001F7F60">
              <w:rPr>
                <w:rFonts w:ascii="Helvetica" w:hAnsi="Helvetica" w:cs="Helvetica"/>
                <w:b/>
                <w:sz w:val="20"/>
                <w:u w:val="single"/>
              </w:rPr>
              <w:t xml:space="preserve"> </w:t>
            </w:r>
            <w:proofErr w:type="spellStart"/>
            <w:r w:rsidRPr="001F7F60">
              <w:rPr>
                <w:rFonts w:ascii="Helvetica" w:hAnsi="Helvetica" w:cs="Helvetica"/>
                <w:b/>
                <w:sz w:val="20"/>
                <w:u w:val="single"/>
              </w:rPr>
              <w:t>Legend</w:t>
            </w:r>
            <w:proofErr w:type="spellEnd"/>
            <w:r w:rsidRPr="001F7F60">
              <w:rPr>
                <w:rFonts w:ascii="Helvetica" w:hAnsi="Helvetica" w:cs="Helvetica"/>
                <w:b/>
                <w:sz w:val="20"/>
                <w:u w:val="single"/>
              </w:rPr>
              <w:t xml:space="preserve"> </w:t>
            </w:r>
            <w:proofErr w:type="spellStart"/>
            <w:r w:rsidRPr="001F7F60">
              <w:rPr>
                <w:rFonts w:ascii="Helvetica" w:hAnsi="Helvetica" w:cs="Helvetica"/>
                <w:b/>
                <w:sz w:val="20"/>
                <w:u w:val="single"/>
              </w:rPr>
              <w:t>pricing</w:t>
            </w:r>
            <w:proofErr w:type="spellEnd"/>
          </w:p>
        </w:tc>
        <w:tc>
          <w:tcPr>
            <w:tcW w:w="1640" w:type="dxa"/>
            <w:vAlign w:val="center"/>
          </w:tcPr>
          <w:p w14:paraId="6F0F7F8A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20"/>
                <w:u w:val="single"/>
              </w:rPr>
            </w:pPr>
            <w:r w:rsidRPr="001F7F60">
              <w:rPr>
                <w:rFonts w:ascii="Helvetica" w:hAnsi="Helvetica" w:cs="Helvetica"/>
                <w:b/>
                <w:sz w:val="20"/>
                <w:u w:val="single"/>
              </w:rPr>
              <w:t> </w:t>
            </w:r>
          </w:p>
        </w:tc>
        <w:tc>
          <w:tcPr>
            <w:tcW w:w="1740" w:type="dxa"/>
            <w:vAlign w:val="center"/>
          </w:tcPr>
          <w:p w14:paraId="409CC92B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20"/>
                <w:u w:val="single"/>
              </w:rPr>
            </w:pPr>
            <w:r w:rsidRPr="001F7F60">
              <w:rPr>
                <w:rFonts w:ascii="Helvetica" w:hAnsi="Helvetica" w:cs="Helvetica"/>
                <w:b/>
                <w:sz w:val="20"/>
                <w:u w:val="single"/>
              </w:rPr>
              <w:t> </w:t>
            </w:r>
          </w:p>
        </w:tc>
        <w:tc>
          <w:tcPr>
            <w:tcW w:w="3860" w:type="dxa"/>
            <w:vAlign w:val="center"/>
          </w:tcPr>
          <w:p w14:paraId="59DE5029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20"/>
                <w:u w:val="single"/>
              </w:rPr>
            </w:pPr>
            <w:r w:rsidRPr="001F7F60">
              <w:rPr>
                <w:rFonts w:ascii="Helvetica" w:hAnsi="Helvetica" w:cs="Helvetica"/>
                <w:b/>
                <w:sz w:val="20"/>
                <w:u w:val="single"/>
              </w:rPr>
              <w:t> </w:t>
            </w:r>
          </w:p>
        </w:tc>
      </w:tr>
      <w:tr w:rsidR="00CC579B" w:rsidRPr="001F7F60" w14:paraId="7CE3C326" w14:textId="77777777" w:rsidTr="009768A6">
        <w:tblPrEx>
          <w:tblBorders>
            <w:top w:val="none" w:sz="0" w:space="0" w:color="auto"/>
          </w:tblBorders>
        </w:tblPrEx>
        <w:tc>
          <w:tcPr>
            <w:tcW w:w="2480" w:type="dxa"/>
            <w:vAlign w:val="center"/>
          </w:tcPr>
          <w:p w14:paraId="23B92FF6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 </w:t>
            </w:r>
          </w:p>
        </w:tc>
        <w:tc>
          <w:tcPr>
            <w:tcW w:w="1640" w:type="dxa"/>
            <w:vAlign w:val="center"/>
          </w:tcPr>
          <w:p w14:paraId="1271BD19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 </w:t>
            </w:r>
          </w:p>
        </w:tc>
        <w:tc>
          <w:tcPr>
            <w:tcW w:w="1740" w:type="dxa"/>
            <w:vAlign w:val="center"/>
          </w:tcPr>
          <w:p w14:paraId="30701B8F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 </w:t>
            </w:r>
          </w:p>
        </w:tc>
        <w:tc>
          <w:tcPr>
            <w:tcW w:w="3860" w:type="dxa"/>
            <w:vAlign w:val="center"/>
          </w:tcPr>
          <w:p w14:paraId="57DE0E9F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 </w:t>
            </w:r>
          </w:p>
        </w:tc>
      </w:tr>
      <w:tr w:rsidR="00CC579B" w:rsidRPr="001F7F60" w14:paraId="1A239124" w14:textId="77777777" w:rsidTr="009768A6">
        <w:tblPrEx>
          <w:tblBorders>
            <w:top w:val="none" w:sz="0" w:space="0" w:color="auto"/>
          </w:tblBorders>
        </w:tblPrEx>
        <w:tc>
          <w:tcPr>
            <w:tcW w:w="2480" w:type="dxa"/>
            <w:vAlign w:val="center"/>
          </w:tcPr>
          <w:p w14:paraId="48C27D65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20"/>
              </w:rPr>
            </w:pPr>
            <w:r w:rsidRPr="001F7F60">
              <w:rPr>
                <w:rFonts w:ascii="Helvetica" w:hAnsi="Helvetica" w:cs="Helvetica"/>
                <w:b/>
                <w:sz w:val="20"/>
              </w:rPr>
              <w:t>Action</w:t>
            </w:r>
          </w:p>
        </w:tc>
        <w:tc>
          <w:tcPr>
            <w:tcW w:w="1640" w:type="dxa"/>
            <w:vAlign w:val="center"/>
          </w:tcPr>
          <w:p w14:paraId="68515771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20"/>
              </w:rPr>
            </w:pPr>
            <w:r w:rsidRPr="001F7F60">
              <w:rPr>
                <w:rFonts w:ascii="Helvetica" w:hAnsi="Helvetica" w:cs="Helvetica"/>
                <w:b/>
                <w:sz w:val="20"/>
              </w:rPr>
              <w:t> </w:t>
            </w:r>
          </w:p>
        </w:tc>
        <w:tc>
          <w:tcPr>
            <w:tcW w:w="1740" w:type="dxa"/>
            <w:vAlign w:val="center"/>
          </w:tcPr>
          <w:p w14:paraId="13947C65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20"/>
              </w:rPr>
            </w:pPr>
            <w:r w:rsidRPr="001F7F60">
              <w:rPr>
                <w:rFonts w:ascii="Helvetica" w:hAnsi="Helvetica" w:cs="Helvetica"/>
                <w:b/>
                <w:sz w:val="20"/>
              </w:rPr>
              <w:t xml:space="preserve">Price </w:t>
            </w:r>
            <w:proofErr w:type="spellStart"/>
            <w:r w:rsidRPr="001F7F60">
              <w:rPr>
                <w:rFonts w:ascii="Helvetica" w:hAnsi="Helvetica" w:cs="Helvetica"/>
                <w:b/>
                <w:sz w:val="20"/>
              </w:rPr>
              <w:t>choco</w:t>
            </w:r>
            <w:proofErr w:type="spellEnd"/>
            <w:r w:rsidRPr="001F7F60">
              <w:rPr>
                <w:rFonts w:ascii="Helvetica" w:hAnsi="Helvetica" w:cs="Helvetica"/>
                <w:b/>
                <w:sz w:val="20"/>
              </w:rPr>
              <w:t xml:space="preserve"> coins</w:t>
            </w:r>
          </w:p>
        </w:tc>
        <w:tc>
          <w:tcPr>
            <w:tcW w:w="3860" w:type="dxa"/>
            <w:vAlign w:val="center"/>
          </w:tcPr>
          <w:p w14:paraId="4274E936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20"/>
              </w:rPr>
            </w:pPr>
            <w:proofErr w:type="spellStart"/>
            <w:r w:rsidRPr="001F7F60">
              <w:rPr>
                <w:rFonts w:ascii="Helvetica" w:hAnsi="Helvetica" w:cs="Helvetica"/>
                <w:b/>
                <w:sz w:val="20"/>
              </w:rPr>
              <w:t>Localization</w:t>
            </w:r>
            <w:proofErr w:type="spellEnd"/>
          </w:p>
        </w:tc>
      </w:tr>
      <w:tr w:rsidR="00CC579B" w:rsidRPr="001F7F60" w14:paraId="736F7C04" w14:textId="77777777" w:rsidTr="009768A6">
        <w:tblPrEx>
          <w:tblBorders>
            <w:top w:val="none" w:sz="0" w:space="0" w:color="auto"/>
          </w:tblBorders>
        </w:tblPrEx>
        <w:tc>
          <w:tcPr>
            <w:tcW w:w="4120" w:type="dxa"/>
            <w:gridSpan w:val="2"/>
            <w:vAlign w:val="center"/>
          </w:tcPr>
          <w:p w14:paraId="6183C15B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proofErr w:type="spellStart"/>
            <w:r w:rsidRPr="001F7F60">
              <w:rPr>
                <w:rFonts w:ascii="Helvetica" w:hAnsi="Helvetica" w:cs="Helvetica"/>
                <w:sz w:val="20"/>
              </w:rPr>
              <w:t>Reshuffle</w:t>
            </w:r>
            <w:proofErr w:type="spellEnd"/>
            <w:r w:rsidRPr="001F7F60">
              <w:rPr>
                <w:rFonts w:ascii="Helvetica" w:hAnsi="Helvetica" w:cs="Helvetica"/>
                <w:sz w:val="20"/>
              </w:rPr>
              <w:t xml:space="preserve"> 9 </w:t>
            </w:r>
            <w:proofErr w:type="spellStart"/>
            <w:r w:rsidRPr="001F7F60">
              <w:rPr>
                <w:rFonts w:ascii="Helvetica" w:hAnsi="Helvetica" w:cs="Helvetica"/>
                <w:sz w:val="20"/>
              </w:rPr>
              <w:t>icons</w:t>
            </w:r>
            <w:proofErr w:type="spellEnd"/>
            <w:r w:rsidRPr="001F7F60">
              <w:rPr>
                <w:rFonts w:ascii="Helvetica" w:hAnsi="Helvetica" w:cs="Helvetica"/>
                <w:sz w:val="20"/>
              </w:rPr>
              <w:t xml:space="preserve"> or 1 challenge</w:t>
            </w:r>
          </w:p>
        </w:tc>
        <w:tc>
          <w:tcPr>
            <w:tcW w:w="1740" w:type="dxa"/>
            <w:vAlign w:val="center"/>
          </w:tcPr>
          <w:p w14:paraId="169DB181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1</w:t>
            </w:r>
          </w:p>
        </w:tc>
        <w:tc>
          <w:tcPr>
            <w:tcW w:w="3860" w:type="dxa"/>
            <w:vAlign w:val="center"/>
          </w:tcPr>
          <w:p w14:paraId="3AAF557D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proofErr w:type="spellStart"/>
            <w:r w:rsidRPr="001F7F60">
              <w:rPr>
                <w:rFonts w:ascii="Helvetica" w:hAnsi="Helvetica" w:cs="Helvetica"/>
                <w:sz w:val="20"/>
              </w:rPr>
              <w:t>playing</w:t>
            </w:r>
            <w:proofErr w:type="spellEnd"/>
            <w:r w:rsidRPr="001F7F60">
              <w:rPr>
                <w:rFonts w:ascii="Helvetica" w:hAnsi="Helvetica" w:cs="Helvetica"/>
                <w:sz w:val="20"/>
              </w:rPr>
              <w:t xml:space="preserve"> </w:t>
            </w:r>
            <w:proofErr w:type="spellStart"/>
            <w:r w:rsidRPr="001F7F60">
              <w:rPr>
                <w:rFonts w:ascii="Helvetica" w:hAnsi="Helvetica" w:cs="Helvetica"/>
                <w:sz w:val="20"/>
              </w:rPr>
              <w:t>screen</w:t>
            </w:r>
            <w:proofErr w:type="spellEnd"/>
          </w:p>
        </w:tc>
      </w:tr>
      <w:tr w:rsidR="00CC579B" w:rsidRPr="001F7F60" w14:paraId="7FF1DE40" w14:textId="77777777" w:rsidTr="009768A6">
        <w:tblPrEx>
          <w:tblBorders>
            <w:top w:val="none" w:sz="0" w:space="0" w:color="auto"/>
          </w:tblBorders>
        </w:tblPrEx>
        <w:tc>
          <w:tcPr>
            <w:tcW w:w="2480" w:type="dxa"/>
            <w:vAlign w:val="center"/>
          </w:tcPr>
          <w:p w14:paraId="16F59CF7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 xml:space="preserve">Watch </w:t>
            </w:r>
            <w:proofErr w:type="spellStart"/>
            <w:r w:rsidRPr="001F7F60">
              <w:rPr>
                <w:rFonts w:ascii="Helvetica" w:hAnsi="Helvetica" w:cs="Helvetica"/>
                <w:sz w:val="20"/>
              </w:rPr>
              <w:t>board</w:t>
            </w:r>
            <w:proofErr w:type="spellEnd"/>
            <w:r w:rsidRPr="001F7F60">
              <w:rPr>
                <w:rFonts w:ascii="Helvetica" w:hAnsi="Helvetica" w:cs="Helvetica"/>
                <w:sz w:val="20"/>
              </w:rPr>
              <w:t xml:space="preserve"> 3 seconds</w:t>
            </w:r>
          </w:p>
        </w:tc>
        <w:tc>
          <w:tcPr>
            <w:tcW w:w="1640" w:type="dxa"/>
            <w:vAlign w:val="center"/>
          </w:tcPr>
          <w:p w14:paraId="67937EC7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 </w:t>
            </w:r>
          </w:p>
        </w:tc>
        <w:tc>
          <w:tcPr>
            <w:tcW w:w="1740" w:type="dxa"/>
            <w:vAlign w:val="center"/>
          </w:tcPr>
          <w:p w14:paraId="20738A56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3</w:t>
            </w:r>
          </w:p>
        </w:tc>
        <w:tc>
          <w:tcPr>
            <w:tcW w:w="3860" w:type="dxa"/>
            <w:vAlign w:val="center"/>
          </w:tcPr>
          <w:p w14:paraId="0B8ECA41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proofErr w:type="spellStart"/>
            <w:r w:rsidRPr="001F7F60">
              <w:rPr>
                <w:rFonts w:ascii="Helvetica" w:hAnsi="Helvetica" w:cs="Helvetica"/>
                <w:sz w:val="20"/>
              </w:rPr>
              <w:t>playing</w:t>
            </w:r>
            <w:proofErr w:type="spellEnd"/>
            <w:r w:rsidRPr="001F7F60">
              <w:rPr>
                <w:rFonts w:ascii="Helvetica" w:hAnsi="Helvetica" w:cs="Helvetica"/>
                <w:sz w:val="20"/>
              </w:rPr>
              <w:t xml:space="preserve"> </w:t>
            </w:r>
            <w:proofErr w:type="spellStart"/>
            <w:r w:rsidRPr="001F7F60">
              <w:rPr>
                <w:rFonts w:ascii="Helvetica" w:hAnsi="Helvetica" w:cs="Helvetica"/>
                <w:sz w:val="20"/>
              </w:rPr>
              <w:t>screen</w:t>
            </w:r>
            <w:proofErr w:type="spellEnd"/>
          </w:p>
        </w:tc>
      </w:tr>
      <w:tr w:rsidR="00CC579B" w:rsidRPr="001F7F60" w14:paraId="4CFDD052" w14:textId="77777777" w:rsidTr="009768A6">
        <w:tblPrEx>
          <w:tblBorders>
            <w:top w:val="none" w:sz="0" w:space="0" w:color="auto"/>
          </w:tblBorders>
        </w:tblPrEx>
        <w:tc>
          <w:tcPr>
            <w:tcW w:w="2480" w:type="dxa"/>
            <w:vAlign w:val="center"/>
          </w:tcPr>
          <w:p w14:paraId="7CE837C1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 xml:space="preserve">Cancel </w:t>
            </w:r>
            <w:proofErr w:type="spellStart"/>
            <w:r w:rsidRPr="001F7F60">
              <w:rPr>
                <w:rFonts w:ascii="Helvetica" w:hAnsi="Helvetica" w:cs="Helvetica"/>
                <w:sz w:val="20"/>
              </w:rPr>
              <w:t>board</w:t>
            </w:r>
            <w:proofErr w:type="spellEnd"/>
            <w:r w:rsidRPr="001F7F60">
              <w:rPr>
                <w:rFonts w:ascii="Helvetica" w:hAnsi="Helvetica" w:cs="Helvetica"/>
                <w:sz w:val="20"/>
              </w:rPr>
              <w:t xml:space="preserve"> move</w:t>
            </w:r>
          </w:p>
        </w:tc>
        <w:tc>
          <w:tcPr>
            <w:tcW w:w="1640" w:type="dxa"/>
            <w:vAlign w:val="center"/>
          </w:tcPr>
          <w:p w14:paraId="73AFE6B7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 </w:t>
            </w:r>
          </w:p>
        </w:tc>
        <w:tc>
          <w:tcPr>
            <w:tcW w:w="1740" w:type="dxa"/>
            <w:vAlign w:val="center"/>
          </w:tcPr>
          <w:p w14:paraId="3E32E135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5</w:t>
            </w:r>
          </w:p>
        </w:tc>
        <w:tc>
          <w:tcPr>
            <w:tcW w:w="3860" w:type="dxa"/>
            <w:vAlign w:val="center"/>
          </w:tcPr>
          <w:p w14:paraId="40F6894B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proofErr w:type="spellStart"/>
            <w:r w:rsidRPr="001F7F60">
              <w:rPr>
                <w:rFonts w:ascii="Helvetica" w:hAnsi="Helvetica" w:cs="Helvetica"/>
                <w:sz w:val="20"/>
              </w:rPr>
              <w:t>playing</w:t>
            </w:r>
            <w:proofErr w:type="spellEnd"/>
            <w:r w:rsidRPr="001F7F60">
              <w:rPr>
                <w:rFonts w:ascii="Helvetica" w:hAnsi="Helvetica" w:cs="Helvetica"/>
                <w:sz w:val="20"/>
              </w:rPr>
              <w:t xml:space="preserve"> </w:t>
            </w:r>
            <w:proofErr w:type="spellStart"/>
            <w:r w:rsidRPr="001F7F60">
              <w:rPr>
                <w:rFonts w:ascii="Helvetica" w:hAnsi="Helvetica" w:cs="Helvetica"/>
                <w:sz w:val="20"/>
              </w:rPr>
              <w:t>screen</w:t>
            </w:r>
            <w:proofErr w:type="spellEnd"/>
          </w:p>
        </w:tc>
      </w:tr>
      <w:tr w:rsidR="00CC579B" w:rsidRPr="001F7F60" w14:paraId="583DD50F" w14:textId="77777777" w:rsidTr="009768A6">
        <w:tblPrEx>
          <w:tblBorders>
            <w:top w:val="none" w:sz="0" w:space="0" w:color="auto"/>
          </w:tblBorders>
        </w:tblPrEx>
        <w:tc>
          <w:tcPr>
            <w:tcW w:w="2480" w:type="dxa"/>
            <w:vAlign w:val="center"/>
          </w:tcPr>
          <w:p w14:paraId="402DBDF8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proofErr w:type="spellStart"/>
            <w:r w:rsidRPr="001F7F60">
              <w:rPr>
                <w:rFonts w:ascii="Helvetica" w:hAnsi="Helvetica" w:cs="Helvetica"/>
                <w:sz w:val="20"/>
              </w:rPr>
              <w:t>Freeze</w:t>
            </w:r>
            <w:proofErr w:type="spellEnd"/>
            <w:r w:rsidRPr="001F7F60">
              <w:rPr>
                <w:rFonts w:ascii="Helvetica" w:hAnsi="Helvetica" w:cs="Helvetica"/>
                <w:sz w:val="20"/>
              </w:rPr>
              <w:t xml:space="preserve"> 2 </w:t>
            </w:r>
            <w:proofErr w:type="spellStart"/>
            <w:r w:rsidRPr="001F7F60">
              <w:rPr>
                <w:rFonts w:ascii="Helvetica" w:hAnsi="Helvetica" w:cs="Helvetica"/>
                <w:sz w:val="20"/>
              </w:rPr>
              <w:t>icons</w:t>
            </w:r>
            <w:proofErr w:type="spellEnd"/>
          </w:p>
        </w:tc>
        <w:tc>
          <w:tcPr>
            <w:tcW w:w="1640" w:type="dxa"/>
            <w:vAlign w:val="center"/>
          </w:tcPr>
          <w:p w14:paraId="35DDA750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 </w:t>
            </w:r>
          </w:p>
        </w:tc>
        <w:tc>
          <w:tcPr>
            <w:tcW w:w="1740" w:type="dxa"/>
            <w:vAlign w:val="center"/>
          </w:tcPr>
          <w:p w14:paraId="13688833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7</w:t>
            </w:r>
          </w:p>
        </w:tc>
        <w:tc>
          <w:tcPr>
            <w:tcW w:w="3860" w:type="dxa"/>
            <w:vAlign w:val="center"/>
          </w:tcPr>
          <w:p w14:paraId="2C3DC1BA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proofErr w:type="spellStart"/>
            <w:r w:rsidRPr="001F7F60">
              <w:rPr>
                <w:rFonts w:ascii="Helvetica" w:hAnsi="Helvetica" w:cs="Helvetica"/>
                <w:sz w:val="20"/>
              </w:rPr>
              <w:t>playing</w:t>
            </w:r>
            <w:proofErr w:type="spellEnd"/>
            <w:r w:rsidRPr="001F7F60">
              <w:rPr>
                <w:rFonts w:ascii="Helvetica" w:hAnsi="Helvetica" w:cs="Helvetica"/>
                <w:sz w:val="20"/>
              </w:rPr>
              <w:t xml:space="preserve"> </w:t>
            </w:r>
            <w:proofErr w:type="spellStart"/>
            <w:r w:rsidRPr="001F7F60">
              <w:rPr>
                <w:rFonts w:ascii="Helvetica" w:hAnsi="Helvetica" w:cs="Helvetica"/>
                <w:sz w:val="20"/>
              </w:rPr>
              <w:t>screen</w:t>
            </w:r>
            <w:proofErr w:type="spellEnd"/>
          </w:p>
        </w:tc>
      </w:tr>
      <w:tr w:rsidR="00CC579B" w:rsidRPr="001F7F60" w14:paraId="6E6574C7" w14:textId="77777777" w:rsidTr="009768A6">
        <w:tblPrEx>
          <w:tblBorders>
            <w:top w:val="none" w:sz="0" w:space="0" w:color="auto"/>
          </w:tblBorders>
        </w:tblPrEx>
        <w:tc>
          <w:tcPr>
            <w:tcW w:w="4120" w:type="dxa"/>
            <w:gridSpan w:val="2"/>
            <w:vAlign w:val="center"/>
          </w:tcPr>
          <w:p w14:paraId="57238E25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proofErr w:type="spellStart"/>
            <w:r w:rsidRPr="001F7F60">
              <w:rPr>
                <w:rFonts w:ascii="Helvetica" w:hAnsi="Helvetica" w:cs="Helvetica"/>
                <w:sz w:val="20"/>
              </w:rPr>
              <w:t>Purchase</w:t>
            </w:r>
            <w:proofErr w:type="spellEnd"/>
            <w:r w:rsidRPr="001F7F60">
              <w:rPr>
                <w:rFonts w:ascii="Helvetica" w:hAnsi="Helvetica" w:cs="Helvetica"/>
                <w:sz w:val="20"/>
              </w:rPr>
              <w:t xml:space="preserve"> </w:t>
            </w:r>
            <w:r w:rsidRPr="001F7F60">
              <w:rPr>
                <w:rFonts w:ascii="Helvetica" w:hAnsi="Helvetica" w:cs="Helvetica"/>
                <w:sz w:val="20"/>
                <w:highlight w:val="yellow"/>
              </w:rPr>
              <w:t>20 extra-hits + 20 seconds</w:t>
            </w:r>
          </w:p>
        </w:tc>
        <w:tc>
          <w:tcPr>
            <w:tcW w:w="1740" w:type="dxa"/>
            <w:vAlign w:val="center"/>
          </w:tcPr>
          <w:p w14:paraId="0A10F849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10</w:t>
            </w:r>
          </w:p>
        </w:tc>
        <w:tc>
          <w:tcPr>
            <w:tcW w:w="3860" w:type="dxa"/>
            <w:vAlign w:val="center"/>
          </w:tcPr>
          <w:p w14:paraId="4811D000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 xml:space="preserve">end </w:t>
            </w:r>
            <w:proofErr w:type="spellStart"/>
            <w:r w:rsidRPr="001F7F60">
              <w:rPr>
                <w:rFonts w:ascii="Helvetica" w:hAnsi="Helvetica" w:cs="Helvetica"/>
                <w:sz w:val="20"/>
              </w:rPr>
              <w:t>level</w:t>
            </w:r>
            <w:proofErr w:type="spellEnd"/>
            <w:r w:rsidRPr="001F7F60">
              <w:rPr>
                <w:rFonts w:ascii="Helvetica" w:hAnsi="Helvetica" w:cs="Helvetica"/>
                <w:sz w:val="20"/>
              </w:rPr>
              <w:t xml:space="preserve"> </w:t>
            </w:r>
            <w:proofErr w:type="spellStart"/>
            <w:r w:rsidRPr="001F7F60">
              <w:rPr>
                <w:rFonts w:ascii="Helvetica" w:hAnsi="Helvetica" w:cs="Helvetica"/>
                <w:sz w:val="20"/>
              </w:rPr>
              <w:t>screen</w:t>
            </w:r>
            <w:proofErr w:type="spellEnd"/>
          </w:p>
        </w:tc>
      </w:tr>
      <w:tr w:rsidR="00CC579B" w:rsidRPr="001F7F60" w14:paraId="5C72BD21" w14:textId="77777777" w:rsidTr="009768A6">
        <w:tblPrEx>
          <w:tblBorders>
            <w:top w:val="none" w:sz="0" w:space="0" w:color="auto"/>
          </w:tblBorders>
        </w:tblPrEx>
        <w:tc>
          <w:tcPr>
            <w:tcW w:w="2480" w:type="dxa"/>
            <w:vAlign w:val="center"/>
          </w:tcPr>
          <w:p w14:paraId="453DDBE5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proofErr w:type="spellStart"/>
            <w:r w:rsidRPr="001F7F60">
              <w:rPr>
                <w:rFonts w:ascii="Helvetica" w:hAnsi="Helvetica" w:cs="Helvetica"/>
                <w:sz w:val="20"/>
              </w:rPr>
              <w:t>Purchase</w:t>
            </w:r>
            <w:proofErr w:type="spellEnd"/>
            <w:r w:rsidRPr="001F7F60">
              <w:rPr>
                <w:rFonts w:ascii="Helvetica" w:hAnsi="Helvetica" w:cs="Helvetica"/>
                <w:sz w:val="20"/>
              </w:rPr>
              <w:t xml:space="preserve"> 5 extra-</w:t>
            </w:r>
            <w:proofErr w:type="spellStart"/>
            <w:r w:rsidRPr="001F7F60">
              <w:rPr>
                <w:rFonts w:ascii="Helvetica" w:hAnsi="Helvetica" w:cs="Helvetica"/>
                <w:sz w:val="20"/>
              </w:rPr>
              <w:t>lives</w:t>
            </w:r>
            <w:proofErr w:type="spellEnd"/>
          </w:p>
        </w:tc>
        <w:tc>
          <w:tcPr>
            <w:tcW w:w="1640" w:type="dxa"/>
            <w:vAlign w:val="center"/>
          </w:tcPr>
          <w:p w14:paraId="7129C5B7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 </w:t>
            </w:r>
          </w:p>
        </w:tc>
        <w:tc>
          <w:tcPr>
            <w:tcW w:w="1740" w:type="dxa"/>
            <w:vAlign w:val="center"/>
          </w:tcPr>
          <w:p w14:paraId="6A930267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30</w:t>
            </w:r>
          </w:p>
        </w:tc>
        <w:tc>
          <w:tcPr>
            <w:tcW w:w="3860" w:type="dxa"/>
            <w:vAlign w:val="center"/>
          </w:tcPr>
          <w:p w14:paraId="24D00C40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 xml:space="preserve">end </w:t>
            </w:r>
            <w:proofErr w:type="spellStart"/>
            <w:r w:rsidRPr="001F7F60">
              <w:rPr>
                <w:rFonts w:ascii="Helvetica" w:hAnsi="Helvetica" w:cs="Helvetica"/>
                <w:sz w:val="20"/>
              </w:rPr>
              <w:t>level</w:t>
            </w:r>
            <w:proofErr w:type="spellEnd"/>
            <w:r w:rsidRPr="001F7F60">
              <w:rPr>
                <w:rFonts w:ascii="Helvetica" w:hAnsi="Helvetica" w:cs="Helvetica"/>
                <w:sz w:val="20"/>
              </w:rPr>
              <w:t xml:space="preserve"> </w:t>
            </w:r>
            <w:proofErr w:type="spellStart"/>
            <w:r w:rsidRPr="001F7F60">
              <w:rPr>
                <w:rFonts w:ascii="Helvetica" w:hAnsi="Helvetica" w:cs="Helvetica"/>
                <w:sz w:val="20"/>
              </w:rPr>
              <w:t>screen</w:t>
            </w:r>
            <w:proofErr w:type="spellEnd"/>
            <w:r w:rsidRPr="001F7F60">
              <w:rPr>
                <w:rFonts w:ascii="Helvetica" w:hAnsi="Helvetica" w:cs="Helvetica"/>
                <w:sz w:val="20"/>
              </w:rPr>
              <w:t xml:space="preserve"> + </w:t>
            </w:r>
            <w:proofErr w:type="spellStart"/>
            <w:r w:rsidRPr="001F7F60">
              <w:rPr>
                <w:rFonts w:ascii="Helvetica" w:hAnsi="Helvetica" w:cs="Helvetica"/>
                <w:sz w:val="20"/>
              </w:rPr>
              <w:t>level</w:t>
            </w:r>
            <w:proofErr w:type="spellEnd"/>
            <w:r w:rsidRPr="001F7F60">
              <w:rPr>
                <w:rFonts w:ascii="Helvetica" w:hAnsi="Helvetica" w:cs="Helvetica"/>
                <w:sz w:val="20"/>
              </w:rPr>
              <w:t xml:space="preserve"> </w:t>
            </w:r>
            <w:proofErr w:type="spellStart"/>
            <w:r w:rsidRPr="001F7F60">
              <w:rPr>
                <w:rFonts w:ascii="Helvetica" w:hAnsi="Helvetica" w:cs="Helvetica"/>
                <w:sz w:val="20"/>
              </w:rPr>
              <w:t>screen</w:t>
            </w:r>
            <w:proofErr w:type="spellEnd"/>
          </w:p>
        </w:tc>
      </w:tr>
      <w:tr w:rsidR="00CC579B" w:rsidRPr="001F7F60" w14:paraId="41CD0C3A" w14:textId="77777777" w:rsidTr="009768A6">
        <w:tblPrEx>
          <w:tblBorders>
            <w:top w:val="none" w:sz="0" w:space="0" w:color="auto"/>
          </w:tblBorders>
        </w:tblPrEx>
        <w:tc>
          <w:tcPr>
            <w:tcW w:w="2480" w:type="dxa"/>
            <w:vAlign w:val="center"/>
          </w:tcPr>
          <w:p w14:paraId="38CE7893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proofErr w:type="spellStart"/>
            <w:r w:rsidRPr="001F7F60">
              <w:rPr>
                <w:rFonts w:ascii="Helvetica" w:hAnsi="Helvetica" w:cs="Helvetica"/>
                <w:sz w:val="20"/>
                <w:highlight w:val="yellow"/>
              </w:rPr>
              <w:t>Unlock</w:t>
            </w:r>
            <w:proofErr w:type="spellEnd"/>
            <w:r w:rsidRPr="001F7F60">
              <w:rPr>
                <w:rFonts w:ascii="Helvetica" w:hAnsi="Helvetica" w:cs="Helvetica"/>
                <w:sz w:val="20"/>
                <w:highlight w:val="yellow"/>
              </w:rPr>
              <w:t xml:space="preserve"> the </w:t>
            </w:r>
            <w:proofErr w:type="spellStart"/>
            <w:r w:rsidRPr="001F7F60">
              <w:rPr>
                <w:rFonts w:ascii="Helvetica" w:hAnsi="Helvetica" w:cs="Helvetica"/>
                <w:sz w:val="20"/>
                <w:highlight w:val="yellow"/>
              </w:rPr>
              <w:t>next</w:t>
            </w:r>
            <w:proofErr w:type="spellEnd"/>
            <w:r w:rsidRPr="001F7F60">
              <w:rPr>
                <w:rFonts w:ascii="Helvetica" w:hAnsi="Helvetica" w:cs="Helvetica"/>
                <w:sz w:val="20"/>
                <w:highlight w:val="yellow"/>
              </w:rPr>
              <w:t xml:space="preserve"> </w:t>
            </w:r>
            <w:proofErr w:type="spellStart"/>
            <w:r w:rsidRPr="001F7F60">
              <w:rPr>
                <w:rFonts w:ascii="Helvetica" w:hAnsi="Helvetica" w:cs="Helvetica"/>
                <w:sz w:val="20"/>
                <w:highlight w:val="yellow"/>
              </w:rPr>
              <w:t>level</w:t>
            </w:r>
            <w:proofErr w:type="spellEnd"/>
          </w:p>
        </w:tc>
        <w:tc>
          <w:tcPr>
            <w:tcW w:w="1640" w:type="dxa"/>
            <w:vAlign w:val="center"/>
          </w:tcPr>
          <w:p w14:paraId="63F47438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 </w:t>
            </w:r>
          </w:p>
        </w:tc>
        <w:tc>
          <w:tcPr>
            <w:tcW w:w="1740" w:type="dxa"/>
            <w:vAlign w:val="center"/>
          </w:tcPr>
          <w:p w14:paraId="341B79DC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60</w:t>
            </w:r>
          </w:p>
        </w:tc>
        <w:tc>
          <w:tcPr>
            <w:tcW w:w="3860" w:type="dxa"/>
            <w:vAlign w:val="center"/>
          </w:tcPr>
          <w:p w14:paraId="1D1ECDE2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end</w:t>
            </w:r>
            <w:r>
              <w:rPr>
                <w:rFonts w:ascii="Helvetica" w:hAnsi="Helvetica" w:cs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0"/>
              </w:rPr>
              <w:t>level</w:t>
            </w:r>
            <w:proofErr w:type="spellEnd"/>
            <w:r>
              <w:rPr>
                <w:rFonts w:ascii="Helvetica" w:hAnsi="Helvetica" w:cs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0"/>
              </w:rPr>
              <w:t>screen</w:t>
            </w:r>
            <w:proofErr w:type="spellEnd"/>
            <w:r>
              <w:rPr>
                <w:rFonts w:ascii="Helvetica" w:hAnsi="Helvetica" w:cs="Helvetica"/>
                <w:sz w:val="20"/>
              </w:rPr>
              <w:t xml:space="preserve"> + </w:t>
            </w:r>
            <w:proofErr w:type="spellStart"/>
            <w:r>
              <w:rPr>
                <w:rFonts w:ascii="Helvetica" w:hAnsi="Helvetica" w:cs="Helvetica"/>
                <w:sz w:val="20"/>
              </w:rPr>
              <w:t>level</w:t>
            </w:r>
            <w:proofErr w:type="spellEnd"/>
            <w:r>
              <w:rPr>
                <w:rFonts w:ascii="Helvetica" w:hAnsi="Helvetica" w:cs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0"/>
              </w:rPr>
              <w:t>screen</w:t>
            </w:r>
            <w:proofErr w:type="spellEnd"/>
            <w:r>
              <w:rPr>
                <w:rFonts w:ascii="Helvetica" w:hAnsi="Helvetica" w:cs="Helvetica"/>
                <w:sz w:val="20"/>
              </w:rPr>
              <w:t xml:space="preserve"> (by pressing the</w:t>
            </w:r>
            <w:r w:rsidRPr="001F7F60">
              <w:rPr>
                <w:rFonts w:ascii="Helvetica" w:hAnsi="Helvetica" w:cs="Helvetica"/>
                <w:sz w:val="20"/>
              </w:rPr>
              <w:t xml:space="preserve"> </w:t>
            </w:r>
            <w:proofErr w:type="spellStart"/>
            <w:r w:rsidRPr="001F7F60">
              <w:rPr>
                <w:rFonts w:ascii="Helvetica" w:hAnsi="Helvetica" w:cs="Helvetica"/>
                <w:sz w:val="20"/>
              </w:rPr>
              <w:t>lock</w:t>
            </w:r>
            <w:proofErr w:type="spellEnd"/>
            <w:r w:rsidRPr="001F7F60">
              <w:rPr>
                <w:rFonts w:ascii="Helvetica" w:hAnsi="Helvetica" w:cs="Helvetica"/>
                <w:sz w:val="20"/>
              </w:rPr>
              <w:t>)</w:t>
            </w:r>
          </w:p>
        </w:tc>
      </w:tr>
      <w:tr w:rsidR="00CC579B" w:rsidRPr="001F7F60" w14:paraId="6650DF83" w14:textId="77777777" w:rsidTr="009768A6">
        <w:tblPrEx>
          <w:tblBorders>
            <w:top w:val="none" w:sz="0" w:space="0" w:color="auto"/>
          </w:tblBorders>
        </w:tblPrEx>
        <w:tc>
          <w:tcPr>
            <w:tcW w:w="4120" w:type="dxa"/>
            <w:gridSpan w:val="2"/>
            <w:vAlign w:val="center"/>
          </w:tcPr>
          <w:p w14:paraId="725ADE97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proofErr w:type="spellStart"/>
            <w:r w:rsidRPr="001F7F60">
              <w:rPr>
                <w:rFonts w:ascii="Helvetica" w:hAnsi="Helvetica" w:cs="Helvetica"/>
                <w:sz w:val="20"/>
              </w:rPr>
              <w:t>Customized</w:t>
            </w:r>
            <w:proofErr w:type="spellEnd"/>
            <w:r w:rsidRPr="001F7F60">
              <w:rPr>
                <w:rFonts w:ascii="Helvetica" w:hAnsi="Helvetica" w:cs="Helvetica"/>
                <w:sz w:val="20"/>
              </w:rPr>
              <w:t xml:space="preserve"> </w:t>
            </w:r>
            <w:proofErr w:type="spellStart"/>
            <w:r w:rsidRPr="001F7F60">
              <w:rPr>
                <w:rFonts w:ascii="Helvetica" w:hAnsi="Helvetica" w:cs="Helvetica"/>
                <w:sz w:val="20"/>
              </w:rPr>
              <w:t>special</w:t>
            </w:r>
            <w:proofErr w:type="spellEnd"/>
            <w:r w:rsidRPr="001F7F60">
              <w:rPr>
                <w:rFonts w:ascii="Helvetica" w:hAnsi="Helvetica" w:cs="Helvetica"/>
                <w:sz w:val="20"/>
              </w:rPr>
              <w:t xml:space="preserve"> </w:t>
            </w:r>
            <w:proofErr w:type="spellStart"/>
            <w:r w:rsidRPr="001F7F60">
              <w:rPr>
                <w:rFonts w:ascii="Helvetica" w:hAnsi="Helvetica" w:cs="Helvetica"/>
                <w:sz w:val="20"/>
              </w:rPr>
              <w:t>edition</w:t>
            </w:r>
            <w:proofErr w:type="spellEnd"/>
          </w:p>
        </w:tc>
        <w:tc>
          <w:tcPr>
            <w:tcW w:w="1740" w:type="dxa"/>
            <w:vAlign w:val="center"/>
          </w:tcPr>
          <w:p w14:paraId="231A38AC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300</w:t>
            </w:r>
          </w:p>
        </w:tc>
        <w:tc>
          <w:tcPr>
            <w:tcW w:w="3860" w:type="dxa"/>
            <w:vAlign w:val="center"/>
          </w:tcPr>
          <w:p w14:paraId="3FFCF507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main menu</w:t>
            </w:r>
          </w:p>
        </w:tc>
      </w:tr>
      <w:tr w:rsidR="00CC579B" w:rsidRPr="001F7F60" w14:paraId="74D8B1B4" w14:textId="77777777" w:rsidTr="009768A6">
        <w:tblPrEx>
          <w:tblBorders>
            <w:top w:val="none" w:sz="0" w:space="0" w:color="auto"/>
          </w:tblBorders>
        </w:tblPrEx>
        <w:tc>
          <w:tcPr>
            <w:tcW w:w="2480" w:type="dxa"/>
            <w:vAlign w:val="center"/>
          </w:tcPr>
          <w:p w14:paraId="479B99DA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 </w:t>
            </w:r>
          </w:p>
        </w:tc>
        <w:tc>
          <w:tcPr>
            <w:tcW w:w="1640" w:type="dxa"/>
            <w:vAlign w:val="center"/>
          </w:tcPr>
          <w:p w14:paraId="376A244D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 </w:t>
            </w:r>
          </w:p>
        </w:tc>
        <w:tc>
          <w:tcPr>
            <w:tcW w:w="1740" w:type="dxa"/>
            <w:vAlign w:val="center"/>
          </w:tcPr>
          <w:p w14:paraId="7DFF6B38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 </w:t>
            </w:r>
          </w:p>
        </w:tc>
        <w:tc>
          <w:tcPr>
            <w:tcW w:w="3860" w:type="dxa"/>
            <w:vAlign w:val="center"/>
          </w:tcPr>
          <w:p w14:paraId="4AC14DF6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 </w:t>
            </w:r>
          </w:p>
        </w:tc>
      </w:tr>
      <w:tr w:rsidR="00CC579B" w:rsidRPr="001F7F60" w14:paraId="12F9DC9C" w14:textId="77777777" w:rsidTr="009768A6">
        <w:tblPrEx>
          <w:tblBorders>
            <w:top w:val="none" w:sz="0" w:space="0" w:color="auto"/>
          </w:tblBorders>
        </w:tblPrEx>
        <w:tc>
          <w:tcPr>
            <w:tcW w:w="2480" w:type="dxa"/>
            <w:vAlign w:val="center"/>
          </w:tcPr>
          <w:p w14:paraId="38263057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 </w:t>
            </w:r>
          </w:p>
        </w:tc>
        <w:tc>
          <w:tcPr>
            <w:tcW w:w="1640" w:type="dxa"/>
            <w:vAlign w:val="center"/>
          </w:tcPr>
          <w:p w14:paraId="2C194D74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 </w:t>
            </w:r>
          </w:p>
        </w:tc>
        <w:tc>
          <w:tcPr>
            <w:tcW w:w="1740" w:type="dxa"/>
            <w:vAlign w:val="center"/>
          </w:tcPr>
          <w:p w14:paraId="61BD186E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 </w:t>
            </w:r>
          </w:p>
        </w:tc>
        <w:tc>
          <w:tcPr>
            <w:tcW w:w="3860" w:type="dxa"/>
            <w:vAlign w:val="center"/>
          </w:tcPr>
          <w:p w14:paraId="2E5F2421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 </w:t>
            </w:r>
          </w:p>
        </w:tc>
      </w:tr>
      <w:tr w:rsidR="00CC579B" w:rsidRPr="001F7F60" w14:paraId="49D6C206" w14:textId="77777777" w:rsidTr="009768A6">
        <w:tblPrEx>
          <w:tblBorders>
            <w:top w:val="none" w:sz="0" w:space="0" w:color="auto"/>
          </w:tblBorders>
        </w:tblPrEx>
        <w:tc>
          <w:tcPr>
            <w:tcW w:w="5860" w:type="dxa"/>
            <w:gridSpan w:val="3"/>
            <w:vAlign w:val="center"/>
          </w:tcPr>
          <w:p w14:paraId="1690FF40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20"/>
                <w:u w:val="single"/>
              </w:rPr>
            </w:pPr>
            <w:r w:rsidRPr="001F7F60">
              <w:rPr>
                <w:rFonts w:ascii="Helvetica" w:hAnsi="Helvetica" w:cs="Helvetica"/>
                <w:b/>
                <w:sz w:val="20"/>
                <w:u w:val="single"/>
              </w:rPr>
              <w:t xml:space="preserve">Online shop </w:t>
            </w:r>
            <w:proofErr w:type="spellStart"/>
            <w:r w:rsidRPr="001F7F60">
              <w:rPr>
                <w:rFonts w:ascii="Helvetica" w:hAnsi="Helvetica" w:cs="Helvetica"/>
                <w:b/>
                <w:sz w:val="20"/>
                <w:u w:val="single"/>
              </w:rPr>
              <w:t>details</w:t>
            </w:r>
            <w:proofErr w:type="spellEnd"/>
            <w:r w:rsidRPr="001F7F60">
              <w:rPr>
                <w:rFonts w:ascii="Helvetica" w:hAnsi="Helvetica" w:cs="Helvetica"/>
                <w:b/>
                <w:sz w:val="20"/>
                <w:u w:val="single"/>
              </w:rPr>
              <w:t xml:space="preserve"> (</w:t>
            </w:r>
            <w:proofErr w:type="spellStart"/>
            <w:r w:rsidRPr="001F7F60">
              <w:rPr>
                <w:rFonts w:ascii="Helvetica" w:hAnsi="Helvetica" w:cs="Helvetica"/>
                <w:b/>
                <w:sz w:val="20"/>
                <w:u w:val="single"/>
              </w:rPr>
              <w:t>access</w:t>
            </w:r>
            <w:proofErr w:type="spellEnd"/>
            <w:r w:rsidRPr="001F7F60">
              <w:rPr>
                <w:rFonts w:ascii="Helvetica" w:hAnsi="Helvetica" w:cs="Helvetica"/>
                <w:b/>
                <w:sz w:val="20"/>
                <w:u w:val="single"/>
              </w:rPr>
              <w:t xml:space="preserve"> </w:t>
            </w:r>
            <w:proofErr w:type="spellStart"/>
            <w:r w:rsidRPr="001F7F60">
              <w:rPr>
                <w:rFonts w:ascii="Helvetica" w:hAnsi="Helvetica" w:cs="Helvetica"/>
                <w:b/>
                <w:sz w:val="20"/>
                <w:u w:val="single"/>
              </w:rPr>
              <w:t>from</w:t>
            </w:r>
            <w:proofErr w:type="spellEnd"/>
            <w:r w:rsidRPr="001F7F60">
              <w:rPr>
                <w:rFonts w:ascii="Helvetica" w:hAnsi="Helvetica" w:cs="Helvetica"/>
                <w:b/>
                <w:sz w:val="20"/>
                <w:u w:val="single"/>
              </w:rPr>
              <w:t xml:space="preserve"> </w:t>
            </w:r>
            <w:proofErr w:type="spellStart"/>
            <w:r w:rsidRPr="001F7F60">
              <w:rPr>
                <w:rFonts w:ascii="Helvetica" w:hAnsi="Helvetica" w:cs="Helvetica"/>
                <w:b/>
                <w:sz w:val="20"/>
                <w:u w:val="single"/>
              </w:rPr>
              <w:t>level</w:t>
            </w:r>
            <w:proofErr w:type="spellEnd"/>
            <w:r w:rsidRPr="001F7F60">
              <w:rPr>
                <w:rFonts w:ascii="Helvetica" w:hAnsi="Helvetica" w:cs="Helvetica"/>
                <w:b/>
                <w:sz w:val="20"/>
                <w:u w:val="single"/>
              </w:rPr>
              <w:t xml:space="preserve"> </w:t>
            </w:r>
            <w:proofErr w:type="spellStart"/>
            <w:r w:rsidRPr="001F7F60">
              <w:rPr>
                <w:rFonts w:ascii="Helvetica" w:hAnsi="Helvetica" w:cs="Helvetica"/>
                <w:b/>
                <w:sz w:val="20"/>
                <w:u w:val="single"/>
              </w:rPr>
              <w:t>screen</w:t>
            </w:r>
            <w:proofErr w:type="spellEnd"/>
            <w:r w:rsidRPr="001F7F60">
              <w:rPr>
                <w:rFonts w:ascii="Helvetica" w:hAnsi="Helvetica" w:cs="Helvetica"/>
                <w:b/>
                <w:sz w:val="20"/>
                <w:u w:val="single"/>
              </w:rPr>
              <w:t>)</w:t>
            </w:r>
          </w:p>
        </w:tc>
        <w:tc>
          <w:tcPr>
            <w:tcW w:w="3860" w:type="dxa"/>
            <w:vAlign w:val="center"/>
          </w:tcPr>
          <w:p w14:paraId="539D0507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20"/>
                <w:u w:val="single"/>
              </w:rPr>
            </w:pPr>
            <w:r w:rsidRPr="001F7F60">
              <w:rPr>
                <w:rFonts w:ascii="Helvetica" w:hAnsi="Helvetica" w:cs="Helvetica"/>
                <w:b/>
                <w:sz w:val="20"/>
                <w:u w:val="single"/>
              </w:rPr>
              <w:t> </w:t>
            </w:r>
          </w:p>
        </w:tc>
      </w:tr>
      <w:tr w:rsidR="00CC579B" w:rsidRPr="001F7F60" w14:paraId="1724CF73" w14:textId="77777777" w:rsidTr="009768A6">
        <w:tblPrEx>
          <w:tblBorders>
            <w:top w:val="none" w:sz="0" w:space="0" w:color="auto"/>
          </w:tblBorders>
        </w:tblPrEx>
        <w:tc>
          <w:tcPr>
            <w:tcW w:w="2480" w:type="dxa"/>
            <w:vAlign w:val="center"/>
          </w:tcPr>
          <w:p w14:paraId="4EDE29E9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 </w:t>
            </w:r>
          </w:p>
        </w:tc>
        <w:tc>
          <w:tcPr>
            <w:tcW w:w="1640" w:type="dxa"/>
            <w:vAlign w:val="center"/>
          </w:tcPr>
          <w:p w14:paraId="3BFA9F4B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 </w:t>
            </w:r>
          </w:p>
        </w:tc>
        <w:tc>
          <w:tcPr>
            <w:tcW w:w="1740" w:type="dxa"/>
            <w:vAlign w:val="center"/>
          </w:tcPr>
          <w:p w14:paraId="18BDDD4F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 </w:t>
            </w:r>
          </w:p>
        </w:tc>
        <w:tc>
          <w:tcPr>
            <w:tcW w:w="3860" w:type="dxa"/>
            <w:vAlign w:val="center"/>
          </w:tcPr>
          <w:p w14:paraId="46DFEA1A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 </w:t>
            </w:r>
          </w:p>
        </w:tc>
      </w:tr>
      <w:tr w:rsidR="00CC579B" w:rsidRPr="001F7F60" w14:paraId="00FEBAB1" w14:textId="77777777" w:rsidTr="009768A6">
        <w:tblPrEx>
          <w:tblBorders>
            <w:top w:val="none" w:sz="0" w:space="0" w:color="auto"/>
          </w:tblBorders>
        </w:tblPrEx>
        <w:tc>
          <w:tcPr>
            <w:tcW w:w="2480" w:type="dxa"/>
            <w:vAlign w:val="center"/>
          </w:tcPr>
          <w:p w14:paraId="7A3726BF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20"/>
              </w:rPr>
            </w:pPr>
            <w:r w:rsidRPr="001F7F60">
              <w:rPr>
                <w:rFonts w:ascii="Helvetica" w:hAnsi="Helvetica" w:cs="Helvetica"/>
                <w:b/>
                <w:sz w:val="20"/>
              </w:rPr>
              <w:t> </w:t>
            </w:r>
          </w:p>
        </w:tc>
        <w:tc>
          <w:tcPr>
            <w:tcW w:w="1640" w:type="dxa"/>
            <w:vAlign w:val="center"/>
          </w:tcPr>
          <w:p w14:paraId="30D66187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20"/>
              </w:rPr>
            </w:pPr>
            <w:r w:rsidRPr="001F7F60">
              <w:rPr>
                <w:rFonts w:ascii="Helvetica" w:hAnsi="Helvetica" w:cs="Helvetica"/>
                <w:b/>
                <w:sz w:val="20"/>
              </w:rPr>
              <w:t xml:space="preserve">Nb </w:t>
            </w:r>
            <w:proofErr w:type="spellStart"/>
            <w:r w:rsidRPr="001F7F60">
              <w:rPr>
                <w:rFonts w:ascii="Helvetica" w:hAnsi="Helvetica" w:cs="Helvetica"/>
                <w:b/>
                <w:sz w:val="20"/>
              </w:rPr>
              <w:t>choco</w:t>
            </w:r>
            <w:proofErr w:type="spellEnd"/>
            <w:r w:rsidRPr="001F7F60">
              <w:rPr>
                <w:rFonts w:ascii="Helvetica" w:hAnsi="Helvetica" w:cs="Helvetica"/>
                <w:b/>
                <w:sz w:val="20"/>
              </w:rPr>
              <w:t xml:space="preserve"> coins</w:t>
            </w:r>
          </w:p>
        </w:tc>
        <w:tc>
          <w:tcPr>
            <w:tcW w:w="1740" w:type="dxa"/>
            <w:vAlign w:val="center"/>
          </w:tcPr>
          <w:p w14:paraId="2B684080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20"/>
              </w:rPr>
            </w:pPr>
            <w:r w:rsidRPr="001F7F60">
              <w:rPr>
                <w:rFonts w:ascii="Helvetica" w:hAnsi="Helvetica" w:cs="Helvetica"/>
                <w:b/>
                <w:sz w:val="20"/>
              </w:rPr>
              <w:t>Price in USD</w:t>
            </w:r>
          </w:p>
        </w:tc>
        <w:tc>
          <w:tcPr>
            <w:tcW w:w="3860" w:type="dxa"/>
            <w:vAlign w:val="center"/>
          </w:tcPr>
          <w:p w14:paraId="597F3AC7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20"/>
              </w:rPr>
            </w:pPr>
            <w:r w:rsidRPr="001F7F60">
              <w:rPr>
                <w:rFonts w:ascii="Helvetica" w:hAnsi="Helvetica" w:cs="Helvetica"/>
                <w:b/>
                <w:sz w:val="20"/>
              </w:rPr>
              <w:t> </w:t>
            </w:r>
          </w:p>
        </w:tc>
      </w:tr>
      <w:tr w:rsidR="00CC579B" w:rsidRPr="001F7F60" w14:paraId="1FA4360F" w14:textId="77777777" w:rsidTr="009768A6">
        <w:tblPrEx>
          <w:tblBorders>
            <w:top w:val="none" w:sz="0" w:space="0" w:color="auto"/>
          </w:tblBorders>
        </w:tblPrEx>
        <w:tc>
          <w:tcPr>
            <w:tcW w:w="2480" w:type="dxa"/>
            <w:vAlign w:val="center"/>
          </w:tcPr>
          <w:p w14:paraId="474CB5F9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 xml:space="preserve">Bag of </w:t>
            </w:r>
            <w:proofErr w:type="spellStart"/>
            <w:r w:rsidRPr="001F7F60">
              <w:rPr>
                <w:rFonts w:ascii="Helvetica" w:hAnsi="Helvetica" w:cs="Helvetica"/>
                <w:sz w:val="20"/>
              </w:rPr>
              <w:t>Chocolate</w:t>
            </w:r>
            <w:proofErr w:type="spellEnd"/>
            <w:r w:rsidRPr="001F7F60">
              <w:rPr>
                <w:rFonts w:ascii="Helvetica" w:hAnsi="Helvetica" w:cs="Helvetica"/>
                <w:sz w:val="20"/>
              </w:rPr>
              <w:t xml:space="preserve"> Coins</w:t>
            </w:r>
          </w:p>
        </w:tc>
        <w:tc>
          <w:tcPr>
            <w:tcW w:w="1640" w:type="dxa"/>
            <w:vAlign w:val="center"/>
          </w:tcPr>
          <w:p w14:paraId="64EDE899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50</w:t>
            </w:r>
          </w:p>
        </w:tc>
        <w:tc>
          <w:tcPr>
            <w:tcW w:w="1740" w:type="dxa"/>
            <w:vAlign w:val="center"/>
          </w:tcPr>
          <w:p w14:paraId="16012467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0,60</w:t>
            </w:r>
          </w:p>
        </w:tc>
        <w:tc>
          <w:tcPr>
            <w:tcW w:w="3860" w:type="dxa"/>
            <w:vAlign w:val="center"/>
          </w:tcPr>
          <w:p w14:paraId="44DE4FB2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 </w:t>
            </w:r>
          </w:p>
        </w:tc>
      </w:tr>
      <w:tr w:rsidR="00CC579B" w:rsidRPr="001F7F60" w14:paraId="053451A1" w14:textId="77777777" w:rsidTr="009768A6">
        <w:tblPrEx>
          <w:tblBorders>
            <w:top w:val="none" w:sz="0" w:space="0" w:color="auto"/>
          </w:tblBorders>
        </w:tblPrEx>
        <w:tc>
          <w:tcPr>
            <w:tcW w:w="2480" w:type="dxa"/>
            <w:vAlign w:val="center"/>
          </w:tcPr>
          <w:p w14:paraId="79BAA17B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proofErr w:type="spellStart"/>
            <w:r w:rsidRPr="001F7F60">
              <w:rPr>
                <w:rFonts w:ascii="Helvetica" w:hAnsi="Helvetica" w:cs="Helvetica"/>
                <w:sz w:val="20"/>
              </w:rPr>
              <w:t>Pouch</w:t>
            </w:r>
            <w:proofErr w:type="spellEnd"/>
            <w:r w:rsidRPr="001F7F60">
              <w:rPr>
                <w:rFonts w:ascii="Helvetica" w:hAnsi="Helvetica" w:cs="Helvetica"/>
                <w:sz w:val="20"/>
              </w:rPr>
              <w:t xml:space="preserve"> of </w:t>
            </w:r>
            <w:proofErr w:type="spellStart"/>
            <w:r w:rsidRPr="001F7F60">
              <w:rPr>
                <w:rFonts w:ascii="Helvetica" w:hAnsi="Helvetica" w:cs="Helvetica"/>
                <w:sz w:val="20"/>
              </w:rPr>
              <w:t>Chocolate</w:t>
            </w:r>
            <w:proofErr w:type="spellEnd"/>
            <w:r w:rsidRPr="001F7F60">
              <w:rPr>
                <w:rFonts w:ascii="Helvetica" w:hAnsi="Helvetica" w:cs="Helvetica"/>
                <w:sz w:val="20"/>
              </w:rPr>
              <w:t xml:space="preserve"> Coins</w:t>
            </w:r>
          </w:p>
        </w:tc>
        <w:tc>
          <w:tcPr>
            <w:tcW w:w="1640" w:type="dxa"/>
            <w:vAlign w:val="center"/>
          </w:tcPr>
          <w:p w14:paraId="07D1E931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100</w:t>
            </w:r>
          </w:p>
        </w:tc>
        <w:tc>
          <w:tcPr>
            <w:tcW w:w="1740" w:type="dxa"/>
            <w:vAlign w:val="center"/>
          </w:tcPr>
          <w:p w14:paraId="1AEBB9DF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1,00</w:t>
            </w:r>
          </w:p>
        </w:tc>
        <w:tc>
          <w:tcPr>
            <w:tcW w:w="3860" w:type="dxa"/>
            <w:vAlign w:val="center"/>
          </w:tcPr>
          <w:p w14:paraId="604654E9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 </w:t>
            </w:r>
          </w:p>
        </w:tc>
      </w:tr>
      <w:tr w:rsidR="00CC579B" w:rsidRPr="001F7F60" w14:paraId="55020263" w14:textId="77777777" w:rsidTr="009768A6">
        <w:tblPrEx>
          <w:tblBorders>
            <w:top w:val="none" w:sz="0" w:space="0" w:color="auto"/>
          </w:tblBorders>
        </w:tblPrEx>
        <w:tc>
          <w:tcPr>
            <w:tcW w:w="2480" w:type="dxa"/>
            <w:vAlign w:val="center"/>
          </w:tcPr>
          <w:p w14:paraId="432C3EF1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 xml:space="preserve">Bag of </w:t>
            </w:r>
            <w:proofErr w:type="spellStart"/>
            <w:r w:rsidRPr="001F7F60">
              <w:rPr>
                <w:rFonts w:ascii="Helvetica" w:hAnsi="Helvetica" w:cs="Helvetica"/>
                <w:sz w:val="20"/>
              </w:rPr>
              <w:t>Chocolate</w:t>
            </w:r>
            <w:proofErr w:type="spellEnd"/>
            <w:r w:rsidRPr="001F7F60">
              <w:rPr>
                <w:rFonts w:ascii="Helvetica" w:hAnsi="Helvetica" w:cs="Helvetica"/>
                <w:sz w:val="20"/>
              </w:rPr>
              <w:t xml:space="preserve"> Coins</w:t>
            </w:r>
          </w:p>
        </w:tc>
        <w:tc>
          <w:tcPr>
            <w:tcW w:w="1640" w:type="dxa"/>
            <w:vAlign w:val="center"/>
          </w:tcPr>
          <w:p w14:paraId="137778E6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400</w:t>
            </w:r>
          </w:p>
        </w:tc>
        <w:tc>
          <w:tcPr>
            <w:tcW w:w="1740" w:type="dxa"/>
            <w:vAlign w:val="center"/>
          </w:tcPr>
          <w:p w14:paraId="6965BEC2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3,00</w:t>
            </w:r>
          </w:p>
        </w:tc>
        <w:tc>
          <w:tcPr>
            <w:tcW w:w="3860" w:type="dxa"/>
            <w:vAlign w:val="center"/>
          </w:tcPr>
          <w:p w14:paraId="7F5402F2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 </w:t>
            </w:r>
          </w:p>
        </w:tc>
      </w:tr>
      <w:tr w:rsidR="00CC579B" w:rsidRPr="001F7F60" w14:paraId="7BFB2471" w14:textId="77777777" w:rsidTr="009768A6">
        <w:tblPrEx>
          <w:tblBorders>
            <w:top w:val="none" w:sz="0" w:space="0" w:color="auto"/>
          </w:tblBorders>
        </w:tblPrEx>
        <w:tc>
          <w:tcPr>
            <w:tcW w:w="2480" w:type="dxa"/>
            <w:vAlign w:val="center"/>
          </w:tcPr>
          <w:p w14:paraId="49226F33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 xml:space="preserve">Box of </w:t>
            </w:r>
            <w:proofErr w:type="spellStart"/>
            <w:r w:rsidRPr="001F7F60">
              <w:rPr>
                <w:rFonts w:ascii="Helvetica" w:hAnsi="Helvetica" w:cs="Helvetica"/>
                <w:sz w:val="20"/>
              </w:rPr>
              <w:t>Chocolate</w:t>
            </w:r>
            <w:proofErr w:type="spellEnd"/>
            <w:r w:rsidRPr="001F7F60">
              <w:rPr>
                <w:rFonts w:ascii="Helvetica" w:hAnsi="Helvetica" w:cs="Helvetica"/>
                <w:sz w:val="20"/>
              </w:rPr>
              <w:t xml:space="preserve"> Coins</w:t>
            </w:r>
          </w:p>
        </w:tc>
        <w:tc>
          <w:tcPr>
            <w:tcW w:w="1640" w:type="dxa"/>
            <w:vAlign w:val="center"/>
          </w:tcPr>
          <w:p w14:paraId="4910CC32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1000</w:t>
            </w:r>
          </w:p>
        </w:tc>
        <w:tc>
          <w:tcPr>
            <w:tcW w:w="1740" w:type="dxa"/>
            <w:vAlign w:val="center"/>
          </w:tcPr>
          <w:p w14:paraId="24767DBF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6,00</w:t>
            </w:r>
          </w:p>
        </w:tc>
        <w:tc>
          <w:tcPr>
            <w:tcW w:w="3860" w:type="dxa"/>
            <w:vAlign w:val="center"/>
          </w:tcPr>
          <w:p w14:paraId="70C2CB38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 </w:t>
            </w:r>
          </w:p>
        </w:tc>
      </w:tr>
      <w:tr w:rsidR="00CC579B" w:rsidRPr="001F7F60" w14:paraId="251D61F5" w14:textId="77777777" w:rsidTr="009768A6">
        <w:tc>
          <w:tcPr>
            <w:tcW w:w="2480" w:type="dxa"/>
            <w:vAlign w:val="center"/>
          </w:tcPr>
          <w:p w14:paraId="6CB2020D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proofErr w:type="spellStart"/>
            <w:r w:rsidRPr="001F7F60">
              <w:rPr>
                <w:rFonts w:ascii="Helvetica" w:hAnsi="Helvetica" w:cs="Helvetica"/>
                <w:sz w:val="20"/>
              </w:rPr>
              <w:t>Crate</w:t>
            </w:r>
            <w:proofErr w:type="spellEnd"/>
            <w:r w:rsidRPr="001F7F60">
              <w:rPr>
                <w:rFonts w:ascii="Helvetica" w:hAnsi="Helvetica" w:cs="Helvetica"/>
                <w:sz w:val="20"/>
              </w:rPr>
              <w:t xml:space="preserve"> of </w:t>
            </w:r>
            <w:proofErr w:type="spellStart"/>
            <w:r w:rsidRPr="001F7F60">
              <w:rPr>
                <w:rFonts w:ascii="Helvetica" w:hAnsi="Helvetica" w:cs="Helvetica"/>
                <w:sz w:val="20"/>
              </w:rPr>
              <w:t>Chocolate</w:t>
            </w:r>
            <w:proofErr w:type="spellEnd"/>
            <w:r w:rsidRPr="001F7F60">
              <w:rPr>
                <w:rFonts w:ascii="Helvetica" w:hAnsi="Helvetica" w:cs="Helvetica"/>
                <w:sz w:val="20"/>
              </w:rPr>
              <w:t xml:space="preserve"> Coins</w:t>
            </w:r>
          </w:p>
        </w:tc>
        <w:tc>
          <w:tcPr>
            <w:tcW w:w="1640" w:type="dxa"/>
            <w:vAlign w:val="center"/>
          </w:tcPr>
          <w:p w14:paraId="0405A86F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2000</w:t>
            </w:r>
          </w:p>
        </w:tc>
        <w:tc>
          <w:tcPr>
            <w:tcW w:w="1740" w:type="dxa"/>
            <w:vAlign w:val="center"/>
          </w:tcPr>
          <w:p w14:paraId="681B599A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10,00</w:t>
            </w:r>
          </w:p>
        </w:tc>
        <w:tc>
          <w:tcPr>
            <w:tcW w:w="3860" w:type="dxa"/>
            <w:vAlign w:val="center"/>
          </w:tcPr>
          <w:p w14:paraId="7C495A62" w14:textId="77777777" w:rsidR="00CC579B" w:rsidRPr="001F7F60" w:rsidRDefault="00CC579B" w:rsidP="009768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</w:rPr>
            </w:pPr>
            <w:r w:rsidRPr="001F7F60">
              <w:rPr>
                <w:rFonts w:ascii="Helvetica" w:hAnsi="Helvetica" w:cs="Helvetica"/>
                <w:sz w:val="20"/>
              </w:rPr>
              <w:t> </w:t>
            </w:r>
          </w:p>
        </w:tc>
      </w:tr>
    </w:tbl>
    <w:p w14:paraId="7343AD52" w14:textId="77777777" w:rsidR="00CC579B" w:rsidRPr="001F7F60" w:rsidRDefault="00CC579B" w:rsidP="00CC579B">
      <w:pPr>
        <w:rPr>
          <w:rFonts w:ascii="Helvetica" w:hAnsi="Helvetica"/>
          <w:sz w:val="20"/>
          <w:lang w:val="en-US"/>
        </w:rPr>
      </w:pPr>
    </w:p>
    <w:p w14:paraId="065D2146" w14:textId="77777777" w:rsidR="00CC579B" w:rsidRPr="001F7F60" w:rsidRDefault="00CC579B" w:rsidP="00CC579B">
      <w:pPr>
        <w:rPr>
          <w:rFonts w:ascii="Helvetica" w:hAnsi="Helvetica"/>
          <w:sz w:val="20"/>
          <w:lang w:val="en-US"/>
        </w:rPr>
      </w:pPr>
    </w:p>
    <w:p w14:paraId="44D72DA3" w14:textId="77777777" w:rsidR="00A86222" w:rsidRDefault="00CC579B" w:rsidP="00CC579B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lang w:val="en-US"/>
        </w:rPr>
        <w:br w:type="page"/>
      </w:r>
      <w:r w:rsidRPr="00A86222">
        <w:rPr>
          <w:rFonts w:ascii="Helvetica" w:hAnsi="Helvetica"/>
          <w:sz w:val="20"/>
          <w:szCs w:val="20"/>
          <w:lang w:val="en-US"/>
        </w:rPr>
        <w:lastRenderedPageBreak/>
        <w:t xml:space="preserve">Comment: </w:t>
      </w:r>
    </w:p>
    <w:p w14:paraId="3DD21EEC" w14:textId="0DFE9B1D" w:rsidR="00D02F89" w:rsidRPr="00A86222" w:rsidRDefault="00CC579B" w:rsidP="00CC579B">
      <w:pPr>
        <w:rPr>
          <w:rFonts w:ascii="Helvetica" w:eastAsia="Times New Roman" w:hAnsi="Helvetica" w:cs="Times New Roman"/>
          <w:sz w:val="20"/>
          <w:szCs w:val="20"/>
        </w:rPr>
      </w:pPr>
      <w:bookmarkStart w:id="0" w:name="_GoBack"/>
      <w:bookmarkEnd w:id="0"/>
      <w:proofErr w:type="gramStart"/>
      <w:r w:rsidRPr="00A86222">
        <w:rPr>
          <w:rFonts w:ascii="Helvetica" w:eastAsia="Times New Roman" w:hAnsi="Helvetica" w:cs="Times New Roman"/>
          <w:sz w:val="20"/>
          <w:szCs w:val="20"/>
        </w:rPr>
        <w:t>for</w:t>
      </w:r>
      <w:proofErr w:type="gram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each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end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level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score, in the « 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level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leaders » box,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beside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the « 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retry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> » and « 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share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 » buttons,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please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add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a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third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one « 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next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level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 ». If the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player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has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unlocked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the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level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,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it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will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lead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you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to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Level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N+1. If the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player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has not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unlocked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the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level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,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then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it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will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propose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you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to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pay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to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unlock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(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please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refer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to « online shop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pricing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 » section in the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word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document).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Such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a « 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next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level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 »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button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would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be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more intuitive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than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</w:t>
      </w:r>
      <w:proofErr w:type="spellStart"/>
      <w:r w:rsidRPr="00A86222">
        <w:rPr>
          <w:rFonts w:ascii="Helvetica" w:eastAsia="Times New Roman" w:hAnsi="Helvetica" w:cs="Times New Roman"/>
          <w:sz w:val="20"/>
          <w:szCs w:val="20"/>
        </w:rPr>
        <w:t>closing</w:t>
      </w:r>
      <w:proofErr w:type="spellEnd"/>
      <w:r w:rsidRPr="00A86222">
        <w:rPr>
          <w:rFonts w:ascii="Helvetica" w:eastAsia="Times New Roman" w:hAnsi="Helvetica" w:cs="Times New Roman"/>
          <w:sz w:val="20"/>
          <w:szCs w:val="20"/>
        </w:rPr>
        <w:t xml:space="preserve"> the box by pressing the X on top right.</w:t>
      </w:r>
    </w:p>
    <w:p w14:paraId="40F908D2" w14:textId="77777777" w:rsidR="00AC5ED0" w:rsidRPr="00A86222" w:rsidRDefault="00AC5ED0" w:rsidP="00CC579B">
      <w:pPr>
        <w:rPr>
          <w:rFonts w:ascii="Helvetica" w:eastAsia="Times New Roman" w:hAnsi="Helvetica" w:cs="Times New Roman"/>
          <w:sz w:val="20"/>
          <w:szCs w:val="20"/>
        </w:rPr>
      </w:pPr>
    </w:p>
    <w:p w14:paraId="78CB34D2" w14:textId="77777777" w:rsidR="009768A6" w:rsidRPr="00A86222" w:rsidRDefault="009768A6" w:rsidP="00CC579B">
      <w:pPr>
        <w:rPr>
          <w:rFonts w:ascii="Helvetica" w:eastAsia="Times New Roman" w:hAnsi="Helvetica" w:cs="Times New Roman"/>
          <w:sz w:val="20"/>
          <w:szCs w:val="20"/>
        </w:rPr>
      </w:pPr>
    </w:p>
    <w:p w14:paraId="11BACCC7" w14:textId="77777777" w:rsidR="004F19BD" w:rsidRPr="00A86222" w:rsidRDefault="004F19BD" w:rsidP="004F19B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0"/>
          <w:szCs w:val="20"/>
          <w:u w:val="single"/>
          <w:lang w:val="en-US"/>
        </w:rPr>
      </w:pPr>
      <w:r w:rsidRPr="00A86222">
        <w:rPr>
          <w:rFonts w:ascii="Helvetica" w:hAnsi="Helvetica" w:cs="Helvetica"/>
          <w:b/>
          <w:sz w:val="20"/>
          <w:szCs w:val="20"/>
          <w:u w:val="single"/>
          <w:lang w:val="en-US"/>
        </w:rPr>
        <w:t xml:space="preserve">Condition to access next </w:t>
      </w:r>
      <w:proofErr w:type="gramStart"/>
      <w:r w:rsidRPr="00A86222">
        <w:rPr>
          <w:rFonts w:ascii="Helvetica" w:hAnsi="Helvetica" w:cs="Helvetica"/>
          <w:b/>
          <w:sz w:val="20"/>
          <w:szCs w:val="20"/>
          <w:u w:val="single"/>
          <w:lang w:val="en-US"/>
        </w:rPr>
        <w:t>level :</w:t>
      </w:r>
      <w:proofErr w:type="gramEnd"/>
    </w:p>
    <w:p w14:paraId="5EE2713D" w14:textId="77777777" w:rsidR="004F19BD" w:rsidRPr="00A86222" w:rsidRDefault="004F19BD" w:rsidP="004F19B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64EA777" w14:textId="38CEFB83" w:rsidR="004F19BD" w:rsidRPr="00A86222" w:rsidRDefault="004F19BD" w:rsidP="004F19B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  <w:r w:rsidRPr="00A86222">
        <w:rPr>
          <w:rFonts w:ascii="Helvetica" w:hAnsi="Helvetica" w:cs="Helvetica"/>
          <w:sz w:val="20"/>
          <w:szCs w:val="20"/>
        </w:rPr>
        <w:t xml:space="preserve">The condition to </w:t>
      </w:r>
      <w:proofErr w:type="spellStart"/>
      <w:r w:rsidRPr="00A86222">
        <w:rPr>
          <w:rFonts w:ascii="Helvetica" w:hAnsi="Helvetica" w:cs="Helvetica"/>
          <w:sz w:val="20"/>
          <w:szCs w:val="20"/>
        </w:rPr>
        <w:t>access</w:t>
      </w:r>
      <w:proofErr w:type="spellEnd"/>
      <w:r w:rsidRPr="00A86222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86222">
        <w:rPr>
          <w:rFonts w:ascii="Helvetica" w:hAnsi="Helvetica" w:cs="Helvetica"/>
          <w:sz w:val="20"/>
          <w:szCs w:val="20"/>
        </w:rPr>
        <w:t>next</w:t>
      </w:r>
      <w:proofErr w:type="spellEnd"/>
      <w:r w:rsidRPr="00A86222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86222">
        <w:rPr>
          <w:rFonts w:ascii="Helvetica" w:hAnsi="Helvetica" w:cs="Helvetica"/>
          <w:sz w:val="20"/>
          <w:szCs w:val="20"/>
        </w:rPr>
        <w:t>level</w:t>
      </w:r>
      <w:proofErr w:type="spellEnd"/>
      <w:r w:rsidRPr="00A86222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86222">
        <w:rPr>
          <w:rFonts w:ascii="Helvetica" w:hAnsi="Helvetica" w:cs="Helvetica"/>
          <w:sz w:val="20"/>
          <w:szCs w:val="20"/>
        </w:rPr>
        <w:t>is</w:t>
      </w:r>
      <w:proofErr w:type="spellEnd"/>
      <w:r w:rsidRPr="00A86222">
        <w:rPr>
          <w:rFonts w:ascii="Helvetica" w:hAnsi="Helvetica" w:cs="Helvetica"/>
          <w:sz w:val="20"/>
          <w:szCs w:val="20"/>
        </w:rPr>
        <w:t xml:space="preserve"> to </w:t>
      </w:r>
      <w:proofErr w:type="spellStart"/>
      <w:r w:rsidRPr="00A86222">
        <w:rPr>
          <w:rFonts w:ascii="Helvetica" w:hAnsi="Helvetica" w:cs="Helvetica"/>
          <w:sz w:val="20"/>
          <w:szCs w:val="20"/>
        </w:rPr>
        <w:t>compl</w:t>
      </w:r>
      <w:r w:rsidRPr="00A86222">
        <w:rPr>
          <w:rFonts w:ascii="Helvetica" w:hAnsi="Helvetica" w:cs="Helvetica"/>
          <w:sz w:val="20"/>
          <w:szCs w:val="20"/>
        </w:rPr>
        <w:t>ete</w:t>
      </w:r>
      <w:proofErr w:type="spellEnd"/>
      <w:r w:rsidRPr="00A86222">
        <w:rPr>
          <w:rFonts w:ascii="Helvetica" w:hAnsi="Helvetica" w:cs="Helvetica"/>
          <w:sz w:val="20"/>
          <w:szCs w:val="20"/>
        </w:rPr>
        <w:t xml:space="preserve"> the 10 challenges of </w:t>
      </w:r>
      <w:proofErr w:type="spellStart"/>
      <w:r w:rsidRPr="00A86222">
        <w:rPr>
          <w:rFonts w:ascii="Helvetica" w:hAnsi="Helvetica" w:cs="Helvetica"/>
          <w:sz w:val="20"/>
          <w:szCs w:val="20"/>
        </w:rPr>
        <w:t>current</w:t>
      </w:r>
      <w:proofErr w:type="spellEnd"/>
      <w:r w:rsidRPr="00A86222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86222">
        <w:rPr>
          <w:rFonts w:ascii="Helvetica" w:hAnsi="Helvetica" w:cs="Helvetica"/>
          <w:sz w:val="20"/>
          <w:szCs w:val="20"/>
        </w:rPr>
        <w:t>level</w:t>
      </w:r>
      <w:proofErr w:type="spellEnd"/>
      <w:r w:rsidRPr="00A86222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86222">
        <w:rPr>
          <w:rFonts w:ascii="Helvetica" w:hAnsi="Helvetica" w:cs="Helvetica"/>
          <w:sz w:val="20"/>
          <w:szCs w:val="20"/>
        </w:rPr>
        <w:t>within</w:t>
      </w:r>
      <w:proofErr w:type="spellEnd"/>
      <w:r w:rsidRPr="00A86222">
        <w:rPr>
          <w:rFonts w:ascii="Helvetica" w:hAnsi="Helvetica" w:cs="Helvetica"/>
          <w:sz w:val="20"/>
          <w:szCs w:val="20"/>
        </w:rPr>
        <w:t xml:space="preserve"> the 60 hits and 5 (five) minutes time </w:t>
      </w:r>
      <w:proofErr w:type="spellStart"/>
      <w:r w:rsidRPr="00A86222">
        <w:rPr>
          <w:rFonts w:ascii="Helvetica" w:hAnsi="Helvetica" w:cs="Helvetica"/>
          <w:sz w:val="20"/>
          <w:szCs w:val="20"/>
        </w:rPr>
        <w:t>limit</w:t>
      </w:r>
      <w:proofErr w:type="spellEnd"/>
      <w:r w:rsidRPr="00A86222">
        <w:rPr>
          <w:rFonts w:ascii="Helvetica" w:hAnsi="Helvetica" w:cs="Helvetica"/>
          <w:sz w:val="20"/>
          <w:szCs w:val="20"/>
        </w:rPr>
        <w:t xml:space="preserve">. </w:t>
      </w:r>
      <w:r w:rsidRPr="00A86222">
        <w:rPr>
          <w:rFonts w:ascii="Helvetica" w:hAnsi="Helvetica" w:cs="Helvetica"/>
          <w:sz w:val="20"/>
          <w:szCs w:val="20"/>
          <w:highlight w:val="yellow"/>
          <w:lang w:val="en-US"/>
        </w:rPr>
        <w:t>But the player can also unlock next level by paying chocolate coins (see online shop pricing details)</w:t>
      </w:r>
    </w:p>
    <w:p w14:paraId="527B4A69" w14:textId="77777777" w:rsidR="004F19BD" w:rsidRPr="00657050" w:rsidRDefault="004F19BD" w:rsidP="004F19B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lang w:val="en-US"/>
        </w:rPr>
      </w:pPr>
    </w:p>
    <w:p w14:paraId="24860E20" w14:textId="77777777" w:rsidR="004F19BD" w:rsidRDefault="004F19BD" w:rsidP="00CC579B">
      <w:pPr>
        <w:rPr>
          <w:rFonts w:eastAsia="Times New Roman" w:cs="Times New Roman"/>
        </w:rPr>
      </w:pPr>
    </w:p>
    <w:p w14:paraId="45D8988C" w14:textId="77777777" w:rsidR="004F19BD" w:rsidRDefault="004F19BD" w:rsidP="00CC579B">
      <w:pPr>
        <w:rPr>
          <w:rFonts w:eastAsia="Times New Roman" w:cs="Times New Roman"/>
        </w:rPr>
      </w:pPr>
    </w:p>
    <w:p w14:paraId="2161122C" w14:textId="77777777" w:rsidR="004F19BD" w:rsidRDefault="004F19BD" w:rsidP="00CC579B">
      <w:pPr>
        <w:rPr>
          <w:rFonts w:eastAsia="Times New Roman" w:cs="Times New Roman"/>
        </w:rPr>
      </w:pPr>
    </w:p>
    <w:p w14:paraId="2402D743" w14:textId="77777777" w:rsidR="004F19BD" w:rsidRDefault="004F19BD" w:rsidP="00CC579B">
      <w:pPr>
        <w:rPr>
          <w:rFonts w:eastAsia="Times New Roman" w:cs="Times New Roman"/>
        </w:rPr>
      </w:pPr>
    </w:p>
    <w:p w14:paraId="1C08DE70" w14:textId="77777777" w:rsidR="004F19BD" w:rsidRDefault="004F19BD" w:rsidP="00CC579B">
      <w:pPr>
        <w:rPr>
          <w:rFonts w:eastAsia="Times New Roman" w:cs="Times New Roman"/>
        </w:rPr>
      </w:pPr>
    </w:p>
    <w:p w14:paraId="1B4A31E7" w14:textId="77777777" w:rsidR="004F19BD" w:rsidRDefault="004F19BD" w:rsidP="00CC579B">
      <w:pPr>
        <w:rPr>
          <w:rFonts w:eastAsia="Times New Roman" w:cs="Times New Roman"/>
        </w:rPr>
      </w:pPr>
    </w:p>
    <w:p w14:paraId="08691BC6" w14:textId="77777777" w:rsidR="004F19BD" w:rsidRDefault="004F19BD" w:rsidP="00CC579B">
      <w:pPr>
        <w:rPr>
          <w:rFonts w:eastAsia="Times New Roman" w:cs="Times New Roman"/>
        </w:rPr>
      </w:pPr>
    </w:p>
    <w:p w14:paraId="435B3EE4" w14:textId="77777777" w:rsidR="004F19BD" w:rsidRDefault="004F19BD" w:rsidP="00CC579B">
      <w:pPr>
        <w:rPr>
          <w:rFonts w:eastAsia="Times New Roman" w:cs="Times New Roman"/>
        </w:rPr>
      </w:pPr>
    </w:p>
    <w:p w14:paraId="1E888101" w14:textId="77777777" w:rsidR="004F19BD" w:rsidRDefault="004F19BD" w:rsidP="00CC579B">
      <w:pPr>
        <w:rPr>
          <w:rFonts w:eastAsia="Times New Roman" w:cs="Times New Roman"/>
        </w:rPr>
      </w:pPr>
    </w:p>
    <w:p w14:paraId="75C9C479" w14:textId="77777777" w:rsidR="004F19BD" w:rsidRDefault="004F19BD" w:rsidP="00CC579B">
      <w:pPr>
        <w:rPr>
          <w:rFonts w:eastAsia="Times New Roman" w:cs="Times New Roman"/>
        </w:rPr>
      </w:pPr>
    </w:p>
    <w:p w14:paraId="5883503D" w14:textId="77777777" w:rsidR="004F19BD" w:rsidRDefault="004F19BD" w:rsidP="00CC579B">
      <w:pPr>
        <w:rPr>
          <w:rFonts w:eastAsia="Times New Roman" w:cs="Times New Roman"/>
        </w:rPr>
      </w:pPr>
    </w:p>
    <w:p w14:paraId="40AA1EC9" w14:textId="77777777" w:rsidR="004F19BD" w:rsidRDefault="004F19BD" w:rsidP="00CC579B">
      <w:pPr>
        <w:rPr>
          <w:rFonts w:eastAsia="Times New Roman" w:cs="Times New Roman"/>
        </w:rPr>
      </w:pPr>
    </w:p>
    <w:p w14:paraId="596BCAB4" w14:textId="77777777" w:rsidR="004F19BD" w:rsidRDefault="004F19BD" w:rsidP="00CC579B">
      <w:pPr>
        <w:rPr>
          <w:rFonts w:eastAsia="Times New Roman" w:cs="Times New Roman"/>
        </w:rPr>
      </w:pPr>
    </w:p>
    <w:p w14:paraId="174C3263" w14:textId="77777777" w:rsidR="004F19BD" w:rsidRDefault="004F19BD" w:rsidP="00CC579B">
      <w:pPr>
        <w:rPr>
          <w:rFonts w:eastAsia="Times New Roman" w:cs="Times New Roman"/>
        </w:rPr>
      </w:pPr>
    </w:p>
    <w:p w14:paraId="6135AF05" w14:textId="77777777" w:rsidR="004F19BD" w:rsidRDefault="004F19BD" w:rsidP="00CC579B">
      <w:pPr>
        <w:rPr>
          <w:rFonts w:eastAsia="Times New Roman" w:cs="Times New Roman"/>
        </w:rPr>
      </w:pPr>
    </w:p>
    <w:p w14:paraId="63882F5A" w14:textId="77777777" w:rsidR="004F19BD" w:rsidRDefault="004F19BD" w:rsidP="00CC579B">
      <w:pPr>
        <w:rPr>
          <w:rFonts w:eastAsia="Times New Roman" w:cs="Times New Roman"/>
        </w:rPr>
      </w:pPr>
    </w:p>
    <w:p w14:paraId="7A8D760B" w14:textId="77777777" w:rsidR="004F19BD" w:rsidRDefault="004F19BD" w:rsidP="00CC579B">
      <w:pPr>
        <w:rPr>
          <w:rFonts w:eastAsia="Times New Roman" w:cs="Times New Roman"/>
        </w:rPr>
      </w:pPr>
    </w:p>
    <w:p w14:paraId="1FF688D9" w14:textId="77777777" w:rsidR="004F19BD" w:rsidRDefault="004F19BD" w:rsidP="00CC579B">
      <w:pPr>
        <w:rPr>
          <w:rFonts w:eastAsia="Times New Roman" w:cs="Times New Roman"/>
        </w:rPr>
      </w:pPr>
    </w:p>
    <w:p w14:paraId="4FECA241" w14:textId="77777777" w:rsidR="004F19BD" w:rsidRDefault="004F19BD" w:rsidP="00CC579B">
      <w:pPr>
        <w:rPr>
          <w:rFonts w:eastAsia="Times New Roman" w:cs="Times New Roman"/>
        </w:rPr>
      </w:pPr>
    </w:p>
    <w:p w14:paraId="44198502" w14:textId="77777777" w:rsidR="004F19BD" w:rsidRDefault="004F19BD" w:rsidP="00CC579B">
      <w:pPr>
        <w:rPr>
          <w:rFonts w:eastAsia="Times New Roman" w:cs="Times New Roman"/>
        </w:rPr>
      </w:pPr>
    </w:p>
    <w:p w14:paraId="22107F10" w14:textId="77777777" w:rsidR="004F19BD" w:rsidRDefault="004F19BD" w:rsidP="00CC579B">
      <w:pPr>
        <w:rPr>
          <w:rFonts w:eastAsia="Times New Roman" w:cs="Times New Roman"/>
        </w:rPr>
      </w:pPr>
    </w:p>
    <w:p w14:paraId="6DE73A6A" w14:textId="77777777" w:rsidR="004F19BD" w:rsidRDefault="004F19BD" w:rsidP="00CC579B">
      <w:pPr>
        <w:rPr>
          <w:rFonts w:eastAsia="Times New Roman" w:cs="Times New Roman"/>
        </w:rPr>
      </w:pPr>
    </w:p>
    <w:p w14:paraId="5AB8D7C9" w14:textId="77777777" w:rsidR="004F19BD" w:rsidRDefault="004F19BD" w:rsidP="00CC579B">
      <w:pPr>
        <w:rPr>
          <w:rFonts w:eastAsia="Times New Roman" w:cs="Times New Roman"/>
        </w:rPr>
      </w:pPr>
    </w:p>
    <w:p w14:paraId="003B2DCA" w14:textId="77777777" w:rsidR="004F19BD" w:rsidRDefault="004F19BD" w:rsidP="00CC579B">
      <w:pPr>
        <w:rPr>
          <w:rFonts w:eastAsia="Times New Roman" w:cs="Times New Roman"/>
        </w:rPr>
      </w:pPr>
    </w:p>
    <w:p w14:paraId="795843D8" w14:textId="77777777" w:rsidR="004F19BD" w:rsidRDefault="004F19BD" w:rsidP="00CC579B">
      <w:pPr>
        <w:rPr>
          <w:rFonts w:eastAsia="Times New Roman" w:cs="Times New Roman"/>
        </w:rPr>
      </w:pPr>
    </w:p>
    <w:p w14:paraId="4A2FAEC7" w14:textId="77777777" w:rsidR="004F19BD" w:rsidRDefault="004F19BD" w:rsidP="00CC579B">
      <w:pPr>
        <w:rPr>
          <w:rFonts w:eastAsia="Times New Roman" w:cs="Times New Roman"/>
        </w:rPr>
      </w:pPr>
    </w:p>
    <w:p w14:paraId="2250F384" w14:textId="77777777" w:rsidR="004F19BD" w:rsidRDefault="004F19BD" w:rsidP="00CC579B">
      <w:pPr>
        <w:rPr>
          <w:rFonts w:eastAsia="Times New Roman" w:cs="Times New Roman"/>
        </w:rPr>
      </w:pPr>
    </w:p>
    <w:p w14:paraId="169AE606" w14:textId="77777777" w:rsidR="004F19BD" w:rsidRDefault="004F19BD" w:rsidP="00CC579B">
      <w:pPr>
        <w:rPr>
          <w:rFonts w:eastAsia="Times New Roman" w:cs="Times New Roman"/>
        </w:rPr>
      </w:pPr>
    </w:p>
    <w:p w14:paraId="4F772A34" w14:textId="77777777" w:rsidR="004F19BD" w:rsidRDefault="004F19BD" w:rsidP="00CC579B">
      <w:pPr>
        <w:rPr>
          <w:rFonts w:eastAsia="Times New Roman" w:cs="Times New Roman"/>
        </w:rPr>
      </w:pPr>
    </w:p>
    <w:p w14:paraId="298FEE6E" w14:textId="77777777" w:rsidR="004F19BD" w:rsidRDefault="004F19BD" w:rsidP="00CC579B">
      <w:pPr>
        <w:rPr>
          <w:rFonts w:eastAsia="Times New Roman" w:cs="Times New Roman"/>
        </w:rPr>
      </w:pPr>
    </w:p>
    <w:p w14:paraId="2CD425E6" w14:textId="77777777" w:rsidR="00AC5ED0" w:rsidRDefault="00AC5ED0" w:rsidP="00CC579B">
      <w:pPr>
        <w:rPr>
          <w:rFonts w:eastAsia="Times New Roman" w:cs="Times New Roman"/>
        </w:rPr>
      </w:pPr>
    </w:p>
    <w:p w14:paraId="6F2A6119" w14:textId="77777777" w:rsidR="00A86222" w:rsidRDefault="00A86222" w:rsidP="00CC579B">
      <w:pPr>
        <w:rPr>
          <w:rFonts w:eastAsia="Times New Roman" w:cs="Times New Roman"/>
        </w:rPr>
      </w:pPr>
    </w:p>
    <w:p w14:paraId="47DBEE46" w14:textId="77777777" w:rsidR="00A86222" w:rsidRDefault="00A86222" w:rsidP="00CC579B">
      <w:pPr>
        <w:rPr>
          <w:rFonts w:eastAsia="Times New Roman" w:cs="Times New Roman"/>
        </w:rPr>
      </w:pPr>
    </w:p>
    <w:p w14:paraId="5B50C660" w14:textId="77777777" w:rsidR="00A86222" w:rsidRDefault="00A86222" w:rsidP="00CC579B">
      <w:pPr>
        <w:rPr>
          <w:rFonts w:eastAsia="Times New Roman" w:cs="Times New Roman"/>
        </w:rPr>
      </w:pPr>
    </w:p>
    <w:p w14:paraId="61BEB894" w14:textId="77777777" w:rsidR="00AC5ED0" w:rsidRPr="00243154" w:rsidRDefault="00AC5ED0" w:rsidP="00AC5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  <w:b/>
          <w:sz w:val="20"/>
          <w:lang w:val="en-US"/>
        </w:rPr>
      </w:pPr>
      <w:r>
        <w:rPr>
          <w:rFonts w:ascii="Helvetica" w:hAnsi="Helvetica"/>
          <w:b/>
          <w:sz w:val="20"/>
          <w:lang w:val="en-US"/>
        </w:rPr>
        <w:t>CHOCOLATE COINS DAILY CONTEST</w:t>
      </w:r>
    </w:p>
    <w:p w14:paraId="6CBBDF4D" w14:textId="77777777" w:rsidR="00AC5ED0" w:rsidRDefault="00AC5ED0" w:rsidP="00AC5ED0">
      <w:pPr>
        <w:rPr>
          <w:rFonts w:ascii="Helvetica" w:hAnsi="Helvetica"/>
          <w:sz w:val="20"/>
          <w:lang w:val="en-US"/>
        </w:rPr>
      </w:pPr>
    </w:p>
    <w:p w14:paraId="7E728F7F" w14:textId="77777777" w:rsidR="00AC5ED0" w:rsidRDefault="00AC5ED0" w:rsidP="00AC5ED0">
      <w:pPr>
        <w:rPr>
          <w:rFonts w:ascii="Helvetica" w:hAnsi="Helvetica"/>
          <w:sz w:val="20"/>
          <w:lang w:val="en-US"/>
        </w:rPr>
      </w:pPr>
    </w:p>
    <w:p w14:paraId="0BF7E52A" w14:textId="77777777" w:rsidR="00AC5ED0" w:rsidRDefault="00AC5ED0" w:rsidP="00AC5ED0">
      <w:pPr>
        <w:rPr>
          <w:rFonts w:ascii="Helvetica" w:hAnsi="Helvetica"/>
          <w:sz w:val="20"/>
          <w:lang w:val="en-US"/>
        </w:rPr>
      </w:pPr>
      <w:r>
        <w:rPr>
          <w:rFonts w:ascii="Helvetica" w:hAnsi="Helvetica"/>
          <w:sz w:val="20"/>
          <w:lang w:val="en-US"/>
        </w:rPr>
        <w:t xml:space="preserve">This is originally referred in </w:t>
      </w:r>
      <w:proofErr w:type="gramStart"/>
      <w:r>
        <w:rPr>
          <w:rFonts w:ascii="Helvetica" w:hAnsi="Helvetica"/>
          <w:sz w:val="20"/>
          <w:lang w:val="en-US"/>
        </w:rPr>
        <w:t>the excel</w:t>
      </w:r>
      <w:proofErr w:type="gramEnd"/>
      <w:r>
        <w:rPr>
          <w:rFonts w:ascii="Helvetica" w:hAnsi="Helvetica"/>
          <w:sz w:val="20"/>
          <w:lang w:val="en-US"/>
        </w:rPr>
        <w:t xml:space="preserve"> 10 levels spreadsheet, section 1.12. </w:t>
      </w:r>
      <w:proofErr w:type="gramStart"/>
      <w:r>
        <w:rPr>
          <w:rFonts w:ascii="Helvetica" w:hAnsi="Helvetica"/>
          <w:sz w:val="20"/>
          <w:lang w:val="en-US"/>
        </w:rPr>
        <w:t>line</w:t>
      </w:r>
      <w:proofErr w:type="gramEnd"/>
      <w:r>
        <w:rPr>
          <w:rFonts w:ascii="Helvetica" w:hAnsi="Helvetica"/>
          <w:sz w:val="20"/>
          <w:lang w:val="en-US"/>
        </w:rPr>
        <w:t xml:space="preserve"> 472 onwards.</w:t>
      </w:r>
    </w:p>
    <w:p w14:paraId="401F30A2" w14:textId="77777777" w:rsidR="00AC5ED0" w:rsidRDefault="00AC5ED0" w:rsidP="00AC5ED0">
      <w:pPr>
        <w:rPr>
          <w:rFonts w:ascii="Helvetica" w:hAnsi="Helvetica"/>
          <w:sz w:val="20"/>
          <w:lang w:val="en-US"/>
        </w:rPr>
      </w:pPr>
    </w:p>
    <w:p w14:paraId="07998F6C" w14:textId="77777777" w:rsidR="00AC5ED0" w:rsidRDefault="00AC5ED0" w:rsidP="00AC5ED0">
      <w:pPr>
        <w:rPr>
          <w:rFonts w:ascii="Helvetica" w:hAnsi="Helvetica"/>
          <w:sz w:val="20"/>
          <w:lang w:val="en-US"/>
        </w:rPr>
      </w:pPr>
      <w:r>
        <w:rPr>
          <w:rFonts w:ascii="Helvetica" w:hAnsi="Helvetica"/>
          <w:sz w:val="20"/>
          <w:lang w:val="en-US"/>
        </w:rPr>
        <w:t>The purpose is (</w:t>
      </w:r>
      <w:proofErr w:type="spellStart"/>
      <w:r>
        <w:rPr>
          <w:rFonts w:ascii="Helvetica" w:hAnsi="Helvetica"/>
          <w:sz w:val="20"/>
          <w:lang w:val="en-US"/>
        </w:rPr>
        <w:t>i</w:t>
      </w:r>
      <w:proofErr w:type="spellEnd"/>
      <w:r>
        <w:rPr>
          <w:rFonts w:ascii="Helvetica" w:hAnsi="Helvetica"/>
          <w:sz w:val="20"/>
          <w:lang w:val="en-US"/>
        </w:rPr>
        <w:t xml:space="preserve">) to maximize player retention by incentivizing to come back every day and (ii) reward the player for his effort to log in everyday. </w:t>
      </w:r>
    </w:p>
    <w:p w14:paraId="291FCA2C" w14:textId="77777777" w:rsidR="00AC5ED0" w:rsidRDefault="00AC5ED0" w:rsidP="00AC5ED0">
      <w:pPr>
        <w:rPr>
          <w:rFonts w:ascii="Helvetica" w:hAnsi="Helvetica"/>
          <w:sz w:val="20"/>
          <w:lang w:val="en-US"/>
        </w:rPr>
      </w:pPr>
    </w:p>
    <w:p w14:paraId="439BCCB5" w14:textId="77777777" w:rsidR="00AC5ED0" w:rsidRPr="000F67E5" w:rsidRDefault="00AC5ED0" w:rsidP="00AC5ED0">
      <w:pPr>
        <w:rPr>
          <w:rFonts w:ascii="Helvetica" w:hAnsi="Helvetica"/>
          <w:b/>
          <w:sz w:val="20"/>
          <w:u w:val="single"/>
          <w:lang w:val="en-US"/>
        </w:rPr>
      </w:pPr>
      <w:r w:rsidRPr="000F67E5">
        <w:rPr>
          <w:rFonts w:ascii="Helvetica" w:hAnsi="Helvetica"/>
          <w:b/>
          <w:sz w:val="20"/>
          <w:u w:val="single"/>
          <w:lang w:val="en-US"/>
        </w:rPr>
        <w:t>It works as following:</w:t>
      </w:r>
    </w:p>
    <w:p w14:paraId="4B09039C" w14:textId="77777777" w:rsidR="00AC5ED0" w:rsidRDefault="00AC5ED0" w:rsidP="00AC5ED0">
      <w:pPr>
        <w:rPr>
          <w:rFonts w:ascii="Helvetica" w:hAnsi="Helvetica"/>
          <w:sz w:val="20"/>
          <w:lang w:val="en-US"/>
        </w:rPr>
      </w:pPr>
    </w:p>
    <w:p w14:paraId="33DC58EE" w14:textId="77777777" w:rsidR="00AC5ED0" w:rsidRDefault="00AC5ED0" w:rsidP="00AC5ED0">
      <w:pPr>
        <w:rPr>
          <w:rFonts w:ascii="Helvetica" w:hAnsi="Helvetica"/>
          <w:sz w:val="20"/>
          <w:lang w:val="en-US"/>
        </w:rPr>
      </w:pPr>
      <w:r>
        <w:rPr>
          <w:rFonts w:ascii="Helvetica" w:hAnsi="Helvetica"/>
          <w:sz w:val="20"/>
          <w:lang w:val="en-US"/>
        </w:rPr>
        <w:t>1) Each day a player logs in, he can win X chocolate coins if player establishes a new personal BEST SCORE on any level</w:t>
      </w:r>
    </w:p>
    <w:p w14:paraId="274C7376" w14:textId="77777777" w:rsidR="00AC5ED0" w:rsidRDefault="00AC5ED0" w:rsidP="00AC5ED0">
      <w:pPr>
        <w:rPr>
          <w:rFonts w:ascii="Helvetica" w:hAnsi="Helvetica"/>
          <w:sz w:val="20"/>
          <w:lang w:val="en-US"/>
        </w:rPr>
      </w:pPr>
    </w:p>
    <w:p w14:paraId="3AF636E8" w14:textId="77777777" w:rsidR="00AC5ED0" w:rsidRDefault="00AC5ED0" w:rsidP="00AC5ED0">
      <w:pPr>
        <w:rPr>
          <w:rFonts w:ascii="Helvetica" w:hAnsi="Helvetica"/>
          <w:sz w:val="20"/>
          <w:lang w:val="en-US"/>
        </w:rPr>
      </w:pPr>
      <w:r>
        <w:rPr>
          <w:rFonts w:ascii="Helvetica" w:hAnsi="Helvetica"/>
          <w:sz w:val="20"/>
          <w:lang w:val="en-US"/>
        </w:rPr>
        <w:t>2) The number X of chocolate coins depends on the number of successive days where the player logs in, as follows:</w:t>
      </w:r>
    </w:p>
    <w:p w14:paraId="12A52F3C" w14:textId="77777777" w:rsidR="00AC5ED0" w:rsidRDefault="00AC5ED0" w:rsidP="00AC5ED0">
      <w:pPr>
        <w:rPr>
          <w:rFonts w:ascii="Helvetica" w:hAnsi="Helvetica"/>
          <w:sz w:val="20"/>
          <w:lang w:val="en-US"/>
        </w:rPr>
      </w:pPr>
    </w:p>
    <w:p w14:paraId="6611D92D" w14:textId="77777777" w:rsidR="00AC5ED0" w:rsidRDefault="00AC5ED0" w:rsidP="00AC5ED0">
      <w:pPr>
        <w:ind w:left="708"/>
        <w:rPr>
          <w:rFonts w:ascii="Helvetica" w:hAnsi="Helvetica"/>
          <w:sz w:val="20"/>
          <w:lang w:val="en-US"/>
        </w:rPr>
      </w:pPr>
      <w:r>
        <w:rPr>
          <w:rFonts w:ascii="Helvetica" w:hAnsi="Helvetica"/>
          <w:sz w:val="20"/>
          <w:lang w:val="en-US"/>
        </w:rPr>
        <w:t xml:space="preserve">a) </w:t>
      </w:r>
      <w:proofErr w:type="gramStart"/>
      <w:r>
        <w:rPr>
          <w:rFonts w:ascii="Helvetica" w:hAnsi="Helvetica"/>
          <w:sz w:val="20"/>
          <w:lang w:val="en-US"/>
        </w:rPr>
        <w:t>the</w:t>
      </w:r>
      <w:proofErr w:type="gramEnd"/>
      <w:r>
        <w:rPr>
          <w:rFonts w:ascii="Helvetica" w:hAnsi="Helvetica"/>
          <w:sz w:val="20"/>
          <w:lang w:val="en-US"/>
        </w:rPr>
        <w:t xml:space="preserve"> player starts the game on day D. </w:t>
      </w:r>
      <w:proofErr w:type="gramStart"/>
      <w:r>
        <w:rPr>
          <w:rFonts w:ascii="Helvetica" w:hAnsi="Helvetica"/>
          <w:sz w:val="20"/>
          <w:lang w:val="en-US"/>
        </w:rPr>
        <w:t>The first time ever he establishes a new best score on any level</w:t>
      </w:r>
      <w:proofErr w:type="gramEnd"/>
      <w:r>
        <w:rPr>
          <w:rFonts w:ascii="Helvetica" w:hAnsi="Helvetica"/>
          <w:sz w:val="20"/>
          <w:lang w:val="en-US"/>
        </w:rPr>
        <w:t xml:space="preserve"> (even the first time he plays), </w:t>
      </w:r>
      <w:proofErr w:type="gramStart"/>
      <w:r>
        <w:rPr>
          <w:rFonts w:ascii="Helvetica" w:hAnsi="Helvetica"/>
          <w:sz w:val="20"/>
          <w:lang w:val="en-US"/>
        </w:rPr>
        <w:t>he wins 5 chocolate coins</w:t>
      </w:r>
      <w:proofErr w:type="gramEnd"/>
      <w:r>
        <w:rPr>
          <w:rFonts w:ascii="Helvetica" w:hAnsi="Helvetica"/>
          <w:sz w:val="20"/>
          <w:lang w:val="en-US"/>
        </w:rPr>
        <w:t xml:space="preserve">. A message appears in an </w:t>
      </w:r>
      <w:proofErr w:type="spellStart"/>
      <w:r>
        <w:rPr>
          <w:rFonts w:ascii="Helvetica" w:hAnsi="Helvetica"/>
          <w:sz w:val="20"/>
          <w:lang w:val="en-US"/>
        </w:rPr>
        <w:t>ardoise</w:t>
      </w:r>
      <w:proofErr w:type="spellEnd"/>
      <w:r>
        <w:rPr>
          <w:rFonts w:ascii="Helvetica" w:hAnsi="Helvetica"/>
          <w:sz w:val="20"/>
          <w:lang w:val="en-US"/>
        </w:rPr>
        <w:t xml:space="preserve"> </w:t>
      </w:r>
      <w:r w:rsidRPr="00E301BB">
        <w:rPr>
          <w:rFonts w:ascii="Helvetica" w:hAnsi="Helvetica"/>
          <w:sz w:val="20"/>
          <w:highlight w:val="yellow"/>
          <w:lang w:val="en-US"/>
        </w:rPr>
        <w:t>“Congratulations, this is a new best score</w:t>
      </w:r>
      <w:r>
        <w:rPr>
          <w:rFonts w:ascii="Helvetica" w:hAnsi="Helvetica"/>
          <w:sz w:val="20"/>
          <w:highlight w:val="yellow"/>
          <w:lang w:val="en-US"/>
        </w:rPr>
        <w:t>.</w:t>
      </w:r>
      <w:r w:rsidRPr="00E301BB">
        <w:rPr>
          <w:rFonts w:ascii="Helvetica" w:hAnsi="Helvetica"/>
          <w:sz w:val="20"/>
          <w:highlight w:val="yellow"/>
          <w:lang w:val="en-US"/>
        </w:rPr>
        <w:t xml:space="preserve"> You win 5 chocolate coins. And tomorrow it will be 10!</w:t>
      </w:r>
      <w:proofErr w:type="gramStart"/>
      <w:r w:rsidRPr="00E301BB">
        <w:rPr>
          <w:rFonts w:ascii="Helvetica" w:hAnsi="Helvetica"/>
          <w:sz w:val="20"/>
          <w:highlight w:val="yellow"/>
          <w:lang w:val="en-US"/>
        </w:rPr>
        <w:t>”</w:t>
      </w:r>
      <w:r>
        <w:rPr>
          <w:rFonts w:ascii="Helvetica" w:hAnsi="Helvetica"/>
          <w:sz w:val="20"/>
          <w:lang w:val="en-US"/>
        </w:rPr>
        <w:t>,</w:t>
      </w:r>
      <w:proofErr w:type="gramEnd"/>
      <w:r>
        <w:rPr>
          <w:rFonts w:ascii="Helvetica" w:hAnsi="Helvetica"/>
          <w:sz w:val="20"/>
          <w:lang w:val="en-US"/>
        </w:rPr>
        <w:t xml:space="preserve"> and the 5 coins are visibly credited to the player. Can only win 1 time per day.</w:t>
      </w:r>
    </w:p>
    <w:p w14:paraId="55C57F05" w14:textId="77777777" w:rsidR="00AC5ED0" w:rsidRDefault="00AC5ED0" w:rsidP="00AC5ED0">
      <w:pPr>
        <w:rPr>
          <w:rFonts w:ascii="Helvetica" w:hAnsi="Helvetica"/>
          <w:sz w:val="20"/>
          <w:lang w:val="en-US"/>
        </w:rPr>
      </w:pPr>
    </w:p>
    <w:p w14:paraId="14A6BD55" w14:textId="77777777" w:rsidR="00AC5ED0" w:rsidRDefault="00AC5ED0" w:rsidP="00AC5ED0">
      <w:pPr>
        <w:ind w:left="708"/>
        <w:rPr>
          <w:rFonts w:ascii="Helvetica" w:hAnsi="Helvetica"/>
          <w:sz w:val="20"/>
          <w:lang w:val="en-US"/>
        </w:rPr>
      </w:pPr>
      <w:r>
        <w:rPr>
          <w:rFonts w:ascii="Helvetica" w:hAnsi="Helvetica"/>
          <w:sz w:val="20"/>
          <w:lang w:val="en-US"/>
        </w:rPr>
        <w:t xml:space="preserve">b) On day D+1, if a new best score is achieved on any level, then he wins 10 chocolate coins. A message appears in an </w:t>
      </w:r>
      <w:proofErr w:type="spellStart"/>
      <w:r>
        <w:rPr>
          <w:rFonts w:ascii="Helvetica" w:hAnsi="Helvetica"/>
          <w:sz w:val="20"/>
          <w:lang w:val="en-US"/>
        </w:rPr>
        <w:t>ardoise</w:t>
      </w:r>
      <w:proofErr w:type="spellEnd"/>
      <w:r>
        <w:rPr>
          <w:rFonts w:ascii="Helvetica" w:hAnsi="Helvetica"/>
          <w:sz w:val="20"/>
          <w:lang w:val="en-US"/>
        </w:rPr>
        <w:t xml:space="preserve"> </w:t>
      </w:r>
      <w:r w:rsidRPr="00E301BB">
        <w:rPr>
          <w:rFonts w:ascii="Helvetica" w:hAnsi="Helvetica"/>
          <w:sz w:val="20"/>
          <w:highlight w:val="yellow"/>
          <w:lang w:val="en-US"/>
        </w:rPr>
        <w:t>“Congratulations, this is a new best score</w:t>
      </w:r>
      <w:r>
        <w:rPr>
          <w:rFonts w:ascii="Helvetica" w:hAnsi="Helvetica"/>
          <w:sz w:val="20"/>
          <w:highlight w:val="yellow"/>
          <w:lang w:val="en-US"/>
        </w:rPr>
        <w:t>.</w:t>
      </w:r>
      <w:r w:rsidRPr="00E301BB">
        <w:rPr>
          <w:rFonts w:ascii="Helvetica" w:hAnsi="Helvetica"/>
          <w:sz w:val="20"/>
          <w:highlight w:val="yellow"/>
          <w:lang w:val="en-US"/>
        </w:rPr>
        <w:t xml:space="preserve"> You win </w:t>
      </w:r>
      <w:r>
        <w:rPr>
          <w:rFonts w:ascii="Helvetica" w:hAnsi="Helvetica"/>
          <w:sz w:val="20"/>
          <w:highlight w:val="yellow"/>
          <w:lang w:val="en-US"/>
        </w:rPr>
        <w:t>10</w:t>
      </w:r>
      <w:r w:rsidRPr="00E301BB">
        <w:rPr>
          <w:rFonts w:ascii="Helvetica" w:hAnsi="Helvetica"/>
          <w:sz w:val="20"/>
          <w:highlight w:val="yellow"/>
          <w:lang w:val="en-US"/>
        </w:rPr>
        <w:t xml:space="preserve"> chocolate coins. And tomorrow it will be 1</w:t>
      </w:r>
      <w:r>
        <w:rPr>
          <w:rFonts w:ascii="Helvetica" w:hAnsi="Helvetica"/>
          <w:sz w:val="20"/>
          <w:highlight w:val="yellow"/>
          <w:lang w:val="en-US"/>
        </w:rPr>
        <w:t>5</w:t>
      </w:r>
      <w:r w:rsidRPr="00E301BB">
        <w:rPr>
          <w:rFonts w:ascii="Helvetica" w:hAnsi="Helvetica"/>
          <w:sz w:val="20"/>
          <w:highlight w:val="yellow"/>
          <w:lang w:val="en-US"/>
        </w:rPr>
        <w:t>!</w:t>
      </w:r>
      <w:proofErr w:type="gramStart"/>
      <w:r w:rsidRPr="00E301BB">
        <w:rPr>
          <w:rFonts w:ascii="Helvetica" w:hAnsi="Helvetica"/>
          <w:sz w:val="20"/>
          <w:highlight w:val="yellow"/>
          <w:lang w:val="en-US"/>
        </w:rPr>
        <w:t>”</w:t>
      </w:r>
      <w:r>
        <w:rPr>
          <w:rFonts w:ascii="Helvetica" w:hAnsi="Helvetica"/>
          <w:sz w:val="20"/>
          <w:lang w:val="en-US"/>
        </w:rPr>
        <w:t>,</w:t>
      </w:r>
      <w:proofErr w:type="gramEnd"/>
      <w:r>
        <w:rPr>
          <w:rFonts w:ascii="Helvetica" w:hAnsi="Helvetica"/>
          <w:sz w:val="20"/>
          <w:lang w:val="en-US"/>
        </w:rPr>
        <w:t xml:space="preserve"> and the 10 coins are visibly credited to the player. Can only win 1 time per day.</w:t>
      </w:r>
    </w:p>
    <w:p w14:paraId="5BBA298A" w14:textId="77777777" w:rsidR="00AC5ED0" w:rsidRDefault="00AC5ED0" w:rsidP="00AC5ED0">
      <w:pPr>
        <w:rPr>
          <w:rFonts w:ascii="Helvetica" w:hAnsi="Helvetica"/>
          <w:sz w:val="20"/>
          <w:lang w:val="en-US"/>
        </w:rPr>
      </w:pPr>
    </w:p>
    <w:p w14:paraId="0FD86DCD" w14:textId="77777777" w:rsidR="00AC5ED0" w:rsidRDefault="00AC5ED0" w:rsidP="00AC5ED0">
      <w:pPr>
        <w:ind w:left="708"/>
        <w:rPr>
          <w:rFonts w:ascii="Helvetica" w:hAnsi="Helvetica"/>
          <w:sz w:val="20"/>
          <w:lang w:val="en-US"/>
        </w:rPr>
      </w:pPr>
      <w:r>
        <w:rPr>
          <w:rFonts w:ascii="Helvetica" w:hAnsi="Helvetica"/>
          <w:sz w:val="20"/>
          <w:lang w:val="en-US"/>
        </w:rPr>
        <w:t xml:space="preserve">c) On day D+2, if a new best score is achieved on any level, then he wins 15 chocolate coins. A message appears in an </w:t>
      </w:r>
      <w:proofErr w:type="spellStart"/>
      <w:r>
        <w:rPr>
          <w:rFonts w:ascii="Helvetica" w:hAnsi="Helvetica"/>
          <w:sz w:val="20"/>
          <w:lang w:val="en-US"/>
        </w:rPr>
        <w:t>ardoise</w:t>
      </w:r>
      <w:proofErr w:type="spellEnd"/>
      <w:r>
        <w:rPr>
          <w:rFonts w:ascii="Helvetica" w:hAnsi="Helvetica"/>
          <w:sz w:val="20"/>
          <w:lang w:val="en-US"/>
        </w:rPr>
        <w:t xml:space="preserve"> </w:t>
      </w:r>
      <w:r w:rsidRPr="00E301BB">
        <w:rPr>
          <w:rFonts w:ascii="Helvetica" w:hAnsi="Helvetica"/>
          <w:sz w:val="20"/>
          <w:highlight w:val="yellow"/>
          <w:lang w:val="en-US"/>
        </w:rPr>
        <w:t>“Congratulations, this is a new best score</w:t>
      </w:r>
      <w:r>
        <w:rPr>
          <w:rFonts w:ascii="Helvetica" w:hAnsi="Helvetica"/>
          <w:sz w:val="20"/>
          <w:highlight w:val="yellow"/>
          <w:lang w:val="en-US"/>
        </w:rPr>
        <w:t>.</w:t>
      </w:r>
      <w:r w:rsidRPr="00E301BB">
        <w:rPr>
          <w:rFonts w:ascii="Helvetica" w:hAnsi="Helvetica"/>
          <w:sz w:val="20"/>
          <w:highlight w:val="yellow"/>
          <w:lang w:val="en-US"/>
        </w:rPr>
        <w:t xml:space="preserve"> You win </w:t>
      </w:r>
      <w:r>
        <w:rPr>
          <w:rFonts w:ascii="Helvetica" w:hAnsi="Helvetica"/>
          <w:sz w:val="20"/>
          <w:highlight w:val="yellow"/>
          <w:lang w:val="en-US"/>
        </w:rPr>
        <w:t>15</w:t>
      </w:r>
      <w:r w:rsidRPr="00E301BB">
        <w:rPr>
          <w:rFonts w:ascii="Helvetica" w:hAnsi="Helvetica"/>
          <w:sz w:val="20"/>
          <w:highlight w:val="yellow"/>
          <w:lang w:val="en-US"/>
        </w:rPr>
        <w:t xml:space="preserve"> chocolate coins. And tomorrow it will be </w:t>
      </w:r>
      <w:r>
        <w:rPr>
          <w:rFonts w:ascii="Helvetica" w:hAnsi="Helvetica"/>
          <w:sz w:val="20"/>
          <w:highlight w:val="yellow"/>
          <w:lang w:val="en-US"/>
        </w:rPr>
        <w:t>20</w:t>
      </w:r>
      <w:r w:rsidRPr="00E301BB">
        <w:rPr>
          <w:rFonts w:ascii="Helvetica" w:hAnsi="Helvetica"/>
          <w:sz w:val="20"/>
          <w:highlight w:val="yellow"/>
          <w:lang w:val="en-US"/>
        </w:rPr>
        <w:t>!</w:t>
      </w:r>
      <w:proofErr w:type="gramStart"/>
      <w:r w:rsidRPr="00E301BB">
        <w:rPr>
          <w:rFonts w:ascii="Helvetica" w:hAnsi="Helvetica"/>
          <w:sz w:val="20"/>
          <w:highlight w:val="yellow"/>
          <w:lang w:val="en-US"/>
        </w:rPr>
        <w:t>”</w:t>
      </w:r>
      <w:r>
        <w:rPr>
          <w:rFonts w:ascii="Helvetica" w:hAnsi="Helvetica"/>
          <w:sz w:val="20"/>
          <w:lang w:val="en-US"/>
        </w:rPr>
        <w:t>,</w:t>
      </w:r>
      <w:proofErr w:type="gramEnd"/>
      <w:r>
        <w:rPr>
          <w:rFonts w:ascii="Helvetica" w:hAnsi="Helvetica"/>
          <w:sz w:val="20"/>
          <w:lang w:val="en-US"/>
        </w:rPr>
        <w:t xml:space="preserve"> and the 15 coins are visibly credited to the player. Can only win 1 time per day.</w:t>
      </w:r>
    </w:p>
    <w:p w14:paraId="7CF8FCB4" w14:textId="77777777" w:rsidR="00AC5ED0" w:rsidRDefault="00AC5ED0" w:rsidP="00AC5ED0">
      <w:pPr>
        <w:rPr>
          <w:rFonts w:ascii="Helvetica" w:hAnsi="Helvetica"/>
          <w:sz w:val="20"/>
          <w:lang w:val="en-US"/>
        </w:rPr>
      </w:pPr>
    </w:p>
    <w:p w14:paraId="77037E2C" w14:textId="77777777" w:rsidR="00AC5ED0" w:rsidRDefault="00AC5ED0" w:rsidP="00AC5ED0">
      <w:pPr>
        <w:ind w:left="708"/>
        <w:rPr>
          <w:rFonts w:ascii="Helvetica" w:hAnsi="Helvetica"/>
          <w:sz w:val="20"/>
          <w:lang w:val="en-US"/>
        </w:rPr>
      </w:pPr>
      <w:r>
        <w:rPr>
          <w:rFonts w:ascii="Helvetica" w:hAnsi="Helvetica"/>
          <w:sz w:val="20"/>
          <w:lang w:val="en-US"/>
        </w:rPr>
        <w:t xml:space="preserve">d) On day D+3, if a new best score is achieved on any level, then he wins 20 chocolate coins. A message appears in an </w:t>
      </w:r>
      <w:proofErr w:type="spellStart"/>
      <w:r>
        <w:rPr>
          <w:rFonts w:ascii="Helvetica" w:hAnsi="Helvetica"/>
          <w:sz w:val="20"/>
          <w:lang w:val="en-US"/>
        </w:rPr>
        <w:t>ardoise</w:t>
      </w:r>
      <w:proofErr w:type="spellEnd"/>
      <w:r>
        <w:rPr>
          <w:rFonts w:ascii="Helvetica" w:hAnsi="Helvetica"/>
          <w:sz w:val="20"/>
          <w:lang w:val="en-US"/>
        </w:rPr>
        <w:t xml:space="preserve"> </w:t>
      </w:r>
      <w:r w:rsidRPr="00E301BB">
        <w:rPr>
          <w:rFonts w:ascii="Helvetica" w:hAnsi="Helvetica"/>
          <w:sz w:val="20"/>
          <w:highlight w:val="yellow"/>
          <w:lang w:val="en-US"/>
        </w:rPr>
        <w:t>“Congratulations, this is a new best score</w:t>
      </w:r>
      <w:r>
        <w:rPr>
          <w:rFonts w:ascii="Helvetica" w:hAnsi="Helvetica"/>
          <w:sz w:val="20"/>
          <w:highlight w:val="yellow"/>
          <w:lang w:val="en-US"/>
        </w:rPr>
        <w:t>.</w:t>
      </w:r>
      <w:r w:rsidRPr="00E301BB">
        <w:rPr>
          <w:rFonts w:ascii="Helvetica" w:hAnsi="Helvetica"/>
          <w:sz w:val="20"/>
          <w:highlight w:val="yellow"/>
          <w:lang w:val="en-US"/>
        </w:rPr>
        <w:t xml:space="preserve"> You win </w:t>
      </w:r>
      <w:r>
        <w:rPr>
          <w:rFonts w:ascii="Helvetica" w:hAnsi="Helvetica"/>
          <w:sz w:val="20"/>
          <w:highlight w:val="yellow"/>
          <w:lang w:val="en-US"/>
        </w:rPr>
        <w:t>20</w:t>
      </w:r>
      <w:r w:rsidRPr="00E301BB">
        <w:rPr>
          <w:rFonts w:ascii="Helvetica" w:hAnsi="Helvetica"/>
          <w:sz w:val="20"/>
          <w:highlight w:val="yellow"/>
          <w:lang w:val="en-US"/>
        </w:rPr>
        <w:t xml:space="preserve"> chocolate coins. And tomorrow it will be </w:t>
      </w:r>
      <w:r>
        <w:rPr>
          <w:rFonts w:ascii="Helvetica" w:hAnsi="Helvetica"/>
          <w:sz w:val="20"/>
          <w:highlight w:val="yellow"/>
          <w:lang w:val="en-US"/>
        </w:rPr>
        <w:t>25</w:t>
      </w:r>
      <w:r w:rsidRPr="00E301BB">
        <w:rPr>
          <w:rFonts w:ascii="Helvetica" w:hAnsi="Helvetica"/>
          <w:sz w:val="20"/>
          <w:highlight w:val="yellow"/>
          <w:lang w:val="en-US"/>
        </w:rPr>
        <w:t>!</w:t>
      </w:r>
      <w:proofErr w:type="gramStart"/>
      <w:r w:rsidRPr="00E301BB">
        <w:rPr>
          <w:rFonts w:ascii="Helvetica" w:hAnsi="Helvetica"/>
          <w:sz w:val="20"/>
          <w:highlight w:val="yellow"/>
          <w:lang w:val="en-US"/>
        </w:rPr>
        <w:t>”</w:t>
      </w:r>
      <w:r>
        <w:rPr>
          <w:rFonts w:ascii="Helvetica" w:hAnsi="Helvetica"/>
          <w:sz w:val="20"/>
          <w:lang w:val="en-US"/>
        </w:rPr>
        <w:t>,</w:t>
      </w:r>
      <w:proofErr w:type="gramEnd"/>
      <w:r>
        <w:rPr>
          <w:rFonts w:ascii="Helvetica" w:hAnsi="Helvetica"/>
          <w:sz w:val="20"/>
          <w:lang w:val="en-US"/>
        </w:rPr>
        <w:t xml:space="preserve"> and the 20 coins are visibly credited to the player. Can only win 1 time per day.</w:t>
      </w:r>
    </w:p>
    <w:p w14:paraId="5C0C56B1" w14:textId="77777777" w:rsidR="00AC5ED0" w:rsidRDefault="00AC5ED0" w:rsidP="00AC5ED0">
      <w:pPr>
        <w:rPr>
          <w:rFonts w:ascii="Helvetica" w:hAnsi="Helvetica"/>
          <w:sz w:val="20"/>
          <w:lang w:val="en-US"/>
        </w:rPr>
      </w:pPr>
    </w:p>
    <w:p w14:paraId="6066B61D" w14:textId="77777777" w:rsidR="00AC5ED0" w:rsidRDefault="00AC5ED0" w:rsidP="00AC5ED0">
      <w:pPr>
        <w:ind w:left="708"/>
        <w:rPr>
          <w:rFonts w:ascii="Helvetica" w:hAnsi="Helvetica"/>
          <w:sz w:val="20"/>
          <w:lang w:val="en-US"/>
        </w:rPr>
      </w:pPr>
      <w:r>
        <w:rPr>
          <w:rFonts w:ascii="Helvetica" w:hAnsi="Helvetica"/>
          <w:sz w:val="20"/>
          <w:lang w:val="en-US"/>
        </w:rPr>
        <w:t xml:space="preserve">e) On day D+4, if a new best score is achieved on any level, then he wins 25 chocolate coins. A message appears in an </w:t>
      </w:r>
      <w:proofErr w:type="spellStart"/>
      <w:r>
        <w:rPr>
          <w:rFonts w:ascii="Helvetica" w:hAnsi="Helvetica"/>
          <w:sz w:val="20"/>
          <w:lang w:val="en-US"/>
        </w:rPr>
        <w:t>ardoise</w:t>
      </w:r>
      <w:proofErr w:type="spellEnd"/>
      <w:r>
        <w:rPr>
          <w:rFonts w:ascii="Helvetica" w:hAnsi="Helvetica"/>
          <w:sz w:val="20"/>
          <w:lang w:val="en-US"/>
        </w:rPr>
        <w:t xml:space="preserve"> </w:t>
      </w:r>
      <w:r w:rsidRPr="00E301BB">
        <w:rPr>
          <w:rFonts w:ascii="Helvetica" w:hAnsi="Helvetica"/>
          <w:sz w:val="20"/>
          <w:highlight w:val="yellow"/>
          <w:lang w:val="en-US"/>
        </w:rPr>
        <w:t>“Congratulations, this is a new best score</w:t>
      </w:r>
      <w:r>
        <w:rPr>
          <w:rFonts w:ascii="Helvetica" w:hAnsi="Helvetica"/>
          <w:sz w:val="20"/>
          <w:highlight w:val="yellow"/>
          <w:lang w:val="en-US"/>
        </w:rPr>
        <w:t>.</w:t>
      </w:r>
      <w:r w:rsidRPr="00E301BB">
        <w:rPr>
          <w:rFonts w:ascii="Helvetica" w:hAnsi="Helvetica"/>
          <w:sz w:val="20"/>
          <w:highlight w:val="yellow"/>
          <w:lang w:val="en-US"/>
        </w:rPr>
        <w:t xml:space="preserve"> You win </w:t>
      </w:r>
      <w:r>
        <w:rPr>
          <w:rFonts w:ascii="Helvetica" w:hAnsi="Helvetica"/>
          <w:sz w:val="20"/>
          <w:highlight w:val="yellow"/>
          <w:lang w:val="en-US"/>
        </w:rPr>
        <w:t>25</w:t>
      </w:r>
      <w:r w:rsidRPr="00E301BB">
        <w:rPr>
          <w:rFonts w:ascii="Helvetica" w:hAnsi="Helvetica"/>
          <w:sz w:val="20"/>
          <w:highlight w:val="yellow"/>
          <w:lang w:val="en-US"/>
        </w:rPr>
        <w:t xml:space="preserve"> chocolate coins. And tomorrow it will be </w:t>
      </w:r>
      <w:r>
        <w:rPr>
          <w:rFonts w:ascii="Helvetica" w:hAnsi="Helvetica"/>
          <w:sz w:val="20"/>
          <w:highlight w:val="yellow"/>
          <w:lang w:val="en-US"/>
        </w:rPr>
        <w:t>25</w:t>
      </w:r>
      <w:r w:rsidRPr="00E301BB">
        <w:rPr>
          <w:rFonts w:ascii="Helvetica" w:hAnsi="Helvetica"/>
          <w:sz w:val="20"/>
          <w:highlight w:val="yellow"/>
          <w:lang w:val="en-US"/>
        </w:rPr>
        <w:t>!</w:t>
      </w:r>
      <w:proofErr w:type="gramStart"/>
      <w:r w:rsidRPr="00E301BB">
        <w:rPr>
          <w:rFonts w:ascii="Helvetica" w:hAnsi="Helvetica"/>
          <w:sz w:val="20"/>
          <w:highlight w:val="yellow"/>
          <w:lang w:val="en-US"/>
        </w:rPr>
        <w:t>”</w:t>
      </w:r>
      <w:r>
        <w:rPr>
          <w:rFonts w:ascii="Helvetica" w:hAnsi="Helvetica"/>
          <w:sz w:val="20"/>
          <w:lang w:val="en-US"/>
        </w:rPr>
        <w:t>,</w:t>
      </w:r>
      <w:proofErr w:type="gramEnd"/>
      <w:r>
        <w:rPr>
          <w:rFonts w:ascii="Helvetica" w:hAnsi="Helvetica"/>
          <w:sz w:val="20"/>
          <w:lang w:val="en-US"/>
        </w:rPr>
        <w:t xml:space="preserve"> and the 20 coins are visibly credited to the player. Can only win 1 time per day.</w:t>
      </w:r>
    </w:p>
    <w:p w14:paraId="5F65735D" w14:textId="77777777" w:rsidR="00AC5ED0" w:rsidRDefault="00AC5ED0" w:rsidP="00AC5ED0">
      <w:pPr>
        <w:rPr>
          <w:rFonts w:ascii="Helvetica" w:hAnsi="Helvetica"/>
          <w:sz w:val="20"/>
          <w:lang w:val="en-US"/>
        </w:rPr>
      </w:pPr>
    </w:p>
    <w:p w14:paraId="5207A827" w14:textId="77777777" w:rsidR="00AC5ED0" w:rsidRDefault="00AC5ED0" w:rsidP="00AC5ED0">
      <w:pPr>
        <w:rPr>
          <w:rFonts w:ascii="Helvetica" w:hAnsi="Helvetica"/>
          <w:sz w:val="20"/>
          <w:lang w:val="en-US"/>
        </w:rPr>
      </w:pPr>
      <w:r>
        <w:rPr>
          <w:rFonts w:ascii="Helvetica" w:hAnsi="Helvetica"/>
          <w:sz w:val="20"/>
          <w:lang w:val="en-US"/>
        </w:rPr>
        <w:t>3) If the player does not log in a specific day, then the system restarts at day D</w:t>
      </w:r>
    </w:p>
    <w:p w14:paraId="0ACAB331" w14:textId="77777777" w:rsidR="00AC5ED0" w:rsidRDefault="00AC5ED0" w:rsidP="00AC5ED0">
      <w:pPr>
        <w:rPr>
          <w:rFonts w:ascii="Helvetica" w:hAnsi="Helvetica"/>
          <w:sz w:val="20"/>
          <w:lang w:val="en-US"/>
        </w:rPr>
      </w:pPr>
    </w:p>
    <w:p w14:paraId="1D491C2B" w14:textId="77777777" w:rsidR="00AC5ED0" w:rsidRDefault="00AC5ED0" w:rsidP="00AC5ED0">
      <w:pPr>
        <w:rPr>
          <w:rFonts w:ascii="Helvetica" w:hAnsi="Helvetica"/>
          <w:sz w:val="20"/>
          <w:lang w:val="en-US"/>
        </w:rPr>
      </w:pPr>
      <w:r>
        <w:rPr>
          <w:rFonts w:ascii="Helvetica" w:hAnsi="Helvetica"/>
          <w:sz w:val="20"/>
          <w:lang w:val="en-US"/>
        </w:rPr>
        <w:t>4) At D+5, the system restarts at day D</w:t>
      </w:r>
    </w:p>
    <w:p w14:paraId="18CA6E66" w14:textId="77777777" w:rsidR="00AC5ED0" w:rsidRDefault="00AC5ED0" w:rsidP="00AC5ED0">
      <w:pPr>
        <w:rPr>
          <w:rFonts w:ascii="Helvetica" w:hAnsi="Helvetica"/>
          <w:sz w:val="20"/>
          <w:lang w:val="en-US"/>
        </w:rPr>
      </w:pPr>
    </w:p>
    <w:p w14:paraId="28F9EB30" w14:textId="77777777" w:rsidR="00AC5ED0" w:rsidRPr="00973350" w:rsidRDefault="00AC5ED0" w:rsidP="00AC5ED0">
      <w:pPr>
        <w:rPr>
          <w:rFonts w:ascii="Helvetica" w:hAnsi="Helvetica"/>
          <w:b/>
          <w:sz w:val="20"/>
          <w:lang w:val="en-US"/>
        </w:rPr>
      </w:pPr>
      <w:r w:rsidRPr="00973350">
        <w:rPr>
          <w:rFonts w:ascii="Helvetica" w:hAnsi="Helvetica"/>
          <w:b/>
          <w:sz w:val="20"/>
          <w:lang w:val="en-US"/>
        </w:rPr>
        <w:t>As such the maximum number of coins a player can win in 5 consecutive days is 5+10+15+20+25 = 75 chocolate coins.</w:t>
      </w:r>
    </w:p>
    <w:p w14:paraId="16C069C1" w14:textId="77777777" w:rsidR="00AC5ED0" w:rsidRDefault="00AC5ED0" w:rsidP="00AC5ED0">
      <w:pPr>
        <w:rPr>
          <w:rFonts w:ascii="Helvetica" w:hAnsi="Helvetica"/>
          <w:sz w:val="20"/>
          <w:lang w:val="en-US"/>
        </w:rPr>
      </w:pPr>
    </w:p>
    <w:p w14:paraId="6EA5D85E" w14:textId="77777777" w:rsidR="00AC5ED0" w:rsidRDefault="00AC5ED0" w:rsidP="00CC579B"/>
    <w:sectPr w:rsidR="00AC5ED0" w:rsidSect="00D02F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79B"/>
    <w:rsid w:val="004F19BD"/>
    <w:rsid w:val="009768A6"/>
    <w:rsid w:val="00A86222"/>
    <w:rsid w:val="00AC5ED0"/>
    <w:rsid w:val="00CC579B"/>
    <w:rsid w:val="00D0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6595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79B"/>
    <w:rPr>
      <w:rFonts w:eastAsiaTheme="minorHAnsi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79B"/>
    <w:rPr>
      <w:rFonts w:eastAsiaTheme="minorHAnsi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751</Words>
  <Characters>4283</Characters>
  <Application>Microsoft Macintosh Word</Application>
  <DocSecurity>0</DocSecurity>
  <Lines>35</Lines>
  <Paragraphs>10</Paragraphs>
  <ScaleCrop>false</ScaleCrop>
  <Company>WalldorfGroup</Company>
  <LinksUpToDate>false</LinksUpToDate>
  <CharactersWithSpaces>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Nousheen saeed</dc:creator>
  <cp:keywords/>
  <dc:description/>
  <cp:lastModifiedBy>Nousheen saeed</cp:lastModifiedBy>
  <cp:revision>4</cp:revision>
  <dcterms:created xsi:type="dcterms:W3CDTF">2014-11-27T06:31:00Z</dcterms:created>
  <dcterms:modified xsi:type="dcterms:W3CDTF">2014-11-27T07:00:00Z</dcterms:modified>
</cp:coreProperties>
</file>