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D01" w:rsidRPr="00AB5D01" w:rsidRDefault="000074A7" w:rsidP="000074A7">
      <w:pPr>
        <w:rPr>
          <w:rFonts w:ascii="Times New Roman" w:hAnsi="Times New Roman" w:cs="Times New Roman"/>
          <w:sz w:val="32"/>
          <w:szCs w:val="32"/>
        </w:rPr>
      </w:pPr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>Title: Interpretation of</w:t>
      </w:r>
      <w:r w:rsidR="00AB5D01"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Cluster Drivers for Financial Inclusion </w:t>
      </w:r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 Nigeria </w:t>
      </w:r>
      <w:r w:rsidR="00AB5D01"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>Using SHAP Values</w:t>
      </w:r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>KMeans</w:t>
      </w:r>
      <w:proofErr w:type="spellEnd"/>
      <w:r w:rsidRPr="000074A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Clustering</w:t>
      </w:r>
    </w:p>
    <w:p w:rsid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This report </w:t>
      </w: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es the clustering of individuals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in Nigeria </w:t>
      </w:r>
      <w:r>
        <w:rPr>
          <w:rFonts w:ascii="Times New Roman" w:eastAsia="Times New Roman" w:hAnsi="Times New Roman" w:cs="Times New Roman"/>
          <w:sz w:val="24"/>
          <w:szCs w:val="24"/>
        </w:rPr>
        <w:t>with respect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to financial inclusion using </w:t>
      </w:r>
      <w:proofErr w:type="spellStart"/>
      <w:r w:rsidRPr="00AB5D01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clustering and SHAP (</w:t>
      </w:r>
      <w:proofErr w:type="spellStart"/>
      <w:r w:rsidRPr="00AB5D01">
        <w:rPr>
          <w:rFonts w:ascii="Times New Roman" w:eastAsia="Times New Roman" w:hAnsi="Times New Roman" w:cs="Times New Roman"/>
          <w:sz w:val="24"/>
          <w:szCs w:val="24"/>
        </w:rPr>
        <w:t>SHapley</w:t>
      </w:r>
      <w:proofErr w:type="spellEnd"/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Additive </w:t>
      </w:r>
      <w:proofErr w:type="spellStart"/>
      <w:r w:rsidRPr="00AB5D01">
        <w:rPr>
          <w:rFonts w:ascii="Times New Roman" w:eastAsia="Times New Roman" w:hAnsi="Times New Roman" w:cs="Times New Roman"/>
          <w:sz w:val="24"/>
          <w:szCs w:val="24"/>
        </w:rPr>
        <w:t>exPlanations</w:t>
      </w:r>
      <w:proofErr w:type="spellEnd"/>
      <w:r w:rsidRPr="00AB5D01">
        <w:rPr>
          <w:rFonts w:ascii="Times New Roman" w:eastAsia="Times New Roman" w:hAnsi="Times New Roman" w:cs="Times New Roman"/>
          <w:sz w:val="24"/>
          <w:szCs w:val="24"/>
        </w:rPr>
        <w:t>) values.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analysis, we assess how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various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 affect cluster distribution.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can help us understand the characteristics of 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variables </w:t>
      </w:r>
      <w:r>
        <w:rPr>
          <w:rFonts w:ascii="Times New Roman" w:eastAsia="Times New Roman" w:hAnsi="Times New Roman" w:cs="Times New Roman"/>
          <w:sz w:val="24"/>
          <w:szCs w:val="24"/>
        </w:rPr>
        <w:t>that influences financial inclusion and economic opportunity among populations.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To analyze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with 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>impact for th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cluster </w:t>
      </w:r>
      <w:proofErr w:type="spellStart"/>
      <w:r w:rsidR="00A05270">
        <w:rPr>
          <w:rFonts w:ascii="Times New Roman" w:eastAsia="Times New Roman" w:hAnsi="Times New Roman" w:cs="Times New Roman"/>
          <w:sz w:val="24"/>
          <w:szCs w:val="24"/>
        </w:rPr>
        <w:t>assisgnment</w:t>
      </w:r>
      <w:proofErr w:type="spellEnd"/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financial inclusion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5D01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and SHAP values to explain the result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Methodology</w:t>
      </w:r>
    </w:p>
    <w:p w:rsidR="00AB5D01" w:rsidRPr="00AB5D01" w:rsidRDefault="00A05270" w:rsidP="00AB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KMeans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B5D01"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Algorithm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eastAsia="Times New Roman" w:hAnsi="Times New Roman" w:cs="Times New Roman"/>
          <w:sz w:val="24"/>
          <w:szCs w:val="24"/>
        </w:rPr>
        <w:t>used to group populations into clusters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05270" w:rsidP="00AB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Explainable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SHAP)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: SHAP values were </w:t>
      </w:r>
      <w:r>
        <w:rPr>
          <w:rFonts w:ascii="Times New Roman" w:eastAsia="Times New Roman" w:hAnsi="Times New Roman" w:cs="Times New Roman"/>
          <w:sz w:val="24"/>
          <w:szCs w:val="24"/>
        </w:rPr>
        <w:t>employe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d to </w:t>
      </w:r>
      <w:r>
        <w:rPr>
          <w:rFonts w:ascii="Times New Roman" w:eastAsia="Times New Roman" w:hAnsi="Times New Roman" w:cs="Times New Roman"/>
          <w:sz w:val="24"/>
          <w:szCs w:val="24"/>
        </w:rPr>
        <w:t>explore the  feature(s)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the most impact to the cluster distribution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B5D01" w:rsidP="00AB5D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>: The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bar 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were used to interpret and visualize the</w:t>
      </w:r>
      <w:r w:rsidR="00A05270">
        <w:rPr>
          <w:rFonts w:ascii="Times New Roman" w:eastAsia="Times New Roman" w:hAnsi="Times New Roman" w:cs="Times New Roman"/>
          <w:sz w:val="24"/>
          <w:szCs w:val="24"/>
        </w:rPr>
        <w:t xml:space="preserve"> feature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importance.</w:t>
      </w:r>
      <w:r w:rsidR="00A05270" w:rsidRPr="00A05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Results and Interpretation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The SHAP summary bar plot reveals the average impact of each feature on the formation of three clusters (Cluster 0, Cluster 1, </w:t>
      </w:r>
      <w:proofErr w:type="gramStart"/>
      <w:r w:rsidRPr="00AB5D01">
        <w:rPr>
          <w:rFonts w:ascii="Times New Roman" w:eastAsia="Times New Roman" w:hAnsi="Times New Roman" w:cs="Times New Roman"/>
          <w:sz w:val="24"/>
          <w:szCs w:val="24"/>
        </w:rPr>
        <w:t>Cluster</w:t>
      </w:r>
      <w:proofErr w:type="gramEnd"/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2):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332"/>
        <w:gridCol w:w="5364"/>
      </w:tblGrid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 Impact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Interpretation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 (esp. 0 &amp; 1)</w:t>
            </w:r>
          </w:p>
        </w:tc>
        <w:tc>
          <w:tcPr>
            <w:tcW w:w="0" w:type="auto"/>
            <w:vAlign w:val="center"/>
            <w:hideMark/>
          </w:tcPr>
          <w:p w:rsidR="00803AE5" w:rsidRDefault="00AB5D01" w:rsidP="00803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Dominant feature influencing clusters. </w:t>
            </w:r>
            <w:r w:rsidR="00803AE5">
              <w:rPr>
                <w:rFonts w:ascii="Times New Roman" w:eastAsia="Times New Roman" w:hAnsi="Times New Roman" w:cs="Times New Roman"/>
                <w:sz w:val="24"/>
                <w:szCs w:val="24"/>
              </w:rPr>
              <w:t>Separate clusters as follows:</w:t>
            </w:r>
          </w:p>
          <w:p w:rsidR="00803AE5" w:rsidRDefault="00803AE5" w:rsidP="00803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Cluster 0: middle-aged Individuals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Age: 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03AE5" w:rsidRDefault="00803AE5" w:rsidP="00803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Cluster</w:t>
            </w:r>
            <w:r w:rsidR="006B0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Young Individuals</w:t>
            </w:r>
            <w:r w:rsidR="00007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Age: 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B5D01" w:rsidRPr="00AB5D01" w:rsidRDefault="00803AE5" w:rsidP="00803A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Cluster 2: O</w:t>
            </w:r>
            <w:r w:rsidR="00AB5D01"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lder individuals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(Average Age: 57)</w:t>
            </w:r>
            <w:r w:rsidR="00AB5D01"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0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fin30 (</w:t>
            </w:r>
            <w:r w:rsidR="00A05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Utility payment</w:t>
            </w: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803AE5" w:rsidP="006B0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Shows </w:t>
            </w:r>
            <w:r w:rsidR="006B0A23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transactions across individuals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 (educ</w:t>
            </w:r>
            <w:r w:rsidR="00A052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ation level</w:t>
            </w: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0 &amp; 1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05270" w:rsidP="00A05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Educational level</w:t>
            </w:r>
            <w:r w:rsidR="00AB5D01"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influences financial behavior patterns.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6B0A23" w:rsidP="006B0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Employment Status</w:t>
            </w:r>
            <w:r w:rsidR="00AB5D01"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AB5D01"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emp_in</w:t>
            </w:r>
            <w:proofErr w:type="spellEnd"/>
            <w:r w:rsidR="00AB5D01"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6B0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a moderate role, </w:t>
            </w:r>
            <w:r w:rsidR="006B0A23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employment status across individuals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 Ownership (account)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007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0074A7">
              <w:rPr>
                <w:rFonts w:ascii="Times New Roman" w:eastAsia="Times New Roman" w:hAnsi="Times New Roman" w:cs="Times New Roman"/>
                <w:sz w:val="24"/>
                <w:szCs w:val="24"/>
              </w:rPr>
              <w:t>elps identify individuals with formal bank accounts</w:t>
            </w: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Internet Access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6B0A23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</w:t>
            </w:r>
            <w:r w:rsidR="00AB5D01"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digitally connected individuals.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Received Agricultural Payments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6B0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financial activity in rural/agrarian se</w:t>
            </w:r>
            <w:r w:rsidR="006B0A23">
              <w:rPr>
                <w:rFonts w:ascii="Times New Roman" w:eastAsia="Times New Roman" w:hAnsi="Times New Roman" w:cs="Times New Roman"/>
                <w:sz w:val="24"/>
                <w:szCs w:val="24"/>
              </w:rPr>
              <w:t>ctor</w:t>
            </w: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Savings Behavior (saved)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Small but relevant for distinguishing savers.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Ownership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affects clustering, aligned with digital finance access</w:t>
            </w:r>
            <w:r w:rsidR="00007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services</w:t>
            </w: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Borrowed Money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AB5D01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B5D01" w:rsidRPr="00AB5D01" w:rsidRDefault="006B0A23" w:rsidP="006B0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individual</w:t>
            </w:r>
            <w:r w:rsidR="00AB5D01" w:rsidRPr="00AB5D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credit behavior.</w:t>
            </w:r>
          </w:p>
        </w:tc>
      </w:tr>
      <w:tr w:rsidR="000074A7" w:rsidRPr="00AB5D01" w:rsidTr="00A05270">
        <w:trPr>
          <w:tblCellSpacing w:w="15" w:type="dxa"/>
        </w:trPr>
        <w:tc>
          <w:tcPr>
            <w:tcW w:w="0" w:type="auto"/>
            <w:vAlign w:val="center"/>
          </w:tcPr>
          <w:p w:rsidR="006B0A23" w:rsidRPr="00AB5D01" w:rsidRDefault="006B0A23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Income Quartile</w:t>
            </w:r>
          </w:p>
        </w:tc>
        <w:tc>
          <w:tcPr>
            <w:tcW w:w="0" w:type="auto"/>
            <w:vAlign w:val="center"/>
          </w:tcPr>
          <w:p w:rsidR="006B0A23" w:rsidRPr="00AB5D01" w:rsidRDefault="006B0A23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vAlign w:val="center"/>
          </w:tcPr>
          <w:p w:rsidR="006B0A23" w:rsidRPr="00AB5D01" w:rsidRDefault="006B0A23" w:rsidP="00AB5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income range of individuals and how it affects their</w:t>
            </w:r>
            <w:r w:rsidR="00007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financial habits.</w:t>
            </w:r>
          </w:p>
        </w:tc>
      </w:tr>
    </w:tbl>
    <w:p w:rsidR="00AB5D01" w:rsidRPr="00AB5D01" w:rsidRDefault="00A05270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features </w:t>
      </w:r>
      <w:r>
        <w:rPr>
          <w:rFonts w:ascii="Times New Roman" w:eastAsia="Times New Roman" w:hAnsi="Times New Roman" w:cs="Times New Roman"/>
          <w:sz w:val="24"/>
          <w:szCs w:val="24"/>
        </w:rPr>
        <w:t>such as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5D01" w:rsidRPr="00AB5D01">
        <w:rPr>
          <w:rFonts w:ascii="Courier New" w:eastAsia="Times New Roman" w:hAnsi="Courier New" w:cs="Courier New"/>
          <w:sz w:val="20"/>
          <w:szCs w:val="20"/>
        </w:rPr>
        <w:t>female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B5D01" w:rsidRPr="00AB5D01">
        <w:rPr>
          <w:rFonts w:ascii="Courier New" w:eastAsia="Times New Roman" w:hAnsi="Courier New" w:cs="Courier New"/>
          <w:sz w:val="20"/>
          <w:szCs w:val="20"/>
        </w:rPr>
        <w:t>receive_wages</w:t>
      </w:r>
      <w:proofErr w:type="spellEnd"/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AB5D01" w:rsidRPr="00AB5D01">
        <w:rPr>
          <w:rFonts w:ascii="Courier New" w:eastAsia="Times New Roman" w:hAnsi="Courier New" w:cs="Courier New"/>
          <w:sz w:val="20"/>
          <w:szCs w:val="20"/>
        </w:rPr>
        <w:t>urbanicity_f2f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had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547762">
        <w:rPr>
          <w:rFonts w:ascii="Times New Roman" w:eastAsia="Times New Roman" w:hAnsi="Times New Roman" w:cs="Times New Roman"/>
          <w:sz w:val="24"/>
          <w:szCs w:val="24"/>
        </w:rPr>
        <w:t xml:space="preserve">were included </w:t>
      </w:r>
      <w:r>
        <w:rPr>
          <w:rFonts w:ascii="Times New Roman" w:eastAsia="Times New Roman" w:hAnsi="Times New Roman" w:cs="Times New Roman"/>
          <w:sz w:val="24"/>
          <w:szCs w:val="24"/>
        </w:rPr>
        <w:t>within the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clusters.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5. Implications for Financial Inclusion</w:t>
      </w:r>
      <w:r w:rsidR="005477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Economic Opportunity</w:t>
      </w:r>
    </w:p>
    <w:p w:rsidR="00AB5D01" w:rsidRPr="00AB5D01" w:rsidRDefault="00AB5D01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is a major determinant, indicating differing financial behaviors across generations.</w:t>
      </w:r>
    </w:p>
    <w:p w:rsidR="00AB5D01" w:rsidRPr="00AB5D01" w:rsidRDefault="00AB5D01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financial knowledge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significantly affect inclusion, suggesting education initiatives could reduce exclusion.</w:t>
      </w:r>
    </w:p>
    <w:p w:rsidR="00AB5D01" w:rsidRPr="00AB5D01" w:rsidRDefault="00AB5D01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Account ownership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>, although not the top factor, still shapes clusters, confirming its relevance.</w:t>
      </w:r>
    </w:p>
    <w:p w:rsidR="00AB5D01" w:rsidRDefault="00AB5D01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access (internet, mobile)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correlates with financial inclusion, implying digital finance is a key pathway.</w:t>
      </w:r>
    </w:p>
    <w:p w:rsidR="00547762" w:rsidRPr="006B0A23" w:rsidRDefault="00547762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Region </w:t>
      </w:r>
      <w:r w:rsidRPr="006B0A23">
        <w:rPr>
          <w:rFonts w:ascii="Times New Roman" w:eastAsia="Times New Roman" w:hAnsi="Times New Roman" w:cs="Times New Roman"/>
          <w:bCs/>
          <w:sz w:val="24"/>
          <w:szCs w:val="24"/>
        </w:rPr>
        <w:t>the rural or urban had less impact on the financial inclusion.</w:t>
      </w:r>
    </w:p>
    <w:p w:rsidR="00547762" w:rsidRPr="00AB5D01" w:rsidRDefault="00547762" w:rsidP="00AB5D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Utility Payment </w:t>
      </w:r>
      <w:r w:rsidRPr="006B0A23">
        <w:rPr>
          <w:rFonts w:ascii="Times New Roman" w:eastAsia="Times New Roman" w:hAnsi="Times New Roman" w:cs="Times New Roman"/>
          <w:bCs/>
          <w:sz w:val="24"/>
          <w:szCs w:val="24"/>
        </w:rPr>
        <w:t>contributes significantly</w:t>
      </w:r>
      <w:r w:rsidR="006B0A23" w:rsidRPr="006B0A23">
        <w:rPr>
          <w:rFonts w:ascii="Times New Roman" w:eastAsia="Times New Roman" w:hAnsi="Times New Roman" w:cs="Times New Roman"/>
          <w:bCs/>
          <w:sz w:val="24"/>
          <w:szCs w:val="24"/>
        </w:rPr>
        <w:t xml:space="preserve"> to</w:t>
      </w:r>
      <w:r w:rsidR="006B0A23">
        <w:rPr>
          <w:rFonts w:ascii="Times New Roman" w:eastAsia="Times New Roman" w:hAnsi="Times New Roman" w:cs="Times New Roman"/>
          <w:bCs/>
          <w:sz w:val="24"/>
          <w:szCs w:val="24"/>
        </w:rPr>
        <w:t xml:space="preserve"> financial transactions across individual</w:t>
      </w:r>
      <w:r w:rsidR="006B0A23" w:rsidRPr="006B0A23">
        <w:rPr>
          <w:rFonts w:ascii="Times New Roman" w:eastAsia="Times New Roman" w:hAnsi="Times New Roman" w:cs="Times New Roman"/>
          <w:bCs/>
          <w:sz w:val="24"/>
          <w:szCs w:val="24"/>
        </w:rPr>
        <w:t>s.</w:t>
      </w:r>
    </w:p>
    <w:p w:rsidR="000074A7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sz w:val="24"/>
          <w:szCs w:val="24"/>
        </w:rPr>
        <w:t>SHAP explanations offer valu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 xml:space="preserve">able insights into the features affecting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financial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>inclusion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. This analysis shows that while demographic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 xml:space="preserve">features such as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age dominate, financial behaviors and access to technology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>and education level also made significant contributions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 xml:space="preserve">This can help 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Policymakers and financial institutions to better design </w:t>
      </w:r>
      <w:r w:rsidR="000074A7">
        <w:rPr>
          <w:rFonts w:ascii="Times New Roman" w:eastAsia="Times New Roman" w:hAnsi="Times New Roman" w:cs="Times New Roman"/>
          <w:sz w:val="24"/>
          <w:szCs w:val="24"/>
        </w:rPr>
        <w:t>initiatives that will help reduce financial</w:t>
      </w:r>
      <w:r w:rsidRPr="00AB5D01">
        <w:rPr>
          <w:rFonts w:ascii="Times New Roman" w:eastAsia="Times New Roman" w:hAnsi="Times New Roman" w:cs="Times New Roman"/>
          <w:sz w:val="24"/>
          <w:szCs w:val="24"/>
        </w:rPr>
        <w:t xml:space="preserve"> inclusion gaps.</w:t>
      </w:r>
    </w:p>
    <w:p w:rsidR="00AB5D01" w:rsidRPr="00AB5D01" w:rsidRDefault="00AB5D01" w:rsidP="00AB5D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AB5D01" w:rsidRPr="00AB5D01" w:rsidRDefault="000074A7" w:rsidP="00AB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financial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awareness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 xml:space="preserve"> programs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across age groups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0074A7" w:rsidP="00AB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 mobile/digital 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platforms for 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financial services</w:t>
      </w:r>
      <w:r w:rsidR="00AB5D01" w:rsidRPr="00AB5D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D01" w:rsidRPr="00AB5D01" w:rsidRDefault="00AB5D01" w:rsidP="00AB5D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D01">
        <w:rPr>
          <w:rFonts w:ascii="Times New Roman" w:eastAsia="Times New Roman" w:hAnsi="Times New Roman" w:cs="Times New Roman"/>
          <w:sz w:val="24"/>
          <w:szCs w:val="24"/>
        </w:rPr>
        <w:t>Monitor account and credit usage for segmentation.</w:t>
      </w:r>
    </w:p>
    <w:p w:rsidR="00AB5D01" w:rsidRDefault="00AB5D01"/>
    <w:sectPr w:rsidR="00AB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65054"/>
    <w:multiLevelType w:val="multilevel"/>
    <w:tmpl w:val="C38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75521"/>
    <w:multiLevelType w:val="multilevel"/>
    <w:tmpl w:val="395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A401CD"/>
    <w:multiLevelType w:val="multilevel"/>
    <w:tmpl w:val="85F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2C76B6"/>
    <w:multiLevelType w:val="multilevel"/>
    <w:tmpl w:val="D84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01"/>
    <w:rsid w:val="000074A7"/>
    <w:rsid w:val="000D5EB6"/>
    <w:rsid w:val="004100BC"/>
    <w:rsid w:val="004340A7"/>
    <w:rsid w:val="004426A1"/>
    <w:rsid w:val="004578F7"/>
    <w:rsid w:val="00547762"/>
    <w:rsid w:val="006B0A23"/>
    <w:rsid w:val="00803AE5"/>
    <w:rsid w:val="00A05270"/>
    <w:rsid w:val="00A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025C-086D-4BBE-BD14-6A1F3CCE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D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5D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2025-04-30T04:13:00Z</dcterms:created>
  <dcterms:modified xsi:type="dcterms:W3CDTF">2025-04-30T05:16:00Z</dcterms:modified>
</cp:coreProperties>
</file>