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B623" w14:textId="77777777" w:rsidR="00860E30" w:rsidRPr="00E74EE7" w:rsidRDefault="00000000">
      <w:pPr>
        <w:spacing w:before="2200" w:after="120"/>
        <w:rPr>
          <w:rFonts w:asciiTheme="majorHAnsi" w:hAnsiTheme="majorHAnsi"/>
        </w:rPr>
      </w:pPr>
      <w:r w:rsidRPr="00E74EE7">
        <w:rPr>
          <w:rFonts w:asciiTheme="majorHAnsi" w:hAnsiTheme="majorHAnsi"/>
          <w:b/>
          <w:bCs/>
          <w:color w:val="1F3A5F"/>
          <w:sz w:val="52"/>
          <w:szCs w:val="52"/>
        </w:rPr>
        <w:t>DIGITAL FREIGHT MARKETPLACE</w:t>
      </w:r>
    </w:p>
    <w:p w14:paraId="000A34AF" w14:textId="77777777" w:rsidR="00860E30" w:rsidRPr="00E74EE7" w:rsidRDefault="00000000">
      <w:pPr>
        <w:spacing w:after="80"/>
        <w:rPr>
          <w:rFonts w:asciiTheme="majorHAnsi" w:hAnsiTheme="majorHAnsi"/>
        </w:rPr>
      </w:pPr>
      <w:r w:rsidRPr="00E74EE7">
        <w:rPr>
          <w:rFonts w:asciiTheme="majorHAnsi" w:hAnsiTheme="majorHAnsi"/>
          <w:b/>
          <w:bCs/>
          <w:color w:val="2E75B6"/>
          <w:sz w:val="34"/>
          <w:szCs w:val="34"/>
        </w:rPr>
        <w:t>&amp; Logistics Management Platform</w:t>
      </w:r>
    </w:p>
    <w:p w14:paraId="2293DA7E" w14:textId="77777777" w:rsidR="00860E30" w:rsidRPr="00E74EE7" w:rsidRDefault="00860E30">
      <w:pPr>
        <w:pBdr>
          <w:bottom w:val="single" w:sz="24" w:space="1" w:color="2E75B6"/>
        </w:pBdr>
        <w:spacing w:before="200" w:after="300"/>
        <w:rPr>
          <w:rFonts w:asciiTheme="majorHAnsi" w:hAnsiTheme="majorHAnsi"/>
        </w:rPr>
      </w:pPr>
    </w:p>
    <w:p w14:paraId="1D31E11A" w14:textId="77777777" w:rsidR="00860E30" w:rsidRPr="00E74EE7" w:rsidRDefault="00000000">
      <w:pPr>
        <w:spacing w:after="60"/>
        <w:rPr>
          <w:rFonts w:asciiTheme="majorHAnsi" w:hAnsiTheme="majorHAnsi"/>
        </w:rPr>
      </w:pPr>
      <w:r w:rsidRPr="00E74EE7">
        <w:rPr>
          <w:rFonts w:asciiTheme="majorHAnsi" w:hAnsiTheme="majorHAnsi"/>
          <w:i/>
          <w:iCs/>
          <w:color w:val="595959"/>
          <w:sz w:val="24"/>
          <w:szCs w:val="24"/>
        </w:rPr>
        <w:t>Project Concept &amp; Product Overview</w:t>
      </w:r>
    </w:p>
    <w:p w14:paraId="1D9574F2" w14:textId="77777777" w:rsidR="00860E30" w:rsidRPr="00E74EE7" w:rsidRDefault="00000000">
      <w:pPr>
        <w:spacing w:before="3600"/>
        <w:rPr>
          <w:rFonts w:asciiTheme="majorHAnsi" w:hAnsiTheme="majorHAnsi"/>
        </w:rPr>
      </w:pPr>
      <w:r w:rsidRPr="00E74EE7">
        <w:rPr>
          <w:rFonts w:asciiTheme="majorHAnsi" w:hAnsiTheme="majorHAnsi"/>
          <w:color w:val="595959"/>
        </w:rPr>
        <w:t>Prepared: July 2026</w:t>
      </w:r>
    </w:p>
    <w:p w14:paraId="09B41ADE" w14:textId="77777777" w:rsidR="00860E30" w:rsidRPr="00E74EE7" w:rsidRDefault="00860E30">
      <w:pPr>
        <w:rPr>
          <w:rFonts w:asciiTheme="majorHAnsi" w:hAnsiTheme="majorHAnsi"/>
        </w:rPr>
        <w:sectPr w:rsidR="00860E30" w:rsidRPr="00E74EE7">
          <w:pgSz w:w="11906" w:h="16838"/>
          <w:pgMar w:top="1440" w:right="1440" w:bottom="1440" w:left="1440" w:header="708" w:footer="708" w:gutter="0"/>
          <w:cols w:space="720"/>
          <w:docGrid w:linePitch="360"/>
        </w:sectPr>
      </w:pPr>
    </w:p>
    <w:p w14:paraId="5D777DE7" w14:textId="77777777" w:rsidR="00860E30" w:rsidRPr="00E74EE7" w:rsidRDefault="00000000">
      <w:pPr>
        <w:pStyle w:val="Heading1"/>
        <w:pBdr>
          <w:bottom w:val="single" w:sz="8" w:space="4" w:color="2E75B6"/>
        </w:pBdr>
        <w:spacing w:before="400" w:after="200"/>
        <w:rPr>
          <w:rFonts w:asciiTheme="majorHAnsi" w:hAnsiTheme="majorHAnsi"/>
        </w:rPr>
      </w:pPr>
      <w:r w:rsidRPr="00E74EE7">
        <w:rPr>
          <w:rFonts w:asciiTheme="majorHAnsi" w:hAnsiTheme="majorHAnsi"/>
          <w:b/>
          <w:bCs/>
          <w:color w:val="1F3A5F"/>
          <w:sz w:val="30"/>
          <w:szCs w:val="30"/>
        </w:rPr>
        <w:lastRenderedPageBreak/>
        <w:t>Overview</w:t>
      </w:r>
    </w:p>
    <w:p w14:paraId="4C25FD28" w14:textId="77777777" w:rsidR="00860E30" w:rsidRPr="00E74EE7" w:rsidRDefault="00000000">
      <w:pPr>
        <w:spacing w:after="160" w:line="300" w:lineRule="auto"/>
        <w:rPr>
          <w:rFonts w:asciiTheme="majorHAnsi" w:hAnsiTheme="majorHAnsi"/>
        </w:rPr>
      </w:pPr>
      <w:r w:rsidRPr="00E74EE7">
        <w:rPr>
          <w:rFonts w:asciiTheme="majorHAnsi" w:hAnsiTheme="majorHAnsi"/>
          <w:color w:val="262626"/>
          <w:sz w:val="22"/>
          <w:szCs w:val="22"/>
        </w:rPr>
        <w:t>Small and medium businesses often struggle to find reliable transport providers and compare shipping prices quickly. The Digital Freight Marketplace solves this by directly connecting customers who need shipping with vetted transport companies and drivers — enabling fast quote comparison, transparent pricing, and end-to-end shipment tracking.</w:t>
      </w:r>
    </w:p>
    <w:tbl>
      <w:tblPr>
        <w:tblW w:w="9350" w:type="dxa"/>
        <w:tblBorders>
          <w:top w:val="single" w:sz="4" w:space="0" w:color="2E75B6"/>
          <w:left w:val="single" w:sz="4" w:space="0" w:color="2E75B6"/>
          <w:bottom w:val="single" w:sz="4" w:space="0" w:color="2E75B6"/>
          <w:right w:val="single" w:sz="4" w:space="0" w:color="2E75B6"/>
          <w:insideH w:val="none" w:sz="0" w:space="0" w:color="FFFFFF"/>
          <w:insideV w:val="single" w:sz="4" w:space="0" w:color="2E75B6"/>
        </w:tblBorders>
        <w:tblCellMar>
          <w:left w:w="10" w:type="dxa"/>
          <w:right w:w="10" w:type="dxa"/>
        </w:tblCellMar>
        <w:tblLook w:val="04A0" w:firstRow="1" w:lastRow="0" w:firstColumn="1" w:lastColumn="0" w:noHBand="0" w:noVBand="1"/>
      </w:tblPr>
      <w:tblGrid>
        <w:gridCol w:w="4675"/>
        <w:gridCol w:w="4675"/>
      </w:tblGrid>
      <w:tr w:rsidR="00860E30" w:rsidRPr="00E74EE7" w14:paraId="62BC8E25" w14:textId="77777777">
        <w:tblPrEx>
          <w:tblCellMar>
            <w:top w:w="0" w:type="dxa"/>
            <w:bottom w:w="0" w:type="dxa"/>
          </w:tblCellMar>
        </w:tblPrEx>
        <w:tc>
          <w:tcPr>
            <w:tcW w:w="4675" w:type="dxa"/>
            <w:shd w:val="clear" w:color="auto" w:fill="EAF1F8"/>
            <w:tcMar>
              <w:top w:w="160" w:type="dxa"/>
              <w:left w:w="200" w:type="dxa"/>
              <w:bottom w:w="160" w:type="dxa"/>
              <w:right w:w="200" w:type="dxa"/>
            </w:tcMar>
          </w:tcPr>
          <w:p w14:paraId="686DB322" w14:textId="77777777" w:rsidR="00860E30" w:rsidRPr="00E74EE7" w:rsidRDefault="00000000">
            <w:pPr>
              <w:spacing w:after="80"/>
              <w:rPr>
                <w:rFonts w:asciiTheme="majorHAnsi" w:hAnsiTheme="majorHAnsi"/>
              </w:rPr>
            </w:pPr>
            <w:r w:rsidRPr="00E74EE7">
              <w:rPr>
                <w:rFonts w:asciiTheme="majorHAnsi" w:hAnsiTheme="majorHAnsi"/>
                <w:b/>
                <w:bCs/>
                <w:color w:val="1F3A5F"/>
              </w:rPr>
              <w:t>PROBLEM</w:t>
            </w:r>
          </w:p>
          <w:p w14:paraId="537E03C1" w14:textId="77777777" w:rsidR="00860E30" w:rsidRPr="00E74EE7" w:rsidRDefault="00000000">
            <w:pPr>
              <w:rPr>
                <w:rFonts w:asciiTheme="majorHAnsi" w:hAnsiTheme="majorHAnsi"/>
              </w:rPr>
            </w:pPr>
            <w:r w:rsidRPr="00E74EE7">
              <w:rPr>
                <w:rFonts w:asciiTheme="majorHAnsi" w:hAnsiTheme="majorHAnsi"/>
                <w:color w:val="262626"/>
                <w:sz w:val="21"/>
                <w:szCs w:val="21"/>
              </w:rPr>
              <w:t>SMBs struggle to find reliable transport providers and compare shipping prices quickly.</w:t>
            </w:r>
          </w:p>
        </w:tc>
        <w:tc>
          <w:tcPr>
            <w:tcW w:w="4675" w:type="dxa"/>
            <w:shd w:val="clear" w:color="auto" w:fill="FFFFFF"/>
            <w:tcMar>
              <w:top w:w="160" w:type="dxa"/>
              <w:left w:w="200" w:type="dxa"/>
              <w:bottom w:w="160" w:type="dxa"/>
              <w:right w:w="200" w:type="dxa"/>
            </w:tcMar>
          </w:tcPr>
          <w:p w14:paraId="2462EC3D" w14:textId="77777777" w:rsidR="00860E30" w:rsidRPr="00E74EE7" w:rsidRDefault="00000000">
            <w:pPr>
              <w:spacing w:after="80"/>
              <w:rPr>
                <w:rFonts w:asciiTheme="majorHAnsi" w:hAnsiTheme="majorHAnsi"/>
              </w:rPr>
            </w:pPr>
            <w:r w:rsidRPr="00E74EE7">
              <w:rPr>
                <w:rFonts w:asciiTheme="majorHAnsi" w:hAnsiTheme="majorHAnsi"/>
                <w:b/>
                <w:bCs/>
                <w:color w:val="2E75B6"/>
              </w:rPr>
              <w:t>SOLUTION</w:t>
            </w:r>
          </w:p>
          <w:p w14:paraId="020DB3EF" w14:textId="77777777" w:rsidR="00860E30" w:rsidRPr="00E74EE7" w:rsidRDefault="00000000">
            <w:pPr>
              <w:rPr>
                <w:rFonts w:asciiTheme="majorHAnsi" w:hAnsiTheme="majorHAnsi"/>
              </w:rPr>
            </w:pPr>
            <w:r w:rsidRPr="00E74EE7">
              <w:rPr>
                <w:rFonts w:asciiTheme="majorHAnsi" w:hAnsiTheme="majorHAnsi"/>
                <w:color w:val="262626"/>
                <w:sz w:val="21"/>
                <w:szCs w:val="21"/>
              </w:rPr>
              <w:t>A platform that directly connects customers who need shipping with transport companies and drivers.</w:t>
            </w:r>
          </w:p>
        </w:tc>
      </w:tr>
    </w:tbl>
    <w:p w14:paraId="76A615BB" w14:textId="77777777" w:rsidR="00860E30" w:rsidRPr="00E74EE7" w:rsidRDefault="00000000">
      <w:pPr>
        <w:pStyle w:val="Heading1"/>
        <w:pBdr>
          <w:bottom w:val="single" w:sz="8" w:space="4" w:color="2E75B6"/>
        </w:pBdr>
        <w:spacing w:before="400" w:after="200"/>
        <w:rPr>
          <w:rFonts w:asciiTheme="majorHAnsi" w:hAnsiTheme="majorHAnsi"/>
        </w:rPr>
      </w:pPr>
      <w:r w:rsidRPr="00E74EE7">
        <w:rPr>
          <w:rFonts w:asciiTheme="majorHAnsi" w:hAnsiTheme="majorHAnsi"/>
          <w:b/>
          <w:bCs/>
          <w:color w:val="1F3A5F"/>
          <w:sz w:val="30"/>
          <w:szCs w:val="30"/>
        </w:rPr>
        <w:t>How the Platform Works</w:t>
      </w:r>
    </w:p>
    <w:p w14:paraId="5C9C942D" w14:textId="77777777" w:rsidR="00860E30" w:rsidRPr="00E74EE7" w:rsidRDefault="00000000">
      <w:pPr>
        <w:spacing w:before="260" w:after="100"/>
        <w:rPr>
          <w:rFonts w:asciiTheme="majorHAnsi" w:hAnsiTheme="majorHAnsi"/>
        </w:rPr>
      </w:pPr>
      <w:r w:rsidRPr="00E74EE7">
        <w:rPr>
          <w:rFonts w:asciiTheme="majorHAnsi" w:hAnsiTheme="majorHAnsi"/>
          <w:b/>
          <w:bCs/>
          <w:color w:val="FFFFFF"/>
          <w:sz w:val="22"/>
          <w:szCs w:val="22"/>
          <w:shd w:val="clear" w:color="auto" w:fill="2E75B6"/>
        </w:rPr>
        <w:t xml:space="preserve">Step 1  </w:t>
      </w:r>
      <w:r w:rsidRPr="00E74EE7">
        <w:rPr>
          <w:rFonts w:asciiTheme="majorHAnsi" w:hAnsiTheme="majorHAnsi"/>
          <w:b/>
          <w:bCs/>
          <w:color w:val="1F3A5F"/>
          <w:sz w:val="26"/>
          <w:szCs w:val="26"/>
        </w:rPr>
        <w:t xml:space="preserve">  Customer Creates Shipment Request</w:t>
      </w:r>
    </w:p>
    <w:p w14:paraId="7DED7C41" w14:textId="77777777" w:rsidR="00860E30" w:rsidRPr="00E74EE7" w:rsidRDefault="00000000">
      <w:pPr>
        <w:spacing w:after="160" w:line="300" w:lineRule="auto"/>
        <w:rPr>
          <w:rFonts w:asciiTheme="majorHAnsi" w:hAnsiTheme="majorHAnsi"/>
        </w:rPr>
      </w:pPr>
      <w:r w:rsidRPr="00E74EE7">
        <w:rPr>
          <w:rFonts w:asciiTheme="majorHAnsi" w:hAnsiTheme="majorHAnsi"/>
          <w:color w:val="262626"/>
          <w:sz w:val="22"/>
          <w:szCs w:val="22"/>
        </w:rPr>
        <w:t>The customer submits full shipment details through a simple form:</w:t>
      </w:r>
    </w:p>
    <w:p w14:paraId="1AC4B7C3"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Pickup location</w:t>
      </w:r>
    </w:p>
    <w:p w14:paraId="07CA67EB"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Delivery location</w:t>
      </w:r>
    </w:p>
    <w:p w14:paraId="7B015F0F"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Cargo type</w:t>
      </w:r>
    </w:p>
    <w:p w14:paraId="7EA8C798"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Weight</w:t>
      </w:r>
    </w:p>
    <w:p w14:paraId="2BFE09E1"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Volume / dimensions</w:t>
      </w:r>
    </w:p>
    <w:p w14:paraId="4BCDD9B9"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Photos</w:t>
      </w:r>
    </w:p>
    <w:p w14:paraId="33267802"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Pickup date</w:t>
      </w:r>
    </w:p>
    <w:p w14:paraId="65D6AA7C"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Special requirements</w:t>
      </w:r>
    </w:p>
    <w:p w14:paraId="77573501" w14:textId="77777777" w:rsidR="00860E30" w:rsidRPr="00E74EE7" w:rsidRDefault="00000000">
      <w:pPr>
        <w:spacing w:before="160" w:after="60"/>
        <w:rPr>
          <w:rFonts w:asciiTheme="majorHAnsi" w:hAnsiTheme="majorHAnsi"/>
        </w:rPr>
      </w:pPr>
      <w:r w:rsidRPr="00E74EE7">
        <w:rPr>
          <w:rFonts w:asciiTheme="majorHAnsi" w:hAnsiTheme="majorHAnsi"/>
          <w:b/>
          <w:bCs/>
          <w:color w:val="1F3A5F"/>
          <w:sz w:val="21"/>
          <w:szCs w:val="21"/>
        </w:rPr>
        <w:t>Example request:</w:t>
      </w:r>
    </w:p>
    <w:p w14:paraId="67995F06" w14:textId="77777777" w:rsidR="00860E30" w:rsidRPr="00E74EE7" w:rsidRDefault="00000000">
      <w:pPr>
        <w:pBdr>
          <w:left w:val="single" w:sz="18" w:space="8" w:color="2E75B6"/>
        </w:pBdr>
        <w:spacing w:before="200" w:after="200"/>
        <w:ind w:left="360"/>
        <w:rPr>
          <w:rFonts w:asciiTheme="majorHAnsi" w:hAnsiTheme="majorHAnsi"/>
        </w:rPr>
      </w:pPr>
      <w:r w:rsidRPr="00E74EE7">
        <w:rPr>
          <w:rFonts w:asciiTheme="majorHAnsi" w:hAnsiTheme="majorHAnsi"/>
          <w:i/>
          <w:iCs/>
          <w:color w:val="595959"/>
          <w:sz w:val="22"/>
          <w:szCs w:val="22"/>
        </w:rPr>
        <w:t>“I need to send 2 pallets of electronics from Kraków, Poland → Baku, Azerbaijan.”</w:t>
      </w:r>
    </w:p>
    <w:p w14:paraId="01DF462B" w14:textId="77777777" w:rsidR="00860E30" w:rsidRPr="00E74EE7" w:rsidRDefault="00000000">
      <w:pPr>
        <w:spacing w:before="260" w:after="100"/>
        <w:rPr>
          <w:rFonts w:asciiTheme="majorHAnsi" w:hAnsiTheme="majorHAnsi"/>
        </w:rPr>
      </w:pPr>
      <w:r w:rsidRPr="00E74EE7">
        <w:rPr>
          <w:rFonts w:asciiTheme="majorHAnsi" w:hAnsiTheme="majorHAnsi"/>
          <w:b/>
          <w:bCs/>
          <w:color w:val="FFFFFF"/>
          <w:sz w:val="22"/>
          <w:szCs w:val="22"/>
          <w:shd w:val="clear" w:color="auto" w:fill="2E75B6"/>
        </w:rPr>
        <w:t xml:space="preserve">Step 2  </w:t>
      </w:r>
      <w:r w:rsidRPr="00E74EE7">
        <w:rPr>
          <w:rFonts w:asciiTheme="majorHAnsi" w:hAnsiTheme="majorHAnsi"/>
          <w:b/>
          <w:bCs/>
          <w:color w:val="1F3A5F"/>
          <w:sz w:val="26"/>
          <w:szCs w:val="26"/>
        </w:rPr>
        <w:t xml:space="preserve">  Platform Calculates and Finds Carriers</w:t>
      </w:r>
    </w:p>
    <w:p w14:paraId="6D93A30E" w14:textId="77777777" w:rsidR="00860E30" w:rsidRPr="00E74EE7" w:rsidRDefault="00000000">
      <w:pPr>
        <w:spacing w:after="160" w:line="300" w:lineRule="auto"/>
        <w:rPr>
          <w:rFonts w:asciiTheme="majorHAnsi" w:hAnsiTheme="majorHAnsi"/>
        </w:rPr>
      </w:pPr>
      <w:r w:rsidRPr="00E74EE7">
        <w:rPr>
          <w:rFonts w:asciiTheme="majorHAnsi" w:hAnsiTheme="majorHAnsi"/>
          <w:color w:val="262626"/>
          <w:sz w:val="22"/>
          <w:szCs w:val="22"/>
        </w:rPr>
        <w:t>The system automatically:</w:t>
      </w:r>
    </w:p>
    <w:p w14:paraId="53E33C35"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Calculates the approximate route</w:t>
      </w:r>
    </w:p>
    <w:p w14:paraId="4F89B237"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Estimates the price</w:t>
      </w:r>
    </w:p>
    <w:p w14:paraId="7086D692"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Finds available carriers</w:t>
      </w:r>
    </w:p>
    <w:p w14:paraId="7FE2A322"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Sends the shipment request to them</w:t>
      </w:r>
    </w:p>
    <w:p w14:paraId="3499588C" w14:textId="77777777" w:rsidR="00860E30" w:rsidRPr="00E74EE7" w:rsidRDefault="00000000">
      <w:pPr>
        <w:spacing w:before="260" w:after="100"/>
        <w:rPr>
          <w:rFonts w:asciiTheme="majorHAnsi" w:hAnsiTheme="majorHAnsi"/>
        </w:rPr>
      </w:pPr>
      <w:r w:rsidRPr="00E74EE7">
        <w:rPr>
          <w:rFonts w:asciiTheme="majorHAnsi" w:hAnsiTheme="majorHAnsi"/>
          <w:b/>
          <w:bCs/>
          <w:color w:val="FFFFFF"/>
          <w:sz w:val="22"/>
          <w:szCs w:val="22"/>
          <w:shd w:val="clear" w:color="auto" w:fill="2E75B6"/>
        </w:rPr>
        <w:t xml:space="preserve">Step 3  </w:t>
      </w:r>
      <w:r w:rsidRPr="00E74EE7">
        <w:rPr>
          <w:rFonts w:asciiTheme="majorHAnsi" w:hAnsiTheme="majorHAnsi"/>
          <w:b/>
          <w:bCs/>
          <w:color w:val="1F3A5F"/>
          <w:sz w:val="26"/>
          <w:szCs w:val="26"/>
        </w:rPr>
        <w:t xml:space="preserve">  Transport Companies Receive Offers</w:t>
      </w:r>
    </w:p>
    <w:p w14:paraId="79E6BCCF" w14:textId="77777777" w:rsidR="00860E30" w:rsidRPr="00E74EE7" w:rsidRDefault="00000000">
      <w:pPr>
        <w:spacing w:after="160" w:line="300" w:lineRule="auto"/>
        <w:rPr>
          <w:rFonts w:asciiTheme="majorHAnsi" w:hAnsiTheme="majorHAnsi"/>
        </w:rPr>
      </w:pPr>
      <w:r w:rsidRPr="00E74EE7">
        <w:rPr>
          <w:rFonts w:asciiTheme="majorHAnsi" w:hAnsiTheme="majorHAnsi"/>
          <w:color w:val="262626"/>
          <w:sz w:val="22"/>
          <w:szCs w:val="22"/>
        </w:rPr>
        <w:t>Carriers see new opportunities on their dashboard and respond with a competitive offer.</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860E30" w:rsidRPr="00E74EE7" w14:paraId="5768BBBF" w14:textId="77777777">
        <w:tblPrEx>
          <w:tblCellMar>
            <w:top w:w="0" w:type="dxa"/>
            <w:bottom w:w="0" w:type="dxa"/>
          </w:tblCellMar>
        </w:tblPrEx>
        <w:tc>
          <w:tcPr>
            <w:tcW w:w="9350" w:type="dxa"/>
            <w:gridSpan w:val="2"/>
            <w:shd w:val="clear" w:color="auto" w:fill="1F3A5F"/>
            <w:tcMar>
              <w:top w:w="100" w:type="dxa"/>
              <w:left w:w="160" w:type="dxa"/>
              <w:bottom w:w="100" w:type="dxa"/>
              <w:right w:w="160" w:type="dxa"/>
            </w:tcMar>
          </w:tcPr>
          <w:p w14:paraId="23E65C1E" w14:textId="77777777" w:rsidR="00860E30" w:rsidRPr="00E74EE7" w:rsidRDefault="00000000">
            <w:pPr>
              <w:rPr>
                <w:rFonts w:asciiTheme="majorHAnsi" w:hAnsiTheme="majorHAnsi"/>
              </w:rPr>
            </w:pPr>
            <w:r w:rsidRPr="00E74EE7">
              <w:rPr>
                <w:rFonts w:asciiTheme="majorHAnsi" w:hAnsiTheme="majorHAnsi"/>
                <w:b/>
                <w:bCs/>
                <w:color w:val="FFFFFF"/>
              </w:rPr>
              <w:lastRenderedPageBreak/>
              <w:t>NEW SHIPMENT AVAILABLE</w:t>
            </w:r>
          </w:p>
        </w:tc>
      </w:tr>
      <w:tr w:rsidR="00860E30" w:rsidRPr="00E74EE7" w14:paraId="5CEE22F5" w14:textId="77777777">
        <w:tblPrEx>
          <w:tblCellMar>
            <w:top w:w="0" w:type="dxa"/>
            <w:bottom w:w="0" w:type="dxa"/>
          </w:tblCellMar>
        </w:tblPrEx>
        <w:tc>
          <w:tcPr>
            <w:tcW w:w="3000" w:type="dxa"/>
            <w:shd w:val="clear" w:color="auto" w:fill="EAF1F8"/>
            <w:tcMar>
              <w:top w:w="100" w:type="dxa"/>
              <w:left w:w="120" w:type="dxa"/>
              <w:bottom w:w="100" w:type="dxa"/>
              <w:right w:w="120" w:type="dxa"/>
            </w:tcMar>
            <w:vAlign w:val="center"/>
          </w:tcPr>
          <w:p w14:paraId="67F767D9" w14:textId="77777777" w:rsidR="00860E30" w:rsidRPr="00E74EE7" w:rsidRDefault="00000000">
            <w:pPr>
              <w:rPr>
                <w:rFonts w:asciiTheme="majorHAnsi" w:hAnsiTheme="majorHAnsi"/>
              </w:rPr>
            </w:pPr>
            <w:r w:rsidRPr="00E74EE7">
              <w:rPr>
                <w:rFonts w:asciiTheme="majorHAnsi" w:hAnsiTheme="majorHAnsi"/>
                <w:color w:val="262626"/>
                <w:sz w:val="21"/>
                <w:szCs w:val="21"/>
              </w:rPr>
              <w:t>Route</w:t>
            </w:r>
          </w:p>
        </w:tc>
        <w:tc>
          <w:tcPr>
            <w:tcW w:w="6350" w:type="dxa"/>
            <w:shd w:val="clear" w:color="auto" w:fill="FFFFFF"/>
            <w:tcMar>
              <w:top w:w="100" w:type="dxa"/>
              <w:left w:w="120" w:type="dxa"/>
              <w:bottom w:w="100" w:type="dxa"/>
              <w:right w:w="120" w:type="dxa"/>
            </w:tcMar>
            <w:vAlign w:val="center"/>
          </w:tcPr>
          <w:p w14:paraId="1957EB64" w14:textId="77777777" w:rsidR="00860E30" w:rsidRPr="00E74EE7" w:rsidRDefault="00000000">
            <w:pPr>
              <w:rPr>
                <w:rFonts w:asciiTheme="majorHAnsi" w:hAnsiTheme="majorHAnsi"/>
              </w:rPr>
            </w:pPr>
            <w:r w:rsidRPr="00E74EE7">
              <w:rPr>
                <w:rFonts w:asciiTheme="majorHAnsi" w:hAnsiTheme="majorHAnsi"/>
                <w:color w:val="262626"/>
                <w:sz w:val="21"/>
                <w:szCs w:val="21"/>
              </w:rPr>
              <w:t>Kraków → Baku</w:t>
            </w:r>
          </w:p>
        </w:tc>
      </w:tr>
      <w:tr w:rsidR="00860E30" w:rsidRPr="00E74EE7" w14:paraId="755EBC2A" w14:textId="77777777">
        <w:tblPrEx>
          <w:tblCellMar>
            <w:top w:w="0" w:type="dxa"/>
            <w:bottom w:w="0" w:type="dxa"/>
          </w:tblCellMar>
        </w:tblPrEx>
        <w:tc>
          <w:tcPr>
            <w:tcW w:w="3000" w:type="dxa"/>
            <w:shd w:val="clear" w:color="auto" w:fill="EAF1F8"/>
            <w:tcMar>
              <w:top w:w="100" w:type="dxa"/>
              <w:left w:w="120" w:type="dxa"/>
              <w:bottom w:w="100" w:type="dxa"/>
              <w:right w:w="120" w:type="dxa"/>
            </w:tcMar>
            <w:vAlign w:val="center"/>
          </w:tcPr>
          <w:p w14:paraId="36C003B8" w14:textId="77777777" w:rsidR="00860E30" w:rsidRPr="00E74EE7" w:rsidRDefault="00000000">
            <w:pPr>
              <w:rPr>
                <w:rFonts w:asciiTheme="majorHAnsi" w:hAnsiTheme="majorHAnsi"/>
              </w:rPr>
            </w:pPr>
            <w:r w:rsidRPr="00E74EE7">
              <w:rPr>
                <w:rFonts w:asciiTheme="majorHAnsi" w:hAnsiTheme="majorHAnsi"/>
                <w:color w:val="262626"/>
                <w:sz w:val="21"/>
                <w:szCs w:val="21"/>
              </w:rPr>
              <w:t>Cargo</w:t>
            </w:r>
          </w:p>
        </w:tc>
        <w:tc>
          <w:tcPr>
            <w:tcW w:w="6350" w:type="dxa"/>
            <w:shd w:val="clear" w:color="auto" w:fill="FFFFFF"/>
            <w:tcMar>
              <w:top w:w="100" w:type="dxa"/>
              <w:left w:w="120" w:type="dxa"/>
              <w:bottom w:w="100" w:type="dxa"/>
              <w:right w:w="120" w:type="dxa"/>
            </w:tcMar>
            <w:vAlign w:val="center"/>
          </w:tcPr>
          <w:p w14:paraId="7F5B8733" w14:textId="77777777" w:rsidR="00860E30" w:rsidRPr="00E74EE7" w:rsidRDefault="00000000">
            <w:pPr>
              <w:rPr>
                <w:rFonts w:asciiTheme="majorHAnsi" w:hAnsiTheme="majorHAnsi"/>
              </w:rPr>
            </w:pPr>
            <w:r w:rsidRPr="00E74EE7">
              <w:rPr>
                <w:rFonts w:asciiTheme="majorHAnsi" w:hAnsiTheme="majorHAnsi"/>
                <w:color w:val="262626"/>
                <w:sz w:val="21"/>
                <w:szCs w:val="21"/>
              </w:rPr>
              <w:t>2 pallets, 800 kg</w:t>
            </w:r>
          </w:p>
        </w:tc>
      </w:tr>
      <w:tr w:rsidR="00860E30" w:rsidRPr="00E74EE7" w14:paraId="47370DAC" w14:textId="77777777">
        <w:tblPrEx>
          <w:tblCellMar>
            <w:top w:w="0" w:type="dxa"/>
            <w:bottom w:w="0" w:type="dxa"/>
          </w:tblCellMar>
        </w:tblPrEx>
        <w:tc>
          <w:tcPr>
            <w:tcW w:w="3000" w:type="dxa"/>
            <w:shd w:val="clear" w:color="auto" w:fill="EAF1F8"/>
            <w:tcMar>
              <w:top w:w="100" w:type="dxa"/>
              <w:left w:w="120" w:type="dxa"/>
              <w:bottom w:w="100" w:type="dxa"/>
              <w:right w:w="120" w:type="dxa"/>
            </w:tcMar>
            <w:vAlign w:val="center"/>
          </w:tcPr>
          <w:p w14:paraId="4E659536" w14:textId="77777777" w:rsidR="00860E30" w:rsidRPr="00E74EE7" w:rsidRDefault="00000000">
            <w:pPr>
              <w:rPr>
                <w:rFonts w:asciiTheme="majorHAnsi" w:hAnsiTheme="majorHAnsi"/>
              </w:rPr>
            </w:pPr>
            <w:r w:rsidRPr="00E74EE7">
              <w:rPr>
                <w:rFonts w:asciiTheme="majorHAnsi" w:hAnsiTheme="majorHAnsi"/>
                <w:color w:val="262626"/>
                <w:sz w:val="21"/>
                <w:szCs w:val="21"/>
              </w:rPr>
              <w:t>Deadline</w:t>
            </w:r>
          </w:p>
        </w:tc>
        <w:tc>
          <w:tcPr>
            <w:tcW w:w="6350" w:type="dxa"/>
            <w:shd w:val="clear" w:color="auto" w:fill="FFFFFF"/>
            <w:tcMar>
              <w:top w:w="100" w:type="dxa"/>
              <w:left w:w="120" w:type="dxa"/>
              <w:bottom w:w="100" w:type="dxa"/>
              <w:right w:w="120" w:type="dxa"/>
            </w:tcMar>
            <w:vAlign w:val="center"/>
          </w:tcPr>
          <w:p w14:paraId="2A1A1F7F" w14:textId="77777777" w:rsidR="00860E30" w:rsidRPr="00E74EE7" w:rsidRDefault="00000000">
            <w:pPr>
              <w:rPr>
                <w:rFonts w:asciiTheme="majorHAnsi" w:hAnsiTheme="majorHAnsi"/>
              </w:rPr>
            </w:pPr>
            <w:r w:rsidRPr="00E74EE7">
              <w:rPr>
                <w:rFonts w:asciiTheme="majorHAnsi" w:hAnsiTheme="majorHAnsi"/>
                <w:color w:val="262626"/>
                <w:sz w:val="21"/>
                <w:szCs w:val="21"/>
              </w:rPr>
              <w:t>10 days</w:t>
            </w:r>
          </w:p>
        </w:tc>
      </w:tr>
    </w:tbl>
    <w:p w14:paraId="261464B7" w14:textId="77777777" w:rsidR="00860E30" w:rsidRPr="00E74EE7" w:rsidRDefault="00000000">
      <w:pPr>
        <w:spacing w:before="240" w:after="100"/>
        <w:rPr>
          <w:rFonts w:asciiTheme="majorHAnsi" w:hAnsiTheme="majorHAnsi"/>
        </w:rPr>
      </w:pPr>
      <w:r w:rsidRPr="00E74EE7">
        <w:rPr>
          <w:rFonts w:asciiTheme="majorHAnsi" w:hAnsiTheme="majorHAnsi"/>
          <w:b/>
          <w:bCs/>
          <w:color w:val="1F3A5F"/>
          <w:sz w:val="22"/>
          <w:szCs w:val="22"/>
        </w:rPr>
        <w:t>Carrier response</w:t>
      </w:r>
    </w:p>
    <w:p w14:paraId="7768832A"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Price: €1,200</w:t>
      </w:r>
    </w:p>
    <w:p w14:paraId="7F7CD56B"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Delivery time: 8 days</w:t>
      </w:r>
    </w:p>
    <w:p w14:paraId="7314711D"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Truck type: Van</w:t>
      </w:r>
    </w:p>
    <w:p w14:paraId="7244607D" w14:textId="77777777" w:rsidR="00860E30" w:rsidRPr="00E74EE7" w:rsidRDefault="00000000">
      <w:pPr>
        <w:spacing w:after="80"/>
        <w:ind w:left="360"/>
        <w:rPr>
          <w:rFonts w:asciiTheme="majorHAnsi" w:hAnsiTheme="majorHAnsi"/>
        </w:rPr>
      </w:pPr>
      <w:r w:rsidRPr="00E74EE7">
        <w:rPr>
          <w:rFonts w:ascii="Segoe UI Symbol" w:hAnsi="Segoe UI Symbol" w:cs="Segoe UI Symbol"/>
          <w:b/>
          <w:bCs/>
          <w:color w:val="2E75B6"/>
          <w:sz w:val="22"/>
          <w:szCs w:val="22"/>
        </w:rPr>
        <w:t>✔</w:t>
      </w: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Insurance included</w:t>
      </w:r>
    </w:p>
    <w:p w14:paraId="44369E76" w14:textId="77777777" w:rsidR="00860E30" w:rsidRPr="00E74EE7" w:rsidRDefault="00000000">
      <w:pPr>
        <w:spacing w:before="260" w:after="100"/>
        <w:rPr>
          <w:rFonts w:asciiTheme="majorHAnsi" w:hAnsiTheme="majorHAnsi"/>
        </w:rPr>
      </w:pPr>
      <w:r w:rsidRPr="00E74EE7">
        <w:rPr>
          <w:rFonts w:asciiTheme="majorHAnsi" w:hAnsiTheme="majorHAnsi"/>
          <w:b/>
          <w:bCs/>
          <w:color w:val="FFFFFF"/>
          <w:sz w:val="22"/>
          <w:szCs w:val="22"/>
          <w:shd w:val="clear" w:color="auto" w:fill="2E75B6"/>
        </w:rPr>
        <w:t xml:space="preserve">Step 4  </w:t>
      </w:r>
      <w:r w:rsidRPr="00E74EE7">
        <w:rPr>
          <w:rFonts w:asciiTheme="majorHAnsi" w:hAnsiTheme="majorHAnsi"/>
          <w:b/>
          <w:bCs/>
          <w:color w:val="1F3A5F"/>
          <w:sz w:val="26"/>
          <w:szCs w:val="26"/>
        </w:rPr>
        <w:t xml:space="preserve">  Customer Chooses Offer</w:t>
      </w:r>
    </w:p>
    <w:p w14:paraId="7E69E2DD" w14:textId="77777777" w:rsidR="00860E30" w:rsidRPr="00E74EE7" w:rsidRDefault="00000000">
      <w:pPr>
        <w:spacing w:after="160" w:line="300" w:lineRule="auto"/>
        <w:rPr>
          <w:rFonts w:asciiTheme="majorHAnsi" w:hAnsiTheme="majorHAnsi"/>
        </w:rPr>
      </w:pPr>
      <w:r w:rsidRPr="00E74EE7">
        <w:rPr>
          <w:rFonts w:asciiTheme="majorHAnsi" w:hAnsiTheme="majorHAnsi"/>
          <w:color w:val="262626"/>
          <w:sz w:val="22"/>
          <w:szCs w:val="22"/>
        </w:rPr>
        <w:t>The customer compares all incoming offers side by side and selects the best fit.</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1800"/>
        <w:gridCol w:w="1800"/>
        <w:gridCol w:w="2950"/>
      </w:tblGrid>
      <w:tr w:rsidR="00860E30" w:rsidRPr="00E74EE7" w14:paraId="35A3935B" w14:textId="77777777">
        <w:tblPrEx>
          <w:tblCellMar>
            <w:top w:w="0" w:type="dxa"/>
            <w:bottom w:w="0" w:type="dxa"/>
          </w:tblCellMar>
        </w:tblPrEx>
        <w:trPr>
          <w:tblHeader/>
        </w:trPr>
        <w:tc>
          <w:tcPr>
            <w:tcW w:w="2800" w:type="dxa"/>
            <w:shd w:val="clear" w:color="auto" w:fill="1F3A5F"/>
            <w:tcMar>
              <w:top w:w="100" w:type="dxa"/>
              <w:left w:w="120" w:type="dxa"/>
              <w:bottom w:w="100" w:type="dxa"/>
              <w:right w:w="120" w:type="dxa"/>
            </w:tcMar>
            <w:vAlign w:val="center"/>
          </w:tcPr>
          <w:p w14:paraId="3F313BDC" w14:textId="77777777" w:rsidR="00860E30" w:rsidRPr="00E74EE7" w:rsidRDefault="00000000">
            <w:pPr>
              <w:rPr>
                <w:rFonts w:asciiTheme="majorHAnsi" w:hAnsiTheme="majorHAnsi"/>
              </w:rPr>
            </w:pPr>
            <w:r w:rsidRPr="00E74EE7">
              <w:rPr>
                <w:rFonts w:asciiTheme="majorHAnsi" w:hAnsiTheme="majorHAnsi"/>
                <w:b/>
                <w:bCs/>
                <w:color w:val="FFFFFF"/>
                <w:sz w:val="21"/>
                <w:szCs w:val="21"/>
              </w:rPr>
              <w:t>Carrier</w:t>
            </w:r>
          </w:p>
        </w:tc>
        <w:tc>
          <w:tcPr>
            <w:tcW w:w="1800" w:type="dxa"/>
            <w:shd w:val="clear" w:color="auto" w:fill="1F3A5F"/>
            <w:tcMar>
              <w:top w:w="100" w:type="dxa"/>
              <w:left w:w="120" w:type="dxa"/>
              <w:bottom w:w="100" w:type="dxa"/>
              <w:right w:w="120" w:type="dxa"/>
            </w:tcMar>
            <w:vAlign w:val="center"/>
          </w:tcPr>
          <w:p w14:paraId="5ED23F43" w14:textId="77777777" w:rsidR="00860E30" w:rsidRPr="00E74EE7" w:rsidRDefault="00000000">
            <w:pPr>
              <w:jc w:val="center"/>
              <w:rPr>
                <w:rFonts w:asciiTheme="majorHAnsi" w:hAnsiTheme="majorHAnsi"/>
              </w:rPr>
            </w:pPr>
            <w:r w:rsidRPr="00E74EE7">
              <w:rPr>
                <w:rFonts w:asciiTheme="majorHAnsi" w:hAnsiTheme="majorHAnsi"/>
                <w:b/>
                <w:bCs/>
                <w:color w:val="FFFFFF"/>
                <w:sz w:val="21"/>
                <w:szCs w:val="21"/>
              </w:rPr>
              <w:t>Price</w:t>
            </w:r>
          </w:p>
        </w:tc>
        <w:tc>
          <w:tcPr>
            <w:tcW w:w="1800" w:type="dxa"/>
            <w:shd w:val="clear" w:color="auto" w:fill="1F3A5F"/>
            <w:tcMar>
              <w:top w:w="100" w:type="dxa"/>
              <w:left w:w="120" w:type="dxa"/>
              <w:bottom w:w="100" w:type="dxa"/>
              <w:right w:w="120" w:type="dxa"/>
            </w:tcMar>
            <w:vAlign w:val="center"/>
          </w:tcPr>
          <w:p w14:paraId="42D1CD19" w14:textId="77777777" w:rsidR="00860E30" w:rsidRPr="00E74EE7" w:rsidRDefault="00000000">
            <w:pPr>
              <w:jc w:val="center"/>
              <w:rPr>
                <w:rFonts w:asciiTheme="majorHAnsi" w:hAnsiTheme="majorHAnsi"/>
              </w:rPr>
            </w:pPr>
            <w:r w:rsidRPr="00E74EE7">
              <w:rPr>
                <w:rFonts w:asciiTheme="majorHAnsi" w:hAnsiTheme="majorHAnsi"/>
                <w:b/>
                <w:bCs/>
                <w:color w:val="FFFFFF"/>
                <w:sz w:val="21"/>
                <w:szCs w:val="21"/>
              </w:rPr>
              <w:t>Rating</w:t>
            </w:r>
          </w:p>
        </w:tc>
        <w:tc>
          <w:tcPr>
            <w:tcW w:w="2950" w:type="dxa"/>
            <w:shd w:val="clear" w:color="auto" w:fill="1F3A5F"/>
            <w:tcMar>
              <w:top w:w="100" w:type="dxa"/>
              <w:left w:w="120" w:type="dxa"/>
              <w:bottom w:w="100" w:type="dxa"/>
              <w:right w:w="120" w:type="dxa"/>
            </w:tcMar>
            <w:vAlign w:val="center"/>
          </w:tcPr>
          <w:p w14:paraId="05B6172B" w14:textId="77777777" w:rsidR="00860E30" w:rsidRPr="00E74EE7" w:rsidRDefault="00000000">
            <w:pPr>
              <w:jc w:val="center"/>
              <w:rPr>
                <w:rFonts w:asciiTheme="majorHAnsi" w:hAnsiTheme="majorHAnsi"/>
              </w:rPr>
            </w:pPr>
            <w:r w:rsidRPr="00E74EE7">
              <w:rPr>
                <w:rFonts w:asciiTheme="majorHAnsi" w:hAnsiTheme="majorHAnsi"/>
                <w:b/>
                <w:bCs/>
                <w:color w:val="FFFFFF"/>
                <w:sz w:val="21"/>
                <w:szCs w:val="21"/>
              </w:rPr>
              <w:t>Delivery</w:t>
            </w:r>
          </w:p>
        </w:tc>
      </w:tr>
      <w:tr w:rsidR="00860E30" w:rsidRPr="00E74EE7" w14:paraId="3075F2FA" w14:textId="77777777">
        <w:tblPrEx>
          <w:tblCellMar>
            <w:top w:w="0" w:type="dxa"/>
            <w:bottom w:w="0" w:type="dxa"/>
          </w:tblCellMar>
        </w:tblPrEx>
        <w:tc>
          <w:tcPr>
            <w:tcW w:w="2800" w:type="dxa"/>
            <w:shd w:val="clear" w:color="auto" w:fill="EAF1F8"/>
            <w:tcMar>
              <w:top w:w="100" w:type="dxa"/>
              <w:left w:w="120" w:type="dxa"/>
              <w:bottom w:w="100" w:type="dxa"/>
              <w:right w:w="120" w:type="dxa"/>
            </w:tcMar>
            <w:vAlign w:val="center"/>
          </w:tcPr>
          <w:p w14:paraId="5F58CF84" w14:textId="77777777" w:rsidR="00860E30" w:rsidRPr="00E74EE7" w:rsidRDefault="00000000">
            <w:pPr>
              <w:rPr>
                <w:rFonts w:asciiTheme="majorHAnsi" w:hAnsiTheme="majorHAnsi"/>
              </w:rPr>
            </w:pPr>
            <w:r w:rsidRPr="00E74EE7">
              <w:rPr>
                <w:rFonts w:asciiTheme="majorHAnsi" w:hAnsiTheme="majorHAnsi"/>
                <w:color w:val="262626"/>
                <w:sz w:val="21"/>
                <w:szCs w:val="21"/>
              </w:rPr>
              <w:t>Company A</w:t>
            </w:r>
          </w:p>
        </w:tc>
        <w:tc>
          <w:tcPr>
            <w:tcW w:w="1800" w:type="dxa"/>
            <w:shd w:val="clear" w:color="auto" w:fill="EAF1F8"/>
            <w:tcMar>
              <w:top w:w="100" w:type="dxa"/>
              <w:left w:w="120" w:type="dxa"/>
              <w:bottom w:w="100" w:type="dxa"/>
              <w:right w:w="120" w:type="dxa"/>
            </w:tcMar>
            <w:vAlign w:val="center"/>
          </w:tcPr>
          <w:p w14:paraId="6D1DE367" w14:textId="77777777" w:rsidR="00860E30" w:rsidRPr="00E74EE7" w:rsidRDefault="00000000">
            <w:pPr>
              <w:jc w:val="center"/>
              <w:rPr>
                <w:rFonts w:asciiTheme="majorHAnsi" w:hAnsiTheme="majorHAnsi"/>
              </w:rPr>
            </w:pPr>
            <w:r w:rsidRPr="00E74EE7">
              <w:rPr>
                <w:rFonts w:asciiTheme="majorHAnsi" w:hAnsiTheme="majorHAnsi"/>
                <w:color w:val="262626"/>
                <w:sz w:val="21"/>
                <w:szCs w:val="21"/>
              </w:rPr>
              <w:t>€1,200</w:t>
            </w:r>
          </w:p>
        </w:tc>
        <w:tc>
          <w:tcPr>
            <w:tcW w:w="1800" w:type="dxa"/>
            <w:shd w:val="clear" w:color="auto" w:fill="EAF1F8"/>
            <w:tcMar>
              <w:top w:w="100" w:type="dxa"/>
              <w:left w:w="120" w:type="dxa"/>
              <w:bottom w:w="100" w:type="dxa"/>
              <w:right w:w="120" w:type="dxa"/>
            </w:tcMar>
            <w:vAlign w:val="center"/>
          </w:tcPr>
          <w:p w14:paraId="2EA9C833" w14:textId="77777777" w:rsidR="00860E30" w:rsidRPr="00E74EE7" w:rsidRDefault="00000000">
            <w:pPr>
              <w:jc w:val="center"/>
              <w:rPr>
                <w:rFonts w:asciiTheme="majorHAnsi" w:hAnsiTheme="majorHAnsi"/>
              </w:rPr>
            </w:pPr>
            <w:r w:rsidRPr="00E74EE7">
              <w:rPr>
                <w:rFonts w:ascii="Segoe UI Emoji" w:hAnsi="Segoe UI Emoji" w:cs="Segoe UI Emoji"/>
                <w:color w:val="262626"/>
                <w:sz w:val="21"/>
                <w:szCs w:val="21"/>
              </w:rPr>
              <w:t>⭐</w:t>
            </w:r>
            <w:r w:rsidRPr="00E74EE7">
              <w:rPr>
                <w:rFonts w:asciiTheme="majorHAnsi" w:hAnsiTheme="majorHAnsi"/>
                <w:color w:val="262626"/>
                <w:sz w:val="21"/>
                <w:szCs w:val="21"/>
              </w:rPr>
              <w:t xml:space="preserve"> 4.8</w:t>
            </w:r>
          </w:p>
        </w:tc>
        <w:tc>
          <w:tcPr>
            <w:tcW w:w="2950" w:type="dxa"/>
            <w:shd w:val="clear" w:color="auto" w:fill="EAF1F8"/>
            <w:tcMar>
              <w:top w:w="100" w:type="dxa"/>
              <w:left w:w="120" w:type="dxa"/>
              <w:bottom w:w="100" w:type="dxa"/>
              <w:right w:w="120" w:type="dxa"/>
            </w:tcMar>
            <w:vAlign w:val="center"/>
          </w:tcPr>
          <w:p w14:paraId="42722804" w14:textId="77777777" w:rsidR="00860E30" w:rsidRPr="00E74EE7" w:rsidRDefault="00000000">
            <w:pPr>
              <w:jc w:val="center"/>
              <w:rPr>
                <w:rFonts w:asciiTheme="majorHAnsi" w:hAnsiTheme="majorHAnsi"/>
              </w:rPr>
            </w:pPr>
            <w:r w:rsidRPr="00E74EE7">
              <w:rPr>
                <w:rFonts w:asciiTheme="majorHAnsi" w:hAnsiTheme="majorHAnsi"/>
                <w:color w:val="262626"/>
                <w:sz w:val="21"/>
                <w:szCs w:val="21"/>
              </w:rPr>
              <w:t>8 days</w:t>
            </w:r>
          </w:p>
        </w:tc>
      </w:tr>
      <w:tr w:rsidR="00860E30" w:rsidRPr="00E74EE7" w14:paraId="52C3AAD3"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7F72C46" w14:textId="77777777" w:rsidR="00860E30" w:rsidRPr="00E74EE7" w:rsidRDefault="00000000">
            <w:pPr>
              <w:rPr>
                <w:rFonts w:asciiTheme="majorHAnsi" w:hAnsiTheme="majorHAnsi"/>
              </w:rPr>
            </w:pPr>
            <w:r w:rsidRPr="00E74EE7">
              <w:rPr>
                <w:rFonts w:asciiTheme="majorHAnsi" w:hAnsiTheme="majorHAnsi"/>
                <w:color w:val="262626"/>
                <w:sz w:val="21"/>
                <w:szCs w:val="21"/>
              </w:rPr>
              <w:t>Company B</w:t>
            </w:r>
          </w:p>
        </w:tc>
        <w:tc>
          <w:tcPr>
            <w:tcW w:w="1800" w:type="dxa"/>
            <w:shd w:val="clear" w:color="auto" w:fill="FFFFFF"/>
            <w:tcMar>
              <w:top w:w="100" w:type="dxa"/>
              <w:left w:w="120" w:type="dxa"/>
              <w:bottom w:w="100" w:type="dxa"/>
              <w:right w:w="120" w:type="dxa"/>
            </w:tcMar>
            <w:vAlign w:val="center"/>
          </w:tcPr>
          <w:p w14:paraId="206A4FE6" w14:textId="77777777" w:rsidR="00860E30" w:rsidRPr="00E74EE7" w:rsidRDefault="00000000">
            <w:pPr>
              <w:jc w:val="center"/>
              <w:rPr>
                <w:rFonts w:asciiTheme="majorHAnsi" w:hAnsiTheme="majorHAnsi"/>
              </w:rPr>
            </w:pPr>
            <w:r w:rsidRPr="00E74EE7">
              <w:rPr>
                <w:rFonts w:asciiTheme="majorHAnsi" w:hAnsiTheme="majorHAnsi"/>
                <w:color w:val="262626"/>
                <w:sz w:val="21"/>
                <w:szCs w:val="21"/>
              </w:rPr>
              <w:t>€1,500</w:t>
            </w:r>
          </w:p>
        </w:tc>
        <w:tc>
          <w:tcPr>
            <w:tcW w:w="1800" w:type="dxa"/>
            <w:shd w:val="clear" w:color="auto" w:fill="FFFFFF"/>
            <w:tcMar>
              <w:top w:w="100" w:type="dxa"/>
              <w:left w:w="120" w:type="dxa"/>
              <w:bottom w:w="100" w:type="dxa"/>
              <w:right w:w="120" w:type="dxa"/>
            </w:tcMar>
            <w:vAlign w:val="center"/>
          </w:tcPr>
          <w:p w14:paraId="2987F58F" w14:textId="77777777" w:rsidR="00860E30" w:rsidRPr="00E74EE7" w:rsidRDefault="00000000">
            <w:pPr>
              <w:jc w:val="center"/>
              <w:rPr>
                <w:rFonts w:asciiTheme="majorHAnsi" w:hAnsiTheme="majorHAnsi"/>
              </w:rPr>
            </w:pPr>
            <w:r w:rsidRPr="00E74EE7">
              <w:rPr>
                <w:rFonts w:ascii="Segoe UI Emoji" w:hAnsi="Segoe UI Emoji" w:cs="Segoe UI Emoji"/>
                <w:color w:val="262626"/>
                <w:sz w:val="21"/>
                <w:szCs w:val="21"/>
              </w:rPr>
              <w:t>⭐</w:t>
            </w:r>
            <w:r w:rsidRPr="00E74EE7">
              <w:rPr>
                <w:rFonts w:asciiTheme="majorHAnsi" w:hAnsiTheme="majorHAnsi"/>
                <w:color w:val="262626"/>
                <w:sz w:val="21"/>
                <w:szCs w:val="21"/>
              </w:rPr>
              <w:t xml:space="preserve"> 4.9</w:t>
            </w:r>
          </w:p>
        </w:tc>
        <w:tc>
          <w:tcPr>
            <w:tcW w:w="2950" w:type="dxa"/>
            <w:shd w:val="clear" w:color="auto" w:fill="FFFFFF"/>
            <w:tcMar>
              <w:top w:w="100" w:type="dxa"/>
              <w:left w:w="120" w:type="dxa"/>
              <w:bottom w:w="100" w:type="dxa"/>
              <w:right w:w="120" w:type="dxa"/>
            </w:tcMar>
            <w:vAlign w:val="center"/>
          </w:tcPr>
          <w:p w14:paraId="5FE441F8" w14:textId="77777777" w:rsidR="00860E30" w:rsidRPr="00E74EE7" w:rsidRDefault="00000000">
            <w:pPr>
              <w:jc w:val="center"/>
              <w:rPr>
                <w:rFonts w:asciiTheme="majorHAnsi" w:hAnsiTheme="majorHAnsi"/>
              </w:rPr>
            </w:pPr>
            <w:r w:rsidRPr="00E74EE7">
              <w:rPr>
                <w:rFonts w:asciiTheme="majorHAnsi" w:hAnsiTheme="majorHAnsi"/>
                <w:color w:val="262626"/>
                <w:sz w:val="21"/>
                <w:szCs w:val="21"/>
              </w:rPr>
              <w:t>6 days</w:t>
            </w:r>
          </w:p>
        </w:tc>
      </w:tr>
    </w:tbl>
    <w:p w14:paraId="377D316D" w14:textId="77777777" w:rsidR="00860E30" w:rsidRPr="00E74EE7" w:rsidRDefault="00000000">
      <w:pPr>
        <w:spacing w:before="200" w:after="100"/>
        <w:jc w:val="center"/>
        <w:rPr>
          <w:rFonts w:asciiTheme="majorHAnsi" w:hAnsiTheme="majorHAnsi"/>
        </w:rPr>
      </w:pPr>
      <w:r w:rsidRPr="00E74EE7">
        <w:rPr>
          <w:rFonts w:asciiTheme="majorHAnsi" w:hAnsiTheme="majorHAnsi"/>
          <w:b/>
          <w:bCs/>
          <w:color w:val="2E75B6"/>
          <w:sz w:val="24"/>
          <w:szCs w:val="24"/>
        </w:rPr>
        <w:t>Select  →  Pay  →  Shipment Starts</w:t>
      </w:r>
    </w:p>
    <w:p w14:paraId="58DDF518" w14:textId="77777777" w:rsidR="00860E30" w:rsidRPr="00E74EE7" w:rsidRDefault="00000000">
      <w:pPr>
        <w:pStyle w:val="Heading1"/>
        <w:pBdr>
          <w:bottom w:val="single" w:sz="8" w:space="4" w:color="2E75B6"/>
        </w:pBdr>
        <w:spacing w:before="400" w:after="200"/>
        <w:rPr>
          <w:rFonts w:asciiTheme="majorHAnsi" w:hAnsiTheme="majorHAnsi"/>
        </w:rPr>
      </w:pPr>
      <w:r w:rsidRPr="00E74EE7">
        <w:rPr>
          <w:rFonts w:asciiTheme="majorHAnsi" w:hAnsiTheme="majorHAnsi"/>
          <w:b/>
          <w:bCs/>
          <w:color w:val="1F3A5F"/>
          <w:sz w:val="30"/>
          <w:szCs w:val="30"/>
        </w:rPr>
        <w:t>Main Features (MVP)</w:t>
      </w:r>
    </w:p>
    <w:p w14:paraId="56107308" w14:textId="77777777" w:rsidR="00860E30" w:rsidRPr="00E74EE7" w:rsidRDefault="00000000">
      <w:pPr>
        <w:pStyle w:val="Heading2"/>
        <w:spacing w:before="300" w:after="120"/>
        <w:rPr>
          <w:rFonts w:asciiTheme="majorHAnsi" w:hAnsiTheme="majorHAnsi"/>
        </w:rPr>
      </w:pPr>
      <w:r w:rsidRPr="00E74EE7">
        <w:rPr>
          <w:rFonts w:asciiTheme="majorHAnsi" w:hAnsiTheme="majorHAnsi"/>
          <w:b/>
          <w:bCs/>
          <w:color w:val="2E75B6"/>
          <w:sz w:val="24"/>
          <w:szCs w:val="24"/>
        </w:rPr>
        <w:t>Customer Side</w:t>
      </w:r>
    </w:p>
    <w:tbl>
      <w:tblPr>
        <w:tblW w:w="9350" w:type="dxa"/>
        <w:tblBorders>
          <w:top w:val="none" w:sz="0" w:space="0" w:color="FFFFFF"/>
          <w:left w:val="none" w:sz="0" w:space="0" w:color="FFFFFF"/>
          <w:bottom w:val="none" w:sz="0" w:space="0" w:color="FFFFFF"/>
          <w:right w:val="none" w:sz="0" w:space="0" w:color="FFFFFF"/>
          <w:insideH w:val="single" w:sz="2" w:space="0" w:color="D9D9D9"/>
          <w:insideV w:val="none" w:sz="0" w:space="0" w:color="FFFFFF"/>
        </w:tblBorders>
        <w:tblCellMar>
          <w:left w:w="10" w:type="dxa"/>
          <w:right w:w="10" w:type="dxa"/>
        </w:tblCellMar>
        <w:tblLook w:val="04A0" w:firstRow="1" w:lastRow="0" w:firstColumn="1" w:lastColumn="0" w:noHBand="0" w:noVBand="1"/>
      </w:tblPr>
      <w:tblGrid>
        <w:gridCol w:w="9350"/>
      </w:tblGrid>
      <w:tr w:rsidR="00860E30" w:rsidRPr="00E74EE7" w14:paraId="0CD3F5EC"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5019E787"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Create shipment</w:t>
            </w:r>
          </w:p>
        </w:tc>
      </w:tr>
      <w:tr w:rsidR="00860E30" w:rsidRPr="00E74EE7" w14:paraId="753B4BDC"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3A8E03F9"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Receive quotes</w:t>
            </w:r>
          </w:p>
        </w:tc>
      </w:tr>
      <w:tr w:rsidR="00860E30" w:rsidRPr="00E74EE7" w14:paraId="110C4035"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7EDA200B"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Compare carriers</w:t>
            </w:r>
          </w:p>
        </w:tc>
      </w:tr>
      <w:tr w:rsidR="00860E30" w:rsidRPr="00E74EE7" w14:paraId="315A1A89"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1E07EE9F"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Track shipment</w:t>
            </w:r>
          </w:p>
        </w:tc>
      </w:tr>
      <w:tr w:rsidR="00860E30" w:rsidRPr="00E74EE7" w14:paraId="14812605"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68B8CC43"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Chat with carrier</w:t>
            </w:r>
          </w:p>
        </w:tc>
      </w:tr>
      <w:tr w:rsidR="00860E30" w:rsidRPr="00E74EE7" w14:paraId="3D7889C7"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399C5513"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Payment</w:t>
            </w:r>
          </w:p>
        </w:tc>
      </w:tr>
      <w:tr w:rsidR="00860E30" w:rsidRPr="00E74EE7" w14:paraId="44C0CF98"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544A62E5"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Shipment history</w:t>
            </w:r>
          </w:p>
        </w:tc>
      </w:tr>
    </w:tbl>
    <w:p w14:paraId="33E8E358" w14:textId="77777777" w:rsidR="00860E30" w:rsidRPr="00E74EE7" w:rsidRDefault="00000000">
      <w:pPr>
        <w:pStyle w:val="Heading2"/>
        <w:spacing w:before="300" w:after="120"/>
        <w:rPr>
          <w:rFonts w:asciiTheme="majorHAnsi" w:hAnsiTheme="majorHAnsi"/>
        </w:rPr>
      </w:pPr>
      <w:r w:rsidRPr="00E74EE7">
        <w:rPr>
          <w:rFonts w:asciiTheme="majorHAnsi" w:hAnsiTheme="majorHAnsi"/>
          <w:b/>
          <w:bCs/>
          <w:color w:val="2E75B6"/>
          <w:sz w:val="24"/>
          <w:szCs w:val="24"/>
        </w:rPr>
        <w:t>Carrier Side</w:t>
      </w:r>
    </w:p>
    <w:tbl>
      <w:tblPr>
        <w:tblW w:w="9350" w:type="dxa"/>
        <w:tblBorders>
          <w:top w:val="none" w:sz="0" w:space="0" w:color="FFFFFF"/>
          <w:left w:val="none" w:sz="0" w:space="0" w:color="FFFFFF"/>
          <w:bottom w:val="none" w:sz="0" w:space="0" w:color="FFFFFF"/>
          <w:right w:val="none" w:sz="0" w:space="0" w:color="FFFFFF"/>
          <w:insideH w:val="single" w:sz="2" w:space="0" w:color="D9D9D9"/>
          <w:insideV w:val="none" w:sz="0" w:space="0" w:color="FFFFFF"/>
        </w:tblBorders>
        <w:tblCellMar>
          <w:left w:w="10" w:type="dxa"/>
          <w:right w:w="10" w:type="dxa"/>
        </w:tblCellMar>
        <w:tblLook w:val="04A0" w:firstRow="1" w:lastRow="0" w:firstColumn="1" w:lastColumn="0" w:noHBand="0" w:noVBand="1"/>
      </w:tblPr>
      <w:tblGrid>
        <w:gridCol w:w="9350"/>
      </w:tblGrid>
      <w:tr w:rsidR="00860E30" w:rsidRPr="00E74EE7" w14:paraId="5E7F8158"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08667ABE"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Company profile</w:t>
            </w:r>
          </w:p>
        </w:tc>
      </w:tr>
      <w:tr w:rsidR="00860E30" w:rsidRPr="00E74EE7" w14:paraId="68471738"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5C920142"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Available shipments</w:t>
            </w:r>
          </w:p>
        </w:tc>
      </w:tr>
      <w:tr w:rsidR="00860E30" w:rsidRPr="00E74EE7" w14:paraId="1E300D39"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0A529BCF"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Submit offers</w:t>
            </w:r>
          </w:p>
        </w:tc>
      </w:tr>
      <w:tr w:rsidR="00860E30" w:rsidRPr="00E74EE7" w14:paraId="7AA2E89D"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3477FFF3" w14:textId="77777777" w:rsidR="00860E30" w:rsidRPr="00E74EE7" w:rsidRDefault="00000000">
            <w:pPr>
              <w:rPr>
                <w:rFonts w:asciiTheme="majorHAnsi" w:hAnsiTheme="majorHAnsi"/>
              </w:rPr>
            </w:pPr>
            <w:r w:rsidRPr="00E74EE7">
              <w:rPr>
                <w:rFonts w:asciiTheme="majorHAnsi" w:hAnsiTheme="majorHAnsi"/>
                <w:b/>
                <w:bCs/>
                <w:color w:val="2E75B6"/>
                <w:sz w:val="22"/>
                <w:szCs w:val="22"/>
              </w:rPr>
              <w:lastRenderedPageBreak/>
              <w:t xml:space="preserve">✓  </w:t>
            </w:r>
            <w:r w:rsidRPr="00E74EE7">
              <w:rPr>
                <w:rFonts w:asciiTheme="majorHAnsi" w:hAnsiTheme="majorHAnsi"/>
                <w:color w:val="262626"/>
                <w:sz w:val="22"/>
                <w:szCs w:val="22"/>
              </w:rPr>
              <w:t>Manage drivers</w:t>
            </w:r>
          </w:p>
        </w:tc>
      </w:tr>
      <w:tr w:rsidR="00860E30" w:rsidRPr="00E74EE7" w14:paraId="073F6F65"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56C2B8FC"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Update shipment status</w:t>
            </w:r>
          </w:p>
        </w:tc>
      </w:tr>
    </w:tbl>
    <w:p w14:paraId="27A132FC" w14:textId="77777777" w:rsidR="00860E30" w:rsidRPr="00E74EE7" w:rsidRDefault="00000000">
      <w:pPr>
        <w:pStyle w:val="Heading2"/>
        <w:spacing w:before="300" w:after="120"/>
        <w:rPr>
          <w:rFonts w:asciiTheme="majorHAnsi" w:hAnsiTheme="majorHAnsi"/>
        </w:rPr>
      </w:pPr>
      <w:r w:rsidRPr="00E74EE7">
        <w:rPr>
          <w:rFonts w:asciiTheme="majorHAnsi" w:hAnsiTheme="majorHAnsi"/>
          <w:b/>
          <w:bCs/>
          <w:color w:val="2E75B6"/>
          <w:sz w:val="24"/>
          <w:szCs w:val="24"/>
        </w:rPr>
        <w:t>Admin Side</w:t>
      </w:r>
    </w:p>
    <w:tbl>
      <w:tblPr>
        <w:tblW w:w="9350" w:type="dxa"/>
        <w:tblBorders>
          <w:top w:val="none" w:sz="0" w:space="0" w:color="FFFFFF"/>
          <w:left w:val="none" w:sz="0" w:space="0" w:color="FFFFFF"/>
          <w:bottom w:val="none" w:sz="0" w:space="0" w:color="FFFFFF"/>
          <w:right w:val="none" w:sz="0" w:space="0" w:color="FFFFFF"/>
          <w:insideH w:val="single" w:sz="2" w:space="0" w:color="D9D9D9"/>
          <w:insideV w:val="none" w:sz="0" w:space="0" w:color="FFFFFF"/>
        </w:tblBorders>
        <w:tblCellMar>
          <w:left w:w="10" w:type="dxa"/>
          <w:right w:w="10" w:type="dxa"/>
        </w:tblCellMar>
        <w:tblLook w:val="04A0" w:firstRow="1" w:lastRow="0" w:firstColumn="1" w:lastColumn="0" w:noHBand="0" w:noVBand="1"/>
      </w:tblPr>
      <w:tblGrid>
        <w:gridCol w:w="9350"/>
      </w:tblGrid>
      <w:tr w:rsidR="00860E30" w:rsidRPr="00E74EE7" w14:paraId="6ADFCE4F"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6E2DB759"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Verify carriers</w:t>
            </w:r>
          </w:p>
        </w:tc>
      </w:tr>
      <w:tr w:rsidR="00860E30" w:rsidRPr="00E74EE7" w14:paraId="79A56D37" w14:textId="77777777">
        <w:tblPrEx>
          <w:tblCellMar>
            <w:top w:w="0" w:type="dxa"/>
            <w:bottom w:w="0" w:type="dxa"/>
          </w:tblCellMar>
        </w:tblPrEx>
        <w:tc>
          <w:tcPr>
            <w:tcW w:w="9350" w:type="dxa"/>
            <w:shd w:val="clear" w:color="auto" w:fill="FFFFFF"/>
            <w:tcMar>
              <w:top w:w="90" w:type="dxa"/>
              <w:left w:w="160" w:type="dxa"/>
              <w:bottom w:w="90" w:type="dxa"/>
              <w:right w:w="160" w:type="dxa"/>
            </w:tcMar>
          </w:tcPr>
          <w:p w14:paraId="26FAAC01"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Manage disputes</w:t>
            </w:r>
          </w:p>
        </w:tc>
      </w:tr>
      <w:tr w:rsidR="00860E30" w:rsidRPr="00E74EE7" w14:paraId="0D3EBBB9" w14:textId="77777777">
        <w:tblPrEx>
          <w:tblCellMar>
            <w:top w:w="0" w:type="dxa"/>
            <w:bottom w:w="0" w:type="dxa"/>
          </w:tblCellMar>
        </w:tblPrEx>
        <w:tc>
          <w:tcPr>
            <w:tcW w:w="9350" w:type="dxa"/>
            <w:shd w:val="clear" w:color="auto" w:fill="EAF1F8"/>
            <w:tcMar>
              <w:top w:w="90" w:type="dxa"/>
              <w:left w:w="160" w:type="dxa"/>
              <w:bottom w:w="90" w:type="dxa"/>
              <w:right w:w="160" w:type="dxa"/>
            </w:tcMar>
          </w:tcPr>
          <w:p w14:paraId="5A5BC26D" w14:textId="77777777" w:rsidR="00860E30" w:rsidRPr="00E74EE7" w:rsidRDefault="00000000">
            <w:pPr>
              <w:rPr>
                <w:rFonts w:asciiTheme="majorHAnsi" w:hAnsiTheme="majorHAnsi"/>
              </w:rPr>
            </w:pPr>
            <w:r w:rsidRPr="00E74EE7">
              <w:rPr>
                <w:rFonts w:asciiTheme="majorHAnsi" w:hAnsiTheme="majorHAnsi"/>
                <w:b/>
                <w:bCs/>
                <w:color w:val="2E75B6"/>
                <w:sz w:val="22"/>
                <w:szCs w:val="22"/>
              </w:rPr>
              <w:t xml:space="preserve">✓  </w:t>
            </w:r>
            <w:r w:rsidRPr="00E74EE7">
              <w:rPr>
                <w:rFonts w:asciiTheme="majorHAnsi" w:hAnsiTheme="majorHAnsi"/>
                <w:color w:val="262626"/>
                <w:sz w:val="22"/>
                <w:szCs w:val="22"/>
              </w:rPr>
              <w:t>Analytics</w:t>
            </w:r>
          </w:p>
        </w:tc>
      </w:tr>
    </w:tbl>
    <w:p w14:paraId="3AB45FCE" w14:textId="77777777" w:rsidR="007C119A" w:rsidRPr="00E74EE7" w:rsidRDefault="007C119A">
      <w:pPr>
        <w:rPr>
          <w:rFonts w:asciiTheme="majorHAnsi" w:hAnsiTheme="majorHAnsi"/>
        </w:rPr>
      </w:pPr>
    </w:p>
    <w:sectPr w:rsidR="007C119A" w:rsidRPr="00E74EE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165F" w14:textId="77777777" w:rsidR="007C119A" w:rsidRDefault="007C119A">
      <w:r>
        <w:separator/>
      </w:r>
    </w:p>
  </w:endnote>
  <w:endnote w:type="continuationSeparator" w:id="0">
    <w:p w14:paraId="0A9EB492" w14:textId="77777777" w:rsidR="007C119A" w:rsidRDefault="007C1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9B8F" w14:textId="77777777" w:rsidR="00860E3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74EE7">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74EE7">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C9A0" w14:textId="77777777" w:rsidR="007C119A" w:rsidRDefault="007C119A">
      <w:r>
        <w:separator/>
      </w:r>
    </w:p>
  </w:footnote>
  <w:footnote w:type="continuationSeparator" w:id="0">
    <w:p w14:paraId="174052C4" w14:textId="77777777" w:rsidR="007C119A" w:rsidRDefault="007C1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8BD9" w14:textId="77777777" w:rsidR="00860E30" w:rsidRDefault="00000000">
    <w:pPr>
      <w:pBdr>
        <w:bottom w:val="single" w:sz="4" w:space="4" w:color="D9D9D9"/>
      </w:pBdr>
      <w:jc w:val="right"/>
    </w:pPr>
    <w:r>
      <w:rPr>
        <w:i/>
        <w:iCs/>
        <w:color w:val="595959"/>
        <w:sz w:val="18"/>
        <w:szCs w:val="18"/>
      </w:rPr>
      <w:t>Digital Freight Marketplace — Product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5890"/>
    <w:multiLevelType w:val="hybridMultilevel"/>
    <w:tmpl w:val="8F52C768"/>
    <w:lvl w:ilvl="0" w:tplc="8E5A7770">
      <w:start w:val="1"/>
      <w:numFmt w:val="bullet"/>
      <w:lvlText w:val="●"/>
      <w:lvlJc w:val="left"/>
      <w:pPr>
        <w:ind w:left="720" w:hanging="360"/>
      </w:pPr>
    </w:lvl>
    <w:lvl w:ilvl="1" w:tplc="74B85422">
      <w:start w:val="1"/>
      <w:numFmt w:val="bullet"/>
      <w:lvlText w:val="○"/>
      <w:lvlJc w:val="left"/>
      <w:pPr>
        <w:ind w:left="1440" w:hanging="360"/>
      </w:pPr>
    </w:lvl>
    <w:lvl w:ilvl="2" w:tplc="1DEEB3E2">
      <w:start w:val="1"/>
      <w:numFmt w:val="bullet"/>
      <w:lvlText w:val="■"/>
      <w:lvlJc w:val="left"/>
      <w:pPr>
        <w:ind w:left="2160" w:hanging="360"/>
      </w:pPr>
    </w:lvl>
    <w:lvl w:ilvl="3" w:tplc="52D648EA">
      <w:start w:val="1"/>
      <w:numFmt w:val="bullet"/>
      <w:lvlText w:val="●"/>
      <w:lvlJc w:val="left"/>
      <w:pPr>
        <w:ind w:left="2880" w:hanging="360"/>
      </w:pPr>
    </w:lvl>
    <w:lvl w:ilvl="4" w:tplc="B6F094A0">
      <w:start w:val="1"/>
      <w:numFmt w:val="bullet"/>
      <w:lvlText w:val="○"/>
      <w:lvlJc w:val="left"/>
      <w:pPr>
        <w:ind w:left="3600" w:hanging="360"/>
      </w:pPr>
    </w:lvl>
    <w:lvl w:ilvl="5" w:tplc="56F8D5B2">
      <w:start w:val="1"/>
      <w:numFmt w:val="bullet"/>
      <w:lvlText w:val="■"/>
      <w:lvlJc w:val="left"/>
      <w:pPr>
        <w:ind w:left="4320" w:hanging="360"/>
      </w:pPr>
    </w:lvl>
    <w:lvl w:ilvl="6" w:tplc="ADFABFAC">
      <w:start w:val="1"/>
      <w:numFmt w:val="bullet"/>
      <w:lvlText w:val="●"/>
      <w:lvlJc w:val="left"/>
      <w:pPr>
        <w:ind w:left="5040" w:hanging="360"/>
      </w:pPr>
    </w:lvl>
    <w:lvl w:ilvl="7" w:tplc="AED46C68">
      <w:start w:val="1"/>
      <w:numFmt w:val="bullet"/>
      <w:lvlText w:val="●"/>
      <w:lvlJc w:val="left"/>
      <w:pPr>
        <w:ind w:left="5760" w:hanging="360"/>
      </w:pPr>
    </w:lvl>
    <w:lvl w:ilvl="8" w:tplc="387C7E84">
      <w:start w:val="1"/>
      <w:numFmt w:val="bullet"/>
      <w:lvlText w:val="●"/>
      <w:lvlJc w:val="left"/>
      <w:pPr>
        <w:ind w:left="6480" w:hanging="360"/>
      </w:pPr>
    </w:lvl>
  </w:abstractNum>
  <w:abstractNum w:abstractNumId="1" w15:restartNumberingAfterBreak="0">
    <w:nsid w:val="123D6C45"/>
    <w:multiLevelType w:val="hybridMultilevel"/>
    <w:tmpl w:val="ADD8DE42"/>
    <w:lvl w:ilvl="0" w:tplc="2FCE4240">
      <w:start w:val="1"/>
      <w:numFmt w:val="bullet"/>
      <w:lvlText w:val="•"/>
      <w:lvlJc w:val="left"/>
      <w:pPr>
        <w:ind w:left="360" w:hanging="260"/>
      </w:pPr>
    </w:lvl>
    <w:lvl w:ilvl="1" w:tplc="2272EB6E">
      <w:numFmt w:val="decimal"/>
      <w:lvlText w:val=""/>
      <w:lvlJc w:val="left"/>
    </w:lvl>
    <w:lvl w:ilvl="2" w:tplc="625AA156">
      <w:numFmt w:val="decimal"/>
      <w:lvlText w:val=""/>
      <w:lvlJc w:val="left"/>
    </w:lvl>
    <w:lvl w:ilvl="3" w:tplc="1174064E">
      <w:numFmt w:val="decimal"/>
      <w:lvlText w:val=""/>
      <w:lvlJc w:val="left"/>
    </w:lvl>
    <w:lvl w:ilvl="4" w:tplc="3DDEBDF8">
      <w:numFmt w:val="decimal"/>
      <w:lvlText w:val=""/>
      <w:lvlJc w:val="left"/>
    </w:lvl>
    <w:lvl w:ilvl="5" w:tplc="7808625E">
      <w:numFmt w:val="decimal"/>
      <w:lvlText w:val=""/>
      <w:lvlJc w:val="left"/>
    </w:lvl>
    <w:lvl w:ilvl="6" w:tplc="0ADAC17E">
      <w:numFmt w:val="decimal"/>
      <w:lvlText w:val=""/>
      <w:lvlJc w:val="left"/>
    </w:lvl>
    <w:lvl w:ilvl="7" w:tplc="A23C8ADE">
      <w:numFmt w:val="decimal"/>
      <w:lvlText w:val=""/>
      <w:lvlJc w:val="left"/>
    </w:lvl>
    <w:lvl w:ilvl="8" w:tplc="C868E5C6">
      <w:numFmt w:val="decimal"/>
      <w:lvlText w:val=""/>
      <w:lvlJc w:val="left"/>
    </w:lvl>
  </w:abstractNum>
  <w:num w:numId="1" w16cid:durableId="810362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E30"/>
    <w:rsid w:val="00754761"/>
    <w:rsid w:val="007C119A"/>
    <w:rsid w:val="00860E30"/>
    <w:rsid w:val="00E74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AD83"/>
  <w15:docId w15:val="{A4A7B3AA-1A6F-4AAB-B6A3-32461401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Rufat Valiyev</cp:lastModifiedBy>
  <cp:revision>2</cp:revision>
  <dcterms:created xsi:type="dcterms:W3CDTF">2026-07-21T16:14:00Z</dcterms:created>
  <dcterms:modified xsi:type="dcterms:W3CDTF">2026-07-21T16:15:00Z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2026-07-21T16:15:16Z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515a1fe7-7e09-4d94-a601-5135aaa73c4a</vt:lpwstr>
  </property>
  <property fmtid="{D5CDD505-2E9C-101B-9397-08002B2CF9AE}" pid="7" name="MSIP_Label_defa4170-0d19-0005-0004-bc88714345d2_ActionId">
    <vt:lpwstr>24690538-188d-4dfc-a102-69b9e47b25e4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