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pt-BR"/>
          <w14:ligatures w14:val="standardContextual"/>
        </w:rPr>
        <w:id w:val="-1384554256"/>
        <w:docPartObj>
          <w:docPartGallery w:val="Table of Contents"/>
          <w:docPartUnique/>
        </w:docPartObj>
      </w:sdtPr>
      <w:sdtEndPr>
        <w:rPr>
          <w:rFonts w:ascii="Times New Roman" w:hAnsi="Times New Roman" w:cs="Times New Roman"/>
          <w:b/>
          <w:bCs/>
        </w:rPr>
      </w:sdtEndPr>
      <w:sdtContent>
        <w:p w14:paraId="5B7A1989" w14:textId="29176BBD" w:rsidR="008D6427" w:rsidRPr="008D6427" w:rsidRDefault="008D6427" w:rsidP="008D6427">
          <w:pPr>
            <w:pStyle w:val="CabealhodoSumrio"/>
            <w:spacing w:before="0" w:after="160" w:line="360" w:lineRule="auto"/>
            <w:rPr>
              <w:rFonts w:ascii="Times New Roman" w:hAnsi="Times New Roman"/>
              <w:b/>
              <w:color w:val="000000" w:themeColor="text1"/>
              <w:sz w:val="28"/>
              <w:szCs w:val="40"/>
              <w:lang w:val="pt-BR"/>
            </w:rPr>
          </w:pPr>
          <w:r w:rsidRPr="008D6427">
            <w:rPr>
              <w:rStyle w:val="Ttulo1Char"/>
              <w:lang w:val="pt-BR"/>
            </w:rPr>
            <w:t>Sum</w:t>
          </w:r>
          <w:r w:rsidR="00AC6BE3">
            <w:rPr>
              <w:rStyle w:val="Ttulo1Char"/>
              <w:lang w:val="pt-BR"/>
            </w:rPr>
            <w:t>mary</w:t>
          </w:r>
        </w:p>
        <w:p w14:paraId="4451B99A" w14:textId="409FFE0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rPr>
            <w:fldChar w:fldCharType="begin"/>
          </w:r>
          <w:r w:rsidRPr="008D6427">
            <w:rPr>
              <w:rFonts w:ascii="Times New Roman" w:hAnsi="Times New Roman" w:cs="Times New Roman"/>
            </w:rPr>
            <w:instrText xml:space="preserve"> TOC \o "1-3" \h \z \u </w:instrText>
          </w:r>
          <w:r w:rsidRPr="008D6427">
            <w:rPr>
              <w:rFonts w:ascii="Times New Roman" w:hAnsi="Times New Roman" w:cs="Times New Roman"/>
            </w:rPr>
            <w:fldChar w:fldCharType="separate"/>
          </w:r>
          <w:hyperlink w:anchor="_Toc229662548" w:history="1">
            <w:r w:rsidRPr="008D6427">
              <w:rPr>
                <w:rStyle w:val="Hyperlink"/>
                <w:rFonts w:ascii="Times New Roman" w:hAnsi="Times New Roman" w:cs="Times New Roman"/>
                <w:noProof/>
              </w:rPr>
              <w:t>List of Figures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w:t>
            </w:r>
            <w:r w:rsidRPr="008D6427">
              <w:rPr>
                <w:rFonts w:ascii="Times New Roman" w:hAnsi="Times New Roman" w:cs="Times New Roman"/>
                <w:noProof/>
                <w:webHidden/>
              </w:rPr>
              <w:fldChar w:fldCharType="end"/>
            </w:r>
          </w:hyperlink>
        </w:p>
        <w:p w14:paraId="0E4A1C1E" w14:textId="794EFC4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49" w:history="1">
            <w:r w:rsidRPr="008D6427">
              <w:rPr>
                <w:rStyle w:val="Hyperlink"/>
                <w:rFonts w:ascii="Times New Roman" w:hAnsi="Times New Roman" w:cs="Times New Roman"/>
                <w:noProof/>
              </w:rPr>
              <w:t>List of Tables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w:t>
            </w:r>
            <w:r w:rsidRPr="008D6427">
              <w:rPr>
                <w:rFonts w:ascii="Times New Roman" w:hAnsi="Times New Roman" w:cs="Times New Roman"/>
                <w:noProof/>
                <w:webHidden/>
              </w:rPr>
              <w:fldChar w:fldCharType="end"/>
            </w:r>
          </w:hyperlink>
        </w:p>
        <w:p w14:paraId="4C257633" w14:textId="0FE740D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0" w:history="1">
            <w:r w:rsidRPr="008D6427">
              <w:rPr>
                <w:rStyle w:val="Hyperlink"/>
                <w:rFonts w:ascii="Times New Roman" w:hAnsi="Times New Roman" w:cs="Times New Roman"/>
                <w:noProof/>
              </w:rPr>
              <w:t xml:space="preserve">List of </w:t>
            </w:r>
            <w:r w:rsidRPr="00AC6BE3">
              <w:rPr>
                <w:rStyle w:val="Hyperlink"/>
                <w:rFonts w:ascii="Times New Roman" w:hAnsi="Times New Roman" w:cs="Times New Roman"/>
                <w:noProof/>
              </w:rPr>
              <w:t>Code</w:t>
            </w:r>
            <w:r w:rsidRPr="008D6427">
              <w:rPr>
                <w:rStyle w:val="Hyperlink"/>
                <w:rFonts w:ascii="Times New Roman" w:hAnsi="Times New Roman" w:cs="Times New Roman"/>
                <w:noProof/>
              </w:rPr>
              <w:t xml:space="preserve"> Listings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w:t>
            </w:r>
            <w:r w:rsidRPr="008D6427">
              <w:rPr>
                <w:rFonts w:ascii="Times New Roman" w:hAnsi="Times New Roman" w:cs="Times New Roman"/>
                <w:noProof/>
                <w:webHidden/>
              </w:rPr>
              <w:fldChar w:fldCharType="end"/>
            </w:r>
          </w:hyperlink>
        </w:p>
        <w:p w14:paraId="5434716C" w14:textId="38C11B6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1" w:history="1">
            <w:r w:rsidRPr="008D6427">
              <w:rPr>
                <w:rStyle w:val="Hyperlink"/>
                <w:rFonts w:ascii="Times New Roman" w:hAnsi="Times New Roman" w:cs="Times New Roman"/>
                <w:noProof/>
              </w:rPr>
              <w:t>Introduction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5</w:t>
            </w:r>
            <w:r w:rsidRPr="008D6427">
              <w:rPr>
                <w:rFonts w:ascii="Times New Roman" w:hAnsi="Times New Roman" w:cs="Times New Roman"/>
                <w:noProof/>
                <w:webHidden/>
              </w:rPr>
              <w:fldChar w:fldCharType="end"/>
            </w:r>
          </w:hyperlink>
        </w:p>
        <w:p w14:paraId="7AF00F7A" w14:textId="74B671F4"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2" w:history="1">
            <w:r w:rsidRPr="008D6427">
              <w:rPr>
                <w:rStyle w:val="Hyperlink"/>
                <w:rFonts w:ascii="Times New Roman" w:hAnsi="Times New Roman" w:cs="Times New Roman"/>
                <w:noProof/>
              </w:rPr>
              <w:t>Chapter 1. Background and State of the Art.</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6</w:t>
            </w:r>
            <w:r w:rsidRPr="008D6427">
              <w:rPr>
                <w:rFonts w:ascii="Times New Roman" w:hAnsi="Times New Roman" w:cs="Times New Roman"/>
                <w:noProof/>
                <w:webHidden/>
              </w:rPr>
              <w:fldChar w:fldCharType="end"/>
            </w:r>
          </w:hyperlink>
        </w:p>
        <w:p w14:paraId="668EB3F4" w14:textId="7A3A64CC"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3" w:history="1">
            <w:r w:rsidRPr="008D6427">
              <w:rPr>
                <w:rStyle w:val="Hyperlink"/>
                <w:rFonts w:ascii="Times New Roman" w:hAnsi="Times New Roman" w:cs="Times New Roman"/>
                <w:noProof/>
              </w:rPr>
              <w:t>1.1.</w:t>
            </w:r>
            <w:r w:rsidRPr="008D6427">
              <w:rPr>
                <w:rFonts w:ascii="Times New Roman" w:hAnsi="Times New Roman" w:cs="Times New Roman"/>
                <w:noProof/>
              </w:rPr>
              <w:tab/>
            </w:r>
            <w:r w:rsidRPr="008D6427">
              <w:rPr>
                <w:rStyle w:val="Hyperlink"/>
                <w:rFonts w:ascii="Times New Roman" w:hAnsi="Times New Roman" w:cs="Times New Roman"/>
                <w:noProof/>
              </w:rPr>
              <w:t>Digital Humanities Background: Terminologies and definitions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6</w:t>
            </w:r>
            <w:r w:rsidRPr="008D6427">
              <w:rPr>
                <w:rFonts w:ascii="Times New Roman" w:hAnsi="Times New Roman" w:cs="Times New Roman"/>
                <w:noProof/>
                <w:webHidden/>
              </w:rPr>
              <w:fldChar w:fldCharType="end"/>
            </w:r>
          </w:hyperlink>
        </w:p>
        <w:p w14:paraId="0B9A8291" w14:textId="20C402B5"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4" w:history="1">
            <w:r w:rsidRPr="008D6427">
              <w:rPr>
                <w:rStyle w:val="Hyperlink"/>
                <w:rFonts w:ascii="Times New Roman" w:hAnsi="Times New Roman" w:cs="Times New Roman"/>
                <w:noProof/>
              </w:rPr>
              <w:t>1.2.</w:t>
            </w:r>
            <w:r w:rsidRPr="008D6427">
              <w:rPr>
                <w:rFonts w:ascii="Times New Roman" w:hAnsi="Times New Roman" w:cs="Times New Roman"/>
                <w:noProof/>
              </w:rPr>
              <w:tab/>
            </w:r>
            <w:r w:rsidRPr="008D6427">
              <w:rPr>
                <w:rStyle w:val="Hyperlink"/>
                <w:rFonts w:ascii="Times New Roman" w:hAnsi="Times New Roman" w:cs="Times New Roman"/>
                <w:noProof/>
              </w:rPr>
              <w:t>Ontologies and Controlled Vocabularies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11</w:t>
            </w:r>
            <w:r w:rsidRPr="008D6427">
              <w:rPr>
                <w:rFonts w:ascii="Times New Roman" w:hAnsi="Times New Roman" w:cs="Times New Roman"/>
                <w:noProof/>
                <w:webHidden/>
              </w:rPr>
              <w:fldChar w:fldCharType="end"/>
            </w:r>
          </w:hyperlink>
        </w:p>
        <w:p w14:paraId="418FAFDF" w14:textId="504FF5D2"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5" w:history="1">
            <w:r w:rsidRPr="008D6427">
              <w:rPr>
                <w:rStyle w:val="Hyperlink"/>
                <w:rFonts w:ascii="Times New Roman" w:hAnsi="Times New Roman" w:cs="Times New Roman"/>
                <w:noProof/>
              </w:rPr>
              <w:t>1.3.</w:t>
            </w:r>
            <w:r w:rsidRPr="008D6427">
              <w:rPr>
                <w:rFonts w:ascii="Times New Roman" w:hAnsi="Times New Roman" w:cs="Times New Roman"/>
                <w:noProof/>
              </w:rPr>
              <w:tab/>
            </w:r>
            <w:r w:rsidRPr="008D6427">
              <w:rPr>
                <w:rStyle w:val="Hyperlink"/>
                <w:rFonts w:ascii="Times New Roman" w:hAnsi="Times New Roman" w:cs="Times New Roman"/>
                <w:noProof/>
              </w:rPr>
              <w:t>The State of the Art</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14</w:t>
            </w:r>
            <w:r w:rsidRPr="008D6427">
              <w:rPr>
                <w:rFonts w:ascii="Times New Roman" w:hAnsi="Times New Roman" w:cs="Times New Roman"/>
                <w:noProof/>
                <w:webHidden/>
              </w:rPr>
              <w:fldChar w:fldCharType="end"/>
            </w:r>
          </w:hyperlink>
        </w:p>
        <w:p w14:paraId="405AC485" w14:textId="6EC0D903"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6" w:history="1">
            <w:r w:rsidRPr="008D6427">
              <w:rPr>
                <w:rStyle w:val="Hyperlink"/>
                <w:rFonts w:ascii="Times New Roman" w:hAnsi="Times New Roman" w:cs="Times New Roman"/>
                <w:noProof/>
              </w:rPr>
              <w:t>Chapter 2. Khmer Heritage, the Case Study.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18</w:t>
            </w:r>
            <w:r w:rsidRPr="008D6427">
              <w:rPr>
                <w:rFonts w:ascii="Times New Roman" w:hAnsi="Times New Roman" w:cs="Times New Roman"/>
                <w:noProof/>
                <w:webHidden/>
              </w:rPr>
              <w:fldChar w:fldCharType="end"/>
            </w:r>
          </w:hyperlink>
        </w:p>
        <w:p w14:paraId="7531F93B" w14:textId="2A2ADCE4"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7" w:history="1">
            <w:r w:rsidRPr="008D6427">
              <w:rPr>
                <w:rStyle w:val="Hyperlink"/>
                <w:rFonts w:ascii="Times New Roman" w:hAnsi="Times New Roman" w:cs="Times New Roman"/>
                <w:noProof/>
              </w:rPr>
              <w:t>2.1. Pre-Angkorian Foundations: The Chenla Empire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20</w:t>
            </w:r>
            <w:r w:rsidRPr="008D6427">
              <w:rPr>
                <w:rFonts w:ascii="Times New Roman" w:hAnsi="Times New Roman" w:cs="Times New Roman"/>
                <w:noProof/>
                <w:webHidden/>
              </w:rPr>
              <w:fldChar w:fldCharType="end"/>
            </w:r>
          </w:hyperlink>
        </w:p>
        <w:p w14:paraId="19334140" w14:textId="5539D797"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8" w:history="1">
            <w:r w:rsidRPr="008D6427">
              <w:rPr>
                <w:rStyle w:val="Hyperlink"/>
                <w:rFonts w:ascii="Times New Roman" w:hAnsi="Times New Roman" w:cs="Times New Roman"/>
                <w:noProof/>
              </w:rPr>
              <w:t>2.2. The Angkorian Period and the Theocratic Landscape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5E5AEE9E" w14:textId="462E3297"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9" w:history="1">
            <w:r w:rsidRPr="008D6427">
              <w:rPr>
                <w:rStyle w:val="Hyperlink"/>
                <w:rFonts w:ascii="Times New Roman" w:hAnsi="Times New Roman" w:cs="Times New Roman"/>
                <w:noProof/>
              </w:rPr>
              <w:t>2.3. Post-Angkorian period to Modern Cambodia</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28</w:t>
            </w:r>
            <w:r w:rsidRPr="008D6427">
              <w:rPr>
                <w:rFonts w:ascii="Times New Roman" w:hAnsi="Times New Roman" w:cs="Times New Roman"/>
                <w:noProof/>
                <w:webHidden/>
              </w:rPr>
              <w:fldChar w:fldCharType="end"/>
            </w:r>
          </w:hyperlink>
        </w:p>
        <w:p w14:paraId="61811058" w14:textId="3D4D9E3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0" w:history="1">
            <w:r w:rsidRPr="008D6427">
              <w:rPr>
                <w:rStyle w:val="Hyperlink"/>
                <w:rFonts w:ascii="Times New Roman" w:hAnsi="Times New Roman" w:cs="Times New Roman"/>
                <w:noProof/>
              </w:rPr>
              <w:t>Chapter 3. Research and Methodology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2F5CDDDB" w14:textId="00DD702B"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61" w:history="1">
            <w:r w:rsidRPr="008D6427">
              <w:rPr>
                <w:rStyle w:val="Hyperlink"/>
                <w:rFonts w:ascii="Times New Roman" w:hAnsi="Times New Roman" w:cs="Times New Roman"/>
                <w:noProof/>
              </w:rPr>
              <w:t>3.1. Research Question and Objectives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18B7E4E4" w14:textId="0146BAD0"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62" w:history="1">
            <w:r w:rsidRPr="008D6427">
              <w:rPr>
                <w:rStyle w:val="Hyperlink"/>
                <w:rFonts w:ascii="Times New Roman" w:hAnsi="Times New Roman" w:cs="Times New Roman"/>
                <w:noProof/>
              </w:rPr>
              <w:t>3.2. Methodology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61D4B97F" w14:textId="79D5CB1B"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3" w:history="1">
            <w:r w:rsidRPr="008D6427">
              <w:rPr>
                <w:rStyle w:val="Hyperlink"/>
                <w:rFonts w:ascii="Times New Roman" w:hAnsi="Times New Roman" w:cs="Times New Roman"/>
                <w:noProof/>
              </w:rPr>
              <w:t>3.2.1. Sources and Datasets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34</w:t>
            </w:r>
            <w:r w:rsidRPr="008D6427">
              <w:rPr>
                <w:rFonts w:ascii="Times New Roman" w:hAnsi="Times New Roman" w:cs="Times New Roman"/>
                <w:noProof/>
                <w:webHidden/>
              </w:rPr>
              <w:fldChar w:fldCharType="end"/>
            </w:r>
          </w:hyperlink>
        </w:p>
        <w:p w14:paraId="38DD1F98" w14:textId="6C5078E8"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4" w:history="1">
            <w:r w:rsidRPr="008D6427">
              <w:rPr>
                <w:rStyle w:val="Hyperlink"/>
                <w:rFonts w:ascii="Times New Roman" w:hAnsi="Times New Roman" w:cs="Times New Roman"/>
                <w:noProof/>
              </w:rPr>
              <w:t>3.2.2. Semantic Modeling (The Ontology)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37</w:t>
            </w:r>
            <w:r w:rsidRPr="008D6427">
              <w:rPr>
                <w:rFonts w:ascii="Times New Roman" w:hAnsi="Times New Roman" w:cs="Times New Roman"/>
                <w:noProof/>
                <w:webHidden/>
              </w:rPr>
              <w:fldChar w:fldCharType="end"/>
            </w:r>
          </w:hyperlink>
        </w:p>
        <w:p w14:paraId="1611D79F" w14:textId="0A725F99"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5" w:history="1">
            <w:r w:rsidRPr="008D6427">
              <w:rPr>
                <w:rStyle w:val="Hyperlink"/>
                <w:rFonts w:ascii="Times New Roman" w:hAnsi="Times New Roman" w:cs="Times New Roman"/>
                <w:noProof/>
              </w:rPr>
              <w:t>3.2.3. Knowledge graph</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4589BA97" w14:textId="475A33A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6" w:history="1">
            <w:r w:rsidRPr="008D6427">
              <w:rPr>
                <w:rStyle w:val="Hyperlink"/>
                <w:rFonts w:ascii="Times New Roman" w:hAnsi="Times New Roman" w:cs="Times New Roman"/>
                <w:noProof/>
              </w:rPr>
              <w:t>Chapter 4. Model applications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45</w:t>
            </w:r>
            <w:r w:rsidRPr="008D6427">
              <w:rPr>
                <w:rFonts w:ascii="Times New Roman" w:hAnsi="Times New Roman" w:cs="Times New Roman"/>
                <w:noProof/>
                <w:webHidden/>
              </w:rPr>
              <w:fldChar w:fldCharType="end"/>
            </w:r>
          </w:hyperlink>
        </w:p>
        <w:p w14:paraId="4FC805CD" w14:textId="4FE6F344"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7" w:history="1">
            <w:r w:rsidRPr="008D6427">
              <w:rPr>
                <w:rStyle w:val="Hyperlink"/>
                <w:rFonts w:ascii="Times New Roman" w:hAnsi="Times New Roman" w:cs="Times New Roman"/>
                <w:noProof/>
              </w:rPr>
              <w:t>References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46</w:t>
            </w:r>
            <w:r w:rsidRPr="008D6427">
              <w:rPr>
                <w:rFonts w:ascii="Times New Roman" w:hAnsi="Times New Roman" w:cs="Times New Roman"/>
                <w:noProof/>
                <w:webHidden/>
              </w:rPr>
              <w:fldChar w:fldCharType="end"/>
            </w:r>
          </w:hyperlink>
        </w:p>
        <w:p w14:paraId="3DB5351B" w14:textId="509718BF" w:rsidR="008D6427" w:rsidRPr="008D6427" w:rsidRDefault="008D6427" w:rsidP="008D6427">
          <w:pPr>
            <w:spacing w:line="360" w:lineRule="auto"/>
            <w:rPr>
              <w:rFonts w:ascii="Times New Roman" w:hAnsi="Times New Roman" w:cs="Times New Roman"/>
            </w:rPr>
          </w:pPr>
          <w:r w:rsidRPr="008D6427">
            <w:rPr>
              <w:rFonts w:ascii="Times New Roman" w:hAnsi="Times New Roman" w:cs="Times New Roman"/>
              <w:b/>
              <w:bCs/>
              <w:lang w:val="pt-BR"/>
            </w:rPr>
            <w:fldChar w:fldCharType="end"/>
          </w:r>
        </w:p>
      </w:sdtContent>
    </w:sdt>
    <w:p w14:paraId="53006C7F" w14:textId="28C23B01" w:rsidR="002718AA" w:rsidRPr="00B71072" w:rsidRDefault="002718AA" w:rsidP="00B71072">
      <w:pPr>
        <w:pStyle w:val="Ttulo1"/>
        <w:spacing w:before="0" w:after="160" w:line="360" w:lineRule="auto"/>
        <w:rPr>
          <w:lang w:val="pt-BR"/>
        </w:rPr>
      </w:pPr>
    </w:p>
    <w:p w14:paraId="43D887FB" w14:textId="77777777" w:rsidR="002718AA" w:rsidRPr="00B71072" w:rsidRDefault="002718AA">
      <w:pPr>
        <w:rPr>
          <w:rFonts w:ascii="Times New Roman" w:hAnsi="Times New Roman" w:cs="Times New Roman"/>
          <w:b/>
          <w:bCs/>
          <w:sz w:val="28"/>
          <w:szCs w:val="28"/>
          <w:lang w:val="pt-BR"/>
        </w:rPr>
      </w:pPr>
      <w:r w:rsidRPr="00B71072">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29662548"/>
      <w:r>
        <w:lastRenderedPageBreak/>
        <w:t>List of Figures</w:t>
      </w:r>
      <w:bookmarkEnd w:id="0"/>
    </w:p>
    <w:p w14:paraId="4C0819F5" w14:textId="3C72CFC1"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sz w:val="28"/>
          <w:szCs w:val="28"/>
        </w:rPr>
        <w:fldChar w:fldCharType="begin"/>
      </w:r>
      <w:r w:rsidRPr="008D6427">
        <w:rPr>
          <w:rFonts w:ascii="Times New Roman" w:hAnsi="Times New Roman" w:cs="Times New Roman"/>
          <w:sz w:val="28"/>
          <w:szCs w:val="28"/>
        </w:rPr>
        <w:instrText xml:space="preserve"> TOC \h \z \c "Figure" </w:instrText>
      </w:r>
      <w:r w:rsidRPr="008D6427">
        <w:rPr>
          <w:rFonts w:ascii="Times New Roman" w:hAnsi="Times New Roman" w:cs="Times New Roman"/>
          <w:sz w:val="28"/>
          <w:szCs w:val="28"/>
        </w:rPr>
        <w:fldChar w:fldCharType="separate"/>
      </w:r>
      <w:hyperlink w:anchor="_Toc229662447" w:history="1">
        <w:r w:rsidRPr="008D6427">
          <w:rPr>
            <w:rStyle w:val="Hyperlink"/>
            <w:rFonts w:ascii="Times New Roman" w:hAnsi="Times New Roman" w:cs="Times New Roman"/>
            <w:noProof/>
          </w:rPr>
          <w:t>Figure 1. Growth of the LOD Cloud, 2007–2026.</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9</w:t>
        </w:r>
        <w:r w:rsidRPr="008D6427">
          <w:rPr>
            <w:rFonts w:ascii="Times New Roman" w:hAnsi="Times New Roman" w:cs="Times New Roman"/>
            <w:noProof/>
            <w:webHidden/>
          </w:rPr>
          <w:fldChar w:fldCharType="end"/>
        </w:r>
      </w:hyperlink>
    </w:p>
    <w:p w14:paraId="6DD8A4DE" w14:textId="57AA4DC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8" w:history="1">
        <w:r w:rsidRPr="008D6427">
          <w:rPr>
            <w:rStyle w:val="Hyperlink"/>
            <w:rFonts w:ascii="Times New Roman" w:hAnsi="Times New Roman" w:cs="Times New Roman"/>
            <w:noProof/>
          </w:rPr>
          <w:t>Figure 2. Example of a formal CRM relation.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12</w:t>
        </w:r>
        <w:r w:rsidRPr="008D6427">
          <w:rPr>
            <w:rFonts w:ascii="Times New Roman" w:hAnsi="Times New Roman" w:cs="Times New Roman"/>
            <w:noProof/>
            <w:webHidden/>
          </w:rPr>
          <w:fldChar w:fldCharType="end"/>
        </w:r>
      </w:hyperlink>
    </w:p>
    <w:p w14:paraId="2B39C2D3" w14:textId="43AF1C09"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9" w:history="1">
        <w:r w:rsidRPr="008D6427">
          <w:rPr>
            <w:rStyle w:val="Hyperlink"/>
            <w:rFonts w:ascii="Times New Roman" w:hAnsi="Times New Roman" w:cs="Times New Roman"/>
            <w:noProof/>
          </w:rPr>
          <w:t>Figure 3.  Cambodia’s World Heritage Khmer sites.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19</w:t>
        </w:r>
        <w:r w:rsidRPr="008D6427">
          <w:rPr>
            <w:rFonts w:ascii="Times New Roman" w:hAnsi="Times New Roman" w:cs="Times New Roman"/>
            <w:noProof/>
            <w:webHidden/>
          </w:rPr>
          <w:fldChar w:fldCharType="end"/>
        </w:r>
      </w:hyperlink>
    </w:p>
    <w:p w14:paraId="61F3DAF6" w14:textId="5964F8D2"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0" w:history="1">
        <w:r w:rsidRPr="008D6427">
          <w:rPr>
            <w:rStyle w:val="Hyperlink"/>
            <w:rFonts w:ascii="Times New Roman" w:hAnsi="Times New Roman" w:cs="Times New Roman"/>
            <w:noProof/>
          </w:rPr>
          <w:t>Figure 4. Physical geography of Cambodia and its adjacent areas, including the Mekong River and its tributaries.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21</w:t>
        </w:r>
        <w:r w:rsidRPr="008D6427">
          <w:rPr>
            <w:rFonts w:ascii="Times New Roman" w:hAnsi="Times New Roman" w:cs="Times New Roman"/>
            <w:noProof/>
            <w:webHidden/>
          </w:rPr>
          <w:fldChar w:fldCharType="end"/>
        </w:r>
      </w:hyperlink>
    </w:p>
    <w:p w14:paraId="6324060D" w14:textId="51406AF6"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1" w:history="1">
        <w:r w:rsidRPr="008D6427">
          <w:rPr>
            <w:rStyle w:val="Hyperlink"/>
            <w:rFonts w:ascii="Times New Roman" w:hAnsi="Times New Roman" w:cs="Times New Roman"/>
            <w:noProof/>
          </w:rPr>
          <w:t>Figure 5. Sambor Prei Kuk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22</w:t>
        </w:r>
        <w:r w:rsidRPr="008D6427">
          <w:rPr>
            <w:rFonts w:ascii="Times New Roman" w:hAnsi="Times New Roman" w:cs="Times New Roman"/>
            <w:noProof/>
            <w:webHidden/>
          </w:rPr>
          <w:fldChar w:fldCharType="end"/>
        </w:r>
      </w:hyperlink>
    </w:p>
    <w:p w14:paraId="78091622" w14:textId="4F653DE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2" w:history="1">
        <w:r w:rsidRPr="008D6427">
          <w:rPr>
            <w:rStyle w:val="Hyperlink"/>
            <w:rFonts w:ascii="Times New Roman" w:hAnsi="Times New Roman" w:cs="Times New Roman"/>
            <w:noProof/>
          </w:rPr>
          <w:t>Figure 6. Preah Vihear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0FA30865" w14:textId="491DBA6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3" w:history="1">
        <w:r w:rsidRPr="008D6427">
          <w:rPr>
            <w:rStyle w:val="Hyperlink"/>
            <w:rFonts w:ascii="Times New Roman" w:hAnsi="Times New Roman" w:cs="Times New Roman"/>
            <w:noProof/>
          </w:rPr>
          <w:t>Figure 7. Koh Ker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24</w:t>
        </w:r>
        <w:r w:rsidRPr="008D6427">
          <w:rPr>
            <w:rFonts w:ascii="Times New Roman" w:hAnsi="Times New Roman" w:cs="Times New Roman"/>
            <w:noProof/>
            <w:webHidden/>
          </w:rPr>
          <w:fldChar w:fldCharType="end"/>
        </w:r>
      </w:hyperlink>
    </w:p>
    <w:p w14:paraId="7C85CFD9" w14:textId="37AB3F23"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4" w:history="1">
        <w:r w:rsidRPr="008D6427">
          <w:rPr>
            <w:rStyle w:val="Hyperlink"/>
            <w:rFonts w:ascii="Times New Roman" w:hAnsi="Times New Roman" w:cs="Times New Roman"/>
            <w:noProof/>
          </w:rPr>
          <w:t>Figure 8. Image collage of Banteay Srei showing the temple complex, architecture, and carved details.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25</w:t>
        </w:r>
        <w:r w:rsidRPr="008D6427">
          <w:rPr>
            <w:rFonts w:ascii="Times New Roman" w:hAnsi="Times New Roman" w:cs="Times New Roman"/>
            <w:noProof/>
            <w:webHidden/>
          </w:rPr>
          <w:fldChar w:fldCharType="end"/>
        </w:r>
      </w:hyperlink>
    </w:p>
    <w:p w14:paraId="3483AAC6" w14:textId="439B4F8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5" w:history="1">
        <w:r w:rsidRPr="008D6427">
          <w:rPr>
            <w:rStyle w:val="Hyperlink"/>
            <w:rFonts w:ascii="Times New Roman" w:hAnsi="Times New Roman" w:cs="Times New Roman"/>
            <w:noProof/>
          </w:rPr>
          <w:t>Figure 9. Angkor Wat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26</w:t>
        </w:r>
        <w:r w:rsidRPr="008D6427">
          <w:rPr>
            <w:rFonts w:ascii="Times New Roman" w:hAnsi="Times New Roman" w:cs="Times New Roman"/>
            <w:noProof/>
            <w:webHidden/>
          </w:rPr>
          <w:fldChar w:fldCharType="end"/>
        </w:r>
      </w:hyperlink>
    </w:p>
    <w:p w14:paraId="3A3B39FC" w14:textId="66368A0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6" w:history="1">
        <w:r w:rsidRPr="008D6427">
          <w:rPr>
            <w:rStyle w:val="Hyperlink"/>
            <w:rFonts w:ascii="Times New Roman" w:hAnsi="Times New Roman" w:cs="Times New Roman"/>
            <w:noProof/>
          </w:rPr>
          <w:t>Figure 10. Angkor Wat temple.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27</w:t>
        </w:r>
        <w:r w:rsidRPr="008D6427">
          <w:rPr>
            <w:rFonts w:ascii="Times New Roman" w:hAnsi="Times New Roman" w:cs="Times New Roman"/>
            <w:noProof/>
            <w:webHidden/>
          </w:rPr>
          <w:fldChar w:fldCharType="end"/>
        </w:r>
      </w:hyperlink>
    </w:p>
    <w:p w14:paraId="0D2C3A0A" w14:textId="6D337CB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7" w:history="1">
        <w:r w:rsidRPr="008D6427">
          <w:rPr>
            <w:rStyle w:val="Hyperlink"/>
            <w:rFonts w:ascii="Times New Roman" w:hAnsi="Times New Roman" w:cs="Times New Roman"/>
            <w:noProof/>
          </w:rPr>
          <w:t>Figure 11. Museum Objects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38</w:t>
        </w:r>
        <w:r w:rsidRPr="008D6427">
          <w:rPr>
            <w:rFonts w:ascii="Times New Roman" w:hAnsi="Times New Roman" w:cs="Times New Roman"/>
            <w:noProof/>
            <w:webHidden/>
          </w:rPr>
          <w:fldChar w:fldCharType="end"/>
        </w:r>
      </w:hyperlink>
    </w:p>
    <w:p w14:paraId="74BB3BAA" w14:textId="286CCE7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8" w:history="1">
        <w:r w:rsidRPr="008D6427">
          <w:rPr>
            <w:rStyle w:val="Hyperlink"/>
            <w:rFonts w:ascii="Times New Roman" w:hAnsi="Times New Roman" w:cs="Times New Roman"/>
            <w:noProof/>
          </w:rPr>
          <w:t>Figure 12. Scientific publication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40</w:t>
        </w:r>
        <w:r w:rsidRPr="008D6427">
          <w:rPr>
            <w:rFonts w:ascii="Times New Roman" w:hAnsi="Times New Roman" w:cs="Times New Roman"/>
            <w:noProof/>
            <w:webHidden/>
          </w:rPr>
          <w:fldChar w:fldCharType="end"/>
        </w:r>
      </w:hyperlink>
    </w:p>
    <w:p w14:paraId="4DECE523" w14:textId="1B610827"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9" w:history="1">
        <w:r w:rsidRPr="008D6427">
          <w:rPr>
            <w:rStyle w:val="Hyperlink"/>
            <w:rFonts w:ascii="Times New Roman" w:hAnsi="Times New Roman" w:cs="Times New Roman"/>
            <w:noProof/>
          </w:rPr>
          <w:t>Figure 13. Places and Monuments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41</w:t>
        </w:r>
        <w:r w:rsidRPr="008D6427">
          <w:rPr>
            <w:rFonts w:ascii="Times New Roman" w:hAnsi="Times New Roman" w:cs="Times New Roman"/>
            <w:noProof/>
            <w:webHidden/>
          </w:rPr>
          <w:fldChar w:fldCharType="end"/>
        </w:r>
      </w:hyperlink>
    </w:p>
    <w:p w14:paraId="141F5DA3" w14:textId="4E0836A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0" w:history="1">
        <w:r w:rsidRPr="008D6427">
          <w:rPr>
            <w:rStyle w:val="Hyperlink"/>
            <w:rFonts w:ascii="Times New Roman" w:hAnsi="Times New Roman" w:cs="Times New Roman"/>
            <w:noProof/>
          </w:rPr>
          <w:t>Figure 14. Activities and Projects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43</w:t>
        </w:r>
        <w:r w:rsidRPr="008D6427">
          <w:rPr>
            <w:rFonts w:ascii="Times New Roman" w:hAnsi="Times New Roman" w:cs="Times New Roman"/>
            <w:noProof/>
            <w:webHidden/>
          </w:rPr>
          <w:fldChar w:fldCharType="end"/>
        </w:r>
      </w:hyperlink>
    </w:p>
    <w:p w14:paraId="1257FB9A" w14:textId="5C7AD15C"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1" w:history="1">
        <w:r w:rsidRPr="008D6427">
          <w:rPr>
            <w:rStyle w:val="Hyperlink"/>
            <w:rFonts w:ascii="Times New Roman" w:hAnsi="Times New Roman" w:cs="Times New Roman"/>
            <w:noProof/>
          </w:rPr>
          <w:t>Figure 15. Complete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73E3DFC2" w14:textId="545BFE10" w:rsidR="002718AA" w:rsidRPr="008D6427" w:rsidRDefault="008D6427" w:rsidP="008D6427">
      <w:pPr>
        <w:spacing w:line="360" w:lineRule="auto"/>
        <w:rPr>
          <w:rFonts w:ascii="Times New Roman" w:hAnsi="Times New Roman" w:cs="Times New Roman"/>
          <w:sz w:val="28"/>
          <w:szCs w:val="28"/>
        </w:rPr>
      </w:pPr>
      <w:r w:rsidRPr="008D6427">
        <w:rPr>
          <w:rFonts w:ascii="Times New Roman" w:hAnsi="Times New Roman" w:cs="Times New Roman"/>
          <w:sz w:val="28"/>
          <w:szCs w:val="28"/>
        </w:rPr>
        <w:fldChar w:fldCharType="end"/>
      </w:r>
      <w:r w:rsidR="002718AA" w:rsidRPr="008D6427">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29662549"/>
      <w:r w:rsidRPr="002718AA">
        <w:lastRenderedPageBreak/>
        <w:t>List of Tables</w:t>
      </w:r>
      <w:bookmarkEnd w:id="1"/>
    </w:p>
    <w:p w14:paraId="19D9E7F2" w14:textId="77777777" w:rsidR="002718AA" w:rsidRDefault="002718AA" w:rsidP="00B71072">
      <w:pPr>
        <w:pStyle w:val="Ttulo1"/>
        <w:spacing w:before="0" w:after="160" w:line="360" w:lineRule="auto"/>
        <w:rPr>
          <w:rFonts w:cs="Times New Roman"/>
          <w:szCs w:val="28"/>
        </w:rPr>
      </w:pPr>
      <w:r>
        <w:rPr>
          <w:rFonts w:cs="Times New Roman"/>
          <w:szCs w:val="28"/>
        </w:rPr>
        <w:br w:type="page"/>
      </w:r>
    </w:p>
    <w:p w14:paraId="7243DDE0" w14:textId="2EFEBA7B" w:rsidR="002718AA" w:rsidRDefault="002718AA" w:rsidP="00B71072">
      <w:pPr>
        <w:pStyle w:val="Ttulo1"/>
        <w:spacing w:before="0" w:after="160" w:line="360" w:lineRule="auto"/>
      </w:pPr>
      <w:bookmarkStart w:id="2" w:name="_Toc229662550"/>
      <w:r>
        <w:lastRenderedPageBreak/>
        <w:t>List</w:t>
      </w:r>
      <w:r w:rsidRPr="002718AA">
        <w:t xml:space="preserve"> of Code Listings</w:t>
      </w:r>
      <w:bookmarkEnd w:id="2"/>
    </w:p>
    <w:p w14:paraId="2BF64ABD" w14:textId="77777777" w:rsidR="002718AA" w:rsidRDefault="002718AA">
      <w:pPr>
        <w:rPr>
          <w:rFonts w:ascii="Times New Roman" w:hAnsi="Times New Roman" w:cs="Times New Roman"/>
          <w:b/>
          <w:bCs/>
          <w:sz w:val="28"/>
          <w:szCs w:val="28"/>
        </w:rPr>
      </w:pPr>
      <w:r>
        <w:rPr>
          <w:rFonts w:ascii="Times New Roman" w:hAnsi="Times New Roman" w:cs="Times New Roman"/>
          <w:b/>
          <w:bCs/>
          <w:sz w:val="28"/>
          <w:szCs w:val="28"/>
        </w:rPr>
        <w:br w:type="page"/>
      </w:r>
    </w:p>
    <w:p w14:paraId="05A289A0" w14:textId="51079BF1" w:rsidR="002718AA" w:rsidRDefault="002718AA" w:rsidP="00B71072">
      <w:pPr>
        <w:pStyle w:val="Ttulo1"/>
        <w:spacing w:before="0" w:after="160" w:line="240" w:lineRule="auto"/>
      </w:pPr>
      <w:bookmarkStart w:id="3" w:name="_Toc229662551"/>
      <w:r>
        <w:lastRenderedPageBreak/>
        <w:t>Introduction</w:t>
      </w:r>
      <w:bookmarkEnd w:id="3"/>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4" w:name="_Toc229662552"/>
      <w:r w:rsidRPr="00A8615F">
        <w:lastRenderedPageBreak/>
        <w:t>Chapter 1. Background and State of the Art.</w:t>
      </w:r>
      <w:bookmarkEnd w:id="4"/>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5" w:name="_Toc229662553"/>
      <w:r w:rsidRPr="002718AA">
        <w:rPr>
          <w:rStyle w:val="SectionChar"/>
        </w:rPr>
        <w:t>Digital Humanities</w:t>
      </w:r>
      <w:r>
        <w:t xml:space="preserve"> Background</w:t>
      </w:r>
      <w:r w:rsidRPr="006B7370">
        <w:t>: Terminologies and definitions</w:t>
      </w:r>
      <w:bookmarkEnd w:id="5"/>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4B1D4E62" w:rsidR="00A8615F" w:rsidRPr="00ED40E6" w:rsidRDefault="00A8615F" w:rsidP="00A8615F">
      <w:pPr>
        <w:pStyle w:val="Legenda"/>
        <w:spacing w:after="0"/>
        <w:rPr>
          <w:rFonts w:ascii="Times New Roman" w:hAnsi="Times New Roman" w:cs="Times New Roman"/>
          <w:b/>
          <w:bCs/>
          <w:i w:val="0"/>
          <w:iCs w:val="0"/>
          <w:color w:val="auto"/>
        </w:rPr>
      </w:pPr>
      <w:bookmarkStart w:id="6" w:name="_Toc229662447"/>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6"/>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7" w:name="_Toc229662554"/>
      <w:r w:rsidRPr="002718AA">
        <w:rPr>
          <w:rStyle w:val="SectionChar"/>
        </w:rPr>
        <w:lastRenderedPageBreak/>
        <w:t xml:space="preserve">Ontologies and </w:t>
      </w:r>
      <w:r w:rsidR="006175AF" w:rsidRPr="002718AA">
        <w:rPr>
          <w:rStyle w:val="SectionChar"/>
        </w:rPr>
        <w:t>Controlled Vocabularies</w:t>
      </w:r>
      <w:bookmarkEnd w:id="7"/>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46A9615A">
            <wp:extent cx="4690533" cy="700706"/>
            <wp:effectExtent l="0" t="0" r="0" b="4445"/>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728277" cy="706344"/>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21B065AD"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8" w:name="_Toc229662448"/>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8"/>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9" w:name="_Toc229662555"/>
      <w:r w:rsidRPr="0091037D">
        <w:t>The State of the Art</w:t>
      </w:r>
      <w:bookmarkEnd w:id="9"/>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47D95725"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w:t>
      </w:r>
      <w:r w:rsidRPr="004F5773">
        <w:rPr>
          <w:rFonts w:ascii="Times New Roman" w:hAnsi="Times New Roman" w:cs="Times New Roman"/>
        </w:rPr>
        <w:lastRenderedPageBreak/>
        <w:t>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1745D4EC"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r w:rsidRPr="006C589B">
        <w:rPr>
          <w:rFonts w:ascii="Times New Roman" w:hAnsi="Times New Roman" w:cs="Times New Roman"/>
          <w:color w:val="EE0000"/>
        </w:rPr>
        <w:t>This model interlinks data across four distinct axes: scientific publications from scientific repositories; movable cultural heritage objects in museums and related institutions; project</w:t>
      </w:r>
      <w:r w:rsidR="00CF2439">
        <w:rPr>
          <w:rFonts w:ascii="Times New Roman" w:hAnsi="Times New Roman" w:cs="Times New Roman"/>
          <w:color w:val="EE0000"/>
        </w:rPr>
        <w:t xml:space="preserve"> reports</w:t>
      </w:r>
      <w:r w:rsidRPr="006C589B">
        <w:rPr>
          <w:rFonts w:ascii="Times New Roman" w:hAnsi="Times New Roman" w:cs="Times New Roman"/>
          <w:color w:val="EE0000"/>
        </w:rPr>
        <w:t xml:space="preserve"> </w:t>
      </w:r>
      <w:r w:rsidR="00CF2439">
        <w:rPr>
          <w:rFonts w:ascii="Times New Roman" w:hAnsi="Times New Roman" w:cs="Times New Roman"/>
          <w:color w:val="EE0000"/>
        </w:rPr>
        <w:t>provided by</w:t>
      </w:r>
      <w:r w:rsidRPr="006C589B">
        <w:rPr>
          <w:rFonts w:ascii="Times New Roman" w:hAnsi="Times New Roman" w:cs="Times New Roman"/>
          <w:color w:val="EE0000"/>
        </w:rPr>
        <w:t xml:space="preserve"> national authorities and international partners; and a georeferenced spatial context. Although this study does not include a website prototype, its genesis lies in this architectural intention; consequently, the following sections provide definitions and frameworks for Linked Open Data, which will serve as the project’s eventual culmination</w:t>
      </w:r>
      <w:r w:rsidRPr="00C241B7">
        <w:rPr>
          <w:rFonts w:ascii="Times New Roman" w:hAnsi="Times New Roman" w:cs="Times New Roman"/>
        </w:rPr>
        <w:t>.</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10" w:name="_Toc229662556"/>
      <w:r w:rsidRPr="00D8114F">
        <w:lastRenderedPageBreak/>
        <w:t>Chapter 2. Khmer Heritage, the Case Study.</w:t>
      </w:r>
      <w:bookmarkEnd w:id="10"/>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w:t>
      </w:r>
      <w:proofErr w:type="gramStart"/>
      <w:r w:rsidRPr="002B6772">
        <w:rPr>
          <w:rFonts w:ascii="Times New Roman" w:hAnsi="Times New Roman" w:cs="Times New Roman"/>
        </w:rPr>
        <w:t>human creative</w:t>
      </w:r>
      <w:proofErr w:type="gramEnd"/>
      <w:r w:rsidRPr="002B6772">
        <w:rPr>
          <w:rFonts w:ascii="Times New Roman" w:hAnsi="Times New Roman" w:cs="Times New Roman"/>
        </w:rPr>
        <w:t xml:space="preser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02D296D5" w:rsidR="00ED4E63" w:rsidRDefault="00D203CA" w:rsidP="00ED4E63">
      <w:pPr>
        <w:pStyle w:val="Legenda"/>
        <w:spacing w:after="0"/>
        <w:jc w:val="both"/>
        <w:rPr>
          <w:rFonts w:ascii="Times New Roman" w:hAnsi="Times New Roman" w:cs="Times New Roman"/>
          <w:b/>
          <w:bCs/>
          <w:i w:val="0"/>
          <w:iCs w:val="0"/>
          <w:color w:val="auto"/>
        </w:rPr>
      </w:pPr>
      <w:bookmarkStart w:id="11" w:name="_Toc229662449"/>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1"/>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E09BF">
        <w:trPr>
          <w:trHeight w:val="424"/>
          <w:jc w:val="center"/>
        </w:trPr>
        <w:tc>
          <w:tcPr>
            <w:tcW w:w="4253" w:type="dxa"/>
            <w:tcBorders>
              <w:top w:val="nil"/>
              <w:left w:val="nil"/>
              <w:bottom w:val="single" w:sz="4" w:space="0" w:color="auto"/>
              <w:right w:val="nil"/>
            </w:tcBorders>
            <w:shd w:val="clear" w:color="auto" w:fill="E8E8E8" w:themeFill="background2"/>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shd w:val="clear" w:color="auto" w:fill="E8E8E8" w:themeFill="background2"/>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shd w:val="clear" w:color="auto" w:fill="E8E8E8" w:themeFill="background2"/>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shd w:val="clear" w:color="auto" w:fill="E8E8E8" w:themeFill="background2"/>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6E09BF">
        <w:trPr>
          <w:trHeight w:val="701"/>
          <w:jc w:val="center"/>
        </w:trPr>
        <w:tc>
          <w:tcPr>
            <w:tcW w:w="4253" w:type="dxa"/>
            <w:tcBorders>
              <w:top w:val="nil"/>
              <w:left w:val="nil"/>
              <w:bottom w:val="nil"/>
              <w:right w:val="nil"/>
            </w:tcBorders>
            <w:shd w:val="clear" w:color="auto" w:fill="E8E8E8" w:themeFill="background2"/>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E8E8E8" w:themeFill="background2"/>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E8E8E8" w:themeFill="background2"/>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E8E8E8" w:themeFill="background2"/>
            <w:vAlign w:val="center"/>
          </w:tcPr>
          <w:p w14:paraId="77450725" w14:textId="1086D9D5"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04C7D65E" w14:textId="0284F548"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 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6E09BF">
        <w:trPr>
          <w:trHeight w:val="718"/>
          <w:jc w:val="center"/>
        </w:trPr>
        <w:tc>
          <w:tcPr>
            <w:tcW w:w="4253" w:type="dxa"/>
            <w:tcBorders>
              <w:top w:val="nil"/>
              <w:left w:val="nil"/>
              <w:bottom w:val="nil"/>
              <w:right w:val="nil"/>
            </w:tcBorders>
            <w:shd w:val="clear" w:color="auto" w:fill="E8E8E8" w:themeFill="background2"/>
            <w:vAlign w:val="center"/>
          </w:tcPr>
          <w:p w14:paraId="2CD0CE58" w14:textId="78CFB946"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E8E8E8" w:themeFill="background2"/>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E8E8E8" w:themeFill="background2"/>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E8E8E8" w:themeFill="background2"/>
            <w:vAlign w:val="center"/>
          </w:tcPr>
          <w:p w14:paraId="4F3BB1E8" w14:textId="599EEC71" w:rsidR="00C151DE" w:rsidRPr="00817798" w:rsidRDefault="00B37F47" w:rsidP="0079535E">
            <w:pPr>
              <w:keepNext/>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61560DEA" w:rsidR="00C151DE" w:rsidRPr="0079535E" w:rsidRDefault="0079535E" w:rsidP="0079535E">
      <w:pPr>
        <w:pStyle w:val="Legenda"/>
        <w:spacing w:after="0"/>
        <w:rPr>
          <w:rFonts w:ascii="Times New Roman" w:hAnsi="Times New Roman" w:cs="Times New Roman"/>
          <w:b/>
          <w:bCs/>
          <w:i w:val="0"/>
          <w:iCs w:val="0"/>
          <w:color w:val="auto"/>
        </w:rPr>
      </w:pPr>
      <w:r w:rsidRPr="0079535E">
        <w:rPr>
          <w:rFonts w:ascii="Times New Roman" w:hAnsi="Times New Roman" w:cs="Times New Roman"/>
          <w:b/>
          <w:bCs/>
          <w:i w:val="0"/>
          <w:iCs w:val="0"/>
          <w:color w:val="auto"/>
        </w:rPr>
        <w:t xml:space="preserve">Table </w:t>
      </w:r>
      <w:r w:rsidRPr="0079535E">
        <w:rPr>
          <w:rFonts w:ascii="Times New Roman" w:hAnsi="Times New Roman" w:cs="Times New Roman"/>
          <w:b/>
          <w:bCs/>
          <w:i w:val="0"/>
          <w:iCs w:val="0"/>
          <w:color w:val="auto"/>
        </w:rPr>
        <w:fldChar w:fldCharType="begin"/>
      </w:r>
      <w:r w:rsidRPr="0079535E">
        <w:rPr>
          <w:rFonts w:ascii="Times New Roman" w:hAnsi="Times New Roman" w:cs="Times New Roman"/>
          <w:b/>
          <w:bCs/>
          <w:i w:val="0"/>
          <w:iCs w:val="0"/>
          <w:color w:val="auto"/>
        </w:rPr>
        <w:instrText xml:space="preserve"> SEQ Table \* ARABIC </w:instrText>
      </w:r>
      <w:r w:rsidRPr="0079535E">
        <w:rPr>
          <w:rFonts w:ascii="Times New Roman" w:hAnsi="Times New Roman" w:cs="Times New Roman"/>
          <w:b/>
          <w:bCs/>
          <w:i w:val="0"/>
          <w:iCs w:val="0"/>
          <w:color w:val="auto"/>
        </w:rPr>
        <w:fldChar w:fldCharType="separate"/>
      </w:r>
      <w:r w:rsidRPr="0079535E">
        <w:rPr>
          <w:rFonts w:ascii="Times New Roman" w:hAnsi="Times New Roman" w:cs="Times New Roman"/>
          <w:b/>
          <w:bCs/>
          <w:i w:val="0"/>
          <w:iCs w:val="0"/>
          <w:noProof/>
          <w:color w:val="auto"/>
        </w:rPr>
        <w:t>1</w:t>
      </w:r>
      <w:r w:rsidRPr="0079535E">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rotection and management framework: "All properties inscribed on the World Heritage List must have adequate long-term legislative,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57FBAF41" w:rsidR="00F1162C" w:rsidRPr="00F1162C" w:rsidRDefault="00F1162C" w:rsidP="0018684C">
      <w:pPr>
        <w:pStyle w:val="Ttulo2"/>
        <w:spacing w:before="0" w:after="160" w:line="360" w:lineRule="auto"/>
      </w:pPr>
      <w:bookmarkStart w:id="12" w:name="_Toc229662557"/>
      <w:r w:rsidRPr="00F1162C">
        <w:t xml:space="preserve">2.1. </w:t>
      </w:r>
      <w:r w:rsidRPr="00B71072">
        <w:rPr>
          <w:rStyle w:val="SectionChar"/>
        </w:rPr>
        <w:t>Pre-Angkorian Foundations: The Chenla Empire</w:t>
      </w:r>
      <w:bookmarkEnd w:id="12"/>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B278999"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3" w:name="_Toc229662450"/>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3"/>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578AB6C" w:rsidR="00D10B5A" w:rsidRPr="00D10B5A" w:rsidRDefault="00D10B5A" w:rsidP="009A31C0">
      <w:pPr>
        <w:pStyle w:val="Legenda"/>
        <w:spacing w:after="0"/>
        <w:jc w:val="both"/>
        <w:rPr>
          <w:rFonts w:ascii="Times New Roman" w:hAnsi="Times New Roman" w:cs="Times New Roman"/>
          <w:b/>
          <w:bCs/>
          <w:i w:val="0"/>
          <w:iCs w:val="0"/>
          <w:color w:val="auto"/>
        </w:rPr>
      </w:pPr>
      <w:bookmarkStart w:id="14" w:name="_Toc229662451"/>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4"/>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71F1FF30" w:rsidR="00D94032" w:rsidRPr="00D94032" w:rsidRDefault="00D94032" w:rsidP="0018684C">
      <w:pPr>
        <w:pStyle w:val="Ttulo2"/>
        <w:spacing w:before="0" w:after="160" w:line="360" w:lineRule="auto"/>
      </w:pPr>
      <w:bookmarkStart w:id="15" w:name="_Toc229662558"/>
      <w:r w:rsidRPr="00D94032">
        <w:t>2.2</w:t>
      </w:r>
      <w:r w:rsidR="00B71072">
        <w:t>.</w:t>
      </w:r>
      <w:r w:rsidRPr="00D94032">
        <w:t xml:space="preserve"> The Angkorian Period and the Theocratic Landscape</w:t>
      </w:r>
      <w:bookmarkEnd w:id="15"/>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4AF8A71E" w:rsidR="009C3B7E" w:rsidRDefault="009C3B7E" w:rsidP="009A31C0">
      <w:pPr>
        <w:pStyle w:val="Legenda"/>
        <w:spacing w:after="0"/>
        <w:jc w:val="both"/>
        <w:rPr>
          <w:rFonts w:ascii="Times New Roman" w:hAnsi="Times New Roman" w:cs="Times New Roman"/>
          <w:b/>
          <w:bCs/>
          <w:i w:val="0"/>
          <w:iCs w:val="0"/>
          <w:color w:val="auto"/>
        </w:rPr>
      </w:pPr>
      <w:bookmarkStart w:id="16" w:name="_Toc229662452"/>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6"/>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52E9DB82" w:rsidR="00792239" w:rsidRPr="00792239" w:rsidRDefault="00792239" w:rsidP="00792239">
      <w:pPr>
        <w:pStyle w:val="Legenda"/>
        <w:spacing w:after="0"/>
        <w:jc w:val="both"/>
        <w:rPr>
          <w:rFonts w:ascii="Times New Roman" w:hAnsi="Times New Roman" w:cs="Times New Roman"/>
          <w:b/>
          <w:bCs/>
          <w:i w:val="0"/>
          <w:iCs w:val="0"/>
          <w:color w:val="auto"/>
        </w:rPr>
      </w:pPr>
      <w:bookmarkStart w:id="17" w:name="_Toc22966245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7"/>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49F2802" w:rsidR="00792239" w:rsidRDefault="00792239" w:rsidP="00792239">
      <w:pPr>
        <w:pStyle w:val="Legenda"/>
        <w:spacing w:after="0"/>
        <w:jc w:val="both"/>
        <w:rPr>
          <w:rFonts w:ascii="Times New Roman" w:hAnsi="Times New Roman" w:cs="Times New Roman"/>
          <w:b/>
          <w:bCs/>
          <w:i w:val="0"/>
          <w:iCs w:val="0"/>
          <w:color w:val="auto"/>
        </w:rPr>
      </w:pPr>
      <w:bookmarkStart w:id="18" w:name="_Toc229662454"/>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18"/>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BA811A0" w:rsidR="00535C3F" w:rsidRDefault="00535C3F" w:rsidP="00535C3F">
      <w:pPr>
        <w:pStyle w:val="Legenda"/>
        <w:spacing w:after="0"/>
        <w:jc w:val="both"/>
        <w:rPr>
          <w:rFonts w:ascii="Times New Roman" w:hAnsi="Times New Roman" w:cs="Times New Roman"/>
          <w:b/>
          <w:bCs/>
          <w:i w:val="0"/>
          <w:iCs w:val="0"/>
          <w:color w:val="auto"/>
        </w:rPr>
      </w:pPr>
      <w:bookmarkStart w:id="19" w:name="_Toc22966245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19"/>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52CAA45C" w:rsidR="00535C3F" w:rsidRDefault="00535C3F" w:rsidP="00535C3F">
      <w:pPr>
        <w:pStyle w:val="Legenda"/>
        <w:spacing w:after="0"/>
        <w:jc w:val="both"/>
        <w:rPr>
          <w:rFonts w:ascii="Times New Roman" w:hAnsi="Times New Roman" w:cs="Times New Roman"/>
          <w:b/>
          <w:bCs/>
          <w:i w:val="0"/>
          <w:iCs w:val="0"/>
          <w:color w:val="auto"/>
        </w:rPr>
      </w:pPr>
      <w:bookmarkStart w:id="20" w:name="_Toc229662456"/>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0"/>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1" w:name="_Toc229662559"/>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1"/>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2" w:name="_Toc229662560"/>
      <w:r w:rsidRPr="008350F9">
        <w:lastRenderedPageBreak/>
        <w:t xml:space="preserve">Chapter 3. </w:t>
      </w:r>
      <w:r>
        <w:t xml:space="preserve">Research and </w:t>
      </w:r>
      <w:r w:rsidRPr="008350F9">
        <w:t>Methodology</w:t>
      </w:r>
      <w:bookmarkEnd w:id="22"/>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3" w:name="_Toc229662561"/>
      <w:r w:rsidRPr="003946A5">
        <w:t>3.1</w:t>
      </w:r>
      <w:r w:rsidR="0018684C">
        <w:t>.</w:t>
      </w:r>
      <w:r w:rsidRPr="003946A5">
        <w:t xml:space="preserve"> Research Question and Objectives</w:t>
      </w:r>
      <w:bookmarkEnd w:id="23"/>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4" w:name="_Toc229662562"/>
      <w:r w:rsidRPr="00596E5A">
        <w:t>3.2</w:t>
      </w:r>
      <w:r w:rsidR="0018684C">
        <w:t>.</w:t>
      </w:r>
      <w:r w:rsidRPr="00596E5A">
        <w:t xml:space="preserve"> </w:t>
      </w:r>
      <w:r>
        <w:t>Methodology</w:t>
      </w:r>
      <w:bookmarkEnd w:id="24"/>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2928ECD3"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areas of knowledge </w:t>
      </w:r>
      <w:r w:rsidRPr="00021136">
        <w:rPr>
          <w:rFonts w:ascii="Times New Roman" w:hAnsi="Times New Roman" w:cs="Times New Roman"/>
        </w:rPr>
        <w:t>produce publications related</w:t>
      </w:r>
      <w:r>
        <w:rPr>
          <w:rFonts w:ascii="Times New Roman" w:hAnsi="Times New Roman" w:cs="Times New Roman"/>
        </w:rPr>
        <w:t xml:space="preserve"> to </w:t>
      </w:r>
      <w:r w:rsidRPr="001E7822">
        <w:rPr>
          <w:rFonts w:ascii="Times New Roman" w:hAnsi="Times New Roman" w:cs="Times New Roman"/>
        </w:rPr>
        <w:t>Khmer heritage?</w:t>
      </w:r>
    </w:p>
    <w:p w14:paraId="22122BA7" w14:textId="5C79A59A"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 xml:space="preserve">museum </w:t>
      </w:r>
      <w:r w:rsidRPr="001E7822">
        <w:rPr>
          <w:rFonts w:ascii="Times New Roman" w:hAnsi="Times New Roman" w:cs="Times New Roman"/>
        </w:rPr>
        <w:t xml:space="preserve">objects </w:t>
      </w:r>
      <w:r w:rsidRPr="00021136">
        <w:rPr>
          <w:rFonts w:ascii="Times New Roman" w:hAnsi="Times New Roman" w:cs="Times New Roman"/>
        </w:rPr>
        <w:t>are associated with</w:t>
      </w:r>
      <w:r w:rsidR="003E5691">
        <w:rPr>
          <w:rFonts w:ascii="Times New Roman" w:hAnsi="Times New Roman" w:cs="Times New Roman"/>
        </w:rPr>
        <w:t xml:space="preserve"> the</w:t>
      </w:r>
      <w:r>
        <w:rPr>
          <w:rFonts w:ascii="Times New Roman" w:hAnsi="Times New Roman" w:cs="Times New Roman"/>
        </w:rPr>
        <w:t xml:space="preserve"> Bayon Temple</w:t>
      </w:r>
      <w:r w:rsidRPr="001E7822">
        <w:rPr>
          <w:rFonts w:ascii="Times New Roman" w:hAnsi="Times New Roman" w:cs="Times New Roman"/>
        </w:rPr>
        <w:t>?</w:t>
      </w:r>
    </w:p>
    <w:p w14:paraId="05347642" w14:textId="77777777" w:rsidR="004C7FC8" w:rsidRDefault="004C7FC8" w:rsidP="00EC1306">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5" w:name="_Toc229662563"/>
      <w:r w:rsidRPr="00250081">
        <w:t>3.2.1</w:t>
      </w:r>
      <w:r w:rsidR="0018684C">
        <w:t xml:space="preserve">. </w:t>
      </w:r>
      <w:r>
        <w:t>Sources and</w:t>
      </w:r>
      <w:r w:rsidRPr="00250081">
        <w:t xml:space="preserve"> Datasets</w:t>
      </w:r>
      <w:bookmarkEnd w:id="25"/>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Pr="00BD4CBD" w:rsidRDefault="00C86739" w:rsidP="0018684C">
      <w:pPr>
        <w:pStyle w:val="Ttulo3"/>
        <w:spacing w:before="0" w:after="160" w:line="360" w:lineRule="auto"/>
      </w:pPr>
      <w:bookmarkStart w:id="26" w:name="_Toc229662564"/>
      <w:r w:rsidRPr="00BD4CBD">
        <w:t>3.</w:t>
      </w:r>
      <w:r w:rsidR="0018684C">
        <w:t>2.2.</w:t>
      </w:r>
      <w:r w:rsidRPr="00BD4CBD">
        <w:t xml:space="preserve"> Semantic Modeling (The Ontology)</w:t>
      </w:r>
      <w:bookmarkEnd w:id="26"/>
    </w:p>
    <w:p w14:paraId="304D9E1C" w14:textId="65FE259C" w:rsidR="00B442D6"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comprehensive ontology. The following list details the prefixes of the reused ontologies referenced in the </w:t>
      </w:r>
      <w:r w:rsidR="000410A5">
        <w:rPr>
          <w:rFonts w:ascii="Times New Roman" w:hAnsi="Times New Roman" w:cs="Times New Roman"/>
        </w:rPr>
        <w:t>sub</w:t>
      </w:r>
      <w:r w:rsidRPr="00356E58">
        <w:rPr>
          <w:rFonts w:ascii="Times New Roman" w:hAnsi="Times New Roman" w:cs="Times New Roman"/>
        </w:rPr>
        <w:t>sequent</w:t>
      </w:r>
      <w:r>
        <w:rPr>
          <w:rFonts w:ascii="Times New Roman" w:hAnsi="Times New Roman" w:cs="Times New Roman"/>
        </w:rPr>
        <w:t xml:space="preserve"> subsection</w:t>
      </w:r>
      <w:r w:rsidRPr="00356E58">
        <w:rPr>
          <w:rFonts w:ascii="Times New Roman" w:hAnsi="Times New Roman" w:cs="Times New Roman"/>
        </w:rPr>
        <w:t xml:space="preserve"> figures and descriptions:</w:t>
      </w:r>
    </w:p>
    <w:p w14:paraId="20EA9342" w14:textId="24DC0891"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bibo: &lt;</w:t>
      </w:r>
      <w:r w:rsidRPr="00CE31F3">
        <w:rPr>
          <w:rFonts w:ascii="Courier New" w:hAnsi="Courier New" w:cs="Courier New"/>
        </w:rPr>
        <w:t>http://purl.org/ontology/bibo/&gt;</w:t>
      </w:r>
    </w:p>
    <w:p w14:paraId="5DF5EF5E" w14:textId="2841789F"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crm:&lt;</w:t>
      </w:r>
      <w:r w:rsidRPr="00CE31F3">
        <w:rPr>
          <w:rFonts w:ascii="Courier New" w:hAnsi="Courier New" w:cs="Courier New"/>
        </w:rPr>
        <w:t>http://www.cidoc-crm.org/cidoc-crm&gt;</w:t>
      </w:r>
    </w:p>
    <w:p w14:paraId="2FD2DE6C" w14:textId="2739C1A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dct</w:t>
      </w:r>
      <w:r w:rsidRPr="00CE31F3">
        <w:rPr>
          <w:rFonts w:ascii="Courier New" w:hAnsi="Courier New" w:cs="Courier New"/>
        </w:rPr>
        <w:t>: &lt;http://purl.org/dc/terms/&gt;</w:t>
      </w:r>
    </w:p>
    <w:p w14:paraId="6CF43D58" w14:textId="501274E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foaf</w:t>
      </w:r>
      <w:r w:rsidRPr="00CE31F3">
        <w:rPr>
          <w:rFonts w:ascii="Courier New" w:hAnsi="Courier New" w:cs="Courier New"/>
        </w:rPr>
        <w:t>: &lt;http://xmlns.com/foaf/0.1/&gt;</w:t>
      </w:r>
    </w:p>
    <w:p w14:paraId="34C912A6" w14:textId="3912D692" w:rsidR="00CE31F3" w:rsidRPr="00CE31F3" w:rsidRDefault="00CE31F3" w:rsidP="00CE31F3">
      <w:pPr>
        <w:spacing w:after="0" w:line="240" w:lineRule="auto"/>
        <w:ind w:firstLine="709"/>
        <w:jc w:val="both"/>
        <w:rPr>
          <w:rFonts w:ascii="Courier New" w:hAnsi="Courier New" w:cs="Courier New"/>
          <w:lang w:val="it-IT"/>
        </w:rPr>
      </w:pPr>
      <w:r w:rsidRPr="00CE31F3">
        <w:rPr>
          <w:rFonts w:ascii="Courier New" w:hAnsi="Courier New" w:cs="Courier New"/>
          <w:b/>
          <w:bCs/>
          <w:lang w:val="it-IT"/>
        </w:rPr>
        <w:t>geo</w:t>
      </w:r>
      <w:r w:rsidRPr="00CE31F3">
        <w:rPr>
          <w:rFonts w:ascii="Courier New" w:hAnsi="Courier New" w:cs="Courier New"/>
          <w:lang w:val="it-IT"/>
        </w:rPr>
        <w:t>: &lt;http://www.opengis.net/ont/geosparql#&gt;</w:t>
      </w:r>
    </w:p>
    <w:p w14:paraId="2B50FAE4" w14:textId="3AA0731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lastRenderedPageBreak/>
        <w:t>owl</w:t>
      </w:r>
      <w:r w:rsidRPr="00CE31F3">
        <w:rPr>
          <w:rFonts w:ascii="Courier New" w:hAnsi="Courier New" w:cs="Courier New"/>
        </w:rPr>
        <w:t>: &lt;http://www.w3.org/2002/07/owl#&gt;</w:t>
      </w:r>
    </w:p>
    <w:p w14:paraId="1193C937" w14:textId="6736E25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w:t>
      </w:r>
      <w:r w:rsidRPr="00CE31F3">
        <w:rPr>
          <w:rFonts w:ascii="Courier New" w:hAnsi="Courier New" w:cs="Courier New"/>
        </w:rPr>
        <w:t>: &lt;http://www.w3.org/1999/02/22-rdf-syntax-ns#&gt;</w:t>
      </w:r>
    </w:p>
    <w:p w14:paraId="6CC29A1D" w14:textId="279220AB"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rdfs</w:t>
      </w:r>
      <w:r w:rsidRPr="00CE31F3">
        <w:rPr>
          <w:rFonts w:ascii="Courier New" w:hAnsi="Courier New" w:cs="Courier New"/>
        </w:rPr>
        <w:t>: &lt;http://www.w3.org/2000/01/rdf-schema#&gt;</w:t>
      </w:r>
    </w:p>
    <w:p w14:paraId="73ABCBAD" w14:textId="751292A4"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schema</w:t>
      </w:r>
      <w:r w:rsidRPr="00CE31F3">
        <w:rPr>
          <w:rFonts w:ascii="Courier New" w:hAnsi="Courier New" w:cs="Courier New"/>
        </w:rPr>
        <w:t>: &lt;http://schema.org/&gt;</w:t>
      </w:r>
    </w:p>
    <w:p w14:paraId="60AC3718" w14:textId="11F1B6F1" w:rsidR="00CE31F3" w:rsidRPr="00CE31F3" w:rsidRDefault="00CE31F3" w:rsidP="00162562">
      <w:pPr>
        <w:spacing w:after="0" w:line="240" w:lineRule="auto"/>
        <w:ind w:firstLine="709"/>
        <w:jc w:val="both"/>
        <w:rPr>
          <w:rFonts w:ascii="Courier New" w:hAnsi="Courier New" w:cs="Courier New"/>
        </w:rPr>
      </w:pPr>
      <w:r w:rsidRPr="00CE31F3">
        <w:rPr>
          <w:rFonts w:ascii="Courier New" w:hAnsi="Courier New" w:cs="Courier New"/>
          <w:b/>
          <w:bCs/>
        </w:rPr>
        <w:t>skos</w:t>
      </w:r>
      <w:r w:rsidRPr="00CE31F3">
        <w:rPr>
          <w:rFonts w:ascii="Courier New" w:hAnsi="Courier New" w:cs="Courier New"/>
        </w:rPr>
        <w:t>: &lt;http://www.w3.org/2004/02/skos/core#&gt;</w:t>
      </w:r>
    </w:p>
    <w:p w14:paraId="7C4B6AAF" w14:textId="0CC34D42" w:rsidR="00EA77AD"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wgs84</w:t>
      </w:r>
      <w:r w:rsidRPr="00CE31F3">
        <w:rPr>
          <w:rFonts w:ascii="Courier New" w:hAnsi="Courier New" w:cs="Courier New"/>
        </w:rPr>
        <w:t xml:space="preserve">: </w:t>
      </w:r>
      <w:r w:rsidR="00812FE3">
        <w:rPr>
          <w:rFonts w:ascii="Courier New" w:hAnsi="Courier New" w:cs="Courier New"/>
        </w:rPr>
        <w:t>&lt;</w:t>
      </w:r>
      <w:r w:rsidR="00812FE3" w:rsidRPr="00812FE3">
        <w:rPr>
          <w:rFonts w:ascii="Courier New" w:hAnsi="Courier New" w:cs="Courier New"/>
        </w:rPr>
        <w:t>http://www.w3.org/2003/01/geo/wgs84_pos#</w:t>
      </w:r>
      <w:r w:rsidR="00812FE3">
        <w:rPr>
          <w:rFonts w:ascii="Courier New" w:hAnsi="Courier New" w:cs="Courier New"/>
        </w:rPr>
        <w:t>&gt;</w:t>
      </w:r>
    </w:p>
    <w:p w14:paraId="06F4FA1D" w14:textId="77777777" w:rsidR="00812FE3" w:rsidRDefault="00812FE3" w:rsidP="00CE31F3">
      <w:pPr>
        <w:spacing w:after="0" w:line="240" w:lineRule="auto"/>
        <w:ind w:firstLine="709"/>
        <w:jc w:val="both"/>
        <w:rPr>
          <w:rFonts w:ascii="Courier New" w:hAnsi="Courier New" w:cs="Courier New"/>
        </w:rPr>
      </w:pPr>
    </w:p>
    <w:p w14:paraId="51E81FA4" w14:textId="77777777" w:rsidR="00812FE3" w:rsidRDefault="00812FE3"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771B5AF7" w:rsidR="007C0555" w:rsidRDefault="007C0555" w:rsidP="0006046C">
      <w:pPr>
        <w:spacing w:line="360" w:lineRule="auto"/>
        <w:jc w:val="both"/>
        <w:rPr>
          <w:rFonts w:ascii="Times New Roman" w:hAnsi="Times New Roman" w:cs="Times New Roman"/>
        </w:rPr>
      </w:pPr>
      <w:r w:rsidRPr="0006046C">
        <w:rPr>
          <w:rFonts w:ascii="Times New Roman" w:hAnsi="Times New Roman" w:cs="Times New Roman"/>
        </w:rPr>
        <w:t>The first axis</w:t>
      </w:r>
      <w:r w:rsidR="0018528F">
        <w:rPr>
          <w:rFonts w:ascii="Times New Roman" w:hAnsi="Times New Roman" w:cs="Times New Roman"/>
        </w:rPr>
        <w:t xml:space="preserve"> 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11,</w:t>
      </w:r>
      <w:r w:rsidRPr="0006046C">
        <w:rPr>
          <w:rFonts w:ascii="Times New Roman" w:hAnsi="Times New Roman" w:cs="Times New Roman"/>
        </w:rPr>
        <w:t xml:space="preserve"> represent</w:t>
      </w:r>
      <w:r w:rsidR="000C20F7">
        <w:rPr>
          <w:rFonts w:ascii="Times New Roman" w:hAnsi="Times New Roman" w:cs="Times New Roman"/>
        </w:rPr>
        <w:t>s</w:t>
      </w:r>
      <w:r w:rsidR="0018528F">
        <w:rPr>
          <w:rFonts w:ascii="Times New Roman" w:hAnsi="Times New Roman" w:cs="Times New Roman"/>
        </w:rPr>
        <w:t xml:space="preserve"> m</w:t>
      </w:r>
      <w:r w:rsidRPr="0006046C">
        <w:rPr>
          <w:rFonts w:ascii="Times New Roman" w:hAnsi="Times New Roman" w:cs="Times New Roman"/>
        </w:rPr>
        <w:t>ovable cultural heritage objects within museum collections</w:t>
      </w:r>
      <w:r w:rsidR="0018528F">
        <w:rPr>
          <w:rFonts w:ascii="Times New Roman" w:hAnsi="Times New Roman" w:cs="Times New Roman"/>
        </w:rPr>
        <w:t>. It u</w:t>
      </w:r>
      <w:r w:rsidR="0006046C" w:rsidRPr="0006046C">
        <w:rPr>
          <w:rFonts w:ascii="Times New Roman" w:hAnsi="Times New Roman" w:cs="Times New Roman"/>
        </w:rPr>
        <w:t>s</w:t>
      </w:r>
      <w:r w:rsidR="0018528F">
        <w:rPr>
          <w:rFonts w:ascii="Times New Roman" w:hAnsi="Times New Roman" w:cs="Times New Roman"/>
        </w:rPr>
        <w:t>es</w:t>
      </w:r>
      <w:r w:rsidR="0006046C" w:rsidRPr="0006046C">
        <w:rPr>
          <w:rFonts w:ascii="Times New Roman" w:hAnsi="Times New Roman" w:cs="Times New Roman"/>
        </w:rPr>
        <w:t xml:space="preserve"> CRM as</w:t>
      </w:r>
      <w:r w:rsidR="000410A5">
        <w:rPr>
          <w:rFonts w:ascii="Times New Roman" w:hAnsi="Times New Roman" w:cs="Times New Roman"/>
        </w:rPr>
        <w:t xml:space="preserve"> a</w:t>
      </w:r>
      <w:r w:rsidR="0006046C" w:rsidRPr="0006046C">
        <w:rPr>
          <w:rFonts w:ascii="Times New Roman" w:hAnsi="Times New Roman" w:cs="Times New Roman"/>
        </w:rPr>
        <w:t xml:space="preserve"> </w:t>
      </w:r>
      <w:r w:rsidR="0018528F">
        <w:rPr>
          <w:rFonts w:ascii="Times New Roman" w:hAnsi="Times New Roman" w:cs="Times New Roman"/>
        </w:rPr>
        <w:t>core ontology</w:t>
      </w:r>
      <w:r w:rsidR="0006046C" w:rsidRPr="0006046C">
        <w:rPr>
          <w:rFonts w:ascii="Times New Roman" w:hAnsi="Times New Roman" w:cs="Times New Roman"/>
        </w:rPr>
        <w:t xml:space="preserve">, integrated with </w:t>
      </w:r>
      <w:r w:rsidR="0018528F">
        <w:rPr>
          <w:rFonts w:ascii="Times New Roman" w:hAnsi="Times New Roman" w:cs="Times New Roman"/>
        </w:rPr>
        <w:t xml:space="preserve">complementary </w:t>
      </w:r>
      <w:r w:rsidR="0006046C" w:rsidRPr="0006046C">
        <w:rPr>
          <w:rFonts w:ascii="Times New Roman" w:hAnsi="Times New Roman" w:cs="Times New Roman"/>
        </w:rPr>
        <w:t>vocabularies for interoperability</w:t>
      </w:r>
      <w:r w:rsidR="0018528F">
        <w:rPr>
          <w:rFonts w:ascii="Times New Roman" w:hAnsi="Times New Roman" w:cs="Times New Roman"/>
        </w:rPr>
        <w:t>. A</w:t>
      </w:r>
      <w:r w:rsidRPr="0006046C">
        <w:rPr>
          <w:rFonts w:ascii="Times New Roman" w:hAnsi="Times New Roman" w:cs="Times New Roman"/>
        </w:rPr>
        <w:t>lthough each institution utilizes its own metadata standards, several core elements are consistently present across all datasets.</w:t>
      </w:r>
    </w:p>
    <w:p w14:paraId="441CDEC0" w14:textId="77777777" w:rsidR="0006046C" w:rsidRDefault="0006046C" w:rsidP="0006046C">
      <w:pPr>
        <w:keepNext/>
        <w:spacing w:after="0" w:line="240" w:lineRule="auto"/>
        <w:jc w:val="both"/>
      </w:pPr>
      <w:r>
        <w:rPr>
          <w:noProof/>
        </w:rPr>
        <w:drawing>
          <wp:inline distT="0" distB="0" distL="0" distR="0" wp14:anchorId="7DADF3E8" wp14:editId="10049020">
            <wp:extent cx="6093863" cy="3465830"/>
            <wp:effectExtent l="0" t="0" r="2540" b="127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093863" cy="3465830"/>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78B4265C" w:rsidR="007C0555" w:rsidRDefault="0006046C" w:rsidP="0006046C">
      <w:pPr>
        <w:pStyle w:val="Legenda"/>
        <w:jc w:val="both"/>
        <w:rPr>
          <w:rFonts w:ascii="Times New Roman" w:hAnsi="Times New Roman" w:cs="Times New Roman"/>
          <w:b/>
          <w:bCs/>
          <w:i w:val="0"/>
          <w:iCs w:val="0"/>
          <w:color w:val="000000" w:themeColor="text1"/>
        </w:rPr>
      </w:pPr>
      <w:bookmarkStart w:id="27" w:name="_Toc229662457"/>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Museum Objects conceptual model</w:t>
      </w:r>
      <w:bookmarkEnd w:id="27"/>
    </w:p>
    <w:p w14:paraId="645573B5" w14:textId="77777777" w:rsidR="00626758" w:rsidRPr="00626758" w:rsidRDefault="00626758" w:rsidP="00626758"/>
    <w:p w14:paraId="22B876BC" w14:textId="1971D896" w:rsidR="0006046C" w:rsidRDefault="0006046C" w:rsidP="0006046C">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is the</w:t>
      </w:r>
      <w:r w:rsidR="00E7095A">
        <w:rPr>
          <w:rFonts w:ascii="Times New Roman" w:hAnsi="Times New Roman" w:cs="Times New Roman"/>
        </w:rPr>
        <w:t xml:space="preserve"> class</w:t>
      </w:r>
      <w:r w:rsidRPr="0006046C">
        <w:rPr>
          <w:rFonts w:ascii="Times New Roman" w:hAnsi="Times New Roman" w:cs="Times New Roman"/>
        </w:rPr>
        <w:t xml:space="preserve"> </w:t>
      </w:r>
      <w:r w:rsidRPr="0006046C">
        <w:rPr>
          <w:rFonts w:ascii="Courier New" w:hAnsi="Courier New" w:cs="Courier New"/>
        </w:rPr>
        <w:t>crm:E22_Man-Made_Object</w:t>
      </w:r>
      <w:r w:rsidRPr="0006046C">
        <w:rPr>
          <w:rFonts w:ascii="Times New Roman" w:hAnsi="Times New Roman" w:cs="Times New Roman"/>
        </w:rPr>
        <w:t xml:space="preserve">, which serves as the primary entity for the physical artifact. This object is formally identified </w:t>
      </w:r>
      <w:r w:rsidR="000C20F7">
        <w:rPr>
          <w:rFonts w:ascii="Times New Roman" w:hAnsi="Times New Roman" w:cs="Times New Roman"/>
        </w:rPr>
        <w:t>by</w:t>
      </w:r>
      <w:r w:rsidRPr="0006046C">
        <w:rPr>
          <w:rFonts w:ascii="Times New Roman" w:hAnsi="Times New Roman" w:cs="Times New Roman"/>
        </w:rPr>
        <w:t xml:space="preserve"> labels and unique identifiers</w:t>
      </w:r>
      <w:r>
        <w:rPr>
          <w:rFonts w:ascii="Times New Roman" w:hAnsi="Times New Roman" w:cs="Times New Roman"/>
        </w:rPr>
        <w:t xml:space="preserve"> (</w:t>
      </w:r>
      <w:r w:rsidR="000C20F7">
        <w:rPr>
          <w:rFonts w:ascii="Times New Roman" w:hAnsi="Times New Roman" w:cs="Times New Roman"/>
        </w:rPr>
        <w:t xml:space="preserve">assigned by </w:t>
      </w:r>
      <w:r w:rsidR="00676547">
        <w:rPr>
          <w:rFonts w:ascii="Times New Roman" w:hAnsi="Times New Roman" w:cs="Times New Roman"/>
        </w:rPr>
        <w:t>its</w:t>
      </w:r>
      <w:r>
        <w:rPr>
          <w:rFonts w:ascii="Times New Roman" w:hAnsi="Times New Roman" w:cs="Times New Roman"/>
        </w:rPr>
        <w:t xml:space="preserve"> institution)</w:t>
      </w:r>
      <w:r w:rsidR="000C20F7">
        <w:rPr>
          <w:rFonts w:ascii="Times New Roman" w:hAnsi="Times New Roman" w:cs="Times New Roman"/>
        </w:rPr>
        <w:t>; I</w:t>
      </w:r>
      <w:r w:rsidRPr="0006046C">
        <w:rPr>
          <w:rFonts w:ascii="Times New Roman" w:hAnsi="Times New Roman" w:cs="Times New Roman"/>
        </w:rPr>
        <w:t xml:space="preserve">t is further enriched with descriptive metadata and thematic classifications, such as </w:t>
      </w:r>
      <w:r>
        <w:rPr>
          <w:rFonts w:ascii="Times New Roman" w:hAnsi="Times New Roman" w:cs="Times New Roman"/>
        </w:rPr>
        <w:t xml:space="preserve">the </w:t>
      </w:r>
      <w:r w:rsidR="0040337A" w:rsidRPr="0040337A">
        <w:rPr>
          <w:rFonts w:ascii="Times New Roman" w:hAnsi="Times New Roman" w:cs="Times New Roman"/>
        </w:rPr>
        <w:t xml:space="preserve">associated </w:t>
      </w:r>
      <w:r>
        <w:rPr>
          <w:rFonts w:ascii="Times New Roman" w:hAnsi="Times New Roman" w:cs="Times New Roman"/>
        </w:rPr>
        <w:t xml:space="preserve"> </w:t>
      </w:r>
      <w:r w:rsidRPr="0006046C">
        <w:rPr>
          <w:rFonts w:ascii="Times New Roman" w:hAnsi="Times New Roman" w:cs="Times New Roman"/>
        </w:rPr>
        <w:t xml:space="preserve">religion or typology, managed via </w:t>
      </w:r>
      <w:r w:rsidRPr="0006046C">
        <w:rPr>
          <w:rFonts w:ascii="Courier New" w:hAnsi="Courier New" w:cs="Courier New"/>
        </w:rPr>
        <w:t>skos:Concept</w:t>
      </w:r>
      <w:r w:rsidR="0040337A">
        <w:rPr>
          <w:rFonts w:ascii="Times New Roman" w:hAnsi="Times New Roman" w:cs="Times New Roman"/>
        </w:rPr>
        <w:t xml:space="preserve">, </w:t>
      </w:r>
      <w:r w:rsidR="000410A5" w:rsidRPr="000410A5">
        <w:rPr>
          <w:rFonts w:ascii="Times New Roman" w:hAnsi="Times New Roman" w:cs="Times New Roman"/>
        </w:rPr>
        <w:t>which</w:t>
      </w:r>
      <w:r w:rsidR="0040337A" w:rsidRPr="0040337A">
        <w:rPr>
          <w:rFonts w:ascii="Times New Roman" w:hAnsi="Times New Roman" w:cs="Times New Roman"/>
        </w:rPr>
        <w:t xml:space="preserve"> allows the model to assign regulated semantic values by mapping local data to established external taxonomies, such as those provided by UNESCO.</w:t>
      </w:r>
    </w:p>
    <w:p w14:paraId="2BA33D6D" w14:textId="206184F4" w:rsidR="0040337A" w:rsidRP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lastRenderedPageBreak/>
        <w:t xml:space="preserve">The physical nature of the object is documented through its material composition, </w:t>
      </w:r>
      <w:r w:rsidR="002B7012">
        <w:rPr>
          <w:rFonts w:ascii="Times New Roman" w:hAnsi="Times New Roman" w:cs="Times New Roman"/>
        </w:rPr>
        <w:t xml:space="preserve">linked to the </w:t>
      </w:r>
      <w:r w:rsidRPr="0040337A">
        <w:rPr>
          <w:rFonts w:ascii="Times New Roman" w:hAnsi="Times New Roman" w:cs="Times New Roman"/>
        </w:rPr>
        <w:t xml:space="preserve">Art &amp; Architecture Thesaurus (AAT) for standardized terms </w:t>
      </w:r>
      <w:r w:rsidR="000C20F7">
        <w:rPr>
          <w:rFonts w:ascii="Times New Roman" w:hAnsi="Times New Roman" w:cs="Times New Roman"/>
        </w:rPr>
        <w:t>such as</w:t>
      </w:r>
      <w:r w:rsidRPr="0040337A">
        <w:rPr>
          <w:rFonts w:ascii="Times New Roman" w:hAnsi="Times New Roman" w:cs="Times New Roman"/>
        </w:rPr>
        <w:t xml:space="preserve"> sandstone or brick, and its specific measurements, which are recorded </w:t>
      </w:r>
      <w:r w:rsidR="000C20F7">
        <w:rPr>
          <w:rFonts w:ascii="Times New Roman" w:hAnsi="Times New Roman" w:cs="Times New Roman"/>
        </w:rPr>
        <w:t>using</w:t>
      </w:r>
      <w:r w:rsidRPr="0040337A">
        <w:rPr>
          <w:rFonts w:ascii="Times New Roman" w:hAnsi="Times New Roman" w:cs="Times New Roman"/>
        </w:rPr>
        <w:t xml:space="preserve"> the </w:t>
      </w:r>
      <w:r w:rsidRPr="0040337A">
        <w:rPr>
          <w:rFonts w:ascii="Courier New" w:hAnsi="Courier New" w:cs="Courier New"/>
        </w:rPr>
        <w:t>crm:E54_Dimension</w:t>
      </w:r>
      <w:r w:rsidRPr="0040337A">
        <w:rPr>
          <w:rFonts w:ascii="Times New Roman" w:hAnsi="Times New Roman" w:cs="Times New Roman"/>
        </w:rPr>
        <w:t xml:space="preserve"> class. To capture the historical lifecycle of the object, the model utilizes the </w:t>
      </w:r>
      <w:r w:rsidRPr="0040337A">
        <w:rPr>
          <w:rFonts w:ascii="Courier New" w:hAnsi="Courier New" w:cs="Courier New"/>
        </w:rPr>
        <w:t>crm:E12_Production</w:t>
      </w:r>
      <w:r w:rsidRPr="0040337A">
        <w:rPr>
          <w:rFonts w:ascii="Times New Roman" w:hAnsi="Times New Roman" w:cs="Times New Roman"/>
        </w:rPr>
        <w:t xml:space="preserve"> event, which connects the artifact to its </w:t>
      </w:r>
      <w:r>
        <w:rPr>
          <w:rFonts w:ascii="Times New Roman" w:hAnsi="Times New Roman" w:cs="Times New Roman"/>
        </w:rPr>
        <w:t xml:space="preserve">commissioner, </w:t>
      </w:r>
      <w:r w:rsidRPr="0040337A">
        <w:rPr>
          <w:rFonts w:ascii="Times New Roman" w:hAnsi="Times New Roman" w:cs="Times New Roman"/>
        </w:rPr>
        <w:t xml:space="preserve">modeled as a </w:t>
      </w:r>
      <w:r w:rsidRPr="0040337A">
        <w:rPr>
          <w:rFonts w:ascii="Courier New" w:hAnsi="Courier New" w:cs="Courier New"/>
        </w:rPr>
        <w:t>foaf:Person</w:t>
      </w:r>
      <w:r>
        <w:rPr>
          <w:rFonts w:ascii="Times New Roman" w:hAnsi="Times New Roman" w:cs="Times New Roman"/>
        </w:rPr>
        <w:t xml:space="preserve">, </w:t>
      </w:r>
      <w:r w:rsidRPr="0040337A">
        <w:rPr>
          <w:rFonts w:ascii="Times New Roman" w:hAnsi="Times New Roman" w:cs="Times New Roman"/>
        </w:rPr>
        <w:t>and the specific time</w:t>
      </w:r>
      <w:r w:rsidR="000410A5">
        <w:rPr>
          <w:rFonts w:ascii="Times New Roman" w:hAnsi="Times New Roman" w:cs="Times New Roman"/>
        </w:rPr>
        <w:t xml:space="preserve"> </w:t>
      </w:r>
      <w:r w:rsidRPr="0040337A">
        <w:rPr>
          <w:rFonts w:ascii="Times New Roman" w:hAnsi="Times New Roman" w:cs="Times New Roman"/>
        </w:rPr>
        <w:t xml:space="preserve">span of its creation. This temporal data is normalized using </w:t>
      </w:r>
      <w:r w:rsidRPr="0040337A">
        <w:rPr>
          <w:rFonts w:ascii="Courier New" w:hAnsi="Courier New" w:cs="Courier New"/>
        </w:rPr>
        <w:t>xsd:date</w:t>
      </w:r>
      <w:r w:rsidRPr="0040337A">
        <w:rPr>
          <w:rFonts w:ascii="Times New Roman" w:hAnsi="Times New Roman" w:cs="Times New Roman"/>
        </w:rPr>
        <w:t xml:space="preserve"> to allow for precise computational analysis alongside broader historical periods.</w:t>
      </w:r>
    </w:p>
    <w:p w14:paraId="30784ED9" w14:textId="1A1AE2E9" w:rsid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t xml:space="preserve">The geographical provenance of the object is established by linking the production event to a </w:t>
      </w:r>
      <w:r w:rsidRPr="0040337A">
        <w:rPr>
          <w:rFonts w:ascii="Courier New" w:hAnsi="Courier New" w:cs="Courier New"/>
        </w:rPr>
        <w:t>crm:E27_Site</w:t>
      </w:r>
      <w:r>
        <w:rPr>
          <w:rFonts w:ascii="Times New Roman" w:hAnsi="Times New Roman" w:cs="Times New Roman"/>
        </w:rPr>
        <w:t xml:space="preserve">, </w:t>
      </w:r>
      <w:r w:rsidR="000410A5">
        <w:rPr>
          <w:rFonts w:ascii="Times New Roman" w:hAnsi="Times New Roman" w:cs="Times New Roman"/>
        </w:rPr>
        <w:t>which</w:t>
      </w:r>
      <w:r>
        <w:rPr>
          <w:rFonts w:ascii="Times New Roman" w:hAnsi="Times New Roman" w:cs="Times New Roman"/>
        </w:rPr>
        <w:t xml:space="preserve"> in CRM is a subclass of </w:t>
      </w:r>
      <w:r w:rsidRPr="0084405F">
        <w:rPr>
          <w:rFonts w:ascii="Courier New" w:hAnsi="Courier New" w:cs="Courier New"/>
        </w:rPr>
        <w:t>crm:E18_Physical_Thing</w:t>
      </w:r>
      <w:r w:rsidRPr="0084405F">
        <w:rPr>
          <w:rFonts w:ascii="Times New Roman" w:hAnsi="Times New Roman" w:cs="Times New Roman"/>
        </w:rPr>
        <w:t xml:space="preserve"> (just like </w:t>
      </w:r>
      <w:r w:rsidRPr="0084405F">
        <w:rPr>
          <w:rFonts w:ascii="Courier New" w:hAnsi="Courier New" w:cs="Courier New"/>
        </w:rPr>
        <w:t>crm:E22_Man-made object</w:t>
      </w:r>
      <w:r w:rsidR="007D4DE7" w:rsidRPr="0084405F">
        <w:rPr>
          <w:rFonts w:ascii="Times New Roman" w:hAnsi="Times New Roman" w:cs="Times New Roman"/>
        </w:rPr>
        <w:t>)</w:t>
      </w:r>
      <w:r w:rsidR="007D4DE7" w:rsidRPr="0040337A">
        <w:rPr>
          <w:rFonts w:ascii="Times New Roman" w:hAnsi="Times New Roman" w:cs="Times New Roman"/>
        </w:rPr>
        <w:t xml:space="preserve"> and</w:t>
      </w:r>
      <w:r w:rsidRPr="0040337A">
        <w:rPr>
          <w:rFonts w:ascii="Times New Roman" w:hAnsi="Times New Roman" w:cs="Times New Roman"/>
        </w:rPr>
        <w:t xml:space="preserve"> is further situated within a broader </w:t>
      </w:r>
      <w:r w:rsidRPr="0040337A">
        <w:rPr>
          <w:rFonts w:ascii="Courier New" w:hAnsi="Courier New" w:cs="Courier New"/>
        </w:rPr>
        <w:t>crm:E53_Place</w:t>
      </w:r>
      <w:r w:rsidRPr="0040337A">
        <w:rPr>
          <w:rFonts w:ascii="Times New Roman" w:hAnsi="Times New Roman" w:cs="Times New Roman"/>
        </w:rPr>
        <w:t xml:space="preserve"> and cross-referenced with external authorities like GeoNames. Administratively, the model tracks the current custodian of the </w:t>
      </w:r>
      <w:r w:rsidR="007D4DE7">
        <w:rPr>
          <w:rFonts w:ascii="Times New Roman" w:hAnsi="Times New Roman" w:cs="Times New Roman"/>
        </w:rPr>
        <w:t>item</w:t>
      </w:r>
      <w:r w:rsidRPr="0040337A">
        <w:rPr>
          <w:rFonts w:ascii="Times New Roman" w:hAnsi="Times New Roman" w:cs="Times New Roman"/>
        </w:rPr>
        <w:t xml:space="preserve"> </w:t>
      </w:r>
      <w:r w:rsidR="007D4DE7">
        <w:rPr>
          <w:rFonts w:ascii="Times New Roman" w:hAnsi="Times New Roman" w:cs="Times New Roman"/>
        </w:rPr>
        <w:t xml:space="preserve">via </w:t>
      </w:r>
      <w:r w:rsidR="007D4DE7" w:rsidRPr="007D4DE7">
        <w:rPr>
          <w:rFonts w:ascii="Courier New" w:hAnsi="Courier New" w:cs="Courier New"/>
        </w:rPr>
        <w:t>crm:P50_has_current_keeper</w:t>
      </w:r>
      <w:r w:rsidR="007D4DE7">
        <w:rPr>
          <w:rFonts w:ascii="Courier New" w:hAnsi="Courier New" w:cs="Courier New"/>
        </w:rPr>
        <w:t xml:space="preserve"> </w:t>
      </w:r>
      <w:r w:rsidR="007D4DE7">
        <w:rPr>
          <w:rFonts w:ascii="Times New Roman" w:hAnsi="Times New Roman" w:cs="Times New Roman"/>
        </w:rPr>
        <w:t>property</w:t>
      </w:r>
      <w:r w:rsidR="007D4DE7" w:rsidRPr="007D4DE7">
        <w:rPr>
          <w:rFonts w:ascii="Courier New" w:hAnsi="Courier New" w:cs="Courier New"/>
        </w:rPr>
        <w:t xml:space="preserve"> </w:t>
      </w:r>
      <w:r w:rsidR="007D4DE7">
        <w:rPr>
          <w:rFonts w:ascii="Times New Roman" w:hAnsi="Times New Roman" w:cs="Times New Roman"/>
        </w:rPr>
        <w:t>to</w:t>
      </w:r>
      <w:r w:rsidRPr="0040337A">
        <w:rPr>
          <w:rFonts w:ascii="Times New Roman" w:hAnsi="Times New Roman" w:cs="Times New Roman"/>
        </w:rPr>
        <w:t xml:space="preserve"> the </w:t>
      </w:r>
      <w:r w:rsidRPr="0040337A">
        <w:rPr>
          <w:rFonts w:ascii="Courier New" w:hAnsi="Courier New" w:cs="Courier New"/>
        </w:rPr>
        <w:t>foaf:Organization</w:t>
      </w:r>
      <w:r w:rsidRPr="0040337A">
        <w:rPr>
          <w:rFonts w:ascii="Times New Roman" w:hAnsi="Times New Roman" w:cs="Times New Roman"/>
        </w:rPr>
        <w:t xml:space="preserve"> class, representing institutions such as the National Museum of Cambodia or the Musée Guimet. Finally, to facilitate future digital visualization and research, the model includes a layer for digital representations via </w:t>
      </w:r>
      <w:r w:rsidRPr="0040337A">
        <w:rPr>
          <w:rFonts w:ascii="Courier New" w:hAnsi="Courier New" w:cs="Courier New"/>
        </w:rPr>
        <w:t>crm:E36_Visual_Item</w:t>
      </w:r>
      <w:r w:rsidRPr="0040337A">
        <w:rPr>
          <w:rFonts w:ascii="Times New Roman" w:hAnsi="Times New Roman" w:cs="Times New Roman"/>
        </w:rPr>
        <w:t xml:space="preserve">, which stores metadata for images or provides referential links back to the original institutional </w:t>
      </w:r>
      <w:r>
        <w:rPr>
          <w:rFonts w:ascii="Times New Roman" w:hAnsi="Times New Roman" w:cs="Times New Roman"/>
        </w:rPr>
        <w:t xml:space="preserve">object </w:t>
      </w:r>
      <w:r w:rsidRPr="0040337A">
        <w:rPr>
          <w:rFonts w:ascii="Times New Roman" w:hAnsi="Times New Roman" w:cs="Times New Roman"/>
        </w:rPr>
        <w:t>page.</w:t>
      </w:r>
    </w:p>
    <w:p w14:paraId="4D66959A" w14:textId="0EE83B37" w:rsidR="00F12358" w:rsidRPr="0040337A" w:rsidRDefault="00F12358" w:rsidP="00F12358">
      <w:pPr>
        <w:spacing w:line="360" w:lineRule="auto"/>
        <w:ind w:firstLine="720"/>
        <w:jc w:val="both"/>
        <w:rPr>
          <w:rFonts w:ascii="Times New Roman" w:hAnsi="Times New Roman" w:cs="Times New Roman"/>
        </w:rPr>
      </w:pPr>
      <w:r w:rsidRPr="00F12358">
        <w:rPr>
          <w:rFonts w:ascii="Times New Roman" w:hAnsi="Times New Roman" w:cs="Times New Roman"/>
        </w:rPr>
        <w:t>The datatypes associated with each class are represented</w:t>
      </w:r>
      <w:r w:rsidR="007D4DE7">
        <w:rPr>
          <w:rFonts w:ascii="Times New Roman" w:hAnsi="Times New Roman" w:cs="Times New Roman"/>
        </w:rPr>
        <w:t xml:space="preserve"> </w:t>
      </w:r>
      <w:r w:rsidRPr="00F12358">
        <w:rPr>
          <w:rFonts w:ascii="Times New Roman" w:hAnsi="Times New Roman" w:cs="Times New Roman"/>
        </w:rPr>
        <w:t xml:space="preserve">in the green boxes, adhering to </w:t>
      </w:r>
      <w:r w:rsidR="007D4DE7">
        <w:rPr>
          <w:rFonts w:ascii="Times New Roman" w:hAnsi="Times New Roman" w:cs="Times New Roman"/>
        </w:rPr>
        <w:t xml:space="preserve">the </w:t>
      </w:r>
      <w:r w:rsidRPr="00F12358">
        <w:rPr>
          <w:rFonts w:ascii="Times New Roman" w:hAnsi="Times New Roman" w:cs="Times New Roman"/>
        </w:rPr>
        <w:t>standardized XSD</w:t>
      </w:r>
      <w:r>
        <w:rPr>
          <w:rStyle w:val="Refdenotaderodap"/>
          <w:rFonts w:ascii="Times New Roman" w:hAnsi="Times New Roman" w:cs="Times New Roman"/>
        </w:rPr>
        <w:footnoteReference w:id="49"/>
      </w:r>
      <w:r w:rsidRPr="00F12358">
        <w:rPr>
          <w:rFonts w:ascii="Times New Roman" w:hAnsi="Times New Roman" w:cs="Times New Roman"/>
        </w:rPr>
        <w:t xml:space="preserve"> (XML Schema Definition) format. These formats ensure computational consistency across the knowledge graph by defining specific value types, such as </w:t>
      </w:r>
      <w:r w:rsidRPr="00F12358">
        <w:rPr>
          <w:rFonts w:ascii="Courier New" w:hAnsi="Courier New" w:cs="Courier New"/>
        </w:rPr>
        <w:t>xsd:string</w:t>
      </w:r>
      <w:r w:rsidRPr="00F12358">
        <w:rPr>
          <w:rFonts w:ascii="Times New Roman" w:hAnsi="Times New Roman" w:cs="Times New Roman"/>
        </w:rPr>
        <w:t xml:space="preserve"> for textual descriptions, </w:t>
      </w:r>
      <w:r w:rsidRPr="00F12358">
        <w:rPr>
          <w:rFonts w:ascii="Courier New" w:hAnsi="Courier New" w:cs="Courier New"/>
        </w:rPr>
        <w:t>xsd:date</w:t>
      </w:r>
      <w:r w:rsidRPr="00F12358">
        <w:rPr>
          <w:rFonts w:ascii="Times New Roman" w:hAnsi="Times New Roman" w:cs="Times New Roman"/>
        </w:rPr>
        <w:t xml:space="preserve"> for normalized temporal data, and </w:t>
      </w:r>
      <w:r w:rsidRPr="00F12358">
        <w:rPr>
          <w:rFonts w:ascii="Courier New" w:hAnsi="Courier New" w:cs="Courier New"/>
        </w:rPr>
        <w:t>xsd:anyURL</w:t>
      </w:r>
      <w:r w:rsidRPr="00F12358">
        <w:rPr>
          <w:rFonts w:ascii="Times New Roman" w:hAnsi="Times New Roman" w:cs="Times New Roman"/>
        </w:rPr>
        <w:t xml:space="preserve"> for external web resources and persistent identifiers.</w:t>
      </w:r>
      <w:r w:rsidR="00367876">
        <w:rPr>
          <w:rFonts w:ascii="Times New Roman" w:hAnsi="Times New Roman" w:cs="Times New Roman"/>
        </w:rPr>
        <w:t xml:space="preserve"> This structure is present in all subsequent models.</w:t>
      </w:r>
    </w:p>
    <w:p w14:paraId="762E55BF" w14:textId="77777777" w:rsidR="0040337A" w:rsidRDefault="0040337A" w:rsidP="00F12358">
      <w:pPr>
        <w:spacing w:line="360" w:lineRule="auto"/>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1E158C7F" w14:textId="6BF7BBED" w:rsidR="007C0555" w:rsidRDefault="00F12358" w:rsidP="00F12358">
      <w:pPr>
        <w:pStyle w:val="Legenda"/>
        <w:spacing w:after="160" w:line="360" w:lineRule="auto"/>
        <w:jc w:val="both"/>
        <w:rPr>
          <w:rFonts w:ascii="Times New Roman" w:hAnsi="Times New Roman" w:cs="Times New Roman"/>
          <w:i w:val="0"/>
          <w:iCs w:val="0"/>
          <w:color w:val="auto"/>
          <w:sz w:val="24"/>
          <w:szCs w:val="24"/>
        </w:rPr>
      </w:pPr>
      <w:r w:rsidRPr="00F12358">
        <w:rPr>
          <w:rFonts w:ascii="Times New Roman" w:hAnsi="Times New Roman" w:cs="Times New Roman"/>
          <w:i w:val="0"/>
          <w:iCs w:val="0"/>
          <w:color w:val="auto"/>
          <w:sz w:val="24"/>
          <w:szCs w:val="24"/>
        </w:rPr>
        <w:t>The second axis</w:t>
      </w:r>
      <w:r w:rsidR="0018528F">
        <w:rPr>
          <w:rFonts w:ascii="Times New Roman" w:hAnsi="Times New Roman" w:cs="Times New Roman"/>
          <w:i w:val="0"/>
          <w:iCs w:val="0"/>
          <w:color w:val="auto"/>
          <w:sz w:val="24"/>
          <w:szCs w:val="24"/>
        </w:rPr>
        <w:t xml:space="preserve"> </w:t>
      </w:r>
      <w:r w:rsidR="0018528F" w:rsidRPr="0018528F">
        <w:rPr>
          <w:rFonts w:ascii="Times New Roman" w:hAnsi="Times New Roman" w:cs="Times New Roman"/>
          <w:i w:val="0"/>
          <w:iCs w:val="0"/>
          <w:color w:val="auto"/>
          <w:sz w:val="24"/>
          <w:szCs w:val="24"/>
        </w:rPr>
        <w:t>of the conceptual model</w:t>
      </w:r>
      <w:r w:rsidR="00453F8B">
        <w:rPr>
          <w:rFonts w:ascii="Times New Roman" w:hAnsi="Times New Roman" w:cs="Times New Roman"/>
          <w:i w:val="0"/>
          <w:iCs w:val="0"/>
          <w:color w:val="auto"/>
          <w:sz w:val="24"/>
          <w:szCs w:val="24"/>
        </w:rPr>
        <w:t xml:space="preserve">, </w:t>
      </w:r>
      <w:r w:rsidR="00453F8B" w:rsidRPr="00453F8B">
        <w:rPr>
          <w:rFonts w:ascii="Times New Roman" w:hAnsi="Times New Roman" w:cs="Times New Roman"/>
          <w:i w:val="0"/>
          <w:iCs w:val="0"/>
          <w:color w:val="auto"/>
          <w:sz w:val="24"/>
          <w:szCs w:val="24"/>
        </w:rPr>
        <w:t xml:space="preserve">as depicted in </w:t>
      </w:r>
      <w:r w:rsidR="000410A5">
        <w:rPr>
          <w:rFonts w:ascii="Times New Roman" w:hAnsi="Times New Roman" w:cs="Times New Roman"/>
          <w:i w:val="0"/>
          <w:iCs w:val="0"/>
          <w:color w:val="auto"/>
          <w:sz w:val="24"/>
          <w:szCs w:val="24"/>
        </w:rPr>
        <w:t>F</w:t>
      </w:r>
      <w:r w:rsidR="00453F8B" w:rsidRPr="00453F8B">
        <w:rPr>
          <w:rFonts w:ascii="Times New Roman" w:hAnsi="Times New Roman" w:cs="Times New Roman"/>
          <w:i w:val="0"/>
          <w:iCs w:val="0"/>
          <w:color w:val="auto"/>
          <w:sz w:val="24"/>
          <w:szCs w:val="24"/>
        </w:rPr>
        <w:t>igure 1</w:t>
      </w:r>
      <w:r w:rsidR="00453F8B">
        <w:rPr>
          <w:rFonts w:ascii="Times New Roman" w:hAnsi="Times New Roman" w:cs="Times New Roman"/>
          <w:i w:val="0"/>
          <w:iCs w:val="0"/>
          <w:color w:val="auto"/>
          <w:sz w:val="24"/>
          <w:szCs w:val="24"/>
        </w:rPr>
        <w:t xml:space="preserve">2, </w:t>
      </w:r>
      <w:r w:rsidRPr="00F12358">
        <w:rPr>
          <w:rFonts w:ascii="Times New Roman" w:hAnsi="Times New Roman" w:cs="Times New Roman"/>
          <w:i w:val="0"/>
          <w:iCs w:val="0"/>
          <w:color w:val="auto"/>
          <w:sz w:val="24"/>
          <w:szCs w:val="24"/>
        </w:rPr>
        <w:t xml:space="preserve">is designed to represent publications concerning Khmer heritage, utilizing Dublin Core (DC) as the primary ontology to maintain structural simplicity. This choice avoids the </w:t>
      </w:r>
      <w:r w:rsidR="007D4DE7" w:rsidRPr="007D4DE7">
        <w:rPr>
          <w:rFonts w:ascii="Times New Roman" w:hAnsi="Times New Roman" w:cs="Times New Roman"/>
          <w:i w:val="0"/>
          <w:iCs w:val="0"/>
          <w:color w:val="auto"/>
          <w:sz w:val="24"/>
          <w:szCs w:val="24"/>
        </w:rPr>
        <w:t xml:space="preserve">need to create </w:t>
      </w:r>
      <w:r w:rsidRPr="00F12358">
        <w:rPr>
          <w:rFonts w:ascii="Times New Roman" w:hAnsi="Times New Roman" w:cs="Times New Roman"/>
          <w:i w:val="0"/>
          <w:iCs w:val="0"/>
          <w:color w:val="auto"/>
          <w:sz w:val="24"/>
          <w:szCs w:val="24"/>
        </w:rPr>
        <w:t xml:space="preserve">the numerous intermediate nodes required by the </w:t>
      </w:r>
      <w:r w:rsidR="00B3654E">
        <w:rPr>
          <w:rFonts w:ascii="Times New Roman" w:hAnsi="Times New Roman" w:cs="Times New Roman"/>
          <w:i w:val="0"/>
          <w:iCs w:val="0"/>
          <w:color w:val="auto"/>
          <w:sz w:val="24"/>
          <w:szCs w:val="24"/>
        </w:rPr>
        <w:t xml:space="preserve">CRM </w:t>
      </w:r>
      <w:r w:rsidRPr="00F12358">
        <w:rPr>
          <w:rFonts w:ascii="Times New Roman" w:hAnsi="Times New Roman" w:cs="Times New Roman"/>
          <w:i w:val="0"/>
          <w:iCs w:val="0"/>
          <w:color w:val="auto"/>
          <w:sz w:val="24"/>
          <w:szCs w:val="24"/>
        </w:rPr>
        <w:t>event-centric architecture. To further refine the dataset, the Bibliographic Ontology (BIBO) is employed to facilitate the precise classification of instances through its specialized classes.</w:t>
      </w:r>
    </w:p>
    <w:p w14:paraId="67A51BBE" w14:textId="03F46D03" w:rsidR="00626758" w:rsidRDefault="00E7095A" w:rsidP="00626758">
      <w:pPr>
        <w:keepNext/>
        <w:jc w:val="center"/>
      </w:pPr>
      <w:r>
        <w:rPr>
          <w:noProof/>
        </w:rPr>
        <w:lastRenderedPageBreak/>
        <w:drawing>
          <wp:inline distT="0" distB="0" distL="0" distR="0" wp14:anchorId="5306C1BD" wp14:editId="660101CB">
            <wp:extent cx="4967450" cy="3934756"/>
            <wp:effectExtent l="0" t="0" r="5080" b="889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4967450" cy="3934756"/>
                    </a:xfrm>
                    <a:prstGeom prst="rect">
                      <a:avLst/>
                    </a:prstGeom>
                  </pic:spPr>
                </pic:pic>
              </a:graphicData>
            </a:graphic>
          </wp:inline>
        </w:drawing>
      </w:r>
    </w:p>
    <w:p w14:paraId="3547398D" w14:textId="74F4D91B" w:rsidR="00224B58" w:rsidRDefault="00626758" w:rsidP="00626758">
      <w:pPr>
        <w:pStyle w:val="Legenda"/>
        <w:rPr>
          <w:rFonts w:ascii="Times New Roman" w:hAnsi="Times New Roman" w:cs="Times New Roman"/>
          <w:b/>
          <w:bCs/>
          <w:i w:val="0"/>
          <w:iCs w:val="0"/>
          <w:color w:val="000000" w:themeColor="text1"/>
        </w:rPr>
      </w:pPr>
      <w:bookmarkStart w:id="28" w:name="_Toc229662458"/>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bookmarkEnd w:id="28"/>
    </w:p>
    <w:p w14:paraId="6168CAB1" w14:textId="77777777" w:rsidR="00626758" w:rsidRPr="00626758" w:rsidRDefault="00626758" w:rsidP="00626758">
      <w:pPr>
        <w:spacing w:line="360" w:lineRule="auto"/>
      </w:pPr>
    </w:p>
    <w:p w14:paraId="116AB48A" w14:textId="1D42CC02" w:rsidR="007C0555" w:rsidRDefault="00402997" w:rsidP="00626758">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the </w:t>
      </w:r>
      <w:r w:rsidR="00AE3B1F">
        <w:rPr>
          <w:rFonts w:ascii="Times New Roman" w:hAnsi="Times New Roman" w:cs="Times New Roman"/>
        </w:rPr>
        <w:t xml:space="preserve">class </w:t>
      </w:r>
      <w:r w:rsidRPr="00402997">
        <w:rPr>
          <w:rFonts w:ascii="Courier New" w:hAnsi="Courier New" w:cs="Courier New"/>
        </w:rPr>
        <w:t>dct:BibliographicResource</w:t>
      </w:r>
      <w:r w:rsidRPr="0006046C">
        <w:rPr>
          <w:rFonts w:ascii="Times New Roman" w:hAnsi="Times New Roman" w:cs="Times New Roman"/>
        </w:rPr>
        <w:t xml:space="preserve">, which serves as the </w:t>
      </w:r>
      <w:r>
        <w:rPr>
          <w:rFonts w:ascii="Times New Roman" w:hAnsi="Times New Roman" w:cs="Times New Roman"/>
        </w:rPr>
        <w:t xml:space="preserve">general </w:t>
      </w:r>
      <w:r w:rsidR="00E7095A">
        <w:rPr>
          <w:rFonts w:ascii="Times New Roman" w:hAnsi="Times New Roman" w:cs="Times New Roman"/>
        </w:rPr>
        <w:t>class</w:t>
      </w:r>
      <w:r w:rsidRPr="0006046C">
        <w:rPr>
          <w:rFonts w:ascii="Times New Roman" w:hAnsi="Times New Roman" w:cs="Times New Roman"/>
        </w:rPr>
        <w:t xml:space="preserve"> for </w:t>
      </w:r>
      <w:r>
        <w:rPr>
          <w:rFonts w:ascii="Times New Roman" w:hAnsi="Times New Roman" w:cs="Times New Roman"/>
        </w:rPr>
        <w:t>publication</w:t>
      </w:r>
      <w:r w:rsidR="007D4DE7">
        <w:rPr>
          <w:rFonts w:ascii="Times New Roman" w:hAnsi="Times New Roman" w:cs="Times New Roman"/>
        </w:rPr>
        <w:t>s</w:t>
      </w:r>
      <w:r w:rsidR="00B3654E">
        <w:rPr>
          <w:rFonts w:ascii="Times New Roman" w:hAnsi="Times New Roman" w:cs="Times New Roman"/>
        </w:rPr>
        <w:t xml:space="preserve"> and is</w:t>
      </w:r>
      <w:r>
        <w:rPr>
          <w:rFonts w:ascii="Times New Roman" w:hAnsi="Times New Roman" w:cs="Times New Roman"/>
        </w:rPr>
        <w:t xml:space="preserve"> </w:t>
      </w:r>
      <w:r w:rsidR="00AE3B1F" w:rsidRPr="00AE3B1F">
        <w:rPr>
          <w:rFonts w:ascii="Times New Roman" w:hAnsi="Times New Roman" w:cs="Times New Roman"/>
        </w:rPr>
        <w:t xml:space="preserve">subsequently refined </w:t>
      </w:r>
      <w:r w:rsidR="007D4DE7">
        <w:rPr>
          <w:rFonts w:ascii="Times New Roman" w:hAnsi="Times New Roman" w:cs="Times New Roman"/>
        </w:rPr>
        <w:t>via</w:t>
      </w:r>
      <w:r w:rsidR="00AE3B1F" w:rsidRPr="00AE3B1F">
        <w:rPr>
          <w:rFonts w:ascii="Times New Roman" w:hAnsi="Times New Roman" w:cs="Times New Roman"/>
        </w:rPr>
        <w:t xml:space="preserve"> </w:t>
      </w:r>
      <w:r w:rsidR="00AE3B1F" w:rsidRPr="00AE3B1F">
        <w:rPr>
          <w:rFonts w:ascii="Courier New" w:hAnsi="Courier New" w:cs="Courier New"/>
        </w:rPr>
        <w:t>rdfs:subClassOf</w:t>
      </w:r>
      <w:r w:rsidR="00AE3B1F">
        <w:rPr>
          <w:rFonts w:ascii="Times New Roman" w:hAnsi="Times New Roman" w:cs="Times New Roman"/>
        </w:rPr>
        <w:t xml:space="preserve"> property</w:t>
      </w:r>
      <w:r w:rsidR="00AE3B1F" w:rsidRPr="00AE3B1F">
        <w:rPr>
          <w:rFonts w:ascii="Times New Roman" w:hAnsi="Times New Roman" w:cs="Times New Roman"/>
        </w:rPr>
        <w:t xml:space="preserve"> into specific subclasses, including</w:t>
      </w:r>
      <w:r w:rsidR="00626758" w:rsidRPr="00626758">
        <w:rPr>
          <w:rFonts w:ascii="Times New Roman" w:hAnsi="Times New Roman" w:cs="Times New Roman"/>
        </w:rPr>
        <w:t xml:space="preserve"> </w:t>
      </w:r>
      <w:r w:rsidR="00626758" w:rsidRPr="003249BC">
        <w:rPr>
          <w:rFonts w:ascii="Courier New" w:hAnsi="Courier New" w:cs="Courier New"/>
        </w:rPr>
        <w:t>bibo:Article</w:t>
      </w:r>
      <w:r w:rsidR="00626758" w:rsidRPr="003249BC">
        <w:rPr>
          <w:rFonts w:ascii="Times New Roman" w:hAnsi="Times New Roman" w:cs="Times New Roman"/>
        </w:rPr>
        <w:t>,</w:t>
      </w:r>
      <w:r w:rsidR="003249BC" w:rsidRPr="003249BC">
        <w:rPr>
          <w:rFonts w:ascii="Courier New" w:hAnsi="Courier New" w:cs="Courier New"/>
        </w:rPr>
        <w:t xml:space="preserve"> </w:t>
      </w:r>
      <w:r w:rsidR="00626758" w:rsidRPr="003249BC">
        <w:rPr>
          <w:rFonts w:ascii="Courier New" w:hAnsi="Courier New" w:cs="Courier New"/>
        </w:rPr>
        <w:t>bibo:Chapter</w:t>
      </w:r>
      <w:r w:rsidR="00626758" w:rsidRPr="003249BC">
        <w:rPr>
          <w:rFonts w:ascii="Times New Roman" w:hAnsi="Times New Roman" w:cs="Times New Roman"/>
        </w:rPr>
        <w:t xml:space="preserve">, </w:t>
      </w:r>
      <w:r w:rsidR="00626758" w:rsidRPr="003249BC">
        <w:rPr>
          <w:rFonts w:ascii="Courier New" w:hAnsi="Courier New" w:cs="Courier New"/>
        </w:rPr>
        <w:t>bibo:ProceedingsElement</w:t>
      </w:r>
      <w:r w:rsidR="00626758" w:rsidRPr="003249BC">
        <w:rPr>
          <w:rFonts w:ascii="Times New Roman" w:hAnsi="Times New Roman" w:cs="Times New Roman"/>
        </w:rPr>
        <w:t xml:space="preserve">, and </w:t>
      </w:r>
      <w:r w:rsidR="00626758" w:rsidRPr="003249BC">
        <w:rPr>
          <w:rFonts w:ascii="Courier New" w:hAnsi="Courier New" w:cs="Courier New"/>
        </w:rPr>
        <w:t>bibo:Thesis</w:t>
      </w:r>
      <w:r w:rsidR="00626758" w:rsidRPr="003249BC">
        <w:rPr>
          <w:rFonts w:ascii="Times New Roman" w:hAnsi="Times New Roman" w:cs="Times New Roman"/>
        </w:rPr>
        <w:t xml:space="preserve">. </w:t>
      </w:r>
      <w:r w:rsidR="00626758" w:rsidRPr="00626758">
        <w:rPr>
          <w:rFonts w:ascii="Times New Roman" w:hAnsi="Times New Roman" w:cs="Times New Roman"/>
        </w:rPr>
        <w:t xml:space="preserve">These are linked to their parent publications, such as a </w:t>
      </w:r>
      <w:r w:rsidR="00626758" w:rsidRPr="003249BC">
        <w:rPr>
          <w:rFonts w:ascii="Courier New" w:hAnsi="Courier New" w:cs="Courier New"/>
        </w:rPr>
        <w:t>bibo:Journal</w:t>
      </w:r>
      <w:r w:rsidR="00626758" w:rsidRPr="00626758">
        <w:rPr>
          <w:rFonts w:ascii="Times New Roman" w:hAnsi="Times New Roman" w:cs="Times New Roman"/>
        </w:rPr>
        <w:t xml:space="preserve"> or </w:t>
      </w:r>
      <w:r w:rsidR="00626758" w:rsidRPr="003249BC">
        <w:rPr>
          <w:rFonts w:ascii="Courier New" w:hAnsi="Courier New" w:cs="Courier New"/>
        </w:rPr>
        <w:t>bibo:Book</w:t>
      </w:r>
      <w:r w:rsidR="00626758" w:rsidRPr="00626758">
        <w:rPr>
          <w:rFonts w:ascii="Times New Roman" w:hAnsi="Times New Roman" w:cs="Times New Roman"/>
        </w:rPr>
        <w:t xml:space="preserve">, using the </w:t>
      </w:r>
      <w:r w:rsidR="00626758" w:rsidRPr="003249BC">
        <w:rPr>
          <w:rFonts w:ascii="Courier New" w:hAnsi="Courier New" w:cs="Courier New"/>
        </w:rPr>
        <w:t>dct:isPartOf</w:t>
      </w:r>
      <w:r w:rsidR="00626758" w:rsidRPr="00626758">
        <w:rPr>
          <w:rFonts w:ascii="Times New Roman" w:hAnsi="Times New Roman" w:cs="Times New Roman"/>
        </w:rPr>
        <w:t xml:space="preserve"> property to preserve the </w:t>
      </w:r>
      <w:r w:rsidR="007D4DE7" w:rsidRPr="007D4DE7">
        <w:rPr>
          <w:rFonts w:ascii="Times New Roman" w:hAnsi="Times New Roman" w:cs="Times New Roman"/>
        </w:rPr>
        <w:t>entity's structural context</w:t>
      </w:r>
      <w:r w:rsidR="00626758" w:rsidRPr="00626758">
        <w:rPr>
          <w:rFonts w:ascii="Times New Roman" w:hAnsi="Times New Roman" w:cs="Times New Roman"/>
        </w:rPr>
        <w:t>.</w:t>
      </w:r>
      <w:r w:rsidR="00655282">
        <w:rPr>
          <w:rFonts w:ascii="Times New Roman" w:hAnsi="Times New Roman" w:cs="Times New Roman"/>
        </w:rPr>
        <w:t xml:space="preserve"> </w:t>
      </w:r>
      <w:r w:rsidR="000410A5">
        <w:rPr>
          <w:rFonts w:ascii="Times New Roman" w:hAnsi="Times New Roman" w:cs="Times New Roman"/>
        </w:rPr>
        <w:t xml:space="preserve">The </w:t>
      </w:r>
      <w:r w:rsidR="00655282">
        <w:rPr>
          <w:rFonts w:ascii="Times New Roman" w:hAnsi="Times New Roman" w:cs="Times New Roman"/>
        </w:rPr>
        <w:t xml:space="preserve">Bibliographic Resource class also </w:t>
      </w:r>
      <w:r w:rsidR="007D4DE7">
        <w:rPr>
          <w:rFonts w:ascii="Times New Roman" w:hAnsi="Times New Roman" w:cs="Times New Roman"/>
        </w:rPr>
        <w:t>treats</w:t>
      </w:r>
      <w:r w:rsidR="00655282">
        <w:rPr>
          <w:rFonts w:ascii="Times New Roman" w:hAnsi="Times New Roman" w:cs="Times New Roman"/>
        </w:rPr>
        <w:t xml:space="preserve"> </w:t>
      </w:r>
      <w:r w:rsidR="00655282" w:rsidRPr="00655282">
        <w:rPr>
          <w:rFonts w:ascii="Courier New" w:hAnsi="Courier New" w:cs="Courier New"/>
        </w:rPr>
        <w:t>dct:title</w:t>
      </w:r>
      <w:r w:rsidR="00655282">
        <w:rPr>
          <w:rFonts w:ascii="Courier New" w:hAnsi="Courier New" w:cs="Courier New"/>
        </w:rPr>
        <w:t xml:space="preserve"> </w:t>
      </w:r>
      <w:r w:rsidR="00655282" w:rsidRPr="00655282">
        <w:rPr>
          <w:rFonts w:ascii="Times New Roman" w:hAnsi="Times New Roman" w:cs="Times New Roman"/>
        </w:rPr>
        <w:t>and</w:t>
      </w:r>
      <w:r w:rsidR="00655282">
        <w:rPr>
          <w:rFonts w:ascii="Courier New" w:hAnsi="Courier New" w:cs="Courier New"/>
        </w:rPr>
        <w:t xml:space="preserve"> dct:identifier </w:t>
      </w:r>
      <w:r w:rsidR="00655282" w:rsidRPr="00655282">
        <w:rPr>
          <w:rFonts w:ascii="Times New Roman" w:hAnsi="Times New Roman" w:cs="Times New Roman"/>
        </w:rPr>
        <w:t>as literals,</w:t>
      </w:r>
      <w:r w:rsidR="00655282">
        <w:rPr>
          <w:rFonts w:ascii="Times New Roman" w:hAnsi="Times New Roman" w:cs="Times New Roman"/>
        </w:rPr>
        <w:t xml:space="preserve"> w</w:t>
      </w:r>
      <w:r w:rsidR="007D4DE7">
        <w:rPr>
          <w:rFonts w:ascii="Times New Roman" w:hAnsi="Times New Roman" w:cs="Times New Roman"/>
        </w:rPr>
        <w:t>hereas</w:t>
      </w:r>
      <w:r w:rsidR="00655282">
        <w:rPr>
          <w:rFonts w:ascii="Times New Roman" w:hAnsi="Times New Roman" w:cs="Times New Roman"/>
        </w:rPr>
        <w:t xml:space="preserve"> </w:t>
      </w:r>
      <w:r w:rsidR="00655282" w:rsidRPr="00655282">
        <w:rPr>
          <w:rFonts w:ascii="Courier New" w:hAnsi="Courier New" w:cs="Courier New"/>
        </w:rPr>
        <w:t>dct:language</w:t>
      </w:r>
      <w:r w:rsidR="00655282">
        <w:rPr>
          <w:rFonts w:ascii="Times New Roman" w:hAnsi="Times New Roman" w:cs="Times New Roman"/>
        </w:rPr>
        <w:t xml:space="preserve"> is described</w:t>
      </w:r>
      <w:r w:rsidR="00B3654E">
        <w:rPr>
          <w:rFonts w:ascii="Times New Roman" w:hAnsi="Times New Roman" w:cs="Times New Roman"/>
        </w:rPr>
        <w:t xml:space="preserve"> by</w:t>
      </w:r>
      <w:r w:rsidR="00655282">
        <w:rPr>
          <w:rFonts w:ascii="Times New Roman" w:hAnsi="Times New Roman" w:cs="Times New Roman"/>
        </w:rPr>
        <w:t xml:space="preserve"> </w:t>
      </w:r>
      <w:r w:rsidR="00B3654E" w:rsidRPr="00B3654E">
        <w:rPr>
          <w:rFonts w:ascii="Times New Roman" w:hAnsi="Times New Roman" w:cs="Times New Roman"/>
        </w:rPr>
        <w:t>the ISO 639 authority.</w:t>
      </w:r>
    </w:p>
    <w:p w14:paraId="79B7E486" w14:textId="4D31BF8A" w:rsidR="007D4DE7"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sidR="00E7095A">
        <w:rPr>
          <w:rFonts w:ascii="Times New Roman" w:hAnsi="Times New Roman" w:cs="Times New Roman"/>
        </w:rPr>
        <w:t>semantic</w:t>
      </w:r>
      <w:r w:rsidR="00E7095A" w:rsidRPr="00E7095A">
        <w:rPr>
          <w:rFonts w:ascii="Times New Roman" w:hAnsi="Times New Roman" w:cs="Times New Roman"/>
        </w:rPr>
        <w:t xml:space="preserve"> represent</w:t>
      </w:r>
      <w:r w:rsidR="002C4BF6">
        <w:rPr>
          <w:rFonts w:ascii="Times New Roman" w:hAnsi="Times New Roman" w:cs="Times New Roman"/>
        </w:rPr>
        <w:t>ation of</w:t>
      </w:r>
      <w:r w:rsidR="00E7095A"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sidR="007D4DE7">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D4DE7" w:rsidRPr="007D4DE7">
        <w:rPr>
          <w:rFonts w:ascii="Times New Roman" w:hAnsi="Times New Roman" w:cs="Times New Roman"/>
        </w:rPr>
        <w:t xml:space="preserve">Contextual and specific content, such as </w:t>
      </w:r>
      <w:r w:rsidR="007D4DE7" w:rsidRPr="007D4DE7">
        <w:rPr>
          <w:rFonts w:ascii="Courier New" w:hAnsi="Courier New" w:cs="Courier New"/>
        </w:rPr>
        <w:t>dct:abstract</w:t>
      </w:r>
      <w:r w:rsidR="007D4DE7" w:rsidRPr="007D4DE7">
        <w:rPr>
          <w:rFonts w:ascii="Times New Roman" w:hAnsi="Times New Roman" w:cs="Times New Roman"/>
        </w:rPr>
        <w:t xml:space="preserve"> and </w:t>
      </w:r>
      <w:r w:rsidR="007D4DE7" w:rsidRPr="007D4DE7">
        <w:rPr>
          <w:rFonts w:ascii="Courier New" w:hAnsi="Courier New" w:cs="Courier New"/>
        </w:rPr>
        <w:t>schema:keyword</w:t>
      </w:r>
      <w:r w:rsidR="007D4DE7" w:rsidRPr="007D4DE7">
        <w:rPr>
          <w:rFonts w:ascii="Times New Roman" w:hAnsi="Times New Roman" w:cs="Times New Roman"/>
        </w:rPr>
        <w:t xml:space="preserve">, is stored as standardized </w:t>
      </w:r>
      <w:r w:rsidR="007D4DE7" w:rsidRPr="007D4DE7">
        <w:rPr>
          <w:rFonts w:ascii="Courier New" w:hAnsi="Courier New" w:cs="Courier New"/>
        </w:rPr>
        <w:t>xsd:string</w:t>
      </w:r>
      <w:r w:rsidR="007D4DE7" w:rsidRPr="007D4DE7">
        <w:rPr>
          <w:rFonts w:ascii="Times New Roman" w:hAnsi="Times New Roman" w:cs="Times New Roman"/>
        </w:rPr>
        <w:t xml:space="preserve"> literals due to subjectivity and the lack of uniformity in keyword assertions across different institutional datasets. </w:t>
      </w:r>
    </w:p>
    <w:p w14:paraId="66231C76" w14:textId="6DD4A418" w:rsidR="00626758" w:rsidRP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00507711" w:rsidRPr="00507711">
        <w:rPr>
          <w:rFonts w:ascii="Times New Roman" w:hAnsi="Times New Roman" w:cs="Times New Roman"/>
        </w:rPr>
        <w:t xml:space="preserve">Individual authors are represented as </w:t>
      </w:r>
      <w:r w:rsidR="00507711" w:rsidRPr="00507711">
        <w:rPr>
          <w:rFonts w:ascii="Courier New" w:hAnsi="Courier New" w:cs="Courier New"/>
        </w:rPr>
        <w:t>foaf:Person</w:t>
      </w:r>
      <w:r w:rsidR="00507711" w:rsidRPr="00507711">
        <w:rPr>
          <w:rFonts w:ascii="Times New Roman" w:hAnsi="Times New Roman" w:cs="Times New Roman"/>
        </w:rPr>
        <w:t xml:space="preserve"> entities and are cross-referenced using academic identifiers such as ORCID or VIAF via </w:t>
      </w:r>
      <w:r w:rsidR="00507711" w:rsidRPr="00507711">
        <w:rPr>
          <w:rFonts w:ascii="Courier New" w:hAnsi="Courier New" w:cs="Courier New"/>
        </w:rPr>
        <w:t>owl:sameAs</w:t>
      </w:r>
      <w:r w:rsidRPr="00626758">
        <w:rPr>
          <w:rFonts w:ascii="Times New Roman" w:hAnsi="Times New Roman" w:cs="Times New Roman"/>
        </w:rPr>
        <w:t xml:space="preserve">. </w:t>
      </w:r>
      <w:r w:rsidR="00676547" w:rsidRPr="00676547">
        <w:rPr>
          <w:rFonts w:ascii="Times New Roman" w:hAnsi="Times New Roman" w:cs="Times New Roman"/>
        </w:rPr>
        <w:t xml:space="preserve">The model represents the author’s institutional </w:t>
      </w:r>
      <w:r w:rsidR="00676547">
        <w:rPr>
          <w:rFonts w:ascii="Times New Roman" w:hAnsi="Times New Roman" w:cs="Times New Roman"/>
        </w:rPr>
        <w:t>affiliation</w:t>
      </w:r>
      <w:r w:rsidR="00676547" w:rsidRPr="00676547">
        <w:rPr>
          <w:rFonts w:ascii="Times New Roman" w:hAnsi="Times New Roman" w:cs="Times New Roman"/>
        </w:rPr>
        <w:t xml:space="preserve"> using </w:t>
      </w:r>
      <w:r w:rsidR="00676547" w:rsidRPr="00676547">
        <w:rPr>
          <w:rFonts w:ascii="Courier New" w:hAnsi="Courier New" w:cs="Courier New"/>
        </w:rPr>
        <w:t>foaf:Organization</w:t>
      </w:r>
      <w:r w:rsidR="00676547" w:rsidRPr="00676547">
        <w:rPr>
          <w:rFonts w:ascii="Times New Roman" w:hAnsi="Times New Roman" w:cs="Times New Roman"/>
        </w:rPr>
        <w:t xml:space="preserve">, situating it within a broader geographic </w:t>
      </w:r>
      <w:r w:rsidR="00676547" w:rsidRPr="00676547">
        <w:rPr>
          <w:rFonts w:ascii="Times New Roman" w:hAnsi="Times New Roman" w:cs="Times New Roman"/>
        </w:rPr>
        <w:lastRenderedPageBreak/>
        <w:t>context via crm:E53_Place, and disambiguating it via owl:sameAs</w:t>
      </w:r>
      <w:r w:rsidR="00676547" w:rsidRPr="00676547">
        <w:rPr>
          <w:rFonts w:ascii="Times New Roman" w:hAnsi="Times New Roman" w:cs="Times New Roman"/>
          <w:b/>
          <w:bCs/>
        </w:rPr>
        <w:t xml:space="preserve"> </w:t>
      </w:r>
      <w:r w:rsidR="00676547" w:rsidRPr="00676547">
        <w:rPr>
          <w:rFonts w:ascii="Times New Roman" w:hAnsi="Times New Roman" w:cs="Times New Roman"/>
        </w:rPr>
        <w:t>to GeoNames</w:t>
      </w:r>
      <w:r w:rsidRPr="002C4BF6">
        <w:rPr>
          <w:rFonts w:ascii="Times New Roman" w:hAnsi="Times New Roman" w:cs="Times New Roman"/>
        </w:rPr>
        <w:t>.</w:t>
      </w:r>
      <w:r w:rsidR="007F3683">
        <w:rPr>
          <w:rFonts w:ascii="Times New Roman" w:hAnsi="Times New Roman" w:cs="Times New Roman"/>
        </w:rPr>
        <w:t xml:space="preserve"> The identifier (</w:t>
      </w:r>
      <w:r w:rsidR="007F3683" w:rsidRPr="007F3683">
        <w:rPr>
          <w:rFonts w:ascii="Courier New" w:hAnsi="Courier New" w:cs="Courier New"/>
        </w:rPr>
        <w:t>dct:identifier</w:t>
      </w:r>
      <w:r w:rsidR="007F3683">
        <w:rPr>
          <w:rFonts w:ascii="Times New Roman" w:hAnsi="Times New Roman" w:cs="Times New Roman"/>
        </w:rPr>
        <w:t xml:space="preserve">) is the DOI of the publication, in </w:t>
      </w:r>
      <w:r w:rsidR="007F3683" w:rsidRPr="007F3683">
        <w:rPr>
          <w:rFonts w:ascii="Courier New" w:hAnsi="Courier New" w:cs="Courier New"/>
        </w:rPr>
        <w:t>xsd:anyURL</w:t>
      </w:r>
      <w:r w:rsidR="007F3683" w:rsidRPr="00676547">
        <w:rPr>
          <w:rFonts w:ascii="Times New Roman" w:hAnsi="Times New Roman" w:cs="Times New Roman"/>
        </w:rPr>
        <w:t xml:space="preserve"> </w:t>
      </w:r>
      <w:r w:rsidR="00AE609E">
        <w:rPr>
          <w:rFonts w:ascii="Times New Roman" w:hAnsi="Times New Roman" w:cs="Times New Roman"/>
        </w:rPr>
        <w:t>datatype</w:t>
      </w:r>
      <w:r w:rsidR="007F3683">
        <w:rPr>
          <w:rFonts w:ascii="Times New Roman" w:hAnsi="Times New Roman" w:cs="Times New Roman"/>
        </w:rPr>
        <w:t>.</w:t>
      </w:r>
    </w:p>
    <w:p w14:paraId="13410603" w14:textId="35ECCD3B" w:rsid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Finally, this axis acts as a critical semantic bridge between textual knowledge and physical heritage assets. Through the use of propert</w:t>
      </w:r>
      <w:r w:rsidR="002C4BF6">
        <w:rPr>
          <w:rFonts w:ascii="Times New Roman" w:hAnsi="Times New Roman" w:cs="Times New Roman"/>
        </w:rPr>
        <w:t>y</w:t>
      </w:r>
      <w:r w:rsidRPr="00626758">
        <w:rPr>
          <w:rFonts w:ascii="Times New Roman" w:hAnsi="Times New Roman" w:cs="Times New Roman"/>
        </w:rPr>
        <w:t xml:space="preserve"> </w:t>
      </w:r>
      <w:r w:rsidRPr="002C4BF6">
        <w:rPr>
          <w:rFonts w:ascii="Courier New" w:hAnsi="Courier New" w:cs="Courier New"/>
        </w:rPr>
        <w:t>crm:P70_documents</w:t>
      </w:r>
      <w:r w:rsidRPr="00626758">
        <w:rPr>
          <w:rFonts w:ascii="Times New Roman" w:hAnsi="Times New Roman" w:cs="Times New Roman"/>
        </w:rPr>
        <w:t xml:space="preserve">, the model connects bibliographic resources to </w:t>
      </w:r>
      <w:r w:rsidRPr="002C4BF6">
        <w:rPr>
          <w:rFonts w:ascii="Courier New" w:hAnsi="Courier New" w:cs="Courier New"/>
        </w:rPr>
        <w:t>crm:E27_Site</w:t>
      </w:r>
      <w:r w:rsidRPr="00626758">
        <w:rPr>
          <w:rFonts w:ascii="Times New Roman" w:hAnsi="Times New Roman" w:cs="Times New Roman"/>
        </w:rPr>
        <w:t xml:space="preserve"> </w:t>
      </w:r>
      <w:r w:rsidR="00AE3B1F">
        <w:rPr>
          <w:rFonts w:ascii="Times New Roman" w:hAnsi="Times New Roman" w:cs="Times New Roman"/>
        </w:rPr>
        <w:t xml:space="preserve">general or specific </w:t>
      </w:r>
      <w:r w:rsidRPr="00626758">
        <w:rPr>
          <w:rFonts w:ascii="Times New Roman" w:hAnsi="Times New Roman" w:cs="Times New Roman"/>
        </w:rPr>
        <w:t>locations, such as Angkor</w:t>
      </w:r>
      <w:r w:rsidR="00AE3B1F">
        <w:rPr>
          <w:rFonts w:ascii="Times New Roman" w:hAnsi="Times New Roman" w:cs="Times New Roman"/>
        </w:rPr>
        <w:t xml:space="preserve"> Wat</w:t>
      </w:r>
      <w:r w:rsidRPr="00626758">
        <w:rPr>
          <w:rFonts w:ascii="Times New Roman" w:hAnsi="Times New Roman" w:cs="Times New Roman"/>
        </w:rPr>
        <w:t xml:space="preserve"> or Koh Ker</w:t>
      </w:r>
      <w:r w:rsidR="00AE3B1F">
        <w:rPr>
          <w:rFonts w:ascii="Times New Roman" w:hAnsi="Times New Roman" w:cs="Times New Roman"/>
        </w:rPr>
        <w:t xml:space="preserve"> Complex</w:t>
      </w:r>
      <w:r w:rsidRPr="00626758">
        <w:rPr>
          <w:rFonts w:ascii="Times New Roman" w:hAnsi="Times New Roman" w:cs="Times New Roman"/>
        </w:rPr>
        <w:t xml:space="preserve">, as well as to specific </w:t>
      </w:r>
      <w:r w:rsidRPr="00AE3B1F">
        <w:rPr>
          <w:rFonts w:ascii="Courier New" w:hAnsi="Courier New" w:cs="Courier New"/>
        </w:rPr>
        <w:t>crm:E7_Activity</w:t>
      </w:r>
      <w:r w:rsidRPr="00626758">
        <w:rPr>
          <w:rFonts w:ascii="Times New Roman" w:hAnsi="Times New Roman" w:cs="Times New Roman"/>
        </w:rPr>
        <w:t xml:space="preserve"> instances, such as conservation projects or excavations. </w:t>
      </w:r>
      <w:r w:rsidR="00A5104A" w:rsidRPr="00A5104A">
        <w:rPr>
          <w:rFonts w:ascii="Times New Roman" w:hAnsi="Times New Roman" w:cs="Times New Roman"/>
        </w:rPr>
        <w:t>For temporal consistency, the model adopts the </w:t>
      </w:r>
      <w:r w:rsidRPr="00AE3B1F">
        <w:rPr>
          <w:rFonts w:ascii="Courier New" w:hAnsi="Courier New" w:cs="Courier New"/>
        </w:rPr>
        <w:t>xsd:gYear</w:t>
      </w:r>
      <w:r w:rsidR="00A5104A" w:rsidRPr="00A5104A">
        <w:rPr>
          <w:rFonts w:ascii="Times New Roman" w:hAnsi="Times New Roman" w:cs="Times New Roman"/>
        </w:rPr>
        <w:t>,</w:t>
      </w:r>
      <w:r w:rsidRPr="00A5104A">
        <w:rPr>
          <w:rFonts w:ascii="Times New Roman" w:hAnsi="Times New Roman" w:cs="Times New Roman"/>
        </w:rPr>
        <w:t xml:space="preserve"> </w:t>
      </w:r>
      <w:r w:rsidR="00A5104A" w:rsidRPr="00A5104A">
        <w:rPr>
          <w:rFonts w:ascii="Times New Roman" w:hAnsi="Times New Roman" w:cs="Times New Roman"/>
        </w:rPr>
        <w:t>using the year of online publication as the primary temporal reference and omitting finer</w:t>
      </w:r>
      <w:r w:rsidR="00A5104A" w:rsidRPr="00A5104A">
        <w:rPr>
          <w:rFonts w:ascii="Times New Roman" w:hAnsi="Times New Roman" w:cs="Times New Roman"/>
        </w:rPr>
        <w:noBreakHyphen/>
        <w:t xml:space="preserve">grained administrative dates such as </w:t>
      </w:r>
      <w:r w:rsidR="00A5104A">
        <w:rPr>
          <w:rFonts w:ascii="Times New Roman" w:hAnsi="Times New Roman" w:cs="Times New Roman"/>
        </w:rPr>
        <w:t>“</w:t>
      </w:r>
      <w:r w:rsidR="0050386F">
        <w:rPr>
          <w:rFonts w:ascii="Times New Roman" w:hAnsi="Times New Roman" w:cs="Times New Roman"/>
        </w:rPr>
        <w:t>s</w:t>
      </w:r>
      <w:r w:rsidR="00A5104A" w:rsidRPr="00A5104A">
        <w:rPr>
          <w:rFonts w:ascii="Times New Roman" w:hAnsi="Times New Roman" w:cs="Times New Roman"/>
        </w:rPr>
        <w:t>ubmitted,” “</w:t>
      </w:r>
      <w:r w:rsidR="0050386F">
        <w:rPr>
          <w:rFonts w:ascii="Times New Roman" w:hAnsi="Times New Roman" w:cs="Times New Roman"/>
        </w:rPr>
        <w:t>a</w:t>
      </w:r>
      <w:r w:rsidR="00A5104A" w:rsidRPr="00A5104A">
        <w:rPr>
          <w:rFonts w:ascii="Times New Roman" w:hAnsi="Times New Roman" w:cs="Times New Roman"/>
        </w:rPr>
        <w:t>ccepted,” or “</w:t>
      </w:r>
      <w:r w:rsidR="0050386F">
        <w:rPr>
          <w:rFonts w:ascii="Times New Roman" w:hAnsi="Times New Roman" w:cs="Times New Roman"/>
        </w:rPr>
        <w:t>r</w:t>
      </w:r>
      <w:r w:rsidR="00A5104A">
        <w:rPr>
          <w:rFonts w:ascii="Times New Roman" w:hAnsi="Times New Roman" w:cs="Times New Roman"/>
        </w:rPr>
        <w:t>evie</w:t>
      </w:r>
      <w:r w:rsidR="00A5104A" w:rsidRPr="00A5104A">
        <w:rPr>
          <w:rFonts w:ascii="Times New Roman" w:hAnsi="Times New Roman" w:cs="Times New Roman"/>
        </w:rPr>
        <w:t>wed.”</w:t>
      </w:r>
    </w:p>
    <w:p w14:paraId="0C25E214" w14:textId="77777777" w:rsidR="00AE3B1F" w:rsidRDefault="00AE3B1F" w:rsidP="00AE3B1F">
      <w:pPr>
        <w:spacing w:line="360" w:lineRule="auto"/>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54B98740"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which serves </w:t>
      </w:r>
      <w:r w:rsidR="001222CB" w:rsidRPr="001222CB">
        <w:rPr>
          <w:rFonts w:ascii="Times New Roman" w:hAnsi="Times New Roman" w:cs="Times New Roman"/>
        </w:rPr>
        <w:t>as the digital surrogate for architectural structures and archaeological sites. This axis ensures that fragmented spatial data is semantically aligned with the other axes of the knowledge graph</w:t>
      </w:r>
      <w:r w:rsidR="00134563">
        <w:rPr>
          <w:rFonts w:ascii="Times New Roman" w:hAnsi="Times New Roman" w:cs="Times New Roman"/>
        </w:rPr>
        <w:t>.</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086ED81E">
            <wp:extent cx="4932000" cy="3750325"/>
            <wp:effectExtent l="0" t="0" r="2540" b="2540"/>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4932000" cy="3750325"/>
                    </a:xfrm>
                    <a:prstGeom prst="rect">
                      <a:avLst/>
                    </a:prstGeom>
                  </pic:spPr>
                </pic:pic>
              </a:graphicData>
            </a:graphic>
          </wp:inline>
        </w:drawing>
      </w:r>
    </w:p>
    <w:p w14:paraId="2707A150" w14:textId="35B90EDB" w:rsidR="00367876" w:rsidRDefault="001222CB" w:rsidP="005C0080">
      <w:pPr>
        <w:pStyle w:val="Legenda"/>
        <w:spacing w:after="160" w:line="360" w:lineRule="auto"/>
        <w:rPr>
          <w:rFonts w:ascii="Times New Roman" w:hAnsi="Times New Roman" w:cs="Times New Roman"/>
          <w:b/>
          <w:bCs/>
          <w:i w:val="0"/>
          <w:iCs w:val="0"/>
          <w:color w:val="auto"/>
        </w:rPr>
      </w:pPr>
      <w:bookmarkStart w:id="29" w:name="_Toc229662459"/>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bookmarkEnd w:id="29"/>
    </w:p>
    <w:p w14:paraId="1EFF1040" w14:textId="77777777" w:rsidR="005C0080" w:rsidRPr="005C0080" w:rsidRDefault="005C0080" w:rsidP="005C0080">
      <w:pPr>
        <w:spacing w:line="360" w:lineRule="auto"/>
        <w:jc w:val="both"/>
        <w:rPr>
          <w:rFonts w:ascii="Times New Roman" w:hAnsi="Times New Roman" w:cs="Times New Roman"/>
        </w:rPr>
      </w:pPr>
    </w:p>
    <w:p w14:paraId="414F1716" w14:textId="77777777" w:rsidR="00AE609E" w:rsidRDefault="005C0080" w:rsidP="00FE629A">
      <w:pPr>
        <w:spacing w:line="360" w:lineRule="auto"/>
        <w:ind w:firstLine="720"/>
        <w:jc w:val="both"/>
        <w:rPr>
          <w:rFonts w:ascii="Times New Roman" w:hAnsi="Times New Roman" w:cs="Times New Roman"/>
        </w:rPr>
      </w:pPr>
      <w:r w:rsidRPr="005C0080">
        <w:rPr>
          <w:rFonts w:ascii="Times New Roman" w:hAnsi="Times New Roman" w:cs="Times New Roman"/>
        </w:rPr>
        <w:lastRenderedPageBreak/>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 xml:space="preserve">geolocation is captured using </w:t>
      </w:r>
      <w:r w:rsidRPr="005C0080">
        <w:rPr>
          <w:rFonts w:ascii="Courier New" w:hAnsi="Courier New" w:cs="Courier New"/>
        </w:rPr>
        <w:t>wgs84:lat</w:t>
      </w:r>
      <w:r w:rsidRPr="005C0080">
        <w:rPr>
          <w:rFonts w:ascii="Times New Roman" w:hAnsi="Times New Roman" w:cs="Times New Roman"/>
        </w:rPr>
        <w:t xml:space="preserve"> and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w:t>
      </w:r>
      <w:r w:rsidR="00134563">
        <w:rPr>
          <w:rFonts w:ascii="Times New Roman" w:hAnsi="Times New Roman" w:cs="Times New Roman"/>
        </w:rPr>
        <w:t xml:space="preserve"> </w:t>
      </w:r>
      <w:r>
        <w:rPr>
          <w:rFonts w:ascii="Times New Roman" w:hAnsi="Times New Roman" w:cs="Times New Roman"/>
        </w:rPr>
        <w:t>to locate temples and hydraulic structures</w:t>
      </w:r>
      <w:r w:rsidR="00134563">
        <w:rPr>
          <w:rFonts w:ascii="Times New Roman" w:hAnsi="Times New Roman" w:cs="Times New Roman"/>
        </w:rPr>
        <w:t>.</w:t>
      </w:r>
      <w:r w:rsidR="00FE629A">
        <w:rPr>
          <w:rFonts w:ascii="Times New Roman" w:hAnsi="Times New Roman" w:cs="Times New Roman"/>
        </w:rPr>
        <w:t xml:space="preserve"> for instance</w:t>
      </w:r>
      <w:r w:rsidRPr="005C0080">
        <w:rPr>
          <w:rFonts w:ascii="Times New Roman" w:hAnsi="Times New Roman" w:cs="Times New Roman"/>
        </w:rPr>
        <w:t xml:space="preserve">, while more complex spatial boundaries, such as site perimeters, are defined through polygon geometries expressed </w:t>
      </w:r>
      <w:r w:rsidR="00AE609E">
        <w:rPr>
          <w:rFonts w:ascii="Times New Roman" w:hAnsi="Times New Roman" w:cs="Times New Roman"/>
        </w:rPr>
        <w:t>as</w:t>
      </w:r>
      <w:r>
        <w:rPr>
          <w:rFonts w:ascii="Times New Roman" w:hAnsi="Times New Roman" w:cs="Times New Roman"/>
        </w:rPr>
        <w:t xml:space="preserve">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sidR="007A6D46">
        <w:rPr>
          <w:rFonts w:ascii="Times New Roman" w:hAnsi="Times New Roman" w:cs="Times New Roman"/>
        </w:rPr>
        <w:t xml:space="preserve">. </w:t>
      </w:r>
      <w:r w:rsidR="00D06AD7" w:rsidRPr="00D06AD7">
        <w:rPr>
          <w:rFonts w:ascii="Times New Roman" w:hAnsi="Times New Roman" w:cs="Times New Roman"/>
        </w:rPr>
        <w:t>This spatial information is essential for enabling a range of visualization methods on the website</w:t>
      </w:r>
      <w:r w:rsidRPr="005C0080">
        <w:rPr>
          <w:rFonts w:ascii="Times New Roman" w:hAnsi="Times New Roman" w:cs="Times New Roman"/>
        </w:rPr>
        <w:t>.</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 xml:space="preserve">hierarchy </w:t>
      </w:r>
      <w:r w:rsidR="00AE609E" w:rsidRPr="00AE609E">
        <w:rPr>
          <w:rFonts w:ascii="Times New Roman" w:hAnsi="Times New Roman" w:cs="Times New Roman"/>
        </w:rPr>
        <w:t>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sidR="00AE609E">
        <w:rPr>
          <w:rFonts w:ascii="Times New Roman" w:hAnsi="Times New Roman" w:cs="Times New Roman"/>
        </w:rPr>
        <w:t xml:space="preserve">which </w:t>
      </w:r>
      <w:r w:rsidRPr="005C0080">
        <w:rPr>
          <w:rFonts w:ascii="Times New Roman" w:hAnsi="Times New Roman" w:cs="Times New Roman"/>
        </w:rPr>
        <w:t>link</w:t>
      </w:r>
      <w:r w:rsidR="00AE609E">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xml:space="preserve">, which is further disambiguated through external authority files like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temple forming part of a larger archaeological complex, are formally modeled using the </w:t>
      </w:r>
      <w:r w:rsidRPr="00FE629A">
        <w:rPr>
          <w:rFonts w:ascii="Courier New" w:hAnsi="Courier New" w:cs="Courier New"/>
        </w:rPr>
        <w:t>crm:P46i_forms_part_of</w:t>
      </w:r>
      <w:r w:rsidRPr="005C0080">
        <w:rPr>
          <w:rFonts w:ascii="Times New Roman" w:hAnsi="Times New Roman" w:cs="Times New Roman"/>
        </w:rPr>
        <w:t xml:space="preserve"> relationship</w:t>
      </w:r>
      <w:r w:rsidR="00FE629A">
        <w:rPr>
          <w:rFonts w:ascii="Times New Roman" w:hAnsi="Times New Roman" w:cs="Times New Roman"/>
        </w:rPr>
        <w:t>;</w:t>
      </w:r>
      <w:r>
        <w:rPr>
          <w:rFonts w:ascii="Times New Roman" w:hAnsi="Times New Roman" w:cs="Times New Roman"/>
        </w:rPr>
        <w:t xml:space="preserve"> </w:t>
      </w:r>
      <w:r w:rsidR="00AE609E" w:rsidRPr="00AE609E">
        <w:rPr>
          <w:rFonts w:ascii="Times New Roman" w:hAnsi="Times New Roman" w:cs="Times New Roman"/>
        </w:rPr>
        <w:t xml:space="preserve">in the graph, this relationship is shown separately solely for visual clarity. </w:t>
      </w:r>
    </w:p>
    <w:p w14:paraId="6AE1E809" w14:textId="1F9F676A" w:rsidR="00FE629A" w:rsidRP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The physical and qualitative attributes of these immovable assets are documented through specific properties and controlled vocabularies. The material composition of a site is linked to the </w:t>
      </w:r>
      <w:r w:rsidRPr="00FE629A">
        <w:rPr>
          <w:rFonts w:ascii="Courier New" w:hAnsi="Courier New" w:cs="Courier New"/>
        </w:rPr>
        <w:t>crm:E57_Material</w:t>
      </w:r>
      <w:r w:rsidRPr="00FE629A">
        <w:rPr>
          <w:rFonts w:ascii="Times New Roman" w:hAnsi="Times New Roman" w:cs="Times New Roman"/>
        </w:rPr>
        <w:t xml:space="preserve"> class, which is aligned with the Art &amp; Architecture Thesaurus (AAT) to ensure standardized terminology for substances like sandstone or laterite. Furthermore, the conservation status of a site is captured through the </w:t>
      </w:r>
      <w:r w:rsidRPr="00FE629A">
        <w:rPr>
          <w:rFonts w:ascii="Courier New" w:hAnsi="Courier New" w:cs="Courier New"/>
        </w:rPr>
        <w:t>crm:E3_Condition_State</w:t>
      </w:r>
      <w:r w:rsidRPr="00FE629A">
        <w:rPr>
          <w:rFonts w:ascii="Times New Roman" w:hAnsi="Times New Roman" w:cs="Times New Roman"/>
        </w:rPr>
        <w:t xml:space="preserve"> class, while its functional nature is categorized via a </w:t>
      </w:r>
      <w:r w:rsidRPr="00FE629A">
        <w:rPr>
          <w:rFonts w:ascii="Courier New" w:hAnsi="Courier New" w:cs="Courier New"/>
        </w:rPr>
        <w:t>skos:Concept</w:t>
      </w:r>
      <w:r w:rsidRPr="00FE629A">
        <w:rPr>
          <w:rFonts w:ascii="Times New Roman" w:hAnsi="Times New Roman" w:cs="Times New Roman"/>
        </w:rPr>
        <w:t xml:space="preserve"> linked through the </w:t>
      </w:r>
      <w:r w:rsidRPr="00FE629A">
        <w:rPr>
          <w:rFonts w:ascii="Courier New" w:hAnsi="Courier New" w:cs="Courier New"/>
        </w:rPr>
        <w:t>dct:type</w:t>
      </w:r>
      <w:r w:rsidRPr="00FE629A">
        <w:rPr>
          <w:rFonts w:ascii="Times New Roman" w:hAnsi="Times New Roman" w:cs="Times New Roman"/>
        </w:rPr>
        <w:t xml:space="preserve"> property.</w:t>
      </w:r>
    </w:p>
    <w:p w14:paraId="778F8D50" w14:textId="6D8C5501" w:rsid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Finally, the axis integrates the historical and cultural dimensions of the built environment by tracking production events and religious context. The </w:t>
      </w:r>
      <w:r w:rsidRPr="00FE629A">
        <w:rPr>
          <w:rFonts w:ascii="Courier New" w:hAnsi="Courier New" w:cs="Courier New"/>
        </w:rPr>
        <w:t>crm:E12_Production</w:t>
      </w:r>
      <w:r w:rsidRPr="00FE629A">
        <w:rPr>
          <w:rFonts w:ascii="Times New Roman" w:hAnsi="Times New Roman" w:cs="Times New Roman"/>
        </w:rPr>
        <w:t xml:space="preserve"> event connects a site to its historical </w:t>
      </w:r>
      <w:r>
        <w:rPr>
          <w:rFonts w:ascii="Times New Roman" w:hAnsi="Times New Roman" w:cs="Times New Roman"/>
        </w:rPr>
        <w:t>foundation</w:t>
      </w:r>
      <w:r w:rsidRPr="00FE629A">
        <w:rPr>
          <w:rFonts w:ascii="Times New Roman" w:hAnsi="Times New Roman" w:cs="Times New Roman"/>
        </w:rPr>
        <w:t xml:space="preserve">, recording the </w:t>
      </w:r>
      <w:r w:rsidRPr="00FE629A">
        <w:rPr>
          <w:rFonts w:ascii="Courier New" w:hAnsi="Courier New" w:cs="Courier New"/>
        </w:rPr>
        <w:t>crm:E52_Time-Span</w:t>
      </w:r>
      <w:r>
        <w:rPr>
          <w:rFonts w:ascii="Times New Roman" w:hAnsi="Times New Roman" w:cs="Times New Roman"/>
        </w:rPr>
        <w:t xml:space="preserve">, </w:t>
      </w:r>
      <w:r w:rsidRPr="00FE629A">
        <w:rPr>
          <w:rFonts w:ascii="Times New Roman" w:hAnsi="Times New Roman" w:cs="Times New Roman"/>
        </w:rPr>
        <w:t xml:space="preserve">normalized as </w:t>
      </w:r>
      <w:r w:rsidRPr="00FE629A">
        <w:rPr>
          <w:rFonts w:ascii="Courier New" w:hAnsi="Courier New" w:cs="Courier New"/>
        </w:rPr>
        <w:t>xsd:date</w:t>
      </w:r>
      <w:r>
        <w:rPr>
          <w:rFonts w:ascii="Times New Roman" w:hAnsi="Times New Roman" w:cs="Times New Roman"/>
        </w:rPr>
        <w:t xml:space="preserve">, </w:t>
      </w:r>
      <w:r w:rsidRPr="00FE629A">
        <w:rPr>
          <w:rFonts w:ascii="Times New Roman" w:hAnsi="Times New Roman" w:cs="Times New Roman"/>
        </w:rPr>
        <w:t xml:space="preserve">and the human actors involved, who are modeled as </w:t>
      </w:r>
      <w:r w:rsidRPr="00FE629A">
        <w:rPr>
          <w:rFonts w:ascii="Courier New" w:hAnsi="Courier New" w:cs="Courier New"/>
        </w:rPr>
        <w:t>foaf:Person</w:t>
      </w:r>
      <w:r w:rsidRPr="00FE629A">
        <w:rPr>
          <w:rFonts w:ascii="Times New Roman" w:hAnsi="Times New Roman" w:cs="Times New Roman"/>
        </w:rPr>
        <w:t xml:space="preserve"> and cross-referenced with VIAF or Wikidata. Given the significance of spirituality in the Khmer Empire, sites are also linked to specific religious traditions using a </w:t>
      </w:r>
      <w:r w:rsidRPr="00FE629A">
        <w:rPr>
          <w:rFonts w:ascii="Courier New" w:hAnsi="Courier New" w:cs="Courier New"/>
        </w:rPr>
        <w:t>skos:Concept</w:t>
      </w:r>
      <w:r w:rsidRPr="00FE629A">
        <w:rPr>
          <w:rFonts w:ascii="Times New Roman" w:hAnsi="Times New Roman" w:cs="Times New Roman"/>
          <w:b/>
          <w:bCs/>
        </w:rPr>
        <w:t xml:space="preserve"> </w:t>
      </w:r>
      <w:r w:rsidRPr="00FE629A">
        <w:rPr>
          <w:rFonts w:ascii="Times New Roman" w:hAnsi="Times New Roman" w:cs="Times New Roman"/>
        </w:rPr>
        <w:t xml:space="preserve">via the </w:t>
      </w:r>
      <w:r w:rsidRPr="00FE629A">
        <w:rPr>
          <w:rFonts w:ascii="Courier New" w:hAnsi="Courier New" w:cs="Courier New"/>
        </w:rPr>
        <w:t>dct:subject</w:t>
      </w:r>
      <w:r w:rsidRPr="00FE629A">
        <w:rPr>
          <w:rFonts w:ascii="Times New Roman" w:hAnsi="Times New Roman" w:cs="Times New Roman"/>
        </w:rPr>
        <w:t xml:space="preserve"> property. Consistent with the rest of the model, all datatypes are defined using standardized XSD </w:t>
      </w:r>
      <w:r w:rsidR="00D51CD9">
        <w:rPr>
          <w:rFonts w:ascii="Times New Roman" w:hAnsi="Times New Roman" w:cs="Times New Roman"/>
        </w:rPr>
        <w:t>schemas.</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0328B6E3" w14:textId="135C0E3C" w:rsidR="00453F8B" w:rsidRPr="00655282" w:rsidRDefault="00453F8B" w:rsidP="00A362CC">
      <w:pPr>
        <w:spacing w:line="360" w:lineRule="auto"/>
        <w:jc w:val="both"/>
        <w:rPr>
          <w:rFonts w:ascii="Times New Roman" w:hAnsi="Times New Roman" w:cs="Times New Roman"/>
        </w:rPr>
      </w:pPr>
      <w:r w:rsidRPr="00453F8B">
        <w:rPr>
          <w:rFonts w:ascii="Times New Roman" w:hAnsi="Times New Roman" w:cs="Times New Roman"/>
        </w:rPr>
        <w:t>The fourth axis of the conceptual model</w:t>
      </w:r>
      <w:r w:rsidR="00655282">
        <w:rPr>
          <w:rFonts w:ascii="Times New Roman" w:hAnsi="Times New Roman" w:cs="Times New Roman"/>
        </w:rPr>
        <w:t xml:space="preserve">, as depicted in </w:t>
      </w:r>
      <w:r w:rsidR="000410A5">
        <w:rPr>
          <w:rFonts w:ascii="Times New Roman" w:hAnsi="Times New Roman" w:cs="Times New Roman"/>
        </w:rPr>
        <w:t>F</w:t>
      </w:r>
      <w:r w:rsidR="00655282">
        <w:rPr>
          <w:rFonts w:ascii="Times New Roman" w:hAnsi="Times New Roman" w:cs="Times New Roman"/>
        </w:rPr>
        <w:t>igure 14,</w:t>
      </w:r>
      <w:r>
        <w:rPr>
          <w:rFonts w:ascii="Times New Roman" w:hAnsi="Times New Roman" w:cs="Times New Roman"/>
        </w:rPr>
        <w:t xml:space="preserve"> </w:t>
      </w:r>
      <w:r w:rsidRPr="00453F8B">
        <w:rPr>
          <w:rFonts w:ascii="Times New Roman" w:hAnsi="Times New Roman" w:cs="Times New Roman"/>
        </w:rPr>
        <w:t xml:space="preserve">focuses on the documentation of cultural heritage </w:t>
      </w:r>
      <w:r w:rsidRPr="00655282">
        <w:rPr>
          <w:rFonts w:ascii="Times New Roman" w:hAnsi="Times New Roman" w:cs="Times New Roman"/>
        </w:rPr>
        <w:t xml:space="preserve">activities, such as archaeological excavations and conservation projects, using </w:t>
      </w:r>
      <w:r w:rsidRPr="00655282">
        <w:rPr>
          <w:rFonts w:ascii="Courier New" w:hAnsi="Courier New" w:cs="Courier New"/>
        </w:rPr>
        <w:t>crm:E7_Activity</w:t>
      </w:r>
      <w:r w:rsidRPr="00655282">
        <w:rPr>
          <w:rFonts w:ascii="Times New Roman" w:hAnsi="Times New Roman" w:cs="Times New Roman"/>
        </w:rPr>
        <w:t xml:space="preserve"> as the primary class. This axis integrat</w:t>
      </w:r>
      <w:r w:rsidR="00655282">
        <w:rPr>
          <w:rFonts w:ascii="Times New Roman" w:hAnsi="Times New Roman" w:cs="Times New Roman"/>
        </w:rPr>
        <w:t xml:space="preserve">es </w:t>
      </w:r>
      <w:r w:rsidRPr="00655282">
        <w:rPr>
          <w:rFonts w:ascii="Times New Roman" w:hAnsi="Times New Roman" w:cs="Times New Roman"/>
        </w:rPr>
        <w:t xml:space="preserve">the human and institutional efforts directed toward movable and immovable heritage. Each activity is formally defined by a </w:t>
      </w:r>
      <w:r w:rsidRPr="00655282">
        <w:rPr>
          <w:rFonts w:ascii="Courier New" w:hAnsi="Courier New" w:cs="Courier New"/>
        </w:rPr>
        <w:t>dct:title,</w:t>
      </w:r>
      <w:r w:rsidRPr="00655282">
        <w:rPr>
          <w:rFonts w:ascii="Times New Roman" w:hAnsi="Times New Roman" w:cs="Times New Roman"/>
        </w:rPr>
        <w:t xml:space="preserve"> </w:t>
      </w:r>
      <w:r w:rsidRPr="00655282">
        <w:rPr>
          <w:rFonts w:ascii="Courier New" w:hAnsi="Courier New" w:cs="Courier New"/>
        </w:rPr>
        <w:t>dct:identifier</w:t>
      </w:r>
      <w:r w:rsidRPr="00655282">
        <w:rPr>
          <w:rFonts w:ascii="Times New Roman" w:hAnsi="Times New Roman" w:cs="Times New Roman"/>
        </w:rPr>
        <w:t xml:space="preserve">, </w:t>
      </w:r>
      <w:r w:rsidRPr="00655282">
        <w:rPr>
          <w:rFonts w:ascii="Courier New" w:hAnsi="Courier New" w:cs="Courier New"/>
        </w:rPr>
        <w:t>dct:description</w:t>
      </w:r>
      <w:r w:rsidRPr="00655282">
        <w:rPr>
          <w:rFonts w:ascii="Times New Roman" w:hAnsi="Times New Roman" w:cs="Times New Roman"/>
        </w:rPr>
        <w:t>,</w:t>
      </w:r>
      <w:r w:rsidR="00655282">
        <w:rPr>
          <w:rFonts w:ascii="Times New Roman" w:hAnsi="Times New Roman" w:cs="Times New Roman"/>
        </w:rPr>
        <w:t xml:space="preserve"> and</w:t>
      </w:r>
      <w:r w:rsidRPr="00655282">
        <w:rPr>
          <w:rFonts w:ascii="Times New Roman" w:hAnsi="Times New Roman" w:cs="Times New Roman"/>
        </w:rPr>
        <w:t xml:space="preserve"> </w:t>
      </w:r>
      <w:r w:rsidRPr="00655282">
        <w:rPr>
          <w:rFonts w:ascii="Courier New" w:hAnsi="Courier New" w:cs="Courier New"/>
        </w:rPr>
        <w:t>schema:alternateName</w:t>
      </w:r>
      <w:r w:rsidRPr="00655282">
        <w:rPr>
          <w:rFonts w:ascii="Times New Roman" w:hAnsi="Times New Roman" w:cs="Times New Roman"/>
        </w:rPr>
        <w:t xml:space="preserve"> to capture project acronyms.</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lastRenderedPageBreak/>
        <w:drawing>
          <wp:inline distT="0" distB="0" distL="0" distR="0" wp14:anchorId="3DFFDF86" wp14:editId="2AE8B8A1">
            <wp:extent cx="5627888" cy="2958797"/>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627888" cy="2958797"/>
                    </a:xfrm>
                    <a:prstGeom prst="rect">
                      <a:avLst/>
                    </a:prstGeom>
                  </pic:spPr>
                </pic:pic>
              </a:graphicData>
            </a:graphic>
          </wp:inline>
        </w:drawing>
      </w:r>
    </w:p>
    <w:p w14:paraId="0ECCDFE4" w14:textId="79DFE0B1" w:rsidR="00A362CC" w:rsidRDefault="00332E26" w:rsidP="00332E26">
      <w:pPr>
        <w:pStyle w:val="Legenda"/>
        <w:spacing w:after="0"/>
        <w:rPr>
          <w:rFonts w:ascii="Times New Roman" w:hAnsi="Times New Roman" w:cs="Times New Roman"/>
          <w:b/>
          <w:bCs/>
          <w:i w:val="0"/>
          <w:iCs w:val="0"/>
          <w:color w:val="auto"/>
        </w:rPr>
      </w:pPr>
      <w:bookmarkStart w:id="30" w:name="_Toc229662460"/>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bookmarkEnd w:id="30"/>
    </w:p>
    <w:p w14:paraId="1D47F682" w14:textId="77777777" w:rsidR="00332E26" w:rsidRPr="00332E26" w:rsidRDefault="00332E26" w:rsidP="00332E26"/>
    <w:p w14:paraId="6BA89F8F" w14:textId="70F1FBF9" w:rsidR="00655282" w:rsidRPr="00B9167C"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EFE33C6" w14:textId="7775A12F" w:rsidR="00655282" w:rsidRP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 are captured</w:t>
      </w:r>
      <w:r w:rsidR="00650468" w:rsidRPr="00650468">
        <w:rPr>
          <w:rFonts w:ascii="Times New Roman" w:hAnsi="Times New Roman" w:cs="Times New Roman"/>
        </w:rPr>
        <w:t xml:space="preserve"> in an activity</w:t>
      </w:r>
      <w:r w:rsidRPr="00650468">
        <w:rPr>
          <w:rFonts w:ascii="Times New Roman" w:hAnsi="Times New Roman" w:cs="Times New Roman"/>
        </w:rPr>
        <w:t xml:space="preserve"> </w:t>
      </w:r>
      <w:r w:rsidR="00650468" w:rsidRPr="00650468">
        <w:rPr>
          <w:rFonts w:ascii="Times New Roman" w:hAnsi="Times New Roman" w:cs="Times New Roman"/>
        </w:rPr>
        <w:t xml:space="preserve">as researchers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which is disambiguated using GeoNames.</w:t>
      </w:r>
    </w:p>
    <w:p w14:paraId="39151277" w14:textId="4974F779" w:rsidR="00655282" w:rsidRPr="00332E26" w:rsidRDefault="00655282" w:rsidP="00655282">
      <w:pPr>
        <w:spacing w:line="360" w:lineRule="auto"/>
        <w:ind w:firstLine="720"/>
        <w:jc w:val="both"/>
        <w:rPr>
          <w:rFonts w:ascii="Times New Roman" w:hAnsi="Times New Roman" w:cs="Times New Roman"/>
        </w:rPr>
      </w:pPr>
      <w:r w:rsidRPr="00332E26">
        <w:rPr>
          <w:rFonts w:ascii="Times New Roman" w:hAnsi="Times New Roman" w:cs="Times New Roman"/>
        </w:rPr>
        <w:t xml:space="preserve">Finally, Activities are anchored in time using the </w:t>
      </w:r>
      <w:r w:rsidRPr="00332E26">
        <w:rPr>
          <w:rFonts w:ascii="Courier New" w:hAnsi="Courier New" w:cs="Courier New"/>
        </w:rPr>
        <w:t>crm:E52_Time-Span</w:t>
      </w:r>
      <w:r w:rsidRPr="00332E26">
        <w:rPr>
          <w:rFonts w:ascii="Times New Roman" w:hAnsi="Times New Roman" w:cs="Times New Roman"/>
        </w:rPr>
        <w:t xml:space="preserve"> class</w:t>
      </w:r>
      <w:r w:rsidR="00332E26" w:rsidRPr="00332E26">
        <w:rPr>
          <w:rFonts w:ascii="Times New Roman" w:hAnsi="Times New Roman" w:cs="Times New Roman"/>
        </w:rPr>
        <w:t>. A</w:t>
      </w:r>
      <w:r w:rsidRPr="00332E26">
        <w:rPr>
          <w:rFonts w:ascii="Times New Roman" w:hAnsi="Times New Roman" w:cs="Times New Roman"/>
        </w:rPr>
        <w:t>ctivities are linked to the</w:t>
      </w:r>
      <w:r w:rsidR="00332E26" w:rsidRPr="00332E26">
        <w:rPr>
          <w:rFonts w:ascii="Times New Roman" w:hAnsi="Times New Roman" w:cs="Times New Roman"/>
        </w:rPr>
        <w:t>ir</w:t>
      </w:r>
      <w:r w:rsidRPr="00332E26">
        <w:rPr>
          <w:rFonts w:ascii="Times New Roman" w:hAnsi="Times New Roman" w:cs="Times New Roman"/>
        </w:rPr>
        <w:t xml:space="preserve"> physical location</w:t>
      </w:r>
      <w:r w:rsidR="00332E26" w:rsidRPr="00332E26">
        <w:rPr>
          <w:rFonts w:ascii="Times New Roman" w:hAnsi="Times New Roman" w:cs="Times New Roman"/>
        </w:rPr>
        <w:t xml:space="preserve"> (and </w:t>
      </w:r>
      <w:r w:rsidR="00332E26">
        <w:rPr>
          <w:rFonts w:ascii="Times New Roman" w:hAnsi="Times New Roman" w:cs="Times New Roman"/>
        </w:rPr>
        <w:t xml:space="preserve">to the </w:t>
      </w:r>
      <w:r w:rsidR="00332E26" w:rsidRPr="00332E26">
        <w:rPr>
          <w:rFonts w:ascii="Times New Roman" w:hAnsi="Times New Roman" w:cs="Times New Roman"/>
        </w:rPr>
        <w:t>third axis)</w:t>
      </w:r>
      <w:r w:rsidRPr="00332E26">
        <w:rPr>
          <w:rFonts w:ascii="Times New Roman" w:hAnsi="Times New Roman" w:cs="Times New Roman"/>
        </w:rPr>
        <w:t xml:space="preserve"> through the </w:t>
      </w:r>
      <w:r w:rsidRPr="00332E26">
        <w:rPr>
          <w:rFonts w:ascii="Courier New" w:hAnsi="Courier New" w:cs="Courier New"/>
        </w:rPr>
        <w:t>crm:P8_took_place_on_or_within</w:t>
      </w:r>
      <w:r w:rsidRPr="00332E26">
        <w:rPr>
          <w:rFonts w:ascii="Times New Roman" w:hAnsi="Times New Roman" w:cs="Times New Roman"/>
        </w:rPr>
        <w:t xml:space="preserve"> property to a </w:t>
      </w:r>
      <w:r w:rsidRPr="00332E26">
        <w:rPr>
          <w:rFonts w:ascii="Courier New" w:hAnsi="Courier New" w:cs="Courier New"/>
        </w:rPr>
        <w:t>crm:E27_Site</w:t>
      </w:r>
      <w:r w:rsidRPr="00332E26">
        <w:rPr>
          <w:rFonts w:ascii="Times New Roman" w:hAnsi="Times New Roman" w:cs="Times New Roman"/>
        </w:rPr>
        <w:t xml:space="preserve">. The evidential basis for these activities is maintained by linking them back to the second axis via the </w:t>
      </w:r>
      <w:r w:rsidRPr="00332E26">
        <w:rPr>
          <w:rFonts w:ascii="Courier New" w:hAnsi="Courier New" w:cs="Courier New"/>
        </w:rPr>
        <w:t>crm:P70_documents</w:t>
      </w:r>
      <w:r w:rsidRPr="00332E26">
        <w:rPr>
          <w:rFonts w:ascii="Times New Roman" w:hAnsi="Times New Roman" w:cs="Times New Roman"/>
        </w:rPr>
        <w:t xml:space="preserve"> property, which associates the activity with a corresponding </w:t>
      </w:r>
      <w:r w:rsidRPr="00332E26">
        <w:rPr>
          <w:rFonts w:ascii="Courier New" w:hAnsi="Courier New" w:cs="Courier New"/>
        </w:rPr>
        <w:t>dct:BibliographicResource</w:t>
      </w:r>
      <w:r w:rsidRPr="00332E26">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479128AB" w:rsidR="00332E26" w:rsidRDefault="00332E26" w:rsidP="00332E26">
      <w:pPr>
        <w:spacing w:line="360" w:lineRule="auto"/>
        <w:jc w:val="both"/>
        <w:rPr>
          <w:rFonts w:ascii="Times New Roman" w:hAnsi="Times New Roman" w:cs="Times New Roman"/>
        </w:rPr>
      </w:pPr>
      <w:r>
        <w:rPr>
          <w:rFonts w:ascii="Times New Roman" w:hAnsi="Times New Roman" w:cs="Times New Roman"/>
        </w:rPr>
        <w:lastRenderedPageBreak/>
        <w:t>3.3.5 The Complete Ontology</w:t>
      </w:r>
    </w:p>
    <w:p w14:paraId="13461C15" w14:textId="1D26FD51" w:rsidR="00C610FA" w:rsidRPr="00C610FA" w:rsidRDefault="00C610FA" w:rsidP="00C610FA">
      <w:pPr>
        <w:spacing w:line="360" w:lineRule="auto"/>
        <w:jc w:val="both"/>
        <w:rPr>
          <w:rFonts w:ascii="Times New Roman" w:hAnsi="Times New Roman" w:cs="Times New Roman"/>
        </w:rPr>
      </w:pPr>
      <w:r w:rsidRPr="00C610FA">
        <w:rPr>
          <w:rFonts w:ascii="Times New Roman" w:hAnsi="Times New Roman" w:cs="Times New Roman"/>
        </w:rPr>
        <w:t xml:space="preserve">The integrated conceptual model, as synthesized in </w:t>
      </w:r>
      <w:r w:rsidR="000410A5">
        <w:rPr>
          <w:rFonts w:ascii="Times New Roman" w:hAnsi="Times New Roman" w:cs="Times New Roman"/>
        </w:rPr>
        <w:t>F</w:t>
      </w:r>
      <w:r w:rsidRPr="00C610FA">
        <w:rPr>
          <w:rFonts w:ascii="Times New Roman" w:hAnsi="Times New Roman" w:cs="Times New Roman"/>
        </w:rPr>
        <w:t xml:space="preserve">igure 15, </w:t>
      </w:r>
      <w:r w:rsidR="000410A5" w:rsidRPr="00C610FA">
        <w:rPr>
          <w:rFonts w:ascii="Times New Roman" w:hAnsi="Times New Roman" w:cs="Times New Roman"/>
        </w:rPr>
        <w:t>clarifies</w:t>
      </w:r>
      <w:r w:rsidRPr="00C610FA">
        <w:rPr>
          <w:rFonts w:ascii="Times New Roman" w:hAnsi="Times New Roman" w:cs="Times New Roman"/>
        </w:rPr>
        <w:t xml:space="preserve"> the structural convergence of the four research axes into a unified Knowledge Graph for Khmer heritage. By abstracting the specific literals and authority files, the diagram highlights the semantic intersections between CRM, BIBO, </w:t>
      </w:r>
      <w:r w:rsidR="004979EE">
        <w:rPr>
          <w:rFonts w:ascii="Times New Roman" w:hAnsi="Times New Roman" w:cs="Times New Roman"/>
        </w:rPr>
        <w:t>DC</w:t>
      </w:r>
      <w:r w:rsidRPr="00C610FA">
        <w:rPr>
          <w:rFonts w:ascii="Times New Roman" w:hAnsi="Times New Roman" w:cs="Times New Roman"/>
        </w:rPr>
        <w:t>, FOAF, and SKOS.</w:t>
      </w:r>
    </w:p>
    <w:p w14:paraId="03B0118C" w14:textId="2C57BC8C" w:rsidR="00C610FA" w:rsidRP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are interlinked through shared agents, temporal frameworks, and spatial contexts. The resulting architecture provides a</w:t>
      </w:r>
      <w:r w:rsidR="004979EE">
        <w:rPr>
          <w:rFonts w:ascii="Times New Roman" w:hAnsi="Times New Roman" w:cs="Times New Roman"/>
        </w:rPr>
        <w:t>n</w:t>
      </w:r>
      <w:r w:rsidRPr="00C610FA">
        <w:rPr>
          <w:rFonts w:ascii="Times New Roman" w:hAnsi="Times New Roman" w:cs="Times New Roman"/>
        </w:rPr>
        <w:t xml:space="preserve"> interoperable structure for the exploration of Cultural Heritage data.</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3CFFD134">
            <wp:extent cx="6120095" cy="3722370"/>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95" cy="3722370"/>
                    </a:xfrm>
                    <a:prstGeom prst="rect">
                      <a:avLst/>
                    </a:prstGeom>
                  </pic:spPr>
                </pic:pic>
              </a:graphicData>
            </a:graphic>
          </wp:inline>
        </w:drawing>
      </w:r>
    </w:p>
    <w:p w14:paraId="10302C81" w14:textId="2771B702" w:rsidR="00332E26" w:rsidRDefault="00C610FA" w:rsidP="00C610FA">
      <w:pPr>
        <w:pStyle w:val="Legenda"/>
        <w:spacing w:after="0"/>
        <w:jc w:val="both"/>
        <w:rPr>
          <w:rFonts w:ascii="Times New Roman" w:hAnsi="Times New Roman" w:cs="Times New Roman"/>
          <w:b/>
          <w:bCs/>
          <w:i w:val="0"/>
          <w:iCs w:val="0"/>
          <w:color w:val="auto"/>
        </w:rPr>
      </w:pPr>
      <w:bookmarkStart w:id="31" w:name="_Toc229662461"/>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Pr="00C610F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1"/>
    </w:p>
    <w:p w14:paraId="3F7BA0D7" w14:textId="77777777" w:rsidR="00C610FA" w:rsidRDefault="00C610FA" w:rsidP="00C610FA"/>
    <w:p w14:paraId="28833FDF" w14:textId="7A5EDB13" w:rsidR="00C610FA" w:rsidRDefault="00C610FA" w:rsidP="008D6427">
      <w:pPr>
        <w:pStyle w:val="Ttulo3"/>
        <w:spacing w:before="0" w:after="160" w:line="360" w:lineRule="auto"/>
      </w:pPr>
      <w:bookmarkStart w:id="32" w:name="_Toc229662565"/>
      <w:r w:rsidRPr="00C610FA">
        <w:t>3.</w:t>
      </w:r>
      <w:r w:rsidR="0018684C">
        <w:t>2</w:t>
      </w:r>
      <w:r w:rsidRPr="00C610FA">
        <w:t>.</w:t>
      </w:r>
      <w:r w:rsidR="0018684C">
        <w:t>3.</w:t>
      </w:r>
      <w:r w:rsidRPr="00C610FA">
        <w:t xml:space="preserve"> Knowledge </w:t>
      </w:r>
      <w:r w:rsidR="00144F74">
        <w:t>G</w:t>
      </w:r>
      <w:r w:rsidRPr="00C610FA">
        <w:t>raph</w:t>
      </w:r>
      <w:bookmarkEnd w:id="32"/>
    </w:p>
    <w:p w14:paraId="418A7ABA" w14:textId="2B089E35" w:rsidR="004F0DA4" w:rsidRPr="004F0DA4" w:rsidRDefault="004F0DA4" w:rsidP="004F0DA4">
      <w:pPr>
        <w:spacing w:line="360" w:lineRule="auto"/>
        <w:jc w:val="both"/>
        <w:rPr>
          <w:rFonts w:ascii="Times New Roman" w:hAnsi="Times New Roman" w:cs="Times New Roman"/>
        </w:rPr>
      </w:pPr>
      <w:r w:rsidRPr="004F0DA4">
        <w:rPr>
          <w:rFonts w:ascii="Times New Roman" w:hAnsi="Times New Roman" w:cs="Times New Roman"/>
        </w:rPr>
        <w:t xml:space="preserve">For the Knowledge Graph </w:t>
      </w:r>
      <w:r w:rsidR="00A97213" w:rsidRPr="00A97213">
        <w:rPr>
          <w:rFonts w:ascii="Times New Roman" w:hAnsi="Times New Roman" w:cs="Times New Roman"/>
        </w:rPr>
        <w:t>generation</w:t>
      </w:r>
      <w:r w:rsidRPr="004F0DA4">
        <w:rPr>
          <w:rFonts w:ascii="Times New Roman" w:hAnsi="Times New Roman" w:cs="Times New Roman"/>
        </w:rPr>
        <w:t xml:space="preserve">, dataset entries were reorganized by mapping the </w:t>
      </w:r>
      <w:r w:rsidR="003866CF">
        <w:rPr>
          <w:rFonts w:ascii="Times New Roman" w:hAnsi="Times New Roman" w:cs="Times New Roman"/>
        </w:rPr>
        <w:t>classes</w:t>
      </w:r>
      <w:r w:rsidRPr="004F0DA4">
        <w:rPr>
          <w:rFonts w:ascii="Times New Roman" w:hAnsi="Times New Roman" w:cs="Times New Roman"/>
        </w:rPr>
        <w:t xml:space="preserve"> outlined in the conceptual model, introducing intermediary nodes where required for proper alignment. This mapping process facilitated the conversion of tabular data into a Knowledge Graph format. The tables were exported as CSV files and transformed using Python into RDF format (Turtle serialization).</w:t>
      </w:r>
    </w:p>
    <w:p w14:paraId="4276120A" w14:textId="157E03AA" w:rsidR="002718AA" w:rsidRPr="004F0DA4" w:rsidRDefault="00E52625">
      <w:pPr>
        <w:rPr>
          <w:rFonts w:ascii="Times New Roman" w:hAnsi="Times New Roman" w:cs="Times New Roman"/>
          <w:sz w:val="28"/>
          <w:szCs w:val="28"/>
        </w:rPr>
      </w:pPr>
      <w:r w:rsidRPr="004F0DA4">
        <w:rPr>
          <w:rFonts w:ascii="Times New Roman" w:hAnsi="Times New Roman" w:cs="Times New Roman"/>
          <w:sz w:val="28"/>
          <w:szCs w:val="28"/>
        </w:rPr>
        <w:br w:type="page"/>
      </w:r>
    </w:p>
    <w:p w14:paraId="003C7CAD" w14:textId="39FC0486" w:rsidR="002718AA" w:rsidRPr="00B71072" w:rsidRDefault="002718AA" w:rsidP="00B71072">
      <w:pPr>
        <w:pStyle w:val="Ttulo1"/>
        <w:spacing w:before="0" w:after="160" w:line="360" w:lineRule="auto"/>
      </w:pPr>
      <w:bookmarkStart w:id="33" w:name="_Toc229662566"/>
      <w:r>
        <w:lastRenderedPageBreak/>
        <w:t>Chapter 4. Model applications</w:t>
      </w:r>
      <w:bookmarkEnd w:id="33"/>
      <w:r>
        <w:br w:type="page"/>
      </w:r>
    </w:p>
    <w:p w14:paraId="60F966B5" w14:textId="77777777" w:rsidR="00E52625" w:rsidRDefault="00E52625" w:rsidP="00B71072">
      <w:pPr>
        <w:pStyle w:val="Ttulo1"/>
        <w:spacing w:before="0" w:after="160" w:line="360" w:lineRule="auto"/>
      </w:pPr>
      <w:bookmarkStart w:id="34" w:name="_Toc229662567"/>
      <w:r w:rsidRPr="008A12D1">
        <w:lastRenderedPageBreak/>
        <w:t>References</w:t>
      </w:r>
      <w:bookmarkEnd w:id="34"/>
    </w:p>
    <w:p w14:paraId="5AE615FA" w14:textId="689678F2"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w:t>
      </w:r>
      <w:proofErr w:type="spellStart"/>
      <w:r w:rsidRPr="00D82242">
        <w:rPr>
          <w:rFonts w:ascii="Times New Roman" w:hAnsi="Times New Roman" w:cs="Times New Roman"/>
        </w:rPr>
        <w:t>Sompel</w:t>
      </w:r>
      <w:proofErr w:type="spellEnd"/>
      <w:r w:rsidRPr="00D82242">
        <w:rPr>
          <w:rFonts w:ascii="Times New Roman" w:hAnsi="Times New Roman" w:cs="Times New Roman"/>
        </w:rPr>
        <w:t xml:space="preserve">.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23"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24"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w:t>
      </w:r>
      <w:proofErr w:type="gramStart"/>
      <w:r w:rsidRPr="003E339D">
        <w:rPr>
          <w:rFonts w:ascii="Times New Roman" w:hAnsi="Times New Roman" w:cs="Times New Roman"/>
        </w:rPr>
        <w:t>CRM?,</w:t>
      </w:r>
      <w:proofErr w:type="gramEnd"/>
      <w:r w:rsidRPr="003E339D">
        <w:rPr>
          <w:rFonts w:ascii="Times New Roman" w:hAnsi="Times New Roman" w:cs="Times New Roman"/>
        </w:rPr>
        <w:t xml:space="preserve">”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25"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B995C18"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lastRenderedPageBreak/>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221FC08C"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lastRenderedPageBreak/>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26"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27"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28"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1D268B">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3A460" w14:textId="77777777" w:rsidR="001D387C" w:rsidRDefault="001D387C" w:rsidP="00A8615F">
      <w:pPr>
        <w:spacing w:after="0" w:line="240" w:lineRule="auto"/>
      </w:pPr>
      <w:r>
        <w:separator/>
      </w:r>
    </w:p>
  </w:endnote>
  <w:endnote w:type="continuationSeparator" w:id="0">
    <w:p w14:paraId="2546D039" w14:textId="77777777" w:rsidR="001D387C" w:rsidRDefault="001D387C"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7BB6A" w14:textId="77777777" w:rsidR="001D387C" w:rsidRDefault="001D387C" w:rsidP="00A8615F">
      <w:pPr>
        <w:spacing w:after="0" w:line="240" w:lineRule="auto"/>
      </w:pPr>
      <w:r>
        <w:separator/>
      </w:r>
    </w:p>
  </w:footnote>
  <w:footnote w:type="continuationSeparator" w:id="0">
    <w:p w14:paraId="0D89EAB4" w14:textId="77777777" w:rsidR="001D387C" w:rsidRDefault="001D387C"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498981C" w14:textId="0B2A960E" w:rsidR="00626758" w:rsidRPr="00591EBF" w:rsidRDefault="00F12358">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00626758" w:rsidRPr="00591EBF">
          <w:rPr>
            <w:rStyle w:val="Hyperlink"/>
            <w:rFonts w:ascii="Times New Roman" w:hAnsi="Times New Roman" w:cs="Times New Roman"/>
            <w:lang w:val="it-IT"/>
          </w:rPr>
          <w:t>https://www.w3.org/TR/xmlschema11-1/</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79E0"/>
    <w:rsid w:val="000248BA"/>
    <w:rsid w:val="00025FD1"/>
    <w:rsid w:val="000410A5"/>
    <w:rsid w:val="0005468B"/>
    <w:rsid w:val="00057247"/>
    <w:rsid w:val="0006046C"/>
    <w:rsid w:val="000661B9"/>
    <w:rsid w:val="000965F2"/>
    <w:rsid w:val="000B66B6"/>
    <w:rsid w:val="000B6A49"/>
    <w:rsid w:val="000C20F7"/>
    <w:rsid w:val="000C62A0"/>
    <w:rsid w:val="000D03B7"/>
    <w:rsid w:val="001222CB"/>
    <w:rsid w:val="0012481A"/>
    <w:rsid w:val="00134563"/>
    <w:rsid w:val="00144F74"/>
    <w:rsid w:val="00162562"/>
    <w:rsid w:val="0018528F"/>
    <w:rsid w:val="00185978"/>
    <w:rsid w:val="0018684C"/>
    <w:rsid w:val="00191743"/>
    <w:rsid w:val="0019556F"/>
    <w:rsid w:val="001A3695"/>
    <w:rsid w:val="001A4EA3"/>
    <w:rsid w:val="001D268B"/>
    <w:rsid w:val="001D387C"/>
    <w:rsid w:val="001E3D88"/>
    <w:rsid w:val="001F6FDD"/>
    <w:rsid w:val="00224B58"/>
    <w:rsid w:val="00230A94"/>
    <w:rsid w:val="00232AAD"/>
    <w:rsid w:val="0025745C"/>
    <w:rsid w:val="002620ED"/>
    <w:rsid w:val="002718AA"/>
    <w:rsid w:val="00274D42"/>
    <w:rsid w:val="002754BD"/>
    <w:rsid w:val="00275ABB"/>
    <w:rsid w:val="00284F1A"/>
    <w:rsid w:val="002910C0"/>
    <w:rsid w:val="00296D36"/>
    <w:rsid w:val="002A556D"/>
    <w:rsid w:val="002B7012"/>
    <w:rsid w:val="002C4BF6"/>
    <w:rsid w:val="002D4946"/>
    <w:rsid w:val="002F04D7"/>
    <w:rsid w:val="002F3264"/>
    <w:rsid w:val="00307823"/>
    <w:rsid w:val="00314E9E"/>
    <w:rsid w:val="003249BC"/>
    <w:rsid w:val="00330D26"/>
    <w:rsid w:val="00332E26"/>
    <w:rsid w:val="003367E8"/>
    <w:rsid w:val="00356E58"/>
    <w:rsid w:val="003665EC"/>
    <w:rsid w:val="00367876"/>
    <w:rsid w:val="00383E24"/>
    <w:rsid w:val="003866CF"/>
    <w:rsid w:val="003A1226"/>
    <w:rsid w:val="003B776B"/>
    <w:rsid w:val="003B7BF8"/>
    <w:rsid w:val="003E0294"/>
    <w:rsid w:val="003E5691"/>
    <w:rsid w:val="003E716E"/>
    <w:rsid w:val="003F28E0"/>
    <w:rsid w:val="00402997"/>
    <w:rsid w:val="0040337A"/>
    <w:rsid w:val="004254E9"/>
    <w:rsid w:val="004403FF"/>
    <w:rsid w:val="0044109A"/>
    <w:rsid w:val="00453F8B"/>
    <w:rsid w:val="00461CCD"/>
    <w:rsid w:val="004979EE"/>
    <w:rsid w:val="004A7C22"/>
    <w:rsid w:val="004B1167"/>
    <w:rsid w:val="004B4841"/>
    <w:rsid w:val="004B50F7"/>
    <w:rsid w:val="004C37BC"/>
    <w:rsid w:val="004C7FC8"/>
    <w:rsid w:val="004D3211"/>
    <w:rsid w:val="004F090C"/>
    <w:rsid w:val="004F0DA4"/>
    <w:rsid w:val="004F321A"/>
    <w:rsid w:val="0050386F"/>
    <w:rsid w:val="00507711"/>
    <w:rsid w:val="00512200"/>
    <w:rsid w:val="005127A0"/>
    <w:rsid w:val="00521759"/>
    <w:rsid w:val="005311C6"/>
    <w:rsid w:val="00533163"/>
    <w:rsid w:val="00535C3F"/>
    <w:rsid w:val="00535FEE"/>
    <w:rsid w:val="00547E28"/>
    <w:rsid w:val="00550456"/>
    <w:rsid w:val="00552DD0"/>
    <w:rsid w:val="00560921"/>
    <w:rsid w:val="00591EBF"/>
    <w:rsid w:val="005B67F6"/>
    <w:rsid w:val="005C0080"/>
    <w:rsid w:val="005E6150"/>
    <w:rsid w:val="006055D4"/>
    <w:rsid w:val="006175AF"/>
    <w:rsid w:val="0062056D"/>
    <w:rsid w:val="00626758"/>
    <w:rsid w:val="00633F37"/>
    <w:rsid w:val="00634F6F"/>
    <w:rsid w:val="00640088"/>
    <w:rsid w:val="00650468"/>
    <w:rsid w:val="00655282"/>
    <w:rsid w:val="006561B0"/>
    <w:rsid w:val="00672868"/>
    <w:rsid w:val="00676547"/>
    <w:rsid w:val="00682304"/>
    <w:rsid w:val="00692225"/>
    <w:rsid w:val="006B5FAF"/>
    <w:rsid w:val="006B7EB9"/>
    <w:rsid w:val="006C57AC"/>
    <w:rsid w:val="006C589B"/>
    <w:rsid w:val="006D1D4D"/>
    <w:rsid w:val="006D36D8"/>
    <w:rsid w:val="006D60C7"/>
    <w:rsid w:val="006E09BF"/>
    <w:rsid w:val="006E44FD"/>
    <w:rsid w:val="007026BD"/>
    <w:rsid w:val="007553FF"/>
    <w:rsid w:val="007577D0"/>
    <w:rsid w:val="00766B89"/>
    <w:rsid w:val="00767E16"/>
    <w:rsid w:val="007712C4"/>
    <w:rsid w:val="007879B9"/>
    <w:rsid w:val="00787D17"/>
    <w:rsid w:val="00792239"/>
    <w:rsid w:val="0079535E"/>
    <w:rsid w:val="007A6D46"/>
    <w:rsid w:val="007B069F"/>
    <w:rsid w:val="007C0555"/>
    <w:rsid w:val="007C7025"/>
    <w:rsid w:val="007D4DE7"/>
    <w:rsid w:val="007F3064"/>
    <w:rsid w:val="007F3683"/>
    <w:rsid w:val="007F3E90"/>
    <w:rsid w:val="00811E2F"/>
    <w:rsid w:val="00812FE3"/>
    <w:rsid w:val="00813C8A"/>
    <w:rsid w:val="00817798"/>
    <w:rsid w:val="00824151"/>
    <w:rsid w:val="008722B0"/>
    <w:rsid w:val="00872EA9"/>
    <w:rsid w:val="00891F7E"/>
    <w:rsid w:val="008B23C9"/>
    <w:rsid w:val="008B3553"/>
    <w:rsid w:val="008B5383"/>
    <w:rsid w:val="008D6427"/>
    <w:rsid w:val="00901788"/>
    <w:rsid w:val="0091037D"/>
    <w:rsid w:val="00917FF4"/>
    <w:rsid w:val="009253AA"/>
    <w:rsid w:val="00932F30"/>
    <w:rsid w:val="009451CD"/>
    <w:rsid w:val="00954D76"/>
    <w:rsid w:val="00960E15"/>
    <w:rsid w:val="00975BC7"/>
    <w:rsid w:val="0099465C"/>
    <w:rsid w:val="009A31C0"/>
    <w:rsid w:val="009B3271"/>
    <w:rsid w:val="009C3B7E"/>
    <w:rsid w:val="009D3217"/>
    <w:rsid w:val="009D7C7B"/>
    <w:rsid w:val="009E758E"/>
    <w:rsid w:val="00A0238C"/>
    <w:rsid w:val="00A23EF3"/>
    <w:rsid w:val="00A26067"/>
    <w:rsid w:val="00A2721C"/>
    <w:rsid w:val="00A362CC"/>
    <w:rsid w:val="00A40325"/>
    <w:rsid w:val="00A5104A"/>
    <w:rsid w:val="00A561C7"/>
    <w:rsid w:val="00A57CEF"/>
    <w:rsid w:val="00A8615F"/>
    <w:rsid w:val="00A87107"/>
    <w:rsid w:val="00A97213"/>
    <w:rsid w:val="00AA7EB0"/>
    <w:rsid w:val="00AC6BE3"/>
    <w:rsid w:val="00AE3B1F"/>
    <w:rsid w:val="00AE609E"/>
    <w:rsid w:val="00B2112C"/>
    <w:rsid w:val="00B21BA8"/>
    <w:rsid w:val="00B3654E"/>
    <w:rsid w:val="00B376C0"/>
    <w:rsid w:val="00B37F47"/>
    <w:rsid w:val="00B41EBD"/>
    <w:rsid w:val="00B442D6"/>
    <w:rsid w:val="00B56243"/>
    <w:rsid w:val="00B71072"/>
    <w:rsid w:val="00B72EBF"/>
    <w:rsid w:val="00B9167C"/>
    <w:rsid w:val="00BA2BE6"/>
    <w:rsid w:val="00BA3FAB"/>
    <w:rsid w:val="00BD26BD"/>
    <w:rsid w:val="00C02E93"/>
    <w:rsid w:val="00C03A96"/>
    <w:rsid w:val="00C13402"/>
    <w:rsid w:val="00C151DE"/>
    <w:rsid w:val="00C21E2B"/>
    <w:rsid w:val="00C44694"/>
    <w:rsid w:val="00C57513"/>
    <w:rsid w:val="00C610FA"/>
    <w:rsid w:val="00C7464E"/>
    <w:rsid w:val="00C80CB3"/>
    <w:rsid w:val="00C81996"/>
    <w:rsid w:val="00C86739"/>
    <w:rsid w:val="00C92E9A"/>
    <w:rsid w:val="00C94C27"/>
    <w:rsid w:val="00CA66A1"/>
    <w:rsid w:val="00CA687D"/>
    <w:rsid w:val="00CD035F"/>
    <w:rsid w:val="00CD486E"/>
    <w:rsid w:val="00CE31F3"/>
    <w:rsid w:val="00CF2439"/>
    <w:rsid w:val="00D06AD7"/>
    <w:rsid w:val="00D10B5A"/>
    <w:rsid w:val="00D203CA"/>
    <w:rsid w:val="00D378FC"/>
    <w:rsid w:val="00D51CD9"/>
    <w:rsid w:val="00D55D26"/>
    <w:rsid w:val="00D8114F"/>
    <w:rsid w:val="00D94032"/>
    <w:rsid w:val="00D94D09"/>
    <w:rsid w:val="00DA1324"/>
    <w:rsid w:val="00DB7B67"/>
    <w:rsid w:val="00DC2313"/>
    <w:rsid w:val="00DD3D69"/>
    <w:rsid w:val="00DE21CA"/>
    <w:rsid w:val="00DE61F7"/>
    <w:rsid w:val="00E1096B"/>
    <w:rsid w:val="00E4737C"/>
    <w:rsid w:val="00E52625"/>
    <w:rsid w:val="00E6413D"/>
    <w:rsid w:val="00E652BC"/>
    <w:rsid w:val="00E671BB"/>
    <w:rsid w:val="00E7095A"/>
    <w:rsid w:val="00E73967"/>
    <w:rsid w:val="00E9627D"/>
    <w:rsid w:val="00EA77AD"/>
    <w:rsid w:val="00EC1306"/>
    <w:rsid w:val="00EC1E23"/>
    <w:rsid w:val="00ED40E6"/>
    <w:rsid w:val="00ED4E63"/>
    <w:rsid w:val="00F1162C"/>
    <w:rsid w:val="00F12358"/>
    <w:rsid w:val="00F15EFD"/>
    <w:rsid w:val="00F24F9E"/>
    <w:rsid w:val="00F26C08"/>
    <w:rsid w:val="00F27584"/>
    <w:rsid w:val="00F27DCA"/>
    <w:rsid w:val="00F3733F"/>
    <w:rsid w:val="00F66A6E"/>
    <w:rsid w:val="00F75A78"/>
    <w:rsid w:val="00FC3E14"/>
    <w:rsid w:val="00FD1402"/>
    <w:rsid w:val="00FE629A"/>
    <w:rsid w:val="00FE7D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w3.org/TR/owl-ref/"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cidoc-crm.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astionline.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igital-strategy.ec.europa.eu/en/activities/digital-programme" TargetMode="External"/><Relationship Id="rId28" Type="http://schemas.openxmlformats.org/officeDocument/2006/relationships/hyperlink" Target="https://www.w3.org/TR/owl2-overview/"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w3.org/TR/skos-reference/"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TotalTime>
  <Pages>49</Pages>
  <Words>14275</Words>
  <Characters>81369</Characters>
  <Application>Microsoft Office Word</Application>
  <DocSecurity>0</DocSecurity>
  <Lines>678</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144</cp:revision>
  <dcterms:created xsi:type="dcterms:W3CDTF">2026-05-07T15:37:00Z</dcterms:created>
  <dcterms:modified xsi:type="dcterms:W3CDTF">2026-05-14T21:57:00Z</dcterms:modified>
</cp:coreProperties>
</file>