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CBDE" w14:textId="77777777" w:rsidR="00C9396B" w:rsidRPr="003F0FBF" w:rsidRDefault="00D926BE" w:rsidP="003F0FBF">
      <w:pPr>
        <w:pStyle w:val="CabealhodoSumrio"/>
        <w:spacing w:before="0" w:line="360" w:lineRule="auto"/>
        <w:jc w:val="center"/>
        <w:rPr>
          <w:rFonts w:ascii="Times New Roman" w:eastAsiaTheme="minorHAnsi" w:hAnsi="Times New Roman" w:cs="Times New Roman"/>
          <w:b/>
          <w:bCs/>
          <w:color w:val="auto"/>
          <w:kern w:val="2"/>
          <w:sz w:val="40"/>
          <w:szCs w:val="40"/>
          <w:lang w:val="it-IT"/>
          <w14:ligatures w14:val="standardContextual"/>
        </w:rPr>
      </w:pPr>
      <w:r w:rsidRPr="003F0FBF">
        <w:rPr>
          <w:rFonts w:ascii="Times New Roman" w:eastAsiaTheme="minorHAnsi" w:hAnsi="Times New Roman" w:cs="Times New Roman"/>
          <w:b/>
          <w:bCs/>
          <w:color w:val="auto"/>
          <w:kern w:val="2"/>
          <w:sz w:val="40"/>
          <w:szCs w:val="40"/>
          <w:lang w:val="it-IT"/>
          <w14:ligatures w14:val="standardContextual"/>
        </w:rPr>
        <w:t>ALMA MATER STUDIORUM</w:t>
      </w:r>
    </w:p>
    <w:p w14:paraId="37DF025E" w14:textId="606FE6EC" w:rsidR="00D926BE" w:rsidRPr="003F0FBF" w:rsidRDefault="00D926BE" w:rsidP="003F0FBF">
      <w:pPr>
        <w:pStyle w:val="CabealhodoSumrio"/>
        <w:spacing w:before="0" w:line="360" w:lineRule="auto"/>
        <w:jc w:val="center"/>
        <w:rPr>
          <w:rFonts w:ascii="Times New Roman" w:eastAsiaTheme="minorHAnsi" w:hAnsi="Times New Roman" w:cs="Times New Roman"/>
          <w:b/>
          <w:bCs/>
          <w:color w:val="auto"/>
          <w:kern w:val="2"/>
          <w:sz w:val="40"/>
          <w:szCs w:val="40"/>
          <w:lang w:val="it-IT"/>
          <w14:ligatures w14:val="standardContextual"/>
        </w:rPr>
      </w:pPr>
      <w:r w:rsidRPr="003F0FBF">
        <w:rPr>
          <w:rFonts w:ascii="Times New Roman" w:eastAsiaTheme="minorHAnsi" w:hAnsi="Times New Roman" w:cs="Times New Roman"/>
          <w:b/>
          <w:bCs/>
          <w:color w:val="auto"/>
          <w:kern w:val="2"/>
          <w:sz w:val="40"/>
          <w:szCs w:val="40"/>
          <w:lang w:val="it-IT"/>
          <w14:ligatures w14:val="standardContextual"/>
        </w:rPr>
        <w:t xml:space="preserve"> UNIVERSITÀ DI BOLOGNA</w:t>
      </w:r>
    </w:p>
    <w:p w14:paraId="70C27634" w14:textId="7777777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24"/>
          <w:szCs w:val="24"/>
          <w:lang w:val="it-IT"/>
          <w14:ligatures w14:val="standardContextual"/>
        </w:rPr>
      </w:pPr>
    </w:p>
    <w:p w14:paraId="10461874" w14:textId="77777777" w:rsidR="003F0FBF" w:rsidRPr="003F0FBF" w:rsidRDefault="003F0FBF" w:rsidP="003F0FBF">
      <w:pPr>
        <w:rPr>
          <w:lang w:val="it-IT"/>
        </w:rPr>
      </w:pPr>
    </w:p>
    <w:p w14:paraId="016AB0A9" w14:textId="1896EB02" w:rsidR="00D926BE" w:rsidRPr="003F0FBF" w:rsidRDefault="00D926BE"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r w:rsidRPr="003F0FBF">
        <w:rPr>
          <w:rFonts w:ascii="Times New Roman" w:eastAsiaTheme="minorHAnsi" w:hAnsi="Times New Roman" w:cs="Times New Roman"/>
          <w:color w:val="auto"/>
          <w:kern w:val="2"/>
          <w:sz w:val="28"/>
          <w:szCs w:val="28"/>
          <w14:ligatures w14:val="standardContextual"/>
        </w:rPr>
        <w:t>Second Cycle Degree Programme in</w:t>
      </w:r>
    </w:p>
    <w:p w14:paraId="319C8EC2" w14:textId="7C226DA1" w:rsidR="00D926BE" w:rsidRPr="003F0FBF" w:rsidRDefault="00D926BE"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r w:rsidRPr="003F0FBF">
        <w:rPr>
          <w:rFonts w:ascii="Times New Roman" w:eastAsiaTheme="minorHAnsi" w:hAnsi="Times New Roman" w:cs="Times New Roman"/>
          <w:color w:val="auto"/>
          <w:kern w:val="2"/>
          <w:sz w:val="28"/>
          <w:szCs w:val="28"/>
          <w14:ligatures w14:val="standardContextual"/>
        </w:rPr>
        <w:t>DIGITAL HUMANITIES AND DIGITAL KNOWLEDGE</w:t>
      </w:r>
    </w:p>
    <w:p w14:paraId="57503E14" w14:textId="77777777" w:rsidR="00C9396B" w:rsidRDefault="00C9396B" w:rsidP="00C9396B">
      <w:pPr>
        <w:spacing w:after="120" w:line="360" w:lineRule="auto"/>
        <w:rPr>
          <w:rFonts w:ascii="Times New Roman" w:hAnsi="Times New Roman" w:cs="Times New Roman"/>
          <w:sz w:val="44"/>
          <w:szCs w:val="44"/>
        </w:rPr>
      </w:pPr>
    </w:p>
    <w:p w14:paraId="568C550A" w14:textId="77777777" w:rsidR="00AD308B" w:rsidRPr="003F0FBF" w:rsidRDefault="00AD308B" w:rsidP="00C9396B">
      <w:pPr>
        <w:spacing w:after="120" w:line="360" w:lineRule="auto"/>
        <w:rPr>
          <w:rFonts w:ascii="Times New Roman" w:hAnsi="Times New Roman" w:cs="Times New Roman"/>
          <w:sz w:val="44"/>
          <w:szCs w:val="44"/>
        </w:rPr>
      </w:pPr>
    </w:p>
    <w:p w14:paraId="0B24B160" w14:textId="4B81C51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44"/>
          <w:szCs w:val="44"/>
          <w14:ligatures w14:val="standardContextual"/>
        </w:rPr>
      </w:pPr>
      <w:r w:rsidRPr="003F0FBF">
        <w:rPr>
          <w:rFonts w:ascii="Times New Roman" w:eastAsiaTheme="minorHAnsi" w:hAnsi="Times New Roman" w:cs="Times New Roman"/>
          <w:color w:val="auto"/>
          <w:kern w:val="2"/>
          <w:sz w:val="44"/>
          <w:szCs w:val="44"/>
          <w14:ligatures w14:val="standardContextual"/>
        </w:rPr>
        <w:t>Unifying Khmer Cultural Heritage: A Semantic Data Model for Cross-Institutional Integration</w:t>
      </w:r>
    </w:p>
    <w:p w14:paraId="1B4283CA" w14:textId="5D59B5DC" w:rsidR="003F0FBF" w:rsidRDefault="003F0FBF" w:rsidP="003F0FBF"/>
    <w:p w14:paraId="5835BC66" w14:textId="77777777" w:rsidR="00AD308B" w:rsidRDefault="00AD308B" w:rsidP="003F0FBF"/>
    <w:p w14:paraId="61257C12" w14:textId="527CFBAA" w:rsidR="003F0FBF" w:rsidRPr="003F0FBF" w:rsidRDefault="003F0FBF" w:rsidP="00AD308B">
      <w:pPr>
        <w:spacing w:after="0"/>
        <w:jc w:val="center"/>
        <w:rPr>
          <w:rFonts w:ascii="Times New Roman" w:hAnsi="Times New Roman" w:cs="Times New Roman"/>
          <w:sz w:val="28"/>
          <w:szCs w:val="28"/>
        </w:rPr>
      </w:pPr>
      <w:r w:rsidRPr="003F0FBF">
        <w:rPr>
          <w:rFonts w:ascii="Times New Roman" w:hAnsi="Times New Roman" w:cs="Times New Roman"/>
          <w:sz w:val="28"/>
          <w:szCs w:val="28"/>
        </w:rPr>
        <w:t>Dissertation in Information Science and Cultural Heritage</w:t>
      </w:r>
    </w:p>
    <w:p w14:paraId="5D277715" w14:textId="7777777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p>
    <w:p w14:paraId="1401E164" w14:textId="77777777" w:rsidR="00AD308B" w:rsidRPr="00AD308B" w:rsidRDefault="00AD308B" w:rsidP="00AD308B"/>
    <w:p w14:paraId="1EFFE36A" w14:textId="77777777" w:rsidR="00C9396B" w:rsidRDefault="00C9396B" w:rsidP="003F0FBF">
      <w:pPr>
        <w:pStyle w:val="CabealhodoSumrio"/>
        <w:spacing w:before="0" w:after="120" w:line="360" w:lineRule="auto"/>
        <w:rPr>
          <w:rFonts w:ascii="Times New Roman" w:eastAsiaTheme="minorHAnsi" w:hAnsi="Times New Roman" w:cs="Times New Roman"/>
          <w:color w:val="auto"/>
          <w:kern w:val="2"/>
          <w:sz w:val="28"/>
          <w:szCs w:val="28"/>
          <w14:ligatures w14:val="standardContextual"/>
        </w:rPr>
      </w:pPr>
    </w:p>
    <w:p w14:paraId="5D274C65" w14:textId="77777777" w:rsidR="00AD308B" w:rsidRPr="00AD308B" w:rsidRDefault="00AD308B" w:rsidP="00AD308B">
      <w:pPr>
        <w:sectPr w:rsidR="00AD308B" w:rsidRPr="00AD308B" w:rsidSect="001D268B">
          <w:pgSz w:w="11906" w:h="16838" w:code="9"/>
          <w:pgMar w:top="1134" w:right="1134" w:bottom="1134" w:left="1134" w:header="720" w:footer="720" w:gutter="0"/>
          <w:cols w:space="720"/>
          <w:docGrid w:linePitch="360"/>
        </w:sectPr>
      </w:pPr>
    </w:p>
    <w:p w14:paraId="39E988DD" w14:textId="77777777" w:rsidR="00D926BE" w:rsidRPr="005E2048" w:rsidRDefault="00D926BE" w:rsidP="00AD308B">
      <w:pPr>
        <w:pStyle w:val="CabealhodoSumrio"/>
        <w:spacing w:before="0" w:line="360" w:lineRule="auto"/>
        <w:rPr>
          <w:rFonts w:ascii="Times New Roman" w:eastAsiaTheme="minorHAnsi" w:hAnsi="Times New Roman" w:cs="Times New Roman"/>
          <w:b/>
          <w:bCs/>
          <w:color w:val="auto"/>
          <w:kern w:val="2"/>
          <w:sz w:val="28"/>
          <w:szCs w:val="28"/>
          <w:lang w:val="it-IT"/>
          <w14:ligatures w14:val="standardContextual"/>
        </w:rPr>
      </w:pPr>
      <w:r w:rsidRPr="005E2048">
        <w:rPr>
          <w:rFonts w:ascii="Times New Roman" w:eastAsiaTheme="minorHAnsi" w:hAnsi="Times New Roman" w:cs="Times New Roman"/>
          <w:b/>
          <w:bCs/>
          <w:color w:val="auto"/>
          <w:kern w:val="2"/>
          <w:sz w:val="28"/>
          <w:szCs w:val="28"/>
          <w:lang w:val="it-IT"/>
          <w14:ligatures w14:val="standardContextual"/>
        </w:rPr>
        <w:t>Supervisor</w:t>
      </w:r>
    </w:p>
    <w:p w14:paraId="4F3456FB" w14:textId="32259878" w:rsidR="00D926BE" w:rsidRPr="005E2048" w:rsidRDefault="00D926BE" w:rsidP="00AD308B">
      <w:pPr>
        <w:pStyle w:val="CabealhodoSumrio"/>
        <w:spacing w:before="0" w:line="360" w:lineRule="auto"/>
        <w:rPr>
          <w:rFonts w:ascii="Times New Roman" w:eastAsiaTheme="minorHAnsi" w:hAnsi="Times New Roman" w:cs="Times New Roman"/>
          <w:color w:val="auto"/>
          <w:kern w:val="2"/>
          <w:sz w:val="28"/>
          <w:szCs w:val="28"/>
          <w:lang w:val="it-IT"/>
          <w14:ligatures w14:val="standardContextual"/>
        </w:rPr>
      </w:pPr>
      <w:r w:rsidRPr="005E2048">
        <w:rPr>
          <w:rFonts w:ascii="Times New Roman" w:eastAsiaTheme="minorHAnsi" w:hAnsi="Times New Roman" w:cs="Times New Roman"/>
          <w:color w:val="auto"/>
          <w:kern w:val="2"/>
          <w:sz w:val="28"/>
          <w:szCs w:val="28"/>
          <w:lang w:val="it-IT"/>
          <w14:ligatures w14:val="standardContextual"/>
        </w:rPr>
        <w:t>Prof. Francesca Tomasi</w:t>
      </w:r>
    </w:p>
    <w:p w14:paraId="0D360058" w14:textId="77777777" w:rsidR="003F0FBF" w:rsidRPr="005E2048" w:rsidRDefault="003F0FBF" w:rsidP="00AD308B">
      <w:pPr>
        <w:spacing w:after="0"/>
        <w:rPr>
          <w:rFonts w:ascii="Times New Roman" w:hAnsi="Times New Roman" w:cs="Times New Roman"/>
          <w:lang w:val="it-IT"/>
        </w:rPr>
      </w:pPr>
    </w:p>
    <w:p w14:paraId="25F9CD14" w14:textId="77777777" w:rsidR="00D926BE" w:rsidRPr="005E2048" w:rsidRDefault="00D926BE" w:rsidP="00AD308B">
      <w:pPr>
        <w:pStyle w:val="CabealhodoSumrio"/>
        <w:spacing w:before="0" w:line="360" w:lineRule="auto"/>
        <w:rPr>
          <w:rFonts w:ascii="Times New Roman" w:eastAsiaTheme="minorHAnsi" w:hAnsi="Times New Roman" w:cs="Times New Roman"/>
          <w:b/>
          <w:bCs/>
          <w:color w:val="auto"/>
          <w:kern w:val="2"/>
          <w:sz w:val="28"/>
          <w:szCs w:val="28"/>
          <w:lang w:val="it-IT"/>
          <w14:ligatures w14:val="standardContextual"/>
        </w:rPr>
      </w:pPr>
      <w:r w:rsidRPr="005E2048">
        <w:rPr>
          <w:rFonts w:ascii="Times New Roman" w:eastAsiaTheme="minorHAnsi" w:hAnsi="Times New Roman" w:cs="Times New Roman"/>
          <w:b/>
          <w:bCs/>
          <w:color w:val="auto"/>
          <w:kern w:val="2"/>
          <w:sz w:val="28"/>
          <w:szCs w:val="28"/>
          <w:lang w:val="it-IT"/>
          <w14:ligatures w14:val="standardContextual"/>
        </w:rPr>
        <w:t>Co-Supervisor</w:t>
      </w:r>
    </w:p>
    <w:p w14:paraId="6326E4C2" w14:textId="41774321" w:rsidR="00D926BE" w:rsidRDefault="00C9396B" w:rsidP="00AD308B">
      <w:pPr>
        <w:pStyle w:val="CabealhodoSumrio"/>
        <w:spacing w:before="0" w:line="360" w:lineRule="auto"/>
        <w:rPr>
          <w:rFonts w:ascii="Times New Roman" w:eastAsiaTheme="minorHAnsi" w:hAnsi="Times New Roman" w:cs="Times New Roman"/>
          <w:color w:val="auto"/>
          <w:kern w:val="2"/>
          <w:sz w:val="28"/>
          <w:szCs w:val="28"/>
          <w14:ligatures w14:val="standardContextual"/>
        </w:rPr>
      </w:pPr>
      <w:r w:rsidRPr="00AD308B">
        <w:rPr>
          <w:rFonts w:ascii="Times New Roman" w:eastAsiaTheme="minorHAnsi" w:hAnsi="Times New Roman" w:cs="Times New Roman"/>
          <w:color w:val="auto"/>
          <w:kern w:val="2"/>
          <w:sz w:val="28"/>
          <w:szCs w:val="28"/>
          <w14:ligatures w14:val="standardContextual"/>
        </w:rPr>
        <w:t>Valentina Pasqual</w:t>
      </w:r>
    </w:p>
    <w:p w14:paraId="60030002" w14:textId="77777777" w:rsidR="00AD308B" w:rsidRPr="00AD308B" w:rsidRDefault="00AD308B" w:rsidP="00AD308B"/>
    <w:p w14:paraId="7B3A0D9B" w14:textId="6E2433FA" w:rsidR="003F0FBF" w:rsidRPr="00AD308B" w:rsidRDefault="003F0FBF" w:rsidP="00AD308B">
      <w:pPr>
        <w:pStyle w:val="CabealhodoSumrio"/>
        <w:spacing w:before="0" w:line="360" w:lineRule="auto"/>
        <w:rPr>
          <w:rFonts w:ascii="Times New Roman" w:eastAsiaTheme="minorHAnsi" w:hAnsi="Times New Roman" w:cs="Times New Roman"/>
          <w:b/>
          <w:bCs/>
          <w:color w:val="auto"/>
          <w:kern w:val="2"/>
          <w:sz w:val="28"/>
          <w:szCs w:val="28"/>
          <w14:ligatures w14:val="standardContextual"/>
        </w:rPr>
      </w:pPr>
      <w:r w:rsidRPr="00AD308B">
        <w:rPr>
          <w:rFonts w:ascii="Times New Roman" w:eastAsiaTheme="minorHAnsi" w:hAnsi="Times New Roman" w:cs="Times New Roman"/>
          <w:b/>
          <w:bCs/>
          <w:color w:val="auto"/>
          <w:kern w:val="2"/>
          <w:sz w:val="28"/>
          <w:szCs w:val="28"/>
          <w14:ligatures w14:val="standardContextual"/>
        </w:rPr>
        <w:t>Presented by</w:t>
      </w:r>
    </w:p>
    <w:p w14:paraId="2CF60E6C" w14:textId="6F4F03DD" w:rsidR="003F0FBF" w:rsidRPr="00AD308B" w:rsidRDefault="003F0FBF" w:rsidP="00AD308B">
      <w:pPr>
        <w:pStyle w:val="CabealhodoSumrio"/>
        <w:spacing w:before="0" w:line="360" w:lineRule="auto"/>
        <w:rPr>
          <w:rFonts w:ascii="Times New Roman" w:eastAsiaTheme="minorHAnsi" w:hAnsi="Times New Roman" w:cs="Times New Roman"/>
          <w:color w:val="auto"/>
          <w:kern w:val="2"/>
          <w:sz w:val="28"/>
          <w:szCs w:val="28"/>
          <w14:ligatures w14:val="standardContextual"/>
        </w:rPr>
        <w:sectPr w:rsidR="003F0FBF" w:rsidRPr="00AD308B" w:rsidSect="003F0FBF">
          <w:type w:val="continuous"/>
          <w:pgSz w:w="11906" w:h="16838" w:code="9"/>
          <w:pgMar w:top="1134" w:right="1134" w:bottom="1134" w:left="1134" w:header="720" w:footer="720" w:gutter="0"/>
          <w:cols w:num="2" w:space="720"/>
          <w:docGrid w:linePitch="360"/>
        </w:sectPr>
      </w:pPr>
      <w:r w:rsidRPr="003F0FBF">
        <w:rPr>
          <w:rFonts w:ascii="Times New Roman" w:eastAsiaTheme="minorHAnsi" w:hAnsi="Times New Roman" w:cs="Times New Roman"/>
          <w:color w:val="auto"/>
          <w:kern w:val="2"/>
          <w:sz w:val="28"/>
          <w:szCs w:val="28"/>
          <w14:ligatures w14:val="standardContextual"/>
        </w:rPr>
        <w:t>Rubens Fernandes Junior</w:t>
      </w:r>
    </w:p>
    <w:p w14:paraId="49ABEE26" w14:textId="77777777" w:rsidR="00AD308B" w:rsidRDefault="00AD308B" w:rsidP="00AD308B">
      <w:pPr>
        <w:spacing w:after="0" w:line="360" w:lineRule="auto"/>
        <w:jc w:val="center"/>
        <w:rPr>
          <w:rFonts w:ascii="Times New Roman" w:hAnsi="Times New Roman" w:cs="Times New Roman"/>
          <w:sz w:val="28"/>
          <w:szCs w:val="28"/>
        </w:rPr>
      </w:pPr>
    </w:p>
    <w:p w14:paraId="69B0B071" w14:textId="3FB0CA12" w:rsidR="003F0FBF" w:rsidRPr="00AD308B" w:rsidRDefault="003F0FBF" w:rsidP="00AD308B">
      <w:pPr>
        <w:spacing w:after="0" w:line="360" w:lineRule="auto"/>
        <w:jc w:val="center"/>
        <w:rPr>
          <w:rFonts w:ascii="Times New Roman" w:hAnsi="Times New Roman" w:cs="Times New Roman"/>
        </w:rPr>
      </w:pPr>
      <w:r w:rsidRPr="00AD308B">
        <w:rPr>
          <w:rFonts w:ascii="Times New Roman" w:hAnsi="Times New Roman" w:cs="Times New Roman"/>
        </w:rPr>
        <w:t xml:space="preserve">Graduation Session II </w:t>
      </w:r>
      <w:r w:rsidR="000F58E7">
        <w:rPr>
          <w:rFonts w:ascii="Times New Roman" w:hAnsi="Times New Roman" w:cs="Times New Roman"/>
        </w:rPr>
        <w:t>October</w:t>
      </w:r>
      <w:r w:rsidRPr="00AD308B">
        <w:rPr>
          <w:rFonts w:ascii="Times New Roman" w:hAnsi="Times New Roman" w:cs="Times New Roman"/>
        </w:rPr>
        <w:t>/ 2026</w:t>
      </w:r>
    </w:p>
    <w:p w14:paraId="47AA9396" w14:textId="16559490" w:rsidR="003F0FBF" w:rsidRPr="00AD308B" w:rsidRDefault="003F0FBF" w:rsidP="00AD308B">
      <w:pPr>
        <w:spacing w:after="0" w:line="360" w:lineRule="auto"/>
        <w:jc w:val="center"/>
        <w:rPr>
          <w:rFonts w:ascii="Times New Roman" w:hAnsi="Times New Roman" w:cs="Times New Roman"/>
        </w:rPr>
        <w:sectPr w:rsidR="003F0FBF" w:rsidRPr="00AD308B" w:rsidSect="003F0FBF">
          <w:type w:val="continuous"/>
          <w:pgSz w:w="11906" w:h="16838" w:code="9"/>
          <w:pgMar w:top="1134" w:right="1134" w:bottom="1134" w:left="1134" w:header="720" w:footer="720" w:gutter="0"/>
          <w:cols w:space="720"/>
          <w:docGrid w:linePitch="360"/>
        </w:sectPr>
      </w:pPr>
      <w:r w:rsidRPr="00AD308B">
        <w:rPr>
          <w:rFonts w:ascii="Times New Roman" w:hAnsi="Times New Roman" w:cs="Times New Roman"/>
        </w:rPr>
        <w:t>Academic Year 202</w:t>
      </w:r>
      <w:r w:rsidR="008D1568">
        <w:rPr>
          <w:rFonts w:ascii="Times New Roman" w:hAnsi="Times New Roman" w:cs="Times New Roman"/>
        </w:rPr>
        <w:t>5</w:t>
      </w:r>
      <w:r w:rsidRPr="00AD308B">
        <w:rPr>
          <w:rFonts w:ascii="Times New Roman" w:hAnsi="Times New Roman" w:cs="Times New Roman"/>
        </w:rPr>
        <w:t>/202</w:t>
      </w:r>
      <w:r w:rsidR="008D1568">
        <w:rPr>
          <w:rFonts w:ascii="Times New Roman" w:hAnsi="Times New Roman" w:cs="Times New Roman"/>
        </w:rPr>
        <w:t>6</w:t>
      </w:r>
    </w:p>
    <w:sdt>
      <w:sdtPr>
        <w:rPr>
          <w:rFonts w:ascii="Times New Roman" w:eastAsiaTheme="minorHAnsi" w:hAnsi="Times New Roman" w:cs="Times New Roman"/>
          <w:color w:val="auto"/>
          <w:kern w:val="2"/>
          <w:sz w:val="24"/>
          <w:szCs w:val="24"/>
          <w:lang w:val="pt-BR"/>
          <w14:ligatures w14:val="standardContextual"/>
        </w:rPr>
        <w:id w:val="-1384554256"/>
        <w:docPartObj>
          <w:docPartGallery w:val="Table of Contents"/>
          <w:docPartUnique/>
        </w:docPartObj>
      </w:sdtPr>
      <w:sdtEndPr>
        <w:rPr>
          <w:b/>
          <w:bCs/>
        </w:rPr>
      </w:sdtEndPr>
      <w:sdtContent>
        <w:p w14:paraId="4C0C5ACA" w14:textId="5825204F" w:rsidR="00D926BE" w:rsidRPr="00712C8B" w:rsidRDefault="00AD308B" w:rsidP="00712C8B">
          <w:pPr>
            <w:pStyle w:val="CabealhodoSumrio"/>
            <w:tabs>
              <w:tab w:val="left" w:pos="6891"/>
            </w:tabs>
            <w:spacing w:before="0" w:after="160" w:line="360" w:lineRule="auto"/>
            <w:rPr>
              <w:rFonts w:ascii="Times New Roman" w:hAnsi="Times New Roman" w:cs="Times New Roman"/>
              <w:bCs/>
              <w:color w:val="000000" w:themeColor="text1"/>
              <w:sz w:val="24"/>
              <w:szCs w:val="24"/>
            </w:rPr>
          </w:pPr>
          <w:r w:rsidRPr="00867857">
            <w:rPr>
              <w:rStyle w:val="Ttulo1Char"/>
              <w:rFonts w:cs="Times New Roman"/>
              <w:bCs/>
              <w:szCs w:val="28"/>
            </w:rPr>
            <w:t>Contents</w:t>
          </w:r>
          <w:r w:rsidR="008D1568" w:rsidRPr="00712C8B">
            <w:rPr>
              <w:rStyle w:val="Ttulo1Char"/>
              <w:rFonts w:cs="Times New Roman"/>
              <w:bCs/>
              <w:sz w:val="24"/>
              <w:szCs w:val="24"/>
            </w:rPr>
            <w:tab/>
          </w:r>
        </w:p>
        <w:p w14:paraId="791A77BC" w14:textId="279B0E4E" w:rsidR="0019723C" w:rsidRPr="0019723C" w:rsidRDefault="00D926BE" w:rsidP="0019723C">
          <w:pPr>
            <w:pStyle w:val="Sumrio1"/>
            <w:tabs>
              <w:tab w:val="right" w:leader="dot" w:pos="9628"/>
            </w:tabs>
            <w:spacing w:after="160" w:line="360" w:lineRule="auto"/>
            <w:rPr>
              <w:rFonts w:ascii="Times New Roman" w:eastAsiaTheme="minorEastAsia" w:hAnsi="Times New Roman" w:cs="Times New Roman"/>
              <w:noProof/>
            </w:rPr>
          </w:pPr>
          <w:r w:rsidRPr="0019723C">
            <w:rPr>
              <w:rFonts w:ascii="Times New Roman" w:hAnsi="Times New Roman" w:cs="Times New Roman"/>
            </w:rPr>
            <w:fldChar w:fldCharType="begin"/>
          </w:r>
          <w:r w:rsidRPr="0019723C">
            <w:rPr>
              <w:rFonts w:ascii="Times New Roman" w:hAnsi="Times New Roman" w:cs="Times New Roman"/>
            </w:rPr>
            <w:instrText xml:space="preserve"> TOC \o "1-3" \h \z \u </w:instrText>
          </w:r>
          <w:r w:rsidRPr="0019723C">
            <w:rPr>
              <w:rFonts w:ascii="Times New Roman" w:hAnsi="Times New Roman" w:cs="Times New Roman"/>
            </w:rPr>
            <w:fldChar w:fldCharType="separate"/>
          </w:r>
          <w:hyperlink w:anchor="_Toc241488403" w:history="1">
            <w:r w:rsidR="0019723C" w:rsidRPr="0019723C">
              <w:rPr>
                <w:rStyle w:val="Hyperlink"/>
                <w:rFonts w:ascii="Times New Roman" w:hAnsi="Times New Roman" w:cs="Times New Roman"/>
                <w:noProof/>
              </w:rPr>
              <w:t>List of Figures</w:t>
            </w:r>
            <w:r w:rsidR="0019723C" w:rsidRPr="0019723C">
              <w:rPr>
                <w:rFonts w:ascii="Times New Roman" w:hAnsi="Times New Roman" w:cs="Times New Roman"/>
                <w:noProof/>
                <w:webHidden/>
              </w:rPr>
              <w:tab/>
            </w:r>
            <w:r w:rsidR="0019723C" w:rsidRPr="0019723C">
              <w:rPr>
                <w:rFonts w:ascii="Times New Roman" w:hAnsi="Times New Roman" w:cs="Times New Roman"/>
                <w:noProof/>
                <w:webHidden/>
              </w:rPr>
              <w:fldChar w:fldCharType="begin"/>
            </w:r>
            <w:r w:rsidR="0019723C" w:rsidRPr="0019723C">
              <w:rPr>
                <w:rFonts w:ascii="Times New Roman" w:hAnsi="Times New Roman" w:cs="Times New Roman"/>
                <w:noProof/>
                <w:webHidden/>
              </w:rPr>
              <w:instrText xml:space="preserve"> PAGEREF _Toc241488403 \h </w:instrText>
            </w:r>
            <w:r w:rsidR="0019723C" w:rsidRPr="0019723C">
              <w:rPr>
                <w:rFonts w:ascii="Times New Roman" w:hAnsi="Times New Roman" w:cs="Times New Roman"/>
                <w:noProof/>
                <w:webHidden/>
              </w:rPr>
            </w:r>
            <w:r w:rsidR="0019723C" w:rsidRPr="0019723C">
              <w:rPr>
                <w:rFonts w:ascii="Times New Roman" w:hAnsi="Times New Roman" w:cs="Times New Roman"/>
                <w:noProof/>
                <w:webHidden/>
              </w:rPr>
              <w:fldChar w:fldCharType="separate"/>
            </w:r>
            <w:r w:rsidR="0019723C" w:rsidRPr="0019723C">
              <w:rPr>
                <w:rFonts w:ascii="Times New Roman" w:hAnsi="Times New Roman" w:cs="Times New Roman"/>
                <w:noProof/>
                <w:webHidden/>
              </w:rPr>
              <w:t>4</w:t>
            </w:r>
            <w:r w:rsidR="0019723C" w:rsidRPr="0019723C">
              <w:rPr>
                <w:rFonts w:ascii="Times New Roman" w:hAnsi="Times New Roman" w:cs="Times New Roman"/>
                <w:noProof/>
                <w:webHidden/>
              </w:rPr>
              <w:fldChar w:fldCharType="end"/>
            </w:r>
          </w:hyperlink>
        </w:p>
        <w:p w14:paraId="07706DCC" w14:textId="179CBD6A"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4" w:history="1">
            <w:r w:rsidRPr="0019723C">
              <w:rPr>
                <w:rStyle w:val="Hyperlink"/>
                <w:rFonts w:ascii="Times New Roman" w:hAnsi="Times New Roman" w:cs="Times New Roman"/>
                <w:noProof/>
              </w:rPr>
              <w:t>List of Tables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_Toc241488404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5</w:t>
            </w:r>
            <w:r w:rsidRPr="0019723C">
              <w:rPr>
                <w:rFonts w:ascii="Times New Roman" w:hAnsi="Times New Roman" w:cs="Times New Roman"/>
                <w:noProof/>
                <w:webHidden/>
              </w:rPr>
              <w:fldChar w:fldCharType="end"/>
            </w:r>
          </w:hyperlink>
        </w:p>
        <w:p w14:paraId="7F30E061" w14:textId="7B48A44F"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5" w:history="1">
            <w:r w:rsidRPr="0019723C">
              <w:rPr>
                <w:rStyle w:val="Hyperlink"/>
                <w:rFonts w:ascii="Times New Roman" w:hAnsi="Times New Roman" w:cs="Times New Roman"/>
                <w:noProof/>
              </w:rPr>
              <w:t>List of Codes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_Toc241488405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5</w:t>
            </w:r>
            <w:r w:rsidRPr="0019723C">
              <w:rPr>
                <w:rFonts w:ascii="Times New Roman" w:hAnsi="Times New Roman" w:cs="Times New Roman"/>
                <w:noProof/>
                <w:webHidden/>
              </w:rPr>
              <w:fldChar w:fldCharType="end"/>
            </w:r>
          </w:hyperlink>
        </w:p>
        <w:p w14:paraId="111CEF10" w14:textId="69E28B03"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6" w:history="1">
            <w:r w:rsidRPr="0019723C">
              <w:rPr>
                <w:rStyle w:val="Hyperlink"/>
                <w:rFonts w:ascii="Times New Roman" w:hAnsi="Times New Roman" w:cs="Times New Roman"/>
                <w:noProof/>
              </w:rPr>
              <w:t>List of Queries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_Toc241488406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5</w:t>
            </w:r>
            <w:r w:rsidRPr="0019723C">
              <w:rPr>
                <w:rFonts w:ascii="Times New Roman" w:hAnsi="Times New Roman" w:cs="Times New Roman"/>
                <w:noProof/>
                <w:webHidden/>
              </w:rPr>
              <w:fldChar w:fldCharType="end"/>
            </w:r>
          </w:hyperlink>
        </w:p>
        <w:p w14:paraId="1E0BFC2D" w14:textId="0215CC44"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7" w:history="1">
            <w:r w:rsidRPr="0019723C">
              <w:rPr>
                <w:rStyle w:val="Hyperlink"/>
                <w:rFonts w:ascii="Times New Roman" w:hAnsi="Times New Roman" w:cs="Times New Roman"/>
                <w:noProof/>
              </w:rPr>
              <w:t>Acknowledgements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_Toc241488407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6</w:t>
            </w:r>
            <w:r w:rsidRPr="0019723C">
              <w:rPr>
                <w:rFonts w:ascii="Times New Roman" w:hAnsi="Times New Roman" w:cs="Times New Roman"/>
                <w:noProof/>
                <w:webHidden/>
              </w:rPr>
              <w:fldChar w:fldCharType="end"/>
            </w:r>
          </w:hyperlink>
        </w:p>
        <w:p w14:paraId="4CD60923" w14:textId="44DC2E92"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8" w:history="1">
            <w:r w:rsidRPr="0019723C">
              <w:rPr>
                <w:rStyle w:val="Hyperlink"/>
                <w:rFonts w:ascii="Times New Roman" w:hAnsi="Times New Roman" w:cs="Times New Roman"/>
                <w:noProof/>
              </w:rPr>
              <w:t>Abstract</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_Toc241488408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w:t>
            </w:r>
            <w:r w:rsidRPr="0019723C">
              <w:rPr>
                <w:rFonts w:ascii="Times New Roman" w:hAnsi="Times New Roman" w:cs="Times New Roman"/>
                <w:noProof/>
                <w:webHidden/>
              </w:rPr>
              <w:fldChar w:fldCharType="end"/>
            </w:r>
          </w:hyperlink>
        </w:p>
        <w:p w14:paraId="4A2965CC" w14:textId="0D610EE2"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09" w:history="1">
            <w:r w:rsidRPr="0019723C">
              <w:rPr>
                <w:rStyle w:val="Hyperlink"/>
                <w:rFonts w:ascii="Times New Roman" w:hAnsi="Times New Roman" w:cs="Times New Roman"/>
                <w:noProof/>
              </w:rPr>
              <w:t>Introduction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_Toc241488409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8</w:t>
            </w:r>
            <w:r w:rsidRPr="0019723C">
              <w:rPr>
                <w:rFonts w:ascii="Times New Roman" w:hAnsi="Times New Roman" w:cs="Times New Roman"/>
                <w:noProof/>
                <w:webHidden/>
              </w:rPr>
              <w:fldChar w:fldCharType="end"/>
            </w:r>
          </w:hyperlink>
        </w:p>
        <w:p w14:paraId="31331408" w14:textId="7E153655"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10" w:history="1">
            <w:r w:rsidRPr="0019723C">
              <w:rPr>
                <w:rStyle w:val="Hyperlink"/>
                <w:rFonts w:ascii="Times New Roman" w:hAnsi="Times New Roman" w:cs="Times New Roman"/>
                <w:noProof/>
              </w:rPr>
              <w:t>Chapter 1. Background and State of the Art.</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_Toc241488410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11</w:t>
            </w:r>
            <w:r w:rsidRPr="0019723C">
              <w:rPr>
                <w:rFonts w:ascii="Times New Roman" w:hAnsi="Times New Roman" w:cs="Times New Roman"/>
                <w:noProof/>
                <w:webHidden/>
              </w:rPr>
              <w:fldChar w:fldCharType="end"/>
            </w:r>
          </w:hyperlink>
        </w:p>
        <w:p w14:paraId="0F945758" w14:textId="363F4EE9" w:rsidR="0019723C" w:rsidRPr="0019723C" w:rsidRDefault="0019723C" w:rsidP="0019723C">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1488411" w:history="1">
            <w:r w:rsidRPr="0019723C">
              <w:rPr>
                <w:rStyle w:val="Hyperlink"/>
                <w:rFonts w:ascii="Times New Roman" w:hAnsi="Times New Roman" w:cs="Times New Roman"/>
                <w:noProof/>
              </w:rPr>
              <w:t>1.1.</w:t>
            </w:r>
            <w:r w:rsidRPr="0019723C">
              <w:rPr>
                <w:rFonts w:ascii="Times New Roman" w:eastAsiaTheme="minorEastAsia" w:hAnsi="Times New Roman" w:cs="Times New Roman"/>
                <w:noProof/>
              </w:rPr>
              <w:tab/>
            </w:r>
            <w:r w:rsidRPr="0019723C">
              <w:rPr>
                <w:rStyle w:val="Hyperlink"/>
                <w:rFonts w:ascii="Times New Roman" w:hAnsi="Times New Roman" w:cs="Times New Roman"/>
                <w:noProof/>
              </w:rPr>
              <w:t>Digital Humanities Background: Terminologies and definitions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_Toc241488411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11</w:t>
            </w:r>
            <w:r w:rsidRPr="0019723C">
              <w:rPr>
                <w:rFonts w:ascii="Times New Roman" w:hAnsi="Times New Roman" w:cs="Times New Roman"/>
                <w:noProof/>
                <w:webHidden/>
              </w:rPr>
              <w:fldChar w:fldCharType="end"/>
            </w:r>
          </w:hyperlink>
        </w:p>
        <w:p w14:paraId="48E775AD" w14:textId="1A5A2785" w:rsidR="0019723C" w:rsidRPr="0019723C" w:rsidRDefault="0019723C" w:rsidP="0019723C">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1488412" w:history="1">
            <w:r w:rsidRPr="0019723C">
              <w:rPr>
                <w:rStyle w:val="Hyperlink"/>
                <w:rFonts w:ascii="Times New Roman" w:hAnsi="Times New Roman" w:cs="Times New Roman"/>
                <w:noProof/>
              </w:rPr>
              <w:t>1.2.</w:t>
            </w:r>
            <w:r w:rsidRPr="0019723C">
              <w:rPr>
                <w:rFonts w:ascii="Times New Roman" w:eastAsiaTheme="minorEastAsia" w:hAnsi="Times New Roman" w:cs="Times New Roman"/>
                <w:noProof/>
              </w:rPr>
              <w:tab/>
            </w:r>
            <w:r w:rsidRPr="0019723C">
              <w:rPr>
                <w:rStyle w:val="Hyperlink"/>
                <w:rFonts w:ascii="Times New Roman" w:hAnsi="Times New Roman" w:cs="Times New Roman"/>
                <w:noProof/>
              </w:rPr>
              <w:t>Ontologies and Controlled Vocabularies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_Toc241488412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16</w:t>
            </w:r>
            <w:r w:rsidRPr="0019723C">
              <w:rPr>
                <w:rFonts w:ascii="Times New Roman" w:hAnsi="Times New Roman" w:cs="Times New Roman"/>
                <w:noProof/>
                <w:webHidden/>
              </w:rPr>
              <w:fldChar w:fldCharType="end"/>
            </w:r>
          </w:hyperlink>
        </w:p>
        <w:p w14:paraId="729A5C37" w14:textId="2A874AFE" w:rsidR="0019723C" w:rsidRPr="0019723C" w:rsidRDefault="0019723C" w:rsidP="0019723C">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1488413" w:history="1">
            <w:r w:rsidRPr="0019723C">
              <w:rPr>
                <w:rStyle w:val="Hyperlink"/>
                <w:rFonts w:ascii="Times New Roman" w:hAnsi="Times New Roman" w:cs="Times New Roman"/>
                <w:noProof/>
              </w:rPr>
              <w:t>1.3.</w:t>
            </w:r>
            <w:r w:rsidRPr="0019723C">
              <w:rPr>
                <w:rFonts w:ascii="Times New Roman" w:eastAsiaTheme="minorEastAsia" w:hAnsi="Times New Roman" w:cs="Times New Roman"/>
                <w:noProof/>
              </w:rPr>
              <w:tab/>
            </w:r>
            <w:r w:rsidRPr="0019723C">
              <w:rPr>
                <w:rStyle w:val="Hyperlink"/>
                <w:rFonts w:ascii="Times New Roman" w:hAnsi="Times New Roman" w:cs="Times New Roman"/>
                <w:noProof/>
              </w:rPr>
              <w:t>State of the Art</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_Toc241488413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19</w:t>
            </w:r>
            <w:r w:rsidRPr="0019723C">
              <w:rPr>
                <w:rFonts w:ascii="Times New Roman" w:hAnsi="Times New Roman" w:cs="Times New Roman"/>
                <w:noProof/>
                <w:webHidden/>
              </w:rPr>
              <w:fldChar w:fldCharType="end"/>
            </w:r>
          </w:hyperlink>
        </w:p>
        <w:p w14:paraId="26D0992D" w14:textId="03D74C5D"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14" w:history="1">
            <w:r w:rsidRPr="0019723C">
              <w:rPr>
                <w:rStyle w:val="Hyperlink"/>
                <w:rFonts w:ascii="Times New Roman" w:hAnsi="Times New Roman" w:cs="Times New Roman"/>
                <w:noProof/>
              </w:rPr>
              <w:t>Chapter 2. Khmer Heritage, the Case Study.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_Toc241488414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24</w:t>
            </w:r>
            <w:r w:rsidRPr="0019723C">
              <w:rPr>
                <w:rFonts w:ascii="Times New Roman" w:hAnsi="Times New Roman" w:cs="Times New Roman"/>
                <w:noProof/>
                <w:webHidden/>
              </w:rPr>
              <w:fldChar w:fldCharType="end"/>
            </w:r>
          </w:hyperlink>
        </w:p>
        <w:p w14:paraId="2B911C1B" w14:textId="1142745B"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15" w:history="1">
            <w:r w:rsidRPr="0019723C">
              <w:rPr>
                <w:rStyle w:val="Hyperlink"/>
                <w:rFonts w:ascii="Times New Roman" w:hAnsi="Times New Roman" w:cs="Times New Roman"/>
                <w:noProof/>
              </w:rPr>
              <w:t>2.1. UNESCO Khmer Heritage Sites and Institutional Context</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_Toc241488415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24</w:t>
            </w:r>
            <w:r w:rsidRPr="0019723C">
              <w:rPr>
                <w:rFonts w:ascii="Times New Roman" w:hAnsi="Times New Roman" w:cs="Times New Roman"/>
                <w:noProof/>
                <w:webHidden/>
              </w:rPr>
              <w:fldChar w:fldCharType="end"/>
            </w:r>
          </w:hyperlink>
        </w:p>
        <w:p w14:paraId="78EFF998" w14:textId="03A3FE54"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16" w:history="1">
            <w:r w:rsidRPr="0019723C">
              <w:rPr>
                <w:rStyle w:val="Hyperlink"/>
                <w:rFonts w:ascii="Times New Roman" w:hAnsi="Times New Roman" w:cs="Times New Roman"/>
                <w:noProof/>
              </w:rPr>
              <w:t>2.2. Historical Formation of the Khmer Heritage</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_Toc241488416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28</w:t>
            </w:r>
            <w:r w:rsidRPr="0019723C">
              <w:rPr>
                <w:rFonts w:ascii="Times New Roman" w:hAnsi="Times New Roman" w:cs="Times New Roman"/>
                <w:noProof/>
                <w:webHidden/>
              </w:rPr>
              <w:fldChar w:fldCharType="end"/>
            </w:r>
          </w:hyperlink>
        </w:p>
        <w:p w14:paraId="2947287E" w14:textId="229DEAAD"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17" w:history="1">
            <w:r w:rsidRPr="0019723C">
              <w:rPr>
                <w:rStyle w:val="Hyperlink"/>
                <w:rFonts w:ascii="Times New Roman" w:hAnsi="Times New Roman" w:cs="Times New Roman"/>
                <w:noProof/>
              </w:rPr>
              <w:t>2.3. Transmission, Documentation, and Institutionalization of Khmer Heritage</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_Toc241488417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37</w:t>
            </w:r>
            <w:r w:rsidRPr="0019723C">
              <w:rPr>
                <w:rFonts w:ascii="Times New Roman" w:hAnsi="Times New Roman" w:cs="Times New Roman"/>
                <w:noProof/>
                <w:webHidden/>
              </w:rPr>
              <w:fldChar w:fldCharType="end"/>
            </w:r>
          </w:hyperlink>
        </w:p>
        <w:p w14:paraId="29E92F62" w14:textId="0DD3D980"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18" w:history="1">
            <w:r w:rsidRPr="0019723C">
              <w:rPr>
                <w:rStyle w:val="Hyperlink"/>
                <w:rFonts w:ascii="Times New Roman" w:hAnsi="Times New Roman" w:cs="Times New Roman"/>
                <w:noProof/>
              </w:rPr>
              <w:t>Chapter 3. Research and Methodology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_Toc241488418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43</w:t>
            </w:r>
            <w:r w:rsidRPr="0019723C">
              <w:rPr>
                <w:rFonts w:ascii="Times New Roman" w:hAnsi="Times New Roman" w:cs="Times New Roman"/>
                <w:noProof/>
                <w:webHidden/>
              </w:rPr>
              <w:fldChar w:fldCharType="end"/>
            </w:r>
          </w:hyperlink>
        </w:p>
        <w:p w14:paraId="71CB929F" w14:textId="5B07E2DF"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19" w:history="1">
            <w:r w:rsidRPr="0019723C">
              <w:rPr>
                <w:rStyle w:val="Hyperlink"/>
                <w:rFonts w:ascii="Times New Roman" w:hAnsi="Times New Roman" w:cs="Times New Roman"/>
                <w:noProof/>
              </w:rPr>
              <w:t>3.1. Research Question and Objectives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_Toc241488419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43</w:t>
            </w:r>
            <w:r w:rsidRPr="0019723C">
              <w:rPr>
                <w:rFonts w:ascii="Times New Roman" w:hAnsi="Times New Roman" w:cs="Times New Roman"/>
                <w:noProof/>
                <w:webHidden/>
              </w:rPr>
              <w:fldChar w:fldCharType="end"/>
            </w:r>
          </w:hyperlink>
        </w:p>
        <w:p w14:paraId="29C4DDAA" w14:textId="4201E429"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20" w:history="1">
            <w:r w:rsidRPr="0019723C">
              <w:rPr>
                <w:rStyle w:val="Hyperlink"/>
                <w:rFonts w:ascii="Times New Roman" w:hAnsi="Times New Roman" w:cs="Times New Roman"/>
                <w:noProof/>
              </w:rPr>
              <w:t>3.2. Methodology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_Toc241488420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44</w:t>
            </w:r>
            <w:r w:rsidRPr="0019723C">
              <w:rPr>
                <w:rFonts w:ascii="Times New Roman" w:hAnsi="Times New Roman" w:cs="Times New Roman"/>
                <w:noProof/>
                <w:webHidden/>
              </w:rPr>
              <w:fldChar w:fldCharType="end"/>
            </w:r>
          </w:hyperlink>
        </w:p>
        <w:p w14:paraId="00789F00" w14:textId="17EF43D5" w:rsidR="0019723C" w:rsidRPr="0019723C" w:rsidRDefault="0019723C" w:rsidP="0019723C">
          <w:pPr>
            <w:pStyle w:val="Sumrio3"/>
            <w:tabs>
              <w:tab w:val="right" w:leader="dot" w:pos="9628"/>
            </w:tabs>
            <w:spacing w:after="160" w:line="360" w:lineRule="auto"/>
            <w:rPr>
              <w:rFonts w:ascii="Times New Roman" w:eastAsiaTheme="minorEastAsia" w:hAnsi="Times New Roman" w:cs="Times New Roman"/>
              <w:noProof/>
            </w:rPr>
          </w:pPr>
          <w:hyperlink w:anchor="_Toc241488421" w:history="1">
            <w:r w:rsidRPr="0019723C">
              <w:rPr>
                <w:rStyle w:val="Hyperlink"/>
                <w:rFonts w:ascii="Times New Roman" w:hAnsi="Times New Roman" w:cs="Times New Roman"/>
                <w:noProof/>
              </w:rPr>
              <w:t>3.2.1. Sources and Datasets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_Toc241488421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45</w:t>
            </w:r>
            <w:r w:rsidRPr="0019723C">
              <w:rPr>
                <w:rFonts w:ascii="Times New Roman" w:hAnsi="Times New Roman" w:cs="Times New Roman"/>
                <w:noProof/>
                <w:webHidden/>
              </w:rPr>
              <w:fldChar w:fldCharType="end"/>
            </w:r>
          </w:hyperlink>
        </w:p>
        <w:p w14:paraId="2E78671E" w14:textId="09543FC4" w:rsidR="0019723C" w:rsidRPr="0019723C" w:rsidRDefault="0019723C" w:rsidP="0019723C">
          <w:pPr>
            <w:pStyle w:val="Sumrio3"/>
            <w:tabs>
              <w:tab w:val="right" w:leader="dot" w:pos="9628"/>
            </w:tabs>
            <w:spacing w:after="160" w:line="360" w:lineRule="auto"/>
            <w:rPr>
              <w:rFonts w:ascii="Times New Roman" w:eastAsiaTheme="minorEastAsia" w:hAnsi="Times New Roman" w:cs="Times New Roman"/>
              <w:noProof/>
            </w:rPr>
          </w:pPr>
          <w:hyperlink w:anchor="_Toc241488422" w:history="1">
            <w:r w:rsidRPr="0019723C">
              <w:rPr>
                <w:rStyle w:val="Hyperlink"/>
                <w:rFonts w:ascii="Times New Roman" w:hAnsi="Times New Roman" w:cs="Times New Roman"/>
                <w:noProof/>
              </w:rPr>
              <w:t>3.2.2. Semantic Modeling (The Ontology)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_Toc241488422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49</w:t>
            </w:r>
            <w:r w:rsidRPr="0019723C">
              <w:rPr>
                <w:rFonts w:ascii="Times New Roman" w:hAnsi="Times New Roman" w:cs="Times New Roman"/>
                <w:noProof/>
                <w:webHidden/>
              </w:rPr>
              <w:fldChar w:fldCharType="end"/>
            </w:r>
          </w:hyperlink>
        </w:p>
        <w:p w14:paraId="5C18B281" w14:textId="3D037A0F" w:rsidR="0019723C" w:rsidRPr="0019723C" w:rsidRDefault="0019723C" w:rsidP="0019723C">
          <w:pPr>
            <w:pStyle w:val="Sumrio3"/>
            <w:tabs>
              <w:tab w:val="right" w:leader="dot" w:pos="9628"/>
            </w:tabs>
            <w:spacing w:after="160" w:line="360" w:lineRule="auto"/>
            <w:rPr>
              <w:rFonts w:ascii="Times New Roman" w:eastAsiaTheme="minorEastAsia" w:hAnsi="Times New Roman" w:cs="Times New Roman"/>
              <w:noProof/>
            </w:rPr>
          </w:pPr>
          <w:hyperlink w:anchor="_Toc241488423" w:history="1">
            <w:r w:rsidRPr="0019723C">
              <w:rPr>
                <w:rStyle w:val="Hyperlink"/>
                <w:rFonts w:ascii="Times New Roman" w:hAnsi="Times New Roman" w:cs="Times New Roman"/>
                <w:noProof/>
              </w:rPr>
              <w:t>3.2.3. Knowledge Graph</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_Toc241488423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58</w:t>
            </w:r>
            <w:r w:rsidRPr="0019723C">
              <w:rPr>
                <w:rFonts w:ascii="Times New Roman" w:hAnsi="Times New Roman" w:cs="Times New Roman"/>
                <w:noProof/>
                <w:webHidden/>
              </w:rPr>
              <w:fldChar w:fldCharType="end"/>
            </w:r>
          </w:hyperlink>
        </w:p>
        <w:p w14:paraId="3A84E494" w14:textId="2AA126C1"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24" w:history="1">
            <w:r w:rsidRPr="0019723C">
              <w:rPr>
                <w:rStyle w:val="Hyperlink"/>
                <w:rFonts w:ascii="Times New Roman" w:hAnsi="Times New Roman" w:cs="Times New Roman"/>
                <w:noProof/>
              </w:rPr>
              <w:t>Chapter 4. Results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_Toc241488424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64</w:t>
            </w:r>
            <w:r w:rsidRPr="0019723C">
              <w:rPr>
                <w:rFonts w:ascii="Times New Roman" w:hAnsi="Times New Roman" w:cs="Times New Roman"/>
                <w:noProof/>
                <w:webHidden/>
              </w:rPr>
              <w:fldChar w:fldCharType="end"/>
            </w:r>
          </w:hyperlink>
        </w:p>
        <w:p w14:paraId="1741DE88" w14:textId="7733D4B1"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25" w:history="1">
            <w:r w:rsidRPr="0019723C">
              <w:rPr>
                <w:rStyle w:val="Hyperlink"/>
                <w:rFonts w:ascii="Times New Roman" w:hAnsi="Times New Roman" w:cs="Times New Roman"/>
                <w:noProof/>
              </w:rPr>
              <w:t>4.1. Competency Questions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_Toc241488425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64</w:t>
            </w:r>
            <w:r w:rsidRPr="0019723C">
              <w:rPr>
                <w:rFonts w:ascii="Times New Roman" w:hAnsi="Times New Roman" w:cs="Times New Roman"/>
                <w:noProof/>
                <w:webHidden/>
              </w:rPr>
              <w:fldChar w:fldCharType="end"/>
            </w:r>
          </w:hyperlink>
        </w:p>
        <w:p w14:paraId="5502B5F0" w14:textId="5A5F2D99"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26" w:history="1">
            <w:r w:rsidRPr="0019723C">
              <w:rPr>
                <w:rStyle w:val="Hyperlink"/>
                <w:rFonts w:ascii="Times New Roman" w:hAnsi="Times New Roman" w:cs="Times New Roman"/>
                <w:noProof/>
              </w:rPr>
              <w:t>4.2. Model Application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_Toc241488426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72</w:t>
            </w:r>
            <w:r w:rsidRPr="0019723C">
              <w:rPr>
                <w:rFonts w:ascii="Times New Roman" w:hAnsi="Times New Roman" w:cs="Times New Roman"/>
                <w:noProof/>
                <w:webHidden/>
              </w:rPr>
              <w:fldChar w:fldCharType="end"/>
            </w:r>
          </w:hyperlink>
        </w:p>
        <w:p w14:paraId="640A8A4F" w14:textId="11FB8806" w:rsidR="0019723C" w:rsidRPr="0019723C" w:rsidRDefault="0019723C" w:rsidP="0019723C">
          <w:pPr>
            <w:pStyle w:val="Sumrio3"/>
            <w:tabs>
              <w:tab w:val="right" w:leader="dot" w:pos="9628"/>
            </w:tabs>
            <w:spacing w:after="160" w:line="360" w:lineRule="auto"/>
            <w:rPr>
              <w:rFonts w:ascii="Times New Roman" w:eastAsiaTheme="minorEastAsia" w:hAnsi="Times New Roman" w:cs="Times New Roman"/>
              <w:noProof/>
            </w:rPr>
          </w:pPr>
          <w:hyperlink w:anchor="_Toc241488427" w:history="1">
            <w:r w:rsidRPr="0019723C">
              <w:rPr>
                <w:rStyle w:val="Hyperlink"/>
                <w:rFonts w:ascii="Times New Roman" w:hAnsi="Times New Roman" w:cs="Times New Roman"/>
                <w:noProof/>
              </w:rPr>
              <w:t>4.2.1. Case 1. Publication and Activity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_Toc241488427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72</w:t>
            </w:r>
            <w:r w:rsidRPr="0019723C">
              <w:rPr>
                <w:rFonts w:ascii="Times New Roman" w:hAnsi="Times New Roman" w:cs="Times New Roman"/>
                <w:noProof/>
                <w:webHidden/>
              </w:rPr>
              <w:fldChar w:fldCharType="end"/>
            </w:r>
          </w:hyperlink>
        </w:p>
        <w:p w14:paraId="0368D58A" w14:textId="3D1A028F" w:rsidR="0019723C" w:rsidRPr="0019723C" w:rsidRDefault="0019723C" w:rsidP="0019723C">
          <w:pPr>
            <w:pStyle w:val="Sumrio3"/>
            <w:tabs>
              <w:tab w:val="right" w:leader="dot" w:pos="9628"/>
            </w:tabs>
            <w:spacing w:after="160" w:line="360" w:lineRule="auto"/>
            <w:rPr>
              <w:rFonts w:ascii="Times New Roman" w:eastAsiaTheme="minorEastAsia" w:hAnsi="Times New Roman" w:cs="Times New Roman"/>
              <w:noProof/>
            </w:rPr>
          </w:pPr>
          <w:hyperlink w:anchor="_Toc241488428" w:history="1">
            <w:r w:rsidRPr="0019723C">
              <w:rPr>
                <w:rStyle w:val="Hyperlink"/>
                <w:rFonts w:ascii="Times New Roman" w:hAnsi="Times New Roman" w:cs="Times New Roman"/>
                <w:noProof/>
              </w:rPr>
              <w:t>4.2.2. Case 2. Object and Site</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_Toc241488428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75</w:t>
            </w:r>
            <w:r w:rsidRPr="0019723C">
              <w:rPr>
                <w:rFonts w:ascii="Times New Roman" w:hAnsi="Times New Roman" w:cs="Times New Roman"/>
                <w:noProof/>
                <w:webHidden/>
              </w:rPr>
              <w:fldChar w:fldCharType="end"/>
            </w:r>
          </w:hyperlink>
        </w:p>
        <w:p w14:paraId="67D4C4A1" w14:textId="363CC902"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29" w:history="1">
            <w:r w:rsidRPr="0019723C">
              <w:rPr>
                <w:rStyle w:val="Hyperlink"/>
                <w:rFonts w:ascii="Times New Roman" w:hAnsi="Times New Roman" w:cs="Times New Roman"/>
                <w:noProof/>
              </w:rPr>
              <w:t>Chapter 5. Discussion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_Toc241488429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79</w:t>
            </w:r>
            <w:r w:rsidRPr="0019723C">
              <w:rPr>
                <w:rFonts w:ascii="Times New Roman" w:hAnsi="Times New Roman" w:cs="Times New Roman"/>
                <w:noProof/>
                <w:webHidden/>
              </w:rPr>
              <w:fldChar w:fldCharType="end"/>
            </w:r>
          </w:hyperlink>
        </w:p>
        <w:p w14:paraId="688848DA" w14:textId="4C2B53B2"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30" w:history="1">
            <w:r w:rsidRPr="0019723C">
              <w:rPr>
                <w:rStyle w:val="Hyperlink"/>
                <w:rFonts w:ascii="Times New Roman" w:hAnsi="Times New Roman" w:cs="Times New Roman"/>
                <w:noProof/>
              </w:rPr>
              <w:t>5.1. Semantic Modeling as an Epistemic Process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_Toc241488430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79</w:t>
            </w:r>
            <w:r w:rsidRPr="0019723C">
              <w:rPr>
                <w:rFonts w:ascii="Times New Roman" w:hAnsi="Times New Roman" w:cs="Times New Roman"/>
                <w:noProof/>
                <w:webHidden/>
              </w:rPr>
              <w:fldChar w:fldCharType="end"/>
            </w:r>
          </w:hyperlink>
        </w:p>
        <w:p w14:paraId="4F5FB068" w14:textId="10909E2C"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31" w:history="1">
            <w:r w:rsidRPr="0019723C">
              <w:rPr>
                <w:rStyle w:val="Hyperlink"/>
                <w:rFonts w:ascii="Times New Roman" w:hAnsi="Times New Roman" w:cs="Times New Roman"/>
                <w:noProof/>
              </w:rPr>
              <w:t>5.2.</w:t>
            </w:r>
            <w:r w:rsidRPr="0019723C">
              <w:rPr>
                <w:rStyle w:val="Hyperlink"/>
                <w:rFonts w:ascii="Times New Roman" w:hAnsi="Times New Roman" w:cs="Times New Roman"/>
                <w:b/>
                <w:bCs/>
                <w:noProof/>
              </w:rPr>
              <w:t xml:space="preserve"> </w:t>
            </w:r>
            <w:r w:rsidRPr="0019723C">
              <w:rPr>
                <w:rStyle w:val="Hyperlink"/>
                <w:rFonts w:ascii="Times New Roman" w:hAnsi="Times New Roman" w:cs="Times New Roman"/>
                <w:noProof/>
              </w:rPr>
              <w:t>From Historical Sources to Semantic Data: Metadata Mediation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_Toc241488431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81</w:t>
            </w:r>
            <w:r w:rsidRPr="0019723C">
              <w:rPr>
                <w:rFonts w:ascii="Times New Roman" w:hAnsi="Times New Roman" w:cs="Times New Roman"/>
                <w:noProof/>
                <w:webHidden/>
              </w:rPr>
              <w:fldChar w:fldCharType="end"/>
            </w:r>
          </w:hyperlink>
        </w:p>
        <w:p w14:paraId="24FF5E20" w14:textId="78073B6E"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32" w:history="1">
            <w:r w:rsidRPr="0019723C">
              <w:rPr>
                <w:rStyle w:val="Hyperlink"/>
                <w:rFonts w:ascii="Times New Roman" w:hAnsi="Times New Roman" w:cs="Times New Roman"/>
                <w:noProof/>
              </w:rPr>
              <w:t>5.3. Harmonization, Uncertainty, and the Limits of Semantic Interoperability</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_Toc241488432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84</w:t>
            </w:r>
            <w:r w:rsidRPr="0019723C">
              <w:rPr>
                <w:rFonts w:ascii="Times New Roman" w:hAnsi="Times New Roman" w:cs="Times New Roman"/>
                <w:noProof/>
                <w:webHidden/>
              </w:rPr>
              <w:fldChar w:fldCharType="end"/>
            </w:r>
          </w:hyperlink>
        </w:p>
        <w:p w14:paraId="73CAAB04" w14:textId="6E22BF5D"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33" w:history="1">
            <w:r w:rsidRPr="0019723C">
              <w:rPr>
                <w:rStyle w:val="Hyperlink"/>
                <w:rFonts w:ascii="Times New Roman" w:hAnsi="Times New Roman" w:cs="Times New Roman"/>
                <w:noProof/>
              </w:rPr>
              <w:t>5.4. Interlinked Data as a Basis for Multidimensional Visualization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_Toc241488433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86</w:t>
            </w:r>
            <w:r w:rsidRPr="0019723C">
              <w:rPr>
                <w:rFonts w:ascii="Times New Roman" w:hAnsi="Times New Roman" w:cs="Times New Roman"/>
                <w:noProof/>
                <w:webHidden/>
              </w:rPr>
              <w:fldChar w:fldCharType="end"/>
            </w:r>
          </w:hyperlink>
        </w:p>
        <w:p w14:paraId="410FBDE7" w14:textId="1489E80B" w:rsidR="0019723C" w:rsidRPr="0019723C" w:rsidRDefault="0019723C" w:rsidP="0019723C">
          <w:pPr>
            <w:pStyle w:val="Sumrio2"/>
            <w:tabs>
              <w:tab w:val="right" w:leader="dot" w:pos="9628"/>
            </w:tabs>
            <w:spacing w:after="160" w:line="360" w:lineRule="auto"/>
            <w:rPr>
              <w:rFonts w:ascii="Times New Roman" w:eastAsiaTheme="minorEastAsia" w:hAnsi="Times New Roman" w:cs="Times New Roman"/>
              <w:noProof/>
            </w:rPr>
          </w:pPr>
          <w:hyperlink w:anchor="_Toc241488434" w:history="1">
            <w:r w:rsidRPr="0019723C">
              <w:rPr>
                <w:rStyle w:val="Hyperlink"/>
                <w:rFonts w:ascii="Times New Roman" w:hAnsi="Times New Roman" w:cs="Times New Roman"/>
                <w:noProof/>
              </w:rPr>
              <w:t>5.5. Weaknesses and Further Steps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_Toc241488434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89</w:t>
            </w:r>
            <w:r w:rsidRPr="0019723C">
              <w:rPr>
                <w:rFonts w:ascii="Times New Roman" w:hAnsi="Times New Roman" w:cs="Times New Roman"/>
                <w:noProof/>
                <w:webHidden/>
              </w:rPr>
              <w:fldChar w:fldCharType="end"/>
            </w:r>
          </w:hyperlink>
        </w:p>
        <w:p w14:paraId="13F50DBA" w14:textId="19458EB1"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35" w:history="1">
            <w:r w:rsidRPr="0019723C">
              <w:rPr>
                <w:rStyle w:val="Hyperlink"/>
                <w:rFonts w:ascii="Times New Roman" w:hAnsi="Times New Roman" w:cs="Times New Roman"/>
                <w:noProof/>
              </w:rPr>
              <w:t>Conclusion</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_Toc241488435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92</w:t>
            </w:r>
            <w:r w:rsidRPr="0019723C">
              <w:rPr>
                <w:rFonts w:ascii="Times New Roman" w:hAnsi="Times New Roman" w:cs="Times New Roman"/>
                <w:noProof/>
                <w:webHidden/>
              </w:rPr>
              <w:fldChar w:fldCharType="end"/>
            </w:r>
          </w:hyperlink>
        </w:p>
        <w:p w14:paraId="3B1C64FF" w14:textId="707D9E01"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36" w:history="1">
            <w:r w:rsidRPr="0019723C">
              <w:rPr>
                <w:rStyle w:val="Hyperlink"/>
                <w:rFonts w:ascii="Times New Roman" w:hAnsi="Times New Roman" w:cs="Times New Roman"/>
                <w:noProof/>
              </w:rPr>
              <w:t>References</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_Toc241488436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95</w:t>
            </w:r>
            <w:r w:rsidRPr="0019723C">
              <w:rPr>
                <w:rFonts w:ascii="Times New Roman" w:hAnsi="Times New Roman" w:cs="Times New Roman"/>
                <w:noProof/>
                <w:webHidden/>
              </w:rPr>
              <w:fldChar w:fldCharType="end"/>
            </w:r>
          </w:hyperlink>
        </w:p>
        <w:p w14:paraId="4B5B6EF7" w14:textId="508D39C5" w:rsidR="0019723C" w:rsidRPr="0019723C" w:rsidRDefault="0019723C" w:rsidP="0019723C">
          <w:pPr>
            <w:pStyle w:val="Sumrio1"/>
            <w:tabs>
              <w:tab w:val="right" w:leader="dot" w:pos="9628"/>
            </w:tabs>
            <w:spacing w:after="160" w:line="360" w:lineRule="auto"/>
            <w:rPr>
              <w:rFonts w:ascii="Times New Roman" w:eastAsiaTheme="minorEastAsia" w:hAnsi="Times New Roman" w:cs="Times New Roman"/>
              <w:noProof/>
            </w:rPr>
          </w:pPr>
          <w:hyperlink w:anchor="_Toc241488437" w:history="1">
            <w:r w:rsidRPr="0019723C">
              <w:rPr>
                <w:rStyle w:val="Hyperlink"/>
                <w:rFonts w:ascii="Times New Roman" w:hAnsi="Times New Roman" w:cs="Times New Roman"/>
                <w:noProof/>
              </w:rPr>
              <w:t>Disclosure on the Use of Generative Artificial Intelligence</w:t>
            </w:r>
            <w:r w:rsidRPr="0019723C">
              <w:rPr>
                <w:rFonts w:ascii="Times New Roman" w:hAnsi="Times New Roman" w:cs="Times New Roman"/>
                <w:noProof/>
                <w:webHidden/>
              </w:rPr>
              <w:tab/>
            </w:r>
            <w:r w:rsidRPr="0019723C">
              <w:rPr>
                <w:rFonts w:ascii="Times New Roman" w:hAnsi="Times New Roman" w:cs="Times New Roman"/>
                <w:noProof/>
                <w:webHidden/>
              </w:rPr>
              <w:fldChar w:fldCharType="begin"/>
            </w:r>
            <w:r w:rsidRPr="0019723C">
              <w:rPr>
                <w:rFonts w:ascii="Times New Roman" w:hAnsi="Times New Roman" w:cs="Times New Roman"/>
                <w:noProof/>
                <w:webHidden/>
              </w:rPr>
              <w:instrText xml:space="preserve"> PAGEREF _Toc241488437 \h </w:instrText>
            </w:r>
            <w:r w:rsidRPr="0019723C">
              <w:rPr>
                <w:rFonts w:ascii="Times New Roman" w:hAnsi="Times New Roman" w:cs="Times New Roman"/>
                <w:noProof/>
                <w:webHidden/>
              </w:rPr>
            </w:r>
            <w:r w:rsidRPr="0019723C">
              <w:rPr>
                <w:rFonts w:ascii="Times New Roman" w:hAnsi="Times New Roman" w:cs="Times New Roman"/>
                <w:noProof/>
                <w:webHidden/>
              </w:rPr>
              <w:fldChar w:fldCharType="separate"/>
            </w:r>
            <w:r w:rsidRPr="0019723C">
              <w:rPr>
                <w:rFonts w:ascii="Times New Roman" w:hAnsi="Times New Roman" w:cs="Times New Roman"/>
                <w:noProof/>
                <w:webHidden/>
              </w:rPr>
              <w:t>100</w:t>
            </w:r>
            <w:r w:rsidRPr="0019723C">
              <w:rPr>
                <w:rFonts w:ascii="Times New Roman" w:hAnsi="Times New Roman" w:cs="Times New Roman"/>
                <w:noProof/>
                <w:webHidden/>
              </w:rPr>
              <w:fldChar w:fldCharType="end"/>
            </w:r>
          </w:hyperlink>
        </w:p>
        <w:p w14:paraId="60FD4357" w14:textId="0DBCDBE4" w:rsidR="00D926BE" w:rsidRPr="0019723C" w:rsidRDefault="00D926BE" w:rsidP="0019723C">
          <w:pPr>
            <w:spacing w:line="360" w:lineRule="auto"/>
            <w:rPr>
              <w:rFonts w:ascii="Times New Roman" w:hAnsi="Times New Roman" w:cs="Times New Roman"/>
            </w:rPr>
          </w:pPr>
          <w:r w:rsidRPr="0019723C">
            <w:rPr>
              <w:rFonts w:ascii="Times New Roman" w:hAnsi="Times New Roman" w:cs="Times New Roman"/>
              <w:lang w:val="pt-BR"/>
            </w:rPr>
            <w:fldChar w:fldCharType="end"/>
          </w:r>
        </w:p>
      </w:sdtContent>
    </w:sdt>
    <w:p w14:paraId="43D887FB" w14:textId="6F0D5292" w:rsidR="00D926BE" w:rsidRDefault="00D926BE">
      <w:pPr>
        <w:rPr>
          <w:rFonts w:ascii="Times New Roman" w:hAnsi="Times New Roman" w:cs="Times New Roman"/>
          <w:b/>
          <w:bCs/>
          <w:sz w:val="28"/>
          <w:szCs w:val="28"/>
          <w:lang w:val="pt-BR"/>
        </w:rPr>
      </w:pPr>
    </w:p>
    <w:p w14:paraId="47C79C33" w14:textId="01CD73C5" w:rsidR="00D926BE" w:rsidRDefault="00D926BE">
      <w:pPr>
        <w:rPr>
          <w:rFonts w:ascii="Times New Roman" w:hAnsi="Times New Roman" w:cs="Times New Roman"/>
          <w:b/>
          <w:bCs/>
          <w:sz w:val="28"/>
          <w:szCs w:val="28"/>
          <w:lang w:val="pt-BR"/>
        </w:rPr>
      </w:pPr>
      <w:r>
        <w:rPr>
          <w:rFonts w:ascii="Times New Roman" w:hAnsi="Times New Roman" w:cs="Times New Roman"/>
          <w:b/>
          <w:bCs/>
          <w:sz w:val="28"/>
          <w:szCs w:val="28"/>
          <w:lang w:val="pt-BR"/>
        </w:rPr>
        <w:br w:type="page"/>
      </w:r>
    </w:p>
    <w:p w14:paraId="76986FD8" w14:textId="524F3607" w:rsidR="002718AA" w:rsidRDefault="002718AA" w:rsidP="00B71072">
      <w:pPr>
        <w:pStyle w:val="Ttulo1"/>
        <w:spacing w:before="0" w:after="160" w:line="360" w:lineRule="auto"/>
      </w:pPr>
      <w:bookmarkStart w:id="0" w:name="_Toc241488403"/>
      <w:r>
        <w:lastRenderedPageBreak/>
        <w:t>List of Figures</w:t>
      </w:r>
      <w:bookmarkEnd w:id="0"/>
    </w:p>
    <w:p w14:paraId="0B0FB377" w14:textId="5BF9AE4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40728499" w:history="1">
        <w:r w:rsidRPr="00867857">
          <w:rPr>
            <w:rStyle w:val="Hyperlink"/>
            <w:rFonts w:ascii="Times New Roman" w:hAnsi="Times New Roman" w:cs="Times New Roman"/>
            <w:noProof/>
          </w:rPr>
          <w:t>Figure 1. Growth of the LOD Cloud, 2007</w:t>
        </w:r>
        <w:r w:rsidR="00704326">
          <w:rPr>
            <w:rStyle w:val="Hyperlink"/>
            <w:rFonts w:ascii="Times New Roman" w:hAnsi="Times New Roman" w:cs="Times New Roman"/>
            <w:noProof/>
          </w:rPr>
          <w:t>-</w:t>
        </w:r>
        <w:r w:rsidRPr="00867857">
          <w:rPr>
            <w:rStyle w:val="Hyperlink"/>
            <w:rFonts w:ascii="Times New Roman" w:hAnsi="Times New Roman" w:cs="Times New Roman"/>
            <w:noProof/>
          </w:rPr>
          <w:t>2026.</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_Toc240728499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14</w:t>
        </w:r>
        <w:r w:rsidRPr="00867857">
          <w:rPr>
            <w:rFonts w:ascii="Times New Roman" w:hAnsi="Times New Roman" w:cs="Times New Roman"/>
            <w:noProof/>
            <w:webHidden/>
          </w:rPr>
          <w:fldChar w:fldCharType="end"/>
        </w:r>
      </w:hyperlink>
    </w:p>
    <w:p w14:paraId="74649612" w14:textId="7ABA3A92"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0" w:history="1">
        <w:r w:rsidRPr="00867857">
          <w:rPr>
            <w:rStyle w:val="Hyperlink"/>
            <w:rFonts w:ascii="Times New Roman" w:hAnsi="Times New Roman" w:cs="Times New Roman"/>
            <w:noProof/>
          </w:rPr>
          <w:t>Figure 2. Example of a formal CIDOC CRM relation.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16</w:t>
        </w:r>
        <w:r w:rsidRPr="00867857">
          <w:rPr>
            <w:rFonts w:ascii="Times New Roman" w:hAnsi="Times New Roman" w:cs="Times New Roman"/>
            <w:noProof/>
            <w:webHidden/>
          </w:rPr>
          <w:fldChar w:fldCharType="end"/>
        </w:r>
      </w:hyperlink>
    </w:p>
    <w:p w14:paraId="51DE396F" w14:textId="7BB61A2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1" w:history="1">
        <w:r w:rsidRPr="00867857">
          <w:rPr>
            <w:rStyle w:val="Hyperlink"/>
            <w:rFonts w:ascii="Times New Roman" w:hAnsi="Times New Roman" w:cs="Times New Roman"/>
            <w:noProof/>
          </w:rPr>
          <w:t>Figure 3.  Cambodia’s World Heritage Khmer sites.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26</w:t>
        </w:r>
        <w:r w:rsidRPr="00867857">
          <w:rPr>
            <w:rFonts w:ascii="Times New Roman" w:hAnsi="Times New Roman" w:cs="Times New Roman"/>
            <w:noProof/>
            <w:webHidden/>
          </w:rPr>
          <w:fldChar w:fldCharType="end"/>
        </w:r>
      </w:hyperlink>
    </w:p>
    <w:p w14:paraId="554E2BC4" w14:textId="7EE79B91"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2" w:history="1">
        <w:r w:rsidRPr="00867857">
          <w:rPr>
            <w:rStyle w:val="Hyperlink"/>
            <w:rFonts w:ascii="Times New Roman" w:hAnsi="Times New Roman" w:cs="Times New Roman"/>
            <w:noProof/>
          </w:rPr>
          <w:t>Figure 4. Physical geography of Cambodia and its adjacent areas, including the Mekong River and its tributaries.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29</w:t>
        </w:r>
        <w:r w:rsidRPr="00867857">
          <w:rPr>
            <w:rFonts w:ascii="Times New Roman" w:hAnsi="Times New Roman" w:cs="Times New Roman"/>
            <w:noProof/>
            <w:webHidden/>
          </w:rPr>
          <w:fldChar w:fldCharType="end"/>
        </w:r>
      </w:hyperlink>
    </w:p>
    <w:p w14:paraId="32F1F33E" w14:textId="66001F4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3" w:history="1">
        <w:r w:rsidRPr="00867857">
          <w:rPr>
            <w:rStyle w:val="Hyperlink"/>
            <w:rFonts w:ascii="Times New Roman" w:hAnsi="Times New Roman" w:cs="Times New Roman"/>
            <w:noProof/>
          </w:rPr>
          <w:t>Figure 5. Sambor Prei Kuk temple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31</w:t>
        </w:r>
        <w:r w:rsidRPr="00867857">
          <w:rPr>
            <w:rFonts w:ascii="Times New Roman" w:hAnsi="Times New Roman" w:cs="Times New Roman"/>
            <w:noProof/>
            <w:webHidden/>
          </w:rPr>
          <w:fldChar w:fldCharType="end"/>
        </w:r>
      </w:hyperlink>
    </w:p>
    <w:p w14:paraId="070D60BA" w14:textId="3FA0DCB8"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4" w:history="1">
        <w:r w:rsidRPr="00867857">
          <w:rPr>
            <w:rStyle w:val="Hyperlink"/>
            <w:rFonts w:ascii="Times New Roman" w:hAnsi="Times New Roman" w:cs="Times New Roman"/>
            <w:noProof/>
          </w:rPr>
          <w:t>Figure 6. Preah Vihear temple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32</w:t>
        </w:r>
        <w:r w:rsidRPr="00867857">
          <w:rPr>
            <w:rFonts w:ascii="Times New Roman" w:hAnsi="Times New Roman" w:cs="Times New Roman"/>
            <w:noProof/>
            <w:webHidden/>
          </w:rPr>
          <w:fldChar w:fldCharType="end"/>
        </w:r>
      </w:hyperlink>
    </w:p>
    <w:p w14:paraId="274472D3" w14:textId="53F8EA5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5" w:history="1">
        <w:r w:rsidRPr="00867857">
          <w:rPr>
            <w:rStyle w:val="Hyperlink"/>
            <w:rFonts w:ascii="Times New Roman" w:hAnsi="Times New Roman" w:cs="Times New Roman"/>
            <w:noProof/>
          </w:rPr>
          <w:t>Figure 7. Koh Ker complex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33</w:t>
        </w:r>
        <w:r w:rsidRPr="00867857">
          <w:rPr>
            <w:rFonts w:ascii="Times New Roman" w:hAnsi="Times New Roman" w:cs="Times New Roman"/>
            <w:noProof/>
            <w:webHidden/>
          </w:rPr>
          <w:fldChar w:fldCharType="end"/>
        </w:r>
      </w:hyperlink>
    </w:p>
    <w:p w14:paraId="07F5C56C" w14:textId="308F73DE"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6" w:history="1">
        <w:r w:rsidRPr="00867857">
          <w:rPr>
            <w:rStyle w:val="Hyperlink"/>
            <w:rFonts w:ascii="Times New Roman" w:hAnsi="Times New Roman" w:cs="Times New Roman"/>
            <w:noProof/>
          </w:rPr>
          <w:t>Figure 8. Image collage of Banteay Srei showing the temple complex, architecture, and carved details.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33</w:t>
        </w:r>
        <w:r w:rsidRPr="00867857">
          <w:rPr>
            <w:rFonts w:ascii="Times New Roman" w:hAnsi="Times New Roman" w:cs="Times New Roman"/>
            <w:noProof/>
            <w:webHidden/>
          </w:rPr>
          <w:fldChar w:fldCharType="end"/>
        </w:r>
      </w:hyperlink>
    </w:p>
    <w:p w14:paraId="7AA37F9F" w14:textId="7F36B55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7" w:history="1">
        <w:r w:rsidRPr="00867857">
          <w:rPr>
            <w:rStyle w:val="Hyperlink"/>
            <w:rFonts w:ascii="Times New Roman" w:hAnsi="Times New Roman" w:cs="Times New Roman"/>
            <w:noProof/>
          </w:rPr>
          <w:t>Figure 9. Angkor Wat complex</w:t>
        </w:r>
        <w:r w:rsidR="009719AC">
          <w:rPr>
            <w:rStyle w:val="Hyperlink"/>
            <w:rFonts w:ascii="Times New Roman" w:hAnsi="Times New Roman" w:cs="Times New Roman"/>
            <w:noProof/>
          </w:rPr>
          <w:t xml:space="preserve"> </w:t>
        </w:r>
        <w:r w:rsidR="009719AC" w:rsidRPr="009719AC">
          <w:rPr>
            <w:rStyle w:val="Hyperlink"/>
            <w:rFonts w:ascii="Times New Roman" w:hAnsi="Times New Roman" w:cs="Times New Roman"/>
            <w:noProof/>
          </w:rPr>
          <w:t>UNESCO Site</w:t>
        </w:r>
        <w:r w:rsidRPr="00867857">
          <w:rPr>
            <w:rStyle w:val="Hyperlink"/>
            <w:rFonts w:ascii="Times New Roman" w:hAnsi="Times New Roman" w:cs="Times New Roman"/>
            <w:noProof/>
          </w:rPr>
          <w:t>.</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34</w:t>
        </w:r>
        <w:r w:rsidRPr="00867857">
          <w:rPr>
            <w:rFonts w:ascii="Times New Roman" w:hAnsi="Times New Roman" w:cs="Times New Roman"/>
            <w:noProof/>
            <w:webHidden/>
          </w:rPr>
          <w:fldChar w:fldCharType="end"/>
        </w:r>
      </w:hyperlink>
    </w:p>
    <w:p w14:paraId="6D63EA39" w14:textId="05B74DFF"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8" w:history="1">
        <w:r w:rsidRPr="00867857">
          <w:rPr>
            <w:rStyle w:val="Hyperlink"/>
            <w:rFonts w:ascii="Times New Roman" w:hAnsi="Times New Roman" w:cs="Times New Roman"/>
            <w:noProof/>
          </w:rPr>
          <w:t>Figure 10. Angkor Wat temple.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35</w:t>
        </w:r>
        <w:r w:rsidRPr="00867857">
          <w:rPr>
            <w:rFonts w:ascii="Times New Roman" w:hAnsi="Times New Roman" w:cs="Times New Roman"/>
            <w:noProof/>
            <w:webHidden/>
          </w:rPr>
          <w:fldChar w:fldCharType="end"/>
        </w:r>
      </w:hyperlink>
    </w:p>
    <w:p w14:paraId="2D1D8977" w14:textId="4CBDA77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9" w:history="1">
        <w:r w:rsidRPr="00867857">
          <w:rPr>
            <w:rStyle w:val="Hyperlink"/>
            <w:rFonts w:ascii="Times New Roman" w:hAnsi="Times New Roman" w:cs="Times New Roman"/>
            <w:noProof/>
          </w:rPr>
          <w:t>Figure 11. Museum Objects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51</w:t>
        </w:r>
        <w:r w:rsidRPr="00867857">
          <w:rPr>
            <w:rFonts w:ascii="Times New Roman" w:hAnsi="Times New Roman" w:cs="Times New Roman"/>
            <w:noProof/>
            <w:webHidden/>
          </w:rPr>
          <w:fldChar w:fldCharType="end"/>
        </w:r>
      </w:hyperlink>
    </w:p>
    <w:p w14:paraId="612F5E57" w14:textId="6F3A76C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0" w:history="1">
        <w:r w:rsidRPr="00867857">
          <w:rPr>
            <w:rStyle w:val="Hyperlink"/>
            <w:rFonts w:ascii="Times New Roman" w:hAnsi="Times New Roman" w:cs="Times New Roman"/>
            <w:noProof/>
          </w:rPr>
          <w:t>Figure 12. Scientific publication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53</w:t>
        </w:r>
        <w:r w:rsidRPr="00867857">
          <w:rPr>
            <w:rFonts w:ascii="Times New Roman" w:hAnsi="Times New Roman" w:cs="Times New Roman"/>
            <w:noProof/>
            <w:webHidden/>
          </w:rPr>
          <w:fldChar w:fldCharType="end"/>
        </w:r>
      </w:hyperlink>
    </w:p>
    <w:p w14:paraId="71430DB6" w14:textId="31F7581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1" w:history="1">
        <w:r w:rsidRPr="00867857">
          <w:rPr>
            <w:rStyle w:val="Hyperlink"/>
            <w:rFonts w:ascii="Times New Roman" w:hAnsi="Times New Roman" w:cs="Times New Roman"/>
            <w:noProof/>
          </w:rPr>
          <w:t>Figure 13. Places and Sites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54</w:t>
        </w:r>
        <w:r w:rsidRPr="00867857">
          <w:rPr>
            <w:rFonts w:ascii="Times New Roman" w:hAnsi="Times New Roman" w:cs="Times New Roman"/>
            <w:noProof/>
            <w:webHidden/>
          </w:rPr>
          <w:fldChar w:fldCharType="end"/>
        </w:r>
      </w:hyperlink>
    </w:p>
    <w:p w14:paraId="347204B7" w14:textId="7BDBA31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2" w:history="1">
        <w:r w:rsidRPr="00867857">
          <w:rPr>
            <w:rStyle w:val="Hyperlink"/>
            <w:rFonts w:ascii="Times New Roman" w:hAnsi="Times New Roman" w:cs="Times New Roman"/>
            <w:noProof/>
          </w:rPr>
          <w:t>Figure 14. Activities and Projects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56</w:t>
        </w:r>
        <w:r w:rsidRPr="00867857">
          <w:rPr>
            <w:rFonts w:ascii="Times New Roman" w:hAnsi="Times New Roman" w:cs="Times New Roman"/>
            <w:noProof/>
            <w:webHidden/>
          </w:rPr>
          <w:fldChar w:fldCharType="end"/>
        </w:r>
      </w:hyperlink>
    </w:p>
    <w:p w14:paraId="152BB53A" w14:textId="616D8BC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3" w:history="1">
        <w:r w:rsidRPr="00867857">
          <w:rPr>
            <w:rStyle w:val="Hyperlink"/>
            <w:rFonts w:ascii="Times New Roman" w:hAnsi="Times New Roman" w:cs="Times New Roman"/>
            <w:noProof/>
          </w:rPr>
          <w:t>Figure 15. Complete conceptual model.</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58</w:t>
        </w:r>
        <w:r w:rsidRPr="00867857">
          <w:rPr>
            <w:rFonts w:ascii="Times New Roman" w:hAnsi="Times New Roman" w:cs="Times New Roman"/>
            <w:noProof/>
            <w:webHidden/>
          </w:rPr>
          <w:fldChar w:fldCharType="end"/>
        </w:r>
      </w:hyperlink>
    </w:p>
    <w:p w14:paraId="48D43641" w14:textId="3E01100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4" w:history="1">
        <w:r w:rsidRPr="00867857">
          <w:rPr>
            <w:rStyle w:val="Hyperlink"/>
            <w:rFonts w:ascii="Times New Roman" w:hAnsi="Times New Roman" w:cs="Times New Roman"/>
            <w:noProof/>
          </w:rPr>
          <w:t>Figure 16. RDF Visualization on WebVOWL platform.</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63</w:t>
        </w:r>
        <w:r w:rsidRPr="00867857">
          <w:rPr>
            <w:rFonts w:ascii="Times New Roman" w:hAnsi="Times New Roman" w:cs="Times New Roman"/>
            <w:noProof/>
            <w:webHidden/>
          </w:rPr>
          <w:fldChar w:fldCharType="end"/>
        </w:r>
      </w:hyperlink>
    </w:p>
    <w:p w14:paraId="103240B2" w14:textId="05C9DC05"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5" w:history="1">
        <w:r w:rsidRPr="00867857">
          <w:rPr>
            <w:rStyle w:val="Hyperlink"/>
            <w:rFonts w:ascii="Times New Roman" w:hAnsi="Times New Roman" w:cs="Times New Roman"/>
            <w:noProof/>
          </w:rPr>
          <w:t>Figure 17. Instance-level representation for Publications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73</w:t>
        </w:r>
        <w:r w:rsidRPr="00867857">
          <w:rPr>
            <w:rFonts w:ascii="Times New Roman" w:hAnsi="Times New Roman" w:cs="Times New Roman"/>
            <w:noProof/>
            <w:webHidden/>
          </w:rPr>
          <w:fldChar w:fldCharType="end"/>
        </w:r>
      </w:hyperlink>
    </w:p>
    <w:p w14:paraId="72E8A169" w14:textId="2463F884"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6" w:history="1">
        <w:r w:rsidRPr="00867857">
          <w:rPr>
            <w:rStyle w:val="Hyperlink"/>
            <w:rFonts w:ascii="Times New Roman" w:hAnsi="Times New Roman" w:cs="Times New Roman"/>
            <w:noProof/>
          </w:rPr>
          <w:t>Figure 18. Instance-level representation for Activity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74</w:t>
        </w:r>
        <w:r w:rsidRPr="00867857">
          <w:rPr>
            <w:rFonts w:ascii="Times New Roman" w:hAnsi="Times New Roman" w:cs="Times New Roman"/>
            <w:noProof/>
            <w:webHidden/>
          </w:rPr>
          <w:fldChar w:fldCharType="end"/>
        </w:r>
      </w:hyperlink>
    </w:p>
    <w:p w14:paraId="6185348D" w14:textId="3370B5BA"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7" w:history="1">
        <w:r w:rsidRPr="00867857">
          <w:rPr>
            <w:rStyle w:val="Hyperlink"/>
            <w:rFonts w:ascii="Times New Roman" w:hAnsi="Times New Roman" w:cs="Times New Roman"/>
            <w:noProof/>
          </w:rPr>
          <w:t>Figure 19. Instance-level representation for Objects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75</w:t>
        </w:r>
        <w:r w:rsidRPr="00867857">
          <w:rPr>
            <w:rFonts w:ascii="Times New Roman" w:hAnsi="Times New Roman" w:cs="Times New Roman"/>
            <w:noProof/>
            <w:webHidden/>
          </w:rPr>
          <w:fldChar w:fldCharType="end"/>
        </w:r>
      </w:hyperlink>
    </w:p>
    <w:p w14:paraId="4E3DE55B" w14:textId="248BED36"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8" w:history="1">
        <w:r w:rsidRPr="00867857">
          <w:rPr>
            <w:rStyle w:val="Hyperlink"/>
            <w:rFonts w:ascii="Times New Roman" w:hAnsi="Times New Roman" w:cs="Times New Roman"/>
            <w:noProof/>
          </w:rPr>
          <w:t>Figure 20. Instance-level representation for Site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77</w:t>
        </w:r>
        <w:r w:rsidRPr="00867857">
          <w:rPr>
            <w:rFonts w:ascii="Times New Roman" w:hAnsi="Times New Roman" w:cs="Times New Roman"/>
            <w:noProof/>
            <w:webHidden/>
          </w:rPr>
          <w:fldChar w:fldCharType="end"/>
        </w:r>
      </w:hyperlink>
    </w:p>
    <w:p w14:paraId="73E3DFC2" w14:textId="3794AF9F" w:rsidR="002718AA" w:rsidRPr="008041B6" w:rsidRDefault="00867857" w:rsidP="008041B6">
      <w:pPr>
        <w:spacing w:line="360" w:lineRule="auto"/>
        <w:rPr>
          <w:rFonts w:ascii="Times New Roman" w:hAnsi="Times New Roman" w:cs="Times New Roman"/>
          <w:sz w:val="28"/>
          <w:szCs w:val="28"/>
        </w:rPr>
      </w:pPr>
      <w:r>
        <w:rPr>
          <w:rFonts w:ascii="Times New Roman" w:hAnsi="Times New Roman" w:cs="Times New Roman"/>
          <w:sz w:val="28"/>
          <w:szCs w:val="28"/>
        </w:rPr>
        <w:fldChar w:fldCharType="end"/>
      </w:r>
      <w:r w:rsidR="002718AA" w:rsidRPr="008041B6">
        <w:rPr>
          <w:rFonts w:ascii="Times New Roman" w:hAnsi="Times New Roman" w:cs="Times New Roman"/>
          <w:sz w:val="28"/>
          <w:szCs w:val="28"/>
        </w:rPr>
        <w:br w:type="page"/>
      </w:r>
    </w:p>
    <w:p w14:paraId="7BA7632F" w14:textId="30A3E020" w:rsidR="002718AA" w:rsidRPr="008F46BF" w:rsidRDefault="002718AA" w:rsidP="00B71072">
      <w:pPr>
        <w:pStyle w:val="Ttulo1"/>
        <w:spacing w:before="0" w:after="160" w:line="360" w:lineRule="auto"/>
      </w:pPr>
      <w:bookmarkStart w:id="1" w:name="_Toc241488404"/>
      <w:r w:rsidRPr="008F46BF">
        <w:lastRenderedPageBreak/>
        <w:t>List of Tables</w:t>
      </w:r>
      <w:bookmarkEnd w:id="1"/>
    </w:p>
    <w:p w14:paraId="7B782196" w14:textId="1EC66C7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sidRPr="00867857">
        <w:rPr>
          <w:rFonts w:ascii="Times New Roman" w:hAnsi="Times New Roman" w:cs="Times New Roman"/>
        </w:rPr>
        <w:fldChar w:fldCharType="begin"/>
      </w:r>
      <w:r w:rsidRPr="00867857">
        <w:rPr>
          <w:rFonts w:ascii="Times New Roman" w:hAnsi="Times New Roman" w:cs="Times New Roman"/>
        </w:rPr>
        <w:instrText xml:space="preserve"> TOC \h \z \c "Table" </w:instrText>
      </w:r>
      <w:r w:rsidRPr="00867857">
        <w:rPr>
          <w:rFonts w:ascii="Times New Roman" w:hAnsi="Times New Roman" w:cs="Times New Roman"/>
        </w:rPr>
        <w:fldChar w:fldCharType="separate"/>
      </w:r>
      <w:hyperlink w:anchor="_Toc240728606" w:history="1">
        <w:r w:rsidRPr="00867857">
          <w:rPr>
            <w:rStyle w:val="Hyperlink"/>
            <w:rFonts w:ascii="Times New Roman" w:hAnsi="Times New Roman" w:cs="Times New Roman"/>
            <w:noProof/>
          </w:rPr>
          <w:t>Table 1. UNESCO World Heritage Khmer sites inscription.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26</w:t>
        </w:r>
        <w:r w:rsidRPr="00867857">
          <w:rPr>
            <w:rFonts w:ascii="Times New Roman" w:hAnsi="Times New Roman" w:cs="Times New Roman"/>
            <w:noProof/>
            <w:webHidden/>
          </w:rPr>
          <w:fldChar w:fldCharType="end"/>
        </w:r>
      </w:hyperlink>
    </w:p>
    <w:p w14:paraId="4AAD7ED0" w14:textId="468C48F1"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7" w:history="1">
        <w:r w:rsidRPr="00867857">
          <w:rPr>
            <w:rStyle w:val="Hyperlink"/>
            <w:rFonts w:ascii="Times New Roman" w:hAnsi="Times New Roman" w:cs="Times New Roman"/>
            <w:noProof/>
          </w:rPr>
          <w:t>Table 2. Ontology prefixes and namespaces.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49</w:t>
        </w:r>
        <w:r w:rsidRPr="00867857">
          <w:rPr>
            <w:rFonts w:ascii="Times New Roman" w:hAnsi="Times New Roman" w:cs="Times New Roman"/>
            <w:noProof/>
            <w:webHidden/>
          </w:rPr>
          <w:fldChar w:fldCharType="end"/>
        </w:r>
      </w:hyperlink>
    </w:p>
    <w:p w14:paraId="7CE6CD32" w14:textId="6DE7907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8" w:history="1">
        <w:r w:rsidRPr="00867857">
          <w:rPr>
            <w:rStyle w:val="Hyperlink"/>
            <w:rFonts w:ascii="Times New Roman" w:hAnsi="Times New Roman" w:cs="Times New Roman"/>
            <w:noProof/>
          </w:rPr>
          <w:t>Table 3. Controlled vocabularies prefixes and namespaces.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50</w:t>
        </w:r>
        <w:r w:rsidRPr="00867857">
          <w:rPr>
            <w:rFonts w:ascii="Times New Roman" w:hAnsi="Times New Roman" w:cs="Times New Roman"/>
            <w:noProof/>
            <w:webHidden/>
          </w:rPr>
          <w:fldChar w:fldCharType="end"/>
        </w:r>
      </w:hyperlink>
    </w:p>
    <w:p w14:paraId="3D5AFCFD" w14:textId="4D84397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9" w:history="1">
        <w:r w:rsidRPr="00867857">
          <w:rPr>
            <w:rStyle w:val="Hyperlink"/>
            <w:rFonts w:ascii="Times New Roman" w:hAnsi="Times New Roman" w:cs="Times New Roman"/>
            <w:noProof/>
          </w:rPr>
          <w:t>Table 4. URI naming conventions and identifier minting patterns for the kh: localized entities.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60</w:t>
        </w:r>
        <w:r w:rsidRPr="00867857">
          <w:rPr>
            <w:rFonts w:ascii="Times New Roman" w:hAnsi="Times New Roman" w:cs="Times New Roman"/>
            <w:noProof/>
            <w:webHidden/>
          </w:rPr>
          <w:fldChar w:fldCharType="end"/>
        </w:r>
      </w:hyperlink>
    </w:p>
    <w:p w14:paraId="66A83945" w14:textId="5F68EA1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0" w:history="1">
        <w:r w:rsidRPr="00867857">
          <w:rPr>
            <w:rStyle w:val="Hyperlink"/>
            <w:rFonts w:ascii="Times New Roman" w:hAnsi="Times New Roman" w:cs="Times New Roman"/>
            <w:noProof/>
          </w:rPr>
          <w:t>Table 5. Publication by field; top 10 rows out of 42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65</w:t>
        </w:r>
        <w:r w:rsidRPr="00867857">
          <w:rPr>
            <w:rFonts w:ascii="Times New Roman" w:hAnsi="Times New Roman" w:cs="Times New Roman"/>
            <w:noProof/>
            <w:webHidden/>
          </w:rPr>
          <w:fldChar w:fldCharType="end"/>
        </w:r>
      </w:hyperlink>
    </w:p>
    <w:p w14:paraId="5EA9F138" w14:textId="5D2527A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1" w:history="1">
        <w:r w:rsidRPr="00867857">
          <w:rPr>
            <w:rStyle w:val="Hyperlink"/>
            <w:rFonts w:ascii="Times New Roman" w:hAnsi="Times New Roman" w:cs="Times New Roman"/>
            <w:noProof/>
          </w:rPr>
          <w:t>Table 6. Objects documented in publications; top 10 rows out of 12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67</w:t>
        </w:r>
        <w:r w:rsidRPr="00867857">
          <w:rPr>
            <w:rFonts w:ascii="Times New Roman" w:hAnsi="Times New Roman" w:cs="Times New Roman"/>
            <w:noProof/>
            <w:webHidden/>
          </w:rPr>
          <w:fldChar w:fldCharType="end"/>
        </w:r>
      </w:hyperlink>
    </w:p>
    <w:p w14:paraId="3897D36D" w14:textId="5A9BFA8F"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2" w:history="1">
        <w:r w:rsidRPr="00867857">
          <w:rPr>
            <w:rStyle w:val="Hyperlink"/>
            <w:rFonts w:ascii="Times New Roman" w:hAnsi="Times New Roman" w:cs="Times New Roman"/>
            <w:noProof/>
          </w:rPr>
          <w:t>Table 7. Materials employed in Sambor Prei Kuk temples; 3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67</w:t>
        </w:r>
        <w:r w:rsidRPr="00867857">
          <w:rPr>
            <w:rFonts w:ascii="Times New Roman" w:hAnsi="Times New Roman" w:cs="Times New Roman"/>
            <w:noProof/>
            <w:webHidden/>
          </w:rPr>
          <w:fldChar w:fldCharType="end"/>
        </w:r>
      </w:hyperlink>
    </w:p>
    <w:p w14:paraId="3396CD85" w14:textId="614E93B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3" w:history="1">
        <w:r w:rsidRPr="00867857">
          <w:rPr>
            <w:rStyle w:val="Hyperlink"/>
            <w:rFonts w:ascii="Times New Roman" w:hAnsi="Times New Roman" w:cs="Times New Roman"/>
            <w:noProof/>
          </w:rPr>
          <w:t>Table 8. Countries hosting institutions with 9th century Khmer objects; 3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68</w:t>
        </w:r>
        <w:r w:rsidRPr="00867857">
          <w:rPr>
            <w:rFonts w:ascii="Times New Roman" w:hAnsi="Times New Roman" w:cs="Times New Roman"/>
            <w:noProof/>
            <w:webHidden/>
          </w:rPr>
          <w:fldChar w:fldCharType="end"/>
        </w:r>
      </w:hyperlink>
    </w:p>
    <w:p w14:paraId="3B5747C0" w14:textId="306472A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4" w:history="1">
        <w:r w:rsidRPr="00867857">
          <w:rPr>
            <w:rStyle w:val="Hyperlink"/>
            <w:rFonts w:ascii="Times New Roman" w:hAnsi="Times New Roman" w:cs="Times New Roman"/>
            <w:noProof/>
          </w:rPr>
          <w:t>Table 9. Number of publications about Preah Vihear by author’s institution; top 10 rows out of 58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70</w:t>
        </w:r>
        <w:r w:rsidRPr="00867857">
          <w:rPr>
            <w:rFonts w:ascii="Times New Roman" w:hAnsi="Times New Roman" w:cs="Times New Roman"/>
            <w:noProof/>
            <w:webHidden/>
          </w:rPr>
          <w:fldChar w:fldCharType="end"/>
        </w:r>
      </w:hyperlink>
    </w:p>
    <w:p w14:paraId="1E6861D3" w14:textId="5F914F6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5" w:history="1">
        <w:r w:rsidRPr="00867857">
          <w:rPr>
            <w:rStyle w:val="Hyperlink"/>
            <w:rFonts w:ascii="Times New Roman" w:hAnsi="Times New Roman" w:cs="Times New Roman"/>
            <w:noProof/>
          </w:rPr>
          <w:t>Table 10. Projects held on Jayavarman IV's commissioned buildings; 7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71</w:t>
        </w:r>
        <w:r w:rsidRPr="00867857">
          <w:rPr>
            <w:rFonts w:ascii="Times New Roman" w:hAnsi="Times New Roman" w:cs="Times New Roman"/>
            <w:noProof/>
            <w:webHidden/>
          </w:rPr>
          <w:fldChar w:fldCharType="end"/>
        </w:r>
      </w:hyperlink>
    </w:p>
    <w:p w14:paraId="257DA3A9" w14:textId="07729E86"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6" w:history="1">
        <w:r w:rsidRPr="00867857">
          <w:rPr>
            <w:rStyle w:val="Hyperlink"/>
            <w:rFonts w:ascii="Times New Roman" w:hAnsi="Times New Roman" w:cs="Times New Roman"/>
            <w:noProof/>
          </w:rPr>
          <w:t>Table 11. Knowledge retrieval parameters across ontology axes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71</w:t>
        </w:r>
        <w:r w:rsidRPr="00867857">
          <w:rPr>
            <w:rFonts w:ascii="Times New Roman" w:hAnsi="Times New Roman" w:cs="Times New Roman"/>
            <w:noProof/>
            <w:webHidden/>
          </w:rPr>
          <w:fldChar w:fldCharType="end"/>
        </w:r>
      </w:hyperlink>
    </w:p>
    <w:p w14:paraId="2BF64ABD" w14:textId="5FFC5339" w:rsidR="002718AA" w:rsidRPr="005D60DF" w:rsidRDefault="00867857" w:rsidP="00867857">
      <w:pPr>
        <w:spacing w:line="360" w:lineRule="auto"/>
        <w:rPr>
          <w:rFonts w:cs="Times New Roman"/>
          <w:szCs w:val="28"/>
          <w:u w:val="single"/>
        </w:rPr>
      </w:pPr>
      <w:r w:rsidRPr="00867857">
        <w:rPr>
          <w:rFonts w:ascii="Times New Roman" w:hAnsi="Times New Roman" w:cs="Times New Roman"/>
        </w:rPr>
        <w:fldChar w:fldCharType="end"/>
      </w:r>
    </w:p>
    <w:p w14:paraId="39BD483C" w14:textId="57348B93" w:rsidR="008041B6" w:rsidRDefault="008041B6" w:rsidP="00EE68FD">
      <w:pPr>
        <w:pStyle w:val="Ttulo1"/>
        <w:spacing w:before="0" w:after="160" w:line="360" w:lineRule="auto"/>
      </w:pPr>
      <w:bookmarkStart w:id="2" w:name="_Toc241488405"/>
      <w:r>
        <w:t>List of Codes</w:t>
      </w:r>
      <w:bookmarkEnd w:id="2"/>
    </w:p>
    <w:p w14:paraId="6CB8C116" w14:textId="12863A45"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sidRPr="00867857">
        <w:rPr>
          <w:rFonts w:ascii="Times New Roman" w:hAnsi="Times New Roman" w:cs="Times New Roman"/>
        </w:rPr>
        <w:fldChar w:fldCharType="begin"/>
      </w:r>
      <w:r w:rsidRPr="00867857">
        <w:rPr>
          <w:rFonts w:ascii="Times New Roman" w:hAnsi="Times New Roman" w:cs="Times New Roman"/>
        </w:rPr>
        <w:instrText xml:space="preserve"> TOC \h \z \c "Code Listing" </w:instrText>
      </w:r>
      <w:r w:rsidRPr="00867857">
        <w:rPr>
          <w:rFonts w:ascii="Times New Roman" w:hAnsi="Times New Roman" w:cs="Times New Roman"/>
        </w:rPr>
        <w:fldChar w:fldCharType="separate"/>
      </w:r>
      <w:hyperlink w:anchor="_Toc240728657" w:history="1">
        <w:r w:rsidRPr="00867857">
          <w:rPr>
            <w:rStyle w:val="Hyperlink"/>
            <w:rFonts w:ascii="Times New Roman" w:hAnsi="Times New Roman" w:cs="Times New Roman"/>
            <w:noProof/>
          </w:rPr>
          <w:t xml:space="preserve">Code </w:t>
        </w:r>
        <w:r>
          <w:rPr>
            <w:rStyle w:val="Hyperlink"/>
            <w:rFonts w:ascii="Times New Roman" w:hAnsi="Times New Roman" w:cs="Times New Roman"/>
            <w:noProof/>
          </w:rPr>
          <w:t>L</w:t>
        </w:r>
        <w:r w:rsidRPr="00867857">
          <w:rPr>
            <w:rStyle w:val="Hyperlink"/>
            <w:rFonts w:ascii="Times New Roman" w:hAnsi="Times New Roman" w:cs="Times New Roman"/>
            <w:noProof/>
          </w:rPr>
          <w:t>isting 1. Excerpt of the Khmer Ontology defining the Site Condition Scheme.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_Toc240728657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59</w:t>
        </w:r>
        <w:r w:rsidRPr="00867857">
          <w:rPr>
            <w:rFonts w:ascii="Times New Roman" w:hAnsi="Times New Roman" w:cs="Times New Roman"/>
            <w:noProof/>
            <w:webHidden/>
          </w:rPr>
          <w:fldChar w:fldCharType="end"/>
        </w:r>
      </w:hyperlink>
    </w:p>
    <w:p w14:paraId="06D45485" w14:textId="0E6FAD1E"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59" w:history="1">
        <w:r w:rsidRPr="00867857">
          <w:rPr>
            <w:rStyle w:val="Hyperlink"/>
            <w:rFonts w:ascii="Times New Roman" w:hAnsi="Times New Roman" w:cs="Times New Roman"/>
            <w:noProof/>
          </w:rPr>
          <w:t>Code Listing 2. Excerpt of SHACL validation rules for the Knowledge Graph.</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_Toc240728659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61</w:t>
        </w:r>
        <w:r w:rsidRPr="00867857">
          <w:rPr>
            <w:rFonts w:ascii="Times New Roman" w:hAnsi="Times New Roman" w:cs="Times New Roman"/>
            <w:noProof/>
            <w:webHidden/>
          </w:rPr>
          <w:fldChar w:fldCharType="end"/>
        </w:r>
      </w:hyperlink>
    </w:p>
    <w:p w14:paraId="7BFD5F4C" w14:textId="16ABC52F" w:rsidR="008041B6" w:rsidRDefault="00867857" w:rsidP="00867857">
      <w:pPr>
        <w:spacing w:line="360" w:lineRule="auto"/>
      </w:pPr>
      <w:r w:rsidRPr="00867857">
        <w:rPr>
          <w:rFonts w:ascii="Times New Roman" w:hAnsi="Times New Roman" w:cs="Times New Roman"/>
        </w:rPr>
        <w:fldChar w:fldCharType="end"/>
      </w:r>
    </w:p>
    <w:p w14:paraId="43DB5703" w14:textId="2D890123" w:rsidR="00EE68FD" w:rsidRDefault="00EE68FD" w:rsidP="00EE68FD">
      <w:pPr>
        <w:pStyle w:val="Ttulo1"/>
        <w:spacing w:before="0" w:after="160" w:line="360" w:lineRule="auto"/>
      </w:pPr>
      <w:bookmarkStart w:id="3" w:name="_Toc241488406"/>
      <w:r w:rsidRPr="002718AA">
        <w:t xml:space="preserve">List of </w:t>
      </w:r>
      <w:r>
        <w:t>Queries</w:t>
      </w:r>
      <w:bookmarkEnd w:id="3"/>
    </w:p>
    <w:p w14:paraId="7B654657" w14:textId="6C8FC1E6"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r w:rsidRPr="00D81D09">
        <w:rPr>
          <w:rFonts w:ascii="Times New Roman" w:hAnsi="Times New Roman" w:cs="Times New Roman"/>
          <w:bCs/>
        </w:rPr>
        <w:fldChar w:fldCharType="begin"/>
      </w:r>
      <w:r w:rsidRPr="00D81D09">
        <w:rPr>
          <w:rFonts w:ascii="Times New Roman" w:hAnsi="Times New Roman" w:cs="Times New Roman"/>
          <w:bCs/>
        </w:rPr>
        <w:instrText xml:space="preserve"> TOC \h \z \c "Query" </w:instrText>
      </w:r>
      <w:r w:rsidRPr="00D81D09">
        <w:rPr>
          <w:rFonts w:ascii="Times New Roman" w:hAnsi="Times New Roman" w:cs="Times New Roman"/>
          <w:bCs/>
        </w:rPr>
        <w:fldChar w:fldCharType="separate"/>
      </w:r>
      <w:hyperlink w:anchor="_Toc240729843" w:history="1">
        <w:r w:rsidRPr="00D81D09">
          <w:rPr>
            <w:rStyle w:val="Hyperlink"/>
            <w:rFonts w:ascii="Times New Roman" w:hAnsi="Times New Roman" w:cs="Times New Roman"/>
            <w:bCs/>
            <w:noProof/>
          </w:rPr>
          <w:t>Query 1. Publications by field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_Toc240729843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65</w:t>
        </w:r>
        <w:r w:rsidRPr="00D81D09">
          <w:rPr>
            <w:rFonts w:ascii="Times New Roman" w:hAnsi="Times New Roman" w:cs="Times New Roman"/>
            <w:bCs/>
            <w:noProof/>
            <w:webHidden/>
          </w:rPr>
          <w:fldChar w:fldCharType="end"/>
        </w:r>
      </w:hyperlink>
    </w:p>
    <w:p w14:paraId="7748648C" w14:textId="610F4F05"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4" w:history="1">
        <w:r w:rsidRPr="00D81D09">
          <w:rPr>
            <w:rStyle w:val="Hyperlink"/>
            <w:rFonts w:ascii="Times New Roman" w:hAnsi="Times New Roman" w:cs="Times New Roman"/>
            <w:bCs/>
            <w:noProof/>
          </w:rPr>
          <w:t>Query 2.  Objects documented in publications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_Toc240729844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66</w:t>
        </w:r>
        <w:r w:rsidRPr="00D81D09">
          <w:rPr>
            <w:rFonts w:ascii="Times New Roman" w:hAnsi="Times New Roman" w:cs="Times New Roman"/>
            <w:bCs/>
            <w:noProof/>
            <w:webHidden/>
          </w:rPr>
          <w:fldChar w:fldCharType="end"/>
        </w:r>
      </w:hyperlink>
    </w:p>
    <w:p w14:paraId="2F465342" w14:textId="696C2073"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5" w:history="1">
        <w:r w:rsidRPr="00D81D09">
          <w:rPr>
            <w:rStyle w:val="Hyperlink"/>
            <w:rFonts w:ascii="Times New Roman" w:hAnsi="Times New Roman" w:cs="Times New Roman"/>
            <w:bCs/>
            <w:noProof/>
          </w:rPr>
          <w:t>Query 3. Materials employed in Sambor Prei Kuk temples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_Toc240729845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67</w:t>
        </w:r>
        <w:r w:rsidRPr="00D81D09">
          <w:rPr>
            <w:rFonts w:ascii="Times New Roman" w:hAnsi="Times New Roman" w:cs="Times New Roman"/>
            <w:bCs/>
            <w:noProof/>
            <w:webHidden/>
          </w:rPr>
          <w:fldChar w:fldCharType="end"/>
        </w:r>
      </w:hyperlink>
    </w:p>
    <w:p w14:paraId="37F4E351" w14:textId="66C0940A"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6" w:history="1">
        <w:r w:rsidRPr="00D81D09">
          <w:rPr>
            <w:rStyle w:val="Hyperlink"/>
            <w:rFonts w:ascii="Times New Roman" w:hAnsi="Times New Roman" w:cs="Times New Roman"/>
            <w:bCs/>
            <w:noProof/>
          </w:rPr>
          <w:t>Query 4. Countries hosting institutions with 9th century Khmer objects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_Toc240729846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68</w:t>
        </w:r>
        <w:r w:rsidRPr="00D81D09">
          <w:rPr>
            <w:rFonts w:ascii="Times New Roman" w:hAnsi="Times New Roman" w:cs="Times New Roman"/>
            <w:bCs/>
            <w:noProof/>
            <w:webHidden/>
          </w:rPr>
          <w:fldChar w:fldCharType="end"/>
        </w:r>
      </w:hyperlink>
    </w:p>
    <w:p w14:paraId="48C17A2F" w14:textId="5CC33A6A"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7" w:history="1">
        <w:r w:rsidRPr="00D81D09">
          <w:rPr>
            <w:rStyle w:val="Hyperlink"/>
            <w:rFonts w:ascii="Times New Roman" w:hAnsi="Times New Roman" w:cs="Times New Roman"/>
            <w:bCs/>
            <w:noProof/>
          </w:rPr>
          <w:t>Query 5. Number of publications about Preah Vihear by author’s institution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_Toc240729847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69</w:t>
        </w:r>
        <w:r w:rsidRPr="00D81D09">
          <w:rPr>
            <w:rFonts w:ascii="Times New Roman" w:hAnsi="Times New Roman" w:cs="Times New Roman"/>
            <w:bCs/>
            <w:noProof/>
            <w:webHidden/>
          </w:rPr>
          <w:fldChar w:fldCharType="end"/>
        </w:r>
      </w:hyperlink>
    </w:p>
    <w:p w14:paraId="41793C29" w14:textId="757BBEC7"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8" w:history="1">
        <w:r w:rsidRPr="00D81D09">
          <w:rPr>
            <w:rStyle w:val="Hyperlink"/>
            <w:rFonts w:ascii="Times New Roman" w:hAnsi="Times New Roman" w:cs="Times New Roman"/>
            <w:bCs/>
            <w:noProof/>
          </w:rPr>
          <w:t>Query 6. Projects held on Jayavarman IV's commissioned buildings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_Toc240729848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70</w:t>
        </w:r>
        <w:r w:rsidRPr="00D81D09">
          <w:rPr>
            <w:rFonts w:ascii="Times New Roman" w:hAnsi="Times New Roman" w:cs="Times New Roman"/>
            <w:bCs/>
            <w:noProof/>
            <w:webHidden/>
          </w:rPr>
          <w:fldChar w:fldCharType="end"/>
        </w:r>
      </w:hyperlink>
    </w:p>
    <w:p w14:paraId="2BE2D8DF" w14:textId="3DBA7C16" w:rsidR="00712C8B" w:rsidRPr="00D81D09" w:rsidRDefault="00D81D09" w:rsidP="00761F71">
      <w:pPr>
        <w:pStyle w:val="Ttulo1"/>
        <w:spacing w:before="0" w:after="160" w:line="360" w:lineRule="auto"/>
        <w:jc w:val="both"/>
        <w:rPr>
          <w:rFonts w:eastAsiaTheme="minorHAnsi" w:cs="Times New Roman"/>
          <w:b w:val="0"/>
          <w:color w:val="auto"/>
          <w:sz w:val="24"/>
          <w:szCs w:val="24"/>
        </w:rPr>
      </w:pPr>
      <w:r w:rsidRPr="00D81D09">
        <w:rPr>
          <w:rFonts w:eastAsiaTheme="minorHAnsi" w:cs="Times New Roman"/>
          <w:b w:val="0"/>
          <w:bCs/>
          <w:color w:val="auto"/>
          <w:sz w:val="24"/>
          <w:szCs w:val="24"/>
        </w:rPr>
        <w:lastRenderedPageBreak/>
        <w:fldChar w:fldCharType="end"/>
      </w:r>
      <w:bookmarkStart w:id="4" w:name="_Toc241488407"/>
      <w:r w:rsidR="00712C8B" w:rsidRPr="00761F71">
        <w:rPr>
          <w:rFonts w:cs="Times New Roman"/>
        </w:rPr>
        <w:t>Acknowledgements</w:t>
      </w:r>
      <w:bookmarkEnd w:id="4"/>
    </w:p>
    <w:p w14:paraId="3E55877A" w14:textId="328B3670" w:rsidR="00761F71" w:rsidRPr="00761F71" w:rsidRDefault="00761F71" w:rsidP="00761F71">
      <w:pPr>
        <w:spacing w:line="360" w:lineRule="auto"/>
        <w:jc w:val="both"/>
        <w:rPr>
          <w:rFonts w:ascii="Times New Roman" w:hAnsi="Times New Roman" w:cs="Times New Roman"/>
        </w:rPr>
      </w:pPr>
      <w:r w:rsidRPr="00761F71">
        <w:rPr>
          <w:rFonts w:ascii="Times New Roman" w:hAnsi="Times New Roman" w:cs="Times New Roman"/>
        </w:rPr>
        <w:t xml:space="preserve">This master’s thesis began with an encounter. While </w:t>
      </w:r>
      <w:r w:rsidR="00710F5E" w:rsidRPr="00710F5E">
        <w:rPr>
          <w:rFonts w:ascii="Times New Roman" w:hAnsi="Times New Roman" w:cs="Times New Roman"/>
        </w:rPr>
        <w:t>traveling</w:t>
      </w:r>
      <w:r w:rsidR="00710F5E">
        <w:rPr>
          <w:rFonts w:ascii="Times New Roman" w:hAnsi="Times New Roman" w:cs="Times New Roman"/>
        </w:rPr>
        <w:t xml:space="preserve"> in</w:t>
      </w:r>
      <w:r w:rsidRPr="00761F71">
        <w:rPr>
          <w:rFonts w:ascii="Times New Roman" w:hAnsi="Times New Roman" w:cs="Times New Roman"/>
        </w:rPr>
        <w:t xml:space="preserve"> Cambodia at the end of 2024, I had the opportunity to visit the library of Mr. Mey Kosal, a man deeply passionate about his country and its culture. As we spoke about Khmer history outside the library, surrounded by maps, questions, and ideas, we lost track of time and never even made it inside. As evening approached, he asked me what I was studying. I explained that I was pursuing a </w:t>
      </w:r>
      <w:r w:rsidR="00BC0BBD" w:rsidRPr="00761F71">
        <w:rPr>
          <w:rFonts w:ascii="Times New Roman" w:hAnsi="Times New Roman" w:cs="Times New Roman"/>
        </w:rPr>
        <w:t xml:space="preserve">master’s in </w:t>
      </w:r>
      <w:r w:rsidR="00BC0BBD">
        <w:rPr>
          <w:rFonts w:ascii="Times New Roman" w:hAnsi="Times New Roman" w:cs="Times New Roman"/>
        </w:rPr>
        <w:t>D</w:t>
      </w:r>
      <w:r w:rsidR="00BC0BBD" w:rsidRPr="00761F71">
        <w:rPr>
          <w:rFonts w:ascii="Times New Roman" w:hAnsi="Times New Roman" w:cs="Times New Roman"/>
        </w:rPr>
        <w:t>igital</w:t>
      </w:r>
      <w:r w:rsidRPr="00761F71">
        <w:rPr>
          <w:rFonts w:ascii="Times New Roman" w:hAnsi="Times New Roman" w:cs="Times New Roman"/>
        </w:rPr>
        <w:t xml:space="preserve"> Humanities, and his immediate response was: </w:t>
      </w:r>
      <w:r w:rsidR="00B75628">
        <w:rPr>
          <w:rFonts w:ascii="Times New Roman" w:hAnsi="Times New Roman" w:cs="Times New Roman"/>
        </w:rPr>
        <w:t>“</w:t>
      </w:r>
      <w:r w:rsidRPr="00761F71">
        <w:rPr>
          <w:rFonts w:ascii="Times New Roman" w:hAnsi="Times New Roman" w:cs="Times New Roman"/>
        </w:rPr>
        <w:t>I want to work with you.</w:t>
      </w:r>
      <w:r w:rsidR="00B75628">
        <w:rPr>
          <w:rFonts w:ascii="Times New Roman" w:hAnsi="Times New Roman" w:cs="Times New Roman"/>
        </w:rPr>
        <w:t>”</w:t>
      </w:r>
    </w:p>
    <w:p w14:paraId="7E459B41" w14:textId="3B794588" w:rsidR="00BC0BBD" w:rsidRDefault="00BC0BBD" w:rsidP="00BC0BBD">
      <w:pPr>
        <w:spacing w:line="360" w:lineRule="auto"/>
        <w:ind w:firstLine="720"/>
        <w:jc w:val="both"/>
        <w:rPr>
          <w:rFonts w:ascii="Times New Roman" w:hAnsi="Times New Roman" w:cs="Times New Roman"/>
        </w:rPr>
      </w:pPr>
      <w:r w:rsidRPr="00BC0BBD">
        <w:rPr>
          <w:rFonts w:ascii="Times New Roman" w:hAnsi="Times New Roman" w:cs="Times New Roman"/>
        </w:rPr>
        <w:t xml:space="preserve">Mr. Mey Kosal is </w:t>
      </w:r>
      <w:r w:rsidR="00867857">
        <w:rPr>
          <w:rFonts w:ascii="Times New Roman" w:hAnsi="Times New Roman" w:cs="Times New Roman"/>
        </w:rPr>
        <w:t xml:space="preserve">a </w:t>
      </w:r>
      <w:r w:rsidR="00867857" w:rsidRPr="00867857">
        <w:rPr>
          <w:rFonts w:ascii="Times New Roman" w:hAnsi="Times New Roman" w:cs="Times New Roman"/>
        </w:rPr>
        <w:t>Project Coordinator at UNESCO</w:t>
      </w:r>
      <w:r w:rsidRPr="00BC0BBD">
        <w:rPr>
          <w:rFonts w:ascii="Times New Roman" w:hAnsi="Times New Roman" w:cs="Times New Roman"/>
        </w:rPr>
        <w:t>, and although no formal institutional collaboration was established between us, that meeting gave rise both to a friendship and to the idea of creating a database devoted to Khmer knowledge and cultural heritage. I would therefore like to express my special gratitude to him, together with the hope that one day, through our respective institutions, we will be able to nurture this idea and bring it into concrete form.</w:t>
      </w:r>
    </w:p>
    <w:p w14:paraId="7853FDBC" w14:textId="60F476F5" w:rsidR="00BC0BBD" w:rsidRDefault="00BC0BBD" w:rsidP="00BC0BBD">
      <w:pPr>
        <w:spacing w:line="360" w:lineRule="auto"/>
        <w:ind w:firstLine="720"/>
        <w:jc w:val="both"/>
        <w:rPr>
          <w:rFonts w:ascii="Times New Roman" w:hAnsi="Times New Roman" w:cs="Times New Roman"/>
        </w:rPr>
      </w:pPr>
      <w:r w:rsidRPr="00BC0BBD">
        <w:rPr>
          <w:rFonts w:ascii="Times New Roman" w:hAnsi="Times New Roman" w:cs="Times New Roman"/>
        </w:rPr>
        <w:t>This journey, however, was also shaped by many other encounters.</w:t>
      </w:r>
      <w:r w:rsidR="00761F71" w:rsidRPr="00761F71">
        <w:rPr>
          <w:rFonts w:ascii="Times New Roman" w:hAnsi="Times New Roman" w:cs="Times New Roman"/>
        </w:rPr>
        <w:t xml:space="preserve"> I am deeply grateful to everyone who contributed, directly or indirectly, to the development of this work and to the years of study I spent in Bologna. I am especially thankful to my friend Carla, with whom I shared tasks, challenges, and many adventures</w:t>
      </w:r>
      <w:r>
        <w:rPr>
          <w:rFonts w:ascii="Times New Roman" w:hAnsi="Times New Roman" w:cs="Times New Roman"/>
        </w:rPr>
        <w:t>;</w:t>
      </w:r>
      <w:r w:rsidR="00761F71" w:rsidRPr="00761F71">
        <w:rPr>
          <w:rFonts w:ascii="Times New Roman" w:hAnsi="Times New Roman" w:cs="Times New Roman"/>
        </w:rPr>
        <w:t xml:space="preserve"> and to my life partner, Giovanni, who </w:t>
      </w:r>
      <w:r w:rsidR="0020128F">
        <w:rPr>
          <w:rFonts w:ascii="Times New Roman" w:hAnsi="Times New Roman" w:cs="Times New Roman"/>
        </w:rPr>
        <w:t>had to read it a thousand times and</w:t>
      </w:r>
      <w:r w:rsidR="00944242">
        <w:rPr>
          <w:rFonts w:ascii="Times New Roman" w:hAnsi="Times New Roman" w:cs="Times New Roman"/>
        </w:rPr>
        <w:t xml:space="preserve"> also</w:t>
      </w:r>
      <w:r w:rsidR="0020128F">
        <w:rPr>
          <w:rFonts w:ascii="Times New Roman" w:hAnsi="Times New Roman" w:cs="Times New Roman"/>
        </w:rPr>
        <w:t xml:space="preserve"> </w:t>
      </w:r>
      <w:r w:rsidR="00761F71" w:rsidRPr="00761F71">
        <w:rPr>
          <w:rFonts w:ascii="Times New Roman" w:hAnsi="Times New Roman" w:cs="Times New Roman"/>
        </w:rPr>
        <w:t xml:space="preserve">gave me the support I needed throughout every stage of this </w:t>
      </w:r>
      <w:r>
        <w:rPr>
          <w:rFonts w:ascii="Times New Roman" w:hAnsi="Times New Roman" w:cs="Times New Roman"/>
        </w:rPr>
        <w:t>path</w:t>
      </w:r>
      <w:r w:rsidR="00761F71" w:rsidRPr="00761F71">
        <w:rPr>
          <w:rFonts w:ascii="Times New Roman" w:hAnsi="Times New Roman" w:cs="Times New Roman"/>
        </w:rPr>
        <w:t>.</w:t>
      </w:r>
    </w:p>
    <w:p w14:paraId="5A2D6F34" w14:textId="77777777" w:rsidR="00C6564B" w:rsidRDefault="00BC0BBD" w:rsidP="00BC0BBD">
      <w:pPr>
        <w:spacing w:line="360" w:lineRule="auto"/>
        <w:ind w:firstLine="720"/>
        <w:jc w:val="both"/>
        <w:rPr>
          <w:rFonts w:ascii="Times New Roman" w:hAnsi="Times New Roman" w:cs="Times New Roman"/>
        </w:rPr>
      </w:pPr>
      <w:r w:rsidRPr="00BC0BBD">
        <w:rPr>
          <w:rFonts w:ascii="Times New Roman" w:hAnsi="Times New Roman" w:cs="Times New Roman"/>
        </w:rPr>
        <w:t xml:space="preserve">I would also like to express my gratitude to the University of Bologna and to the many remarkable professors who crossed my path and contributed to my academic and intellectual formation. I am especially thankful to my supervisor, </w:t>
      </w:r>
      <w:r w:rsidR="000056A5">
        <w:rPr>
          <w:rFonts w:ascii="Times New Roman" w:hAnsi="Times New Roman" w:cs="Times New Roman"/>
        </w:rPr>
        <w:t xml:space="preserve">Prof. </w:t>
      </w:r>
      <w:r w:rsidRPr="00BC0BBD">
        <w:rPr>
          <w:rFonts w:ascii="Times New Roman" w:hAnsi="Times New Roman" w:cs="Times New Roman"/>
        </w:rPr>
        <w:t>Francesca Tomasi, and my co-supervisor, Valentina Pasqual, whose ideas and analyses</w:t>
      </w:r>
      <w:r>
        <w:rPr>
          <w:rFonts w:ascii="Times New Roman" w:hAnsi="Times New Roman" w:cs="Times New Roman"/>
        </w:rPr>
        <w:t xml:space="preserve"> </w:t>
      </w:r>
      <w:r w:rsidRPr="00BC0BBD">
        <w:rPr>
          <w:rFonts w:ascii="Times New Roman" w:hAnsi="Times New Roman" w:cs="Times New Roman"/>
        </w:rPr>
        <w:t xml:space="preserve">were always </w:t>
      </w:r>
      <w:r w:rsidR="002F2E20" w:rsidRPr="002F2E20">
        <w:rPr>
          <w:rFonts w:ascii="Times New Roman" w:hAnsi="Times New Roman" w:cs="Times New Roman"/>
        </w:rPr>
        <w:t xml:space="preserve">insightful </w:t>
      </w:r>
      <w:r w:rsidRPr="00BC0BBD">
        <w:rPr>
          <w:rFonts w:ascii="Times New Roman" w:hAnsi="Times New Roman" w:cs="Times New Roman"/>
        </w:rPr>
        <w:t>and clarifying. This thesis, like all knowledge, is the result of a collective construction.</w:t>
      </w:r>
    </w:p>
    <w:p w14:paraId="2E03D70F" w14:textId="77777777" w:rsidR="00C6564B" w:rsidRDefault="00C6564B">
      <w:pPr>
        <w:rPr>
          <w:rFonts w:ascii="Times New Roman" w:hAnsi="Times New Roman" w:cs="Times New Roman"/>
        </w:rPr>
      </w:pPr>
      <w:r>
        <w:rPr>
          <w:rFonts w:ascii="Times New Roman" w:hAnsi="Times New Roman" w:cs="Times New Roman"/>
        </w:rPr>
        <w:br w:type="page"/>
      </w:r>
    </w:p>
    <w:p w14:paraId="6290A6E6" w14:textId="77777777" w:rsidR="00C6564B" w:rsidRPr="00E65804" w:rsidRDefault="00C6564B" w:rsidP="00C6564B">
      <w:pPr>
        <w:pStyle w:val="Ttulo1"/>
        <w:spacing w:before="0" w:after="160" w:line="360" w:lineRule="auto"/>
        <w:rPr>
          <w:rFonts w:cs="Times New Roman"/>
        </w:rPr>
      </w:pPr>
      <w:bookmarkStart w:id="5" w:name="_Toc241488408"/>
      <w:r w:rsidRPr="00E65804">
        <w:rPr>
          <w:rFonts w:cs="Times New Roman"/>
        </w:rPr>
        <w:lastRenderedPageBreak/>
        <w:t>Abstract</w:t>
      </w:r>
      <w:bookmarkEnd w:id="5"/>
    </w:p>
    <w:p w14:paraId="1099066C" w14:textId="77777777" w:rsidR="00E65804" w:rsidRPr="00E65804" w:rsidRDefault="00E65804" w:rsidP="00E65804">
      <w:pPr>
        <w:spacing w:line="360" w:lineRule="auto"/>
        <w:jc w:val="both"/>
        <w:rPr>
          <w:rFonts w:ascii="Times New Roman" w:hAnsi="Times New Roman" w:cs="Times New Roman"/>
        </w:rPr>
      </w:pPr>
      <w:r w:rsidRPr="00E65804">
        <w:rPr>
          <w:rFonts w:ascii="Times New Roman" w:hAnsi="Times New Roman" w:cs="Times New Roman"/>
        </w:rPr>
        <w:t>Khmer cultural heritage is documented across heterogeneous institutional and disciplinary sources, commonly maintained as separate datasets, limiting the discovery of relationships across documentary and institutional boundaries. This thesis investigates how such fragmented data can be integrated into a digital representation of Khmer cultural heritage within the Semantic Web. To address this problem, an RDF knowledge graph was developed using Linked Data principles and a conceptual model grounded primarily in the CIDOC Conceptual Reference Model (CIDOC CRM), complemented by additional ontologies, external authority resources, and controlled vocabularies.</w:t>
      </w:r>
    </w:p>
    <w:p w14:paraId="5998264A" w14:textId="2DB61940" w:rsidR="00E65804" w:rsidRPr="00E65804" w:rsidRDefault="00E65804" w:rsidP="00E65804">
      <w:pPr>
        <w:spacing w:line="360" w:lineRule="auto"/>
        <w:ind w:firstLine="720"/>
        <w:jc w:val="both"/>
        <w:rPr>
          <w:rFonts w:ascii="Times New Roman" w:hAnsi="Times New Roman" w:cs="Times New Roman"/>
        </w:rPr>
      </w:pPr>
      <w:r w:rsidRPr="00E65804">
        <w:rPr>
          <w:rFonts w:ascii="Times New Roman" w:hAnsi="Times New Roman" w:cs="Times New Roman"/>
        </w:rPr>
        <w:t>The model organizes the domain into four interconnected axes: museum objects, scientific publications, archaeological and geospatial sites, and research or conservation activities. Data from heterogeneous sources were normalized and semantically aligned through a combination of computational standardization and scholarly validation. The implementation was validated through reasoning and SHACL constraints and evaluated through six competency questions expressed as SPARQL queries, testing both intra-axis retrieval and cross-axis traversal. Two instance-level subgraph analyses further illustrate how these connections expose contextual relationships that are not readily accessible within individual datasets. The study thus shows the potential of semantic alignment not only to harmonize heterogeneous cultural heritage data, but also to make implicit relationships computationally discoverable.</w:t>
      </w:r>
    </w:p>
    <w:p w14:paraId="3D01C28B" w14:textId="77777777" w:rsidR="00E65804" w:rsidRPr="00E65804" w:rsidRDefault="00E65804" w:rsidP="00E65804">
      <w:pPr>
        <w:spacing w:line="360" w:lineRule="auto"/>
        <w:ind w:firstLine="720"/>
        <w:jc w:val="both"/>
        <w:rPr>
          <w:rFonts w:ascii="Times New Roman" w:hAnsi="Times New Roman" w:cs="Times New Roman"/>
        </w:rPr>
      </w:pPr>
      <w:r w:rsidRPr="00E65804">
        <w:rPr>
          <w:rFonts w:ascii="Times New Roman" w:hAnsi="Times New Roman" w:cs="Times New Roman"/>
        </w:rPr>
        <w:t>At the same time, limitations remain concerning corpus coverage, assertion-level provenance, uncertainty representation, complete object custody histories, the scalability of manual reconciliation, and the absence of an implemented public visualization interface. The thesis ultimately proposes an extensible semantic framework in which heterogeneous documentation can be interconnected while retaining the distinctions, uncertainties, and institutional contexts necessary for the interpretation of Khmer cultural heritage.</w:t>
      </w:r>
    </w:p>
    <w:p w14:paraId="07912A49" w14:textId="77777777" w:rsidR="00E65804" w:rsidRPr="00E65804" w:rsidRDefault="00E65804" w:rsidP="00E65804">
      <w:pPr>
        <w:spacing w:line="360" w:lineRule="auto"/>
        <w:jc w:val="both"/>
        <w:rPr>
          <w:rFonts w:ascii="Times New Roman" w:hAnsi="Times New Roman" w:cs="Times New Roman"/>
        </w:rPr>
      </w:pPr>
      <w:r w:rsidRPr="00E65804">
        <w:rPr>
          <w:rFonts w:ascii="Times New Roman" w:hAnsi="Times New Roman" w:cs="Times New Roman"/>
          <w:b/>
          <w:bCs/>
        </w:rPr>
        <w:t>Keywords:</w:t>
      </w:r>
      <w:r w:rsidRPr="00E65804">
        <w:rPr>
          <w:rFonts w:ascii="Times New Roman" w:hAnsi="Times New Roman" w:cs="Times New Roman"/>
        </w:rPr>
        <w:t xml:space="preserve"> Linked Open Data; knowledge graph; CIDOC CRM; semantic interoperability; Khmer cultural heritage; digital humanities</w:t>
      </w:r>
    </w:p>
    <w:p w14:paraId="673D93A0" w14:textId="6D6D2E60" w:rsidR="00C6564B" w:rsidRPr="00C6564B" w:rsidRDefault="00712C8B" w:rsidP="00E65804">
      <w:pPr>
        <w:spacing w:line="360" w:lineRule="auto"/>
      </w:pPr>
      <w:r>
        <w:br w:type="page"/>
      </w:r>
    </w:p>
    <w:p w14:paraId="3CDBA6C9" w14:textId="38A6B4D6" w:rsidR="00970001" w:rsidRPr="00484BB9" w:rsidRDefault="002718AA" w:rsidP="00484BB9">
      <w:pPr>
        <w:pStyle w:val="Ttulo1"/>
        <w:spacing w:before="0" w:after="160" w:line="360" w:lineRule="auto"/>
      </w:pPr>
      <w:bookmarkStart w:id="6" w:name="_Toc241488409"/>
      <w:r w:rsidRPr="00484BB9">
        <w:lastRenderedPageBreak/>
        <w:t>Introduction</w:t>
      </w:r>
      <w:bookmarkEnd w:id="6"/>
    </w:p>
    <w:p w14:paraId="73505830" w14:textId="216E1FA5"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growing availability of cultural heritage resources in digital form has substantially expanded possibilities for access, preservation, and scholarly research. Museum </w:t>
      </w:r>
      <w:r w:rsidR="001667FC">
        <w:rPr>
          <w:rFonts w:ascii="Times New Roman" w:hAnsi="Times New Roman" w:cs="Times New Roman"/>
          <w:bCs/>
        </w:rPr>
        <w:t>catalog</w:t>
      </w:r>
      <w:r w:rsidRPr="00003771">
        <w:rPr>
          <w:rFonts w:ascii="Times New Roman" w:hAnsi="Times New Roman" w:cs="Times New Roman"/>
          <w:bCs/>
        </w:rPr>
        <w:t>s, archaeological databases, bibliographic repositories, conservation reports, and geospatial datasets provide increasingly extensive documentation of cultural heritage. Nevertheless, digital availability does not necessarily imply interoperability. Information concerning the same cultural entities is frequently distributed across independent institutional systems that employ different metadata structures, terminologies, identifiers, and levels of descriptive detail. As a result, relationships that are evident from a scholarly perspective may remain difficult to retrieve computationally across different sources.</w:t>
      </w:r>
    </w:p>
    <w:p w14:paraId="6C54164F" w14:textId="1415E6BF"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This problem is particularly evident in the case of </w:t>
      </w:r>
      <w:r w:rsidR="009D10CB" w:rsidRPr="009D10CB">
        <w:rPr>
          <w:rFonts w:ascii="Times New Roman" w:hAnsi="Times New Roman" w:cs="Times New Roman"/>
        </w:rPr>
        <w:t>Khmer cultural heritage, referring to the cultural heritage associated with the Khmer civilization that developed in present-day Cambodia and reached its political and cultural prominence during the Angkorian period</w:t>
      </w:r>
      <w:r w:rsidRPr="009D10CB">
        <w:rPr>
          <w:rFonts w:ascii="Times New Roman" w:hAnsi="Times New Roman" w:cs="Times New Roman"/>
        </w:rPr>
        <w:t>.</w:t>
      </w:r>
      <w:r w:rsidRPr="00003771">
        <w:rPr>
          <w:rFonts w:ascii="Times New Roman" w:hAnsi="Times New Roman" w:cs="Times New Roman"/>
          <w:bCs/>
        </w:rPr>
        <w:t xml:space="preserve"> Archaeological sites, movable objects, scholarly publications, and research or conservation activities are documented through different institutional and disciplinary environments. A sculpture preserved in a museum, for example, may be historically associated with an archaeological site in Cambodia, discussed in academic publications, connected to a particular chronological period, and related to research or conservation projects. These associations, however, are generally distributed across separate databases and documentary resources rather than represented within a common information environment.</w:t>
      </w:r>
    </w:p>
    <w:p w14:paraId="70E8BA13" w14:textId="362828EB"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fragmentation of Khmer heritage information is also the result of its historical trajectory. The monuments and objects examined in this study have undergone processes of documentation, classification, collection, displacement, conservation, and reinterpretation involving different institutions and scholarly traditions. Their contemporary digital representations therefore reflect multiple documentary contexts. A museum </w:t>
      </w:r>
      <w:r w:rsidR="001667FC">
        <w:rPr>
          <w:rFonts w:ascii="Times New Roman" w:hAnsi="Times New Roman" w:cs="Times New Roman"/>
          <w:bCs/>
        </w:rPr>
        <w:t>catalog</w:t>
      </w:r>
      <w:r w:rsidRPr="00003771">
        <w:rPr>
          <w:rFonts w:ascii="Times New Roman" w:hAnsi="Times New Roman" w:cs="Times New Roman"/>
          <w:bCs/>
        </w:rPr>
        <w:t xml:space="preserve"> entry, an archaeological report, a bibliographic record, and a geospatial dataset may describe related aspects of the same heritage entity while employing different conceptual and descriptive structures. Integrating such information consequently requires not only technical conversion but also a method for establishing meaningful relationships across heterogeneous representations.</w:t>
      </w:r>
    </w:p>
    <w:p w14:paraId="2B3761F7" w14:textId="15078D8B"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Semantic Web technologies provide one possible framework for addressing this problem. Resource Description Framework (RDF) enables information to be represented as networks of explicitly identified entities and relationships, while ontologies and controlled vocabularies provide shared conceptual structures that </w:t>
      </w:r>
      <w:r w:rsidR="00D85BCB" w:rsidRPr="00003771">
        <w:rPr>
          <w:rFonts w:ascii="Times New Roman" w:hAnsi="Times New Roman" w:cs="Times New Roman"/>
          <w:bCs/>
        </w:rPr>
        <w:t>enable</w:t>
      </w:r>
      <w:r w:rsidRPr="00003771">
        <w:rPr>
          <w:rFonts w:ascii="Times New Roman" w:hAnsi="Times New Roman" w:cs="Times New Roman"/>
          <w:bCs/>
        </w:rPr>
        <w:t xml:space="preserve"> semantic interoperability. Within the cultural heritage </w:t>
      </w:r>
      <w:r w:rsidRPr="00003771">
        <w:rPr>
          <w:rFonts w:ascii="Times New Roman" w:hAnsi="Times New Roman" w:cs="Times New Roman"/>
          <w:bCs/>
        </w:rPr>
        <w:lastRenderedPageBreak/>
        <w:t>domain, the CIDOC Conceptual Reference Model (CIDOC CRM) offers an established framework for representing relationships among objects, places, actors, events, and temporal contexts. When complemented by additional vocabularies and persistent identifier systems, it can support the integration of information originating from different documentary environments.</w:t>
      </w:r>
    </w:p>
    <w:p w14:paraId="06B60C56"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This thesis investigates the application of these principles to Khmer cultural heritage through the development of a semantic data model and a populated RDF knowledge graph. The model integrates information through four principal operative axes: Sites, Objects, Publications, and Activities. CIDOC CRM provides the main conceptual framework, complemented by established vocabularies for bibliographic information, persons and organizations, geographical entities, and controlled terminology. Rather than reproducing the complete metadata structures of the institutions from which the information originates, the model establishes a comparatively lightweight semantic layer designed to connect selected entities and relationships across these documentary domains.</w:t>
      </w:r>
    </w:p>
    <w:p w14:paraId="1103FD4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study is guided by the following research question:</w:t>
      </w:r>
    </w:p>
    <w:p w14:paraId="61189C47" w14:textId="6A08F5D7" w:rsidR="00003771" w:rsidRPr="00003771" w:rsidRDefault="00003771" w:rsidP="00003771">
      <w:pPr>
        <w:spacing w:line="360" w:lineRule="auto"/>
        <w:ind w:firstLine="720"/>
        <w:jc w:val="both"/>
        <w:rPr>
          <w:rFonts w:ascii="Times New Roman" w:hAnsi="Times New Roman" w:cs="Times New Roman"/>
          <w:bCs/>
          <w:i/>
          <w:iCs/>
        </w:rPr>
      </w:pPr>
      <w:r w:rsidRPr="00003771">
        <w:rPr>
          <w:rFonts w:ascii="Times New Roman" w:hAnsi="Times New Roman" w:cs="Times New Roman"/>
          <w:bCs/>
          <w:i/>
          <w:iCs/>
        </w:rPr>
        <w:t xml:space="preserve">How can fragmented data be integrated to provide a comprehensive digital representation of </w:t>
      </w:r>
      <w:r w:rsidR="00A35B27">
        <w:rPr>
          <w:rFonts w:ascii="Times New Roman" w:hAnsi="Times New Roman" w:cs="Times New Roman"/>
          <w:bCs/>
          <w:i/>
          <w:iCs/>
        </w:rPr>
        <w:t>Khmer</w:t>
      </w:r>
      <w:r w:rsidRPr="00003771">
        <w:rPr>
          <w:rFonts w:ascii="Times New Roman" w:hAnsi="Times New Roman" w:cs="Times New Roman"/>
          <w:bCs/>
          <w:i/>
          <w:iCs/>
        </w:rPr>
        <w:t xml:space="preserve"> cultural heritage </w:t>
      </w:r>
      <w:r w:rsidR="00A35B27">
        <w:rPr>
          <w:rFonts w:ascii="Times New Roman" w:hAnsi="Times New Roman" w:cs="Times New Roman"/>
          <w:bCs/>
          <w:i/>
          <w:iCs/>
        </w:rPr>
        <w:t xml:space="preserve">domain </w:t>
      </w:r>
      <w:r w:rsidRPr="00003771">
        <w:rPr>
          <w:rFonts w:ascii="Times New Roman" w:hAnsi="Times New Roman" w:cs="Times New Roman"/>
          <w:bCs/>
          <w:i/>
          <w:iCs/>
        </w:rPr>
        <w:t>within the Semantic Web?</w:t>
      </w:r>
    </w:p>
    <w:p w14:paraId="083049EE"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Here, </w:t>
      </w:r>
      <w:r w:rsidRPr="00003771">
        <w:rPr>
          <w:rFonts w:ascii="Times New Roman" w:hAnsi="Times New Roman" w:cs="Times New Roman"/>
          <w:bCs/>
          <w:i/>
          <w:iCs/>
        </w:rPr>
        <w:t>comprehensive</w:t>
      </w:r>
      <w:r w:rsidRPr="00003771">
        <w:rPr>
          <w:rFonts w:ascii="Times New Roman" w:hAnsi="Times New Roman" w:cs="Times New Roman"/>
          <w:bCs/>
        </w:rPr>
        <w:t xml:space="preserve"> does not imply an exhaustive representation of every characteristic or historical relationship associated with Khmer cultural heritage. Instead, it refers to the integration of several complementary dimensions of the domain within a coherent structure capable of supporting cross-source and cross-institutional retrieval.</w:t>
      </w:r>
    </w:p>
    <w:p w14:paraId="3F90E5C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To address this question, the research seeks to aggregate and harmonize heterogeneous cultural heritage information; align different metadata practices through established semantic models; manage variation in temporal, geographical, and terminological descriptions; support relationships between the historical contexts of cultural objects and their present locations; and evaluate how integrated data can enable forms of retrieval and visualization that would be difficult to obtain from the original datasets independently.</w:t>
      </w:r>
    </w:p>
    <w:p w14:paraId="34CC1DF2" w14:textId="5011BF30"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corpus consists of a representative sample assembled from museum collections, bibliographic repositories, archaeological and geospatial resources, and documentation concerning research and conservation activities. These sources differ not only in their technical formats but also in their descriptive purposes and levels of granularity. Their integration therefore involved processes of data selection, cleaning, normalization, entity reconciliation, and semantic mapping. Controlled vocabularies and external identifiers were used where appropriate to reconcile equivalent concepts and entities while reducing dependence on literal string matching.</w:t>
      </w:r>
    </w:p>
    <w:p w14:paraId="15A5A32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lastRenderedPageBreak/>
        <w:t>The resulting model is evaluated through a series of competency questions translated into SPARQL queries. These questions test whether relationships across the four axes can be retrieved computationally, including connections between publications and museum objects, sites and materials, institutions and geographical locations, and research activities associated with particular monuments. The evaluation therefore focuses on whether the semantic structure supports the intended patterns of cross-domain retrieval rather than on whether the knowledge graph constitutes an exhaustive representation of Khmer heritage.</w:t>
      </w:r>
    </w:p>
    <w:p w14:paraId="0E7111FF"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An important premise of the study is that semantic integration is not a neutral process of transferring information from one format to another. Decisions concerning entity identity, equivalence, granularity, chronology, and geographical attribution inevitably influence what becomes computationally expressible within the resulting graph. Some differences among sources can be normalized through shared vocabularies and identifiers, whereas others derive from uncertainty or from legitimate differences in institutional and disciplinary interpretation. The purpose of the model is consequently not to replace existing source systems with a single authoritative representation, but to provide an interoperable layer through which selected information from those systems can be connected and collectively interrogated.</w:t>
      </w:r>
    </w:p>
    <w:p w14:paraId="22CC1CA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principal contribution of this research is therefore the development and evaluation of a semantic architecture for integrating heterogeneous Khmer cultural heritage information. The implementation should be understood as a research prototype based on Semantic Web and Linked Data principles rather than as a complete public Linked Open Data infrastructure. Its corpus is necessarily conditioned by the availability and accessibility of digital sources, and further development would be required to expand provenance representation, automate reconciliation processes, and implement a complete public visualization and access interface.</w:t>
      </w:r>
    </w:p>
    <w:p w14:paraId="0B743BA4"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thesis is organized into five chapters. Chapter 1, </w:t>
      </w:r>
      <w:r w:rsidRPr="00003771">
        <w:rPr>
          <w:rFonts w:ascii="Times New Roman" w:hAnsi="Times New Roman" w:cs="Times New Roman"/>
          <w:bCs/>
          <w:i/>
          <w:iCs/>
        </w:rPr>
        <w:t>Background and State of the Art</w:t>
      </w:r>
      <w:r w:rsidRPr="00003771">
        <w:rPr>
          <w:rFonts w:ascii="Times New Roman" w:hAnsi="Times New Roman" w:cs="Times New Roman"/>
          <w:bCs/>
        </w:rPr>
        <w:t xml:space="preserve">, introduces the principal concepts and technologies employed in the study and examines existing semantic cultural heritage infrastructures. Chapter 2, </w:t>
      </w:r>
      <w:r w:rsidRPr="00003771">
        <w:rPr>
          <w:rFonts w:ascii="Times New Roman" w:hAnsi="Times New Roman" w:cs="Times New Roman"/>
          <w:bCs/>
          <w:i/>
          <w:iCs/>
        </w:rPr>
        <w:t>Khmer Heritage: The Case Study</w:t>
      </w:r>
      <w:r w:rsidRPr="00003771">
        <w:rPr>
          <w:rFonts w:ascii="Times New Roman" w:hAnsi="Times New Roman" w:cs="Times New Roman"/>
          <w:bCs/>
        </w:rPr>
        <w:t xml:space="preserve">, establishes the historical, geographical, and documentary context of the selected heritage domain. Chapter 3, </w:t>
      </w:r>
      <w:r w:rsidRPr="00003771">
        <w:rPr>
          <w:rFonts w:ascii="Times New Roman" w:hAnsi="Times New Roman" w:cs="Times New Roman"/>
          <w:bCs/>
          <w:i/>
          <w:iCs/>
        </w:rPr>
        <w:t>Research and Methodology</w:t>
      </w:r>
      <w:r w:rsidRPr="00003771">
        <w:rPr>
          <w:rFonts w:ascii="Times New Roman" w:hAnsi="Times New Roman" w:cs="Times New Roman"/>
          <w:bCs/>
        </w:rPr>
        <w:t xml:space="preserve">, presents the research question, corpus construction, data harmonization procedures, ontology design, and implementation of the RDF knowledge graph. Chapter 4, </w:t>
      </w:r>
      <w:r w:rsidRPr="00003771">
        <w:rPr>
          <w:rFonts w:ascii="Times New Roman" w:hAnsi="Times New Roman" w:cs="Times New Roman"/>
          <w:bCs/>
          <w:i/>
          <w:iCs/>
        </w:rPr>
        <w:t>Results</w:t>
      </w:r>
      <w:r w:rsidRPr="00003771">
        <w:rPr>
          <w:rFonts w:ascii="Times New Roman" w:hAnsi="Times New Roman" w:cs="Times New Roman"/>
          <w:bCs/>
        </w:rPr>
        <w:t xml:space="preserve">, evaluates the model through competency questions and cross-axis retrieval examples. Finally, Chapter 5, </w:t>
      </w:r>
      <w:r w:rsidRPr="00003771">
        <w:rPr>
          <w:rFonts w:ascii="Times New Roman" w:hAnsi="Times New Roman" w:cs="Times New Roman"/>
          <w:bCs/>
          <w:i/>
          <w:iCs/>
        </w:rPr>
        <w:t>Discussion</w:t>
      </w:r>
      <w:r w:rsidRPr="00003771">
        <w:rPr>
          <w:rFonts w:ascii="Times New Roman" w:hAnsi="Times New Roman" w:cs="Times New Roman"/>
          <w:bCs/>
        </w:rPr>
        <w:t>, examines the results in relation to semantic modeling, interoperability, metadata mediation, uncertainty, visualization, and the methodological and technical limitations of the proposed approach.</w:t>
      </w:r>
    </w:p>
    <w:p w14:paraId="279265CC" w14:textId="02735721" w:rsidR="00A8615F" w:rsidRDefault="00A8615F" w:rsidP="00003771">
      <w:pPr>
        <w:pStyle w:val="Ttulo1"/>
        <w:spacing w:before="0" w:after="160" w:line="360" w:lineRule="auto"/>
      </w:pPr>
      <w:bookmarkStart w:id="7" w:name="_Toc241488410"/>
      <w:r w:rsidRPr="00A8615F">
        <w:lastRenderedPageBreak/>
        <w:t>Chapter 1. Background and State of the Art.</w:t>
      </w:r>
      <w:bookmarkEnd w:id="7"/>
    </w:p>
    <w:p w14:paraId="66B4FA7F" w14:textId="77777777" w:rsidR="004C7E0E" w:rsidRPr="005D289F" w:rsidRDefault="004C7E0E" w:rsidP="004C7E0E">
      <w:pPr>
        <w:spacing w:line="360" w:lineRule="auto"/>
        <w:jc w:val="both"/>
        <w:rPr>
          <w:rFonts w:ascii="Times New Roman" w:hAnsi="Times New Roman" w:cs="Times New Roman"/>
        </w:rPr>
      </w:pPr>
      <w:r w:rsidRPr="004C7E0E">
        <w:rPr>
          <w:rFonts w:ascii="Times New Roman" w:hAnsi="Times New Roman" w:cs="Times New Roman"/>
        </w:rPr>
        <w:t xml:space="preserve">This chapter establishes the conceptual and technical foundations of the study by situating its methodological choices within the development of Digital Humanities, the Semantic Web, and Linked Data. It introduces the principal concepts and standards used throughout the thesis, including RDF, ontologies, metadata schemas, controlled vocabularies, persistent identifiers, and semantic </w:t>
      </w:r>
      <w:r w:rsidRPr="005D289F">
        <w:rPr>
          <w:rFonts w:ascii="Times New Roman" w:hAnsi="Times New Roman" w:cs="Times New Roman"/>
        </w:rPr>
        <w:t>interoperability. Particular attention is given to CIDOC CRM and the complementary ontologies and vocabularies employed in the proposed model, clarifying their roles in the representation and integration of heterogeneous cultural heritage information.</w:t>
      </w:r>
    </w:p>
    <w:p w14:paraId="47FABADE" w14:textId="77777777" w:rsidR="004C7E0E" w:rsidRPr="005D289F" w:rsidRDefault="004C7E0E" w:rsidP="004C7E0E">
      <w:pPr>
        <w:spacing w:line="360" w:lineRule="auto"/>
        <w:ind w:firstLine="720"/>
        <w:jc w:val="both"/>
        <w:rPr>
          <w:rFonts w:ascii="Times New Roman" w:hAnsi="Times New Roman" w:cs="Times New Roman"/>
        </w:rPr>
      </w:pPr>
      <w:r w:rsidRPr="005D289F">
        <w:rPr>
          <w:rFonts w:ascii="Times New Roman" w:hAnsi="Times New Roman" w:cs="Times New Roman"/>
        </w:rPr>
        <w:t>The chapter then examines the current state of the art in semantic cultural heritage infrastructures and Digital Humanities projects. Through the analysis of initiatives such as Europeana, Fasti Online, and the Arches Platform, it identifies different strategies for aggregating, structuring, linking, and visualizing cultural heritage data. These examples provide comparative reference points for the present research while also revealing the specific challenge addressed by this thesis: the integration of Khmer cultural heritage information distributed across museum collections, scholarly publications, archaeological and geospatial datasets, and documentation of research and conservation activities within a shared semantic framework.</w:t>
      </w:r>
    </w:p>
    <w:p w14:paraId="33F8C046" w14:textId="77777777" w:rsidR="00A8615F" w:rsidRPr="005D289F" w:rsidRDefault="00A8615F" w:rsidP="00A8615F">
      <w:pPr>
        <w:spacing w:line="360" w:lineRule="auto"/>
        <w:ind w:firstLine="720"/>
        <w:jc w:val="both"/>
        <w:rPr>
          <w:rFonts w:ascii="Times New Roman" w:hAnsi="Times New Roman" w:cs="Times New Roman"/>
        </w:rPr>
      </w:pPr>
    </w:p>
    <w:p w14:paraId="68F517A4" w14:textId="3B5571FE" w:rsidR="00A8615F" w:rsidRPr="005D289F" w:rsidRDefault="00A8615F" w:rsidP="0018684C">
      <w:pPr>
        <w:pStyle w:val="Ttulo2"/>
        <w:numPr>
          <w:ilvl w:val="1"/>
          <w:numId w:val="13"/>
        </w:numPr>
        <w:spacing w:before="0" w:after="160" w:line="360" w:lineRule="auto"/>
        <w:ind w:left="709" w:hanging="709"/>
      </w:pPr>
      <w:bookmarkStart w:id="8" w:name="_Toc241488411"/>
      <w:r w:rsidRPr="005D289F">
        <w:rPr>
          <w:rStyle w:val="SectionChar"/>
        </w:rPr>
        <w:t>Digital Humanities</w:t>
      </w:r>
      <w:r w:rsidRPr="005D289F">
        <w:t xml:space="preserve"> Background: Terminologies and definitions</w:t>
      </w:r>
      <w:bookmarkEnd w:id="8"/>
    </w:p>
    <w:p w14:paraId="33C6EA72" w14:textId="77777777" w:rsidR="00085A41" w:rsidRPr="005D289F" w:rsidRDefault="00A8615F" w:rsidP="00A8615F">
      <w:pPr>
        <w:spacing w:line="360" w:lineRule="auto"/>
        <w:jc w:val="both"/>
        <w:rPr>
          <w:rFonts w:ascii="Times New Roman" w:hAnsi="Times New Roman" w:cs="Times New Roman"/>
        </w:rPr>
      </w:pPr>
      <w:r w:rsidRPr="005D289F">
        <w:rPr>
          <w:rFonts w:ascii="Times New Roman" w:hAnsi="Times New Roman" w:cs="Times New Roman"/>
        </w:rPr>
        <w:t xml:space="preserve">At the beginning of the World Wide Web, the digitization of physical objects into the digital environment, through transcription or imagery, paved the way for a network that eliminated the need for physical media to access and consume them. Initially, possessing a digital copy of a document already represented a significant step toward the digitization of collections and procedures that once accumulated in paper archives. The development of the Web also led to increasing complexity in virtual processes: the need to establish protocols, ensure interoperability standards, and pursue greater automation changed the very conception of what it means to be digital. </w:t>
      </w:r>
    </w:p>
    <w:p w14:paraId="1D98E318" w14:textId="0C794D2D" w:rsidR="00A8615F" w:rsidRPr="005D289F" w:rsidRDefault="002F2E20" w:rsidP="006C589B">
      <w:pPr>
        <w:spacing w:line="360" w:lineRule="auto"/>
        <w:ind w:firstLine="720"/>
        <w:jc w:val="both"/>
        <w:rPr>
          <w:rFonts w:ascii="Times New Roman" w:hAnsi="Times New Roman" w:cs="Times New Roman"/>
        </w:rPr>
      </w:pPr>
      <w:r w:rsidRPr="002F2E20">
        <w:rPr>
          <w:rFonts w:ascii="Times New Roman" w:hAnsi="Times New Roman" w:cs="Times New Roman"/>
        </w:rPr>
        <w:t xml:space="preserve">The emergence of the concept of </w:t>
      </w:r>
      <w:r w:rsidR="00B75628">
        <w:rPr>
          <w:rFonts w:ascii="Times New Roman" w:hAnsi="Times New Roman" w:cs="Times New Roman"/>
        </w:rPr>
        <w:t>“</w:t>
      </w:r>
      <w:r w:rsidRPr="002F2E20">
        <w:rPr>
          <w:rFonts w:ascii="Times New Roman" w:hAnsi="Times New Roman" w:cs="Times New Roman"/>
          <w:i/>
          <w:iCs/>
        </w:rPr>
        <w:t>digitalization</w:t>
      </w:r>
      <w:r w:rsidR="00B75628">
        <w:rPr>
          <w:rFonts w:ascii="Times New Roman" w:hAnsi="Times New Roman" w:cs="Times New Roman"/>
        </w:rPr>
        <w:t>”</w:t>
      </w:r>
      <w:r w:rsidR="003B776B" w:rsidRPr="005D289F">
        <w:rPr>
          <w:rFonts w:ascii="Times New Roman" w:hAnsi="Times New Roman" w:cs="Times New Roman"/>
        </w:rPr>
        <w:t xml:space="preserve">, distinct from earlier  </w:t>
      </w:r>
      <w:r w:rsidR="00B75628">
        <w:rPr>
          <w:rFonts w:ascii="Times New Roman" w:hAnsi="Times New Roman" w:cs="Times New Roman"/>
        </w:rPr>
        <w:t>“</w:t>
      </w:r>
      <w:r w:rsidR="003B776B" w:rsidRPr="005D289F">
        <w:rPr>
          <w:rFonts w:ascii="Times New Roman" w:hAnsi="Times New Roman" w:cs="Times New Roman"/>
          <w:i/>
          <w:iCs/>
        </w:rPr>
        <w:t>digitization</w:t>
      </w:r>
      <w:r w:rsidR="00B75628">
        <w:rPr>
          <w:rFonts w:ascii="Times New Roman" w:hAnsi="Times New Roman" w:cs="Times New Roman"/>
        </w:rPr>
        <w:t>”</w:t>
      </w:r>
      <w:r w:rsidR="00A8615F" w:rsidRPr="005D289F">
        <w:rPr>
          <w:rFonts w:ascii="Times New Roman" w:hAnsi="Times New Roman" w:cs="Times New Roman"/>
        </w:rPr>
        <w:t>, illustrates this growing complexity.</w:t>
      </w:r>
      <w:r w:rsidR="00535FEE" w:rsidRPr="005D289F">
        <w:rPr>
          <w:rFonts w:ascii="Times New Roman" w:hAnsi="Times New Roman" w:cs="Times New Roman"/>
        </w:rPr>
        <w:t xml:space="preserve"> Brennen and Kreiss (2016) present digitization as </w:t>
      </w:r>
      <w:r w:rsidR="00B75628">
        <w:rPr>
          <w:rFonts w:ascii="Times New Roman" w:hAnsi="Times New Roman" w:cs="Times New Roman"/>
        </w:rPr>
        <w:t>“</w:t>
      </w:r>
      <w:r w:rsidR="00535FEE" w:rsidRPr="005D289F">
        <w:rPr>
          <w:rFonts w:ascii="Times New Roman" w:hAnsi="Times New Roman" w:cs="Times New Roman"/>
        </w:rPr>
        <w:t>the material process of converting analog streams of information into digital bits</w:t>
      </w:r>
      <w:r w:rsidR="00B75628">
        <w:rPr>
          <w:rFonts w:ascii="Times New Roman" w:hAnsi="Times New Roman" w:cs="Times New Roman"/>
        </w:rPr>
        <w:t>”</w:t>
      </w:r>
      <w:r w:rsidR="00535FEE" w:rsidRPr="005D289F">
        <w:rPr>
          <w:rFonts w:ascii="Times New Roman" w:hAnsi="Times New Roman" w:cs="Times New Roman"/>
        </w:rPr>
        <w:t xml:space="preserve">. However, the authors argue that a resource only becomes functionally digital through digitalization, as </w:t>
      </w:r>
      <w:r w:rsidR="00B75628">
        <w:rPr>
          <w:rFonts w:ascii="Times New Roman" w:hAnsi="Times New Roman" w:cs="Times New Roman"/>
        </w:rPr>
        <w:t>“</w:t>
      </w:r>
      <w:r w:rsidR="00535FEE" w:rsidRPr="005D289F">
        <w:rPr>
          <w:rFonts w:ascii="Times New Roman" w:hAnsi="Times New Roman" w:cs="Times New Roman"/>
        </w:rPr>
        <w:t>the way many domains are restructured around digital communication and media infrastructures.</w:t>
      </w:r>
      <w:r w:rsidR="00B75628">
        <w:rPr>
          <w:rFonts w:ascii="Times New Roman" w:hAnsi="Times New Roman" w:cs="Times New Roman"/>
        </w:rPr>
        <w:t>”</w:t>
      </w:r>
      <w:r w:rsidR="00535FEE" w:rsidRPr="005D289F">
        <w:rPr>
          <w:rFonts w:ascii="Times New Roman" w:hAnsi="Times New Roman" w:cs="Times New Roman"/>
        </w:rPr>
        <w:t xml:space="preserve"> (Brennen and Kreiss 2016). In this view, digitization is a technical prerequisite, whereas digitalization is the transformative process that actualizes a digital state and makes it functional to digital operations.</w:t>
      </w:r>
    </w:p>
    <w:p w14:paraId="4465C08B" w14:textId="1DDA0C31"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lastRenderedPageBreak/>
        <w:t xml:space="preserve">The field of Digital Humanities, as part of this extensive digital transformation, also evolved from this reorientation. DH is defined not only by the digitization of cultural artifacts but also by the application of computational methods to organize, store, analyze, and visualize humanistic knowledge. In this context, Berry (2011) observes that computational techniques </w:t>
      </w:r>
      <w:r w:rsidR="00B75628">
        <w:rPr>
          <w:rFonts w:ascii="Times New Roman" w:hAnsi="Times New Roman" w:cs="Times New Roman"/>
        </w:rPr>
        <w:t>“</w:t>
      </w:r>
      <w:r w:rsidRPr="005D289F">
        <w:rPr>
          <w:rFonts w:ascii="Times New Roman" w:hAnsi="Times New Roman" w:cs="Times New Roman"/>
        </w:rPr>
        <w:t>not only […] introduce new methods, which tend to focus on the identification of novel patterns in data as against the principle of narrative and understanding, they also allow the modularisation and recombination of disciplines within the university itself</w:t>
      </w:r>
      <w:r w:rsidR="00B75628">
        <w:rPr>
          <w:rFonts w:ascii="Times New Roman" w:hAnsi="Times New Roman" w:cs="Times New Roman"/>
        </w:rPr>
        <w:t>”</w:t>
      </w:r>
      <w:r w:rsidRPr="005D289F">
        <w:rPr>
          <w:rFonts w:ascii="Times New Roman" w:hAnsi="Times New Roman" w:cs="Times New Roman"/>
        </w:rPr>
        <w:t xml:space="preserve"> (Berry 2011).</w:t>
      </w:r>
    </w:p>
    <w:p w14:paraId="3F07C1AF" w14:textId="4CC8812B" w:rsidR="00A8615F" w:rsidRPr="005D289F" w:rsidRDefault="006B782B" w:rsidP="00B56243">
      <w:pPr>
        <w:spacing w:line="360" w:lineRule="auto"/>
        <w:ind w:firstLine="720"/>
        <w:jc w:val="both"/>
        <w:rPr>
          <w:rFonts w:ascii="Times New Roman" w:hAnsi="Times New Roman" w:cs="Times New Roman"/>
        </w:rPr>
      </w:pPr>
      <w:r w:rsidRPr="005D289F">
        <w:rPr>
          <w:rFonts w:ascii="Times New Roman" w:hAnsi="Times New Roman" w:cs="Times New Roman"/>
        </w:rPr>
        <w:t xml:space="preserve">One of the technological approaches adopted within Digital Humanities is the Semantic Web. The Semantic Web was conceived as an extension of the World Wide Web in which information is represented in forms that enable machines to interpret and process its meaning, described by Berners-Lee, Hendler, and Lassila (2001) as </w:t>
      </w:r>
      <w:r w:rsidR="00B75628">
        <w:rPr>
          <w:rFonts w:ascii="Times New Roman" w:hAnsi="Times New Roman" w:cs="Times New Roman"/>
        </w:rPr>
        <w:t>“</w:t>
      </w:r>
      <w:r w:rsidRPr="005D289F">
        <w:rPr>
          <w:rFonts w:ascii="Times New Roman" w:hAnsi="Times New Roman" w:cs="Times New Roman"/>
        </w:rPr>
        <w:t>Web content that is meaningful to computers.</w:t>
      </w:r>
      <w:r w:rsidR="00B75628">
        <w:rPr>
          <w:rFonts w:ascii="Times New Roman" w:hAnsi="Times New Roman" w:cs="Times New Roman"/>
        </w:rPr>
        <w:t>”</w:t>
      </w:r>
      <w:r w:rsidRPr="005D289F">
        <w:rPr>
          <w:rFonts w:ascii="Times New Roman" w:hAnsi="Times New Roman" w:cs="Times New Roman"/>
        </w:rPr>
        <w:t xml:space="preserve"> Rather than replacing the existing Web, the Semantic Web extends its document-oriented architecture by enabling resources and their relationships to be explicitly represented through machine-processable data</w:t>
      </w:r>
      <w:r w:rsidR="007879B9" w:rsidRPr="005D289F">
        <w:rPr>
          <w:rFonts w:ascii="Times New Roman" w:hAnsi="Times New Roman" w:cs="Times New Roman"/>
        </w:rPr>
        <w:t>.</w:t>
      </w:r>
      <w:r w:rsidR="00A8615F" w:rsidRPr="005D289F">
        <w:rPr>
          <w:rFonts w:ascii="Times New Roman" w:hAnsi="Times New Roman" w:cs="Times New Roman"/>
        </w:rPr>
        <w:t xml:space="preserve"> </w:t>
      </w:r>
      <w:r w:rsidRPr="005D289F">
        <w:rPr>
          <w:rFonts w:ascii="Times New Roman" w:hAnsi="Times New Roman" w:cs="Times New Roman"/>
        </w:rPr>
        <w:t>Berners-Lee, the inventor of the World Wide Web and a central figure in the development of its foundational technologies, also founded the World Wide Web Consortium (W3C), which develops and maintains many of the Web standards employed in this study</w:t>
      </w:r>
      <w:r w:rsidR="00A8615F" w:rsidRPr="005D289F">
        <w:rPr>
          <w:rFonts w:ascii="Times New Roman" w:hAnsi="Times New Roman" w:cs="Times New Roman"/>
        </w:rPr>
        <w:t>.</w:t>
      </w:r>
    </w:p>
    <w:p w14:paraId="279E1BCF" w14:textId="24FA21B0" w:rsidR="00A8615F" w:rsidRPr="005D289F" w:rsidRDefault="00461CCD" w:rsidP="00A8615F">
      <w:pPr>
        <w:spacing w:line="360" w:lineRule="auto"/>
        <w:ind w:firstLine="720"/>
        <w:jc w:val="both"/>
        <w:rPr>
          <w:rFonts w:ascii="Times New Roman" w:hAnsi="Times New Roman" w:cs="Times New Roman"/>
        </w:rPr>
      </w:pPr>
      <w:r w:rsidRPr="005D289F">
        <w:rPr>
          <w:rFonts w:ascii="Times New Roman" w:hAnsi="Times New Roman" w:cs="Times New Roman"/>
        </w:rPr>
        <w:t>A</w:t>
      </w:r>
      <w:r w:rsidR="00A8615F" w:rsidRPr="005D289F">
        <w:rPr>
          <w:rFonts w:ascii="Times New Roman" w:hAnsi="Times New Roman" w:cs="Times New Roman"/>
        </w:rPr>
        <w:t xml:space="preserve"> semantic transition, </w:t>
      </w:r>
      <w:r w:rsidR="00A8615F" w:rsidRPr="005D289F">
        <w:rPr>
          <w:rFonts w:ascii="Times New Roman" w:hAnsi="Times New Roman" w:cs="Times New Roman"/>
          <w:lang w:val="en"/>
        </w:rPr>
        <w:t>however</w:t>
      </w:r>
      <w:r w:rsidR="00A8615F" w:rsidRPr="005D289F">
        <w:rPr>
          <w:rFonts w:ascii="Times New Roman" w:hAnsi="Times New Roman" w:cs="Times New Roman"/>
        </w:rPr>
        <w:t xml:space="preserve">, requires an underlying transformation. To be automated, argue Berners-Lee </w:t>
      </w:r>
      <w:r w:rsidR="00A8615F" w:rsidRPr="005D289F">
        <w:rPr>
          <w:rFonts w:ascii="Times New Roman" w:hAnsi="Times New Roman" w:cs="Times New Roman"/>
          <w:i/>
          <w:iCs/>
        </w:rPr>
        <w:t>et al</w:t>
      </w:r>
      <w:r w:rsidR="00A8615F" w:rsidRPr="005D289F">
        <w:rPr>
          <w:rFonts w:ascii="Times New Roman" w:hAnsi="Times New Roman" w:cs="Times New Roman"/>
        </w:rPr>
        <w:t xml:space="preserve">. (2001), knowledge must have a specific formal representation, distinct from the traditional centralization of data in static databases. Instead, data must be stored in logical and distributed structures that </w:t>
      </w:r>
      <w:r w:rsidR="00501A9B" w:rsidRPr="005D289F">
        <w:rPr>
          <w:rFonts w:ascii="Times New Roman" w:hAnsi="Times New Roman" w:cs="Times New Roman"/>
        </w:rPr>
        <w:t>support different forms of inference and automated reasoning</w:t>
      </w:r>
      <w:r w:rsidR="00A8615F" w:rsidRPr="005D289F">
        <w:rPr>
          <w:rFonts w:ascii="Times New Roman" w:hAnsi="Times New Roman" w:cs="Times New Roman"/>
        </w:rPr>
        <w:t xml:space="preserve"> without direct human mediation (Berners-Lee </w:t>
      </w:r>
      <w:r w:rsidR="00A8615F" w:rsidRPr="005D289F">
        <w:rPr>
          <w:rFonts w:ascii="Times New Roman" w:hAnsi="Times New Roman" w:cs="Times New Roman"/>
          <w:i/>
          <w:iCs/>
        </w:rPr>
        <w:t>et al</w:t>
      </w:r>
      <w:r w:rsidR="00A8615F" w:rsidRPr="005D289F">
        <w:rPr>
          <w:rFonts w:ascii="Times New Roman" w:hAnsi="Times New Roman" w:cs="Times New Roman"/>
        </w:rPr>
        <w:t>. 2001). This new approach changes the way knowledge is organized and represented in the virtual environment.</w:t>
      </w:r>
      <w:r w:rsidR="00501A9B" w:rsidRPr="005D289F">
        <w:rPr>
          <w:rFonts w:ascii="Times New Roman" w:hAnsi="Times New Roman" w:cs="Times New Roman"/>
        </w:rPr>
        <w:t xml:space="preserve"> The conventional Web therefore primarily connects documents through hyperlinks, whereas Semantic Web technologies make it possible to formally represent and connect the entities, concepts, and relationships described within and across those documents.</w:t>
      </w:r>
    </w:p>
    <w:p w14:paraId="779DA7BE" w14:textId="4D0885A9"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The technologies required for this paradigm shift already existed at the time: the eXtensible Markup Language (XML) and the Resource Description Framework (RDF). The former was already used to create data structures, in this case, syntaxes or serialization formats, while the latter standardized the representation of semantic meaning. RDF employs a subject</w:t>
      </w:r>
      <w:r w:rsidR="00704326">
        <w:rPr>
          <w:rFonts w:ascii="Times New Roman" w:hAnsi="Times New Roman" w:cs="Times New Roman"/>
        </w:rPr>
        <w:t>-</w:t>
      </w:r>
      <w:r w:rsidRPr="005D289F">
        <w:rPr>
          <w:rFonts w:ascii="Times New Roman" w:hAnsi="Times New Roman" w:cs="Times New Roman"/>
        </w:rPr>
        <w:t>predicate</w:t>
      </w:r>
      <w:r w:rsidR="00704326">
        <w:rPr>
          <w:rFonts w:ascii="Times New Roman" w:hAnsi="Times New Roman" w:cs="Times New Roman"/>
        </w:rPr>
        <w:t>-</w:t>
      </w:r>
      <w:r w:rsidRPr="005D289F">
        <w:rPr>
          <w:rFonts w:ascii="Times New Roman" w:hAnsi="Times New Roman" w:cs="Times New Roman"/>
        </w:rPr>
        <w:t>object triple structure to describe relationships. These relationships connect into knowledge graphs that are both meaningful to humans and readable by machines.</w:t>
      </w:r>
    </w:p>
    <w:p w14:paraId="7639122A" w14:textId="2AEB1CEE"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 xml:space="preserve">Berners-Lee (2006) introduces Linked Open Data (LOD), an infrastructure that supports RDF graphs from open-licensed databases interlinked across distributed networks via Web protocols. LOD </w:t>
      </w:r>
      <w:r w:rsidRPr="005D289F">
        <w:rPr>
          <w:rFonts w:ascii="Times New Roman" w:hAnsi="Times New Roman" w:cs="Times New Roman"/>
        </w:rPr>
        <w:lastRenderedPageBreak/>
        <w:t>uses persistent Uniform Resource Identifiers (URI</w:t>
      </w:r>
      <w:r w:rsidRPr="005D289F">
        <w:rPr>
          <w:rStyle w:val="Refdenotaderodap"/>
          <w:rFonts w:ascii="Times New Roman" w:hAnsi="Times New Roman" w:cs="Times New Roman"/>
        </w:rPr>
        <w:footnoteReference w:id="1"/>
      </w:r>
      <w:r w:rsidRPr="005D289F">
        <w:rPr>
          <w:rFonts w:ascii="Times New Roman" w:hAnsi="Times New Roman" w:cs="Times New Roman"/>
        </w:rPr>
        <w:t>) both to identify things (such as people, places, or concepts) and to trace machine-readable descriptions (Berners</w:t>
      </w:r>
      <w:r w:rsidR="00A12250" w:rsidRPr="005D289F">
        <w:rPr>
          <w:rFonts w:ascii="Times New Roman" w:hAnsi="Times New Roman" w:cs="Times New Roman"/>
        </w:rPr>
        <w:t>-Lee</w:t>
      </w:r>
      <w:r w:rsidRPr="005D289F">
        <w:rPr>
          <w:rFonts w:ascii="Times New Roman" w:hAnsi="Times New Roman" w:cs="Times New Roman"/>
        </w:rPr>
        <w:t xml:space="preserve"> 2006). </w:t>
      </w:r>
      <w:r w:rsidR="00501A9B" w:rsidRPr="005D289F">
        <w:rPr>
          <w:rFonts w:ascii="Times New Roman" w:hAnsi="Times New Roman" w:cs="Times New Roman"/>
        </w:rPr>
        <w:t>In Linked Data environments, when</w:t>
      </w:r>
      <w:r w:rsidRPr="005D289F">
        <w:rPr>
          <w:rFonts w:ascii="Times New Roman" w:hAnsi="Times New Roman" w:cs="Times New Roman"/>
        </w:rPr>
        <w:t xml:space="preserve"> machines perform HTTP GET</w:t>
      </w:r>
      <w:r w:rsidRPr="005D289F">
        <w:rPr>
          <w:rStyle w:val="Refdenotaderodap"/>
          <w:rFonts w:ascii="Times New Roman" w:hAnsi="Times New Roman" w:cs="Times New Roman"/>
        </w:rPr>
        <w:footnoteReference w:id="2"/>
      </w:r>
      <w:r w:rsidRPr="005D289F">
        <w:rPr>
          <w:rFonts w:ascii="Times New Roman" w:hAnsi="Times New Roman" w:cs="Times New Roman"/>
        </w:rPr>
        <w:t xml:space="preserve"> requests on these URIs, they receive RDF data, triples that can be parsed, queried, and linked across datasets. Notably, this infrastructure also enables proprietary counterparts that apply the same principles within closed commercial systems.​</w:t>
      </w:r>
    </w:p>
    <w:p w14:paraId="067AD610" w14:textId="3FE68B74" w:rsidR="00A8615F" w:rsidRPr="00B4406C"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The evolution of data querying is another transformative advancement on the LOD. The U.S. National Information Standards Organization (NISO) states that, before the RDF triple approach, search engines relied primarily on keyword and string matching, and, in the case of searches within relational databases, data were treated as records in tables, loaded in batches through custom processes or entered manually (Riley 2017). The use of the SPARQL Protocol and RDF Query Language (SPARQL), a query language for retrieving information from RDF graphs, using the subject</w:t>
      </w:r>
      <w:r w:rsidR="00704326">
        <w:rPr>
          <w:rFonts w:ascii="Times New Roman" w:hAnsi="Times New Roman" w:cs="Times New Roman"/>
        </w:rPr>
        <w:t>-</w:t>
      </w:r>
      <w:r w:rsidRPr="005D289F">
        <w:rPr>
          <w:rFonts w:ascii="Times New Roman" w:hAnsi="Times New Roman" w:cs="Times New Roman"/>
        </w:rPr>
        <w:t>predicate</w:t>
      </w:r>
      <w:r w:rsidR="00704326">
        <w:rPr>
          <w:rFonts w:ascii="Times New Roman" w:hAnsi="Times New Roman" w:cs="Times New Roman"/>
        </w:rPr>
        <w:t>-</w:t>
      </w:r>
      <w:r w:rsidRPr="005D289F">
        <w:rPr>
          <w:rFonts w:ascii="Times New Roman" w:hAnsi="Times New Roman" w:cs="Times New Roman"/>
        </w:rPr>
        <w:t>object triple structure, creates a</w:t>
      </w:r>
      <w:r w:rsidR="00C24819" w:rsidRPr="005D289F">
        <w:rPr>
          <w:rFonts w:ascii="Times New Roman" w:hAnsi="Times New Roman" w:cs="Times New Roman"/>
        </w:rPr>
        <w:t>n</w:t>
      </w:r>
      <w:r w:rsidRPr="005D289F">
        <w:rPr>
          <w:rFonts w:ascii="Times New Roman" w:hAnsi="Times New Roman" w:cs="Times New Roman"/>
        </w:rPr>
        <w:t xml:space="preserve"> </w:t>
      </w:r>
      <w:r w:rsidR="0093054E" w:rsidRPr="005D289F">
        <w:rPr>
          <w:rFonts w:ascii="Times New Roman" w:hAnsi="Times New Roman" w:cs="Times New Roman"/>
        </w:rPr>
        <w:t>alternative</w:t>
      </w:r>
      <w:r w:rsidRPr="005D289F">
        <w:rPr>
          <w:rFonts w:ascii="Times New Roman" w:hAnsi="Times New Roman" w:cs="Times New Roman"/>
        </w:rPr>
        <w:t xml:space="preserve"> form of data processing</w:t>
      </w:r>
      <w:r w:rsidR="0093054E" w:rsidRPr="005D289F">
        <w:rPr>
          <w:rFonts w:ascii="Times New Roman" w:hAnsi="Times New Roman" w:cs="Times New Roman"/>
        </w:rPr>
        <w:t>. SPARQL enables pattern-based graph traversal across distributed endpoints, and</w:t>
      </w:r>
      <w:r w:rsidRPr="005D289F">
        <w:rPr>
          <w:rFonts w:ascii="Times New Roman" w:hAnsi="Times New Roman" w:cs="Times New Roman"/>
        </w:rPr>
        <w:t xml:space="preserve"> semantic filters can exclude undesired meanings of a searched term (Scherp </w:t>
      </w:r>
      <w:r w:rsidRPr="005D289F">
        <w:rPr>
          <w:rFonts w:ascii="Times New Roman" w:hAnsi="Times New Roman" w:cs="Times New Roman"/>
          <w:i/>
          <w:iCs/>
        </w:rPr>
        <w:t>et al</w:t>
      </w:r>
      <w:r w:rsidRPr="005D289F">
        <w:rPr>
          <w:rFonts w:ascii="Times New Roman" w:hAnsi="Times New Roman" w:cs="Times New Roman"/>
        </w:rPr>
        <w:t>. 2024), moving from static data storage to a web of interlinked queryable data.</w:t>
      </w:r>
    </w:p>
    <w:p w14:paraId="3172E095" w14:textId="5E221DA9" w:rsidR="00A8615F" w:rsidRPr="00B4406C"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The final requirement for the Semantic Web is the use of structured data supported by standardized terms and clearly defined datasets. In other words</w:t>
      </w:r>
      <w:r w:rsidRPr="00C43F1B">
        <w:rPr>
          <w:rFonts w:ascii="Times New Roman" w:hAnsi="Times New Roman" w:cs="Times New Roman"/>
        </w:rPr>
        <w:t xml:space="preserve">, it </w:t>
      </w:r>
      <w:r w:rsidRPr="00B4406C">
        <w:rPr>
          <w:rFonts w:ascii="Times New Roman" w:hAnsi="Times New Roman" w:cs="Times New Roman"/>
        </w:rPr>
        <w:t xml:space="preserve">involves categorizing the semantic complexity of natural language into conceptual contexts, the domains, where the connotations and denotations of terms are explicitly defined for machine interpretation. </w:t>
      </w:r>
      <w:r w:rsidRPr="00C43F1B">
        <w:rPr>
          <w:rFonts w:ascii="Times New Roman" w:hAnsi="Times New Roman" w:cs="Times New Roman"/>
        </w:rPr>
        <w:t>These</w:t>
      </w:r>
      <w:r w:rsidRPr="00F06512">
        <w:rPr>
          <w:rFonts w:ascii="Times New Roman" w:hAnsi="Times New Roman" w:cs="Times New Roman"/>
          <w:color w:val="A02B93" w:themeColor="accent5"/>
        </w:rPr>
        <w:t xml:space="preserve"> </w:t>
      </w:r>
      <w:r w:rsidRPr="00B4406C">
        <w:rPr>
          <w:rFonts w:ascii="Times New Roman" w:hAnsi="Times New Roman" w:cs="Times New Roman"/>
        </w:rPr>
        <w:t xml:space="preserve">structured conceptual frameworks are </w:t>
      </w:r>
      <w:r w:rsidR="00954D76">
        <w:rPr>
          <w:rFonts w:ascii="Times New Roman" w:hAnsi="Times New Roman" w:cs="Times New Roman"/>
        </w:rPr>
        <w:t xml:space="preserve">the </w:t>
      </w:r>
      <w:r w:rsidRPr="00B4406C">
        <w:rPr>
          <w:rFonts w:ascii="Times New Roman" w:hAnsi="Times New Roman" w:cs="Times New Roman"/>
        </w:rPr>
        <w:t>ontologies.</w:t>
      </w:r>
      <w:r w:rsidR="00954D76">
        <w:rPr>
          <w:rFonts w:ascii="Times New Roman" w:hAnsi="Times New Roman" w:cs="Times New Roman"/>
        </w:rPr>
        <w:t xml:space="preserve"> </w:t>
      </w:r>
    </w:p>
    <w:p w14:paraId="1F1E7385" w14:textId="512AF464" w:rsidR="00A8615F" w:rsidRPr="00B4406C"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 xml:space="preserve">It is essential to adhere to the definition of </w:t>
      </w:r>
      <w:r w:rsidR="00B75628">
        <w:rPr>
          <w:rFonts w:ascii="Times New Roman" w:hAnsi="Times New Roman" w:cs="Times New Roman"/>
        </w:rPr>
        <w:t>“</w:t>
      </w:r>
      <w:r w:rsidRPr="005D289F">
        <w:rPr>
          <w:rFonts w:ascii="Times New Roman" w:hAnsi="Times New Roman" w:cs="Times New Roman"/>
        </w:rPr>
        <w:t>ontology</w:t>
      </w:r>
      <w:r w:rsidR="00B75628">
        <w:rPr>
          <w:rFonts w:ascii="Times New Roman" w:hAnsi="Times New Roman" w:cs="Times New Roman"/>
        </w:rPr>
        <w:t>”</w:t>
      </w:r>
      <w:r w:rsidRPr="005D289F">
        <w:rPr>
          <w:rFonts w:ascii="Times New Roman" w:hAnsi="Times New Roman" w:cs="Times New Roman"/>
        </w:rPr>
        <w:t xml:space="preserve"> within the Web context, as the term carries differing connotations across many scientific fields. Studer </w:t>
      </w:r>
      <w:r w:rsidRPr="005D289F">
        <w:rPr>
          <w:rFonts w:ascii="Times New Roman" w:hAnsi="Times New Roman" w:cs="Times New Roman"/>
          <w:i/>
          <w:iCs/>
        </w:rPr>
        <w:t>et al</w:t>
      </w:r>
      <w:r w:rsidRPr="005D289F">
        <w:rPr>
          <w:rFonts w:ascii="Times New Roman" w:hAnsi="Times New Roman" w:cs="Times New Roman"/>
        </w:rPr>
        <w:t xml:space="preserve">. (1998) define an ontology as a </w:t>
      </w:r>
      <w:r w:rsidR="00B75628">
        <w:rPr>
          <w:rFonts w:ascii="Times New Roman" w:hAnsi="Times New Roman" w:cs="Times New Roman"/>
        </w:rPr>
        <w:t>“</w:t>
      </w:r>
      <w:r w:rsidRPr="005D289F">
        <w:rPr>
          <w:rFonts w:ascii="Times New Roman" w:hAnsi="Times New Roman" w:cs="Times New Roman"/>
        </w:rPr>
        <w:t>formal, explicit specification of a shared conceptualization</w:t>
      </w:r>
      <w:r w:rsidR="00B75628">
        <w:rPr>
          <w:rFonts w:ascii="Times New Roman" w:hAnsi="Times New Roman" w:cs="Times New Roman"/>
        </w:rPr>
        <w:t>”</w:t>
      </w:r>
      <w:r w:rsidRPr="005D289F">
        <w:rPr>
          <w:rFonts w:ascii="Times New Roman" w:hAnsi="Times New Roman" w:cs="Times New Roman"/>
        </w:rPr>
        <w:t xml:space="preserve"> (Studer </w:t>
      </w:r>
      <w:r w:rsidRPr="005D289F">
        <w:rPr>
          <w:rFonts w:ascii="Times New Roman" w:hAnsi="Times New Roman" w:cs="Times New Roman"/>
          <w:i/>
          <w:iCs/>
        </w:rPr>
        <w:t>et al</w:t>
      </w:r>
      <w:r w:rsidRPr="005D289F">
        <w:rPr>
          <w:rFonts w:ascii="Times New Roman" w:hAnsi="Times New Roman" w:cs="Times New Roman"/>
        </w:rPr>
        <w:t>. 1998</w:t>
      </w:r>
      <w:r>
        <w:rPr>
          <w:rFonts w:ascii="Times New Roman" w:hAnsi="Times New Roman" w:cs="Times New Roman"/>
        </w:rPr>
        <w:t xml:space="preserve">). </w:t>
      </w:r>
      <w:r w:rsidRPr="00B4406C">
        <w:rPr>
          <w:rFonts w:ascii="Times New Roman" w:hAnsi="Times New Roman" w:cs="Times New Roman"/>
        </w:rPr>
        <w:t xml:space="preserve">In this sense, </w:t>
      </w:r>
      <w:r w:rsidR="00B75628">
        <w:rPr>
          <w:rFonts w:ascii="Times New Roman" w:hAnsi="Times New Roman" w:cs="Times New Roman"/>
        </w:rPr>
        <w:t>“</w:t>
      </w:r>
      <w:r w:rsidRPr="00B4406C">
        <w:rPr>
          <w:rFonts w:ascii="Times New Roman" w:hAnsi="Times New Roman" w:cs="Times New Roman"/>
        </w:rPr>
        <w:t>formal</w:t>
      </w:r>
      <w:r w:rsidR="00B75628">
        <w:rPr>
          <w:rFonts w:ascii="Times New Roman" w:hAnsi="Times New Roman" w:cs="Times New Roman"/>
        </w:rPr>
        <w:t>”</w:t>
      </w:r>
      <w:r w:rsidRPr="00B4406C">
        <w:rPr>
          <w:rFonts w:ascii="Times New Roman" w:hAnsi="Times New Roman" w:cs="Times New Roman"/>
        </w:rPr>
        <w:t xml:space="preserve"> refers to a defined structure for machine readability; </w:t>
      </w:r>
      <w:r w:rsidR="00B75628">
        <w:rPr>
          <w:rFonts w:ascii="Times New Roman" w:hAnsi="Times New Roman" w:cs="Times New Roman"/>
        </w:rPr>
        <w:t>“</w:t>
      </w:r>
      <w:r w:rsidRPr="00B4406C">
        <w:rPr>
          <w:rFonts w:ascii="Times New Roman" w:hAnsi="Times New Roman" w:cs="Times New Roman"/>
        </w:rPr>
        <w:t>specification</w:t>
      </w:r>
      <w:r w:rsidR="00B75628">
        <w:rPr>
          <w:rFonts w:ascii="Times New Roman" w:hAnsi="Times New Roman" w:cs="Times New Roman"/>
        </w:rPr>
        <w:t>”</w:t>
      </w:r>
      <w:r w:rsidRPr="00B4406C">
        <w:rPr>
          <w:rFonts w:ascii="Times New Roman" w:hAnsi="Times New Roman" w:cs="Times New Roman"/>
        </w:rPr>
        <w:t xml:space="preserve"> </w:t>
      </w:r>
      <w:r>
        <w:rPr>
          <w:rFonts w:ascii="Times New Roman" w:hAnsi="Times New Roman" w:cs="Times New Roman"/>
        </w:rPr>
        <w:t>denotes</w:t>
      </w:r>
      <w:r w:rsidRPr="00B4406C">
        <w:rPr>
          <w:rFonts w:ascii="Times New Roman" w:hAnsi="Times New Roman" w:cs="Times New Roman"/>
        </w:rPr>
        <w:t xml:space="preserve"> the explicit mapping of the domain and </w:t>
      </w:r>
      <w:r>
        <w:rPr>
          <w:rFonts w:ascii="Times New Roman" w:hAnsi="Times New Roman" w:cs="Times New Roman"/>
        </w:rPr>
        <w:t>its</w:t>
      </w:r>
      <w:r w:rsidRPr="00B4406C">
        <w:rPr>
          <w:rFonts w:ascii="Times New Roman" w:hAnsi="Times New Roman" w:cs="Times New Roman"/>
        </w:rPr>
        <w:t xml:space="preserve"> logical relations; and </w:t>
      </w:r>
      <w:r w:rsidR="00B75628">
        <w:rPr>
          <w:rFonts w:ascii="Times New Roman" w:hAnsi="Times New Roman" w:cs="Times New Roman"/>
        </w:rPr>
        <w:t>“</w:t>
      </w:r>
      <w:r w:rsidRPr="00B4406C">
        <w:rPr>
          <w:rFonts w:ascii="Times New Roman" w:hAnsi="Times New Roman" w:cs="Times New Roman"/>
        </w:rPr>
        <w:t>shared conceptualization</w:t>
      </w:r>
      <w:r w:rsidR="00B75628">
        <w:rPr>
          <w:rFonts w:ascii="Times New Roman" w:hAnsi="Times New Roman" w:cs="Times New Roman"/>
        </w:rPr>
        <w:t>”</w:t>
      </w:r>
      <w:r w:rsidRPr="00B4406C">
        <w:rPr>
          <w:rFonts w:ascii="Times New Roman" w:hAnsi="Times New Roman" w:cs="Times New Roman"/>
        </w:rPr>
        <w:t xml:space="preserve"> implies a consensual definition of knowledge that accounts for the non-universal meanings of terminologies.</w:t>
      </w:r>
    </w:p>
    <w:p w14:paraId="6E42826A" w14:textId="3B4B2CCA" w:rsidR="00A8615F" w:rsidRPr="005D289F"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 xml:space="preserve">At first glance, </w:t>
      </w:r>
      <w:r>
        <w:rPr>
          <w:rFonts w:ascii="Times New Roman" w:hAnsi="Times New Roman" w:cs="Times New Roman"/>
        </w:rPr>
        <w:t xml:space="preserve">the </w:t>
      </w:r>
      <w:r w:rsidRPr="00C3031F">
        <w:rPr>
          <w:rFonts w:ascii="Times New Roman" w:hAnsi="Times New Roman" w:cs="Times New Roman"/>
        </w:rPr>
        <w:t xml:space="preserve">ontology definition </w:t>
      </w:r>
      <w:r w:rsidRPr="00B4406C">
        <w:rPr>
          <w:rFonts w:ascii="Times New Roman" w:hAnsi="Times New Roman" w:cs="Times New Roman"/>
        </w:rPr>
        <w:t xml:space="preserve">may suggest that ontologies are closed systems, coherent only within their own internal definitions. Such isolation would be undesirable for a Semantic Web intended to integrate multiple ontologies simultaneously. </w:t>
      </w:r>
      <w:r>
        <w:rPr>
          <w:rFonts w:ascii="Times New Roman" w:hAnsi="Times New Roman" w:cs="Times New Roman"/>
        </w:rPr>
        <w:t>To prevent the mismatch between them, the necessary integration</w:t>
      </w:r>
      <w:r w:rsidRPr="00B4406C">
        <w:rPr>
          <w:rFonts w:ascii="Times New Roman" w:hAnsi="Times New Roman" w:cs="Times New Roman"/>
        </w:rPr>
        <w:t xml:space="preserve"> is </w:t>
      </w:r>
      <w:r w:rsidR="00D85BCB" w:rsidRPr="00B4406C">
        <w:rPr>
          <w:rFonts w:ascii="Times New Roman" w:hAnsi="Times New Roman" w:cs="Times New Roman"/>
        </w:rPr>
        <w:t>assisted</w:t>
      </w:r>
      <w:r w:rsidRPr="00B4406C">
        <w:rPr>
          <w:rFonts w:ascii="Times New Roman" w:hAnsi="Times New Roman" w:cs="Times New Roman"/>
        </w:rPr>
        <w:t xml:space="preserve"> by</w:t>
      </w:r>
      <w:r>
        <w:rPr>
          <w:rFonts w:ascii="Times New Roman" w:hAnsi="Times New Roman" w:cs="Times New Roman"/>
        </w:rPr>
        <w:t xml:space="preserve"> RDF Schema</w:t>
      </w:r>
      <w:r w:rsidRPr="00B4406C">
        <w:rPr>
          <w:rFonts w:ascii="Times New Roman" w:hAnsi="Times New Roman" w:cs="Times New Roman"/>
        </w:rPr>
        <w:t xml:space="preserve"> (RDFS</w:t>
      </w:r>
      <w:r>
        <w:rPr>
          <w:rStyle w:val="Refdenotaderodap"/>
          <w:rFonts w:ascii="Times New Roman" w:hAnsi="Times New Roman" w:cs="Times New Roman"/>
        </w:rPr>
        <w:footnoteReference w:id="3"/>
      </w:r>
      <w:r w:rsidRPr="00B4406C">
        <w:rPr>
          <w:rFonts w:ascii="Times New Roman" w:hAnsi="Times New Roman" w:cs="Times New Roman"/>
        </w:rPr>
        <w:t xml:space="preserve">), which provides a </w:t>
      </w:r>
      <w:r w:rsidRPr="00B4406C">
        <w:rPr>
          <w:rFonts w:ascii="Times New Roman" w:hAnsi="Times New Roman" w:cs="Times New Roman"/>
        </w:rPr>
        <w:lastRenderedPageBreak/>
        <w:t xml:space="preserve">language for </w:t>
      </w:r>
      <w:r w:rsidRPr="00AE7B42">
        <w:rPr>
          <w:rFonts w:ascii="Times New Roman" w:hAnsi="Times New Roman" w:cs="Times New Roman"/>
        </w:rPr>
        <w:t>interoperability</w:t>
      </w:r>
      <w:r w:rsidRPr="00B4406C">
        <w:rPr>
          <w:rFonts w:ascii="Times New Roman" w:hAnsi="Times New Roman" w:cs="Times New Roman"/>
        </w:rPr>
        <w:t>, and the Web Ontology Language (OWL</w:t>
      </w:r>
      <w:r>
        <w:rPr>
          <w:rStyle w:val="Refdenotaderodap"/>
          <w:rFonts w:ascii="Times New Roman" w:hAnsi="Times New Roman" w:cs="Times New Roman"/>
        </w:rPr>
        <w:footnoteReference w:id="4"/>
      </w:r>
      <w:r w:rsidRPr="00B4406C">
        <w:rPr>
          <w:rFonts w:ascii="Times New Roman" w:hAnsi="Times New Roman" w:cs="Times New Roman"/>
        </w:rPr>
        <w:t>).</w:t>
      </w:r>
      <w:r>
        <w:rPr>
          <w:rFonts w:ascii="Times New Roman" w:hAnsi="Times New Roman" w:cs="Times New Roman"/>
        </w:rPr>
        <w:t xml:space="preserve"> </w:t>
      </w:r>
      <w:r w:rsidRPr="00B4406C">
        <w:rPr>
          <w:rFonts w:ascii="Times New Roman" w:hAnsi="Times New Roman" w:cs="Times New Roman"/>
        </w:rPr>
        <w:t>OWL is an RDF</w:t>
      </w:r>
      <w:r>
        <w:rPr>
          <w:rFonts w:ascii="Times New Roman" w:hAnsi="Times New Roman" w:cs="Times New Roman"/>
        </w:rPr>
        <w:t>-</w:t>
      </w:r>
      <w:r w:rsidRPr="00B4406C">
        <w:rPr>
          <w:rFonts w:ascii="Times New Roman" w:hAnsi="Times New Roman" w:cs="Times New Roman"/>
        </w:rPr>
        <w:t xml:space="preserve">based computational language that provides a framework for relating ontologies across the Web. By enabling inference across domains, OWL serves as a mediator for </w:t>
      </w:r>
      <w:r w:rsidRPr="005D289F">
        <w:rPr>
          <w:rFonts w:ascii="Times New Roman" w:hAnsi="Times New Roman" w:cs="Times New Roman"/>
        </w:rPr>
        <w:t>automated reasoning. As declared in W3C standards, it manages relations such as symmetry, equivalence, intersection, functions, among others; and also provides formal mechanisms for feature deprecation (W3C 2004; W3C 2012).</w:t>
      </w:r>
    </w:p>
    <w:p w14:paraId="650DE5E5" w14:textId="435F39EC" w:rsidR="0081647B" w:rsidRPr="00B4406C" w:rsidRDefault="0081647B" w:rsidP="00A8615F">
      <w:pPr>
        <w:spacing w:line="360" w:lineRule="auto"/>
        <w:ind w:firstLine="720"/>
        <w:jc w:val="both"/>
        <w:rPr>
          <w:rFonts w:ascii="Times New Roman" w:hAnsi="Times New Roman" w:cs="Times New Roman"/>
        </w:rPr>
      </w:pPr>
      <w:r w:rsidRPr="005D289F">
        <w:rPr>
          <w:rFonts w:ascii="Times New Roman" w:hAnsi="Times New Roman" w:cs="Times New Roman"/>
        </w:rPr>
        <w:t xml:space="preserve">While formal ontologies </w:t>
      </w:r>
      <w:r w:rsidR="00D85BCB" w:rsidRPr="005D289F">
        <w:rPr>
          <w:rFonts w:ascii="Times New Roman" w:hAnsi="Times New Roman" w:cs="Times New Roman"/>
        </w:rPr>
        <w:t>enable</w:t>
      </w:r>
      <w:r w:rsidRPr="005D289F">
        <w:rPr>
          <w:rFonts w:ascii="Times New Roman" w:hAnsi="Times New Roman" w:cs="Times New Roman"/>
        </w:rPr>
        <w:t xml:space="preserve"> interoperability by providing explicit conceptual structures</w:t>
      </w:r>
      <w:r w:rsidRPr="0081647B">
        <w:rPr>
          <w:rFonts w:ascii="Times New Roman" w:hAnsi="Times New Roman" w:cs="Times New Roman"/>
        </w:rPr>
        <w:t>, their application also requires decisions concerning entity definition, granularity, normalization, and the interpretation of heterogeneous source descriptions. Semantic interoperability should therefore be understood not as the elimination of interpretative differences but as their formal management within a shared computational environment.</w:t>
      </w:r>
      <w:r w:rsidR="00501A9B">
        <w:rPr>
          <w:rFonts w:ascii="Times New Roman" w:hAnsi="Times New Roman" w:cs="Times New Roman"/>
        </w:rPr>
        <w:t xml:space="preserve"> </w:t>
      </w:r>
    </w:p>
    <w:p w14:paraId="47F5331C" w14:textId="13EA29D3" w:rsidR="00802F7B" w:rsidRPr="00EA777A" w:rsidRDefault="00802F7B"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In addition to defining ontology within Digital Humanities, it is important to distinguish related concepts such as metadata standards and metadata schemas. Metadata standards establish agreed principles, elements, or requirements for describing and managing information in order to support consistency, retrieval, exchange, and interoperability. A metadata schema, more specifically, defines the logical organization of metadata elements and the relationships among them, including rules governing their semantics, syntax, and optionality (ISO 2017). Metadata schemas are not inherently Web-based and may be implemented in different technical environments. In the digital context, however, they can provide structured representations that facilitate the exchange and processing of metadata across systems. </w:t>
      </w:r>
    </w:p>
    <w:p w14:paraId="67DD29DE" w14:textId="0CC04A75" w:rsidR="00A8615F" w:rsidRPr="00EA777A" w:rsidRDefault="00802F7B"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Ontologies differ in that they formally represent the concepts and relationships of a domain and may additionally provide logical semantics that support inference. Metadata schemas and ontologies can therefore complement one another, but the terms should not be treated as synonymous. In this study, </w:t>
      </w:r>
      <w:r w:rsidRPr="00EA777A">
        <w:rPr>
          <w:rFonts w:ascii="Times New Roman" w:hAnsi="Times New Roman" w:cs="Times New Roman"/>
          <w:i/>
          <w:iCs/>
        </w:rPr>
        <w:t>metadata standard</w:t>
      </w:r>
      <w:r w:rsidRPr="00EA777A">
        <w:rPr>
          <w:rFonts w:ascii="Times New Roman" w:hAnsi="Times New Roman" w:cs="Times New Roman"/>
        </w:rPr>
        <w:t xml:space="preserve"> is used in the broader sense of an agreed framework for metadata description, while </w:t>
      </w:r>
      <w:r w:rsidRPr="00EA777A">
        <w:rPr>
          <w:rFonts w:ascii="Times New Roman" w:hAnsi="Times New Roman" w:cs="Times New Roman"/>
          <w:i/>
          <w:iCs/>
        </w:rPr>
        <w:t>metadata schema</w:t>
      </w:r>
      <w:r w:rsidRPr="00EA777A">
        <w:rPr>
          <w:rFonts w:ascii="Times New Roman" w:hAnsi="Times New Roman" w:cs="Times New Roman"/>
        </w:rPr>
        <w:t xml:space="preserve"> refers more specifically to the logical organization of metadata elements and the rules governing their relationships and use.</w:t>
      </w:r>
    </w:p>
    <w:p w14:paraId="2A9C04EA" w14:textId="1B1EFCC5" w:rsidR="00A8615F" w:rsidRPr="00EA777A" w:rsidRDefault="00A8615F" w:rsidP="00A8615F">
      <w:pPr>
        <w:spacing w:line="360" w:lineRule="auto"/>
        <w:ind w:firstLine="720"/>
        <w:jc w:val="both"/>
        <w:rPr>
          <w:rFonts w:ascii="Times New Roman" w:hAnsi="Times New Roman" w:cs="Times New Roman"/>
          <w:color w:val="EE0000"/>
        </w:rPr>
      </w:pPr>
      <w:r w:rsidRPr="00EA777A">
        <w:rPr>
          <w:rFonts w:ascii="Times New Roman" w:hAnsi="Times New Roman" w:cs="Times New Roman"/>
        </w:rPr>
        <w:t xml:space="preserve">With the foundational concepts and historical development established, it is essential to examine the current state of the Semantic Web </w:t>
      </w:r>
      <w:r w:rsidR="00080CA7">
        <w:rPr>
          <w:rFonts w:ascii="Times New Roman" w:hAnsi="Times New Roman" w:cs="Times New Roman"/>
        </w:rPr>
        <w:t>adoption</w:t>
      </w:r>
      <w:r w:rsidRPr="00EA777A">
        <w:rPr>
          <w:rFonts w:ascii="Times New Roman" w:hAnsi="Times New Roman" w:cs="Times New Roman"/>
        </w:rPr>
        <w:t xml:space="preserve"> after more than two decades of its implementation. Scherp </w:t>
      </w:r>
      <w:r w:rsidRPr="00EA777A">
        <w:rPr>
          <w:rFonts w:ascii="Times New Roman" w:hAnsi="Times New Roman" w:cs="Times New Roman"/>
          <w:i/>
          <w:iCs/>
        </w:rPr>
        <w:t>et al</w:t>
      </w:r>
      <w:r w:rsidRPr="00EA777A">
        <w:rPr>
          <w:rFonts w:ascii="Times New Roman" w:hAnsi="Times New Roman" w:cs="Times New Roman"/>
        </w:rPr>
        <w:t xml:space="preserve">. (2024) point out that </w:t>
      </w:r>
      <w:r w:rsidR="00B75628">
        <w:rPr>
          <w:rFonts w:ascii="Times New Roman" w:hAnsi="Times New Roman" w:cs="Times New Roman"/>
        </w:rPr>
        <w:t>“</w:t>
      </w:r>
      <w:r w:rsidRPr="00EA777A">
        <w:rPr>
          <w:rFonts w:ascii="Times New Roman" w:hAnsi="Times New Roman" w:cs="Times New Roman"/>
        </w:rPr>
        <w:t>using graph data on the Web has become a widespread practice.</w:t>
      </w:r>
      <w:r w:rsidR="00B75628">
        <w:rPr>
          <w:rFonts w:ascii="Times New Roman" w:hAnsi="Times New Roman" w:cs="Times New Roman"/>
        </w:rPr>
        <w:t>”</w:t>
      </w:r>
      <w:r w:rsidRPr="00EA777A">
        <w:rPr>
          <w:rFonts w:ascii="Times New Roman" w:hAnsi="Times New Roman" w:cs="Times New Roman"/>
        </w:rPr>
        <w:t xml:space="preserve"> (Scherp </w:t>
      </w:r>
      <w:r w:rsidRPr="00EA777A">
        <w:rPr>
          <w:rFonts w:ascii="Times New Roman" w:hAnsi="Times New Roman" w:cs="Times New Roman"/>
          <w:i/>
          <w:iCs/>
        </w:rPr>
        <w:t>et al</w:t>
      </w:r>
      <w:r w:rsidRPr="00EA777A">
        <w:rPr>
          <w:rFonts w:ascii="Times New Roman" w:hAnsi="Times New Roman" w:cs="Times New Roman"/>
        </w:rPr>
        <w:t>. 2024). This statement is validated by the consistent growth of the LOD Cloud, as presented in the Figure 1, across both private and public sectors, supported by industry giants such as Bing, Google, and Yandex</w:t>
      </w:r>
      <w:r w:rsidR="003A1226" w:rsidRPr="00EA777A">
        <w:rPr>
          <w:rFonts w:ascii="Times New Roman" w:hAnsi="Times New Roman" w:cs="Times New Roman"/>
        </w:rPr>
        <w:t>, using standardized formats like JSON-LD</w:t>
      </w:r>
      <w:r w:rsidR="003A1226" w:rsidRPr="00EA777A">
        <w:rPr>
          <w:rStyle w:val="Refdenotaderodap"/>
          <w:rFonts w:ascii="Times New Roman" w:hAnsi="Times New Roman" w:cs="Times New Roman"/>
        </w:rPr>
        <w:footnoteReference w:id="5"/>
      </w:r>
      <w:r w:rsidRPr="00EA777A">
        <w:rPr>
          <w:rFonts w:ascii="Times New Roman" w:hAnsi="Times New Roman" w:cs="Times New Roman"/>
        </w:rPr>
        <w:t xml:space="preserve">, as well as </w:t>
      </w:r>
      <w:r w:rsidRPr="00EA777A">
        <w:rPr>
          <w:rFonts w:ascii="Times New Roman" w:hAnsi="Times New Roman" w:cs="Times New Roman"/>
        </w:rPr>
        <w:lastRenderedPageBreak/>
        <w:t>governmental institutions such as the European Commission</w:t>
      </w:r>
      <w:r w:rsidR="00E6413D" w:rsidRPr="00EA777A">
        <w:rPr>
          <w:rStyle w:val="Refdenotaderodap"/>
          <w:rFonts w:ascii="Times New Roman" w:hAnsi="Times New Roman" w:cs="Times New Roman"/>
        </w:rPr>
        <w:footnoteReference w:id="6"/>
      </w:r>
      <w:r w:rsidRPr="00EA777A">
        <w:rPr>
          <w:rFonts w:ascii="Times New Roman" w:hAnsi="Times New Roman" w:cs="Times New Roman"/>
        </w:rPr>
        <w:t>, U.S.</w:t>
      </w:r>
      <w:r w:rsidR="006E44FD" w:rsidRPr="00EA777A">
        <w:rPr>
          <w:rFonts w:ascii="Times New Roman" w:hAnsi="Times New Roman" w:cs="Times New Roman"/>
        </w:rPr>
        <w:t xml:space="preserve"> and U.K.</w:t>
      </w:r>
      <w:r w:rsidRPr="00EA777A">
        <w:rPr>
          <w:rFonts w:ascii="Times New Roman" w:hAnsi="Times New Roman" w:cs="Times New Roman"/>
        </w:rPr>
        <w:t xml:space="preserve"> </w:t>
      </w:r>
      <w:r w:rsidR="00C7464E" w:rsidRPr="00EA777A">
        <w:rPr>
          <w:rFonts w:ascii="Times New Roman" w:hAnsi="Times New Roman" w:cs="Times New Roman"/>
        </w:rPr>
        <w:t>g</w:t>
      </w:r>
      <w:r w:rsidR="00E6413D" w:rsidRPr="00EA777A">
        <w:rPr>
          <w:rFonts w:ascii="Times New Roman" w:hAnsi="Times New Roman" w:cs="Times New Roman"/>
        </w:rPr>
        <w:t>overnment</w:t>
      </w:r>
      <w:r w:rsidR="006E44FD" w:rsidRPr="00EA777A">
        <w:rPr>
          <w:rFonts w:ascii="Times New Roman" w:hAnsi="Times New Roman" w:cs="Times New Roman"/>
        </w:rPr>
        <w:t>al</w:t>
      </w:r>
      <w:r w:rsidR="00E6413D" w:rsidRPr="00EA777A">
        <w:rPr>
          <w:rFonts w:ascii="Times New Roman" w:hAnsi="Times New Roman" w:cs="Times New Roman"/>
        </w:rPr>
        <w:t xml:space="preserve"> </w:t>
      </w:r>
      <w:r w:rsidR="00C7464E" w:rsidRPr="00EA777A">
        <w:rPr>
          <w:rFonts w:ascii="Times New Roman" w:hAnsi="Times New Roman" w:cs="Times New Roman"/>
        </w:rPr>
        <w:t>a</w:t>
      </w:r>
      <w:r w:rsidR="00E6413D" w:rsidRPr="00EA777A">
        <w:rPr>
          <w:rFonts w:ascii="Times New Roman" w:hAnsi="Times New Roman" w:cs="Times New Roman"/>
        </w:rPr>
        <w:t xml:space="preserve">gencies </w:t>
      </w:r>
      <w:r w:rsidRPr="00EA777A">
        <w:rPr>
          <w:rFonts w:ascii="Times New Roman" w:hAnsi="Times New Roman" w:cs="Times New Roman"/>
        </w:rPr>
        <w:t>website</w:t>
      </w:r>
      <w:r w:rsidR="00E6413D" w:rsidRPr="00EA777A">
        <w:rPr>
          <w:rFonts w:ascii="Times New Roman" w:hAnsi="Times New Roman" w:cs="Times New Roman"/>
        </w:rPr>
        <w:t>s</w:t>
      </w:r>
      <w:r w:rsidR="00E6413D" w:rsidRPr="00EA777A">
        <w:rPr>
          <w:rStyle w:val="Refdenotaderodap"/>
          <w:rFonts w:ascii="Times New Roman" w:hAnsi="Times New Roman" w:cs="Times New Roman"/>
        </w:rPr>
        <w:footnoteReference w:id="7"/>
      </w:r>
      <w:r w:rsidRPr="00EA777A">
        <w:rPr>
          <w:rFonts w:ascii="Times New Roman" w:hAnsi="Times New Roman" w:cs="Times New Roman"/>
        </w:rPr>
        <w:t>, which provide statistical and transparency data in RDF format with SPARQL query endpoints</w:t>
      </w:r>
      <w:r w:rsidR="00ED40E6" w:rsidRPr="00EA777A">
        <w:rPr>
          <w:rFonts w:ascii="Times New Roman" w:hAnsi="Times New Roman" w:cs="Times New Roman"/>
        </w:rPr>
        <w:t xml:space="preserve"> or REST APIs</w:t>
      </w:r>
      <w:r w:rsidR="00ED40E6" w:rsidRPr="00EA777A">
        <w:rPr>
          <w:rStyle w:val="Refdenotaderodap"/>
          <w:rFonts w:ascii="Times New Roman" w:hAnsi="Times New Roman" w:cs="Times New Roman"/>
        </w:rPr>
        <w:footnoteReference w:id="8"/>
      </w:r>
      <w:r w:rsidR="00704326">
        <w:rPr>
          <w:rFonts w:ascii="Times New Roman" w:hAnsi="Times New Roman" w:cs="Times New Roman"/>
        </w:rPr>
        <w:t xml:space="preserve"> </w:t>
      </w:r>
      <w:r w:rsidRPr="00EA777A">
        <w:rPr>
          <w:rFonts w:ascii="Times New Roman" w:hAnsi="Times New Roman" w:cs="Times New Roman"/>
        </w:rPr>
        <w:t xml:space="preserve">(Scherp </w:t>
      </w:r>
      <w:r w:rsidRPr="00EA777A">
        <w:rPr>
          <w:rFonts w:ascii="Times New Roman" w:hAnsi="Times New Roman" w:cs="Times New Roman"/>
          <w:i/>
          <w:iCs/>
        </w:rPr>
        <w:t>et al</w:t>
      </w:r>
      <w:r w:rsidRPr="00EA777A">
        <w:rPr>
          <w:rFonts w:ascii="Times New Roman" w:hAnsi="Times New Roman" w:cs="Times New Roman"/>
        </w:rPr>
        <w:t xml:space="preserve">. 2024). </w:t>
      </w:r>
    </w:p>
    <w:p w14:paraId="3E7541A0" w14:textId="4FC5E093" w:rsidR="00A8615F" w:rsidRPr="00EA777A" w:rsidRDefault="00682304" w:rsidP="00A8615F">
      <w:pPr>
        <w:keepNext/>
        <w:spacing w:line="360" w:lineRule="auto"/>
        <w:jc w:val="center"/>
      </w:pPr>
      <w:r w:rsidRPr="00EA777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5747C33" wp14:editId="7671DE5E">
                <wp:simplePos x="0" y="0"/>
                <wp:positionH relativeFrom="margin">
                  <wp:posOffset>-5715</wp:posOffset>
                </wp:positionH>
                <wp:positionV relativeFrom="paragraph">
                  <wp:posOffset>39312</wp:posOffset>
                </wp:positionV>
                <wp:extent cx="6338455" cy="327660"/>
                <wp:effectExtent l="0" t="0" r="0" b="0"/>
                <wp:wrapNone/>
                <wp:docPr id="1620586923" name="Caixa de Texto 5"/>
                <wp:cNvGraphicFramePr/>
                <a:graphic xmlns:a="http://schemas.openxmlformats.org/drawingml/2006/main">
                  <a:graphicData uri="http://schemas.microsoft.com/office/word/2010/wordprocessingShape">
                    <wps:wsp>
                      <wps:cNvSpPr txBox="1"/>
                      <wps:spPr>
                        <a:xfrm>
                          <a:off x="0" y="0"/>
                          <a:ext cx="6338455" cy="327660"/>
                        </a:xfrm>
                        <a:prstGeom prst="rect">
                          <a:avLst/>
                        </a:prstGeom>
                        <a:noFill/>
                        <a:ln w="6350">
                          <a:noFill/>
                        </a:ln>
                      </wps:spPr>
                      <wps:txbx>
                        <w:txbxContent>
                          <w:p w14:paraId="1F12BD1C" w14:textId="77777777" w:rsidR="00A8615F" w:rsidRPr="00565900" w:rsidRDefault="00A8615F" w:rsidP="00A8615F">
                            <w:pPr>
                              <w:jc w:val="center"/>
                              <w:rPr>
                                <w:rFonts w:ascii="Times New Roman" w:hAnsi="Times New Roman" w:cs="Times New Roman"/>
                              </w:rPr>
                            </w:pPr>
                            <w:r w:rsidRPr="00565900">
                              <w:rPr>
                                <w:rFonts w:ascii="Times New Roman" w:hAnsi="Times New Roman" w:cs="Times New Roman"/>
                              </w:rPr>
                              <w:t>2007</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2014</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47C33" id="_x0000_t202" coordsize="21600,21600" o:spt="202" path="m,l,21600r21600,l21600,xe">
                <v:stroke joinstyle="miter"/>
                <v:path gradientshapeok="t" o:connecttype="rect"/>
              </v:shapetype>
              <v:shape id="Caixa de Texto 5" o:spid="_x0000_s1026" type="#_x0000_t202" style="position:absolute;left:0;text-align:left;margin-left:-.45pt;margin-top:3.1pt;width:499.1pt;height:2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" filled="f" stroked="f" strokeweight=".5pt">
                <v:textbox>
                  <w:txbxContent>
                    <w:p w14:paraId="1F12BD1C" w14:textId="77777777" w:rsidR="00A8615F" w:rsidRPr="00565900" w:rsidRDefault="00A8615F" w:rsidP="00A8615F">
                      <w:pPr>
                        <w:jc w:val="center"/>
                        <w:rPr>
                          <w:rFonts w:ascii="Times New Roman" w:hAnsi="Times New Roman" w:cs="Times New Roman"/>
                        </w:rPr>
                      </w:pPr>
                      <w:r w:rsidRPr="00565900">
                        <w:rPr>
                          <w:rFonts w:ascii="Times New Roman" w:hAnsi="Times New Roman" w:cs="Times New Roman"/>
                        </w:rPr>
                        <w:t>2007</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2014</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2026</w:t>
                      </w:r>
                    </w:p>
                  </w:txbxContent>
                </v:textbox>
                <w10:wrap anchorx="margin"/>
              </v:shape>
            </w:pict>
          </mc:Fallback>
        </mc:AlternateContent>
      </w:r>
      <w:r w:rsidR="00A8615F" w:rsidRPr="00EA777A">
        <w:rPr>
          <w:rFonts w:ascii="Times New Roman" w:hAnsi="Times New Roman" w:cs="Times New Roman"/>
        </w:rPr>
        <w:br/>
      </w:r>
      <w:r w:rsidR="00A8615F" w:rsidRPr="00EA777A">
        <w:rPr>
          <w:rFonts w:ascii="Times New Roman" w:hAnsi="Times New Roman" w:cs="Times New Roman"/>
          <w:noProof/>
        </w:rPr>
        <w:drawing>
          <wp:inline distT="0" distB="0" distL="0" distR="0" wp14:anchorId="43F7FB39" wp14:editId="1B6D9473">
            <wp:extent cx="6120000" cy="2279962"/>
            <wp:effectExtent l="0" t="0" r="0" b="6350"/>
            <wp:docPr id="1771802296" name="Imagem 4" descr="Imagem em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2296" name="Imagem 4" descr="Imagem em preto e branco&#10;&#10;O conteúdo gerado por IA pode estar incorreto."/>
                    <pic:cNvPicPr/>
                  </pic:nvPicPr>
                  <pic:blipFill rotWithShape="1">
                    <a:blip r:embed="rId8" cstate="print">
                      <a:extLst>
                        <a:ext uri="{28A0092B-C50C-407E-A947-70E740481C1C}">
                          <a14:useLocalDpi xmlns:a14="http://schemas.microsoft.com/office/drawing/2010/main" val="0"/>
                        </a:ext>
                      </a:extLst>
                    </a:blip>
                    <a:srcRect l="2051" r="2307"/>
                    <a:stretch>
                      <a:fillRect/>
                    </a:stretch>
                  </pic:blipFill>
                  <pic:spPr bwMode="auto">
                    <a:xfrm>
                      <a:off x="0" y="0"/>
                      <a:ext cx="6120000" cy="2279962"/>
                    </a:xfrm>
                    <a:prstGeom prst="rect">
                      <a:avLst/>
                    </a:prstGeom>
                    <a:ln>
                      <a:noFill/>
                    </a:ln>
                    <a:extLst>
                      <a:ext uri="{53640926-AAD7-44D8-BBD7-CCE9431645EC}">
                        <a14:shadowObscured xmlns:a14="http://schemas.microsoft.com/office/drawing/2010/main"/>
                      </a:ext>
                    </a:extLst>
                  </pic:spPr>
                </pic:pic>
              </a:graphicData>
            </a:graphic>
          </wp:inline>
        </w:drawing>
      </w:r>
    </w:p>
    <w:p w14:paraId="33636EF1" w14:textId="08A8E2B3" w:rsidR="00A8615F" w:rsidRPr="00EA777A" w:rsidRDefault="00A8615F" w:rsidP="00A8615F">
      <w:pPr>
        <w:pStyle w:val="Legenda"/>
        <w:spacing w:after="0"/>
        <w:rPr>
          <w:rFonts w:ascii="Times New Roman" w:hAnsi="Times New Roman" w:cs="Times New Roman"/>
          <w:b/>
          <w:bCs/>
          <w:i w:val="0"/>
          <w:iCs w:val="0"/>
          <w:color w:val="auto"/>
        </w:rPr>
      </w:pPr>
      <w:bookmarkStart w:id="9" w:name="_Toc240728499"/>
      <w:r w:rsidRPr="00EA777A">
        <w:rPr>
          <w:rFonts w:ascii="Times New Roman" w:hAnsi="Times New Roman" w:cs="Times New Roman"/>
          <w:b/>
          <w:bCs/>
          <w:i w:val="0"/>
          <w:iCs w:val="0"/>
          <w:color w:val="auto"/>
        </w:rPr>
        <w:t xml:space="preserve">Figure </w:t>
      </w:r>
      <w:r w:rsidRPr="00EA777A">
        <w:rPr>
          <w:rFonts w:ascii="Times New Roman" w:hAnsi="Times New Roman" w:cs="Times New Roman"/>
          <w:b/>
          <w:bCs/>
          <w:i w:val="0"/>
          <w:iCs w:val="0"/>
          <w:color w:val="auto"/>
        </w:rPr>
        <w:fldChar w:fldCharType="begin"/>
      </w:r>
      <w:r w:rsidRPr="00EA777A">
        <w:rPr>
          <w:rFonts w:ascii="Times New Roman" w:hAnsi="Times New Roman" w:cs="Times New Roman"/>
          <w:b/>
          <w:bCs/>
          <w:i w:val="0"/>
          <w:iCs w:val="0"/>
          <w:color w:val="auto"/>
        </w:rPr>
        <w:instrText xml:space="preserve"> SEQ Figure \* ARABIC </w:instrText>
      </w:r>
      <w:r w:rsidRPr="00EA777A">
        <w:rPr>
          <w:rFonts w:ascii="Times New Roman" w:hAnsi="Times New Roman" w:cs="Times New Roman"/>
          <w:b/>
          <w:bCs/>
          <w:i w:val="0"/>
          <w:iCs w:val="0"/>
          <w:color w:val="auto"/>
        </w:rPr>
        <w:fldChar w:fldCharType="separate"/>
      </w:r>
      <w:r w:rsidR="00BE41BA" w:rsidRPr="00EA777A">
        <w:rPr>
          <w:rFonts w:ascii="Times New Roman" w:hAnsi="Times New Roman" w:cs="Times New Roman"/>
          <w:b/>
          <w:bCs/>
          <w:i w:val="0"/>
          <w:iCs w:val="0"/>
          <w:noProof/>
          <w:color w:val="auto"/>
        </w:rPr>
        <w:t>1</w:t>
      </w:r>
      <w:r w:rsidRPr="00EA777A">
        <w:rPr>
          <w:rFonts w:ascii="Times New Roman" w:hAnsi="Times New Roman" w:cs="Times New Roman"/>
          <w:b/>
          <w:bCs/>
          <w:i w:val="0"/>
          <w:iCs w:val="0"/>
          <w:color w:val="auto"/>
        </w:rPr>
        <w:fldChar w:fldCharType="end"/>
      </w:r>
      <w:r w:rsidRPr="00EA777A">
        <w:rPr>
          <w:rFonts w:ascii="Times New Roman" w:hAnsi="Times New Roman" w:cs="Times New Roman"/>
          <w:b/>
          <w:bCs/>
          <w:i w:val="0"/>
          <w:iCs w:val="0"/>
          <w:color w:val="auto"/>
        </w:rPr>
        <w:t xml:space="preserve">. </w:t>
      </w:r>
      <w:r w:rsidR="009253AA" w:rsidRPr="00EA777A">
        <w:rPr>
          <w:rFonts w:ascii="Times New Roman" w:hAnsi="Times New Roman" w:cs="Times New Roman"/>
          <w:b/>
          <w:bCs/>
          <w:i w:val="0"/>
          <w:iCs w:val="0"/>
          <w:color w:val="auto"/>
        </w:rPr>
        <w:t>Growth of the LOD Cloud, 2007</w:t>
      </w:r>
      <w:r w:rsidR="00704326">
        <w:rPr>
          <w:rFonts w:ascii="Times New Roman" w:hAnsi="Times New Roman" w:cs="Times New Roman"/>
          <w:b/>
          <w:bCs/>
          <w:i w:val="0"/>
          <w:iCs w:val="0"/>
          <w:color w:val="auto"/>
        </w:rPr>
        <w:t>-</w:t>
      </w:r>
      <w:r w:rsidR="009253AA" w:rsidRPr="00EA777A">
        <w:rPr>
          <w:rFonts w:ascii="Times New Roman" w:hAnsi="Times New Roman" w:cs="Times New Roman"/>
          <w:b/>
          <w:bCs/>
          <w:i w:val="0"/>
          <w:iCs w:val="0"/>
          <w:color w:val="auto"/>
        </w:rPr>
        <w:t>2026</w:t>
      </w:r>
      <w:r w:rsidRPr="00EA777A">
        <w:rPr>
          <w:rFonts w:ascii="Times New Roman" w:hAnsi="Times New Roman" w:cs="Times New Roman"/>
          <w:b/>
          <w:bCs/>
          <w:i w:val="0"/>
          <w:iCs w:val="0"/>
          <w:color w:val="auto"/>
        </w:rPr>
        <w:t>.</w:t>
      </w:r>
      <w:bookmarkEnd w:id="9"/>
      <w:r w:rsidRPr="00EA777A">
        <w:rPr>
          <w:rFonts w:ascii="Times New Roman" w:hAnsi="Times New Roman" w:cs="Times New Roman"/>
          <w:b/>
          <w:bCs/>
          <w:i w:val="0"/>
          <w:iCs w:val="0"/>
          <w:color w:val="auto"/>
        </w:rPr>
        <w:t xml:space="preserve"> </w:t>
      </w:r>
    </w:p>
    <w:p w14:paraId="08A3E8E6" w14:textId="77777777" w:rsidR="00A8615F" w:rsidRPr="00EA777A" w:rsidRDefault="00A8615F" w:rsidP="00A8615F">
      <w:pPr>
        <w:pStyle w:val="Legenda"/>
        <w:spacing w:after="0"/>
        <w:rPr>
          <w:rFonts w:ascii="Times New Roman" w:hAnsi="Times New Roman" w:cs="Times New Roman"/>
          <w:b/>
          <w:bCs/>
          <w:i w:val="0"/>
          <w:iCs w:val="0"/>
          <w:color w:val="auto"/>
        </w:rPr>
      </w:pPr>
      <w:r w:rsidRPr="00EA777A">
        <w:rPr>
          <w:rFonts w:ascii="Times New Roman" w:hAnsi="Times New Roman" w:cs="Times New Roman"/>
          <w:b/>
          <w:bCs/>
          <w:i w:val="0"/>
          <w:iCs w:val="0"/>
          <w:color w:val="auto"/>
        </w:rPr>
        <w:t>Source: LOD Cloud Draw, 2026.</w:t>
      </w:r>
    </w:p>
    <w:p w14:paraId="6E102165" w14:textId="77777777" w:rsidR="007577D0" w:rsidRPr="00EA777A" w:rsidRDefault="007577D0" w:rsidP="00A8615F">
      <w:pPr>
        <w:spacing w:line="360" w:lineRule="auto"/>
        <w:ind w:firstLine="720"/>
        <w:jc w:val="both"/>
        <w:rPr>
          <w:rFonts w:ascii="Times New Roman" w:hAnsi="Times New Roman" w:cs="Times New Roman"/>
        </w:rPr>
      </w:pPr>
    </w:p>
    <w:p w14:paraId="19EE3BD2" w14:textId="00DF7592" w:rsidR="00474340" w:rsidRPr="00EA777A" w:rsidRDefault="00474340" w:rsidP="0018684C">
      <w:pPr>
        <w:spacing w:line="360" w:lineRule="auto"/>
        <w:ind w:firstLine="720"/>
        <w:jc w:val="both"/>
        <w:rPr>
          <w:rFonts w:ascii="Times New Roman" w:hAnsi="Times New Roman" w:cs="Times New Roman"/>
        </w:rPr>
      </w:pPr>
      <w:r w:rsidRPr="00EA777A">
        <w:rPr>
          <w:rFonts w:ascii="Times New Roman" w:hAnsi="Times New Roman" w:cs="Times New Roman"/>
        </w:rPr>
        <w:t xml:space="preserve">Another significant development in Linked Data research is its increasing convergence with adjacent fields, including Natural Language Processing (NLP), machine learning, and, more recently, Large Language Models (LLMs) (Scherp </w:t>
      </w:r>
      <w:r w:rsidRPr="00EA777A">
        <w:rPr>
          <w:rFonts w:ascii="Times New Roman" w:hAnsi="Times New Roman" w:cs="Times New Roman"/>
          <w:i/>
          <w:iCs/>
        </w:rPr>
        <w:t>et al</w:t>
      </w:r>
      <w:r w:rsidRPr="00EA777A">
        <w:rPr>
          <w:rFonts w:ascii="Times New Roman" w:hAnsi="Times New Roman" w:cs="Times New Roman"/>
        </w:rPr>
        <w:t xml:space="preserve">. 2024). These approaches can complement Semantic Web technologies in tasks such as information extraction, entity recognition, entity linking, and the construction or enrichment of </w:t>
      </w:r>
      <w:r w:rsidR="00B75628">
        <w:rPr>
          <w:rFonts w:ascii="Times New Roman" w:hAnsi="Times New Roman" w:cs="Times New Roman"/>
        </w:rPr>
        <w:t>k</w:t>
      </w:r>
      <w:r w:rsidRPr="00EA777A">
        <w:rPr>
          <w:rFonts w:ascii="Times New Roman" w:hAnsi="Times New Roman" w:cs="Times New Roman"/>
        </w:rPr>
        <w:t xml:space="preserve">nowledge </w:t>
      </w:r>
      <w:r w:rsidR="00B75628">
        <w:rPr>
          <w:rFonts w:ascii="Times New Roman" w:hAnsi="Times New Roman" w:cs="Times New Roman"/>
        </w:rPr>
        <w:t>g</w:t>
      </w:r>
      <w:r w:rsidRPr="00EA777A">
        <w:rPr>
          <w:rFonts w:ascii="Times New Roman" w:hAnsi="Times New Roman" w:cs="Times New Roman"/>
        </w:rPr>
        <w:t>raphs from unstructured textual sources. In this relationship, ontologies and structured knowledge representations can provide explicit domain semantics against which automatically extracted information may be organized and evaluated. However, the existence of structured RDF data does not by itself guarantee the reliability or verifiability of information: these qualities also depend on the provenance, quality, and authority of the underlying sources. Similarly, outputs generated by LLMs require validation because probabilistic language generation may produce inaccurate statements.</w:t>
      </w:r>
    </w:p>
    <w:p w14:paraId="2A116D24" w14:textId="7F5F2703" w:rsidR="00474340" w:rsidRPr="00EA777A" w:rsidRDefault="00474340"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An example of this convergence is the ATR4CH methodology (Adaptive Text-to-RDF for Cultural Heritage), a framework designed to support the extraction of Cultural Heritage information from textual sources and its transformation into RDF using domain-specific vocabularies </w:t>
      </w:r>
      <w:r w:rsidRPr="00EA777A">
        <w:rPr>
          <w:rFonts w:ascii="Times New Roman" w:hAnsi="Times New Roman" w:cs="Times New Roman"/>
        </w:rPr>
        <w:lastRenderedPageBreak/>
        <w:t xml:space="preserve">(Schimmenti </w:t>
      </w:r>
      <w:r w:rsidRPr="00EA777A">
        <w:rPr>
          <w:rFonts w:ascii="Times New Roman" w:hAnsi="Times New Roman" w:cs="Times New Roman"/>
          <w:i/>
          <w:iCs/>
        </w:rPr>
        <w:t>et al</w:t>
      </w:r>
      <w:r w:rsidRPr="00EA777A">
        <w:rPr>
          <w:rFonts w:ascii="Times New Roman" w:hAnsi="Times New Roman" w:cs="Times New Roman"/>
        </w:rPr>
        <w:t xml:space="preserve">. 2026). The approach combines LLM-based information extraction with ontological structures in a pipeline for </w:t>
      </w:r>
      <w:r w:rsidR="00B75628">
        <w:rPr>
          <w:rFonts w:ascii="Times New Roman" w:hAnsi="Times New Roman" w:cs="Times New Roman"/>
        </w:rPr>
        <w:t>k</w:t>
      </w:r>
      <w:r w:rsidRPr="00EA777A">
        <w:rPr>
          <w:rFonts w:ascii="Times New Roman" w:hAnsi="Times New Roman" w:cs="Times New Roman"/>
        </w:rPr>
        <w:t xml:space="preserve">nowledge </w:t>
      </w:r>
      <w:r w:rsidR="00B75628">
        <w:rPr>
          <w:rFonts w:ascii="Times New Roman" w:hAnsi="Times New Roman" w:cs="Times New Roman"/>
        </w:rPr>
        <w:t>g</w:t>
      </w:r>
      <w:r w:rsidRPr="00EA777A">
        <w:rPr>
          <w:rFonts w:ascii="Times New Roman" w:hAnsi="Times New Roman" w:cs="Times New Roman"/>
        </w:rPr>
        <w:t>raph construction. The process decomposes the target knowledge representation into smaller components associated with JSON schemas, which mediate between information extracted from natural language and its subsequent representation as RDF triples. Such approaches illustrate how generative AI may assist semantic data production while maintaining ontological structures as an explicit representation layer.</w:t>
      </w:r>
    </w:p>
    <w:p w14:paraId="486E7180" w14:textId="1F2E6335" w:rsidR="00C67845" w:rsidRPr="00EA777A" w:rsidRDefault="002F2E20" w:rsidP="00A8615F">
      <w:pPr>
        <w:spacing w:line="360" w:lineRule="auto"/>
        <w:ind w:firstLine="720"/>
        <w:jc w:val="both"/>
        <w:rPr>
          <w:rFonts w:ascii="Times New Roman" w:hAnsi="Times New Roman" w:cs="Times New Roman"/>
        </w:rPr>
      </w:pPr>
      <w:r>
        <w:rPr>
          <w:rFonts w:ascii="Times New Roman" w:hAnsi="Times New Roman" w:cs="Times New Roman"/>
        </w:rPr>
        <w:t>Conversely</w:t>
      </w:r>
      <w:r w:rsidR="00A8615F" w:rsidRPr="00EA777A">
        <w:rPr>
          <w:rFonts w:ascii="Times New Roman" w:hAnsi="Times New Roman" w:cs="Times New Roman"/>
        </w:rPr>
        <w:t xml:space="preserve">, </w:t>
      </w:r>
      <w:r w:rsidR="00975BC7" w:rsidRPr="00EA777A">
        <w:rPr>
          <w:rFonts w:ascii="Times New Roman" w:hAnsi="Times New Roman" w:cs="Times New Roman"/>
        </w:rPr>
        <w:t>some</w:t>
      </w:r>
      <w:r w:rsidR="00A8615F" w:rsidRPr="00EA777A">
        <w:rPr>
          <w:rFonts w:ascii="Times New Roman" w:hAnsi="Times New Roman" w:cs="Times New Roman"/>
        </w:rPr>
        <w:t xml:space="preserve"> authors claim that Semantic Web adoption has fallen far short of initial expectations. Most web pages still rely predominantly on pre-Semantic Web protocols</w:t>
      </w:r>
      <w:r w:rsidR="00EA777A" w:rsidRPr="00EA777A">
        <w:rPr>
          <w:rFonts w:ascii="Times New Roman" w:hAnsi="Times New Roman" w:cs="Times New Roman"/>
        </w:rPr>
        <w:t>:</w:t>
      </w:r>
      <w:r w:rsidR="00A8615F" w:rsidRPr="00EA777A">
        <w:rPr>
          <w:rFonts w:ascii="Times New Roman" w:hAnsi="Times New Roman" w:cs="Times New Roman"/>
        </w:rPr>
        <w:t xml:space="preserve"> Hogan (2020) identifies several critiques that explain this trend: semantics is difficult to understand, invisible to most users, and laborious to add manually to content; moreover, standards are overly verbose. Additionally, Hogan</w:t>
      </w:r>
      <w:r w:rsidR="005C632B" w:rsidRPr="00EA777A">
        <w:rPr>
          <w:rFonts w:ascii="Times New Roman" w:hAnsi="Times New Roman" w:cs="Times New Roman"/>
        </w:rPr>
        <w:t xml:space="preserve"> </w:t>
      </w:r>
      <w:r w:rsidR="00C67845" w:rsidRPr="00EA777A">
        <w:rPr>
          <w:rFonts w:ascii="Times New Roman" w:hAnsi="Times New Roman" w:cs="Times New Roman"/>
        </w:rPr>
        <w:t>(2020)</w:t>
      </w:r>
      <w:r w:rsidR="00A8615F" w:rsidRPr="00EA777A">
        <w:rPr>
          <w:rFonts w:ascii="Times New Roman" w:hAnsi="Times New Roman" w:cs="Times New Roman"/>
        </w:rPr>
        <w:t xml:space="preserve"> highlights that dependence on reliable publishers, </w:t>
      </w:r>
      <w:r w:rsidR="00D94D09" w:rsidRPr="00EA777A">
        <w:rPr>
          <w:rFonts w:ascii="Times New Roman" w:hAnsi="Times New Roman" w:cs="Times New Roman"/>
        </w:rPr>
        <w:t xml:space="preserve">the complexity of </w:t>
      </w:r>
      <w:r w:rsidR="00A8615F" w:rsidRPr="00EA777A">
        <w:rPr>
          <w:rFonts w:ascii="Times New Roman" w:hAnsi="Times New Roman" w:cs="Times New Roman"/>
        </w:rPr>
        <w:t xml:space="preserve">ontology axioms and their slow learning curves, and high implementation costs have confined its applications to niche contexts. </w:t>
      </w:r>
      <w:r w:rsidR="00C67845" w:rsidRPr="00EA777A">
        <w:rPr>
          <w:rFonts w:ascii="Times New Roman" w:hAnsi="Times New Roman" w:cs="Times New Roman"/>
        </w:rPr>
        <w:t>At the same time, the interaction of Semantic Web technologies with adjacent fields continues to create new applications for machine-readable structured knowledge.</w:t>
      </w:r>
    </w:p>
    <w:p w14:paraId="0B410B1E" w14:textId="19CB619B" w:rsidR="00802F7B" w:rsidRPr="00EA777A" w:rsidRDefault="00474340"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Within Cultural Heritage, however, Semantic Web and Linked Data approaches have achieved more sustained institutional adoption. Organizations and infrastructures such as Europeana, the Library of Congress, and the Getty Research Institute demonstrate the use of persistent identifiers, controlled vocabularies, semantic data models, and Linked Data principles for the publication and integration of cultural heritage information. Rather than constituting a universal </w:t>
      </w:r>
      <w:r w:rsidRPr="00EA777A">
        <w:rPr>
          <w:rFonts w:ascii="Times New Roman" w:hAnsi="Times New Roman" w:cs="Times New Roman"/>
          <w:i/>
          <w:iCs/>
        </w:rPr>
        <w:t>de facto</w:t>
      </w:r>
      <w:r w:rsidRPr="00EA777A">
        <w:rPr>
          <w:rFonts w:ascii="Times New Roman" w:hAnsi="Times New Roman" w:cs="Times New Roman"/>
        </w:rPr>
        <w:t xml:space="preserve"> standard for Digital Humanities, Linked Data can therefore be considered a well-established approach within cultural heritage information management and several areas of Digital Humanities, particularly where interoperability across heterogeneous collections and institutions is required (Hyvönen 202</w:t>
      </w:r>
      <w:r w:rsidR="00EA777A" w:rsidRPr="00EA777A">
        <w:rPr>
          <w:rFonts w:ascii="Times New Roman" w:hAnsi="Times New Roman" w:cs="Times New Roman"/>
        </w:rPr>
        <w:t>3</w:t>
      </w:r>
      <w:r w:rsidRPr="00EA777A">
        <w:rPr>
          <w:rFonts w:ascii="Times New Roman" w:hAnsi="Times New Roman" w:cs="Times New Roman"/>
        </w:rPr>
        <w:t>).</w:t>
      </w:r>
    </w:p>
    <w:p w14:paraId="7BA01ECC" w14:textId="77777777" w:rsidR="00C67845" w:rsidRPr="00EA777A" w:rsidRDefault="00C67845" w:rsidP="00A8615F">
      <w:pPr>
        <w:spacing w:line="360" w:lineRule="auto"/>
        <w:ind w:firstLine="720"/>
        <w:jc w:val="both"/>
        <w:rPr>
          <w:rFonts w:ascii="Times New Roman" w:hAnsi="Times New Roman" w:cs="Times New Roman"/>
        </w:rPr>
      </w:pPr>
    </w:p>
    <w:p w14:paraId="63DB1818" w14:textId="7EA98698" w:rsidR="00E652BC" w:rsidRPr="00EA777A" w:rsidRDefault="00682304" w:rsidP="0018684C">
      <w:pPr>
        <w:pStyle w:val="Ttulo2"/>
        <w:numPr>
          <w:ilvl w:val="1"/>
          <w:numId w:val="13"/>
        </w:numPr>
        <w:spacing w:before="0" w:after="160" w:line="360" w:lineRule="auto"/>
        <w:ind w:left="709" w:hanging="709"/>
      </w:pPr>
      <w:bookmarkStart w:id="10" w:name="_Toc241488412"/>
      <w:r w:rsidRPr="00EA777A">
        <w:rPr>
          <w:rStyle w:val="SectionChar"/>
        </w:rPr>
        <w:t xml:space="preserve">Ontologies and </w:t>
      </w:r>
      <w:r w:rsidR="006175AF" w:rsidRPr="00EA777A">
        <w:rPr>
          <w:rStyle w:val="SectionChar"/>
        </w:rPr>
        <w:t>Controlled Vocabularies</w:t>
      </w:r>
      <w:bookmarkEnd w:id="10"/>
    </w:p>
    <w:p w14:paraId="062E755A" w14:textId="4BBDC86A" w:rsidR="00E652BC" w:rsidRPr="00EA777A" w:rsidRDefault="00E652BC" w:rsidP="00682304">
      <w:pPr>
        <w:spacing w:line="360" w:lineRule="auto"/>
        <w:jc w:val="both"/>
        <w:rPr>
          <w:rFonts w:ascii="Times New Roman" w:hAnsi="Times New Roman" w:cs="Times New Roman"/>
        </w:rPr>
      </w:pPr>
      <w:r w:rsidRPr="00EA777A">
        <w:rPr>
          <w:rFonts w:ascii="Times New Roman" w:hAnsi="Times New Roman" w:cs="Times New Roman"/>
        </w:rPr>
        <w:t xml:space="preserve">While the broader Web had a </w:t>
      </w:r>
      <w:r w:rsidR="006561B0" w:rsidRPr="00EA777A">
        <w:rPr>
          <w:rFonts w:ascii="Times New Roman" w:hAnsi="Times New Roman" w:cs="Times New Roman"/>
        </w:rPr>
        <w:t>limi</w:t>
      </w:r>
      <w:r w:rsidRPr="00EA777A">
        <w:rPr>
          <w:rFonts w:ascii="Times New Roman" w:hAnsi="Times New Roman" w:cs="Times New Roman"/>
        </w:rPr>
        <w:t xml:space="preserve">ted semantic adoption, the Cultural Heritage field began formalizing its conceptual frameworks </w:t>
      </w:r>
      <w:r w:rsidR="00872EA9" w:rsidRPr="00EA777A">
        <w:rPr>
          <w:rFonts w:ascii="Times New Roman" w:hAnsi="Times New Roman" w:cs="Times New Roman"/>
        </w:rPr>
        <w:t xml:space="preserve">a </w:t>
      </w:r>
      <w:r w:rsidR="006561B0" w:rsidRPr="00EA777A">
        <w:rPr>
          <w:rFonts w:ascii="Times New Roman" w:hAnsi="Times New Roman" w:cs="Times New Roman"/>
        </w:rPr>
        <w:t xml:space="preserve">decade </w:t>
      </w:r>
      <w:r w:rsidR="00A561C7" w:rsidRPr="00EA777A">
        <w:rPr>
          <w:rFonts w:ascii="Times New Roman" w:hAnsi="Times New Roman" w:cs="Times New Roman"/>
        </w:rPr>
        <w:t>earlier</w:t>
      </w:r>
      <w:r w:rsidR="00CA66A1" w:rsidRPr="00EA777A">
        <w:rPr>
          <w:rFonts w:ascii="Times New Roman" w:hAnsi="Times New Roman" w:cs="Times New Roman"/>
        </w:rPr>
        <w:t>,</w:t>
      </w:r>
      <w:r w:rsidRPr="00EA777A">
        <w:rPr>
          <w:rFonts w:ascii="Times New Roman" w:hAnsi="Times New Roman" w:cs="Times New Roman"/>
        </w:rPr>
        <w:t xml:space="preserve"> address</w:t>
      </w:r>
      <w:r w:rsidR="00CA66A1" w:rsidRPr="00EA777A">
        <w:rPr>
          <w:rFonts w:ascii="Times New Roman" w:hAnsi="Times New Roman" w:cs="Times New Roman"/>
        </w:rPr>
        <w:t>ing</w:t>
      </w:r>
      <w:r w:rsidRPr="00EA777A">
        <w:rPr>
          <w:rFonts w:ascii="Times New Roman" w:hAnsi="Times New Roman" w:cs="Times New Roman"/>
        </w:rPr>
        <w:t xml:space="preserve"> the challenges of institutional data exchange. This trajectory </w:t>
      </w:r>
      <w:r w:rsidR="00A561C7" w:rsidRPr="00EA777A">
        <w:rPr>
          <w:rFonts w:ascii="Times New Roman" w:hAnsi="Times New Roman" w:cs="Times New Roman"/>
        </w:rPr>
        <w:t>began</w:t>
      </w:r>
      <w:r w:rsidRPr="00EA777A">
        <w:rPr>
          <w:rFonts w:ascii="Times New Roman" w:hAnsi="Times New Roman" w:cs="Times New Roman"/>
        </w:rPr>
        <w:t xml:space="preserve"> in 1994, </w:t>
      </w:r>
      <w:r w:rsidR="00682304" w:rsidRPr="00EA777A">
        <w:rPr>
          <w:rFonts w:ascii="Times New Roman" w:hAnsi="Times New Roman" w:cs="Times New Roman"/>
        </w:rPr>
        <w:t>when the International Council of Museums (ICOM) established the Documentation Standards Working</w:t>
      </w:r>
      <w:r w:rsidR="00C81996" w:rsidRPr="00EA777A">
        <w:rPr>
          <w:rFonts w:ascii="Times New Roman" w:hAnsi="Times New Roman" w:cs="Times New Roman"/>
        </w:rPr>
        <w:t xml:space="preserve"> </w:t>
      </w:r>
      <w:r w:rsidR="00682304" w:rsidRPr="00EA777A">
        <w:rPr>
          <w:rFonts w:ascii="Times New Roman" w:hAnsi="Times New Roman" w:cs="Times New Roman"/>
        </w:rPr>
        <w:t>Group</w:t>
      </w:r>
      <w:r w:rsidR="00C81996" w:rsidRPr="00EA777A">
        <w:rPr>
          <w:rFonts w:ascii="Times New Roman" w:hAnsi="Times New Roman" w:cs="Times New Roman"/>
        </w:rPr>
        <w:t xml:space="preserve"> </w:t>
      </w:r>
      <w:r w:rsidR="00A561C7" w:rsidRPr="00EA777A">
        <w:rPr>
          <w:rFonts w:ascii="Times New Roman" w:hAnsi="Times New Roman" w:cs="Times New Roman"/>
        </w:rPr>
        <w:t>within</w:t>
      </w:r>
      <w:r w:rsidR="00682304" w:rsidRPr="00EA777A">
        <w:rPr>
          <w:rFonts w:ascii="Times New Roman" w:hAnsi="Times New Roman" w:cs="Times New Roman"/>
        </w:rPr>
        <w:t xml:space="preserve"> the International Committee for Documentation (CIDOC) to develop a global resource for research, exchange and advanced querying, </w:t>
      </w:r>
      <w:r w:rsidR="00A561C7" w:rsidRPr="00EA777A">
        <w:rPr>
          <w:rFonts w:ascii="Times New Roman" w:hAnsi="Times New Roman" w:cs="Times New Roman"/>
        </w:rPr>
        <w:t>taking into account the field's information heterogeneity.</w:t>
      </w:r>
    </w:p>
    <w:p w14:paraId="61E26D67" w14:textId="62FE5BFD" w:rsidR="00682304" w:rsidRPr="00EA777A" w:rsidRDefault="007B069F" w:rsidP="00E652BC">
      <w:pPr>
        <w:spacing w:line="360" w:lineRule="auto"/>
        <w:ind w:firstLine="720"/>
        <w:jc w:val="both"/>
        <w:rPr>
          <w:rFonts w:ascii="Times New Roman" w:hAnsi="Times New Roman" w:cs="Times New Roman"/>
        </w:rPr>
      </w:pPr>
      <w:r w:rsidRPr="00EA777A">
        <w:rPr>
          <w:rFonts w:ascii="Times New Roman" w:hAnsi="Times New Roman" w:cs="Times New Roman"/>
        </w:rPr>
        <w:t>The primary result of this effort was the CIDOC Conceptual Reference Model (</w:t>
      </w:r>
      <w:r w:rsidR="00357B74" w:rsidRPr="00EA777A">
        <w:rPr>
          <w:rFonts w:ascii="Times New Roman" w:hAnsi="Times New Roman" w:cs="Times New Roman"/>
        </w:rPr>
        <w:t>CIDOC</w:t>
      </w:r>
      <w:r w:rsidR="00232AAD" w:rsidRPr="00EA777A">
        <w:rPr>
          <w:rFonts w:ascii="Times New Roman" w:hAnsi="Times New Roman" w:cs="Times New Roman"/>
        </w:rPr>
        <w:t xml:space="preserve"> </w:t>
      </w:r>
      <w:r w:rsidRPr="00EA777A">
        <w:rPr>
          <w:rFonts w:ascii="Times New Roman" w:hAnsi="Times New Roman" w:cs="Times New Roman"/>
        </w:rPr>
        <w:t>CRM). Released in 1999 and subsequently aligned with RDF standards in 2003</w:t>
      </w:r>
      <w:r w:rsidR="00682304" w:rsidRPr="00EA777A">
        <w:rPr>
          <w:rFonts w:ascii="Times New Roman" w:hAnsi="Times New Roman" w:cs="Times New Roman"/>
        </w:rPr>
        <w:t xml:space="preserve">, </w:t>
      </w:r>
      <w:r w:rsidRPr="00EA777A">
        <w:rPr>
          <w:rFonts w:ascii="Times New Roman" w:hAnsi="Times New Roman" w:cs="Times New Roman"/>
        </w:rPr>
        <w:t xml:space="preserve">the </w:t>
      </w:r>
      <w:r w:rsidR="00357B74" w:rsidRPr="00EA777A">
        <w:rPr>
          <w:rFonts w:ascii="Times New Roman" w:hAnsi="Times New Roman" w:cs="Times New Roman"/>
        </w:rPr>
        <w:t xml:space="preserve">CIDOC </w:t>
      </w:r>
      <w:r w:rsidRPr="00EA777A">
        <w:rPr>
          <w:rFonts w:ascii="Times New Roman" w:hAnsi="Times New Roman" w:cs="Times New Roman"/>
        </w:rPr>
        <w:t>CRM provide</w:t>
      </w:r>
      <w:r w:rsidR="0087248D" w:rsidRPr="00EA777A">
        <w:rPr>
          <w:rFonts w:ascii="Times New Roman" w:hAnsi="Times New Roman" w:cs="Times New Roman"/>
        </w:rPr>
        <w:t>s</w:t>
      </w:r>
      <w:r w:rsidRPr="00EA777A">
        <w:rPr>
          <w:rFonts w:ascii="Times New Roman" w:hAnsi="Times New Roman" w:cs="Times New Roman"/>
        </w:rPr>
        <w:t xml:space="preserve"> the formal logic necessary to integrate </w:t>
      </w:r>
      <w:r w:rsidR="00F15EFD" w:rsidRPr="00EA777A">
        <w:rPr>
          <w:rFonts w:ascii="Times New Roman" w:hAnsi="Times New Roman" w:cs="Times New Roman"/>
        </w:rPr>
        <w:t>distinct</w:t>
      </w:r>
      <w:r w:rsidRPr="00EA777A">
        <w:rPr>
          <w:rFonts w:ascii="Times New Roman" w:hAnsi="Times New Roman" w:cs="Times New Roman"/>
        </w:rPr>
        <w:t xml:space="preserve"> datase</w:t>
      </w:r>
      <w:r w:rsidR="007026BD" w:rsidRPr="00EA777A">
        <w:rPr>
          <w:rFonts w:ascii="Times New Roman" w:hAnsi="Times New Roman" w:cs="Times New Roman"/>
        </w:rPr>
        <w:t>t</w:t>
      </w:r>
      <w:r w:rsidRPr="00EA777A">
        <w:rPr>
          <w:rFonts w:ascii="Times New Roman" w:hAnsi="Times New Roman" w:cs="Times New Roman"/>
        </w:rPr>
        <w:t xml:space="preserve">s. The model was </w:t>
      </w:r>
      <w:r w:rsidR="00682304" w:rsidRPr="00EA777A">
        <w:rPr>
          <w:rFonts w:ascii="Times New Roman" w:hAnsi="Times New Roman" w:cs="Times New Roman"/>
        </w:rPr>
        <w:t xml:space="preserve">formalized as ISO </w:t>
      </w:r>
      <w:r w:rsidR="00682304" w:rsidRPr="00EA777A">
        <w:rPr>
          <w:rFonts w:ascii="Times New Roman" w:hAnsi="Times New Roman" w:cs="Times New Roman"/>
        </w:rPr>
        <w:lastRenderedPageBreak/>
        <w:t>21127 in </w:t>
      </w:r>
      <w:r w:rsidRPr="00EA777A">
        <w:rPr>
          <w:rFonts w:ascii="Times New Roman" w:hAnsi="Times New Roman" w:cs="Times New Roman"/>
        </w:rPr>
        <w:t>2006 and</w:t>
      </w:r>
      <w:r w:rsidR="00682304" w:rsidRPr="00EA777A">
        <w:rPr>
          <w:rFonts w:ascii="Times New Roman" w:hAnsi="Times New Roman" w:cs="Times New Roman"/>
        </w:rPr>
        <w:t xml:space="preserve"> updated to the current version</w:t>
      </w:r>
      <w:r w:rsidR="002F3264" w:rsidRPr="00EA777A">
        <w:rPr>
          <w:rFonts w:ascii="Times New Roman" w:hAnsi="Times New Roman" w:cs="Times New Roman"/>
        </w:rPr>
        <w:t xml:space="preserve"> in 2023</w:t>
      </w:r>
      <w:r w:rsidR="00682304" w:rsidRPr="00EA777A">
        <w:rPr>
          <w:rFonts w:ascii="Times New Roman" w:hAnsi="Times New Roman" w:cs="Times New Roman"/>
        </w:rPr>
        <w:t xml:space="preserve">. Since then, </w:t>
      </w:r>
      <w:r w:rsidR="00357B74" w:rsidRPr="00EA777A">
        <w:rPr>
          <w:rFonts w:ascii="Times New Roman" w:hAnsi="Times New Roman" w:cs="Times New Roman"/>
        </w:rPr>
        <w:t>CIDOC CRM</w:t>
      </w:r>
      <w:r w:rsidR="00682304" w:rsidRPr="00EA777A">
        <w:rPr>
          <w:rFonts w:ascii="Times New Roman" w:hAnsi="Times New Roman" w:cs="Times New Roman"/>
        </w:rPr>
        <w:t xml:space="preserve"> has served as the reference model for </w:t>
      </w:r>
      <w:r w:rsidRPr="00EA777A">
        <w:rPr>
          <w:rFonts w:ascii="Times New Roman" w:hAnsi="Times New Roman" w:cs="Times New Roman"/>
        </w:rPr>
        <w:t xml:space="preserve"> </w:t>
      </w:r>
      <w:r w:rsidR="00682304" w:rsidRPr="00EA777A">
        <w:rPr>
          <w:rFonts w:ascii="Times New Roman" w:hAnsi="Times New Roman" w:cs="Times New Roman"/>
        </w:rPr>
        <w:t>GLAM</w:t>
      </w:r>
      <w:r w:rsidRPr="00EA777A">
        <w:rPr>
          <w:rFonts w:ascii="Times New Roman" w:hAnsi="Times New Roman" w:cs="Times New Roman"/>
        </w:rPr>
        <w:t xml:space="preserve"> institutions</w:t>
      </w:r>
      <w:r w:rsidR="0087248D" w:rsidRPr="00EA777A">
        <w:rPr>
          <w:rFonts w:ascii="Times New Roman" w:hAnsi="Times New Roman" w:cs="Times New Roman"/>
        </w:rPr>
        <w:t xml:space="preserve"> (Galleries, Libraries, Archives and Museums)</w:t>
      </w:r>
      <w:r w:rsidRPr="00EA777A">
        <w:rPr>
          <w:rFonts w:ascii="Times New Roman" w:hAnsi="Times New Roman" w:cs="Times New Roman"/>
        </w:rPr>
        <w:t xml:space="preserve"> </w:t>
      </w:r>
      <w:r w:rsidR="00682304" w:rsidRPr="00EA777A">
        <w:rPr>
          <w:rFonts w:ascii="Times New Roman" w:hAnsi="Times New Roman" w:cs="Times New Roman"/>
        </w:rPr>
        <w:t>and has consequently been widely used in Digital Humanities,</w:t>
      </w:r>
      <w:r w:rsidR="00802F7B" w:rsidRPr="00EA777A">
        <w:rPr>
          <w:rFonts w:ascii="Times New Roman" w:hAnsi="Times New Roman" w:cs="Times New Roman"/>
        </w:rPr>
        <w:t xml:space="preserve"> and</w:t>
      </w:r>
      <w:r w:rsidR="00682304" w:rsidRPr="00EA777A">
        <w:rPr>
          <w:rFonts w:ascii="Times New Roman" w:hAnsi="Times New Roman" w:cs="Times New Roman"/>
        </w:rPr>
        <w:t xml:space="preserve"> </w:t>
      </w:r>
      <w:r w:rsidR="00802F7B" w:rsidRPr="00EA777A">
        <w:rPr>
          <w:rFonts w:ascii="Times New Roman" w:hAnsi="Times New Roman" w:cs="Times New Roman"/>
        </w:rPr>
        <w:t>its support to semantic interoperability</w:t>
      </w:r>
      <w:r w:rsidR="00682304" w:rsidRPr="00EA777A">
        <w:rPr>
          <w:rFonts w:ascii="Times New Roman" w:hAnsi="Times New Roman" w:cs="Times New Roman"/>
        </w:rPr>
        <w:t xml:space="preserve"> complies with the FAIR framework</w:t>
      </w:r>
      <w:r w:rsidR="00682304" w:rsidRPr="00EA777A">
        <w:rPr>
          <w:rStyle w:val="Refdenotaderodap"/>
          <w:rFonts w:ascii="Times New Roman" w:hAnsi="Times New Roman" w:cs="Times New Roman"/>
        </w:rPr>
        <w:footnoteReference w:id="9"/>
      </w:r>
      <w:r w:rsidR="00682304" w:rsidRPr="00EA777A">
        <w:rPr>
          <w:rFonts w:ascii="Times New Roman" w:hAnsi="Times New Roman" w:cs="Times New Roman"/>
        </w:rPr>
        <w:t xml:space="preserve"> (Richards </w:t>
      </w:r>
      <w:r w:rsidR="00682304" w:rsidRPr="00EA777A">
        <w:rPr>
          <w:rFonts w:ascii="Times New Roman" w:hAnsi="Times New Roman" w:cs="Times New Roman"/>
          <w:i/>
          <w:iCs/>
        </w:rPr>
        <w:t>et al</w:t>
      </w:r>
      <w:r w:rsidR="00682304" w:rsidRPr="00EA777A">
        <w:rPr>
          <w:rFonts w:ascii="Times New Roman" w:hAnsi="Times New Roman" w:cs="Times New Roman"/>
        </w:rPr>
        <w:t>. 2022).</w:t>
      </w:r>
    </w:p>
    <w:p w14:paraId="468C02A0" w14:textId="77777777" w:rsidR="00682304" w:rsidRPr="00EA777A" w:rsidRDefault="00682304" w:rsidP="00682304">
      <w:pPr>
        <w:spacing w:line="360" w:lineRule="auto"/>
        <w:ind w:firstLine="720"/>
        <w:jc w:val="both"/>
        <w:rPr>
          <w:rFonts w:ascii="Times New Roman" w:hAnsi="Times New Roman" w:cs="Times New Roman"/>
        </w:rPr>
      </w:pPr>
      <w:r w:rsidRPr="00EA777A">
        <w:rPr>
          <w:rFonts w:ascii="Times New Roman" w:hAnsi="Times New Roman" w:cs="Times New Roman"/>
        </w:rPr>
        <w:t>The CIDOC CRM is defined as:</w:t>
      </w:r>
    </w:p>
    <w:p w14:paraId="044D97C9" w14:textId="77777777" w:rsidR="00682304" w:rsidRPr="00EA777A" w:rsidRDefault="00682304" w:rsidP="00682304">
      <w:pPr>
        <w:spacing w:line="360" w:lineRule="auto"/>
        <w:ind w:left="720"/>
        <w:jc w:val="both"/>
        <w:rPr>
          <w:rFonts w:ascii="Times New Roman" w:hAnsi="Times New Roman" w:cs="Times New Roman"/>
        </w:rPr>
      </w:pPr>
      <w:r w:rsidRPr="00EA777A">
        <w:rPr>
          <w:rFonts w:ascii="Times New Roman" w:hAnsi="Times New Roman" w:cs="Times New Roman"/>
        </w:rPr>
        <w:t>A theoretical and practical tool for information integration in the field of cultural heritage … by providing definitions and a formal structure for describing the implicit and explicit concepts and relationships used in cultural heritage documentation … Such models are also known as formal ontologies. These formal descriptions allow the integration of data from multiple sources.</w:t>
      </w:r>
      <w:r w:rsidRPr="00EA777A">
        <w:rPr>
          <w:rStyle w:val="Refdenotaderodap"/>
          <w:rFonts w:ascii="Times New Roman" w:hAnsi="Times New Roman" w:cs="Times New Roman"/>
        </w:rPr>
        <w:footnoteReference w:id="10"/>
      </w:r>
    </w:p>
    <w:p w14:paraId="2FC49D76" w14:textId="343D456D" w:rsidR="00682304" w:rsidRPr="00B4406C" w:rsidRDefault="00682304" w:rsidP="00682304">
      <w:pPr>
        <w:spacing w:line="360" w:lineRule="auto"/>
        <w:ind w:firstLine="720"/>
        <w:jc w:val="both"/>
        <w:rPr>
          <w:rFonts w:ascii="Times New Roman" w:hAnsi="Times New Roman" w:cs="Times New Roman"/>
        </w:rPr>
      </w:pPr>
      <w:r w:rsidRPr="00EA777A">
        <w:rPr>
          <w:rFonts w:ascii="Times New Roman" w:hAnsi="Times New Roman" w:cs="Times New Roman"/>
        </w:rPr>
        <w:t xml:space="preserve">As mentioned above, the FAIR framework is a set of good practices in knowledge organization that encompasses four principles: Findability, Accessibility, Interoperability, and Reusability, for both humans and computers. This approach is fundamental for the Digital Humanities, as alignment with these principles ensures the long-term viability and utility of data. Furthermore, it moderates machine action in an environment where data volume, complexity, and creation velocity are increasing (Wilkinson </w:t>
      </w:r>
      <w:r w:rsidRPr="00EA777A">
        <w:rPr>
          <w:rFonts w:ascii="Times New Roman" w:hAnsi="Times New Roman" w:cs="Times New Roman"/>
          <w:i/>
          <w:iCs/>
        </w:rPr>
        <w:t>et al</w:t>
      </w:r>
      <w:r w:rsidR="00E53FAA" w:rsidRPr="00EA777A">
        <w:rPr>
          <w:rFonts w:ascii="Times New Roman" w:hAnsi="Times New Roman" w:cs="Times New Roman"/>
        </w:rPr>
        <w:t>.</w:t>
      </w:r>
      <w:r w:rsidRPr="00EA777A">
        <w:rPr>
          <w:rFonts w:ascii="Times New Roman" w:hAnsi="Times New Roman" w:cs="Times New Roman"/>
        </w:rPr>
        <w:t xml:space="preserve"> 2016).</w:t>
      </w:r>
    </w:p>
    <w:p w14:paraId="24D98E7C" w14:textId="0009BD30" w:rsidR="00682304" w:rsidRPr="00DD6E14"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To understand the methodological choices presented in this study</w:t>
      </w:r>
      <w:r>
        <w:rPr>
          <w:rFonts w:ascii="Times New Roman" w:hAnsi="Times New Roman" w:cs="Times New Roman"/>
        </w:rPr>
        <w:t xml:space="preserve"> (</w:t>
      </w:r>
      <w:r w:rsidR="004D3211">
        <w:rPr>
          <w:rFonts w:ascii="Times New Roman" w:hAnsi="Times New Roman" w:cs="Times New Roman"/>
        </w:rPr>
        <w:t>Chapter 3</w:t>
      </w:r>
      <w:r w:rsidRPr="0036474F">
        <w:rPr>
          <w:rFonts w:ascii="Times New Roman" w:hAnsi="Times New Roman" w:cs="Times New Roman"/>
        </w:rPr>
        <w:t xml:space="preserve"> Methodology</w:t>
      </w:r>
      <w:r>
        <w:rPr>
          <w:rFonts w:ascii="Times New Roman" w:hAnsi="Times New Roman" w:cs="Times New Roman"/>
        </w:rPr>
        <w:t>)</w:t>
      </w:r>
      <w:r w:rsidRPr="0036474F">
        <w:rPr>
          <w:rFonts w:ascii="Times New Roman" w:hAnsi="Times New Roman" w:cs="Times New Roman"/>
        </w:rPr>
        <w:t xml:space="preserve">, </w:t>
      </w:r>
      <w:r w:rsidRPr="00B4406C">
        <w:rPr>
          <w:rFonts w:ascii="Times New Roman" w:hAnsi="Times New Roman" w:cs="Times New Roman"/>
        </w:rPr>
        <w:t xml:space="preserve">it is necessary to examine the CRM's concepts and formal structure. All definitions and declarations herein are based on 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B4406C">
        <w:rPr>
          <w:rFonts w:ascii="Times New Roman" w:hAnsi="Times New Roman" w:cs="Times New Roman"/>
        </w:rPr>
        <w:t xml:space="preserve"> version 7.1.3</w:t>
      </w:r>
      <w:r>
        <w:rPr>
          <w:rStyle w:val="Refdenotaderodap"/>
          <w:rFonts w:ascii="Times New Roman" w:hAnsi="Times New Roman" w:cs="Times New Roman"/>
        </w:rPr>
        <w:footnoteReference w:id="11"/>
      </w:r>
      <w:r w:rsidRPr="00B4406C">
        <w:rPr>
          <w:rFonts w:ascii="Times New Roman" w:hAnsi="Times New Roman" w:cs="Times New Roman"/>
        </w:rPr>
        <w:t xml:space="preserve">, released in February 2024. </w:t>
      </w:r>
      <w:r w:rsidR="0012481A">
        <w:rPr>
          <w:rFonts w:ascii="Times New Roman" w:hAnsi="Times New Roman" w:cs="Times New Roman"/>
        </w:rPr>
        <w:t>This</w:t>
      </w:r>
      <w:r>
        <w:rPr>
          <w:rFonts w:ascii="Times New Roman" w:hAnsi="Times New Roman" w:cs="Times New Roman"/>
        </w:rPr>
        <w:t xml:space="preserve"> </w:t>
      </w:r>
      <w:r w:rsidRPr="00B4406C">
        <w:rPr>
          <w:rFonts w:ascii="Times New Roman" w:hAnsi="Times New Roman" w:cs="Times New Roman"/>
        </w:rPr>
        <w:t xml:space="preserve">version updates the model by refining, deprecating, </w:t>
      </w:r>
      <w:r w:rsidR="00307823">
        <w:rPr>
          <w:rFonts w:ascii="Times New Roman" w:hAnsi="Times New Roman" w:cs="Times New Roman"/>
        </w:rPr>
        <w:t>and</w:t>
      </w:r>
      <w:r w:rsidRPr="00B4406C">
        <w:rPr>
          <w:rFonts w:ascii="Times New Roman" w:hAnsi="Times New Roman" w:cs="Times New Roman"/>
        </w:rPr>
        <w:t xml:space="preserve"> removing certain previously used classes and properties.</w:t>
      </w:r>
    </w:p>
    <w:p w14:paraId="493C03FD" w14:textId="34B89FEE" w:rsidR="00682304"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 xml:space="preserve">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B4406C">
        <w:rPr>
          <w:rFonts w:ascii="Times New Roman" w:hAnsi="Times New Roman" w:cs="Times New Roman"/>
        </w:rPr>
        <w:t xml:space="preserve"> is a formal</w:t>
      </w:r>
      <w:r>
        <w:rPr>
          <w:rFonts w:ascii="Times New Roman" w:hAnsi="Times New Roman" w:cs="Times New Roman"/>
        </w:rPr>
        <w:t>,</w:t>
      </w:r>
      <w:r w:rsidRPr="00B4406C">
        <w:rPr>
          <w:rFonts w:ascii="Times New Roman" w:hAnsi="Times New Roman" w:cs="Times New Roman"/>
        </w:rPr>
        <w:t xml:space="preserve"> logical system designed to organize </w:t>
      </w:r>
      <w:r>
        <w:rPr>
          <w:rFonts w:ascii="Times New Roman" w:hAnsi="Times New Roman" w:cs="Times New Roman"/>
        </w:rPr>
        <w:t>C</w:t>
      </w:r>
      <w:r w:rsidRPr="00B4406C">
        <w:rPr>
          <w:rFonts w:ascii="Times New Roman" w:hAnsi="Times New Roman" w:cs="Times New Roman"/>
        </w:rPr>
        <w:t xml:space="preserve">ultural </w:t>
      </w:r>
      <w:r>
        <w:rPr>
          <w:rFonts w:ascii="Times New Roman" w:hAnsi="Times New Roman" w:cs="Times New Roman"/>
        </w:rPr>
        <w:t>H</w:t>
      </w:r>
      <w:r w:rsidRPr="00B4406C">
        <w:rPr>
          <w:rFonts w:ascii="Times New Roman" w:hAnsi="Times New Roman" w:cs="Times New Roman"/>
        </w:rPr>
        <w:t xml:space="preserve">eritage data, providing 81 classes and 160 properties for relational descriptions. Classes represent types of cultural heritage entities, such as </w:t>
      </w:r>
      <w:r w:rsidR="00B75628">
        <w:rPr>
          <w:rFonts w:ascii="Times New Roman" w:hAnsi="Times New Roman" w:cs="Times New Roman"/>
        </w:rPr>
        <w:t>“</w:t>
      </w:r>
      <w:r w:rsidRPr="00B4406C">
        <w:rPr>
          <w:rFonts w:ascii="Times New Roman" w:hAnsi="Times New Roman" w:cs="Times New Roman"/>
        </w:rPr>
        <w:t>Actor (E39)</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Activity (E7)</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Event (E5)</w:t>
      </w:r>
      <w:r w:rsidR="00B75628">
        <w:rPr>
          <w:rFonts w:ascii="Times New Roman" w:hAnsi="Times New Roman" w:cs="Times New Roman"/>
        </w:rPr>
        <w:t>”</w:t>
      </w:r>
      <w:r w:rsidRPr="00B4406C">
        <w:rPr>
          <w:rFonts w:ascii="Times New Roman" w:hAnsi="Times New Roman" w:cs="Times New Roman"/>
        </w:rPr>
        <w:t xml:space="preserve">, and </w:t>
      </w:r>
      <w:r w:rsidR="00B75628">
        <w:rPr>
          <w:rFonts w:ascii="Times New Roman" w:hAnsi="Times New Roman" w:cs="Times New Roman"/>
        </w:rPr>
        <w:t>“</w:t>
      </w:r>
      <w:r w:rsidRPr="00B4406C">
        <w:rPr>
          <w:rFonts w:ascii="Times New Roman" w:hAnsi="Times New Roman" w:cs="Times New Roman"/>
        </w:rPr>
        <w:t>Period (E4)</w:t>
      </w:r>
      <w:r w:rsidR="00B75628">
        <w:rPr>
          <w:rFonts w:ascii="Times New Roman" w:hAnsi="Times New Roman" w:cs="Times New Roman"/>
        </w:rPr>
        <w:t>”</w:t>
      </w:r>
      <w:r w:rsidRPr="00B4406C">
        <w:rPr>
          <w:rFonts w:ascii="Times New Roman" w:hAnsi="Times New Roman" w:cs="Times New Roman"/>
        </w:rPr>
        <w:t xml:space="preserve">. These classes are semantically connected via properties, which define relationships such as </w:t>
      </w:r>
      <w:r w:rsidR="00B75628">
        <w:rPr>
          <w:rFonts w:ascii="Times New Roman" w:hAnsi="Times New Roman" w:cs="Times New Roman"/>
        </w:rPr>
        <w:t>“</w:t>
      </w:r>
      <w:r w:rsidRPr="00B4406C">
        <w:rPr>
          <w:rFonts w:ascii="Times New Roman" w:hAnsi="Times New Roman" w:cs="Times New Roman"/>
        </w:rPr>
        <w:t>has type (P2),</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has time-span (P4),</w:t>
      </w:r>
      <w:r w:rsidR="00B75628">
        <w:rPr>
          <w:rFonts w:ascii="Times New Roman" w:hAnsi="Times New Roman" w:cs="Times New Roman"/>
        </w:rPr>
        <w:t>”</w:t>
      </w:r>
      <w:r w:rsidRPr="00B4406C">
        <w:rPr>
          <w:rFonts w:ascii="Times New Roman" w:hAnsi="Times New Roman" w:cs="Times New Roman"/>
        </w:rPr>
        <w:t xml:space="preserve"> or </w:t>
      </w:r>
      <w:r w:rsidR="00B75628">
        <w:rPr>
          <w:rFonts w:ascii="Times New Roman" w:hAnsi="Times New Roman" w:cs="Times New Roman"/>
        </w:rPr>
        <w:t>“</w:t>
      </w:r>
      <w:r w:rsidRPr="00B4406C">
        <w:rPr>
          <w:rFonts w:ascii="Times New Roman" w:hAnsi="Times New Roman" w:cs="Times New Roman"/>
        </w:rPr>
        <w:t>took place at (P7)</w:t>
      </w:r>
      <w:r w:rsidR="00B75628">
        <w:rPr>
          <w:rFonts w:ascii="Times New Roman" w:hAnsi="Times New Roman" w:cs="Times New Roman"/>
        </w:rPr>
        <w:t>”</w:t>
      </w:r>
      <w:r w:rsidRPr="00B4406C">
        <w:rPr>
          <w:rFonts w:ascii="Times New Roman" w:hAnsi="Times New Roman" w:cs="Times New Roman"/>
        </w:rPr>
        <w:t xml:space="preserve"> (</w:t>
      </w:r>
      <w:r>
        <w:rPr>
          <w:rFonts w:ascii="Times New Roman" w:hAnsi="Times New Roman" w:cs="Times New Roman"/>
        </w:rPr>
        <w:t xml:space="preserve">see </w:t>
      </w:r>
      <w:r w:rsidRPr="00B4406C">
        <w:rPr>
          <w:rFonts w:ascii="Times New Roman" w:hAnsi="Times New Roman" w:cs="Times New Roman"/>
        </w:rPr>
        <w:t xml:space="preserve">Figure </w:t>
      </w:r>
      <w:r>
        <w:rPr>
          <w:rFonts w:ascii="Times New Roman" w:hAnsi="Times New Roman" w:cs="Times New Roman"/>
        </w:rPr>
        <w:t>2</w:t>
      </w:r>
      <w:r w:rsidRPr="00B4406C">
        <w:rPr>
          <w:rFonts w:ascii="Times New Roman" w:hAnsi="Times New Roman" w:cs="Times New Roman"/>
        </w:rPr>
        <w:t>).</w:t>
      </w:r>
    </w:p>
    <w:p w14:paraId="1E71CBB1" w14:textId="2CC27FC8" w:rsidR="00682304" w:rsidRDefault="00682304" w:rsidP="00682304">
      <w:pPr>
        <w:keepNext/>
        <w:spacing w:line="360" w:lineRule="auto"/>
        <w:jc w:val="center"/>
      </w:pPr>
      <w:r w:rsidRPr="007E4BCE">
        <w:rPr>
          <w:rFonts w:ascii="Times New Roman" w:hAnsi="Times New Roman" w:cs="Times New Roman"/>
          <w:noProof/>
        </w:rPr>
        <w:drawing>
          <wp:inline distT="0" distB="0" distL="0" distR="0" wp14:anchorId="344498DF" wp14:editId="37B41EA9">
            <wp:extent cx="4680000" cy="699133"/>
            <wp:effectExtent l="0" t="0" r="0" b="6350"/>
            <wp:docPr id="479022257" name="Imagem 6"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2257" name="Imagem 6" descr="Uma imagem contendo Logotipo&#10;&#10;O conteúdo gerado por IA pode estar incorreto."/>
                    <pic:cNvPicPr/>
                  </pic:nvPicPr>
                  <pic:blipFill rotWithShape="1">
                    <a:blip r:embed="rId9">
                      <a:extLst>
                        <a:ext uri="{28A0092B-C50C-407E-A947-70E740481C1C}">
                          <a14:useLocalDpi xmlns:a14="http://schemas.microsoft.com/office/drawing/2010/main" val="0"/>
                        </a:ext>
                      </a:extLst>
                    </a:blip>
                    <a:srcRect l="8007"/>
                    <a:stretch>
                      <a:fillRect/>
                    </a:stretch>
                  </pic:blipFill>
                  <pic:spPr bwMode="auto">
                    <a:xfrm>
                      <a:off x="0" y="0"/>
                      <a:ext cx="4680000" cy="699133"/>
                    </a:xfrm>
                    <a:prstGeom prst="rect">
                      <a:avLst/>
                    </a:prstGeom>
                    <a:ln>
                      <a:noFill/>
                    </a:ln>
                    <a:extLst>
                      <a:ext uri="{53640926-AAD7-44D8-BBD7-CCE9431645EC}">
                        <a14:shadowObscured xmlns:a14="http://schemas.microsoft.com/office/drawing/2010/main"/>
                      </a:ext>
                    </a:extLst>
                  </pic:spPr>
                </pic:pic>
              </a:graphicData>
            </a:graphic>
          </wp:inline>
        </w:drawing>
      </w:r>
    </w:p>
    <w:p w14:paraId="2BAFE99A" w14:textId="13869302" w:rsidR="00682304" w:rsidRDefault="00682304" w:rsidP="0087248D">
      <w:pPr>
        <w:pStyle w:val="Legenda"/>
        <w:spacing w:after="0"/>
        <w:rPr>
          <w:rFonts w:ascii="Times New Roman" w:hAnsi="Times New Roman" w:cs="Times New Roman"/>
          <w:b/>
          <w:bCs/>
          <w:i w:val="0"/>
          <w:iCs w:val="0"/>
          <w:color w:val="auto"/>
          <w:sz w:val="20"/>
          <w:szCs w:val="20"/>
        </w:rPr>
      </w:pPr>
      <w:bookmarkStart w:id="11" w:name="_Toc240728500"/>
      <w:r w:rsidRPr="00C57772">
        <w:rPr>
          <w:rFonts w:ascii="Times New Roman" w:hAnsi="Times New Roman" w:cs="Times New Roman"/>
          <w:b/>
          <w:bCs/>
          <w:i w:val="0"/>
          <w:iCs w:val="0"/>
          <w:color w:val="auto"/>
          <w:sz w:val="20"/>
          <w:szCs w:val="20"/>
        </w:rPr>
        <w:t xml:space="preserve">Figure </w:t>
      </w:r>
      <w:r w:rsidRPr="00C57772">
        <w:rPr>
          <w:rFonts w:ascii="Times New Roman" w:hAnsi="Times New Roman" w:cs="Times New Roman"/>
          <w:b/>
          <w:bCs/>
          <w:i w:val="0"/>
          <w:iCs w:val="0"/>
          <w:color w:val="auto"/>
          <w:sz w:val="20"/>
          <w:szCs w:val="20"/>
        </w:rPr>
        <w:fldChar w:fldCharType="begin"/>
      </w:r>
      <w:r w:rsidRPr="00C57772">
        <w:rPr>
          <w:rFonts w:ascii="Times New Roman" w:hAnsi="Times New Roman" w:cs="Times New Roman"/>
          <w:b/>
          <w:bCs/>
          <w:i w:val="0"/>
          <w:iCs w:val="0"/>
          <w:color w:val="auto"/>
          <w:sz w:val="20"/>
          <w:szCs w:val="20"/>
        </w:rPr>
        <w:instrText xml:space="preserve"> SEQ Figure \* ARABIC </w:instrText>
      </w:r>
      <w:r w:rsidRPr="00C57772">
        <w:rPr>
          <w:rFonts w:ascii="Times New Roman" w:hAnsi="Times New Roman" w:cs="Times New Roman"/>
          <w:b/>
          <w:bCs/>
          <w:i w:val="0"/>
          <w:iCs w:val="0"/>
          <w:color w:val="auto"/>
          <w:sz w:val="20"/>
          <w:szCs w:val="20"/>
        </w:rPr>
        <w:fldChar w:fldCharType="separate"/>
      </w:r>
      <w:r w:rsidR="00BE41BA">
        <w:rPr>
          <w:rFonts w:ascii="Times New Roman" w:hAnsi="Times New Roman" w:cs="Times New Roman"/>
          <w:b/>
          <w:bCs/>
          <w:i w:val="0"/>
          <w:iCs w:val="0"/>
          <w:noProof/>
          <w:color w:val="auto"/>
          <w:sz w:val="20"/>
          <w:szCs w:val="20"/>
        </w:rPr>
        <w:t>2</w:t>
      </w:r>
      <w:r w:rsidRPr="00C57772">
        <w:rPr>
          <w:rFonts w:ascii="Times New Roman" w:hAnsi="Times New Roman" w:cs="Times New Roman"/>
          <w:b/>
          <w:bCs/>
          <w:i w:val="0"/>
          <w:iCs w:val="0"/>
          <w:color w:val="auto"/>
          <w:sz w:val="20"/>
          <w:szCs w:val="20"/>
        </w:rPr>
        <w:fldChar w:fldCharType="end"/>
      </w:r>
      <w:r w:rsidRPr="00C57772">
        <w:rPr>
          <w:rFonts w:ascii="Times New Roman" w:hAnsi="Times New Roman" w:cs="Times New Roman"/>
          <w:b/>
          <w:bCs/>
          <w:i w:val="0"/>
          <w:iCs w:val="0"/>
          <w:color w:val="auto"/>
          <w:sz w:val="20"/>
          <w:szCs w:val="20"/>
        </w:rPr>
        <w:t xml:space="preserve">. Example of </w:t>
      </w:r>
      <w:r>
        <w:rPr>
          <w:rFonts w:ascii="Times New Roman" w:hAnsi="Times New Roman" w:cs="Times New Roman"/>
          <w:b/>
          <w:bCs/>
          <w:i w:val="0"/>
          <w:iCs w:val="0"/>
          <w:color w:val="auto"/>
          <w:sz w:val="20"/>
          <w:szCs w:val="20"/>
        </w:rPr>
        <w:t xml:space="preserve">a formal </w:t>
      </w:r>
      <w:r w:rsidR="00357B74">
        <w:rPr>
          <w:rFonts w:ascii="Times New Roman" w:hAnsi="Times New Roman" w:cs="Times New Roman"/>
          <w:b/>
          <w:bCs/>
          <w:i w:val="0"/>
          <w:iCs w:val="0"/>
          <w:color w:val="auto"/>
          <w:sz w:val="20"/>
          <w:szCs w:val="20"/>
        </w:rPr>
        <w:t xml:space="preserve">CIDOC </w:t>
      </w:r>
      <w:r w:rsidRPr="00C57772">
        <w:rPr>
          <w:rFonts w:ascii="Times New Roman" w:hAnsi="Times New Roman" w:cs="Times New Roman"/>
          <w:b/>
          <w:bCs/>
          <w:i w:val="0"/>
          <w:iCs w:val="0"/>
          <w:color w:val="auto"/>
          <w:sz w:val="20"/>
          <w:szCs w:val="20"/>
        </w:rPr>
        <w:t>CRM relation.</w:t>
      </w:r>
      <w:bookmarkEnd w:id="11"/>
    </w:p>
    <w:p w14:paraId="6F87895D" w14:textId="77777777" w:rsidR="0087248D" w:rsidRPr="00C57772" w:rsidRDefault="0087248D" w:rsidP="00682304">
      <w:pPr>
        <w:spacing w:after="0"/>
      </w:pPr>
    </w:p>
    <w:p w14:paraId="16A18899" w14:textId="0237CC81" w:rsidR="00682304" w:rsidRPr="00B4406C"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lastRenderedPageBreak/>
        <w:t>Although the model offers an extensive vocabulary, entities cannot be related in arbitrary way</w:t>
      </w:r>
      <w:r>
        <w:rPr>
          <w:rFonts w:ascii="Times New Roman" w:hAnsi="Times New Roman" w:cs="Times New Roman"/>
        </w:rPr>
        <w:t>s</w:t>
      </w:r>
      <w:r w:rsidRPr="00B4406C">
        <w:rPr>
          <w:rFonts w:ascii="Times New Roman" w:hAnsi="Times New Roman" w:cs="Times New Roman"/>
        </w:rPr>
        <w:t xml:space="preserve">; they must obey </w:t>
      </w:r>
      <w:r>
        <w:rPr>
          <w:rFonts w:ascii="Times New Roman" w:hAnsi="Times New Roman" w:cs="Times New Roman"/>
        </w:rPr>
        <w:t xml:space="preserve">a </w:t>
      </w:r>
      <w:r w:rsidRPr="00B4406C">
        <w:rPr>
          <w:rFonts w:ascii="Times New Roman" w:hAnsi="Times New Roman" w:cs="Times New Roman"/>
        </w:rPr>
        <w:t xml:space="preserve">strict inheritance hierarchy and defined domain and range restrictions (axioms). The valid relationships between entities are declared in the official </w:t>
      </w:r>
      <w:r w:rsidR="00357B74">
        <w:rPr>
          <w:rFonts w:ascii="Times New Roman" w:hAnsi="Times New Roman" w:cs="Times New Roman"/>
        </w:rPr>
        <w:t xml:space="preserve">CIDOC </w:t>
      </w:r>
      <w:r w:rsidRPr="00B4406C">
        <w:rPr>
          <w:rFonts w:ascii="Times New Roman" w:hAnsi="Times New Roman" w:cs="Times New Roman"/>
        </w:rPr>
        <w:t>CRM documentation</w:t>
      </w:r>
      <w:r>
        <w:rPr>
          <w:rStyle w:val="Refdenotaderodap"/>
          <w:rFonts w:ascii="Times New Roman" w:hAnsi="Times New Roman" w:cs="Times New Roman"/>
        </w:rPr>
        <w:footnoteReference w:id="12"/>
      </w:r>
      <w:r w:rsidRPr="00B4406C">
        <w:rPr>
          <w:rFonts w:ascii="Times New Roman" w:hAnsi="Times New Roman" w:cs="Times New Roman"/>
        </w:rPr>
        <w:t>, ensuring that the resulting data remains interoperable across different institutional repositories</w:t>
      </w:r>
      <w:r>
        <w:rPr>
          <w:rFonts w:ascii="Times New Roman" w:hAnsi="Times New Roman" w:cs="Times New Roman"/>
        </w:rPr>
        <w:t xml:space="preserve"> and </w:t>
      </w:r>
      <w:r w:rsidRPr="00392526">
        <w:rPr>
          <w:rFonts w:ascii="Times New Roman" w:hAnsi="Times New Roman" w:cs="Times New Roman"/>
        </w:rPr>
        <w:t>sources</w:t>
      </w:r>
      <w:r w:rsidR="00392526" w:rsidRPr="00392526">
        <w:rPr>
          <w:rFonts w:ascii="Times New Roman" w:hAnsi="Times New Roman" w:cs="Times New Roman"/>
        </w:rPr>
        <w:t xml:space="preserve"> (Doerr, Ore, and Stead 2007)</w:t>
      </w:r>
      <w:r w:rsidRPr="00392526">
        <w:rPr>
          <w:rFonts w:ascii="Times New Roman" w:hAnsi="Times New Roman" w:cs="Times New Roman"/>
        </w:rPr>
        <w:t>.</w:t>
      </w:r>
    </w:p>
    <w:p w14:paraId="4E020C47" w14:textId="642BA3EA" w:rsidR="00682304" w:rsidRPr="00B4406C"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 xml:space="preserve">The </w:t>
      </w:r>
      <w:r w:rsidR="00357B74">
        <w:rPr>
          <w:rFonts w:ascii="Times New Roman" w:hAnsi="Times New Roman" w:cs="Times New Roman"/>
        </w:rPr>
        <w:t xml:space="preserve">CIDOC </w:t>
      </w:r>
      <w:r w:rsidRPr="00B4406C">
        <w:rPr>
          <w:rFonts w:ascii="Times New Roman" w:hAnsi="Times New Roman" w:cs="Times New Roman"/>
        </w:rPr>
        <w:t xml:space="preserve">CRM features many </w:t>
      </w:r>
      <w:r w:rsidR="00802F7B">
        <w:rPr>
          <w:rFonts w:ascii="Times New Roman" w:hAnsi="Times New Roman" w:cs="Times New Roman"/>
        </w:rPr>
        <w:t>extension</w:t>
      </w:r>
      <w:r w:rsidRPr="00B4406C">
        <w:rPr>
          <w:rFonts w:ascii="Times New Roman" w:hAnsi="Times New Roman" w:cs="Times New Roman"/>
        </w:rPr>
        <w:t xml:space="preserve"> models, such as CRMgeo (a spatiotemporal model), CRMdig (for provenance metadata), CRM</w:t>
      </w:r>
      <w:r w:rsidR="0087248D">
        <w:rPr>
          <w:rFonts w:ascii="Times New Roman" w:hAnsi="Times New Roman" w:cs="Times New Roman"/>
        </w:rPr>
        <w:t>a</w:t>
      </w:r>
      <w:r>
        <w:rPr>
          <w:rFonts w:ascii="Times New Roman" w:hAnsi="Times New Roman" w:cs="Times New Roman"/>
        </w:rPr>
        <w:t>rcheo</w:t>
      </w:r>
      <w:r w:rsidRPr="00B4406C">
        <w:rPr>
          <w:rFonts w:ascii="Times New Roman" w:hAnsi="Times New Roman" w:cs="Times New Roman"/>
        </w:rPr>
        <w:t xml:space="preserve"> (for archaeological </w:t>
      </w:r>
      <w:r>
        <w:rPr>
          <w:rFonts w:ascii="Times New Roman" w:hAnsi="Times New Roman" w:cs="Times New Roman"/>
        </w:rPr>
        <w:t>management</w:t>
      </w:r>
      <w:r w:rsidRPr="00B4406C">
        <w:rPr>
          <w:rFonts w:ascii="Times New Roman" w:hAnsi="Times New Roman" w:cs="Times New Roman"/>
        </w:rPr>
        <w:t>), and CRMtex</w:t>
      </w:r>
      <w:r w:rsidR="00A35B27">
        <w:rPr>
          <w:rStyle w:val="Refdenotaderodap"/>
          <w:rFonts w:ascii="Times New Roman" w:hAnsi="Times New Roman" w:cs="Times New Roman"/>
        </w:rPr>
        <w:footnoteReference w:id="13"/>
      </w:r>
      <w:r w:rsidRPr="00B4406C">
        <w:rPr>
          <w:rFonts w:ascii="Times New Roman" w:hAnsi="Times New Roman" w:cs="Times New Roman"/>
        </w:rPr>
        <w:t xml:space="preserve"> (for the study of ancient texts), among others. One of the most widely used extensions is FRBRoo (Functional Requirements for Bibliographic Records, object-oriented), currently updated as LRMoo</w:t>
      </w:r>
      <w:r>
        <w:rPr>
          <w:rStyle w:val="Refdenotaderodap"/>
          <w:rFonts w:ascii="Times New Roman" w:hAnsi="Times New Roman" w:cs="Times New Roman"/>
        </w:rPr>
        <w:footnoteReference w:id="14"/>
      </w:r>
      <w:r w:rsidRPr="00B4406C">
        <w:rPr>
          <w:rFonts w:ascii="Times New Roman" w:hAnsi="Times New Roman" w:cs="Times New Roman"/>
        </w:rPr>
        <w:t xml:space="preserve"> (Library Reference Model, object-oriented), tailored for bibliographic data in </w:t>
      </w:r>
      <w:r>
        <w:rPr>
          <w:rFonts w:ascii="Times New Roman" w:hAnsi="Times New Roman" w:cs="Times New Roman"/>
        </w:rPr>
        <w:t>C</w:t>
      </w:r>
      <w:r w:rsidRPr="00B4406C">
        <w:rPr>
          <w:rFonts w:ascii="Times New Roman" w:hAnsi="Times New Roman" w:cs="Times New Roman"/>
        </w:rPr>
        <w:t xml:space="preserve">ultural </w:t>
      </w:r>
      <w:r>
        <w:rPr>
          <w:rFonts w:ascii="Times New Roman" w:hAnsi="Times New Roman" w:cs="Times New Roman"/>
        </w:rPr>
        <w:t>H</w:t>
      </w:r>
      <w:r w:rsidRPr="00B4406C">
        <w:rPr>
          <w:rFonts w:ascii="Times New Roman" w:hAnsi="Times New Roman" w:cs="Times New Roman"/>
        </w:rPr>
        <w:t>eritage contexts as libraries and archives. Although LRMoo supports complex archival modeling, this study utilizes the Dublin Core vocabulary to manage publication metadata.</w:t>
      </w:r>
    </w:p>
    <w:p w14:paraId="26E3A2EB" w14:textId="664996B2" w:rsidR="004C37BC" w:rsidRPr="00392526" w:rsidRDefault="00682304" w:rsidP="00682304">
      <w:pPr>
        <w:spacing w:line="360" w:lineRule="auto"/>
        <w:ind w:firstLine="720"/>
        <w:jc w:val="both"/>
        <w:rPr>
          <w:rFonts w:ascii="Times New Roman" w:hAnsi="Times New Roman" w:cs="Times New Roman"/>
          <w:i/>
          <w:iCs/>
        </w:rPr>
      </w:pPr>
      <w:r w:rsidRPr="00B4406C">
        <w:rPr>
          <w:rFonts w:ascii="Times New Roman" w:hAnsi="Times New Roman" w:cs="Times New Roman"/>
        </w:rPr>
        <w:t xml:space="preserve">The former Dublin Core Metadata Element Set (DCMES), later extended as </w:t>
      </w:r>
      <w:r>
        <w:rPr>
          <w:rFonts w:ascii="Times New Roman" w:hAnsi="Times New Roman" w:cs="Times New Roman"/>
        </w:rPr>
        <w:t xml:space="preserve">the </w:t>
      </w:r>
      <w:r w:rsidRPr="00B4406C">
        <w:rPr>
          <w:rFonts w:ascii="Times New Roman" w:hAnsi="Times New Roman" w:cs="Times New Roman"/>
        </w:rPr>
        <w:t>Dublin Core Metadata Initiative Terms (DCMI</w:t>
      </w:r>
      <w:r>
        <w:rPr>
          <w:rStyle w:val="Refdenotaderodap"/>
          <w:rFonts w:ascii="Times New Roman" w:hAnsi="Times New Roman" w:cs="Times New Roman"/>
        </w:rPr>
        <w:footnoteReference w:id="15"/>
      </w:r>
      <w:r w:rsidRPr="00B4406C">
        <w:rPr>
          <w:rFonts w:ascii="Times New Roman" w:hAnsi="Times New Roman" w:cs="Times New Roman"/>
        </w:rPr>
        <w:t>)</w:t>
      </w:r>
      <w:r>
        <w:rPr>
          <w:rFonts w:ascii="Times New Roman" w:hAnsi="Times New Roman" w:cs="Times New Roman"/>
        </w:rPr>
        <w:t xml:space="preserve">, </w:t>
      </w:r>
      <w:r w:rsidRPr="00B4406C">
        <w:rPr>
          <w:rFonts w:ascii="Times New Roman" w:hAnsi="Times New Roman" w:cs="Times New Roman"/>
        </w:rPr>
        <w:t>hereafter referred to as DC and DC Terms respectively, provides a lightweight metadata description standard</w:t>
      </w:r>
      <w:r>
        <w:rPr>
          <w:rFonts w:ascii="Times New Roman" w:hAnsi="Times New Roman" w:cs="Times New Roman"/>
        </w:rPr>
        <w:t xml:space="preserve"> </w:t>
      </w:r>
      <w:r w:rsidRPr="00B4406C">
        <w:rPr>
          <w:rFonts w:ascii="Times New Roman" w:hAnsi="Times New Roman" w:cs="Times New Roman"/>
        </w:rPr>
        <w:t>for bibliographic and other resources. Primarily with 15 broad descriptive elements, DC was later expanded into DC</w:t>
      </w:r>
      <w:r>
        <w:rPr>
          <w:rFonts w:ascii="Times New Roman" w:hAnsi="Times New Roman" w:cs="Times New Roman"/>
        </w:rPr>
        <w:t xml:space="preserve"> </w:t>
      </w:r>
      <w:r w:rsidRPr="00B4406C">
        <w:rPr>
          <w:rFonts w:ascii="Times New Roman" w:hAnsi="Times New Roman" w:cs="Times New Roman"/>
        </w:rPr>
        <w:t>Terms, which includes 55 properties and 22 classes, and refined into a formally defined RDF structure.​ Compared to LR</w:t>
      </w:r>
      <w:r w:rsidR="00501A9B">
        <w:rPr>
          <w:rFonts w:ascii="Times New Roman" w:hAnsi="Times New Roman" w:cs="Times New Roman"/>
        </w:rPr>
        <w:t>M</w:t>
      </w:r>
      <w:r w:rsidR="001E3D88">
        <w:rPr>
          <w:rFonts w:ascii="Times New Roman" w:hAnsi="Times New Roman" w:cs="Times New Roman"/>
        </w:rPr>
        <w:t>oo</w:t>
      </w:r>
      <w:r w:rsidRPr="00B4406C">
        <w:rPr>
          <w:rFonts w:ascii="Times New Roman" w:hAnsi="Times New Roman" w:cs="Times New Roman"/>
        </w:rPr>
        <w:t>'s hierarchical and highly structured model, DC is simpler and less rigid, making it widely used for scholarly article indexing in digital repositories and web-based contexts</w:t>
      </w:r>
      <w:r w:rsidRPr="00392526">
        <w:rPr>
          <w:rFonts w:ascii="Times New Roman" w:hAnsi="Times New Roman" w:cs="Times New Roman"/>
        </w:rPr>
        <w:t xml:space="preserve"> (DCMI 202</w:t>
      </w:r>
      <w:r w:rsidR="00392526" w:rsidRPr="00392526">
        <w:rPr>
          <w:rFonts w:ascii="Times New Roman" w:hAnsi="Times New Roman" w:cs="Times New Roman"/>
        </w:rPr>
        <w:t>6</w:t>
      </w:r>
      <w:r w:rsidRPr="00392526">
        <w:rPr>
          <w:rFonts w:ascii="Times New Roman" w:hAnsi="Times New Roman" w:cs="Times New Roman"/>
        </w:rPr>
        <w:t>)</w:t>
      </w:r>
      <w:r w:rsidR="00704326">
        <w:rPr>
          <w:rFonts w:ascii="Times New Roman" w:hAnsi="Times New Roman" w:cs="Times New Roman"/>
        </w:rPr>
        <w:t>.</w:t>
      </w:r>
      <w:r w:rsidR="00541673">
        <w:rPr>
          <w:rFonts w:ascii="Times New Roman" w:hAnsi="Times New Roman" w:cs="Times New Roman"/>
        </w:rPr>
        <w:t xml:space="preserve"> </w:t>
      </w:r>
      <w:r w:rsidRPr="00392526">
        <w:rPr>
          <w:rFonts w:ascii="Times New Roman" w:hAnsi="Times New Roman" w:cs="Times New Roman"/>
        </w:rPr>
        <w:t>The fifteen primary elements of Dublin Core</w:t>
      </w:r>
      <w:r w:rsidR="00D85BCB">
        <w:rPr>
          <w:rFonts w:ascii="Times New Roman" w:hAnsi="Times New Roman" w:cs="Times New Roman"/>
        </w:rPr>
        <w:t xml:space="preserve"> are</w:t>
      </w:r>
      <w:r w:rsidRPr="00392526">
        <w:rPr>
          <w:rFonts w:ascii="Times New Roman" w:hAnsi="Times New Roman" w:cs="Times New Roman"/>
        </w:rPr>
        <w:t xml:space="preserve">: </w:t>
      </w:r>
      <w:r w:rsidRPr="00392526">
        <w:rPr>
          <w:rFonts w:ascii="Times New Roman" w:hAnsi="Times New Roman" w:cs="Times New Roman"/>
          <w:i/>
          <w:iCs/>
        </w:rPr>
        <w:t>Title, Subject, Description, Source, Language, Relation, Coverage, Creator, Publisher, Contributor, Rights, Date, Type, Format, and Identifier.</w:t>
      </w:r>
    </w:p>
    <w:p w14:paraId="292285F4" w14:textId="658D6730" w:rsidR="00682304" w:rsidRPr="00392526" w:rsidRDefault="00682304" w:rsidP="00682304">
      <w:pPr>
        <w:spacing w:line="360" w:lineRule="auto"/>
        <w:ind w:firstLine="720"/>
        <w:jc w:val="both"/>
        <w:rPr>
          <w:rFonts w:ascii="Times New Roman" w:hAnsi="Times New Roman" w:cs="Times New Roman"/>
        </w:rPr>
      </w:pPr>
      <w:r w:rsidRPr="00392526">
        <w:rPr>
          <w:rFonts w:ascii="Times New Roman" w:hAnsi="Times New Roman" w:cs="Times New Roman"/>
        </w:rPr>
        <w:t>The Bibliographic Ontology (BIBO</w:t>
      </w:r>
      <w:r w:rsidRPr="00392526">
        <w:rPr>
          <w:rStyle w:val="Refdenotaderodap"/>
          <w:rFonts w:ascii="Times New Roman" w:hAnsi="Times New Roman" w:cs="Times New Roman"/>
        </w:rPr>
        <w:footnoteReference w:id="16"/>
      </w:r>
      <w:r w:rsidRPr="00392526">
        <w:rPr>
          <w:rFonts w:ascii="Times New Roman" w:hAnsi="Times New Roman" w:cs="Times New Roman"/>
        </w:rPr>
        <w:t>), a specialized ontology for documentation and citation, complements this approach by providing additional, domain-specific classes. Another supporting ontology employed is Friend of a Friend (FOAF</w:t>
      </w:r>
      <w:r w:rsidRPr="00392526">
        <w:rPr>
          <w:rStyle w:val="Refdenotaderodap"/>
          <w:rFonts w:ascii="Times New Roman" w:hAnsi="Times New Roman" w:cs="Times New Roman"/>
        </w:rPr>
        <w:footnoteReference w:id="17"/>
      </w:r>
      <w:r w:rsidRPr="00392526">
        <w:rPr>
          <w:rFonts w:ascii="Times New Roman" w:hAnsi="Times New Roman" w:cs="Times New Roman"/>
        </w:rPr>
        <w:t xml:space="preserve">), which provides </w:t>
      </w:r>
      <w:r w:rsidR="00802F7B" w:rsidRPr="00392526">
        <w:rPr>
          <w:rFonts w:ascii="Times New Roman" w:hAnsi="Times New Roman" w:cs="Times New Roman"/>
        </w:rPr>
        <w:t xml:space="preserve">lighter and more direct </w:t>
      </w:r>
      <w:r w:rsidRPr="00392526">
        <w:rPr>
          <w:rFonts w:ascii="Times New Roman" w:hAnsi="Times New Roman" w:cs="Times New Roman"/>
        </w:rPr>
        <w:t>representations of human relationships than equivalent representations in CRM, as the latter would require a granular conceptualization to satisfy the ontology's formal axioms.</w:t>
      </w:r>
    </w:p>
    <w:p w14:paraId="7196C342" w14:textId="77777777" w:rsidR="00474340" w:rsidRPr="00392526" w:rsidRDefault="00474340" w:rsidP="00682304">
      <w:pPr>
        <w:spacing w:line="360" w:lineRule="auto"/>
        <w:ind w:firstLine="720"/>
        <w:jc w:val="both"/>
        <w:rPr>
          <w:rFonts w:ascii="Times New Roman" w:hAnsi="Times New Roman" w:cs="Times New Roman"/>
        </w:rPr>
      </w:pPr>
      <w:r w:rsidRPr="00392526">
        <w:rPr>
          <w:rFonts w:ascii="Times New Roman" w:hAnsi="Times New Roman" w:cs="Times New Roman"/>
        </w:rPr>
        <w:t>Beyond ontologies, an essential feature supporting data integration in Linked Open Data is the use of controlled vocabularies, authority resources, and persistent identifiers</w:t>
      </w:r>
      <w:r w:rsidR="00682304" w:rsidRPr="00392526">
        <w:rPr>
          <w:rFonts w:ascii="Times New Roman" w:hAnsi="Times New Roman" w:cs="Times New Roman"/>
        </w:rPr>
        <w:t xml:space="preserve">. Controlled vocabulary constitutes a catalog of standardized set of terms, names, or identifiers designed to ensure </w:t>
      </w:r>
      <w:r w:rsidR="00682304" w:rsidRPr="00392526">
        <w:rPr>
          <w:rFonts w:ascii="Times New Roman" w:hAnsi="Times New Roman" w:cs="Times New Roman"/>
        </w:rPr>
        <w:lastRenderedPageBreak/>
        <w:t>consistency in the description and retrieval of information via a persistent URI (Harpring 2010). Controlled vocabularies distinguish entities sharing identical nomenclature (homographs) and unify references to entities known by multiple names, either due to language and translation differences or to the use of synonyms, generic terms, or lexical variations (Harp</w:t>
      </w:r>
      <w:r w:rsidR="00C72A87" w:rsidRPr="00392526">
        <w:rPr>
          <w:rFonts w:ascii="Times New Roman" w:hAnsi="Times New Roman" w:cs="Times New Roman"/>
        </w:rPr>
        <w:t>r</w:t>
      </w:r>
      <w:r w:rsidR="00682304" w:rsidRPr="00392526">
        <w:rPr>
          <w:rFonts w:ascii="Times New Roman" w:hAnsi="Times New Roman" w:cs="Times New Roman"/>
        </w:rPr>
        <w:t xml:space="preserve">ing 2010). </w:t>
      </w:r>
    </w:p>
    <w:p w14:paraId="2C79999D" w14:textId="69AFA862" w:rsidR="00682304" w:rsidRPr="00474340" w:rsidRDefault="00777E3E" w:rsidP="00682304">
      <w:pPr>
        <w:spacing w:line="360" w:lineRule="auto"/>
        <w:ind w:firstLine="720"/>
        <w:jc w:val="both"/>
        <w:rPr>
          <w:rFonts w:ascii="Times New Roman" w:hAnsi="Times New Roman" w:cs="Times New Roman"/>
        </w:rPr>
      </w:pPr>
      <w:r w:rsidRPr="00392526">
        <w:rPr>
          <w:rFonts w:ascii="Times New Roman" w:hAnsi="Times New Roman" w:cs="Times New Roman"/>
        </w:rPr>
        <w:t>E</w:t>
      </w:r>
      <w:r w:rsidR="00474340" w:rsidRPr="00392526">
        <w:rPr>
          <w:rFonts w:ascii="Times New Roman" w:hAnsi="Times New Roman" w:cs="Times New Roman"/>
        </w:rPr>
        <w:t xml:space="preserve">xternal authority and identifier resources are </w:t>
      </w:r>
      <w:r w:rsidRPr="00392526">
        <w:rPr>
          <w:rFonts w:ascii="Times New Roman" w:hAnsi="Times New Roman" w:cs="Times New Roman"/>
        </w:rPr>
        <w:t xml:space="preserve">also </w:t>
      </w:r>
      <w:r w:rsidR="00474340" w:rsidRPr="00392526">
        <w:rPr>
          <w:rFonts w:ascii="Times New Roman" w:hAnsi="Times New Roman" w:cs="Times New Roman"/>
        </w:rPr>
        <w:t>employed in</w:t>
      </w:r>
      <w:r w:rsidR="00474340" w:rsidRPr="00474340">
        <w:rPr>
          <w:rFonts w:ascii="Times New Roman" w:hAnsi="Times New Roman" w:cs="Times New Roman"/>
        </w:rPr>
        <w:t xml:space="preserve"> this study. The Virtual International Authority File (VIAF) provides authority records for personal and corporate names, while Wikidata is used as a general-purpose knowledge base for entity reconciliation and for supplementary identifiers when equivalent information is unavailable in more specialized resources. The Digital Object Identifier (DOI) provides persistent identifiers for scholarly publications and other digital objects, while the Open Researcher and Contributor ID (ORCID) provides persistent identifiers for researchers. GeoNames, a geographical database, is used for the identification and reconciliation of geographical entities and toponymic nomenclature.</w:t>
      </w:r>
    </w:p>
    <w:p w14:paraId="5006E9CF" w14:textId="12DBA18E" w:rsidR="00682304" w:rsidRDefault="00682304" w:rsidP="00682304">
      <w:pPr>
        <w:spacing w:line="360" w:lineRule="auto"/>
        <w:ind w:firstLine="720"/>
        <w:jc w:val="both"/>
        <w:rPr>
          <w:rFonts w:ascii="Times New Roman" w:hAnsi="Times New Roman" w:cs="Times New Roman"/>
        </w:rPr>
      </w:pPr>
      <w:r>
        <w:rPr>
          <w:rFonts w:ascii="Times New Roman" w:hAnsi="Times New Roman" w:cs="Times New Roman"/>
        </w:rPr>
        <w:t>Additionally</w:t>
      </w:r>
      <w:r w:rsidRPr="00B4406C">
        <w:rPr>
          <w:rFonts w:ascii="Times New Roman" w:hAnsi="Times New Roman" w:cs="Times New Roman"/>
        </w:rPr>
        <w:t>, the Simple Knowledge Organization System (SKOS</w:t>
      </w:r>
      <w:r>
        <w:rPr>
          <w:rStyle w:val="Refdenotaderodap"/>
          <w:rFonts w:ascii="Times New Roman" w:hAnsi="Times New Roman" w:cs="Times New Roman"/>
        </w:rPr>
        <w:footnoteReference w:id="18"/>
      </w:r>
      <w:r w:rsidRPr="00B4406C">
        <w:rPr>
          <w:rFonts w:ascii="Times New Roman" w:hAnsi="Times New Roman" w:cs="Times New Roman"/>
        </w:rPr>
        <w:t>) serves as a controlled vocabulary model, functioning as a classification framework for thesauri, taxonomies, and similar</w:t>
      </w:r>
      <w:r>
        <w:rPr>
          <w:rFonts w:ascii="Times New Roman" w:hAnsi="Times New Roman" w:cs="Times New Roman"/>
        </w:rPr>
        <w:t xml:space="preserve"> </w:t>
      </w:r>
      <w:r w:rsidRPr="00262CA9">
        <w:rPr>
          <w:rFonts w:ascii="Times New Roman" w:hAnsi="Times New Roman" w:cs="Times New Roman"/>
        </w:rPr>
        <w:t>classification schemes</w:t>
      </w:r>
      <w:r w:rsidRPr="00B4406C">
        <w:rPr>
          <w:rFonts w:ascii="Times New Roman" w:hAnsi="Times New Roman" w:cs="Times New Roman"/>
        </w:rPr>
        <w:t xml:space="preserve">. It provides semantic structure for concept mapping and disambiguation, </w:t>
      </w:r>
      <w:r>
        <w:rPr>
          <w:rFonts w:ascii="Times New Roman" w:hAnsi="Times New Roman" w:cs="Times New Roman"/>
        </w:rPr>
        <w:t>ensuring</w:t>
      </w:r>
      <w:r w:rsidRPr="00B4406C">
        <w:rPr>
          <w:rFonts w:ascii="Times New Roman" w:hAnsi="Times New Roman" w:cs="Times New Roman"/>
        </w:rPr>
        <w:t xml:space="preserve"> that relationships between conceptual entities are </w:t>
      </w:r>
      <w:r w:rsidRPr="00392526">
        <w:rPr>
          <w:rFonts w:ascii="Times New Roman" w:hAnsi="Times New Roman" w:cs="Times New Roman"/>
        </w:rPr>
        <w:t>explicitly defined and preventing these concepts from becoming machine non-iterable character strings (W3C 2009). It is important to note that SKOS does not provide the vocabulary itself, but rather the structural model</w:t>
      </w:r>
      <w:r w:rsidRPr="00B4406C">
        <w:rPr>
          <w:rFonts w:ascii="Times New Roman" w:hAnsi="Times New Roman" w:cs="Times New Roman"/>
        </w:rPr>
        <w:t xml:space="preserve"> that other agents, such as UNESCO, use to render their concepts semantically meaningful. The aforementioned thesauri, on the other hand, constitute curated sets of specific concepts and their definitions, as glossaries, which can be encoded using SKOS to support consistent description, retrieval, and interoperability. This study utilizes vocabularies from Getty Art &amp; Architecture Thesaurus (AAT</w:t>
      </w:r>
      <w:r>
        <w:rPr>
          <w:rStyle w:val="Refdenotaderodap"/>
          <w:rFonts w:ascii="Times New Roman" w:hAnsi="Times New Roman" w:cs="Times New Roman"/>
        </w:rPr>
        <w:footnoteReference w:id="19"/>
      </w:r>
      <w:r w:rsidRPr="00B4406C">
        <w:rPr>
          <w:rFonts w:ascii="Times New Roman" w:hAnsi="Times New Roman" w:cs="Times New Roman"/>
        </w:rPr>
        <w:t>) and UNESCO Thesaurus</w:t>
      </w:r>
      <w:r>
        <w:rPr>
          <w:rStyle w:val="Refdenotaderodap"/>
          <w:rFonts w:ascii="Times New Roman" w:hAnsi="Times New Roman" w:cs="Times New Roman"/>
        </w:rPr>
        <w:footnoteReference w:id="20"/>
      </w:r>
      <w:r w:rsidRPr="00B4406C">
        <w:rPr>
          <w:rFonts w:ascii="Times New Roman" w:hAnsi="Times New Roman" w:cs="Times New Roman"/>
        </w:rPr>
        <w:t>.</w:t>
      </w:r>
    </w:p>
    <w:p w14:paraId="1EA57A60" w14:textId="77777777" w:rsidR="004D3211" w:rsidRPr="0091037D" w:rsidRDefault="004D3211" w:rsidP="0091037D">
      <w:pPr>
        <w:spacing w:line="360" w:lineRule="auto"/>
        <w:jc w:val="both"/>
        <w:rPr>
          <w:rFonts w:ascii="Times New Roman" w:hAnsi="Times New Roman" w:cs="Times New Roman"/>
          <w:sz w:val="28"/>
          <w:szCs w:val="28"/>
        </w:rPr>
      </w:pPr>
    </w:p>
    <w:p w14:paraId="5B368684" w14:textId="61C7ED15" w:rsidR="0091037D" w:rsidRPr="0091037D" w:rsidRDefault="0091037D" w:rsidP="0018684C">
      <w:pPr>
        <w:pStyle w:val="Ttulo2"/>
        <w:numPr>
          <w:ilvl w:val="1"/>
          <w:numId w:val="13"/>
        </w:numPr>
        <w:spacing w:before="0" w:after="160" w:line="360" w:lineRule="auto"/>
        <w:ind w:left="709" w:hanging="709"/>
      </w:pPr>
      <w:bookmarkStart w:id="12" w:name="_Toc241488413"/>
      <w:r w:rsidRPr="0091037D">
        <w:t>State of the Art</w:t>
      </w:r>
      <w:bookmarkEnd w:id="12"/>
    </w:p>
    <w:p w14:paraId="0302204F" w14:textId="2176BA69" w:rsidR="00FF2CAC" w:rsidRPr="00C6456A" w:rsidRDefault="00682304" w:rsidP="00FF2CAC">
      <w:pPr>
        <w:spacing w:line="360" w:lineRule="auto"/>
        <w:jc w:val="both"/>
        <w:rPr>
          <w:rFonts w:ascii="Times New Roman" w:hAnsi="Times New Roman" w:cs="Times New Roman"/>
        </w:rPr>
      </w:pPr>
      <w:r w:rsidRPr="00FC2C42">
        <w:rPr>
          <w:rFonts w:ascii="Times New Roman" w:hAnsi="Times New Roman" w:cs="Times New Roman"/>
        </w:rPr>
        <w:t xml:space="preserve">During the preparation of this study, </w:t>
      </w:r>
      <w:r>
        <w:rPr>
          <w:rFonts w:ascii="Times New Roman" w:hAnsi="Times New Roman" w:cs="Times New Roman"/>
        </w:rPr>
        <w:t>n</w:t>
      </w:r>
      <w:r w:rsidRPr="008F6EFD">
        <w:rPr>
          <w:rFonts w:ascii="Times New Roman" w:hAnsi="Times New Roman" w:cs="Times New Roman"/>
        </w:rPr>
        <w:t xml:space="preserve">o </w:t>
      </w:r>
      <w:r>
        <w:rPr>
          <w:rFonts w:ascii="Times New Roman" w:hAnsi="Times New Roman" w:cs="Times New Roman"/>
        </w:rPr>
        <w:t xml:space="preserve">specific </w:t>
      </w:r>
      <w:r w:rsidRPr="008F6EFD">
        <w:rPr>
          <w:rFonts w:ascii="Times New Roman" w:hAnsi="Times New Roman" w:cs="Times New Roman"/>
        </w:rPr>
        <w:t xml:space="preserve">Khmer heritage LOD projects with public SPARQL endpoints were identified in the LOD Cloud (lod-cloud.net, accessed </w:t>
      </w:r>
      <w:r>
        <w:rPr>
          <w:rFonts w:ascii="Times New Roman" w:hAnsi="Times New Roman" w:cs="Times New Roman"/>
        </w:rPr>
        <w:t>February</w:t>
      </w:r>
      <w:r w:rsidRPr="008F6EFD">
        <w:rPr>
          <w:rFonts w:ascii="Times New Roman" w:hAnsi="Times New Roman" w:cs="Times New Roman"/>
        </w:rPr>
        <w:t xml:space="preserve"> 2026) or via targeted </w:t>
      </w:r>
      <w:r w:rsidRPr="00C6456A">
        <w:rPr>
          <w:rFonts w:ascii="Times New Roman" w:hAnsi="Times New Roman" w:cs="Times New Roman"/>
        </w:rPr>
        <w:t xml:space="preserve">searches on Google Scholar and data </w:t>
      </w:r>
      <w:r w:rsidR="001667FC">
        <w:rPr>
          <w:rFonts w:ascii="Times New Roman" w:hAnsi="Times New Roman" w:cs="Times New Roman"/>
        </w:rPr>
        <w:t>catalog</w:t>
      </w:r>
      <w:r w:rsidRPr="00C6456A">
        <w:rPr>
          <w:rFonts w:ascii="Times New Roman" w:hAnsi="Times New Roman" w:cs="Times New Roman"/>
        </w:rPr>
        <w:t xml:space="preserve">s. </w:t>
      </w:r>
      <w:r w:rsidR="00FF2CAC" w:rsidRPr="00C6456A">
        <w:rPr>
          <w:rFonts w:ascii="Times New Roman" w:hAnsi="Times New Roman" w:cs="Times New Roman"/>
        </w:rPr>
        <w:t xml:space="preserve">This observation does not imply an absence of digital initiatives concerning Khmer heritage, but of a semantic infrastructure integrating the heterogeneous documentary categories addressed in this research. Several Digital Humanities and cultural heritage </w:t>
      </w:r>
      <w:r w:rsidR="00FF2CAC" w:rsidRPr="00C6456A">
        <w:rPr>
          <w:rFonts w:ascii="Times New Roman" w:hAnsi="Times New Roman" w:cs="Times New Roman"/>
        </w:rPr>
        <w:lastRenderedPageBreak/>
        <w:t>initiatives nevertheless provide important comparative reference points for the application of semantic technologies and interoperable data models. Among them, Europeana, Fasti Online, and the Arches Platform illustrate different approaches to cultural heritage aggregation, archaeological documentation, spatial information, and semantic data management.</w:t>
      </w:r>
    </w:p>
    <w:p w14:paraId="5DAB8F37" w14:textId="5F2F5B3A" w:rsidR="00682304" w:rsidRPr="00C6456A" w:rsidRDefault="00682304" w:rsidP="00FF2CAC">
      <w:pPr>
        <w:spacing w:line="360" w:lineRule="auto"/>
        <w:ind w:firstLine="720"/>
        <w:jc w:val="both"/>
        <w:rPr>
          <w:rFonts w:ascii="Times New Roman" w:hAnsi="Times New Roman" w:cs="Times New Roman"/>
        </w:rPr>
      </w:pPr>
      <w:r w:rsidRPr="00C6456A">
        <w:rPr>
          <w:rFonts w:ascii="Times New Roman" w:hAnsi="Times New Roman" w:cs="Times New Roman"/>
        </w:rPr>
        <w:t>Europeana</w:t>
      </w:r>
      <w:r w:rsidRPr="00C6456A">
        <w:rPr>
          <w:rStyle w:val="Refdenotaderodap"/>
          <w:rFonts w:ascii="Times New Roman" w:hAnsi="Times New Roman" w:cs="Times New Roman"/>
        </w:rPr>
        <w:footnoteReference w:id="21"/>
      </w:r>
      <w:r w:rsidRPr="00C6456A">
        <w:rPr>
          <w:rFonts w:ascii="Times New Roman" w:hAnsi="Times New Roman" w:cs="Times New Roman"/>
        </w:rPr>
        <w:t xml:space="preserve"> is an exemplary application of DH principles</w:t>
      </w:r>
      <w:r w:rsidR="00FF2CAC" w:rsidRPr="00C6456A">
        <w:rPr>
          <w:rFonts w:ascii="Times New Roman" w:hAnsi="Times New Roman" w:cs="Times New Roman"/>
        </w:rPr>
        <w:t xml:space="preserve"> and one of the most extensive infrastructures for the aggregation and dissemination of digital cultural heritage</w:t>
      </w:r>
      <w:r w:rsidRPr="00C6456A">
        <w:rPr>
          <w:rFonts w:ascii="Times New Roman" w:hAnsi="Times New Roman" w:cs="Times New Roman"/>
        </w:rPr>
        <w:t xml:space="preserve">. Often described as a digital library of cultural heritage objects, the platform aggregates material from more than a thousand institutions across the European Union (EU). Concordia </w:t>
      </w:r>
      <w:r w:rsidR="0042067D" w:rsidRPr="00C6456A">
        <w:rPr>
          <w:rFonts w:ascii="Times New Roman" w:hAnsi="Times New Roman" w:cs="Times New Roman"/>
          <w:i/>
          <w:iCs/>
        </w:rPr>
        <w:t>et al.</w:t>
      </w:r>
      <w:r w:rsidR="0042067D" w:rsidRPr="00C6456A">
        <w:rPr>
          <w:rFonts w:ascii="Times New Roman" w:hAnsi="Times New Roman" w:cs="Times New Roman"/>
        </w:rPr>
        <w:t xml:space="preserve"> </w:t>
      </w:r>
      <w:r w:rsidRPr="00C6456A">
        <w:rPr>
          <w:rFonts w:ascii="Times New Roman" w:hAnsi="Times New Roman" w:cs="Times New Roman"/>
        </w:rPr>
        <w:t>(2009) and Doerr</w:t>
      </w:r>
      <w:r w:rsidR="00392526" w:rsidRPr="00C6456A">
        <w:rPr>
          <w:rFonts w:ascii="Times New Roman" w:hAnsi="Times New Roman" w:cs="Times New Roman"/>
        </w:rPr>
        <w:t xml:space="preserve"> </w:t>
      </w:r>
      <w:r w:rsidR="00392526" w:rsidRPr="00C6456A">
        <w:rPr>
          <w:rFonts w:ascii="Times New Roman" w:hAnsi="Times New Roman" w:cs="Times New Roman"/>
          <w:i/>
          <w:iCs/>
        </w:rPr>
        <w:t>et al.</w:t>
      </w:r>
      <w:r w:rsidRPr="00C6456A">
        <w:rPr>
          <w:rFonts w:ascii="Times New Roman" w:hAnsi="Times New Roman" w:cs="Times New Roman"/>
        </w:rPr>
        <w:t xml:space="preserve"> (2010) observe</w:t>
      </w:r>
      <w:r w:rsidR="00C92E9A" w:rsidRPr="00C6456A">
        <w:rPr>
          <w:rFonts w:ascii="Times New Roman" w:hAnsi="Times New Roman" w:cs="Times New Roman"/>
        </w:rPr>
        <w:t xml:space="preserve"> that</w:t>
      </w:r>
      <w:r w:rsidRPr="00C6456A">
        <w:rPr>
          <w:rFonts w:ascii="Times New Roman" w:hAnsi="Times New Roman" w:cs="Times New Roman"/>
        </w:rPr>
        <w:t xml:space="preserve"> this description captures only a small part of its functionality: rather than functioning as a traditional archive, Europeana exposes an Application Programming Interface (API) that enables semantic operations via Linked Open Data (Concordia</w:t>
      </w:r>
      <w:r w:rsidR="0042067D" w:rsidRPr="00C6456A">
        <w:rPr>
          <w:rFonts w:ascii="Times New Roman" w:hAnsi="Times New Roman" w:cs="Times New Roman"/>
        </w:rPr>
        <w:t xml:space="preserve"> </w:t>
      </w:r>
      <w:r w:rsidR="0042067D" w:rsidRPr="00C6456A">
        <w:rPr>
          <w:rFonts w:ascii="Times New Roman" w:hAnsi="Times New Roman" w:cs="Times New Roman"/>
          <w:i/>
          <w:iCs/>
        </w:rPr>
        <w:t>et al</w:t>
      </w:r>
      <w:r w:rsidR="0042067D" w:rsidRPr="00C6456A">
        <w:rPr>
          <w:rFonts w:ascii="Times New Roman" w:hAnsi="Times New Roman" w:cs="Times New Roman"/>
        </w:rPr>
        <w:t>.</w:t>
      </w:r>
      <w:r w:rsidRPr="00C6456A">
        <w:rPr>
          <w:rFonts w:ascii="Times New Roman" w:hAnsi="Times New Roman" w:cs="Times New Roman"/>
        </w:rPr>
        <w:t xml:space="preserve"> 2009), providing rich contextualization and visualization of object representations that would not be supported by a conventional digital library interface (Doerr </w:t>
      </w:r>
      <w:r w:rsidR="002F2E20" w:rsidRPr="002F2E20">
        <w:rPr>
          <w:rFonts w:ascii="Times New Roman" w:hAnsi="Times New Roman" w:cs="Times New Roman"/>
          <w:i/>
          <w:iCs/>
        </w:rPr>
        <w:t>et al.</w:t>
      </w:r>
      <w:r w:rsidR="002F2E20">
        <w:rPr>
          <w:rFonts w:ascii="Times New Roman" w:hAnsi="Times New Roman" w:cs="Times New Roman"/>
        </w:rPr>
        <w:t xml:space="preserve"> </w:t>
      </w:r>
      <w:r w:rsidRPr="00C6456A">
        <w:rPr>
          <w:rFonts w:ascii="Times New Roman" w:hAnsi="Times New Roman" w:cs="Times New Roman"/>
        </w:rPr>
        <w:t>2010).</w:t>
      </w:r>
    </w:p>
    <w:p w14:paraId="29153C33" w14:textId="287F8434" w:rsidR="00716D5A" w:rsidRPr="00C6456A" w:rsidRDefault="00FF2CAC"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A central component of this infrastructure is </w:t>
      </w:r>
      <w:r w:rsidR="00682304" w:rsidRPr="00C6456A">
        <w:rPr>
          <w:rFonts w:ascii="Times New Roman" w:hAnsi="Times New Roman" w:cs="Times New Roman"/>
        </w:rPr>
        <w:t>the Europeana Data Model (EDM</w:t>
      </w:r>
      <w:r w:rsidR="00682304" w:rsidRPr="00C6456A">
        <w:rPr>
          <w:rStyle w:val="Refdenotaderodap"/>
          <w:rFonts w:ascii="Times New Roman" w:hAnsi="Times New Roman" w:cs="Times New Roman"/>
        </w:rPr>
        <w:footnoteReference w:id="22"/>
      </w:r>
      <w:r w:rsidR="00682304" w:rsidRPr="00C6456A">
        <w:rPr>
          <w:rFonts w:ascii="Times New Roman" w:hAnsi="Times New Roman" w:cs="Times New Roman"/>
        </w:rPr>
        <w:t>)</w:t>
      </w:r>
      <w:r w:rsidRPr="00C6456A">
        <w:rPr>
          <w:rFonts w:ascii="Times New Roman" w:hAnsi="Times New Roman" w:cs="Times New Roman"/>
        </w:rPr>
        <w:t xml:space="preserve"> ontology</w:t>
      </w:r>
      <w:r w:rsidR="00682304" w:rsidRPr="00C6456A">
        <w:rPr>
          <w:rFonts w:ascii="Times New Roman" w:hAnsi="Times New Roman" w:cs="Times New Roman"/>
        </w:rPr>
        <w:t xml:space="preserve">, </w:t>
      </w:r>
      <w:r w:rsidRPr="00C6456A">
        <w:rPr>
          <w:rFonts w:ascii="Times New Roman" w:hAnsi="Times New Roman" w:cs="Times New Roman"/>
        </w:rPr>
        <w:t xml:space="preserve">developed to integrate heterogeneous descriptions supplied by institutions employing different metadata structures </w:t>
      </w:r>
      <w:r w:rsidR="00682304" w:rsidRPr="00C6456A">
        <w:rPr>
          <w:rFonts w:ascii="Times New Roman" w:hAnsi="Times New Roman" w:cs="Times New Roman"/>
        </w:rPr>
        <w:t>(Doerr</w:t>
      </w:r>
      <w:r w:rsidR="00881668" w:rsidRPr="00C6456A">
        <w:rPr>
          <w:rFonts w:ascii="Times New Roman" w:hAnsi="Times New Roman" w:cs="Times New Roman"/>
        </w:rPr>
        <w:t xml:space="preserve"> </w:t>
      </w:r>
      <w:r w:rsidR="00881668" w:rsidRPr="00C6456A">
        <w:rPr>
          <w:rFonts w:ascii="Times New Roman" w:hAnsi="Times New Roman" w:cs="Times New Roman"/>
          <w:i/>
          <w:iCs/>
        </w:rPr>
        <w:t>et al.</w:t>
      </w:r>
      <w:r w:rsidR="00682304" w:rsidRPr="00C6456A">
        <w:rPr>
          <w:rFonts w:ascii="Times New Roman" w:hAnsi="Times New Roman" w:cs="Times New Roman"/>
        </w:rPr>
        <w:t xml:space="preserve"> 2010)</w:t>
      </w:r>
      <w:r w:rsidRPr="00C6456A">
        <w:rPr>
          <w:rFonts w:ascii="Times New Roman" w:hAnsi="Times New Roman" w:cs="Times New Roman"/>
        </w:rPr>
        <w:t>. W</w:t>
      </w:r>
      <w:r w:rsidR="00682304" w:rsidRPr="00C6456A">
        <w:rPr>
          <w:rFonts w:ascii="Times New Roman" w:hAnsi="Times New Roman" w:cs="Times New Roman"/>
        </w:rPr>
        <w:t>ith a strong emphasis on the searchability and reusability of data for both human users and automated processes</w:t>
      </w:r>
      <w:r w:rsidRPr="00C6456A">
        <w:rPr>
          <w:rFonts w:ascii="Times New Roman" w:hAnsi="Times New Roman" w:cs="Times New Roman"/>
        </w:rPr>
        <w:t xml:space="preserve">, </w:t>
      </w:r>
      <w:r w:rsidR="00682304" w:rsidRPr="00C6456A">
        <w:rPr>
          <w:rFonts w:ascii="Times New Roman" w:hAnsi="Times New Roman" w:cs="Times New Roman"/>
        </w:rPr>
        <w:t>EDM</w:t>
      </w:r>
      <w:r w:rsidRPr="00C6456A">
        <w:rPr>
          <w:rFonts w:ascii="Times New Roman" w:hAnsi="Times New Roman" w:cs="Times New Roman"/>
        </w:rPr>
        <w:t xml:space="preserve"> formal specification directly reuses elements from RDF and RDFS, CRM, Dublin Core, LRMoo (FRBR), SKOS, OAI-ORE, and other established ontologies</w:t>
      </w:r>
      <w:r w:rsidR="00716D5A" w:rsidRPr="00C6456A">
        <w:rPr>
          <w:rFonts w:ascii="Times New Roman" w:hAnsi="Times New Roman" w:cs="Times New Roman"/>
        </w:rPr>
        <w:t xml:space="preserve">. </w:t>
      </w:r>
      <w:r w:rsidRPr="00C6456A">
        <w:rPr>
          <w:rFonts w:ascii="Times New Roman" w:hAnsi="Times New Roman" w:cs="Times New Roman"/>
        </w:rPr>
        <w:t>EDM does not incorporate the complete conceptual structures of models</w:t>
      </w:r>
      <w:r w:rsidR="00716D5A" w:rsidRPr="00C6456A">
        <w:rPr>
          <w:rFonts w:ascii="Times New Roman" w:hAnsi="Times New Roman" w:cs="Times New Roman"/>
        </w:rPr>
        <w:t xml:space="preserve">, but a flexible integration that requires reconciliation (Doerr </w:t>
      </w:r>
      <w:r w:rsidR="00392526" w:rsidRPr="00C6456A">
        <w:rPr>
          <w:rFonts w:ascii="Times New Roman" w:hAnsi="Times New Roman" w:cs="Times New Roman"/>
          <w:i/>
          <w:iCs/>
        </w:rPr>
        <w:t>et al.</w:t>
      </w:r>
      <w:r w:rsidR="00392526" w:rsidRPr="00C6456A">
        <w:rPr>
          <w:rFonts w:ascii="Times New Roman" w:hAnsi="Times New Roman" w:cs="Times New Roman"/>
        </w:rPr>
        <w:t xml:space="preserve"> </w:t>
      </w:r>
      <w:r w:rsidR="00716D5A" w:rsidRPr="00C6456A">
        <w:rPr>
          <w:rFonts w:ascii="Times New Roman" w:hAnsi="Times New Roman" w:cs="Times New Roman"/>
        </w:rPr>
        <w:t>2010)</w:t>
      </w:r>
      <w:r w:rsidRPr="00C6456A">
        <w:rPr>
          <w:rFonts w:ascii="Times New Roman" w:hAnsi="Times New Roman" w:cs="Times New Roman"/>
        </w:rPr>
        <w:t xml:space="preserve">. </w:t>
      </w:r>
    </w:p>
    <w:p w14:paraId="28F63D28" w14:textId="4354D8FD" w:rsidR="00FF2CAC" w:rsidRDefault="00FF2CAC" w:rsidP="00682304">
      <w:pPr>
        <w:spacing w:line="360" w:lineRule="auto"/>
        <w:ind w:firstLine="720"/>
        <w:jc w:val="both"/>
        <w:rPr>
          <w:rFonts w:ascii="Times New Roman" w:hAnsi="Times New Roman" w:cs="Times New Roman"/>
        </w:rPr>
      </w:pPr>
      <w:r w:rsidRPr="00C6456A">
        <w:rPr>
          <w:rFonts w:ascii="Times New Roman" w:hAnsi="Times New Roman" w:cs="Times New Roman"/>
        </w:rPr>
        <w:t>This approach demonstrates a central principle relevant to the</w:t>
      </w:r>
      <w:r w:rsidRPr="00FF2CAC">
        <w:rPr>
          <w:rFonts w:ascii="Times New Roman" w:hAnsi="Times New Roman" w:cs="Times New Roman"/>
        </w:rPr>
        <w:t xml:space="preserve"> present research: interoperability does not necessarily require reproducing the complete semantic granularity of every contributing system within a single ontology.</w:t>
      </w:r>
    </w:p>
    <w:p w14:paraId="524BCE63" w14:textId="725FC92D" w:rsidR="00C02E93" w:rsidRDefault="00C02E93" w:rsidP="00682304">
      <w:pPr>
        <w:spacing w:line="360" w:lineRule="auto"/>
        <w:ind w:firstLine="720"/>
        <w:jc w:val="both"/>
        <w:rPr>
          <w:rFonts w:ascii="Times New Roman" w:hAnsi="Times New Roman" w:cs="Times New Roman"/>
        </w:rPr>
      </w:pPr>
      <w:r w:rsidRPr="00C02E93">
        <w:rPr>
          <w:rFonts w:ascii="Times New Roman" w:hAnsi="Times New Roman" w:cs="Times New Roman"/>
        </w:rPr>
        <w:t xml:space="preserve">Concordia </w:t>
      </w:r>
      <w:r w:rsidR="002F2E20" w:rsidRPr="002F2E20">
        <w:rPr>
          <w:rFonts w:ascii="Times New Roman" w:hAnsi="Times New Roman" w:cs="Times New Roman"/>
          <w:i/>
          <w:iCs/>
        </w:rPr>
        <w:t>et al.</w:t>
      </w:r>
      <w:r w:rsidR="002F2E20" w:rsidRPr="002F2E20">
        <w:rPr>
          <w:rFonts w:ascii="Times New Roman" w:hAnsi="Times New Roman" w:cs="Times New Roman"/>
        </w:rPr>
        <w:t xml:space="preserve"> </w:t>
      </w:r>
      <w:r w:rsidRPr="00C02E93">
        <w:rPr>
          <w:rFonts w:ascii="Times New Roman" w:hAnsi="Times New Roman" w:cs="Times New Roman"/>
        </w:rPr>
        <w:t xml:space="preserve">(2009) and Doerr </w:t>
      </w:r>
      <w:r w:rsidRPr="00DA1324">
        <w:rPr>
          <w:rFonts w:ascii="Times New Roman" w:hAnsi="Times New Roman" w:cs="Times New Roman"/>
          <w:i/>
          <w:iCs/>
        </w:rPr>
        <w:t>et al.</w:t>
      </w:r>
      <w:r w:rsidRPr="00C02E93">
        <w:rPr>
          <w:rFonts w:ascii="Times New Roman" w:hAnsi="Times New Roman" w:cs="Times New Roman"/>
        </w:rPr>
        <w:t xml:space="preserve"> (2010) accurately predicted the transformative impact of the Europeana Data Model (EDM). Since its 2010 implementation, Europeana's successive Strategic Plans (2011</w:t>
      </w:r>
      <w:r w:rsidR="00704326">
        <w:rPr>
          <w:rFonts w:ascii="Times New Roman" w:hAnsi="Times New Roman" w:cs="Times New Roman"/>
        </w:rPr>
        <w:t>-</w:t>
      </w:r>
      <w:r w:rsidRPr="00C02E93">
        <w:rPr>
          <w:rFonts w:ascii="Times New Roman" w:hAnsi="Times New Roman" w:cs="Times New Roman"/>
        </w:rPr>
        <w:t xml:space="preserve">2030) have evolved from content aggregation and standards adoption (notably IIIF) toward operational maturity and leadership in the Common </w:t>
      </w:r>
      <w:r w:rsidRPr="0077567F">
        <w:rPr>
          <w:rFonts w:ascii="Times New Roman" w:hAnsi="Times New Roman" w:cs="Times New Roman"/>
        </w:rPr>
        <w:t>European Data Space for Cultural Heritage, prioritizing AI-ready 3D assets and machine learning datasets, representing the current state of the art in digital cultural heritage management (Europeana Foundation 2011</w:t>
      </w:r>
      <w:r w:rsidR="00E53FAA" w:rsidRPr="0077567F">
        <w:rPr>
          <w:rFonts w:ascii="Times New Roman" w:hAnsi="Times New Roman" w:cs="Times New Roman"/>
        </w:rPr>
        <w:t>;</w:t>
      </w:r>
      <w:r w:rsidRPr="0077567F">
        <w:rPr>
          <w:rFonts w:ascii="Times New Roman" w:hAnsi="Times New Roman" w:cs="Times New Roman"/>
        </w:rPr>
        <w:t xml:space="preserve"> 2015</w:t>
      </w:r>
      <w:r w:rsidR="00E53FAA" w:rsidRPr="0077567F">
        <w:rPr>
          <w:rFonts w:ascii="Times New Roman" w:hAnsi="Times New Roman" w:cs="Times New Roman"/>
        </w:rPr>
        <w:t>;</w:t>
      </w:r>
      <w:r w:rsidRPr="0077567F">
        <w:rPr>
          <w:rFonts w:ascii="Times New Roman" w:hAnsi="Times New Roman" w:cs="Times New Roman"/>
        </w:rPr>
        <w:t xml:space="preserve"> 2025).</w:t>
      </w:r>
    </w:p>
    <w:p w14:paraId="34626169" w14:textId="0277938A" w:rsidR="00682304" w:rsidRPr="00C6456A" w:rsidRDefault="00716D5A" w:rsidP="00716D5A">
      <w:pPr>
        <w:spacing w:line="360" w:lineRule="auto"/>
        <w:ind w:firstLine="720"/>
        <w:jc w:val="both"/>
        <w:rPr>
          <w:rFonts w:ascii="Times New Roman" w:hAnsi="Times New Roman" w:cs="Times New Roman"/>
        </w:rPr>
      </w:pPr>
      <w:r w:rsidRPr="00716D5A">
        <w:rPr>
          <w:rFonts w:ascii="Times New Roman" w:hAnsi="Times New Roman" w:cs="Times New Roman"/>
        </w:rPr>
        <w:t>At the same time, Europeana illustrates the institutional requirements of large-scale interoperability</w:t>
      </w:r>
      <w:r w:rsidR="00682304" w:rsidRPr="00193DC9">
        <w:rPr>
          <w:rFonts w:ascii="Times New Roman" w:hAnsi="Times New Roman" w:cs="Times New Roman"/>
        </w:rPr>
        <w:t xml:space="preserve">. </w:t>
      </w:r>
      <w:r w:rsidRPr="00716D5A">
        <w:rPr>
          <w:rFonts w:ascii="Times New Roman" w:hAnsi="Times New Roman" w:cs="Times New Roman"/>
        </w:rPr>
        <w:t xml:space="preserve">Its operation </w:t>
      </w:r>
      <w:r w:rsidRPr="00C6456A">
        <w:rPr>
          <w:rFonts w:ascii="Times New Roman" w:hAnsi="Times New Roman" w:cs="Times New Roman"/>
        </w:rPr>
        <w:t xml:space="preserve">depends on sustained technical infrastructure, networks of aggregators </w:t>
      </w:r>
      <w:r w:rsidRPr="00C6456A">
        <w:rPr>
          <w:rFonts w:ascii="Times New Roman" w:hAnsi="Times New Roman" w:cs="Times New Roman"/>
        </w:rPr>
        <w:lastRenderedPageBreak/>
        <w:t>and contributing institutions, common metadata requirements, data-quality processes, and substantial long-term institutional and financial support (European Commission 2026)</w:t>
      </w:r>
      <w:r w:rsidR="00682304" w:rsidRPr="00C6456A">
        <w:rPr>
          <w:rFonts w:ascii="Times New Roman" w:hAnsi="Times New Roman" w:cs="Times New Roman"/>
        </w:rPr>
        <w:t xml:space="preserve">. </w:t>
      </w:r>
      <w:r w:rsidRPr="00C6456A">
        <w:rPr>
          <w:rFonts w:ascii="Times New Roman" w:hAnsi="Times New Roman" w:cs="Times New Roman"/>
        </w:rPr>
        <w:t>Consequently, its architecture cannot simply be reproduced in every cultural heritage environment</w:t>
      </w:r>
      <w:r w:rsidR="00682304" w:rsidRPr="00C6456A">
        <w:rPr>
          <w:rFonts w:ascii="Times New Roman" w:hAnsi="Times New Roman" w:cs="Times New Roman"/>
        </w:rPr>
        <w:t>.</w:t>
      </w:r>
      <w:r w:rsidRPr="00C6456A">
        <w:rPr>
          <w:rFonts w:ascii="Times New Roman" w:hAnsi="Times New Roman" w:cs="Times New Roman"/>
        </w:rPr>
        <w:t xml:space="preserve"> The relevant lesson for the present study is not that a smaller infrastructure should reproduce Europeana at a reduced scale, but that shared semantic structures can provide an integration layer while remaining proportionate to available data, analytical requirements, and implementation scope.</w:t>
      </w:r>
    </w:p>
    <w:p w14:paraId="3D3FBFA7" w14:textId="6CCF6349" w:rsidR="00682304" w:rsidRPr="00C6456A" w:rsidRDefault="00716D5A" w:rsidP="00716D5A">
      <w:pPr>
        <w:spacing w:line="360" w:lineRule="auto"/>
        <w:ind w:firstLine="720"/>
        <w:jc w:val="both"/>
        <w:rPr>
          <w:rFonts w:ascii="Times New Roman" w:hAnsi="Times New Roman" w:cs="Times New Roman"/>
        </w:rPr>
      </w:pPr>
      <w:r w:rsidRPr="00C6456A">
        <w:rPr>
          <w:rFonts w:ascii="Times New Roman" w:hAnsi="Times New Roman" w:cs="Times New Roman"/>
        </w:rPr>
        <w:t>As a methodological note, the Museum Collections component of the present model follows this principle. It adopts a considerably reduced descriptive scope compared with EDM, retaining only those entities and relationships necessary for the research questions and for integration with the other documentary categories represented in the knowledge graph. This reduction should therefore be understood as a deliberate modeling decision. Where richer object documentation is available, the model can subsequently be extended without requiring every source to provide the same level of descriptive granularity</w:t>
      </w:r>
      <w:r w:rsidR="00682304" w:rsidRPr="00C6456A">
        <w:rPr>
          <w:rFonts w:ascii="Times New Roman" w:hAnsi="Times New Roman" w:cs="Times New Roman"/>
        </w:rPr>
        <w:t>.</w:t>
      </w:r>
    </w:p>
    <w:p w14:paraId="51A84096" w14:textId="6FCCDC87" w:rsidR="00682304" w:rsidRPr="00C6456A" w:rsidRDefault="00716D5A"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While </w:t>
      </w:r>
      <w:r w:rsidR="00682304" w:rsidRPr="00C6456A">
        <w:rPr>
          <w:rFonts w:ascii="Times New Roman" w:hAnsi="Times New Roman" w:cs="Times New Roman"/>
        </w:rPr>
        <w:t>Europeana represents a large-scale aggregation model, Fasti Online</w:t>
      </w:r>
      <w:r w:rsidR="00682304" w:rsidRPr="00C6456A">
        <w:rPr>
          <w:rStyle w:val="Refdenotaderodap"/>
          <w:rFonts w:ascii="Times New Roman" w:hAnsi="Times New Roman" w:cs="Times New Roman"/>
        </w:rPr>
        <w:footnoteReference w:id="23"/>
      </w:r>
      <w:r w:rsidR="00682304" w:rsidRPr="00C6456A">
        <w:rPr>
          <w:rFonts w:ascii="Times New Roman" w:hAnsi="Times New Roman" w:cs="Times New Roman"/>
        </w:rPr>
        <w:t xml:space="preserve"> exemplifies a more decentralized and participatory approach to digital Cultural Heritage management. Fasti Online is an API-based database for archaeological documentation, covering data from 2000 onwards, published by the International Association for Classical Archaeology (AIAC</w:t>
      </w:r>
      <w:r w:rsidR="00682304" w:rsidRPr="00C6456A">
        <w:rPr>
          <w:rStyle w:val="Refdenotaderodap"/>
          <w:rFonts w:ascii="Times New Roman" w:hAnsi="Times New Roman" w:cs="Times New Roman"/>
        </w:rPr>
        <w:footnoteReference w:id="24"/>
      </w:r>
      <w:r w:rsidR="00682304" w:rsidRPr="00C6456A">
        <w:rPr>
          <w:rFonts w:ascii="Times New Roman" w:hAnsi="Times New Roman" w:cs="Times New Roman"/>
        </w:rPr>
        <w:t>) in partnership with other institutions. Fasti Online provides three sections of reports and metadata: archaeological surveys, conservation projects and excavation projects; and also hosts a peer-reviewed Journal, Fasti Online Documents &amp; Research (Fold&amp;r). The platform encompasses fifteen countries and metadata in fifteen languages (Fasti Online, 2026).</w:t>
      </w:r>
    </w:p>
    <w:p w14:paraId="6FE727F0" w14:textId="147E75E8" w:rsidR="00201539" w:rsidRDefault="00201539"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Johnson </w:t>
      </w:r>
      <w:r w:rsidRPr="00C6456A">
        <w:rPr>
          <w:rFonts w:ascii="Times New Roman" w:hAnsi="Times New Roman" w:cs="Times New Roman"/>
          <w:i/>
          <w:iCs/>
        </w:rPr>
        <w:t>et al.</w:t>
      </w:r>
      <w:r w:rsidRPr="00C6456A">
        <w:rPr>
          <w:rFonts w:ascii="Times New Roman" w:hAnsi="Times New Roman" w:cs="Times New Roman"/>
        </w:rPr>
        <w:t xml:space="preserve"> (2018) examined the development of Fasti Online across excavation, conservation, and survey documentation and</w:t>
      </w:r>
      <w:r w:rsidRPr="00201539">
        <w:rPr>
          <w:rFonts w:ascii="Times New Roman" w:hAnsi="Times New Roman" w:cs="Times New Roman"/>
        </w:rPr>
        <w:t xml:space="preserve"> discussed attempts to increase the interoperability of its archaeological information. At that stage, further integration with semantic technologies, including RDF-based publication, formed part of the project's development trajectory rather than constituting a fully implemented Linked Open Data infrastructure. The technical environment has subsequently changed: Fasti Online and FOLD&amp;R have migrated to Omeka</w:t>
      </w:r>
      <w:r>
        <w:rPr>
          <w:rFonts w:ascii="Times New Roman" w:hAnsi="Times New Roman" w:cs="Times New Roman"/>
        </w:rPr>
        <w:t xml:space="preserve"> S</w:t>
      </w:r>
      <w:r w:rsidRPr="00201539">
        <w:rPr>
          <w:rFonts w:ascii="Times New Roman" w:hAnsi="Times New Roman" w:cs="Times New Roman"/>
        </w:rPr>
        <w:t xml:space="preserve"> platform</w:t>
      </w:r>
      <w:r>
        <w:rPr>
          <w:rFonts w:ascii="Times New Roman" w:hAnsi="Times New Roman" w:cs="Times New Roman"/>
        </w:rPr>
        <w:t xml:space="preserve">, </w:t>
      </w:r>
      <w:r w:rsidRPr="00201539">
        <w:rPr>
          <w:rFonts w:ascii="Times New Roman" w:hAnsi="Times New Roman" w:cs="Times New Roman"/>
        </w:rPr>
        <w:t>which provides a Linked Data-oriented architecture based on RDF vocabularies and JSON-LD. However, at the time of this study, Fasti Online did not provide a publicly documented SPARQL endpoint or mechanism for</w:t>
      </w:r>
      <w:r>
        <w:rPr>
          <w:rFonts w:ascii="Times New Roman" w:hAnsi="Times New Roman" w:cs="Times New Roman"/>
        </w:rPr>
        <w:t xml:space="preserve"> </w:t>
      </w:r>
      <w:r w:rsidRPr="00201539">
        <w:rPr>
          <w:rFonts w:ascii="Times New Roman" w:hAnsi="Times New Roman" w:cs="Times New Roman"/>
        </w:rPr>
        <w:t>retrieval of its archaeological dataset.</w:t>
      </w:r>
    </w:p>
    <w:p w14:paraId="2A36FBEB" w14:textId="15AFCD93" w:rsidR="00271EE6" w:rsidRDefault="00ED166D" w:rsidP="00682304">
      <w:pPr>
        <w:spacing w:line="360" w:lineRule="auto"/>
        <w:ind w:firstLine="720"/>
        <w:jc w:val="both"/>
        <w:rPr>
          <w:rFonts w:ascii="Times New Roman" w:hAnsi="Times New Roman" w:cs="Times New Roman"/>
        </w:rPr>
      </w:pPr>
      <w:r w:rsidRPr="00271EE6">
        <w:rPr>
          <w:rFonts w:ascii="Times New Roman" w:hAnsi="Times New Roman" w:cs="Times New Roman"/>
        </w:rPr>
        <w:lastRenderedPageBreak/>
        <w:t>Fasti Online</w:t>
      </w:r>
      <w:r w:rsidR="00271EE6" w:rsidRPr="00271EE6">
        <w:rPr>
          <w:rFonts w:ascii="Times New Roman" w:hAnsi="Times New Roman" w:cs="Times New Roman"/>
        </w:rPr>
        <w:t xml:space="preserve"> spatial dimension is particularly relevant. </w:t>
      </w:r>
      <w:r>
        <w:rPr>
          <w:rFonts w:ascii="Times New Roman" w:hAnsi="Times New Roman" w:cs="Times New Roman"/>
        </w:rPr>
        <w:t xml:space="preserve">The platform </w:t>
      </w:r>
      <w:r w:rsidR="00271EE6" w:rsidRPr="00271EE6">
        <w:rPr>
          <w:rFonts w:ascii="Times New Roman" w:hAnsi="Times New Roman" w:cs="Times New Roman"/>
        </w:rPr>
        <w:t>employ</w:t>
      </w:r>
      <w:r w:rsidR="00080CA7">
        <w:rPr>
          <w:rFonts w:ascii="Times New Roman" w:hAnsi="Times New Roman" w:cs="Times New Roman"/>
        </w:rPr>
        <w:t>s</w:t>
      </w:r>
      <w:r w:rsidR="00271EE6" w:rsidRPr="00271EE6">
        <w:rPr>
          <w:rFonts w:ascii="Times New Roman" w:hAnsi="Times New Roman" w:cs="Times New Roman"/>
        </w:rPr>
        <w:t xml:space="preserve"> GIS approaches that allow </w:t>
      </w:r>
      <w:r w:rsidR="00271EE6">
        <w:rPr>
          <w:rFonts w:ascii="Times New Roman" w:hAnsi="Times New Roman" w:cs="Times New Roman"/>
        </w:rPr>
        <w:t xml:space="preserve">visualization methods for </w:t>
      </w:r>
      <w:r w:rsidR="00271EE6" w:rsidRPr="00271EE6">
        <w:rPr>
          <w:rFonts w:ascii="Times New Roman" w:hAnsi="Times New Roman" w:cs="Times New Roman"/>
        </w:rPr>
        <w:t xml:space="preserve">archaeological interventions and survey projects to be related to geographical locations. Fasti Online Survey developed partly from the earlier MAGIS project and facilitates the publication of open archaeological survey data and metadata through a geospatial interface. </w:t>
      </w:r>
    </w:p>
    <w:p w14:paraId="13CE7AE7" w14:textId="57F0CF3F" w:rsidR="00271EE6" w:rsidRDefault="00484BB9" w:rsidP="00484BB9">
      <w:pPr>
        <w:spacing w:line="360" w:lineRule="auto"/>
        <w:ind w:firstLine="720"/>
        <w:jc w:val="both"/>
        <w:rPr>
          <w:rFonts w:ascii="Times New Roman" w:hAnsi="Times New Roman" w:cs="Times New Roman"/>
        </w:rPr>
      </w:pPr>
      <w:r w:rsidRPr="00484BB9">
        <w:rPr>
          <w:rFonts w:ascii="Times New Roman" w:hAnsi="Times New Roman" w:cs="Times New Roman"/>
        </w:rPr>
        <w:t>The relevance of Fasti Online to the present study therefore lies primarily in its relationship between archaeological activities, documentary records, and spatial contexts. Excavations, surveys, and conservation projects generate information concerning particular sites, periods, researchers, institutions, and publications. This provides an important comparative precedent for connecting research and conservation activities to heritage places rather than representing these elements as independent records. Its significance for this thesis consequently derives less from the direct replication of its technical architecture than from its treatment of archaeological documentation as distributed information associated with activities occurring at particular locations.</w:t>
      </w:r>
    </w:p>
    <w:p w14:paraId="1645BF80" w14:textId="5307CB8B" w:rsidR="002F3264"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A third and technically closer comparison is provided by the</w:t>
      </w:r>
      <w:r>
        <w:rPr>
          <w:rFonts w:ascii="Times New Roman" w:hAnsi="Times New Roman" w:cs="Times New Roman"/>
        </w:rPr>
        <w:t xml:space="preserve"> </w:t>
      </w:r>
      <w:r w:rsidR="002F3264">
        <w:rPr>
          <w:rFonts w:ascii="Times New Roman" w:hAnsi="Times New Roman" w:cs="Times New Roman"/>
        </w:rPr>
        <w:t>Arches Platform</w:t>
      </w:r>
      <w:r w:rsidR="004F321A">
        <w:rPr>
          <w:rStyle w:val="Refdenotaderodap"/>
          <w:rFonts w:ascii="Times New Roman" w:hAnsi="Times New Roman" w:cs="Times New Roman"/>
        </w:rPr>
        <w:footnoteReference w:id="25"/>
      </w:r>
      <w:r w:rsidR="00811E2F">
        <w:rPr>
          <w:rFonts w:ascii="Times New Roman" w:hAnsi="Times New Roman" w:cs="Times New Roman"/>
        </w:rPr>
        <w:t xml:space="preserve"> </w:t>
      </w:r>
      <w:r w:rsidRPr="00271EE6">
        <w:rPr>
          <w:rFonts w:ascii="Times New Roman" w:hAnsi="Times New Roman" w:cs="Times New Roman"/>
        </w:rPr>
        <w:t>an open-source cultural heritage information-management platform originally developed by the Getty Conservation Institute and the World Monuments Fund.</w:t>
      </w:r>
      <w:r>
        <w:rPr>
          <w:rFonts w:ascii="Times New Roman" w:hAnsi="Times New Roman" w:cs="Times New Roman"/>
        </w:rPr>
        <w:t xml:space="preserve"> </w:t>
      </w:r>
      <w:r w:rsidRPr="00271EE6">
        <w:rPr>
          <w:rFonts w:ascii="Times New Roman" w:hAnsi="Times New Roman" w:cs="Times New Roman"/>
        </w:rPr>
        <w:t>Arches was designed as a standards-based and configurable environment in which cultural heritage organizations can construct their own resource models while retaining semantic interoperability. Its data structures are graph-based, and CIDOC CRM is provided as the default semantic ontology for resource modeling. The platform also supports controlled vocabularies, geospatial information, APIs, and Linked Data formats such as RDF and JSON-LD.</w:t>
      </w:r>
      <w:r w:rsidR="00811E2F" w:rsidRPr="00811E2F">
        <w:rPr>
          <w:rFonts w:ascii="Times New Roman" w:hAnsi="Times New Roman" w:cs="Times New Roman"/>
        </w:rPr>
        <w:t xml:space="preserve"> Several projects hosted on Arches share common approaches with the present study</w:t>
      </w:r>
      <w:r w:rsidR="004F321A">
        <w:rPr>
          <w:rFonts w:ascii="Times New Roman" w:hAnsi="Times New Roman" w:cs="Times New Roman"/>
        </w:rPr>
        <w:t>, as</w:t>
      </w:r>
      <w:r w:rsidR="00080CA7">
        <w:rPr>
          <w:rFonts w:ascii="Times New Roman" w:hAnsi="Times New Roman" w:cs="Times New Roman"/>
        </w:rPr>
        <w:t xml:space="preserve"> the</w:t>
      </w:r>
      <w:r w:rsidR="004F321A">
        <w:rPr>
          <w:rFonts w:ascii="Times New Roman" w:hAnsi="Times New Roman" w:cs="Times New Roman"/>
        </w:rPr>
        <w:t xml:space="preserve"> </w:t>
      </w:r>
      <w:r w:rsidR="004F321A" w:rsidRPr="004F321A">
        <w:rPr>
          <w:rFonts w:ascii="Times New Roman" w:hAnsi="Times New Roman" w:cs="Times New Roman"/>
        </w:rPr>
        <w:t>Nepal Heritage Documentation Project</w:t>
      </w:r>
      <w:r w:rsidR="004F321A">
        <w:rPr>
          <w:rStyle w:val="Refdenotaderodap"/>
          <w:rFonts w:ascii="Times New Roman" w:hAnsi="Times New Roman" w:cs="Times New Roman"/>
        </w:rPr>
        <w:footnoteReference w:id="26"/>
      </w:r>
      <w:r w:rsidR="004F321A">
        <w:rPr>
          <w:rFonts w:ascii="Times New Roman" w:hAnsi="Times New Roman" w:cs="Times New Roman"/>
        </w:rPr>
        <w:t xml:space="preserve">, </w:t>
      </w:r>
      <w:r w:rsidR="00080CA7">
        <w:rPr>
          <w:rFonts w:ascii="Times New Roman" w:hAnsi="Times New Roman" w:cs="Times New Roman"/>
        </w:rPr>
        <w:t xml:space="preserve">the </w:t>
      </w:r>
      <w:r w:rsidR="004F321A" w:rsidRPr="004F321A">
        <w:rPr>
          <w:rFonts w:ascii="Times New Roman" w:hAnsi="Times New Roman" w:cs="Times New Roman"/>
        </w:rPr>
        <w:t>HistoricPlacesLA</w:t>
      </w:r>
      <w:r w:rsidR="004F321A">
        <w:rPr>
          <w:rStyle w:val="Refdenotaderodap"/>
          <w:rFonts w:ascii="Times New Roman" w:hAnsi="Times New Roman" w:cs="Times New Roman"/>
        </w:rPr>
        <w:footnoteReference w:id="27"/>
      </w:r>
      <w:r w:rsidR="004F321A">
        <w:rPr>
          <w:rFonts w:ascii="Times New Roman" w:hAnsi="Times New Roman" w:cs="Times New Roman"/>
        </w:rPr>
        <w:t xml:space="preserve">, and </w:t>
      </w:r>
      <w:r w:rsidR="00080CA7">
        <w:rPr>
          <w:rFonts w:ascii="Times New Roman" w:hAnsi="Times New Roman" w:cs="Times New Roman"/>
        </w:rPr>
        <w:t>t</w:t>
      </w:r>
      <w:r w:rsidR="004F321A" w:rsidRPr="004F321A">
        <w:rPr>
          <w:rFonts w:ascii="Times New Roman" w:hAnsi="Times New Roman" w:cs="Times New Roman"/>
        </w:rPr>
        <w:t>he Soqotra Heritage Database</w:t>
      </w:r>
      <w:r w:rsidR="004F321A">
        <w:rPr>
          <w:rFonts w:ascii="Times New Roman" w:hAnsi="Times New Roman" w:cs="Times New Roman"/>
        </w:rPr>
        <w:t>.</w:t>
      </w:r>
      <w:r w:rsidR="004F321A">
        <w:rPr>
          <w:rStyle w:val="Refdenotaderodap"/>
          <w:rFonts w:ascii="Times New Roman" w:hAnsi="Times New Roman" w:cs="Times New Roman"/>
        </w:rPr>
        <w:footnoteReference w:id="28"/>
      </w:r>
    </w:p>
    <w:p w14:paraId="4B50FE5A" w14:textId="77777777" w:rsidR="004254E9" w:rsidRDefault="004254E9" w:rsidP="00682304">
      <w:pPr>
        <w:spacing w:line="360" w:lineRule="auto"/>
        <w:ind w:firstLine="720"/>
        <w:jc w:val="both"/>
        <w:rPr>
          <w:rFonts w:ascii="Times New Roman" w:hAnsi="Times New Roman" w:cs="Times New Roman"/>
        </w:rPr>
      </w:pPr>
      <w:r w:rsidRPr="004254E9">
        <w:rPr>
          <w:rFonts w:ascii="Times New Roman" w:hAnsi="Times New Roman" w:cs="Times New Roman"/>
        </w:rPr>
        <w:t xml:space="preserve">The Nepal Heritage Documentation Project (NHDP), developed by Heidelberg University in cooperation with the Department of Archaeology of the Government of Nepal, documents monuments through geolocated data, providing historical context, conservation status, and assessments of potential risks. The platform also includes glossaries and photographic documentation, which can be accessed via a web interface or mobile applications. Additionally, it offers </w:t>
      </w:r>
      <w:r>
        <w:rPr>
          <w:rFonts w:ascii="Times New Roman" w:hAnsi="Times New Roman" w:cs="Times New Roman"/>
        </w:rPr>
        <w:t xml:space="preserve">touristic </w:t>
      </w:r>
      <w:r w:rsidRPr="004254E9">
        <w:rPr>
          <w:rFonts w:ascii="Times New Roman" w:hAnsi="Times New Roman" w:cs="Times New Roman"/>
        </w:rPr>
        <w:t>thematic routes focused on selected historical contexts</w:t>
      </w:r>
      <w:r>
        <w:rPr>
          <w:rFonts w:ascii="Times New Roman" w:hAnsi="Times New Roman" w:cs="Times New Roman"/>
        </w:rPr>
        <w:t xml:space="preserve"> by the user</w:t>
      </w:r>
      <w:r w:rsidRPr="004254E9">
        <w:rPr>
          <w:rFonts w:ascii="Times New Roman" w:hAnsi="Times New Roman" w:cs="Times New Roman"/>
        </w:rPr>
        <w:t>. The database is structured in RDF, enabling advanced search functionalities across its datasets.</w:t>
      </w:r>
    </w:p>
    <w:p w14:paraId="1529EE51" w14:textId="3419AE84" w:rsidR="00824151" w:rsidRDefault="00025FD1" w:rsidP="00682304">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The </w:t>
      </w:r>
      <w:r w:rsidR="00824151" w:rsidRPr="00824151">
        <w:rPr>
          <w:rFonts w:ascii="Times New Roman" w:hAnsi="Times New Roman" w:cs="Times New Roman"/>
        </w:rPr>
        <w:t xml:space="preserve">HistoricPlacesLA </w:t>
      </w:r>
      <w:r>
        <w:rPr>
          <w:rFonts w:ascii="Times New Roman" w:hAnsi="Times New Roman" w:cs="Times New Roman"/>
        </w:rPr>
        <w:t xml:space="preserve">(HPLA) </w:t>
      </w:r>
      <w:r w:rsidR="00824151" w:rsidRPr="00824151">
        <w:rPr>
          <w:rFonts w:ascii="Times New Roman" w:hAnsi="Times New Roman" w:cs="Times New Roman"/>
        </w:rPr>
        <w:t xml:space="preserve">is an interactive mapping tool developed by the City of Los Angeles from municipal records, presenting a wide range of cultural heritage assets, including architecture, historic neighborhoods, bridges, and landscapes. The project includes numerous classification categories that allow for multiple layers of visualization. It also offers specific search filters, such as architectural styles, zoning categories, and the social groups that shaped the city’s heritage. </w:t>
      </w:r>
      <w:r w:rsidR="00824151">
        <w:rPr>
          <w:rFonts w:ascii="Times New Roman" w:hAnsi="Times New Roman" w:cs="Times New Roman"/>
        </w:rPr>
        <w:t>T</w:t>
      </w:r>
      <w:r w:rsidR="00824151" w:rsidRPr="00824151">
        <w:rPr>
          <w:rFonts w:ascii="Times New Roman" w:hAnsi="Times New Roman" w:cs="Times New Roman"/>
        </w:rPr>
        <w:t xml:space="preserve">he platform </w:t>
      </w:r>
      <w:r w:rsidR="00824151">
        <w:rPr>
          <w:rFonts w:ascii="Times New Roman" w:hAnsi="Times New Roman" w:cs="Times New Roman"/>
        </w:rPr>
        <w:t xml:space="preserve">is based on </w:t>
      </w:r>
      <w:r w:rsidR="00357B74">
        <w:rPr>
          <w:rFonts w:ascii="Times New Roman" w:hAnsi="Times New Roman" w:cs="Times New Roman"/>
        </w:rPr>
        <w:t xml:space="preserve">CIDOC </w:t>
      </w:r>
      <w:r w:rsidR="00824151">
        <w:rPr>
          <w:rFonts w:ascii="Times New Roman" w:hAnsi="Times New Roman" w:cs="Times New Roman"/>
        </w:rPr>
        <w:t xml:space="preserve">CRM and </w:t>
      </w:r>
      <w:r w:rsidR="00824151" w:rsidRPr="00824151">
        <w:rPr>
          <w:rFonts w:ascii="Times New Roman" w:hAnsi="Times New Roman" w:cs="Times New Roman"/>
        </w:rPr>
        <w:t>allows data export in CSV and shapefile formats.</w:t>
      </w:r>
    </w:p>
    <w:p w14:paraId="70653536" w14:textId="137EBBEF" w:rsidR="00025FD1" w:rsidRDefault="00C81996" w:rsidP="004D3211">
      <w:pPr>
        <w:spacing w:line="360" w:lineRule="auto"/>
        <w:ind w:firstLine="720"/>
        <w:jc w:val="both"/>
        <w:rPr>
          <w:rFonts w:ascii="Times New Roman" w:hAnsi="Times New Roman" w:cs="Times New Roman"/>
        </w:rPr>
      </w:pPr>
      <w:r>
        <w:rPr>
          <w:rFonts w:ascii="Times New Roman" w:hAnsi="Times New Roman" w:cs="Times New Roman"/>
        </w:rPr>
        <w:t>Lastly, t</w:t>
      </w:r>
      <w:r w:rsidR="00025FD1" w:rsidRPr="00025FD1">
        <w:rPr>
          <w:rFonts w:ascii="Times New Roman" w:hAnsi="Times New Roman" w:cs="Times New Roman"/>
        </w:rPr>
        <w:t>he Soqotra Heritage Database is a project funded through the British Council’s Cultural Protection Fund. It offers a geolocated interface for cultural objects of interest and the biodiversity of Socotra Island and also includes a bibliographic catalog that links publications to their corresponding study locations</w:t>
      </w:r>
      <w:r w:rsidR="00025FD1">
        <w:rPr>
          <w:rFonts w:ascii="Times New Roman" w:hAnsi="Times New Roman" w:cs="Times New Roman"/>
        </w:rPr>
        <w:t xml:space="preserve">, </w:t>
      </w:r>
      <w:r w:rsidR="00025FD1" w:rsidRPr="00025FD1">
        <w:rPr>
          <w:rFonts w:ascii="Times New Roman" w:hAnsi="Times New Roman" w:cs="Times New Roman"/>
        </w:rPr>
        <w:t>although it does not present structured metadata.</w:t>
      </w:r>
    </w:p>
    <w:p w14:paraId="350A3BFC" w14:textId="77777777" w:rsidR="00271EE6" w:rsidRPr="00271EE6"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Taken together, these projects demonstrate different strategies for addressing cultural heritage heterogeneity. Europeana emphasizes cross-institutional metadata aggregation and semantic interoperability at large scale; Fasti Online demonstrates the integration of distributed archaeological documentation, activities, and spatial information; and Arches provides a configurable graph-based environment in which heritage organizations can structure heterogeneous information using shared semantic models. None of these approaches is directly equivalent to the problem addressed in this thesis, but each provides methodological principles that inform particular aspects of the proposed model.</w:t>
      </w:r>
    </w:p>
    <w:p w14:paraId="64ABF621" w14:textId="77777777" w:rsidR="00271EE6" w:rsidRPr="00271EE6"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The Khmer heritage case presents a distinct integration problem. Information concerning related cultural entities is distributed across museum collection records, scholarly publications, archaeological and geospatial datasets, and documentation of research and conservation activities. As Chapter 2 demonstrates, these resources were also produced within different historical, disciplinary, and institutional contexts. Their heterogeneity therefore concerns not only technical formats but also terminology, descriptive granularity, provenance, and the purposes for which the documentation was originally created.</w:t>
      </w:r>
    </w:p>
    <w:p w14:paraId="3112E3DD" w14:textId="0CF87194" w:rsidR="00484BB9" w:rsidRDefault="00271EE6" w:rsidP="0059609D">
      <w:pPr>
        <w:spacing w:line="360" w:lineRule="auto"/>
        <w:ind w:firstLine="720"/>
        <w:jc w:val="both"/>
        <w:rPr>
          <w:rFonts w:ascii="Times New Roman" w:hAnsi="Times New Roman" w:cs="Times New Roman"/>
        </w:rPr>
      </w:pPr>
      <w:r w:rsidRPr="00271EE6">
        <w:rPr>
          <w:rFonts w:ascii="Times New Roman" w:hAnsi="Times New Roman" w:cs="Times New Roman"/>
        </w:rPr>
        <w:t xml:space="preserve">No project identified during this research provided a shared semantic layer integrating these documentary dimensions specifically for Khmer cultural heritage. The present study therefore investigates whether a comparatively lightweight semantic model, based primarily on CIDOC CRM and complementary established vocabularies, can provide an interoperable structure for connecting these heterogeneous sources. </w:t>
      </w:r>
      <w:r w:rsidR="0059609D">
        <w:rPr>
          <w:rFonts w:ascii="Times New Roman" w:hAnsi="Times New Roman" w:cs="Times New Roman"/>
        </w:rPr>
        <w:t>The</w:t>
      </w:r>
      <w:r w:rsidRPr="00271EE6">
        <w:rPr>
          <w:rFonts w:ascii="Times New Roman" w:hAnsi="Times New Roman" w:cs="Times New Roman"/>
        </w:rPr>
        <w:t xml:space="preserve"> model identifies selected entities and relationships required for cross-source retrieval and evaluates their integration through an RDF knowledge graph. In this sense, the research applies Linked Data principles as an interoperability strategy while recognizing that the construction of a knowledge graph does not by itself constitute a complete public </w:t>
      </w:r>
      <w:r w:rsidR="0059609D">
        <w:rPr>
          <w:rFonts w:ascii="Times New Roman" w:hAnsi="Times New Roman" w:cs="Times New Roman"/>
        </w:rPr>
        <w:t>LOD</w:t>
      </w:r>
      <w:r w:rsidRPr="00271EE6">
        <w:rPr>
          <w:rFonts w:ascii="Times New Roman" w:hAnsi="Times New Roman" w:cs="Times New Roman"/>
        </w:rPr>
        <w:t xml:space="preserve"> infrastructure.</w:t>
      </w:r>
    </w:p>
    <w:p w14:paraId="1863721D" w14:textId="58544B03" w:rsidR="00D8114F" w:rsidRDefault="00D8114F" w:rsidP="00963F0E">
      <w:pPr>
        <w:pStyle w:val="Ttulo1"/>
        <w:spacing w:before="0" w:after="160" w:line="360" w:lineRule="auto"/>
      </w:pPr>
      <w:bookmarkStart w:id="13" w:name="_Toc241488414"/>
      <w:r w:rsidRPr="00D8114F">
        <w:lastRenderedPageBreak/>
        <w:t>Chapter 2. Khmer Heritage, the Case Study.</w:t>
      </w:r>
      <w:bookmarkEnd w:id="13"/>
    </w:p>
    <w:p w14:paraId="60EDB62E" w14:textId="577C40EB" w:rsidR="005625B4" w:rsidRPr="002D3A42" w:rsidRDefault="005625B4" w:rsidP="00963F0E">
      <w:pPr>
        <w:spacing w:line="360" w:lineRule="auto"/>
        <w:jc w:val="both"/>
        <w:rPr>
          <w:rFonts w:ascii="Times New Roman" w:hAnsi="Times New Roman" w:cs="Times New Roman"/>
        </w:rPr>
      </w:pPr>
      <w:r w:rsidRPr="002D3A42">
        <w:rPr>
          <w:rFonts w:ascii="Times New Roman" w:hAnsi="Times New Roman" w:cs="Times New Roman"/>
        </w:rPr>
        <w:t xml:space="preserve">This chapter establishes the geographical and historical </w:t>
      </w:r>
      <w:r w:rsidR="00A4269B">
        <w:rPr>
          <w:rFonts w:ascii="Times New Roman" w:hAnsi="Times New Roman" w:cs="Times New Roman"/>
        </w:rPr>
        <w:t>scope</w:t>
      </w:r>
      <w:r w:rsidRPr="002D3A42">
        <w:rPr>
          <w:rFonts w:ascii="Times New Roman" w:hAnsi="Times New Roman" w:cs="Times New Roman"/>
        </w:rPr>
        <w:t xml:space="preserve"> for the research by examining the UNESCO-inscribed Khmer heritage sites. It provides an overview of the formation, zenith, and decline of the Angkorian state while introducing the four primary sites of analysis: the Angkor Complex, the Temple of Preah Vihear, the Temple Zone of Sambor Prei Kuk, and the Koh Ker Complex. It also contextualizes the creation and transmission of the source</w:t>
      </w:r>
      <w:r w:rsidR="002F2E20">
        <w:rPr>
          <w:rFonts w:ascii="Times New Roman" w:hAnsi="Times New Roman" w:cs="Times New Roman"/>
        </w:rPr>
        <w:t>s</w:t>
      </w:r>
      <w:r w:rsidRPr="002D3A42">
        <w:rPr>
          <w:rFonts w:ascii="Times New Roman" w:hAnsi="Times New Roman" w:cs="Times New Roman"/>
        </w:rPr>
        <w:t xml:space="preserve"> that constitute the documentary corpus of this study.</w:t>
      </w:r>
    </w:p>
    <w:p w14:paraId="1A72E4DF" w14:textId="77777777" w:rsidR="005625B4" w:rsidRPr="0077567F" w:rsidRDefault="005625B4" w:rsidP="00963F0E">
      <w:pPr>
        <w:spacing w:line="360" w:lineRule="auto"/>
        <w:ind w:firstLine="720"/>
        <w:jc w:val="both"/>
        <w:rPr>
          <w:rFonts w:ascii="Times New Roman" w:hAnsi="Times New Roman" w:cs="Times New Roman"/>
        </w:rPr>
      </w:pPr>
      <w:r w:rsidRPr="002D3A42">
        <w:rPr>
          <w:rFonts w:ascii="Times New Roman" w:hAnsi="Times New Roman" w:cs="Times New Roman"/>
        </w:rPr>
        <w:t xml:space="preserve">The historical development of these sites is relevant not only for understanding their archaeological and cultural significance, but also for understanding their contemporary documentary context. Khmer heritage has been successively documented, classified, restored, managed, and studied by different actors and institutions. The information available today therefore reflects different historical periods, institutional practices, and forms of documentation. This chapter first defines the contemporary geographical and institutional </w:t>
      </w:r>
      <w:r w:rsidRPr="0077567F">
        <w:rPr>
          <w:rFonts w:ascii="Times New Roman" w:hAnsi="Times New Roman" w:cs="Times New Roman"/>
        </w:rPr>
        <w:t>scope of the case study, then examines the historical formation of the selected Khmer heritage sites, and finally considers the processes through which this heritage has been documented and transmitted into the present.</w:t>
      </w:r>
    </w:p>
    <w:p w14:paraId="769A2D58" w14:textId="77777777" w:rsidR="005625B4" w:rsidRPr="0077567F" w:rsidRDefault="005625B4" w:rsidP="00963F0E">
      <w:pPr>
        <w:spacing w:line="360" w:lineRule="auto"/>
        <w:jc w:val="both"/>
        <w:rPr>
          <w:rFonts w:ascii="Times New Roman" w:hAnsi="Times New Roman" w:cs="Times New Roman"/>
        </w:rPr>
      </w:pPr>
    </w:p>
    <w:p w14:paraId="42614EED" w14:textId="622D0B27" w:rsidR="005625B4" w:rsidRPr="0077567F" w:rsidRDefault="005625B4" w:rsidP="00963F0E">
      <w:pPr>
        <w:pStyle w:val="Ttulo2"/>
        <w:spacing w:before="0" w:after="160" w:line="360" w:lineRule="auto"/>
      </w:pPr>
      <w:bookmarkStart w:id="14" w:name="_Toc241488415"/>
      <w:r w:rsidRPr="0077567F">
        <w:t>2.1. UNESCO Khmer Heritage Sites</w:t>
      </w:r>
      <w:r w:rsidR="004D0125" w:rsidRPr="0077567F">
        <w:t xml:space="preserve"> and</w:t>
      </w:r>
      <w:r w:rsidRPr="0077567F">
        <w:t xml:space="preserve"> Institutional Context</w:t>
      </w:r>
      <w:bookmarkEnd w:id="14"/>
    </w:p>
    <w:p w14:paraId="0D4EF531" w14:textId="00CDDBFD" w:rsidR="005625B4" w:rsidRPr="0077567F" w:rsidRDefault="005625B4" w:rsidP="00963F0E">
      <w:pPr>
        <w:spacing w:line="360" w:lineRule="auto"/>
        <w:jc w:val="both"/>
        <w:rPr>
          <w:rFonts w:ascii="Times New Roman" w:hAnsi="Times New Roman" w:cs="Times New Roman"/>
        </w:rPr>
      </w:pPr>
      <w:r w:rsidRPr="0077567F">
        <w:rPr>
          <w:rFonts w:ascii="Times New Roman" w:hAnsi="Times New Roman" w:cs="Times New Roman"/>
        </w:rPr>
        <w:t xml:space="preserve">The United Nations Educational, Scientific, and Cultural Organization (UNESCO) defines cultural heritage as </w:t>
      </w:r>
      <w:r w:rsidR="00B75628">
        <w:rPr>
          <w:rFonts w:ascii="Times New Roman" w:hAnsi="Times New Roman" w:cs="Times New Roman"/>
        </w:rPr>
        <w:t>“</w:t>
      </w:r>
      <w:r w:rsidRPr="0077567F">
        <w:rPr>
          <w:rFonts w:ascii="Times New Roman" w:hAnsi="Times New Roman" w:cs="Times New Roman"/>
        </w:rPr>
        <w:t>the entire corpus of material signs - either artistic or symbolic - handed on by the past to each culture and, therefore, to whole of humankind</w:t>
      </w:r>
      <w:r w:rsidR="00B75628">
        <w:rPr>
          <w:rFonts w:ascii="Times New Roman" w:hAnsi="Times New Roman" w:cs="Times New Roman"/>
        </w:rPr>
        <w:t>”</w:t>
      </w:r>
      <w:r w:rsidRPr="0077567F">
        <w:rPr>
          <w:rFonts w:ascii="Times New Roman" w:hAnsi="Times New Roman" w:cs="Times New Roman"/>
        </w:rPr>
        <w:t xml:space="preserve"> (UNESCO 1989). Operationally, it distinguishes tangible heritage, including movable objects such as sculptures and paintings and immovable heritage such as monuments and sites, from intangible heritage, including oral traditions and rituals. This project's data model focuses primarily on tangible, movable, and immovable Khmer cultural heritage.</w:t>
      </w:r>
    </w:p>
    <w:p w14:paraId="5578F849" w14:textId="7F7616A5" w:rsidR="005625B4" w:rsidRPr="0077567F" w:rsidRDefault="00F75A78" w:rsidP="00963F0E">
      <w:pPr>
        <w:spacing w:line="360" w:lineRule="auto"/>
        <w:jc w:val="both"/>
        <w:rPr>
          <w:rFonts w:ascii="Times New Roman" w:hAnsi="Times New Roman" w:cs="Times New Roman"/>
        </w:rPr>
      </w:pPr>
      <w:r w:rsidRPr="0077567F">
        <w:rPr>
          <w:rFonts w:ascii="Times New Roman" w:hAnsi="Times New Roman" w:cs="Times New Roman"/>
        </w:rPr>
        <w:tab/>
      </w:r>
      <w:r w:rsidR="005625B4" w:rsidRPr="0077567F">
        <w:rPr>
          <w:rFonts w:ascii="Times New Roman" w:hAnsi="Times New Roman" w:cs="Times New Roman"/>
        </w:rPr>
        <w:t xml:space="preserve">The management of Cambodian cultural sites is governed by the framework of UNESCO's 1972 </w:t>
      </w:r>
      <w:r w:rsidR="005625B4" w:rsidRPr="0077567F">
        <w:rPr>
          <w:rFonts w:ascii="Times New Roman" w:hAnsi="Times New Roman" w:cs="Times New Roman"/>
          <w:i/>
          <w:iCs/>
        </w:rPr>
        <w:t>Convention Concerning the Protection of the World Cultural and Natural Heritage</w:t>
      </w:r>
      <w:r w:rsidR="005625B4" w:rsidRPr="0077567F">
        <w:rPr>
          <w:rFonts w:ascii="Times New Roman" w:hAnsi="Times New Roman" w:cs="Times New Roman"/>
        </w:rPr>
        <w:t xml:space="preserve">, which identifies and protects sites of </w:t>
      </w:r>
      <w:r w:rsidR="00B75628">
        <w:rPr>
          <w:rFonts w:ascii="Times New Roman" w:hAnsi="Times New Roman" w:cs="Times New Roman"/>
        </w:rPr>
        <w:t>“</w:t>
      </w:r>
      <w:r w:rsidR="005625B4" w:rsidRPr="0077567F">
        <w:rPr>
          <w:rFonts w:ascii="Times New Roman" w:hAnsi="Times New Roman" w:cs="Times New Roman"/>
        </w:rPr>
        <w:t>Outstanding Universal Value</w:t>
      </w:r>
      <w:r w:rsidR="00B75628">
        <w:rPr>
          <w:rFonts w:ascii="Times New Roman" w:hAnsi="Times New Roman" w:cs="Times New Roman"/>
        </w:rPr>
        <w:t>”</w:t>
      </w:r>
      <w:r w:rsidR="005625B4" w:rsidRPr="0077567F">
        <w:rPr>
          <w:rFonts w:ascii="Times New Roman" w:hAnsi="Times New Roman" w:cs="Times New Roman"/>
        </w:rPr>
        <w:t xml:space="preserve"> (OUV). These natural or cultural properties, whose significance transcends national boundaries and is considered of universal importance to humanity, are inscribed on the World Heritage List upon demonstrating adequate integrity and authenticity and satisfying at least one of ten selection criteria. The first six criteria apply to cultural heritage (UNESCO 2025):</w:t>
      </w:r>
    </w:p>
    <w:p w14:paraId="2F38AB5D" w14:textId="1CD9E56F" w:rsidR="00512200" w:rsidRPr="0077567F" w:rsidRDefault="00512200"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(i) Represent a masterpiece of human creative genius; </w:t>
      </w:r>
    </w:p>
    <w:p w14:paraId="2C12DDC3"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lastRenderedPageBreak/>
        <w:t xml:space="preserve">(ii) Exhibit an important interchange of human values, over a span of time or within a cultural area of the world, on developments in architecture or technology, monumental arts, town-planning or landscape design; </w:t>
      </w:r>
    </w:p>
    <w:p w14:paraId="6AD2468C"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(iii) Bear a unique or at least exceptional testimony to a cultural tradition or to a civilization which is living or which has disappeared; </w:t>
      </w:r>
    </w:p>
    <w:p w14:paraId="1FE9585B"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(iv) Be an outstanding example of a type of building, architectural or technological ensemble or landscape which illustrates (a) significant stage(s) in human history; </w:t>
      </w:r>
    </w:p>
    <w:p w14:paraId="55EF5953"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(v) Be an outstanding example of a traditional human settlement, land-use, or sea-use which is representative of a culture (or cultures), or human interaction with the environment especially when it has become vulnerable under the impact of irreversible change; </w:t>
      </w:r>
    </w:p>
    <w:p w14:paraId="5A429CD1"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(vi) be directly or tangibly associated with events or living traditions, with ideas, or with beliefs, with artistic and literary works of outstanding universal significance.</w:t>
      </w:r>
    </w:p>
    <w:p w14:paraId="422D9316" w14:textId="77777777" w:rsidR="00963F0E" w:rsidRPr="0077567F" w:rsidRDefault="00963F0E" w:rsidP="00963F0E">
      <w:pPr>
        <w:spacing w:line="360" w:lineRule="auto"/>
        <w:ind w:left="720"/>
        <w:jc w:val="both"/>
        <w:rPr>
          <w:rFonts w:ascii="Times New Roman" w:hAnsi="Times New Roman" w:cs="Times New Roman"/>
          <w:sz w:val="12"/>
          <w:szCs w:val="12"/>
        </w:rPr>
      </w:pPr>
    </w:p>
    <w:p w14:paraId="184E80E1" w14:textId="4AE62E9A" w:rsidR="005625B4" w:rsidRPr="0077567F" w:rsidRDefault="00512200" w:rsidP="00963F0E">
      <w:pPr>
        <w:spacing w:line="360" w:lineRule="auto"/>
        <w:ind w:firstLine="709"/>
        <w:jc w:val="both"/>
        <w:rPr>
          <w:rFonts w:ascii="Times New Roman" w:hAnsi="Times New Roman" w:cs="Times New Roman"/>
        </w:rPr>
      </w:pPr>
      <w:r w:rsidRPr="0077567F">
        <w:rPr>
          <w:rFonts w:ascii="Times New Roman" w:hAnsi="Times New Roman" w:cs="Times New Roman"/>
        </w:rPr>
        <w:t xml:space="preserve"> </w:t>
      </w:r>
      <w:r w:rsidR="005625B4" w:rsidRPr="0077567F">
        <w:rPr>
          <w:rFonts w:ascii="Times New Roman" w:hAnsi="Times New Roman" w:cs="Times New Roman"/>
        </w:rPr>
        <w:t xml:space="preserve">In UNESCO's </w:t>
      </w:r>
      <w:r w:rsidR="005625B4" w:rsidRPr="0077567F">
        <w:rPr>
          <w:rFonts w:ascii="Times New Roman" w:hAnsi="Times New Roman" w:cs="Times New Roman"/>
          <w:i/>
          <w:iCs/>
        </w:rPr>
        <w:t>Operational Guidelines</w:t>
      </w:r>
      <w:r w:rsidR="005625B4" w:rsidRPr="0077567F">
        <w:rPr>
          <w:rFonts w:ascii="Times New Roman" w:hAnsi="Times New Roman" w:cs="Times New Roman"/>
        </w:rPr>
        <w:t xml:space="preserve">, integrity measures a property's completeness, including whether the elements necessary to convey its Outstanding Universal Value are present. Authenticity concerns whether cultural values are </w:t>
      </w:r>
      <w:r w:rsidR="00B75628">
        <w:rPr>
          <w:rFonts w:ascii="Times New Roman" w:hAnsi="Times New Roman" w:cs="Times New Roman"/>
        </w:rPr>
        <w:t>“</w:t>
      </w:r>
      <w:r w:rsidR="005625B4" w:rsidRPr="0077567F">
        <w:rPr>
          <w:rFonts w:ascii="Times New Roman" w:hAnsi="Times New Roman" w:cs="Times New Roman"/>
        </w:rPr>
        <w:t>truthfully and credibly expressed through a variety of attributes</w:t>
      </w:r>
      <w:r w:rsidR="00B75628">
        <w:rPr>
          <w:rFonts w:ascii="Times New Roman" w:hAnsi="Times New Roman" w:cs="Times New Roman"/>
        </w:rPr>
        <w:t>”</w:t>
      </w:r>
      <w:r w:rsidR="005625B4" w:rsidRPr="0077567F">
        <w:rPr>
          <w:rFonts w:ascii="Times New Roman" w:hAnsi="Times New Roman" w:cs="Times New Roman"/>
        </w:rPr>
        <w:t xml:space="preserve"> (UNESCO 2025). These attributes include </w:t>
      </w:r>
      <w:r w:rsidR="00B75628">
        <w:rPr>
          <w:rFonts w:ascii="Times New Roman" w:hAnsi="Times New Roman" w:cs="Times New Roman"/>
        </w:rPr>
        <w:t>“</w:t>
      </w:r>
      <w:r w:rsidR="005625B4" w:rsidRPr="0077567F">
        <w:rPr>
          <w:rFonts w:ascii="Times New Roman" w:hAnsi="Times New Roman" w:cs="Times New Roman"/>
        </w:rPr>
        <w:t>form and design; materials and substance; use and function; traditions, techniques, and management systems; location and setting; language and other forms of intangible heritage; spirit and feeling; and other internal and external factors</w:t>
      </w:r>
      <w:r w:rsidR="00B75628">
        <w:rPr>
          <w:rFonts w:ascii="Times New Roman" w:hAnsi="Times New Roman" w:cs="Times New Roman"/>
        </w:rPr>
        <w:t>”</w:t>
      </w:r>
      <w:r w:rsidR="005625B4" w:rsidRPr="0077567F">
        <w:rPr>
          <w:rFonts w:ascii="Times New Roman" w:hAnsi="Times New Roman" w:cs="Times New Roman"/>
        </w:rPr>
        <w:t xml:space="preserve"> (UNESCO 2025).</w:t>
      </w:r>
    </w:p>
    <w:p w14:paraId="56572AED" w14:textId="77777777" w:rsidR="005625B4" w:rsidRPr="0077567F" w:rsidRDefault="005625B4" w:rsidP="00963F0E">
      <w:pPr>
        <w:spacing w:line="360" w:lineRule="auto"/>
        <w:ind w:firstLine="709"/>
        <w:jc w:val="both"/>
        <w:rPr>
          <w:rFonts w:ascii="Times New Roman" w:hAnsi="Times New Roman" w:cs="Times New Roman"/>
        </w:rPr>
      </w:pPr>
      <w:r w:rsidRPr="0077567F">
        <w:rPr>
          <w:rFonts w:ascii="Times New Roman" w:hAnsi="Times New Roman" w:cs="Times New Roman"/>
        </w:rPr>
        <w:t>These concepts are particularly relevant to archaeological heritage because a heritage property is not defined exclusively by an individual monument. Its significance may also depend on its material characteristics, landscape, historical functions, spatial relationships, and broader cultural setting. Consequently, the spatial delimitation and management of UNESCO properties provide an important contemporary framework for examining the Khmer sites included in this study.</w:t>
      </w:r>
    </w:p>
    <w:p w14:paraId="70AF9BC2" w14:textId="6C5D6777" w:rsidR="005625B4" w:rsidRPr="0077567F" w:rsidRDefault="005625B4" w:rsidP="00963F0E">
      <w:pPr>
        <w:spacing w:line="360" w:lineRule="auto"/>
        <w:ind w:firstLine="709"/>
        <w:jc w:val="both"/>
        <w:rPr>
          <w:rFonts w:ascii="Times New Roman" w:hAnsi="Times New Roman" w:cs="Times New Roman"/>
        </w:rPr>
      </w:pPr>
      <w:r w:rsidRPr="0077567F">
        <w:rPr>
          <w:rFonts w:ascii="Times New Roman" w:hAnsi="Times New Roman" w:cs="Times New Roman"/>
        </w:rPr>
        <w:t>Cambodia currently has five UNESCO World Heritage Sites, four of which correspond to ancient Khmer archaeological heritage and constitute the geographical focus of this research. Their locations are presented in Figure 3, while their inscription dates, Outstanding Universal Value criteria, and responsible protection bodies are summarized in Table 1.</w:t>
      </w:r>
    </w:p>
    <w:p w14:paraId="355DE561" w14:textId="1BF75E4F" w:rsidR="00D203CA" w:rsidRPr="0077567F" w:rsidRDefault="00C151DE" w:rsidP="005625B4">
      <w:pPr>
        <w:spacing w:after="120" w:line="360" w:lineRule="auto"/>
        <w:jc w:val="both"/>
      </w:pPr>
      <w:r w:rsidRPr="0077567F">
        <w:rPr>
          <w:rFonts w:ascii="Times New Roman" w:hAnsi="Times New Roman" w:cs="Times New Roman"/>
          <w:b/>
          <w:bCs/>
          <w:noProof/>
        </w:rPr>
        <w:lastRenderedPageBreak/>
        <w:drawing>
          <wp:inline distT="0" distB="0" distL="0" distR="0" wp14:anchorId="57F12215" wp14:editId="738B7E96">
            <wp:extent cx="6120000" cy="3775661"/>
            <wp:effectExtent l="0" t="0" r="0" b="0"/>
            <wp:docPr id="3759788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78895" name="Imagem 375978895"/>
                    <pic:cNvPicPr/>
                  </pic:nvPicPr>
                  <pic:blipFill rotWithShape="1">
                    <a:blip r:embed="rId10" cstate="print">
                      <a:extLst>
                        <a:ext uri="{28A0092B-C50C-407E-A947-70E740481C1C}">
                          <a14:useLocalDpi xmlns:a14="http://schemas.microsoft.com/office/drawing/2010/main" val="0"/>
                        </a:ext>
                      </a:extLst>
                    </a:blip>
                    <a:srcRect b="12729"/>
                    <a:stretch>
                      <a:fillRect/>
                    </a:stretch>
                  </pic:blipFill>
                  <pic:spPr bwMode="auto">
                    <a:xfrm>
                      <a:off x="0" y="0"/>
                      <a:ext cx="6120000" cy="3775661"/>
                    </a:xfrm>
                    <a:prstGeom prst="rect">
                      <a:avLst/>
                    </a:prstGeom>
                    <a:ln>
                      <a:noFill/>
                    </a:ln>
                    <a:extLst>
                      <a:ext uri="{53640926-AAD7-44D8-BBD7-CCE9431645EC}">
                        <a14:shadowObscured xmlns:a14="http://schemas.microsoft.com/office/drawing/2010/main"/>
                      </a:ext>
                    </a:extLst>
                  </pic:spPr>
                </pic:pic>
              </a:graphicData>
            </a:graphic>
          </wp:inline>
        </w:drawing>
      </w:r>
    </w:p>
    <w:p w14:paraId="1A336D3B" w14:textId="0415D3C4" w:rsidR="00B75628" w:rsidRDefault="00D203CA" w:rsidP="00ED4E63">
      <w:pPr>
        <w:pStyle w:val="Legenda"/>
        <w:spacing w:after="0"/>
        <w:jc w:val="both"/>
        <w:rPr>
          <w:rFonts w:ascii="Times New Roman" w:hAnsi="Times New Roman" w:cs="Times New Roman"/>
          <w:b/>
          <w:bCs/>
          <w:i w:val="0"/>
          <w:iCs w:val="0"/>
          <w:color w:val="auto"/>
        </w:rPr>
      </w:pPr>
      <w:bookmarkStart w:id="15" w:name="_Toc240728501"/>
      <w:r w:rsidRPr="0077567F">
        <w:rPr>
          <w:rFonts w:ascii="Times New Roman" w:hAnsi="Times New Roman" w:cs="Times New Roman"/>
          <w:b/>
          <w:bCs/>
          <w:i w:val="0"/>
          <w:iCs w:val="0"/>
          <w:color w:val="auto"/>
        </w:rPr>
        <w:t xml:space="preserve">Figure </w:t>
      </w:r>
      <w:r w:rsidRPr="0077567F">
        <w:rPr>
          <w:rFonts w:ascii="Times New Roman" w:hAnsi="Times New Roman" w:cs="Times New Roman"/>
          <w:b/>
          <w:bCs/>
          <w:i w:val="0"/>
          <w:iCs w:val="0"/>
          <w:color w:val="auto"/>
        </w:rPr>
        <w:fldChar w:fldCharType="begin"/>
      </w:r>
      <w:r w:rsidRPr="0077567F">
        <w:rPr>
          <w:rFonts w:ascii="Times New Roman" w:hAnsi="Times New Roman" w:cs="Times New Roman"/>
          <w:b/>
          <w:bCs/>
          <w:i w:val="0"/>
          <w:iCs w:val="0"/>
          <w:color w:val="auto"/>
        </w:rPr>
        <w:instrText xml:space="preserve"> SEQ Figure \* ARABIC </w:instrText>
      </w:r>
      <w:r w:rsidRPr="0077567F">
        <w:rPr>
          <w:rFonts w:ascii="Times New Roman" w:hAnsi="Times New Roman" w:cs="Times New Roman"/>
          <w:b/>
          <w:bCs/>
          <w:i w:val="0"/>
          <w:iCs w:val="0"/>
          <w:color w:val="auto"/>
        </w:rPr>
        <w:fldChar w:fldCharType="separate"/>
      </w:r>
      <w:r w:rsidR="00BE41BA" w:rsidRPr="0077567F">
        <w:rPr>
          <w:rFonts w:ascii="Times New Roman" w:hAnsi="Times New Roman" w:cs="Times New Roman"/>
          <w:b/>
          <w:bCs/>
          <w:i w:val="0"/>
          <w:iCs w:val="0"/>
          <w:noProof/>
          <w:color w:val="auto"/>
        </w:rPr>
        <w:t>3</w:t>
      </w:r>
      <w:r w:rsidRPr="0077567F">
        <w:rPr>
          <w:rFonts w:ascii="Times New Roman" w:hAnsi="Times New Roman" w:cs="Times New Roman"/>
          <w:b/>
          <w:bCs/>
          <w:i w:val="0"/>
          <w:iCs w:val="0"/>
          <w:color w:val="auto"/>
        </w:rPr>
        <w:fldChar w:fldCharType="end"/>
      </w:r>
      <w:r w:rsidRPr="0077567F">
        <w:rPr>
          <w:rFonts w:ascii="Times New Roman" w:hAnsi="Times New Roman" w:cs="Times New Roman"/>
          <w:b/>
          <w:bCs/>
          <w:i w:val="0"/>
          <w:iCs w:val="0"/>
          <w:color w:val="auto"/>
        </w:rPr>
        <w:t xml:space="preserve">. Cambodia’s World Heritage Khmer sites. </w:t>
      </w:r>
    </w:p>
    <w:p w14:paraId="1DA596C9" w14:textId="41F23631" w:rsidR="00DB7B67" w:rsidRPr="0077567F" w:rsidRDefault="00D203CA" w:rsidP="00ED4E63">
      <w:pPr>
        <w:pStyle w:val="Legenda"/>
        <w:spacing w:after="0"/>
        <w:jc w:val="both"/>
        <w:rPr>
          <w:rFonts w:ascii="Times New Roman" w:hAnsi="Times New Roman" w:cs="Times New Roman"/>
          <w:b/>
          <w:bCs/>
          <w:i w:val="0"/>
          <w:iCs w:val="0"/>
          <w:color w:val="auto"/>
        </w:rPr>
      </w:pPr>
      <w:r w:rsidRPr="0077567F">
        <w:rPr>
          <w:rFonts w:ascii="Times New Roman" w:hAnsi="Times New Roman" w:cs="Times New Roman"/>
          <w:b/>
          <w:bCs/>
          <w:i w:val="0"/>
          <w:iCs w:val="0"/>
          <w:color w:val="auto"/>
        </w:rPr>
        <w:t>Source:</w:t>
      </w:r>
      <w:bookmarkEnd w:id="15"/>
      <w:r w:rsidRPr="0077567F">
        <w:rPr>
          <w:rFonts w:ascii="Times New Roman" w:hAnsi="Times New Roman" w:cs="Times New Roman"/>
          <w:b/>
          <w:bCs/>
          <w:i w:val="0"/>
          <w:iCs w:val="0"/>
          <w:color w:val="auto"/>
        </w:rPr>
        <w:t xml:space="preserve"> Data from UNESCO; ESRI Satellite / Created by author.</w:t>
      </w:r>
    </w:p>
    <w:p w14:paraId="62295F5A" w14:textId="77777777" w:rsidR="00B21BA8" w:rsidRPr="00B75628" w:rsidRDefault="00B21BA8" w:rsidP="00D203CA">
      <w:pPr>
        <w:rPr>
          <w:u w:val="single"/>
        </w:rPr>
      </w:pPr>
    </w:p>
    <w:p w14:paraId="5CD2BA65" w14:textId="77777777" w:rsidR="00B21BA8" w:rsidRPr="0077567F" w:rsidRDefault="00B21BA8" w:rsidP="00D203CA"/>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1412"/>
        <w:gridCol w:w="1294"/>
        <w:gridCol w:w="2867"/>
      </w:tblGrid>
      <w:tr w:rsidR="00C151DE" w:rsidRPr="0077567F" w14:paraId="077C4744" w14:textId="77777777" w:rsidTr="00676B64">
        <w:trPr>
          <w:trHeight w:val="424"/>
          <w:jc w:val="center"/>
        </w:trPr>
        <w:tc>
          <w:tcPr>
            <w:tcW w:w="4253" w:type="dxa"/>
            <w:vAlign w:val="center"/>
          </w:tcPr>
          <w:p w14:paraId="0A89F3F8" w14:textId="624E1A72" w:rsidR="00C151DE" w:rsidRPr="0077567F" w:rsidRDefault="00C151DE" w:rsidP="0079535E">
            <w:pPr>
              <w:jc w:val="both"/>
              <w:rPr>
                <w:rFonts w:ascii="Times New Roman" w:hAnsi="Times New Roman" w:cs="Times New Roman"/>
                <w:b/>
                <w:bCs/>
              </w:rPr>
            </w:pPr>
            <w:r w:rsidRPr="0077567F">
              <w:rPr>
                <w:rFonts w:ascii="Times New Roman" w:hAnsi="Times New Roman" w:cs="Times New Roman"/>
                <w:b/>
                <w:bCs/>
              </w:rPr>
              <w:t>Site Designation</w:t>
            </w:r>
          </w:p>
        </w:tc>
        <w:tc>
          <w:tcPr>
            <w:tcW w:w="1417" w:type="dxa"/>
            <w:vAlign w:val="center"/>
          </w:tcPr>
          <w:p w14:paraId="6961149C" w14:textId="07A46865" w:rsidR="00C151DE" w:rsidRPr="0077567F" w:rsidRDefault="00C151DE" w:rsidP="006E09BF">
            <w:pPr>
              <w:jc w:val="center"/>
              <w:rPr>
                <w:rFonts w:ascii="Times New Roman" w:hAnsi="Times New Roman" w:cs="Times New Roman"/>
                <w:b/>
                <w:bCs/>
              </w:rPr>
            </w:pPr>
            <w:r w:rsidRPr="0077567F">
              <w:rPr>
                <w:rFonts w:ascii="Times New Roman" w:hAnsi="Times New Roman" w:cs="Times New Roman"/>
                <w:b/>
                <w:bCs/>
              </w:rPr>
              <w:t>Inscription</w:t>
            </w:r>
          </w:p>
        </w:tc>
        <w:tc>
          <w:tcPr>
            <w:tcW w:w="1300" w:type="dxa"/>
            <w:vAlign w:val="center"/>
          </w:tcPr>
          <w:p w14:paraId="4C608242" w14:textId="495F1A74" w:rsidR="00C151DE" w:rsidRPr="0077567F" w:rsidRDefault="00C151DE" w:rsidP="0079535E">
            <w:pPr>
              <w:jc w:val="center"/>
              <w:rPr>
                <w:rFonts w:ascii="Times New Roman" w:hAnsi="Times New Roman" w:cs="Times New Roman"/>
                <w:b/>
                <w:bCs/>
              </w:rPr>
            </w:pPr>
            <w:r w:rsidRPr="0077567F">
              <w:rPr>
                <w:rFonts w:ascii="Times New Roman" w:hAnsi="Times New Roman" w:cs="Times New Roman"/>
                <w:b/>
                <w:bCs/>
              </w:rPr>
              <w:t>OUV</w:t>
            </w:r>
          </w:p>
        </w:tc>
        <w:tc>
          <w:tcPr>
            <w:tcW w:w="2992" w:type="dxa"/>
            <w:vAlign w:val="center"/>
          </w:tcPr>
          <w:p w14:paraId="2D71F2CC" w14:textId="0F924AD7" w:rsidR="00C151DE" w:rsidRPr="0077567F" w:rsidRDefault="00C151DE" w:rsidP="0079535E">
            <w:pPr>
              <w:jc w:val="both"/>
              <w:rPr>
                <w:rFonts w:ascii="Times New Roman" w:hAnsi="Times New Roman" w:cs="Times New Roman"/>
                <w:b/>
                <w:bCs/>
              </w:rPr>
            </w:pPr>
            <w:r w:rsidRPr="0077567F">
              <w:rPr>
                <w:rFonts w:ascii="Times New Roman" w:hAnsi="Times New Roman" w:cs="Times New Roman"/>
                <w:b/>
                <w:bCs/>
              </w:rPr>
              <w:t>Protection Body</w:t>
            </w:r>
          </w:p>
        </w:tc>
      </w:tr>
      <w:tr w:rsidR="00C151DE" w:rsidRPr="0077567F" w14:paraId="4A74C14F" w14:textId="77777777" w:rsidTr="00676B64">
        <w:trPr>
          <w:trHeight w:val="704"/>
          <w:jc w:val="center"/>
        </w:trPr>
        <w:tc>
          <w:tcPr>
            <w:tcW w:w="4253" w:type="dxa"/>
            <w:vAlign w:val="center"/>
          </w:tcPr>
          <w:p w14:paraId="45C6B64C" w14:textId="3550B859" w:rsidR="00C151DE" w:rsidRPr="0077567F" w:rsidRDefault="00B37F47" w:rsidP="0079535E">
            <w:pPr>
              <w:jc w:val="both"/>
              <w:rPr>
                <w:rFonts w:ascii="Times New Roman" w:hAnsi="Times New Roman" w:cs="Times New Roman"/>
              </w:rPr>
            </w:pPr>
            <w:r w:rsidRPr="0077567F">
              <w:rPr>
                <w:rFonts w:ascii="Times New Roman" w:hAnsi="Times New Roman" w:cs="Times New Roman"/>
              </w:rPr>
              <w:t>Angkor Archaeological Park</w:t>
            </w:r>
          </w:p>
        </w:tc>
        <w:tc>
          <w:tcPr>
            <w:tcW w:w="1417" w:type="dxa"/>
            <w:vAlign w:val="center"/>
          </w:tcPr>
          <w:p w14:paraId="734C5D18" w14:textId="51C1A06E" w:rsidR="00C151DE" w:rsidRPr="0077567F" w:rsidRDefault="00B37F47" w:rsidP="0079535E">
            <w:pPr>
              <w:jc w:val="center"/>
              <w:rPr>
                <w:rFonts w:ascii="Times New Roman" w:hAnsi="Times New Roman" w:cs="Times New Roman"/>
              </w:rPr>
            </w:pPr>
            <w:r w:rsidRPr="0077567F">
              <w:rPr>
                <w:rFonts w:ascii="Times New Roman" w:hAnsi="Times New Roman" w:cs="Times New Roman"/>
              </w:rPr>
              <w:t>1992</w:t>
            </w:r>
          </w:p>
        </w:tc>
        <w:tc>
          <w:tcPr>
            <w:tcW w:w="1300" w:type="dxa"/>
            <w:vAlign w:val="center"/>
          </w:tcPr>
          <w:p w14:paraId="539C599A" w14:textId="6B40EFAB"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 (ii), (iii), (iv)</w:t>
            </w:r>
          </w:p>
        </w:tc>
        <w:tc>
          <w:tcPr>
            <w:tcW w:w="2992" w:type="dxa"/>
            <w:vAlign w:val="center"/>
          </w:tcPr>
          <w:p w14:paraId="30265AC3" w14:textId="13B066BC" w:rsidR="00C151DE" w:rsidRPr="0077567F" w:rsidRDefault="00B37F47" w:rsidP="004025AD">
            <w:pPr>
              <w:rPr>
                <w:rFonts w:ascii="Times New Roman" w:hAnsi="Times New Roman" w:cs="Times New Roman"/>
              </w:rPr>
            </w:pPr>
            <w:r w:rsidRPr="0077567F">
              <w:rPr>
                <w:rFonts w:ascii="Times New Roman" w:hAnsi="Times New Roman" w:cs="Times New Roman"/>
              </w:rPr>
              <w:t>APSARA National Authority</w:t>
            </w:r>
          </w:p>
        </w:tc>
      </w:tr>
      <w:tr w:rsidR="00C151DE" w:rsidRPr="0077567F" w14:paraId="2E300F4D" w14:textId="77777777" w:rsidTr="00676B64">
        <w:trPr>
          <w:trHeight w:val="701"/>
          <w:jc w:val="center"/>
        </w:trPr>
        <w:tc>
          <w:tcPr>
            <w:tcW w:w="4253" w:type="dxa"/>
            <w:shd w:val="clear" w:color="auto" w:fill="FBFBFB"/>
            <w:vAlign w:val="center"/>
          </w:tcPr>
          <w:p w14:paraId="7C28BEB3" w14:textId="211C5C47" w:rsidR="00C151DE" w:rsidRPr="0077567F" w:rsidRDefault="00B37F47" w:rsidP="00676B64">
            <w:pPr>
              <w:rPr>
                <w:rFonts w:ascii="Times New Roman" w:hAnsi="Times New Roman" w:cs="Times New Roman"/>
              </w:rPr>
            </w:pPr>
            <w:r w:rsidRPr="0077567F">
              <w:rPr>
                <w:rFonts w:ascii="Times New Roman" w:hAnsi="Times New Roman" w:cs="Times New Roman"/>
              </w:rPr>
              <w:t>Temple of Preah Vihear</w:t>
            </w:r>
          </w:p>
        </w:tc>
        <w:tc>
          <w:tcPr>
            <w:tcW w:w="1417" w:type="dxa"/>
            <w:shd w:val="clear" w:color="auto" w:fill="FBFBFB"/>
            <w:vAlign w:val="center"/>
          </w:tcPr>
          <w:p w14:paraId="4228D269" w14:textId="22378E94"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2008</w:t>
            </w:r>
          </w:p>
        </w:tc>
        <w:tc>
          <w:tcPr>
            <w:tcW w:w="1300" w:type="dxa"/>
            <w:shd w:val="clear" w:color="auto" w:fill="FBFBFB"/>
            <w:vAlign w:val="center"/>
          </w:tcPr>
          <w:p w14:paraId="331CE9E0" w14:textId="1535A2D9"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w:t>
            </w:r>
          </w:p>
        </w:tc>
        <w:tc>
          <w:tcPr>
            <w:tcW w:w="2992" w:type="dxa"/>
            <w:shd w:val="clear" w:color="auto" w:fill="FBFBFB"/>
            <w:vAlign w:val="center"/>
          </w:tcPr>
          <w:p w14:paraId="77450725" w14:textId="1086D9D5" w:rsidR="00C151DE" w:rsidRPr="0077567F" w:rsidRDefault="00B37F47" w:rsidP="004025AD">
            <w:pPr>
              <w:rPr>
                <w:rFonts w:ascii="Times New Roman" w:hAnsi="Times New Roman" w:cs="Times New Roman"/>
              </w:rPr>
            </w:pPr>
            <w:r w:rsidRPr="0077567F">
              <w:rPr>
                <w:rFonts w:ascii="Times New Roman" w:hAnsi="Times New Roman" w:cs="Times New Roman"/>
              </w:rPr>
              <w:t>National Authority for Preah Vihear (NAPV)</w:t>
            </w:r>
          </w:p>
        </w:tc>
      </w:tr>
      <w:tr w:rsidR="00C151DE" w:rsidRPr="0077567F" w14:paraId="09235DC4" w14:textId="77777777" w:rsidTr="00676B64">
        <w:trPr>
          <w:trHeight w:val="965"/>
          <w:jc w:val="center"/>
        </w:trPr>
        <w:tc>
          <w:tcPr>
            <w:tcW w:w="4253" w:type="dxa"/>
            <w:vAlign w:val="center"/>
          </w:tcPr>
          <w:p w14:paraId="3F6D50D9" w14:textId="77777777" w:rsidR="004025AD" w:rsidRPr="0077567F" w:rsidRDefault="00B37F47" w:rsidP="00676B64">
            <w:pPr>
              <w:rPr>
                <w:rFonts w:ascii="Times New Roman" w:hAnsi="Times New Roman" w:cs="Times New Roman"/>
              </w:rPr>
            </w:pPr>
            <w:r w:rsidRPr="0077567F">
              <w:rPr>
                <w:rFonts w:ascii="Times New Roman" w:hAnsi="Times New Roman" w:cs="Times New Roman"/>
              </w:rPr>
              <w:t>Temple Zone of Sambor Prei Kuk,</w:t>
            </w:r>
          </w:p>
          <w:p w14:paraId="04C7D65E" w14:textId="5FC35C89" w:rsidR="00C151DE" w:rsidRPr="0077567F" w:rsidRDefault="00B37F47" w:rsidP="00676B64">
            <w:pPr>
              <w:rPr>
                <w:rFonts w:ascii="Times New Roman" w:hAnsi="Times New Roman" w:cs="Times New Roman"/>
              </w:rPr>
            </w:pPr>
            <w:r w:rsidRPr="0077567F">
              <w:rPr>
                <w:rFonts w:ascii="Times New Roman" w:hAnsi="Times New Roman" w:cs="Times New Roman"/>
              </w:rPr>
              <w:t>Archaeological Site of Ancient Ishanapura</w:t>
            </w:r>
          </w:p>
        </w:tc>
        <w:tc>
          <w:tcPr>
            <w:tcW w:w="1417" w:type="dxa"/>
            <w:vAlign w:val="center"/>
          </w:tcPr>
          <w:p w14:paraId="01777C04" w14:textId="577B5911"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2017</w:t>
            </w:r>
          </w:p>
        </w:tc>
        <w:tc>
          <w:tcPr>
            <w:tcW w:w="1300" w:type="dxa"/>
            <w:vAlign w:val="center"/>
          </w:tcPr>
          <w:p w14:paraId="5FDD4AD7" w14:textId="45C6978D"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(ii)(iii)(vi)</w:t>
            </w:r>
          </w:p>
        </w:tc>
        <w:tc>
          <w:tcPr>
            <w:tcW w:w="2992" w:type="dxa"/>
            <w:vAlign w:val="center"/>
          </w:tcPr>
          <w:p w14:paraId="478D0C72" w14:textId="631CC57C" w:rsidR="00C151DE" w:rsidRPr="0077567F" w:rsidRDefault="00B37F47" w:rsidP="004025AD">
            <w:pPr>
              <w:rPr>
                <w:rFonts w:ascii="Times New Roman" w:hAnsi="Times New Roman" w:cs="Times New Roman"/>
              </w:rPr>
            </w:pPr>
            <w:r w:rsidRPr="0077567F">
              <w:rPr>
                <w:rFonts w:ascii="Times New Roman" w:hAnsi="Times New Roman" w:cs="Times New Roman"/>
              </w:rPr>
              <w:t>National Authority for Sambor Prei Kuk (NASPK)</w:t>
            </w:r>
          </w:p>
        </w:tc>
      </w:tr>
      <w:tr w:rsidR="00C151DE" w:rsidRPr="0077567F" w14:paraId="4024EA12" w14:textId="77777777" w:rsidTr="00676B64">
        <w:trPr>
          <w:trHeight w:val="718"/>
          <w:jc w:val="center"/>
        </w:trPr>
        <w:tc>
          <w:tcPr>
            <w:tcW w:w="4253" w:type="dxa"/>
            <w:shd w:val="clear" w:color="auto" w:fill="FBFBFB"/>
            <w:vAlign w:val="center"/>
          </w:tcPr>
          <w:p w14:paraId="2CD0CE58" w14:textId="78CFB946" w:rsidR="00C151DE" w:rsidRPr="0077567F" w:rsidRDefault="00B37F47" w:rsidP="00676B64">
            <w:pPr>
              <w:rPr>
                <w:rFonts w:ascii="Times New Roman" w:hAnsi="Times New Roman" w:cs="Times New Roman"/>
              </w:rPr>
            </w:pPr>
            <w:r w:rsidRPr="0077567F">
              <w:rPr>
                <w:rFonts w:ascii="Times New Roman" w:hAnsi="Times New Roman" w:cs="Times New Roman"/>
              </w:rPr>
              <w:t>Koh Ker: Archaeological Site of Ancient Lingapura or Chok Gargyar</w:t>
            </w:r>
          </w:p>
        </w:tc>
        <w:tc>
          <w:tcPr>
            <w:tcW w:w="1417" w:type="dxa"/>
            <w:shd w:val="clear" w:color="auto" w:fill="FBFBFB"/>
            <w:vAlign w:val="center"/>
          </w:tcPr>
          <w:p w14:paraId="6188CAE7" w14:textId="5CF46B2D"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2023</w:t>
            </w:r>
          </w:p>
        </w:tc>
        <w:tc>
          <w:tcPr>
            <w:tcW w:w="1300" w:type="dxa"/>
            <w:shd w:val="clear" w:color="auto" w:fill="FBFBFB"/>
            <w:vAlign w:val="center"/>
          </w:tcPr>
          <w:p w14:paraId="57DCDDF4" w14:textId="59B7429E"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(ii), (iv)</w:t>
            </w:r>
          </w:p>
        </w:tc>
        <w:tc>
          <w:tcPr>
            <w:tcW w:w="2992" w:type="dxa"/>
            <w:shd w:val="clear" w:color="auto" w:fill="FBFBFB"/>
            <w:vAlign w:val="center"/>
          </w:tcPr>
          <w:p w14:paraId="4F3BB1E8" w14:textId="599EEC71" w:rsidR="00C151DE" w:rsidRPr="0077567F" w:rsidRDefault="00B37F47" w:rsidP="004025AD">
            <w:pPr>
              <w:keepNext/>
              <w:rPr>
                <w:rFonts w:ascii="Times New Roman" w:hAnsi="Times New Roman" w:cs="Times New Roman"/>
              </w:rPr>
            </w:pPr>
            <w:r w:rsidRPr="0077567F">
              <w:rPr>
                <w:rFonts w:ascii="Times New Roman" w:hAnsi="Times New Roman" w:cs="Times New Roman"/>
              </w:rPr>
              <w:t>National Authority for Preah Vihear (NAPV)</w:t>
            </w:r>
          </w:p>
        </w:tc>
      </w:tr>
    </w:tbl>
    <w:p w14:paraId="3D60A80B" w14:textId="77777777" w:rsidR="0079535E" w:rsidRPr="0077567F" w:rsidRDefault="0079535E" w:rsidP="0079535E">
      <w:pPr>
        <w:pStyle w:val="Legenda"/>
        <w:spacing w:after="0"/>
        <w:rPr>
          <w:rFonts w:ascii="Times New Roman" w:hAnsi="Times New Roman" w:cs="Times New Roman"/>
          <w:b/>
          <w:bCs/>
          <w:i w:val="0"/>
          <w:iCs w:val="0"/>
          <w:color w:val="auto"/>
        </w:rPr>
      </w:pPr>
    </w:p>
    <w:p w14:paraId="62A33383" w14:textId="30266176" w:rsidR="00C151DE" w:rsidRPr="0077567F" w:rsidRDefault="0079535E" w:rsidP="0079535E">
      <w:pPr>
        <w:pStyle w:val="Legenda"/>
        <w:spacing w:after="0"/>
        <w:rPr>
          <w:rFonts w:ascii="Times New Roman" w:hAnsi="Times New Roman" w:cs="Times New Roman"/>
          <w:b/>
          <w:bCs/>
          <w:i w:val="0"/>
          <w:iCs w:val="0"/>
          <w:color w:val="auto"/>
        </w:rPr>
      </w:pPr>
      <w:bookmarkStart w:id="16" w:name="_Toc240728606"/>
      <w:r w:rsidRPr="0077567F">
        <w:rPr>
          <w:rFonts w:ascii="Times New Roman" w:hAnsi="Times New Roman" w:cs="Times New Roman"/>
          <w:b/>
          <w:bCs/>
          <w:i w:val="0"/>
          <w:iCs w:val="0"/>
          <w:color w:val="auto"/>
        </w:rPr>
        <w:t xml:space="preserve">Table </w:t>
      </w:r>
      <w:r w:rsidR="00890FE3" w:rsidRPr="0077567F">
        <w:rPr>
          <w:rFonts w:ascii="Times New Roman" w:hAnsi="Times New Roman" w:cs="Times New Roman"/>
          <w:b/>
          <w:bCs/>
          <w:i w:val="0"/>
          <w:iCs w:val="0"/>
          <w:color w:val="auto"/>
        </w:rPr>
        <w:fldChar w:fldCharType="begin"/>
      </w:r>
      <w:r w:rsidR="00890FE3" w:rsidRPr="0077567F">
        <w:rPr>
          <w:rFonts w:ascii="Times New Roman" w:hAnsi="Times New Roman" w:cs="Times New Roman"/>
          <w:b/>
          <w:bCs/>
          <w:i w:val="0"/>
          <w:iCs w:val="0"/>
          <w:color w:val="auto"/>
        </w:rPr>
        <w:instrText xml:space="preserve"> SEQ Table \* ARABIC </w:instrText>
      </w:r>
      <w:r w:rsidR="00890FE3" w:rsidRPr="0077567F">
        <w:rPr>
          <w:rFonts w:ascii="Times New Roman" w:hAnsi="Times New Roman" w:cs="Times New Roman"/>
          <w:b/>
          <w:bCs/>
          <w:i w:val="0"/>
          <w:iCs w:val="0"/>
          <w:color w:val="auto"/>
        </w:rPr>
        <w:fldChar w:fldCharType="separate"/>
      </w:r>
      <w:r w:rsidR="00890FE3" w:rsidRPr="0077567F">
        <w:rPr>
          <w:rFonts w:ascii="Times New Roman" w:hAnsi="Times New Roman" w:cs="Times New Roman"/>
          <w:b/>
          <w:bCs/>
          <w:i w:val="0"/>
          <w:iCs w:val="0"/>
          <w:noProof/>
          <w:color w:val="auto"/>
        </w:rPr>
        <w:t>1</w:t>
      </w:r>
      <w:r w:rsidR="00890FE3" w:rsidRPr="0077567F">
        <w:rPr>
          <w:rFonts w:ascii="Times New Roman" w:hAnsi="Times New Roman" w:cs="Times New Roman"/>
          <w:b/>
          <w:bCs/>
          <w:i w:val="0"/>
          <w:iCs w:val="0"/>
          <w:color w:val="auto"/>
        </w:rPr>
        <w:fldChar w:fldCharType="end"/>
      </w:r>
      <w:r w:rsidRPr="0077567F">
        <w:rPr>
          <w:rFonts w:ascii="Times New Roman" w:hAnsi="Times New Roman" w:cs="Times New Roman"/>
          <w:b/>
          <w:bCs/>
          <w:i w:val="0"/>
          <w:iCs w:val="0"/>
          <w:color w:val="auto"/>
        </w:rPr>
        <w:t>. UNESCO World Heritage Khmer sites inscription.</w:t>
      </w:r>
      <w:bookmarkEnd w:id="16"/>
    </w:p>
    <w:p w14:paraId="4889280E" w14:textId="77777777" w:rsidR="00DB7B67" w:rsidRPr="0077567F" w:rsidRDefault="00DB7B67" w:rsidP="00A8615F">
      <w:pPr>
        <w:spacing w:after="120" w:line="360" w:lineRule="auto"/>
        <w:jc w:val="both"/>
        <w:rPr>
          <w:rFonts w:ascii="Times New Roman" w:hAnsi="Times New Roman" w:cs="Times New Roman"/>
        </w:rPr>
      </w:pPr>
    </w:p>
    <w:p w14:paraId="749BA184" w14:textId="542B7284"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four properties comprise the Angkor Archaeological Park, inscribed in 1992; the Temple of Preah Vihear, inscribed in 2008; the Temple Zone of Sambor Prei Kuk, Archaeological Site of Ancient Isanapura, inscribed in 2017; and Koh Ker: Archaeological Site of Ancient Lingapura or Chok Gargyar, inscribed in 2023. Although all four properties belong to the broader history of Khmer cultural heritage, they represent different chronological periods, geographical contexts, and functions. </w:t>
      </w:r>
      <w:r w:rsidRPr="0077567F">
        <w:rPr>
          <w:rFonts w:ascii="Times New Roman" w:hAnsi="Times New Roman" w:cs="Times New Roman"/>
        </w:rPr>
        <w:lastRenderedPageBreak/>
        <w:t>Sambor Prei Kuk provides the principal pre-Angkorian site considered in this study, while Angkor, Preah Vihear, and Koh Ker are associated primarily with the subsequent Angkorian period.</w:t>
      </w:r>
    </w:p>
    <w:p w14:paraId="1190375F" w14:textId="5B3EBCE6"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w:t>
      </w:r>
      <w:r w:rsidRPr="0077567F">
        <w:rPr>
          <w:rFonts w:ascii="Times New Roman" w:hAnsi="Times New Roman" w:cs="Times New Roman"/>
          <w:i/>
          <w:iCs/>
        </w:rPr>
        <w:t>Operational Guidelines</w:t>
      </w:r>
      <w:r w:rsidRPr="0077567F">
        <w:rPr>
          <w:rFonts w:ascii="Times New Roman" w:hAnsi="Times New Roman" w:cs="Times New Roman"/>
        </w:rPr>
        <w:t xml:space="preserve"> also delineate a protection and management framework for World Heritage properties: </w:t>
      </w:r>
      <w:r w:rsidR="00B75628">
        <w:rPr>
          <w:rFonts w:ascii="Times New Roman" w:hAnsi="Times New Roman" w:cs="Times New Roman"/>
        </w:rPr>
        <w:t>“</w:t>
      </w:r>
      <w:r w:rsidRPr="0077567F">
        <w:rPr>
          <w:rFonts w:ascii="Times New Roman" w:hAnsi="Times New Roman" w:cs="Times New Roman"/>
        </w:rPr>
        <w:t>All properties inscribed on the World Heritage List must have adequate long-term legislative, regulatory, institutional and/or traditional protection and management to ensure their safeguarding</w:t>
      </w:r>
      <w:r w:rsidR="00B75628">
        <w:rPr>
          <w:rFonts w:ascii="Times New Roman" w:hAnsi="Times New Roman" w:cs="Times New Roman"/>
        </w:rPr>
        <w:t>”</w:t>
      </w:r>
      <w:r w:rsidRPr="0077567F">
        <w:rPr>
          <w:rFonts w:ascii="Times New Roman" w:hAnsi="Times New Roman" w:cs="Times New Roman"/>
        </w:rPr>
        <w:t xml:space="preserve"> (UNESCO 2025). Cultural heritage properties therefore require defined boundaries encompassing areas highlighting Outstanding Universal Value, referred to here as the nominated or inscribed property. Buffer zones may additionally surround these areas and provide complementary protection for the property's setting, integrity, community occupation, and economic land uses.</w:t>
      </w:r>
    </w:p>
    <w:p w14:paraId="72D71C39" w14:textId="09CA3D86"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These spatial distinctions are important in the present case because contemporary heritage boundaries do not necessarily correspond to the historical extent of the settlements, political territories, or cultural landscapes with which the archaeological sites were associated. The boundaries used for contemporary heritage management should be distinguished from the historical geography of Khmer political and cultural influence, which extended beyond the borders of present-day Cambodia.</w:t>
      </w:r>
    </w:p>
    <w:p w14:paraId="10AF0457"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four properties are currently administered by different Cambodian heritage authorities. The Authority for the Protection and Management of Angkor and the Region of Siem Reap (APSARA National Authority) is responsible for the Angkor property and its surrounding region. The National Authority for Sambor Prei Kuk (NASPK) is responsible for the management and conservation of Sambor Prei Kuk, while the National Authority for Preah Vihear (NAPV) is responsible for Preah Vihear and Koh Ker. These institutions operate under the Cambodian Ministry of Culture and Fine Arts and participate, together with UNESCO and international partners, in the conservation, research, management, and documentation of the respective heritage properties.</w:t>
      </w:r>
    </w:p>
    <w:p w14:paraId="25464431"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Temple Zone of Sambor Prei Kuk nominated property covers an area of approximately 840 hectares, or 2,523.6 hectares including the buffer zone. It is located in Kampong Thom Province and is administered by the National Authority for Sambor Prei Kuk (NASPK), a public administrative organization under the Ministry of Culture and Fine Arts responsible for its Management Plan and fifteen-year Conservation Plan.</w:t>
      </w:r>
    </w:p>
    <w:p w14:paraId="13B2C353"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Temple of Preah Vihear nominated property covers approximately 154.7 hectares, or 2,642.5 hectares including the buffer zone. The property is located in Preah Vihear Province, on the edge of the Dangrek escarpment marking the border region between Cambodia and Thailand. Its buffer zone was delineated partly through pre-existing roads and a sector extending from the temple promontory in order to preserve the surrounding landscape. The property is administered by the </w:t>
      </w:r>
      <w:r w:rsidRPr="0077567F">
        <w:rPr>
          <w:rFonts w:ascii="Times New Roman" w:hAnsi="Times New Roman" w:cs="Times New Roman"/>
        </w:rPr>
        <w:lastRenderedPageBreak/>
        <w:t>National Authority for Preah Vihear (NAPV), which, in cooperation with international partners, is responsible for its heritage management and conservation.</w:t>
      </w:r>
    </w:p>
    <w:p w14:paraId="4BFC117B"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Koh Ker nominated property covers approximately 1,187.6 hectares, or 3,523.7 hectares including its buffer zone. It is also located in Preah Vihear Province and is administered by NAPV, in cooperation with the International Coordinating Committee (ICC). Its contemporary management framework includes measures for conservation, tourism management, risk prevention, and protection of the archaeological property.</w:t>
      </w:r>
    </w:p>
    <w:p w14:paraId="20377CB8" w14:textId="08D6B35D"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Angkor property constitutes the largest and most complex of the four selected heritage areas. The nominated property covers approximately 20,800 hectares, or 40,100 hectares including its buffer zone, and encompasses the principal archaeological areas of Angkor, Banteay Srei, and Roluos. Located in Siem Reap Province, it is administered by the APSARA National Authority, which is responsible for heritage management, archaeological research, conservation, tourism planning, community development, and the management of natural and cultural resources. Angkor was also included on the List of World Heritage in Danger between 1992 and 2004, during which emergency conservation and management measures were implemented (UNESCO 2025).</w:t>
      </w:r>
    </w:p>
    <w:p w14:paraId="271C2266" w14:textId="0ECD963C" w:rsidR="002D603A"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contemporary management structures of the four properties are relevant beyond their administrative functions. Heritage authorities and international organizations also produce and maintain different forms of documentation, including nomination dossiers, management plans, conservation reports, maps, archaeological records, risk assessments, and documentation of research and restoration activities. Consequently, the four properties exist not only as archaeological landscapes but also within contemporary institutional environments through which information about them is continuously produced, organized, and preserved.</w:t>
      </w:r>
    </w:p>
    <w:p w14:paraId="7DE86542" w14:textId="77777777" w:rsidR="00BC71FC" w:rsidRPr="0077567F" w:rsidRDefault="00BC71FC" w:rsidP="00BC71FC">
      <w:pPr>
        <w:spacing w:after="120" w:line="360" w:lineRule="auto"/>
        <w:ind w:firstLine="720"/>
        <w:jc w:val="both"/>
        <w:rPr>
          <w:rFonts w:ascii="Times New Roman" w:hAnsi="Times New Roman" w:cs="Times New Roman"/>
        </w:rPr>
      </w:pPr>
    </w:p>
    <w:p w14:paraId="3752E878" w14:textId="67B97537" w:rsidR="00BC71FC" w:rsidRPr="0077567F" w:rsidRDefault="00BC71FC" w:rsidP="00963F0E">
      <w:pPr>
        <w:pStyle w:val="Ttulo2"/>
        <w:spacing w:before="0" w:after="160" w:line="360" w:lineRule="auto"/>
      </w:pPr>
      <w:bookmarkStart w:id="17" w:name="_Toc241488416"/>
      <w:r w:rsidRPr="0077567F">
        <w:t>2.2</w:t>
      </w:r>
      <w:r w:rsidR="008F46BF">
        <w:t>.</w:t>
      </w:r>
      <w:r w:rsidRPr="0077567F">
        <w:t xml:space="preserve"> Historical Formation of the Khmer Heritage</w:t>
      </w:r>
      <w:bookmarkEnd w:id="17"/>
    </w:p>
    <w:p w14:paraId="43BF9A7C" w14:textId="77777777" w:rsidR="00BC71FC" w:rsidRPr="0077567F" w:rsidRDefault="00BC71FC" w:rsidP="00963F0E">
      <w:pPr>
        <w:spacing w:line="360" w:lineRule="auto"/>
        <w:jc w:val="both"/>
        <w:rPr>
          <w:rFonts w:ascii="Times New Roman" w:hAnsi="Times New Roman" w:cs="Times New Roman"/>
        </w:rPr>
      </w:pPr>
      <w:r w:rsidRPr="0077567F">
        <w:rPr>
          <w:rFonts w:ascii="Times New Roman" w:hAnsi="Times New Roman" w:cs="Times New Roman"/>
        </w:rPr>
        <w:t>Historical contextualization of Khmer heritage is essential to understanding the four archaeological properties examined in this case study. The emergence of the monumental and religious landscapes conventionally associated with the Angkorian period was preceded by earlier political formations connected to regional exchange networks in mainland Southeast Asia.</w:t>
      </w:r>
    </w:p>
    <w:p w14:paraId="038DE438" w14:textId="3DE0D504"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From the first centuries CE, settlements in the lower Mekong region participated in maritime trade networks connecting Southeast Asia with China, India, and, indirectly, the Mediterranean world. Chinese sources refer to one of the principal political formations of this period as Funan, whose trading </w:t>
      </w:r>
      <w:r w:rsidR="00FD2E3E" w:rsidRPr="0077567F">
        <w:rPr>
          <w:rFonts w:ascii="Times New Roman" w:hAnsi="Times New Roman" w:cs="Times New Roman"/>
        </w:rPr>
        <w:t>centers</w:t>
      </w:r>
      <w:r w:rsidRPr="0077567F">
        <w:rPr>
          <w:rFonts w:ascii="Times New Roman" w:hAnsi="Times New Roman" w:cs="Times New Roman"/>
        </w:rPr>
        <w:t xml:space="preserve"> in the Mekong Delta participated in the exchange of agricultural products, metals, and </w:t>
      </w:r>
      <w:r w:rsidRPr="0077567F">
        <w:rPr>
          <w:rFonts w:ascii="Times New Roman" w:hAnsi="Times New Roman" w:cs="Times New Roman"/>
        </w:rPr>
        <w:lastRenderedPageBreak/>
        <w:t xml:space="preserve">other commodities (Coe 2003). Sanskrit inscriptions and archaeological evidence also indicate the increasing incorporation of Indian religious, political, and cosmological concepts into local societies. This process, traditionally described in scholarship as </w:t>
      </w:r>
      <w:r w:rsidR="00B75628">
        <w:rPr>
          <w:rFonts w:ascii="Times New Roman" w:hAnsi="Times New Roman" w:cs="Times New Roman"/>
        </w:rPr>
        <w:t>“</w:t>
      </w:r>
      <w:r w:rsidRPr="0077567F">
        <w:rPr>
          <w:rFonts w:ascii="Times New Roman" w:hAnsi="Times New Roman" w:cs="Times New Roman"/>
        </w:rPr>
        <w:t>Indianization,</w:t>
      </w:r>
      <w:r w:rsidR="00B75628">
        <w:rPr>
          <w:rFonts w:ascii="Times New Roman" w:hAnsi="Times New Roman" w:cs="Times New Roman"/>
        </w:rPr>
        <w:t>”</w:t>
      </w:r>
      <w:r w:rsidRPr="0077567F">
        <w:rPr>
          <w:rFonts w:ascii="Times New Roman" w:hAnsi="Times New Roman" w:cs="Times New Roman"/>
        </w:rPr>
        <w:t xml:space="preserve"> did not represent a simple colonization or replacement of local cultural traditions. Rather, religious concepts and political practices were selectively adopted and transformed within existing Southeast Asian contexts, particularly through elite networks and regional exchange (Briggs 1951; Coe 2003; Stark 2006).</w:t>
      </w:r>
    </w:p>
    <w:p w14:paraId="39633C00" w14:textId="68CCF5D5" w:rsidR="00F06F02"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From approximately the sixth century onward, the political configurations conventionally identified in Chinese sources as Funan and </w:t>
      </w:r>
      <w:r w:rsidR="000753D3" w:rsidRPr="0077567F">
        <w:rPr>
          <w:rFonts w:ascii="Times New Roman" w:hAnsi="Times New Roman" w:cs="Times New Roman"/>
        </w:rPr>
        <w:t>C</w:t>
      </w:r>
      <w:r w:rsidRPr="0077567F">
        <w:rPr>
          <w:rFonts w:ascii="Times New Roman" w:hAnsi="Times New Roman" w:cs="Times New Roman"/>
        </w:rPr>
        <w:t>henla</w:t>
      </w:r>
      <w:r w:rsidR="000753D3" w:rsidRPr="0077567F">
        <w:rPr>
          <w:rFonts w:ascii="Times New Roman" w:hAnsi="Times New Roman" w:cs="Times New Roman"/>
        </w:rPr>
        <w:t xml:space="preserve"> (</w:t>
      </w:r>
      <w:r w:rsidRPr="0077567F">
        <w:rPr>
          <w:rFonts w:ascii="Times New Roman" w:hAnsi="Times New Roman" w:cs="Times New Roman"/>
        </w:rPr>
        <w:t xml:space="preserve">or </w:t>
      </w:r>
      <w:r w:rsidR="000753D3" w:rsidRPr="0077567F">
        <w:rPr>
          <w:rFonts w:ascii="Times New Roman" w:hAnsi="Times New Roman" w:cs="Times New Roman"/>
        </w:rPr>
        <w:t>Z</w:t>
      </w:r>
      <w:r w:rsidRPr="0077567F">
        <w:rPr>
          <w:rFonts w:ascii="Times New Roman" w:hAnsi="Times New Roman" w:cs="Times New Roman"/>
        </w:rPr>
        <w:t>henla</w:t>
      </w:r>
      <w:r w:rsidR="000753D3" w:rsidRPr="0077567F">
        <w:rPr>
          <w:rFonts w:ascii="Times New Roman" w:hAnsi="Times New Roman" w:cs="Times New Roman"/>
        </w:rPr>
        <w:t>)</w:t>
      </w:r>
      <w:r w:rsidRPr="0077567F">
        <w:rPr>
          <w:rFonts w:ascii="Times New Roman" w:hAnsi="Times New Roman" w:cs="Times New Roman"/>
        </w:rPr>
        <w:t xml:space="preserve">, underwent substantial transformation. </w:t>
      </w:r>
      <w:r w:rsidR="00F06F02" w:rsidRPr="0077567F">
        <w:rPr>
          <w:rFonts w:ascii="Times New Roman" w:hAnsi="Times New Roman" w:cs="Times New Roman"/>
        </w:rPr>
        <w:t>Earlier historiography, points Stark (2006),</w:t>
      </w:r>
      <w:r w:rsidRPr="0077567F">
        <w:rPr>
          <w:rFonts w:ascii="Times New Roman" w:hAnsi="Times New Roman" w:cs="Times New Roman"/>
        </w:rPr>
        <w:t xml:space="preserve"> frequently interpreted this transition as the decline of Funan followed by its replacement by an expanding Chenla polity. More recent interpretations, however, have emphasized the complexity of these</w:t>
      </w:r>
      <w:r w:rsidRPr="00A26EF9">
        <w:rPr>
          <w:rFonts w:ascii="Times New Roman" w:hAnsi="Times New Roman" w:cs="Times New Roman"/>
        </w:rPr>
        <w:t xml:space="preserve"> political formations and the limitations of reconstructing their relationships as a straightforward territorial succession. What can be observed more clearly is the increasing political importance of inland settlements connected to the Mekong basin and the emergence, during the seventh century, of Isanapura, corresponding to present-day Sambor Prei Kuk, as an important political and religious </w:t>
      </w:r>
      <w:r w:rsidR="00F06F02" w:rsidRPr="00A26EF9">
        <w:rPr>
          <w:rFonts w:ascii="Times New Roman" w:hAnsi="Times New Roman" w:cs="Times New Roman"/>
        </w:rPr>
        <w:t>center</w:t>
      </w:r>
      <w:r w:rsidRPr="00A26EF9">
        <w:rPr>
          <w:rFonts w:ascii="Times New Roman" w:hAnsi="Times New Roman" w:cs="Times New Roman"/>
        </w:rPr>
        <w:t xml:space="preserve"> under Isanavarman I</w:t>
      </w:r>
      <w:r w:rsidR="00F06F02">
        <w:rPr>
          <w:rFonts w:ascii="Times New Roman" w:hAnsi="Times New Roman" w:cs="Times New Roman"/>
        </w:rPr>
        <w:t xml:space="preserve">, inaugurating the so-called </w:t>
      </w:r>
      <w:r w:rsidR="00B75628">
        <w:rPr>
          <w:rFonts w:ascii="Times New Roman" w:hAnsi="Times New Roman" w:cs="Times New Roman"/>
        </w:rPr>
        <w:t>“</w:t>
      </w:r>
      <w:r w:rsidR="00F06F02">
        <w:rPr>
          <w:rFonts w:ascii="Times New Roman" w:hAnsi="Times New Roman" w:cs="Times New Roman"/>
        </w:rPr>
        <w:t>Pre-Angkor Period</w:t>
      </w:r>
      <w:r w:rsidR="00B75628">
        <w:rPr>
          <w:rFonts w:ascii="Times New Roman" w:hAnsi="Times New Roman" w:cs="Times New Roman"/>
        </w:rPr>
        <w:t>”</w:t>
      </w:r>
      <w:r w:rsidR="00F06F02">
        <w:rPr>
          <w:rFonts w:ascii="Times New Roman" w:hAnsi="Times New Roman" w:cs="Times New Roman"/>
        </w:rPr>
        <w:t xml:space="preserve"> </w:t>
      </w:r>
      <w:r w:rsidR="00F06F02" w:rsidRPr="004641F6">
        <w:rPr>
          <w:rFonts w:ascii="Times New Roman" w:hAnsi="Times New Roman" w:cs="Times New Roman"/>
        </w:rPr>
        <w:t>(Coe 2003</w:t>
      </w:r>
      <w:r w:rsidR="00F06F02">
        <w:rPr>
          <w:rFonts w:ascii="Times New Roman" w:hAnsi="Times New Roman" w:cs="Times New Roman"/>
        </w:rPr>
        <w:t>).</w:t>
      </w:r>
    </w:p>
    <w:p w14:paraId="3C05CD40" w14:textId="77777777" w:rsidR="00F1162C" w:rsidRDefault="00F1162C" w:rsidP="00F1162C">
      <w:pPr>
        <w:spacing w:line="360" w:lineRule="auto"/>
        <w:jc w:val="both"/>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FDA1F5B" wp14:editId="0DF1B6AF">
                <wp:simplePos x="0" y="0"/>
                <wp:positionH relativeFrom="column">
                  <wp:posOffset>740410</wp:posOffset>
                </wp:positionH>
                <wp:positionV relativeFrom="paragraph">
                  <wp:posOffset>3770630</wp:posOffset>
                </wp:positionV>
                <wp:extent cx="179705" cy="0"/>
                <wp:effectExtent l="0" t="0" r="0" b="0"/>
                <wp:wrapNone/>
                <wp:docPr id="1339155503"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rgbClr val="71DA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0FA73" id="Conector reto 2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296.9pt" to="72.45pt,2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" strokecolor="#71daff"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CFA1C23" wp14:editId="721625E8">
                <wp:simplePos x="0" y="0"/>
                <wp:positionH relativeFrom="column">
                  <wp:posOffset>740410</wp:posOffset>
                </wp:positionH>
                <wp:positionV relativeFrom="paragraph">
                  <wp:posOffset>3342640</wp:posOffset>
                </wp:positionV>
                <wp:extent cx="179705" cy="0"/>
                <wp:effectExtent l="0" t="0" r="0" b="0"/>
                <wp:wrapNone/>
                <wp:docPr id="403091870"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9525">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52610" id="Conector reto 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263.2pt" to="72.45pt,2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" strokecolor="yellow">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6B92227" wp14:editId="1760092A">
                <wp:simplePos x="0" y="0"/>
                <wp:positionH relativeFrom="column">
                  <wp:posOffset>737235</wp:posOffset>
                </wp:positionH>
                <wp:positionV relativeFrom="paragraph">
                  <wp:posOffset>3638550</wp:posOffset>
                </wp:positionV>
                <wp:extent cx="179705" cy="0"/>
                <wp:effectExtent l="0" t="0" r="0" b="0"/>
                <wp:wrapNone/>
                <wp:docPr id="692841782"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15875">
                          <a:solidFill>
                            <a:srgbClr val="71DA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31803" id="Conector reto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286.5pt" to="72.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" strokecolor="#71daff" strokeweight="1.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A4C3F50" wp14:editId="3A25BC9A">
                <wp:simplePos x="0" y="0"/>
                <wp:positionH relativeFrom="column">
                  <wp:posOffset>737235</wp:posOffset>
                </wp:positionH>
                <wp:positionV relativeFrom="paragraph">
                  <wp:posOffset>3490912</wp:posOffset>
                </wp:positionV>
                <wp:extent cx="179705" cy="0"/>
                <wp:effectExtent l="0" t="0" r="0" b="0"/>
                <wp:wrapNone/>
                <wp:docPr id="1796419355"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CFAD9" id="Conector reto 2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274.85pt" to="72.2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" strokecolor="white [3212]">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4C11FEF" wp14:editId="0FF2F250">
                <wp:simplePos x="0" y="0"/>
                <wp:positionH relativeFrom="column">
                  <wp:posOffset>641350</wp:posOffset>
                </wp:positionH>
                <wp:positionV relativeFrom="paragraph">
                  <wp:posOffset>2910205</wp:posOffset>
                </wp:positionV>
                <wp:extent cx="1719263" cy="1242060"/>
                <wp:effectExtent l="0" t="0" r="0" b="0"/>
                <wp:wrapNone/>
                <wp:docPr id="1057816084" name="Caixa de Texto 24"/>
                <wp:cNvGraphicFramePr/>
                <a:graphic xmlns:a="http://schemas.openxmlformats.org/drawingml/2006/main">
                  <a:graphicData uri="http://schemas.microsoft.com/office/word/2010/wordprocessingShape">
                    <wps:wsp>
                      <wps:cNvSpPr txBox="1"/>
                      <wps:spPr>
                        <a:xfrm>
                          <a:off x="0" y="0"/>
                          <a:ext cx="1719263" cy="1242060"/>
                        </a:xfrm>
                        <a:prstGeom prst="rect">
                          <a:avLst/>
                        </a:prstGeom>
                        <a:noFill/>
                        <a:ln w="6350">
                          <a:noFill/>
                        </a:ln>
                      </wps:spPr>
                      <wps:txbx>
                        <w:txbxContent>
                          <w:p w14:paraId="102F4C96" w14:textId="77777777" w:rsidR="00F1162C" w:rsidRDefault="00F1162C" w:rsidP="00F1162C">
                            <w:pPr>
                              <w:rPr>
                                <w:rFonts w:ascii="Times New Roman" w:hAnsi="Times New Roman" w:cs="Times New Roman"/>
                                <w:i/>
                                <w:iCs/>
                                <w:color w:val="FFFFFF" w:themeColor="background1"/>
                              </w:rPr>
                            </w:pPr>
                            <w:r w:rsidRPr="00A473CA">
                              <w:rPr>
                                <w:rFonts w:ascii="Times New Roman" w:hAnsi="Times New Roman" w:cs="Times New Roman"/>
                                <w:i/>
                                <w:iCs/>
                                <w:color w:val="FFFFFF" w:themeColor="background1"/>
                              </w:rPr>
                              <w:t>Legend</w:t>
                            </w:r>
                          </w:p>
                          <w:p w14:paraId="0199D67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w:t>
                            </w:r>
                            <w:r w:rsidRPr="00A473CA">
                              <w:rPr>
                                <w:rFonts w:ascii="Times New Roman" w:hAnsi="Times New Roman" w:cs="Times New Roman"/>
                                <w:color w:val="FFFFFF" w:themeColor="background1"/>
                                <w:sz w:val="20"/>
                                <w:szCs w:val="20"/>
                              </w:rPr>
                              <w:t>Cambodia boundar</w:t>
                            </w:r>
                            <w:r>
                              <w:rPr>
                                <w:rFonts w:ascii="Times New Roman" w:hAnsi="Times New Roman" w:cs="Times New Roman"/>
                                <w:color w:val="FFFFFF" w:themeColor="background1"/>
                                <w:sz w:val="20"/>
                                <w:szCs w:val="20"/>
                              </w:rPr>
                              <w:t>y</w:t>
                            </w:r>
                          </w:p>
                          <w:p w14:paraId="05C60B2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International boundaries</w:t>
                            </w:r>
                          </w:p>
                          <w:p w14:paraId="19A74C56"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River</w:t>
                            </w:r>
                          </w:p>
                          <w:p w14:paraId="42284ACE" w14:textId="77777777" w:rsidR="00F1162C" w:rsidRPr="00A473CA"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tributaries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C11FEF" id="Caixa de Texto 24" o:spid="_x0000_s1027" type="#_x0000_t202" style="position:absolute;left:0;text-align:left;margin-left:50.5pt;margin-top:229.15pt;width:135.4pt;height:97.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" filled="f" stroked="f" strokeweight=".5pt">
                <v:textbox>
                  <w:txbxContent>
                    <w:p w14:paraId="102F4C96" w14:textId="77777777" w:rsidR="00F1162C" w:rsidRDefault="00F1162C" w:rsidP="00F1162C">
                      <w:pPr>
                        <w:rPr>
                          <w:rFonts w:ascii="Times New Roman" w:hAnsi="Times New Roman" w:cs="Times New Roman"/>
                          <w:i/>
                          <w:iCs/>
                          <w:color w:val="FFFFFF" w:themeColor="background1"/>
                        </w:rPr>
                      </w:pPr>
                      <w:r w:rsidRPr="00A473CA">
                        <w:rPr>
                          <w:rFonts w:ascii="Times New Roman" w:hAnsi="Times New Roman" w:cs="Times New Roman"/>
                          <w:i/>
                          <w:iCs/>
                          <w:color w:val="FFFFFF" w:themeColor="background1"/>
                        </w:rPr>
                        <w:t>Legend</w:t>
                      </w:r>
                    </w:p>
                    <w:p w14:paraId="0199D67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w:t>
                      </w:r>
                      <w:r w:rsidRPr="00A473CA">
                        <w:rPr>
                          <w:rFonts w:ascii="Times New Roman" w:hAnsi="Times New Roman" w:cs="Times New Roman"/>
                          <w:color w:val="FFFFFF" w:themeColor="background1"/>
                          <w:sz w:val="20"/>
                          <w:szCs w:val="20"/>
                        </w:rPr>
                        <w:t>Cambodia boundar</w:t>
                      </w:r>
                      <w:r>
                        <w:rPr>
                          <w:rFonts w:ascii="Times New Roman" w:hAnsi="Times New Roman" w:cs="Times New Roman"/>
                          <w:color w:val="FFFFFF" w:themeColor="background1"/>
                          <w:sz w:val="20"/>
                          <w:szCs w:val="20"/>
                        </w:rPr>
                        <w:t>y</w:t>
                      </w:r>
                    </w:p>
                    <w:p w14:paraId="05C60B2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International boundaries</w:t>
                      </w:r>
                    </w:p>
                    <w:p w14:paraId="19A74C56"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River</w:t>
                      </w:r>
                    </w:p>
                    <w:p w14:paraId="42284ACE" w14:textId="77777777" w:rsidR="00F1162C" w:rsidRPr="00A473CA"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tributaries</w:t>
                      </w:r>
                    </w:p>
                  </w:txbxContent>
                </v:textbox>
              </v:shape>
            </w:pict>
          </mc:Fallback>
        </mc:AlternateContent>
      </w:r>
      <w:r>
        <w:rPr>
          <w:noProof/>
        </w:rPr>
        <w:drawing>
          <wp:inline distT="0" distB="0" distL="0" distR="0" wp14:anchorId="76469C69" wp14:editId="4984306F">
            <wp:extent cx="6120765" cy="4329430"/>
            <wp:effectExtent l="0" t="0" r="0" b="0"/>
            <wp:docPr id="93547373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3733" name="Imagem 935473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329430"/>
                    </a:xfrm>
                    <a:prstGeom prst="rect">
                      <a:avLst/>
                    </a:prstGeom>
                  </pic:spPr>
                </pic:pic>
              </a:graphicData>
            </a:graphic>
          </wp:inline>
        </w:drawing>
      </w:r>
    </w:p>
    <w:p w14:paraId="459FDBA1" w14:textId="3A194440" w:rsidR="00F1162C" w:rsidRPr="00FA3801" w:rsidRDefault="00F1162C" w:rsidP="00F1162C">
      <w:pPr>
        <w:pStyle w:val="Legenda"/>
        <w:spacing w:after="0"/>
        <w:jc w:val="both"/>
        <w:rPr>
          <w:rFonts w:ascii="Times New Roman" w:hAnsi="Times New Roman" w:cs="Times New Roman"/>
          <w:b/>
          <w:bCs/>
          <w:i w:val="0"/>
          <w:iCs w:val="0"/>
          <w:noProof/>
          <w:color w:val="auto"/>
          <w:sz w:val="20"/>
          <w:szCs w:val="20"/>
        </w:rPr>
      </w:pPr>
      <w:bookmarkStart w:id="18" w:name="_Toc240728502"/>
      <w:r w:rsidRPr="00FA3801">
        <w:rPr>
          <w:rFonts w:ascii="Times New Roman" w:hAnsi="Times New Roman" w:cs="Times New Roman"/>
          <w:b/>
          <w:bCs/>
          <w:i w:val="0"/>
          <w:iCs w:val="0"/>
          <w:color w:val="auto"/>
          <w:sz w:val="20"/>
          <w:szCs w:val="20"/>
        </w:rPr>
        <w:t xml:space="preserve">Figure </w:t>
      </w:r>
      <w:r w:rsidRPr="00FA3801">
        <w:rPr>
          <w:rFonts w:ascii="Times New Roman" w:hAnsi="Times New Roman" w:cs="Times New Roman"/>
          <w:b/>
          <w:bCs/>
          <w:i w:val="0"/>
          <w:iCs w:val="0"/>
          <w:color w:val="auto"/>
          <w:sz w:val="20"/>
          <w:szCs w:val="20"/>
        </w:rPr>
        <w:fldChar w:fldCharType="begin"/>
      </w:r>
      <w:r w:rsidRPr="00FA3801">
        <w:rPr>
          <w:rFonts w:ascii="Times New Roman" w:hAnsi="Times New Roman" w:cs="Times New Roman"/>
          <w:b/>
          <w:bCs/>
          <w:i w:val="0"/>
          <w:iCs w:val="0"/>
          <w:color w:val="auto"/>
          <w:sz w:val="20"/>
          <w:szCs w:val="20"/>
        </w:rPr>
        <w:instrText xml:space="preserve"> SEQ Figure \* ARABIC </w:instrText>
      </w:r>
      <w:r w:rsidRPr="00FA3801">
        <w:rPr>
          <w:rFonts w:ascii="Times New Roman" w:hAnsi="Times New Roman" w:cs="Times New Roman"/>
          <w:b/>
          <w:bCs/>
          <w:i w:val="0"/>
          <w:iCs w:val="0"/>
          <w:color w:val="auto"/>
          <w:sz w:val="20"/>
          <w:szCs w:val="20"/>
        </w:rPr>
        <w:fldChar w:fldCharType="separate"/>
      </w:r>
      <w:r w:rsidR="00BE41BA">
        <w:rPr>
          <w:rFonts w:ascii="Times New Roman" w:hAnsi="Times New Roman" w:cs="Times New Roman"/>
          <w:b/>
          <w:bCs/>
          <w:i w:val="0"/>
          <w:iCs w:val="0"/>
          <w:noProof/>
          <w:color w:val="auto"/>
          <w:sz w:val="20"/>
          <w:szCs w:val="20"/>
        </w:rPr>
        <w:t>4</w:t>
      </w:r>
      <w:r w:rsidRPr="00FA3801">
        <w:rPr>
          <w:rFonts w:ascii="Times New Roman" w:hAnsi="Times New Roman" w:cs="Times New Roman"/>
          <w:b/>
          <w:bCs/>
          <w:i w:val="0"/>
          <w:iCs w:val="0"/>
          <w:color w:val="auto"/>
          <w:sz w:val="20"/>
          <w:szCs w:val="20"/>
        </w:rPr>
        <w:fldChar w:fldCharType="end"/>
      </w:r>
      <w:r w:rsidRPr="00FA3801">
        <w:rPr>
          <w:rFonts w:ascii="Times New Roman" w:hAnsi="Times New Roman" w:cs="Times New Roman"/>
          <w:b/>
          <w:bCs/>
          <w:i w:val="0"/>
          <w:iCs w:val="0"/>
          <w:color w:val="auto"/>
          <w:sz w:val="20"/>
          <w:szCs w:val="20"/>
        </w:rPr>
        <w:t xml:space="preserve">. Physical geography of Cambodia and </w:t>
      </w:r>
      <w:r w:rsidRPr="00DD4941">
        <w:rPr>
          <w:rFonts w:ascii="Times New Roman" w:hAnsi="Times New Roman" w:cs="Times New Roman"/>
          <w:b/>
          <w:bCs/>
          <w:i w:val="0"/>
          <w:iCs w:val="0"/>
          <w:color w:val="auto"/>
          <w:sz w:val="20"/>
          <w:szCs w:val="20"/>
        </w:rPr>
        <w:t>its adjacent area</w:t>
      </w:r>
      <w:r w:rsidRPr="00FA3801">
        <w:rPr>
          <w:rFonts w:ascii="Times New Roman" w:hAnsi="Times New Roman" w:cs="Times New Roman"/>
          <w:b/>
          <w:bCs/>
          <w:i w:val="0"/>
          <w:iCs w:val="0"/>
          <w:color w:val="auto"/>
          <w:sz w:val="20"/>
          <w:szCs w:val="20"/>
        </w:rPr>
        <w:t>s, including the Mekong River and its tributaries.</w:t>
      </w:r>
      <w:bookmarkEnd w:id="18"/>
      <w:r w:rsidRPr="00FA3801">
        <w:rPr>
          <w:rFonts w:ascii="Times New Roman" w:hAnsi="Times New Roman" w:cs="Times New Roman"/>
          <w:b/>
          <w:bCs/>
          <w:i w:val="0"/>
          <w:iCs w:val="0"/>
          <w:noProof/>
          <w:color w:val="auto"/>
          <w:sz w:val="20"/>
          <w:szCs w:val="20"/>
        </w:rPr>
        <w:t xml:space="preserve"> </w:t>
      </w:r>
    </w:p>
    <w:p w14:paraId="20B97EFD" w14:textId="77777777" w:rsidR="00F1162C" w:rsidRDefault="00F1162C" w:rsidP="00F1162C">
      <w:pPr>
        <w:pStyle w:val="Legenda"/>
        <w:spacing w:after="0"/>
        <w:jc w:val="both"/>
        <w:rPr>
          <w:rFonts w:ascii="Times New Roman" w:hAnsi="Times New Roman" w:cs="Times New Roman"/>
          <w:b/>
          <w:bCs/>
          <w:i w:val="0"/>
          <w:iCs w:val="0"/>
          <w:noProof/>
          <w:color w:val="auto"/>
          <w:sz w:val="20"/>
          <w:szCs w:val="20"/>
        </w:rPr>
      </w:pPr>
      <w:r w:rsidRPr="00FA3801">
        <w:rPr>
          <w:rFonts w:ascii="Times New Roman" w:hAnsi="Times New Roman" w:cs="Times New Roman"/>
          <w:b/>
          <w:bCs/>
          <w:i w:val="0"/>
          <w:iCs w:val="0"/>
          <w:noProof/>
          <w:color w:val="auto"/>
          <w:sz w:val="20"/>
          <w:szCs w:val="20"/>
        </w:rPr>
        <w:t>Source: ESRI Satel</w:t>
      </w:r>
      <w:r>
        <w:rPr>
          <w:rFonts w:ascii="Times New Roman" w:hAnsi="Times New Roman" w:cs="Times New Roman"/>
          <w:b/>
          <w:bCs/>
          <w:i w:val="0"/>
          <w:iCs w:val="0"/>
          <w:noProof/>
          <w:color w:val="auto"/>
          <w:sz w:val="20"/>
          <w:szCs w:val="20"/>
        </w:rPr>
        <w:t>l</w:t>
      </w:r>
      <w:r w:rsidRPr="00FA3801">
        <w:rPr>
          <w:rFonts w:ascii="Times New Roman" w:hAnsi="Times New Roman" w:cs="Times New Roman"/>
          <w:b/>
          <w:bCs/>
          <w:i w:val="0"/>
          <w:iCs w:val="0"/>
          <w:noProof/>
          <w:color w:val="auto"/>
          <w:sz w:val="20"/>
          <w:szCs w:val="20"/>
        </w:rPr>
        <w:t>ite, opendevelopmentmekong.net, gadm.org / Created by author.</w:t>
      </w:r>
    </w:p>
    <w:p w14:paraId="6D9EE4CB" w14:textId="77777777" w:rsidR="00963F0E" w:rsidRPr="00F06F02" w:rsidRDefault="00963F0E" w:rsidP="00963F0E">
      <w:pPr>
        <w:spacing w:line="360" w:lineRule="auto"/>
        <w:ind w:firstLine="720"/>
        <w:jc w:val="both"/>
        <w:rPr>
          <w:rFonts w:ascii="Times New Roman" w:hAnsi="Times New Roman" w:cs="Times New Roman"/>
        </w:rPr>
      </w:pPr>
      <w:r w:rsidRPr="00A26EF9">
        <w:rPr>
          <w:rFonts w:ascii="Times New Roman" w:hAnsi="Times New Roman" w:cs="Times New Roman"/>
        </w:rPr>
        <w:lastRenderedPageBreak/>
        <w:t xml:space="preserve">The geographical context illustrated in Figure </w:t>
      </w:r>
      <w:r>
        <w:rPr>
          <w:rFonts w:ascii="Times New Roman" w:hAnsi="Times New Roman" w:cs="Times New Roman"/>
        </w:rPr>
        <w:t>4</w:t>
      </w:r>
      <w:r w:rsidRPr="00A26EF9">
        <w:rPr>
          <w:rFonts w:ascii="Times New Roman" w:hAnsi="Times New Roman" w:cs="Times New Roman"/>
        </w:rPr>
        <w:t xml:space="preserve"> is important for understanding these developments. The Mekong River, its tributaries, the Tonlé Sap basin, and the surrounding uplands formed interconnected environmental and communication systems rather than fixed political boundaries. Although the figure represents present-day territorial divisions, it provides a geographical reference for the river systems, plains, and </w:t>
      </w:r>
      <w:r>
        <w:rPr>
          <w:rFonts w:ascii="Times New Roman" w:hAnsi="Times New Roman" w:cs="Times New Roman"/>
        </w:rPr>
        <w:t>orography</w:t>
      </w:r>
      <w:r w:rsidRPr="00A26EF9">
        <w:rPr>
          <w:rFonts w:ascii="Times New Roman" w:hAnsi="Times New Roman" w:cs="Times New Roman"/>
        </w:rPr>
        <w:t xml:space="preserve"> within which pre-Angkorian and later Angkorian centers developed.</w:t>
      </w:r>
    </w:p>
    <w:p w14:paraId="00ABD25C" w14:textId="4ED89CA5" w:rsidR="00F06F02" w:rsidRDefault="00F1162C" w:rsidP="00963F0E">
      <w:pPr>
        <w:spacing w:line="360" w:lineRule="auto"/>
        <w:ind w:firstLine="720"/>
        <w:jc w:val="both"/>
        <w:rPr>
          <w:rFonts w:ascii="Times New Roman" w:hAnsi="Times New Roman" w:cs="Times New Roman"/>
        </w:rPr>
      </w:pPr>
      <w:r w:rsidRPr="00305702">
        <w:rPr>
          <w:rFonts w:ascii="Times New Roman" w:hAnsi="Times New Roman" w:cs="Times New Roman"/>
        </w:rPr>
        <w:t>Sambor Prei Kuk already exhibit</w:t>
      </w:r>
      <w:r w:rsidR="008B3553">
        <w:rPr>
          <w:rFonts w:ascii="Times New Roman" w:hAnsi="Times New Roman" w:cs="Times New Roman"/>
        </w:rPr>
        <w:t>ed</w:t>
      </w:r>
      <w:r w:rsidRPr="00305702">
        <w:rPr>
          <w:rFonts w:ascii="Times New Roman" w:hAnsi="Times New Roman" w:cs="Times New Roman"/>
        </w:rPr>
        <w:t xml:space="preserve"> foundational elements that would later become patterns in the</w:t>
      </w:r>
      <w:r>
        <w:rPr>
          <w:rFonts w:ascii="Times New Roman" w:hAnsi="Times New Roman" w:cs="Times New Roman"/>
        </w:rPr>
        <w:t xml:space="preserve"> following</w:t>
      </w:r>
      <w:r w:rsidRPr="00305702">
        <w:rPr>
          <w:rFonts w:ascii="Times New Roman" w:hAnsi="Times New Roman" w:cs="Times New Roman"/>
        </w:rPr>
        <w:t xml:space="preserve"> Khmer perio</w:t>
      </w:r>
      <w:r>
        <w:rPr>
          <w:rFonts w:ascii="Times New Roman" w:hAnsi="Times New Roman" w:cs="Times New Roman"/>
        </w:rPr>
        <w:t>ds</w:t>
      </w:r>
      <w:r w:rsidRPr="00B6078D">
        <w:rPr>
          <w:rFonts w:ascii="Times New Roman" w:hAnsi="Times New Roman" w:cs="Times New Roman"/>
        </w:rPr>
        <w:t xml:space="preserve">. </w:t>
      </w:r>
      <w:r w:rsidR="00ED4E63">
        <w:rPr>
          <w:rFonts w:ascii="Times New Roman" w:hAnsi="Times New Roman" w:cs="Times New Roman"/>
        </w:rPr>
        <w:t>F</w:t>
      </w:r>
      <w:r w:rsidR="00F06F02" w:rsidRPr="00A26EF9">
        <w:rPr>
          <w:rFonts w:ascii="Times New Roman" w:hAnsi="Times New Roman" w:cs="Times New Roman"/>
        </w:rPr>
        <w:t>irst, monumentality became closely associated with political and religious authority</w:t>
      </w:r>
      <w:r w:rsidR="00F06F02">
        <w:rPr>
          <w:rFonts w:ascii="Times New Roman" w:hAnsi="Times New Roman" w:cs="Times New Roman"/>
        </w:rPr>
        <w:t>. E</w:t>
      </w:r>
      <w:r w:rsidR="00ED4E63" w:rsidRPr="00ED4E63">
        <w:rPr>
          <w:rFonts w:ascii="Times New Roman" w:hAnsi="Times New Roman" w:cs="Times New Roman"/>
        </w:rPr>
        <w:t>ach king commissioned</w:t>
      </w:r>
      <w:r w:rsidR="00D378FC" w:rsidRPr="00B6078D">
        <w:rPr>
          <w:rFonts w:ascii="Times New Roman" w:hAnsi="Times New Roman" w:cs="Times New Roman"/>
        </w:rPr>
        <w:t xml:space="preserve"> additional temples, forming architectural ensembles structured around Hindu cosmology</w:t>
      </w:r>
      <w:r w:rsidR="00D378FC">
        <w:rPr>
          <w:rFonts w:ascii="Times New Roman" w:hAnsi="Times New Roman" w:cs="Times New Roman"/>
        </w:rPr>
        <w:t>;</w:t>
      </w:r>
      <w:r w:rsidR="00ED4E63" w:rsidRPr="00ED4E63">
        <w:rPr>
          <w:rFonts w:ascii="Times New Roman" w:hAnsi="Times New Roman" w:cs="Times New Roman"/>
        </w:rPr>
        <w:t xml:space="preserve"> initially constructed </w:t>
      </w:r>
      <w:r w:rsidR="00F24F9E">
        <w:rPr>
          <w:rFonts w:ascii="Times New Roman" w:hAnsi="Times New Roman" w:cs="Times New Roman"/>
        </w:rPr>
        <w:t>of</w:t>
      </w:r>
      <w:r w:rsidR="00ED4E63" w:rsidRPr="00ED4E63">
        <w:rPr>
          <w:rFonts w:ascii="Times New Roman" w:hAnsi="Times New Roman" w:cs="Times New Roman"/>
        </w:rPr>
        <w:t xml:space="preserve"> brick but later incorporating laterite after</w:t>
      </w:r>
      <w:r w:rsidR="00F24F9E" w:rsidRPr="00F24F9E">
        <w:rPr>
          <w:rFonts w:ascii="Times New Roman" w:hAnsi="Times New Roman" w:cs="Times New Roman"/>
        </w:rPr>
        <w:t xml:space="preserve"> the development of the iron industry enabled its extraction </w:t>
      </w:r>
      <w:r w:rsidR="00ED4E63" w:rsidRPr="0077567F">
        <w:rPr>
          <w:rFonts w:ascii="Times New Roman" w:hAnsi="Times New Roman" w:cs="Times New Roman"/>
        </w:rPr>
        <w:t>(Hendrickson and Evans 2015).</w:t>
      </w:r>
      <w:r w:rsidR="00ED4E63" w:rsidRPr="00ED4E63">
        <w:rPr>
          <w:rFonts w:ascii="Times New Roman" w:hAnsi="Times New Roman" w:cs="Times New Roman"/>
        </w:rPr>
        <w:t xml:space="preserve"> Construction relied on</w:t>
      </w:r>
      <w:r w:rsidR="003367E8">
        <w:rPr>
          <w:rFonts w:ascii="Times New Roman" w:hAnsi="Times New Roman" w:cs="Times New Roman"/>
        </w:rPr>
        <w:t xml:space="preserve"> communal</w:t>
      </w:r>
      <w:r w:rsidR="00ED4E63" w:rsidRPr="00ED4E63">
        <w:rPr>
          <w:rFonts w:ascii="Times New Roman" w:hAnsi="Times New Roman" w:cs="Times New Roman"/>
        </w:rPr>
        <w:t xml:space="preserve"> </w:t>
      </w:r>
      <w:r w:rsidR="00ED4E63" w:rsidRPr="00B41EBD">
        <w:rPr>
          <w:rFonts w:ascii="Times New Roman" w:hAnsi="Times New Roman" w:cs="Times New Roman"/>
          <w:i/>
          <w:iCs/>
        </w:rPr>
        <w:t>corvée</w:t>
      </w:r>
      <w:r w:rsidR="00ED4E63" w:rsidRPr="00ED4E63">
        <w:rPr>
          <w:rFonts w:ascii="Times New Roman" w:hAnsi="Times New Roman" w:cs="Times New Roman"/>
        </w:rPr>
        <w:t xml:space="preserve"> labor</w:t>
      </w:r>
      <w:r w:rsidR="00B41EBD">
        <w:rPr>
          <w:rStyle w:val="Refdenotaderodap"/>
          <w:rFonts w:ascii="Times New Roman" w:hAnsi="Times New Roman" w:cs="Times New Roman"/>
        </w:rPr>
        <w:footnoteReference w:id="29"/>
      </w:r>
      <w:r w:rsidR="00ED4E63" w:rsidRPr="00ED4E63">
        <w:rPr>
          <w:rFonts w:ascii="Times New Roman" w:hAnsi="Times New Roman" w:cs="Times New Roman"/>
        </w:rPr>
        <w:t>, war prisoners, and </w:t>
      </w:r>
      <w:r w:rsidR="00ED4E63" w:rsidRPr="00ED4E63">
        <w:rPr>
          <w:rFonts w:ascii="Times New Roman" w:hAnsi="Times New Roman" w:cs="Times New Roman"/>
          <w:i/>
          <w:iCs/>
        </w:rPr>
        <w:t>khñum</w:t>
      </w:r>
      <w:r w:rsidR="00B41EBD">
        <w:rPr>
          <w:rStyle w:val="Refdenotaderodap"/>
          <w:rFonts w:ascii="Times New Roman" w:hAnsi="Times New Roman" w:cs="Times New Roman"/>
        </w:rPr>
        <w:footnoteReference w:id="30"/>
      </w:r>
      <w:r w:rsidR="00ED4E63" w:rsidRPr="00ED4E63">
        <w:rPr>
          <w:rFonts w:ascii="Times New Roman" w:hAnsi="Times New Roman" w:cs="Times New Roman"/>
        </w:rPr>
        <w:t> (temple servants) (Coe 2003)</w:t>
      </w:r>
      <w:r w:rsidRPr="00A07CCC">
        <w:rPr>
          <w:rFonts w:ascii="Times New Roman" w:hAnsi="Times New Roman" w:cs="Times New Roman"/>
        </w:rPr>
        <w:t>.</w:t>
      </w:r>
      <w:r w:rsidR="0011663A">
        <w:rPr>
          <w:rFonts w:ascii="Times New Roman" w:hAnsi="Times New Roman" w:cs="Times New Roman"/>
        </w:rPr>
        <w:t xml:space="preserve"> </w:t>
      </w:r>
      <w:r w:rsidR="0011663A" w:rsidRPr="0011663A">
        <w:rPr>
          <w:rFonts w:ascii="Times New Roman" w:hAnsi="Times New Roman" w:cs="Times New Roman"/>
        </w:rPr>
        <w:t xml:space="preserve">Many of these sanctuaries are designated by the Khmer term </w:t>
      </w:r>
      <w:r w:rsidR="0011663A" w:rsidRPr="0011663A">
        <w:rPr>
          <w:rFonts w:ascii="Times New Roman" w:hAnsi="Times New Roman" w:cs="Times New Roman"/>
          <w:i/>
          <w:iCs/>
        </w:rPr>
        <w:t>prasat</w:t>
      </w:r>
      <w:r w:rsidR="0011663A" w:rsidRPr="0011663A">
        <w:rPr>
          <w:rFonts w:ascii="Times New Roman" w:hAnsi="Times New Roman" w:cs="Times New Roman"/>
        </w:rPr>
        <w:t>, meaning a temple or sanctuary, which occurs frequently in the names of monuments throughout the archaeological documentation</w:t>
      </w:r>
      <w:r w:rsidR="0011663A">
        <w:rPr>
          <w:rFonts w:ascii="Times New Roman" w:hAnsi="Times New Roman" w:cs="Times New Roman"/>
        </w:rPr>
        <w:t>.</w:t>
      </w:r>
    </w:p>
    <w:p w14:paraId="487DCFE4" w14:textId="0822992D" w:rsidR="00FD2E3E" w:rsidRDefault="00ED4E63" w:rsidP="00963F0E">
      <w:pPr>
        <w:spacing w:line="360" w:lineRule="auto"/>
        <w:ind w:firstLine="720"/>
        <w:jc w:val="both"/>
        <w:rPr>
          <w:rFonts w:ascii="Times New Roman" w:hAnsi="Times New Roman" w:cs="Times New Roman"/>
        </w:rPr>
      </w:pPr>
      <w:r>
        <w:rPr>
          <w:rFonts w:ascii="Times New Roman" w:hAnsi="Times New Roman" w:cs="Times New Roman"/>
        </w:rPr>
        <w:t>S</w:t>
      </w:r>
      <w:r w:rsidR="00F1162C" w:rsidRPr="00B6078D">
        <w:rPr>
          <w:rFonts w:ascii="Times New Roman" w:hAnsi="Times New Roman" w:cs="Times New Roman"/>
        </w:rPr>
        <w:t>econd</w:t>
      </w:r>
      <w:r>
        <w:rPr>
          <w:rFonts w:ascii="Times New Roman" w:hAnsi="Times New Roman" w:cs="Times New Roman"/>
        </w:rPr>
        <w:t>,</w:t>
      </w:r>
      <w:r w:rsidR="00F1162C" w:rsidRPr="00B6078D">
        <w:rPr>
          <w:rFonts w:ascii="Times New Roman" w:hAnsi="Times New Roman" w:cs="Times New Roman"/>
        </w:rPr>
        <w:t xml:space="preserve"> </w:t>
      </w:r>
      <w:r w:rsidR="00F06F02">
        <w:rPr>
          <w:rFonts w:ascii="Times New Roman" w:hAnsi="Times New Roman" w:cs="Times New Roman"/>
        </w:rPr>
        <w:t>hydraulic engineering</w:t>
      </w:r>
      <w:r w:rsidR="00F06F02" w:rsidRPr="00A26EF9">
        <w:rPr>
          <w:rFonts w:ascii="Times New Roman" w:hAnsi="Times New Roman" w:cs="Times New Roman"/>
        </w:rPr>
        <w:t xml:space="preserve"> played </w:t>
      </w:r>
      <w:r w:rsidR="000753D3">
        <w:rPr>
          <w:rFonts w:ascii="Times New Roman" w:hAnsi="Times New Roman" w:cs="Times New Roman"/>
        </w:rPr>
        <w:t>an indispensable</w:t>
      </w:r>
      <w:r w:rsidR="00F06F02" w:rsidRPr="00A26EF9">
        <w:rPr>
          <w:rFonts w:ascii="Times New Roman" w:hAnsi="Times New Roman" w:cs="Times New Roman"/>
        </w:rPr>
        <w:t xml:space="preserve"> role in the relationship between settlements, agricultural production, and monumental landscapes</w:t>
      </w:r>
      <w:r w:rsidR="00F06F02">
        <w:rPr>
          <w:rFonts w:ascii="Times New Roman" w:hAnsi="Times New Roman" w:cs="Times New Roman"/>
        </w:rPr>
        <w:t>. E</w:t>
      </w:r>
      <w:r w:rsidRPr="00ED4E63">
        <w:rPr>
          <w:rFonts w:ascii="Times New Roman" w:hAnsi="Times New Roman" w:cs="Times New Roman"/>
        </w:rPr>
        <w:t xml:space="preserve">xtensive artificial water networks facilitated wet-rice cultivation across </w:t>
      </w:r>
      <w:r w:rsidR="00640088">
        <w:rPr>
          <w:rFonts w:ascii="Times New Roman" w:hAnsi="Times New Roman" w:cs="Times New Roman"/>
        </w:rPr>
        <w:t xml:space="preserve">the </w:t>
      </w:r>
      <w:r w:rsidRPr="00ED4E63">
        <w:rPr>
          <w:rFonts w:ascii="Times New Roman" w:hAnsi="Times New Roman" w:cs="Times New Roman"/>
        </w:rPr>
        <w:t xml:space="preserve">Mekong Valley and </w:t>
      </w:r>
      <w:r w:rsidR="00640088">
        <w:rPr>
          <w:rFonts w:ascii="Times New Roman" w:hAnsi="Times New Roman" w:cs="Times New Roman"/>
        </w:rPr>
        <w:t xml:space="preserve">the </w:t>
      </w:r>
      <w:r w:rsidRPr="00ED4E63">
        <w:rPr>
          <w:rFonts w:ascii="Times New Roman" w:hAnsi="Times New Roman" w:cs="Times New Roman"/>
        </w:rPr>
        <w:t>Tonlé Sap plains</w:t>
      </w:r>
      <w:r w:rsidR="00F1162C" w:rsidRPr="00B6078D">
        <w:rPr>
          <w:rFonts w:ascii="Times New Roman" w:hAnsi="Times New Roman" w:cs="Times New Roman"/>
        </w:rPr>
        <w:t xml:space="preserve">, providing </w:t>
      </w:r>
      <w:r>
        <w:rPr>
          <w:rFonts w:ascii="Times New Roman" w:hAnsi="Times New Roman" w:cs="Times New Roman"/>
        </w:rPr>
        <w:t>c</w:t>
      </w:r>
      <w:r w:rsidR="00F1162C" w:rsidRPr="00B6078D">
        <w:rPr>
          <w:rFonts w:ascii="Times New Roman" w:hAnsi="Times New Roman" w:cs="Times New Roman"/>
        </w:rPr>
        <w:t>ontrol over seasonal flooding</w:t>
      </w:r>
      <w:r w:rsidR="0011663A">
        <w:rPr>
          <w:rFonts w:ascii="Times New Roman" w:hAnsi="Times New Roman" w:cs="Times New Roman"/>
        </w:rPr>
        <w:t>, p</w:t>
      </w:r>
      <w:r w:rsidR="0011663A" w:rsidRPr="0011663A">
        <w:rPr>
          <w:rFonts w:ascii="Times New Roman" w:hAnsi="Times New Roman" w:cs="Times New Roman"/>
        </w:rPr>
        <w:t xml:space="preserve">articularly significant  the large artificial reservoirs known as </w:t>
      </w:r>
      <w:r w:rsidR="0011663A" w:rsidRPr="0011663A">
        <w:rPr>
          <w:rFonts w:ascii="Times New Roman" w:hAnsi="Times New Roman" w:cs="Times New Roman"/>
          <w:i/>
          <w:iCs/>
        </w:rPr>
        <w:t>baray</w:t>
      </w:r>
      <w:r w:rsidR="00F1162C" w:rsidRPr="0011663A">
        <w:rPr>
          <w:rFonts w:ascii="Times New Roman" w:hAnsi="Times New Roman" w:cs="Times New Roman"/>
        </w:rPr>
        <w:t>.</w:t>
      </w:r>
      <w:r w:rsidR="00F1162C" w:rsidRPr="00B6078D">
        <w:rPr>
          <w:rFonts w:ascii="Times New Roman" w:hAnsi="Times New Roman" w:cs="Times New Roman"/>
        </w:rPr>
        <w:t xml:space="preserve"> These systems</w:t>
      </w:r>
      <w:r w:rsidR="00F1162C" w:rsidRPr="00B41EBD">
        <w:rPr>
          <w:rFonts w:ascii="Times New Roman" w:hAnsi="Times New Roman" w:cs="Times New Roman"/>
        </w:rPr>
        <w:t>,</w:t>
      </w:r>
      <w:r w:rsidR="00F1162C" w:rsidRPr="00B6078D">
        <w:rPr>
          <w:rFonts w:ascii="Times New Roman" w:hAnsi="Times New Roman" w:cs="Times New Roman"/>
        </w:rPr>
        <w:t xml:space="preserve"> beyond fulfilling religious functions, helped regulate the humidity of the clay soils on which the temples were built</w:t>
      </w:r>
      <w:r w:rsidR="00F1162C">
        <w:rPr>
          <w:rFonts w:ascii="Times New Roman" w:hAnsi="Times New Roman" w:cs="Times New Roman"/>
        </w:rPr>
        <w:t xml:space="preserve">, </w:t>
      </w:r>
      <w:r w:rsidR="00F1162C" w:rsidRPr="00B6078D">
        <w:rPr>
          <w:rFonts w:ascii="Times New Roman" w:hAnsi="Times New Roman" w:cs="Times New Roman"/>
        </w:rPr>
        <w:t xml:space="preserve">preventing the </w:t>
      </w:r>
      <w:r w:rsidR="00F1162C" w:rsidRPr="00400F93">
        <w:rPr>
          <w:rFonts w:ascii="Times New Roman" w:hAnsi="Times New Roman" w:cs="Times New Roman"/>
        </w:rPr>
        <w:t xml:space="preserve">soil from contracting </w:t>
      </w:r>
      <w:r w:rsidR="00F1162C" w:rsidRPr="00B6078D">
        <w:rPr>
          <w:rFonts w:ascii="Times New Roman" w:hAnsi="Times New Roman" w:cs="Times New Roman"/>
        </w:rPr>
        <w:t xml:space="preserve">during dry periods </w:t>
      </w:r>
      <w:r w:rsidR="00F1162C">
        <w:rPr>
          <w:rFonts w:ascii="Times New Roman" w:hAnsi="Times New Roman" w:cs="Times New Roman"/>
        </w:rPr>
        <w:t>and</w:t>
      </w:r>
      <w:r w:rsidR="00F1162C" w:rsidRPr="00B6078D">
        <w:rPr>
          <w:rFonts w:ascii="Times New Roman" w:hAnsi="Times New Roman" w:cs="Times New Roman"/>
        </w:rPr>
        <w:t xml:space="preserve"> damaging their structural stability. The abandonment and drying of these reservoirs were, in many cases, major factors behind the collapse of numerous </w:t>
      </w:r>
      <w:r w:rsidR="00FD2E3E">
        <w:rPr>
          <w:rFonts w:ascii="Times New Roman" w:hAnsi="Times New Roman" w:cs="Times New Roman"/>
        </w:rPr>
        <w:t>monuments</w:t>
      </w:r>
      <w:r w:rsidR="00F1162C">
        <w:rPr>
          <w:rFonts w:ascii="Times New Roman" w:hAnsi="Times New Roman" w:cs="Times New Roman"/>
        </w:rPr>
        <w:t xml:space="preserve"> (Coe 2003)</w:t>
      </w:r>
      <w:r w:rsidR="00F1162C" w:rsidRPr="00B6078D">
        <w:rPr>
          <w:rFonts w:ascii="Times New Roman" w:hAnsi="Times New Roman" w:cs="Times New Roman"/>
        </w:rPr>
        <w:t>.</w:t>
      </w:r>
    </w:p>
    <w:p w14:paraId="4496715D" w14:textId="4064A86D" w:rsidR="00FD2E3E" w:rsidRPr="00FD2E3E" w:rsidRDefault="00FD2E3E" w:rsidP="00963F0E">
      <w:pPr>
        <w:spacing w:line="360" w:lineRule="auto"/>
        <w:ind w:firstLine="720"/>
        <w:jc w:val="both"/>
        <w:rPr>
          <w:rFonts w:ascii="Times New Roman" w:hAnsi="Times New Roman" w:cs="Times New Roman"/>
        </w:rPr>
      </w:pPr>
      <w:r w:rsidRPr="00FD2E3E">
        <w:rPr>
          <w:rFonts w:ascii="Times New Roman" w:hAnsi="Times New Roman" w:cs="Times New Roman"/>
        </w:rPr>
        <w:t>Third, the period is important for the development of written documentation. Sanskrit remained prominent in royal and religious inscriptions, while Old Khmer increasingly appeared in administrative and other documentary contexts (Stark 2006). Epigraphy constitutes the principal surviving body of written evidence from this period. Other forms of written documentation were likely produced on perishable materials, whose preservation was severely constrained by the tropical environment, while successive periods of political instability and transformations in institutions and practices of transmission further contributed to their disappearance</w:t>
      </w:r>
      <w:r>
        <w:rPr>
          <w:rFonts w:ascii="Times New Roman" w:hAnsi="Times New Roman" w:cs="Times New Roman"/>
        </w:rPr>
        <w:t xml:space="preserve"> (Vickery 2004; Coe 2003)</w:t>
      </w:r>
      <w:r w:rsidRPr="00FD2E3E">
        <w:rPr>
          <w:rFonts w:ascii="Times New Roman" w:hAnsi="Times New Roman" w:cs="Times New Roman"/>
        </w:rPr>
        <w:t xml:space="preserve">. Stone inscriptions, by contrast, survived as material objects and preserve information concerning rulers, </w:t>
      </w:r>
      <w:r w:rsidRPr="00FD2E3E">
        <w:rPr>
          <w:rFonts w:ascii="Times New Roman" w:hAnsi="Times New Roman" w:cs="Times New Roman"/>
        </w:rPr>
        <w:lastRenderedPageBreak/>
        <w:t>religious foundations, places, social relationships, donations, land, and institutional practices. The surviving documentary record is therefore highly selective: contemporary knowledge of the period depends disproportionately on information considered appropriate for inscription in durable materials, particularly in religious and elite contexts.</w:t>
      </w:r>
    </w:p>
    <w:p w14:paraId="61E77227" w14:textId="77777777" w:rsidR="00D10B5A" w:rsidRDefault="00D10B5A" w:rsidP="009A31C0">
      <w:pPr>
        <w:keepNext/>
        <w:spacing w:after="0" w:line="360" w:lineRule="auto"/>
        <w:jc w:val="both"/>
      </w:pPr>
      <w:r>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3BEF9AE2" wp14:editId="3482EF1C">
                <wp:simplePos x="0" y="0"/>
                <wp:positionH relativeFrom="column">
                  <wp:posOffset>4093119</wp:posOffset>
                </wp:positionH>
                <wp:positionV relativeFrom="paragraph">
                  <wp:posOffset>95885</wp:posOffset>
                </wp:positionV>
                <wp:extent cx="1991995" cy="2459990"/>
                <wp:effectExtent l="0" t="0" r="0" b="0"/>
                <wp:wrapNone/>
                <wp:docPr id="1922440978" name="Agrupar 15"/>
                <wp:cNvGraphicFramePr/>
                <a:graphic xmlns:a="http://schemas.openxmlformats.org/drawingml/2006/main">
                  <a:graphicData uri="http://schemas.microsoft.com/office/word/2010/wordprocessingGroup">
                    <wpg:wgp>
                      <wpg:cNvGrpSpPr/>
                      <wpg:grpSpPr>
                        <a:xfrm>
                          <a:off x="0" y="0"/>
                          <a:ext cx="1991995" cy="2459990"/>
                          <a:chOff x="0" y="0"/>
                          <a:chExt cx="1992518" cy="2460567"/>
                        </a:xfrm>
                      </wpg:grpSpPr>
                      <wps:wsp>
                        <wps:cNvPr id="2062576887" name="Caixa de Texto 2"/>
                        <wps:cNvSpPr txBox="1"/>
                        <wps:spPr>
                          <a:xfrm>
                            <a:off x="762000" y="1911927"/>
                            <a:ext cx="1226820" cy="548640"/>
                          </a:xfrm>
                          <a:prstGeom prst="rect">
                            <a:avLst/>
                          </a:prstGeom>
                          <a:noFill/>
                          <a:ln w="6350">
                            <a:noFill/>
                          </a:ln>
                        </wps:spPr>
                        <wps:txbx>
                          <w:txbxContent>
                            <w:p w14:paraId="0A3117C7"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1869E20C"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111950A" w14:textId="77777777" w:rsidR="00D10B5A" w:rsidRPr="00374E95" w:rsidRDefault="00D10B5A" w:rsidP="00D10B5A">
                              <w:pPr>
                                <w:rPr>
                                  <w:rFonts w:ascii="Times New Roman" w:hAnsi="Times New Roman" w:cs="Times New Roman"/>
                                  <w:sz w:val="20"/>
                                  <w:szCs w:val="20"/>
                                </w:rPr>
                              </w:pPr>
                            </w:p>
                            <w:p w14:paraId="0A8F80B2" w14:textId="77777777" w:rsidR="00D10B5A" w:rsidRPr="00374E95" w:rsidRDefault="00D10B5A" w:rsidP="00D10B5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8781788" name="Caixa de Texto 2"/>
                        <wps:cNvSpPr txBox="1"/>
                        <wps:spPr>
                          <a:xfrm>
                            <a:off x="0" y="0"/>
                            <a:ext cx="1992518" cy="1536327"/>
                          </a:xfrm>
                          <a:prstGeom prst="rect">
                            <a:avLst/>
                          </a:prstGeom>
                          <a:noFill/>
                          <a:ln w="6350">
                            <a:noFill/>
                          </a:ln>
                        </wps:spPr>
                        <wps:txbx>
                          <w:txbxContent>
                            <w:p w14:paraId="0C025FCE" w14:textId="77777777" w:rsidR="00D10B5A" w:rsidRPr="00D10B5A" w:rsidRDefault="00D10B5A" w:rsidP="00D10B5A">
                              <w:pPr>
                                <w:spacing w:after="0"/>
                                <w:rPr>
                                  <w:rFonts w:ascii="Times New Roman" w:hAnsi="Times New Roman" w:cs="Times New Roman"/>
                                  <w:i/>
                                  <w:iCs/>
                                </w:rPr>
                              </w:pPr>
                              <w:r w:rsidRPr="00D10B5A">
                                <w:rPr>
                                  <w:rFonts w:ascii="Times New Roman" w:hAnsi="Times New Roman" w:cs="Times New Roman"/>
                                  <w:i/>
                                  <w:iCs/>
                                </w:rPr>
                                <w:t>Legend</w:t>
                              </w:r>
                            </w:p>
                            <w:p w14:paraId="522228CB" w14:textId="77777777" w:rsidR="00D10B5A" w:rsidRPr="00374E95" w:rsidRDefault="00D10B5A" w:rsidP="00D10B5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EF9AE2" id="Agrupar 15" o:spid="_x0000_s1028" style="position:absolute;left:0;text-align:left;margin-left:322.3pt;margin-top:7.55pt;width:156.85pt;height:193.7pt;z-index:251667456" coordsize="19925,2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">
                <v:shape id="Caixa de Texto 2" o:spid="_x0000_s1029" type="#_x0000_t202" style="position:absolute;left:7620;top:19119;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" filled="f" stroked="f" strokeweight=".5pt">
                  <v:textbox>
                    <w:txbxContent>
                      <w:p w14:paraId="0A3117C7"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1869E20C"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111950A" w14:textId="77777777" w:rsidR="00D10B5A" w:rsidRPr="00374E95" w:rsidRDefault="00D10B5A" w:rsidP="00D10B5A">
                        <w:pPr>
                          <w:rPr>
                            <w:rFonts w:ascii="Times New Roman" w:hAnsi="Times New Roman" w:cs="Times New Roman"/>
                            <w:sz w:val="20"/>
                            <w:szCs w:val="20"/>
                          </w:rPr>
                        </w:pPr>
                      </w:p>
                      <w:p w14:paraId="0A8F80B2" w14:textId="77777777" w:rsidR="00D10B5A" w:rsidRPr="00374E95" w:rsidRDefault="00D10B5A" w:rsidP="00D10B5A">
                        <w:pPr>
                          <w:rPr>
                            <w:rFonts w:ascii="Times New Roman" w:hAnsi="Times New Roman" w:cs="Times New Roman"/>
                          </w:rPr>
                        </w:pPr>
                      </w:p>
                    </w:txbxContent>
                  </v:textbox>
                </v:shape>
                <v:shape id="Caixa de Texto 2" o:spid="_x0000_s1030" type="#_x0000_t202" style="position:absolute;width:19925;height:1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" filled="f" stroked="f" strokeweight=".5pt">
                  <v:textbox>
                    <w:txbxContent>
                      <w:p w14:paraId="0C025FCE" w14:textId="77777777" w:rsidR="00D10B5A" w:rsidRPr="00D10B5A" w:rsidRDefault="00D10B5A" w:rsidP="00D10B5A">
                        <w:pPr>
                          <w:spacing w:after="0"/>
                          <w:rPr>
                            <w:rFonts w:ascii="Times New Roman" w:hAnsi="Times New Roman" w:cs="Times New Roman"/>
                            <w:i/>
                            <w:iCs/>
                          </w:rPr>
                        </w:pPr>
                        <w:r w:rsidRPr="00D10B5A">
                          <w:rPr>
                            <w:rFonts w:ascii="Times New Roman" w:hAnsi="Times New Roman" w:cs="Times New Roman"/>
                            <w:i/>
                            <w:iCs/>
                          </w:rPr>
                          <w:t>Legend</w:t>
                        </w:r>
                      </w:p>
                      <w:p w14:paraId="522228CB" w14:textId="77777777" w:rsidR="00D10B5A" w:rsidRPr="00374E95" w:rsidRDefault="00D10B5A" w:rsidP="00D10B5A">
                        <w:pPr>
                          <w:rPr>
                            <w:rFonts w:ascii="Times New Roman" w:hAnsi="Times New Roman" w:cs="Times New Roman"/>
                          </w:rPr>
                        </w:pPr>
                      </w:p>
                    </w:txbxContent>
                  </v:textbox>
                </v:shape>
              </v:group>
            </w:pict>
          </mc:Fallback>
        </mc:AlternateContent>
      </w:r>
      <w:r>
        <w:rPr>
          <w:rFonts w:ascii="Times New Roman" w:hAnsi="Times New Roman" w:cs="Times New Roman"/>
          <w:b/>
          <w:bCs/>
          <w:noProof/>
          <w:sz w:val="20"/>
          <w:szCs w:val="20"/>
        </w:rPr>
        <w:drawing>
          <wp:inline distT="0" distB="0" distL="0" distR="0" wp14:anchorId="3F272221" wp14:editId="2B254BD8">
            <wp:extent cx="6120765" cy="2677160"/>
            <wp:effectExtent l="0" t="0" r="0" b="8890"/>
            <wp:docPr id="3456759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594" name="Imagem 34567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7B09322E" w14:textId="77777777" w:rsidR="00FD2E3E" w:rsidRPr="00A4269B" w:rsidRDefault="00D10B5A" w:rsidP="009A31C0">
      <w:pPr>
        <w:pStyle w:val="Legenda"/>
        <w:spacing w:after="0"/>
        <w:jc w:val="both"/>
        <w:rPr>
          <w:rFonts w:ascii="Times New Roman" w:hAnsi="Times New Roman" w:cs="Times New Roman"/>
          <w:b/>
          <w:bCs/>
          <w:i w:val="0"/>
          <w:iCs w:val="0"/>
          <w:color w:val="auto"/>
        </w:rPr>
      </w:pPr>
      <w:bookmarkStart w:id="19" w:name="_Toc240728503"/>
      <w:r w:rsidRPr="00D10B5A">
        <w:rPr>
          <w:rFonts w:ascii="Times New Roman" w:hAnsi="Times New Roman" w:cs="Times New Roman"/>
          <w:b/>
          <w:bCs/>
          <w:i w:val="0"/>
          <w:iCs w:val="0"/>
          <w:color w:val="auto"/>
        </w:rPr>
        <w:t xml:space="preserve">Figure </w:t>
      </w:r>
      <w:r w:rsidRPr="00D10B5A">
        <w:rPr>
          <w:rFonts w:ascii="Times New Roman" w:hAnsi="Times New Roman" w:cs="Times New Roman"/>
          <w:b/>
          <w:bCs/>
          <w:i w:val="0"/>
          <w:iCs w:val="0"/>
          <w:color w:val="auto"/>
        </w:rPr>
        <w:fldChar w:fldCharType="begin"/>
      </w:r>
      <w:r w:rsidRPr="00D10B5A">
        <w:rPr>
          <w:rFonts w:ascii="Times New Roman" w:hAnsi="Times New Roman" w:cs="Times New Roman"/>
          <w:b/>
          <w:bCs/>
          <w:i w:val="0"/>
          <w:iCs w:val="0"/>
          <w:color w:val="auto"/>
        </w:rPr>
        <w:instrText xml:space="preserve"> SEQ Figure \* ARABIC </w:instrText>
      </w:r>
      <w:r w:rsidRPr="00D10B5A">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5</w:t>
      </w:r>
      <w:r w:rsidRPr="00D10B5A">
        <w:rPr>
          <w:rFonts w:ascii="Times New Roman" w:hAnsi="Times New Roman" w:cs="Times New Roman"/>
          <w:b/>
          <w:bCs/>
          <w:i w:val="0"/>
          <w:iCs w:val="0"/>
          <w:color w:val="auto"/>
        </w:rPr>
        <w:fldChar w:fldCharType="end"/>
      </w:r>
      <w:r w:rsidRPr="00D10B5A">
        <w:rPr>
          <w:rFonts w:ascii="Times New Roman" w:hAnsi="Times New Roman" w:cs="Times New Roman"/>
          <w:b/>
          <w:bCs/>
          <w:i w:val="0"/>
          <w:iCs w:val="0"/>
          <w:color w:val="auto"/>
        </w:rPr>
        <w:t xml:space="preserve">. </w:t>
      </w:r>
      <w:r w:rsidRPr="00A4269B">
        <w:rPr>
          <w:rFonts w:ascii="Times New Roman" w:hAnsi="Times New Roman" w:cs="Times New Roman"/>
          <w:b/>
          <w:bCs/>
          <w:i w:val="0"/>
          <w:iCs w:val="0"/>
          <w:color w:val="auto"/>
        </w:rPr>
        <w:t>Sambor Prei Kuk temple</w:t>
      </w:r>
      <w:r w:rsidR="00FD2E3E" w:rsidRPr="00A4269B">
        <w:rPr>
          <w:rFonts w:ascii="Times New Roman" w:hAnsi="Times New Roman" w:cs="Times New Roman"/>
          <w:b/>
          <w:bCs/>
          <w:i w:val="0"/>
          <w:iCs w:val="0"/>
          <w:color w:val="auto"/>
        </w:rPr>
        <w:t xml:space="preserve"> UNESCO Site</w:t>
      </w:r>
      <w:r w:rsidRPr="00A4269B">
        <w:rPr>
          <w:rFonts w:ascii="Times New Roman" w:hAnsi="Times New Roman" w:cs="Times New Roman"/>
          <w:b/>
          <w:bCs/>
          <w:i w:val="0"/>
          <w:iCs w:val="0"/>
          <w:color w:val="auto"/>
        </w:rPr>
        <w:t>.</w:t>
      </w:r>
      <w:bookmarkEnd w:id="19"/>
      <w:r w:rsidRPr="00A4269B">
        <w:rPr>
          <w:rFonts w:ascii="Times New Roman" w:hAnsi="Times New Roman" w:cs="Times New Roman"/>
          <w:b/>
          <w:bCs/>
          <w:i w:val="0"/>
          <w:iCs w:val="0"/>
          <w:color w:val="auto"/>
        </w:rPr>
        <w:t xml:space="preserve"> </w:t>
      </w:r>
    </w:p>
    <w:p w14:paraId="5648A6BA" w14:textId="2AD70972" w:rsidR="00D10B5A" w:rsidRPr="00FD2E3E" w:rsidRDefault="00D10B5A" w:rsidP="009A31C0">
      <w:pPr>
        <w:pStyle w:val="Legenda"/>
        <w:spacing w:after="0"/>
        <w:jc w:val="both"/>
        <w:rPr>
          <w:rFonts w:ascii="Times New Roman" w:hAnsi="Times New Roman" w:cs="Times New Roman"/>
          <w:b/>
          <w:bCs/>
          <w:i w:val="0"/>
          <w:iCs w:val="0"/>
          <w:color w:val="auto"/>
        </w:rPr>
      </w:pPr>
      <w:r w:rsidRPr="00D10B5A">
        <w:rPr>
          <w:rFonts w:ascii="Times New Roman" w:hAnsi="Times New Roman" w:cs="Times New Roman"/>
          <w:b/>
          <w:bCs/>
          <w:i w:val="0"/>
          <w:iCs w:val="0"/>
          <w:color w:val="auto"/>
        </w:rPr>
        <w:t>Source: Data from UNESCO; ESRI Satellite / Created by author.</w:t>
      </w:r>
    </w:p>
    <w:p w14:paraId="1B4E05D9" w14:textId="77777777" w:rsidR="00D10B5A" w:rsidRPr="00D10B5A" w:rsidRDefault="00D10B5A" w:rsidP="00D10B5A"/>
    <w:p w14:paraId="3C2C1DBA" w14:textId="709E3D6E" w:rsidR="00FD2E3E" w:rsidRDefault="00FD2E3E" w:rsidP="00963F0E">
      <w:pPr>
        <w:spacing w:line="360" w:lineRule="auto"/>
        <w:ind w:firstLine="720"/>
        <w:jc w:val="both"/>
        <w:rPr>
          <w:rFonts w:ascii="Times New Roman" w:hAnsi="Times New Roman" w:cs="Times New Roman"/>
        </w:rPr>
      </w:pPr>
      <w:r w:rsidRPr="00A26EF9">
        <w:rPr>
          <w:rFonts w:ascii="Times New Roman" w:hAnsi="Times New Roman" w:cs="Times New Roman"/>
        </w:rPr>
        <w:t>Political authority during the Chenla</w:t>
      </w:r>
      <w:r>
        <w:rPr>
          <w:rFonts w:ascii="Times New Roman" w:hAnsi="Times New Roman" w:cs="Times New Roman"/>
        </w:rPr>
        <w:t xml:space="preserve"> period</w:t>
      </w:r>
      <w:r w:rsidRPr="00A26EF9">
        <w:rPr>
          <w:rFonts w:ascii="Times New Roman" w:hAnsi="Times New Roman" w:cs="Times New Roman"/>
        </w:rPr>
        <w:t xml:space="preserve"> was not necessarily uniform across the territory. Different regional centers could maintain considerable autonomy, </w:t>
      </w:r>
      <w:r w:rsidR="00341135" w:rsidRPr="00A07CCC">
        <w:rPr>
          <w:rFonts w:ascii="Times New Roman" w:hAnsi="Times New Roman" w:cs="Times New Roman"/>
        </w:rPr>
        <w:t>such as Banteay Prei Nokor and Champassak</w:t>
      </w:r>
      <w:r w:rsidR="00341135">
        <w:rPr>
          <w:rFonts w:ascii="Times New Roman" w:hAnsi="Times New Roman" w:cs="Times New Roman"/>
        </w:rPr>
        <w:t>. C</w:t>
      </w:r>
      <w:r w:rsidR="00341135" w:rsidRPr="00A07CCC">
        <w:rPr>
          <w:rFonts w:ascii="Times New Roman" w:hAnsi="Times New Roman" w:cs="Times New Roman"/>
        </w:rPr>
        <w:t>entral authority fluctuated between rulers, resulting in periods of stronger or weaker control</w:t>
      </w:r>
      <w:r w:rsidR="00341135" w:rsidRPr="00A26EF9">
        <w:rPr>
          <w:rFonts w:ascii="Times New Roman" w:hAnsi="Times New Roman" w:cs="Times New Roman"/>
        </w:rPr>
        <w:t xml:space="preserve"> </w:t>
      </w:r>
      <w:r w:rsidRPr="00A26EF9">
        <w:rPr>
          <w:rFonts w:ascii="Times New Roman" w:hAnsi="Times New Roman" w:cs="Times New Roman"/>
        </w:rPr>
        <w:t xml:space="preserve">(Stark 2006). Economic exchange included agricultural products, handicrafts, metals, and other resources, while inscriptions document systems of taxation, donation, </w:t>
      </w:r>
      <w:r w:rsidR="00341135">
        <w:rPr>
          <w:rFonts w:ascii="Times New Roman" w:hAnsi="Times New Roman" w:cs="Times New Roman"/>
        </w:rPr>
        <w:t xml:space="preserve">and collective </w:t>
      </w:r>
      <w:r w:rsidRPr="00A26EF9">
        <w:rPr>
          <w:rFonts w:ascii="Times New Roman" w:hAnsi="Times New Roman" w:cs="Times New Roman"/>
        </w:rPr>
        <w:t xml:space="preserve">labour. Evidence for coinage and monetization remains limited compared with some </w:t>
      </w:r>
      <w:r w:rsidR="00341135" w:rsidRPr="00A26EF9">
        <w:rPr>
          <w:rFonts w:ascii="Times New Roman" w:hAnsi="Times New Roman" w:cs="Times New Roman"/>
        </w:rPr>
        <w:t>neighboring</w:t>
      </w:r>
      <w:r w:rsidRPr="00A26EF9">
        <w:rPr>
          <w:rFonts w:ascii="Times New Roman" w:hAnsi="Times New Roman" w:cs="Times New Roman"/>
        </w:rPr>
        <w:t xml:space="preserve"> regions</w:t>
      </w:r>
      <w:r w:rsidR="00341135">
        <w:rPr>
          <w:rFonts w:ascii="Times New Roman" w:hAnsi="Times New Roman" w:cs="Times New Roman"/>
        </w:rPr>
        <w:t xml:space="preserve"> </w:t>
      </w:r>
      <w:r w:rsidR="00341135" w:rsidRPr="00A07CCC">
        <w:rPr>
          <w:rFonts w:ascii="Times New Roman" w:hAnsi="Times New Roman" w:cs="Times New Roman"/>
        </w:rPr>
        <w:t>(Stark 20</w:t>
      </w:r>
      <w:r w:rsidR="00341135">
        <w:rPr>
          <w:rFonts w:ascii="Times New Roman" w:hAnsi="Times New Roman" w:cs="Times New Roman"/>
        </w:rPr>
        <w:t>06</w:t>
      </w:r>
      <w:r w:rsidR="00341135" w:rsidRPr="00A07CCC">
        <w:rPr>
          <w:rFonts w:ascii="Times New Roman" w:hAnsi="Times New Roman" w:cs="Times New Roman"/>
        </w:rPr>
        <w:t>).</w:t>
      </w:r>
    </w:p>
    <w:p w14:paraId="7F091B40" w14:textId="0A186252" w:rsidR="00341135" w:rsidRPr="00A26EF9" w:rsidRDefault="00F1162C" w:rsidP="00C9484D">
      <w:pPr>
        <w:spacing w:line="360" w:lineRule="auto"/>
        <w:ind w:firstLine="720"/>
        <w:jc w:val="both"/>
        <w:rPr>
          <w:rFonts w:ascii="Times New Roman" w:hAnsi="Times New Roman" w:cs="Times New Roman"/>
        </w:rPr>
      </w:pPr>
      <w:r w:rsidRPr="00A07CCC">
        <w:rPr>
          <w:rFonts w:ascii="Times New Roman" w:hAnsi="Times New Roman" w:cs="Times New Roman"/>
        </w:rPr>
        <w:t>This fragmented configuration change</w:t>
      </w:r>
      <w:r>
        <w:rPr>
          <w:rFonts w:ascii="Times New Roman" w:hAnsi="Times New Roman" w:cs="Times New Roman"/>
        </w:rPr>
        <w:t>d</w:t>
      </w:r>
      <w:r w:rsidRPr="00A07CCC">
        <w:rPr>
          <w:rFonts w:ascii="Times New Roman" w:hAnsi="Times New Roman" w:cs="Times New Roman"/>
        </w:rPr>
        <w:t xml:space="preserve"> with the rise of Jayavarman II</w:t>
      </w:r>
      <w:r>
        <w:rPr>
          <w:rFonts w:ascii="Times New Roman" w:hAnsi="Times New Roman" w:cs="Times New Roman"/>
        </w:rPr>
        <w:t xml:space="preserve"> </w:t>
      </w:r>
      <w:r w:rsidRPr="00A07CCC">
        <w:rPr>
          <w:rFonts w:ascii="Times New Roman" w:hAnsi="Times New Roman" w:cs="Times New Roman"/>
        </w:rPr>
        <w:t>in 802, inaugurat</w:t>
      </w:r>
      <w:r>
        <w:rPr>
          <w:rFonts w:ascii="Times New Roman" w:hAnsi="Times New Roman" w:cs="Times New Roman"/>
        </w:rPr>
        <w:t>ing</w:t>
      </w:r>
      <w:r w:rsidRPr="00A07CCC">
        <w:rPr>
          <w:rFonts w:ascii="Times New Roman" w:hAnsi="Times New Roman" w:cs="Times New Roman"/>
        </w:rPr>
        <w:t xml:space="preserve"> the so</w:t>
      </w:r>
      <w:r w:rsidRPr="00A07CCC">
        <w:rPr>
          <w:rFonts w:ascii="Times New Roman" w:hAnsi="Times New Roman" w:cs="Times New Roman"/>
        </w:rPr>
        <w:noBreakHyphen/>
        <w:t xml:space="preserve">called </w:t>
      </w:r>
      <w:r w:rsidR="00B75628">
        <w:rPr>
          <w:rFonts w:ascii="Times New Roman" w:hAnsi="Times New Roman" w:cs="Times New Roman"/>
        </w:rPr>
        <w:t>“</w:t>
      </w:r>
      <w:r>
        <w:rPr>
          <w:rFonts w:ascii="Times New Roman" w:hAnsi="Times New Roman" w:cs="Times New Roman"/>
        </w:rPr>
        <w:t>Angkorian Period</w:t>
      </w:r>
      <w:r w:rsidR="00B75628">
        <w:rPr>
          <w:rFonts w:ascii="Times New Roman" w:hAnsi="Times New Roman" w:cs="Times New Roman"/>
        </w:rPr>
        <w:t>”</w:t>
      </w:r>
      <w:r w:rsidRPr="00A07CCC">
        <w:rPr>
          <w:rFonts w:ascii="Times New Roman" w:hAnsi="Times New Roman" w:cs="Times New Roman"/>
        </w:rPr>
        <w:t xml:space="preserve"> </w:t>
      </w:r>
      <w:r>
        <w:rPr>
          <w:rFonts w:ascii="Times New Roman" w:hAnsi="Times New Roman" w:cs="Times New Roman"/>
        </w:rPr>
        <w:t>(Coe 2003).</w:t>
      </w:r>
      <w:r w:rsidR="00341135">
        <w:rPr>
          <w:rFonts w:ascii="Times New Roman" w:hAnsi="Times New Roman" w:cs="Times New Roman"/>
        </w:rPr>
        <w:t xml:space="preserve"> </w:t>
      </w:r>
      <w:r w:rsidR="00341135" w:rsidRPr="00A26EF9">
        <w:rPr>
          <w:rFonts w:ascii="Times New Roman" w:hAnsi="Times New Roman" w:cs="Times New Roman"/>
        </w:rPr>
        <w:t>Rather than representing an abrupt cultural rupture</w:t>
      </w:r>
      <w:r w:rsidR="00341135">
        <w:rPr>
          <w:rFonts w:ascii="Times New Roman" w:hAnsi="Times New Roman" w:cs="Times New Roman"/>
        </w:rPr>
        <w:t>,</w:t>
      </w:r>
      <w:r w:rsidR="00341135" w:rsidRPr="00A26EF9">
        <w:rPr>
          <w:rFonts w:ascii="Times New Roman" w:hAnsi="Times New Roman" w:cs="Times New Roman"/>
        </w:rPr>
        <w:t xml:space="preserve"> the beginning of the Angkorian period should be understood in relation to earlier political, religious, architectural, and economic developments already visible at sites such as Sambor Prei Kuk.</w:t>
      </w:r>
    </w:p>
    <w:p w14:paraId="230F166E" w14:textId="369F01B3" w:rsidR="00D94032" w:rsidRDefault="00D94032" w:rsidP="00963F0E">
      <w:pPr>
        <w:spacing w:line="360" w:lineRule="auto"/>
        <w:ind w:firstLine="720"/>
        <w:jc w:val="both"/>
        <w:rPr>
          <w:rFonts w:ascii="Times New Roman" w:hAnsi="Times New Roman" w:cs="Times New Roman"/>
        </w:rPr>
      </w:pPr>
      <w:r w:rsidRPr="005C659F">
        <w:rPr>
          <w:rFonts w:ascii="Times New Roman" w:hAnsi="Times New Roman" w:cs="Times New Roman"/>
        </w:rPr>
        <w:t>Jayavarman II altered the rules of succession to a patrilineal system, employed military force to expand Khmer territor</w:t>
      </w:r>
      <w:r>
        <w:rPr>
          <w:rFonts w:ascii="Times New Roman" w:hAnsi="Times New Roman" w:cs="Times New Roman"/>
        </w:rPr>
        <w:t>y</w:t>
      </w:r>
      <w:r w:rsidRPr="005C659F">
        <w:rPr>
          <w:rFonts w:ascii="Times New Roman" w:hAnsi="Times New Roman" w:cs="Times New Roman"/>
        </w:rPr>
        <w:t xml:space="preserve"> westward, and declared himself</w:t>
      </w:r>
      <w:r>
        <w:rPr>
          <w:rFonts w:ascii="Times New Roman" w:hAnsi="Times New Roman" w:cs="Times New Roman"/>
        </w:rPr>
        <w:t xml:space="preserve"> </w:t>
      </w:r>
      <w:r w:rsidRPr="005C659F">
        <w:rPr>
          <w:rFonts w:ascii="Times New Roman" w:hAnsi="Times New Roman" w:cs="Times New Roman"/>
          <w:i/>
          <w:iCs/>
        </w:rPr>
        <w:t>chakravartin</w:t>
      </w:r>
      <w:r>
        <w:rPr>
          <w:rFonts w:ascii="Times New Roman" w:hAnsi="Times New Roman" w:cs="Times New Roman"/>
        </w:rPr>
        <w:t xml:space="preserve"> </w:t>
      </w:r>
      <w:r w:rsidRPr="005C659F">
        <w:rPr>
          <w:rFonts w:ascii="Times New Roman" w:hAnsi="Times New Roman" w:cs="Times New Roman"/>
        </w:rPr>
        <w:t>(</w:t>
      </w:r>
      <w:r w:rsidR="00B75628">
        <w:rPr>
          <w:rFonts w:ascii="Times New Roman" w:hAnsi="Times New Roman" w:cs="Times New Roman"/>
        </w:rPr>
        <w:t>“</w:t>
      </w:r>
      <w:r w:rsidRPr="005C659F">
        <w:rPr>
          <w:rFonts w:ascii="Times New Roman" w:hAnsi="Times New Roman" w:cs="Times New Roman"/>
        </w:rPr>
        <w:t>universal monarch</w:t>
      </w:r>
      <w:r w:rsidR="00B75628">
        <w:rPr>
          <w:rFonts w:ascii="Times New Roman" w:hAnsi="Times New Roman" w:cs="Times New Roman"/>
        </w:rPr>
        <w:t>”</w:t>
      </w:r>
      <w:r w:rsidRPr="005C659F">
        <w:rPr>
          <w:rFonts w:ascii="Times New Roman" w:hAnsi="Times New Roman" w:cs="Times New Roman"/>
        </w:rPr>
        <w:t>) under Hindu rites,</w:t>
      </w:r>
      <w:r>
        <w:rPr>
          <w:rFonts w:ascii="Times New Roman" w:hAnsi="Times New Roman" w:cs="Times New Roman"/>
        </w:rPr>
        <w:t xml:space="preserve"> becoming</w:t>
      </w:r>
      <w:r w:rsidRPr="005C659F">
        <w:rPr>
          <w:rFonts w:ascii="Times New Roman" w:hAnsi="Times New Roman" w:cs="Times New Roman"/>
        </w:rPr>
        <w:t xml:space="preserve"> the personification of a deity (Coe 2003). </w:t>
      </w:r>
      <w:r w:rsidRPr="007F54FB">
        <w:rPr>
          <w:rFonts w:ascii="Times New Roman" w:hAnsi="Times New Roman" w:cs="Times New Roman"/>
        </w:rPr>
        <w:t>The king of the emerging Khmer Empire established a new capital north of the Tonlé Sap Lake, at Hariharalaya, corresponding to today's Roluos Group</w:t>
      </w:r>
      <w:r>
        <w:rPr>
          <w:rFonts w:ascii="Times New Roman" w:hAnsi="Times New Roman" w:cs="Times New Roman"/>
        </w:rPr>
        <w:t xml:space="preserve"> </w:t>
      </w:r>
      <w:r w:rsidRPr="005C659F">
        <w:rPr>
          <w:rFonts w:ascii="Times New Roman" w:hAnsi="Times New Roman" w:cs="Times New Roman"/>
        </w:rPr>
        <w:t>within the Angkor UNESCO World Heritage site</w:t>
      </w:r>
      <w:r>
        <w:rPr>
          <w:rFonts w:ascii="Times New Roman" w:hAnsi="Times New Roman" w:cs="Times New Roman"/>
        </w:rPr>
        <w:t xml:space="preserve"> (See </w:t>
      </w:r>
      <w:r w:rsidR="000410A5">
        <w:rPr>
          <w:rFonts w:ascii="Times New Roman" w:hAnsi="Times New Roman" w:cs="Times New Roman"/>
        </w:rPr>
        <w:t>F</w:t>
      </w:r>
      <w:r>
        <w:rPr>
          <w:rFonts w:ascii="Times New Roman" w:hAnsi="Times New Roman" w:cs="Times New Roman"/>
        </w:rPr>
        <w:t>igure</w:t>
      </w:r>
      <w:r w:rsidR="006C57AC">
        <w:rPr>
          <w:rFonts w:ascii="Times New Roman" w:hAnsi="Times New Roman" w:cs="Times New Roman"/>
        </w:rPr>
        <w:t xml:space="preserve"> </w:t>
      </w:r>
      <w:r w:rsidR="00B41EBD">
        <w:rPr>
          <w:rFonts w:ascii="Times New Roman" w:hAnsi="Times New Roman" w:cs="Times New Roman"/>
        </w:rPr>
        <w:t>9</w:t>
      </w:r>
      <w:r>
        <w:rPr>
          <w:rFonts w:ascii="Times New Roman" w:hAnsi="Times New Roman" w:cs="Times New Roman"/>
        </w:rPr>
        <w:t>)</w:t>
      </w:r>
      <w:r w:rsidRPr="005C659F">
        <w:rPr>
          <w:rFonts w:ascii="Times New Roman" w:hAnsi="Times New Roman" w:cs="Times New Roman"/>
        </w:rPr>
        <w:t xml:space="preserve">. His successors continued this expansion, marking the extent of imperial territory through the construction of cities </w:t>
      </w:r>
      <w:r w:rsidRPr="005C659F">
        <w:rPr>
          <w:rFonts w:ascii="Times New Roman" w:hAnsi="Times New Roman" w:cs="Times New Roman"/>
        </w:rPr>
        <w:lastRenderedPageBreak/>
        <w:t xml:space="preserve">and temples, many of them in </w:t>
      </w:r>
      <w:r w:rsidRPr="00400F93">
        <w:rPr>
          <w:rFonts w:ascii="Times New Roman" w:hAnsi="Times New Roman" w:cs="Times New Roman"/>
        </w:rPr>
        <w:t>difficult</w:t>
      </w:r>
      <w:r>
        <w:rPr>
          <w:rFonts w:ascii="Times New Roman" w:hAnsi="Times New Roman" w:cs="Times New Roman"/>
        </w:rPr>
        <w:t>-</w:t>
      </w:r>
      <w:r w:rsidRPr="00400F93">
        <w:rPr>
          <w:rFonts w:ascii="Times New Roman" w:hAnsi="Times New Roman" w:cs="Times New Roman"/>
        </w:rPr>
        <w:t>to</w:t>
      </w:r>
      <w:r>
        <w:rPr>
          <w:rFonts w:ascii="Times New Roman" w:hAnsi="Times New Roman" w:cs="Times New Roman"/>
        </w:rPr>
        <w:t>-</w:t>
      </w:r>
      <w:r w:rsidRPr="00400F93">
        <w:rPr>
          <w:rFonts w:ascii="Times New Roman" w:hAnsi="Times New Roman" w:cs="Times New Roman"/>
        </w:rPr>
        <w:t>access locations</w:t>
      </w:r>
      <w:r w:rsidR="006C57AC">
        <w:rPr>
          <w:rFonts w:ascii="Times New Roman" w:hAnsi="Times New Roman" w:cs="Times New Roman"/>
        </w:rPr>
        <w:t xml:space="preserve"> (Coe 2003)</w:t>
      </w:r>
      <w:r w:rsidRPr="005C659F">
        <w:rPr>
          <w:rFonts w:ascii="Times New Roman" w:hAnsi="Times New Roman" w:cs="Times New Roman"/>
        </w:rPr>
        <w:t>, such as Preah Vihear</w:t>
      </w:r>
      <w:r>
        <w:rPr>
          <w:rFonts w:ascii="Times New Roman" w:hAnsi="Times New Roman" w:cs="Times New Roman"/>
        </w:rPr>
        <w:t xml:space="preserve"> temple</w:t>
      </w:r>
      <w:r w:rsidR="00FF6D48">
        <w:rPr>
          <w:rFonts w:ascii="Times New Roman" w:hAnsi="Times New Roman" w:cs="Times New Roman"/>
        </w:rPr>
        <w:t xml:space="preserve"> (Figure 6)</w:t>
      </w:r>
      <w:r w:rsidR="006C57AC">
        <w:rPr>
          <w:rFonts w:ascii="Times New Roman" w:hAnsi="Times New Roman" w:cs="Times New Roman"/>
        </w:rPr>
        <w:t xml:space="preserve">, </w:t>
      </w:r>
      <w:r w:rsidRPr="005C659F">
        <w:rPr>
          <w:rFonts w:ascii="Times New Roman" w:hAnsi="Times New Roman" w:cs="Times New Roman"/>
        </w:rPr>
        <w:t xml:space="preserve">another UNESCO World Heritage site built atop the Dangrek </w:t>
      </w:r>
      <w:r>
        <w:rPr>
          <w:rFonts w:ascii="Times New Roman" w:hAnsi="Times New Roman" w:cs="Times New Roman"/>
        </w:rPr>
        <w:t>mountain range</w:t>
      </w:r>
      <w:r w:rsidR="00FF6D48">
        <w:rPr>
          <w:rFonts w:ascii="Times New Roman" w:hAnsi="Times New Roman" w:cs="Times New Roman"/>
        </w:rPr>
        <w:t xml:space="preserve">, </w:t>
      </w:r>
      <w:r w:rsidR="00FF6D48" w:rsidRPr="00A26EF9">
        <w:rPr>
          <w:rFonts w:ascii="Times New Roman" w:hAnsi="Times New Roman" w:cs="Times New Roman"/>
        </w:rPr>
        <w:t>developed through successive phases of construction and royal patronage</w:t>
      </w:r>
      <w:r w:rsidR="00FF6D48">
        <w:rPr>
          <w:rFonts w:ascii="Times New Roman" w:hAnsi="Times New Roman" w:cs="Times New Roman"/>
        </w:rPr>
        <w:t>.</w:t>
      </w:r>
      <w:r>
        <w:rPr>
          <w:rFonts w:ascii="Times New Roman" w:hAnsi="Times New Roman" w:cs="Times New Roman"/>
        </w:rPr>
        <w:t xml:space="preserve"> </w:t>
      </w:r>
      <w:r w:rsidR="0011663A" w:rsidRPr="0011663A">
        <w:rPr>
          <w:rFonts w:ascii="Times New Roman" w:hAnsi="Times New Roman" w:cs="Times New Roman"/>
        </w:rPr>
        <w:t xml:space="preserve">The Khmer term </w:t>
      </w:r>
      <w:r w:rsidR="0011663A" w:rsidRPr="0011663A">
        <w:rPr>
          <w:rFonts w:ascii="Times New Roman" w:hAnsi="Times New Roman" w:cs="Times New Roman"/>
          <w:i/>
          <w:iCs/>
        </w:rPr>
        <w:t>preah</w:t>
      </w:r>
      <w:r w:rsidR="0011663A">
        <w:rPr>
          <w:rFonts w:ascii="Times New Roman" w:hAnsi="Times New Roman" w:cs="Times New Roman"/>
        </w:rPr>
        <w:t xml:space="preserve"> is  </w:t>
      </w:r>
      <w:r w:rsidR="00963F0E">
        <w:rPr>
          <w:rFonts w:ascii="Times New Roman" w:hAnsi="Times New Roman" w:cs="Times New Roman"/>
        </w:rPr>
        <w:t>attributed to</w:t>
      </w:r>
      <w:r w:rsidR="0011663A" w:rsidRPr="0011663A">
        <w:rPr>
          <w:rFonts w:ascii="Times New Roman" w:hAnsi="Times New Roman" w:cs="Times New Roman"/>
        </w:rPr>
        <w:t xml:space="preserve"> sacred or venerable persons, objects, and places</w:t>
      </w:r>
      <w:r w:rsidR="0011663A">
        <w:rPr>
          <w:rFonts w:ascii="Times New Roman" w:hAnsi="Times New Roman" w:cs="Times New Roman"/>
        </w:rPr>
        <w:t>.</w:t>
      </w:r>
    </w:p>
    <w:p w14:paraId="519C1D4D" w14:textId="5FF921B6" w:rsidR="009C3B7E" w:rsidRDefault="00232D5E" w:rsidP="009A31C0">
      <w:pPr>
        <w:keepNext/>
        <w:spacing w:after="0" w:line="360" w:lineRule="auto"/>
        <w:jc w:val="both"/>
      </w:pPr>
      <w:r>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5C17019D" wp14:editId="4B484BCF">
                <wp:simplePos x="0" y="0"/>
                <wp:positionH relativeFrom="column">
                  <wp:posOffset>3191510</wp:posOffset>
                </wp:positionH>
                <wp:positionV relativeFrom="paragraph">
                  <wp:posOffset>78105</wp:posOffset>
                </wp:positionV>
                <wp:extent cx="3003550" cy="2398395"/>
                <wp:effectExtent l="0" t="0" r="0" b="1905"/>
                <wp:wrapNone/>
                <wp:docPr id="1666740763" name="Agrupar 13"/>
                <wp:cNvGraphicFramePr/>
                <a:graphic xmlns:a="http://schemas.openxmlformats.org/drawingml/2006/main">
                  <a:graphicData uri="http://schemas.microsoft.com/office/word/2010/wordprocessingGroup">
                    <wpg:wgp>
                      <wpg:cNvGrpSpPr/>
                      <wpg:grpSpPr>
                        <a:xfrm>
                          <a:off x="0" y="0"/>
                          <a:ext cx="3003550" cy="2398395"/>
                          <a:chOff x="0" y="88907"/>
                          <a:chExt cx="3003900" cy="2398619"/>
                        </a:xfrm>
                      </wpg:grpSpPr>
                      <wps:wsp>
                        <wps:cNvPr id="229414355" name="Caixa de Texto 2"/>
                        <wps:cNvSpPr txBox="1"/>
                        <wps:spPr>
                          <a:xfrm>
                            <a:off x="1011382" y="88907"/>
                            <a:ext cx="1992518" cy="1117704"/>
                          </a:xfrm>
                          <a:prstGeom prst="rect">
                            <a:avLst/>
                          </a:prstGeom>
                          <a:noFill/>
                          <a:ln w="6350">
                            <a:noFill/>
                          </a:ln>
                        </wps:spPr>
                        <wps:txbx>
                          <w:txbxContent>
                            <w:p w14:paraId="6977D235" w14:textId="77777777" w:rsidR="009C3B7E" w:rsidRDefault="009C3B7E" w:rsidP="009C3B7E">
                              <w:pPr>
                                <w:spacing w:after="0"/>
                                <w:rPr>
                                  <w:rFonts w:ascii="Times New Roman" w:hAnsi="Times New Roman" w:cs="Times New Roman"/>
                                  <w:i/>
                                  <w:iCs/>
                                </w:rPr>
                              </w:pPr>
                              <w:r w:rsidRPr="00374E95">
                                <w:rPr>
                                  <w:rFonts w:ascii="Times New Roman" w:hAnsi="Times New Roman" w:cs="Times New Roman"/>
                                  <w:i/>
                                  <w:iCs/>
                                </w:rPr>
                                <w:t>Legend</w:t>
                              </w:r>
                            </w:p>
                            <w:p w14:paraId="34C826C7" w14:textId="77777777" w:rsidR="009C3B7E" w:rsidRPr="00374E95" w:rsidRDefault="009C3B7E" w:rsidP="009C3B7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2482048" name="Caixa de Texto 2"/>
                        <wps:cNvSpPr txBox="1"/>
                        <wps:spPr>
                          <a:xfrm>
                            <a:off x="1780309" y="1572491"/>
                            <a:ext cx="1220746" cy="915035"/>
                          </a:xfrm>
                          <a:prstGeom prst="rect">
                            <a:avLst/>
                          </a:prstGeom>
                          <a:noFill/>
                          <a:ln w="6350">
                            <a:noFill/>
                          </a:ln>
                        </wps:spPr>
                        <wps:txbx>
                          <w:txbxContent>
                            <w:p w14:paraId="7D846CDE" w14:textId="77777777" w:rsidR="009C3B7E" w:rsidRDefault="009C3B7E" w:rsidP="009C3B7E">
                              <w:pPr>
                                <w:spacing w:after="120" w:line="240" w:lineRule="auto"/>
                                <w:rPr>
                                  <w:rFonts w:ascii="Times New Roman" w:hAnsi="Times New Roman" w:cs="Times New Roman"/>
                                  <w:sz w:val="20"/>
                                  <w:szCs w:val="20"/>
                                </w:rPr>
                              </w:pPr>
                              <w:r w:rsidRPr="00AE1576">
                                <w:rPr>
                                  <w:rFonts w:ascii="Times New Roman" w:hAnsi="Times New Roman" w:cs="Times New Roman"/>
                                  <w:sz w:val="20"/>
                                  <w:szCs w:val="20"/>
                                </w:rPr>
                                <w:t>International Boundary</w:t>
                              </w:r>
                              <w:r>
                                <w:rPr>
                                  <w:rFonts w:ascii="Times New Roman" w:hAnsi="Times New Roman" w:cs="Times New Roman"/>
                                  <w:sz w:val="20"/>
                                  <w:szCs w:val="20"/>
                                </w:rPr>
                                <w:t xml:space="preserve"> (white)</w:t>
                              </w:r>
                            </w:p>
                            <w:p w14:paraId="5C5172EA"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3BB254FF"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3739A3F" w14:textId="77777777" w:rsidR="009C3B7E" w:rsidRPr="00374E95" w:rsidRDefault="009C3B7E" w:rsidP="009C3B7E">
                              <w:pPr>
                                <w:spacing w:line="360" w:lineRule="auto"/>
                                <w:rPr>
                                  <w:rFonts w:ascii="Times New Roman" w:hAnsi="Times New Roman" w:cs="Times New Roman"/>
                                  <w:sz w:val="20"/>
                                  <w:szCs w:val="20"/>
                                </w:rPr>
                              </w:pPr>
                            </w:p>
                            <w:p w14:paraId="44F13409" w14:textId="77777777" w:rsidR="009C3B7E" w:rsidRPr="00374E95" w:rsidRDefault="009C3B7E" w:rsidP="009C3B7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0989582" name="Caixa de Texto 12"/>
                        <wps:cNvSpPr txBox="1"/>
                        <wps:spPr>
                          <a:xfrm rot="1126809">
                            <a:off x="0" y="403514"/>
                            <a:ext cx="674914" cy="475342"/>
                          </a:xfrm>
                          <a:prstGeom prst="rect">
                            <a:avLst/>
                          </a:prstGeom>
                          <a:noFill/>
                          <a:ln w="6350">
                            <a:noFill/>
                          </a:ln>
                        </wps:spPr>
                        <wps:txbx>
                          <w:txbxContent>
                            <w:p w14:paraId="74660C3E"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Thailand</w:t>
                              </w:r>
                            </w:p>
                            <w:p w14:paraId="09F09199"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Cambodia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C17019D" id="Agrupar 13" o:spid="_x0000_s1031" style="position:absolute;left:0;text-align:left;margin-left:251.3pt;margin-top:6.15pt;width:236.5pt;height:188.85pt;z-index:251669504;mso-height-relative:margin" coordorigin=",889" coordsize="30039,2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">
                <v:shape id="Caixa de Texto 2" o:spid="_x0000_s1032" type="#_x0000_t202" style="position:absolute;left:10113;top:889;width:19926;height:1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" filled="f" stroked="f" strokeweight=".5pt">
                  <v:textbox>
                    <w:txbxContent>
                      <w:p w14:paraId="6977D235" w14:textId="77777777" w:rsidR="009C3B7E" w:rsidRDefault="009C3B7E" w:rsidP="009C3B7E">
                        <w:pPr>
                          <w:spacing w:after="0"/>
                          <w:rPr>
                            <w:rFonts w:ascii="Times New Roman" w:hAnsi="Times New Roman" w:cs="Times New Roman"/>
                            <w:i/>
                            <w:iCs/>
                          </w:rPr>
                        </w:pPr>
                        <w:r w:rsidRPr="00374E95">
                          <w:rPr>
                            <w:rFonts w:ascii="Times New Roman" w:hAnsi="Times New Roman" w:cs="Times New Roman"/>
                            <w:i/>
                            <w:iCs/>
                          </w:rPr>
                          <w:t>Legend</w:t>
                        </w:r>
                      </w:p>
                      <w:p w14:paraId="34C826C7" w14:textId="77777777" w:rsidR="009C3B7E" w:rsidRPr="00374E95" w:rsidRDefault="009C3B7E" w:rsidP="009C3B7E">
                        <w:pPr>
                          <w:rPr>
                            <w:rFonts w:ascii="Times New Roman" w:hAnsi="Times New Roman" w:cs="Times New Roman"/>
                          </w:rPr>
                        </w:pPr>
                      </w:p>
                    </w:txbxContent>
                  </v:textbox>
                </v:shape>
                <v:shape id="Caixa de Texto 2" o:spid="_x0000_s1033" type="#_x0000_t202" style="position:absolute;left:17803;top:15724;width:12207;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" filled="f" stroked="f" strokeweight=".5pt">
                  <v:textbox>
                    <w:txbxContent>
                      <w:p w14:paraId="7D846CDE" w14:textId="77777777" w:rsidR="009C3B7E" w:rsidRDefault="009C3B7E" w:rsidP="009C3B7E">
                        <w:pPr>
                          <w:spacing w:after="120" w:line="240" w:lineRule="auto"/>
                          <w:rPr>
                            <w:rFonts w:ascii="Times New Roman" w:hAnsi="Times New Roman" w:cs="Times New Roman"/>
                            <w:sz w:val="20"/>
                            <w:szCs w:val="20"/>
                          </w:rPr>
                        </w:pPr>
                        <w:r w:rsidRPr="00AE1576">
                          <w:rPr>
                            <w:rFonts w:ascii="Times New Roman" w:hAnsi="Times New Roman" w:cs="Times New Roman"/>
                            <w:sz w:val="20"/>
                            <w:szCs w:val="20"/>
                          </w:rPr>
                          <w:t>International Boundary</w:t>
                        </w:r>
                        <w:r>
                          <w:rPr>
                            <w:rFonts w:ascii="Times New Roman" w:hAnsi="Times New Roman" w:cs="Times New Roman"/>
                            <w:sz w:val="20"/>
                            <w:szCs w:val="20"/>
                          </w:rPr>
                          <w:t xml:space="preserve"> (white)</w:t>
                        </w:r>
                      </w:p>
                      <w:p w14:paraId="5C5172EA"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3BB254FF"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3739A3F" w14:textId="77777777" w:rsidR="009C3B7E" w:rsidRPr="00374E95" w:rsidRDefault="009C3B7E" w:rsidP="009C3B7E">
                        <w:pPr>
                          <w:spacing w:line="360" w:lineRule="auto"/>
                          <w:rPr>
                            <w:rFonts w:ascii="Times New Roman" w:hAnsi="Times New Roman" w:cs="Times New Roman"/>
                            <w:sz w:val="20"/>
                            <w:szCs w:val="20"/>
                          </w:rPr>
                        </w:pPr>
                      </w:p>
                      <w:p w14:paraId="44F13409" w14:textId="77777777" w:rsidR="009C3B7E" w:rsidRPr="00374E95" w:rsidRDefault="009C3B7E" w:rsidP="009C3B7E">
                        <w:pPr>
                          <w:rPr>
                            <w:rFonts w:ascii="Times New Roman" w:hAnsi="Times New Roman" w:cs="Times New Roman"/>
                          </w:rPr>
                        </w:pPr>
                      </w:p>
                    </w:txbxContent>
                  </v:textbox>
                </v:shape>
                <v:shape id="Caixa de Texto 12" o:spid="_x0000_s1034" type="#_x0000_t202" style="position:absolute;top:4035;width:6749;height:4753;rotation:12307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" filled="f" stroked="f" strokeweight=".5pt">
                  <v:textbox>
                    <w:txbxContent>
                      <w:p w14:paraId="74660C3E"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Thailand</w:t>
                        </w:r>
                      </w:p>
                      <w:p w14:paraId="09F09199"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Cambodia</w:t>
                        </w:r>
                      </w:p>
                    </w:txbxContent>
                  </v:textbox>
                </v:shape>
              </v:group>
            </w:pict>
          </mc:Fallback>
        </mc:AlternateContent>
      </w:r>
      <w:r w:rsidR="009C3B7E">
        <w:rPr>
          <w:rFonts w:ascii="Times New Roman" w:hAnsi="Times New Roman" w:cs="Times New Roman"/>
          <w:b/>
          <w:bCs/>
          <w:noProof/>
          <w:sz w:val="20"/>
          <w:szCs w:val="20"/>
        </w:rPr>
        <w:drawing>
          <wp:inline distT="0" distB="0" distL="0" distR="0" wp14:anchorId="7854275A" wp14:editId="306C96A0">
            <wp:extent cx="6120765" cy="2677160"/>
            <wp:effectExtent l="0" t="0" r="0" b="8890"/>
            <wp:docPr id="13453719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1915" name="Imagem 1345371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2141E5BD" w14:textId="77777777" w:rsidR="00FF6D48" w:rsidRDefault="009C3B7E" w:rsidP="009A31C0">
      <w:pPr>
        <w:pStyle w:val="Legenda"/>
        <w:spacing w:after="0"/>
        <w:jc w:val="both"/>
        <w:rPr>
          <w:rFonts w:ascii="Times New Roman" w:hAnsi="Times New Roman" w:cs="Times New Roman"/>
          <w:b/>
          <w:bCs/>
          <w:i w:val="0"/>
          <w:iCs w:val="0"/>
          <w:color w:val="auto"/>
        </w:rPr>
      </w:pPr>
      <w:bookmarkStart w:id="20" w:name="_Toc240728504"/>
      <w:r w:rsidRPr="009C3B7E">
        <w:rPr>
          <w:rFonts w:ascii="Times New Roman" w:hAnsi="Times New Roman" w:cs="Times New Roman"/>
          <w:b/>
          <w:bCs/>
          <w:i w:val="0"/>
          <w:iCs w:val="0"/>
          <w:color w:val="auto"/>
        </w:rPr>
        <w:t xml:space="preserve">Figure </w:t>
      </w:r>
      <w:r w:rsidRPr="009C3B7E">
        <w:rPr>
          <w:rFonts w:ascii="Times New Roman" w:hAnsi="Times New Roman" w:cs="Times New Roman"/>
          <w:b/>
          <w:bCs/>
          <w:i w:val="0"/>
          <w:iCs w:val="0"/>
          <w:color w:val="auto"/>
        </w:rPr>
        <w:fldChar w:fldCharType="begin"/>
      </w:r>
      <w:r w:rsidRPr="009C3B7E">
        <w:rPr>
          <w:rFonts w:ascii="Times New Roman" w:hAnsi="Times New Roman" w:cs="Times New Roman"/>
          <w:b/>
          <w:bCs/>
          <w:i w:val="0"/>
          <w:iCs w:val="0"/>
          <w:color w:val="auto"/>
        </w:rPr>
        <w:instrText xml:space="preserve"> SEQ Figure \* ARABIC </w:instrText>
      </w:r>
      <w:r w:rsidRPr="009C3B7E">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6</w:t>
      </w:r>
      <w:r w:rsidRPr="009C3B7E">
        <w:rPr>
          <w:rFonts w:ascii="Times New Roman" w:hAnsi="Times New Roman" w:cs="Times New Roman"/>
          <w:b/>
          <w:bCs/>
          <w:i w:val="0"/>
          <w:iCs w:val="0"/>
          <w:color w:val="auto"/>
        </w:rPr>
        <w:fldChar w:fldCharType="end"/>
      </w:r>
      <w:r w:rsidRPr="009C3B7E">
        <w:rPr>
          <w:rFonts w:ascii="Times New Roman" w:hAnsi="Times New Roman" w:cs="Times New Roman"/>
          <w:b/>
          <w:bCs/>
          <w:i w:val="0"/>
          <w:iCs w:val="0"/>
          <w:color w:val="auto"/>
        </w:rPr>
        <w:t>. Preah Vihear temple</w:t>
      </w:r>
      <w:r w:rsidR="00FF6D48">
        <w:rPr>
          <w:rFonts w:ascii="Times New Roman" w:hAnsi="Times New Roman" w:cs="Times New Roman"/>
          <w:b/>
          <w:bCs/>
          <w:i w:val="0"/>
          <w:iCs w:val="0"/>
          <w:color w:val="auto"/>
        </w:rPr>
        <w:t xml:space="preserve"> UNESCO Site</w:t>
      </w:r>
      <w:r w:rsidRPr="009C3B7E">
        <w:rPr>
          <w:rFonts w:ascii="Times New Roman" w:hAnsi="Times New Roman" w:cs="Times New Roman"/>
          <w:b/>
          <w:bCs/>
          <w:i w:val="0"/>
          <w:iCs w:val="0"/>
          <w:color w:val="auto"/>
        </w:rPr>
        <w:t>.</w:t>
      </w:r>
      <w:bookmarkEnd w:id="20"/>
      <w:r w:rsidRPr="009C3B7E">
        <w:rPr>
          <w:rFonts w:ascii="Times New Roman" w:hAnsi="Times New Roman" w:cs="Times New Roman"/>
          <w:b/>
          <w:bCs/>
          <w:i w:val="0"/>
          <w:iCs w:val="0"/>
          <w:color w:val="auto"/>
        </w:rPr>
        <w:t xml:space="preserve"> </w:t>
      </w:r>
    </w:p>
    <w:p w14:paraId="3A9421A8" w14:textId="201D5B3D" w:rsidR="009C3B7E" w:rsidRDefault="009C3B7E" w:rsidP="009A31C0">
      <w:pPr>
        <w:pStyle w:val="Legenda"/>
        <w:spacing w:after="0"/>
        <w:jc w:val="both"/>
      </w:pPr>
      <w:r w:rsidRPr="009C3B7E">
        <w:rPr>
          <w:rFonts w:ascii="Times New Roman" w:hAnsi="Times New Roman" w:cs="Times New Roman"/>
          <w:b/>
          <w:bCs/>
          <w:i w:val="0"/>
          <w:iCs w:val="0"/>
          <w:color w:val="auto"/>
        </w:rPr>
        <w:t>Source: Data from UNESCO; ESRI Satellite / Created by author</w:t>
      </w:r>
      <w:r w:rsidRPr="00F613F3">
        <w:t>.</w:t>
      </w:r>
    </w:p>
    <w:p w14:paraId="040A4B98" w14:textId="77777777" w:rsidR="009A31C0" w:rsidRPr="009A31C0" w:rsidRDefault="009A31C0" w:rsidP="009A31C0"/>
    <w:p w14:paraId="411DAB12" w14:textId="7D11C135" w:rsidR="00FF6D48" w:rsidRPr="00A26EF9" w:rsidRDefault="00FF6D48" w:rsidP="00963F0E">
      <w:pPr>
        <w:spacing w:line="360" w:lineRule="auto"/>
        <w:ind w:firstLine="720"/>
        <w:jc w:val="both"/>
        <w:rPr>
          <w:rFonts w:ascii="Times New Roman" w:hAnsi="Times New Roman" w:cs="Times New Roman"/>
        </w:rPr>
      </w:pPr>
      <w:r w:rsidRPr="00A26EF9">
        <w:rPr>
          <w:rFonts w:ascii="Times New Roman" w:hAnsi="Times New Roman" w:cs="Times New Roman"/>
        </w:rPr>
        <w:t>The region between the northern shores of the Tonlé Sap and the Kulen Range offered environmental conditions favorable to the development of increasingly extensive settlements and water-management systems. In the late ninth century, Yasovarman I established Yasodharapura in the Angkor region. The area subsequently remained the principal center of Angkorian political power for much of the following centuries (Coe 2003).</w:t>
      </w:r>
    </w:p>
    <w:p w14:paraId="7A1D6682" w14:textId="72D3ADE3" w:rsidR="00C9484D" w:rsidRDefault="00C9484D" w:rsidP="00963F0E">
      <w:pPr>
        <w:spacing w:line="360" w:lineRule="auto"/>
        <w:ind w:firstLine="720"/>
        <w:jc w:val="both"/>
        <w:rPr>
          <w:rFonts w:ascii="Times New Roman" w:hAnsi="Times New Roman" w:cs="Times New Roman"/>
        </w:rPr>
      </w:pPr>
      <w:r w:rsidRPr="00C9484D">
        <w:rPr>
          <w:rFonts w:ascii="Times New Roman" w:hAnsi="Times New Roman" w:cs="Times New Roman"/>
        </w:rPr>
        <w:t>Angkor developed as an extensive anthropogenic landscape shaped by successive rulers through the establishment of temples, reservoirs, royal compounds, roads, and settlements across a broad territory. Shifts in political authority generated new centers of monumental construction while earlier centers remained part of the wider landscape.</w:t>
      </w:r>
    </w:p>
    <w:p w14:paraId="36EB3E35" w14:textId="6D6FEE7F" w:rsidR="00633F37" w:rsidRDefault="00FF6D48" w:rsidP="00963F0E">
      <w:pPr>
        <w:spacing w:line="360" w:lineRule="auto"/>
        <w:ind w:firstLine="720"/>
        <w:jc w:val="both"/>
        <w:rPr>
          <w:rFonts w:ascii="Times New Roman" w:hAnsi="Times New Roman" w:cs="Times New Roman"/>
        </w:rPr>
      </w:pPr>
      <w:r>
        <w:rPr>
          <w:rFonts w:ascii="Times New Roman" w:hAnsi="Times New Roman" w:cs="Times New Roman"/>
        </w:rPr>
        <w:t xml:space="preserve">In </w:t>
      </w:r>
      <w:r w:rsidR="00633F37" w:rsidRPr="00C2209F">
        <w:rPr>
          <w:rFonts w:ascii="Times New Roman" w:hAnsi="Times New Roman" w:cs="Times New Roman"/>
        </w:rPr>
        <w:t>a brief interval another</w:t>
      </w:r>
      <w:r w:rsidR="00A40325">
        <w:rPr>
          <w:rFonts w:ascii="Times New Roman" w:hAnsi="Times New Roman" w:cs="Times New Roman"/>
        </w:rPr>
        <w:t xml:space="preserve"> coexisting</w:t>
      </w:r>
      <w:r w:rsidR="00633F37" w:rsidRPr="00C2209F">
        <w:rPr>
          <w:rFonts w:ascii="Times New Roman" w:hAnsi="Times New Roman" w:cs="Times New Roman"/>
        </w:rPr>
        <w:t xml:space="preserve"> capital, Chok </w:t>
      </w:r>
      <w:r w:rsidR="00633F37" w:rsidRPr="00D45D2A">
        <w:rPr>
          <w:rFonts w:ascii="Times New Roman" w:hAnsi="Times New Roman" w:cs="Times New Roman"/>
        </w:rPr>
        <w:t>Gargyar</w:t>
      </w:r>
      <w:r w:rsidR="00633F37" w:rsidRPr="00C2209F">
        <w:rPr>
          <w:rFonts w:ascii="Times New Roman" w:hAnsi="Times New Roman" w:cs="Times New Roman"/>
        </w:rPr>
        <w:t xml:space="preserve"> (Koh Ker), was established in the Kulen Range</w:t>
      </w:r>
      <w:r w:rsidR="00633F37">
        <w:rPr>
          <w:rFonts w:ascii="Times New Roman" w:hAnsi="Times New Roman" w:cs="Times New Roman"/>
        </w:rPr>
        <w:t xml:space="preserve"> (See Figure </w:t>
      </w:r>
      <w:r w:rsidR="007F6A6C">
        <w:rPr>
          <w:rFonts w:ascii="Times New Roman" w:hAnsi="Times New Roman" w:cs="Times New Roman"/>
        </w:rPr>
        <w:t>7</w:t>
      </w:r>
      <w:r w:rsidR="00633F37">
        <w:rPr>
          <w:rFonts w:ascii="Times New Roman" w:hAnsi="Times New Roman" w:cs="Times New Roman"/>
        </w:rPr>
        <w:t>)</w:t>
      </w:r>
      <w:r w:rsidR="00633F37" w:rsidRPr="00C2209F">
        <w:rPr>
          <w:rFonts w:ascii="Times New Roman" w:hAnsi="Times New Roman" w:cs="Times New Roman"/>
        </w:rPr>
        <w:t xml:space="preserve"> by Jayavarman IV.</w:t>
      </w:r>
      <w:r>
        <w:rPr>
          <w:rFonts w:ascii="Times New Roman" w:hAnsi="Times New Roman" w:cs="Times New Roman"/>
        </w:rPr>
        <w:t xml:space="preserve"> </w:t>
      </w:r>
      <w:r w:rsidR="00633F37" w:rsidRPr="008A4A99">
        <w:rPr>
          <w:rFonts w:ascii="Times New Roman" w:hAnsi="Times New Roman" w:cs="Times New Roman"/>
        </w:rPr>
        <w:t>Koh Ker</w:t>
      </w:r>
      <w:r w:rsidR="00792239">
        <w:rPr>
          <w:rFonts w:ascii="Times New Roman" w:hAnsi="Times New Roman" w:cs="Times New Roman"/>
        </w:rPr>
        <w:t xml:space="preserve"> </w:t>
      </w:r>
      <w:r w:rsidR="00633F37" w:rsidRPr="008A4A99">
        <w:rPr>
          <w:rFonts w:ascii="Times New Roman" w:hAnsi="Times New Roman" w:cs="Times New Roman"/>
        </w:rPr>
        <w:t>was built for reasons that remain uncertain. The city served as the capital of the Khmer Empire from 928 to 941, after which the court returned to Angkor following Jayavarman IV</w:t>
      </w:r>
      <w:r w:rsidR="00633F37">
        <w:rPr>
          <w:rFonts w:ascii="Times New Roman" w:hAnsi="Times New Roman" w:cs="Times New Roman"/>
        </w:rPr>
        <w:t>’s death</w:t>
      </w:r>
      <w:r w:rsidR="00633F37" w:rsidRPr="008A4A99">
        <w:rPr>
          <w:rFonts w:ascii="Times New Roman" w:hAnsi="Times New Roman" w:cs="Times New Roman"/>
        </w:rPr>
        <w:t xml:space="preserve">. The site features </w:t>
      </w:r>
      <w:r w:rsidR="00792239" w:rsidRPr="00792239">
        <w:rPr>
          <w:rFonts w:ascii="Times New Roman" w:hAnsi="Times New Roman" w:cs="Times New Roman"/>
          <w:i/>
          <w:iCs/>
        </w:rPr>
        <w:t>Prasat Thom</w:t>
      </w:r>
      <w:r w:rsidR="00792239">
        <w:rPr>
          <w:rFonts w:ascii="Times New Roman" w:hAnsi="Times New Roman" w:cs="Times New Roman"/>
        </w:rPr>
        <w:t xml:space="preserve">, </w:t>
      </w:r>
      <w:r w:rsidR="00633F37" w:rsidRPr="008A4A99">
        <w:rPr>
          <w:rFonts w:ascii="Times New Roman" w:hAnsi="Times New Roman" w:cs="Times New Roman"/>
        </w:rPr>
        <w:t>a large seven-</w:t>
      </w:r>
      <w:r w:rsidR="00633F37">
        <w:rPr>
          <w:rFonts w:ascii="Times New Roman" w:hAnsi="Times New Roman" w:cs="Times New Roman"/>
        </w:rPr>
        <w:t>stepped</w:t>
      </w:r>
      <w:r w:rsidR="00633F37" w:rsidRPr="008A4A99">
        <w:rPr>
          <w:rFonts w:ascii="Times New Roman" w:hAnsi="Times New Roman" w:cs="Times New Roman"/>
        </w:rPr>
        <w:t xml:space="preserve"> pyramid and extensive infrastructure for rainwater collection, since its location atop the Kulen plateau did not offer the same availability of fresh surface water as</w:t>
      </w:r>
      <w:r w:rsidR="00633F37">
        <w:rPr>
          <w:rFonts w:ascii="Times New Roman" w:hAnsi="Times New Roman" w:cs="Times New Roman"/>
        </w:rPr>
        <w:t xml:space="preserve"> the lower</w:t>
      </w:r>
      <w:r w:rsidR="00633F37" w:rsidRPr="008A4A99">
        <w:rPr>
          <w:rFonts w:ascii="Times New Roman" w:hAnsi="Times New Roman" w:cs="Times New Roman"/>
        </w:rPr>
        <w:t xml:space="preserve"> </w:t>
      </w:r>
      <w:r w:rsidR="00633F37">
        <w:rPr>
          <w:rFonts w:ascii="Times New Roman" w:hAnsi="Times New Roman" w:cs="Times New Roman"/>
        </w:rPr>
        <w:t>Angkor</w:t>
      </w:r>
      <w:r w:rsidR="002754BD">
        <w:rPr>
          <w:rFonts w:ascii="Times New Roman" w:hAnsi="Times New Roman" w:cs="Times New Roman"/>
        </w:rPr>
        <w:t xml:space="preserve"> city</w:t>
      </w:r>
      <w:r w:rsidR="00633F37" w:rsidRPr="0087657A">
        <w:rPr>
          <w:rFonts w:ascii="Times New Roman" w:hAnsi="Times New Roman" w:cs="Times New Roman"/>
        </w:rPr>
        <w:t xml:space="preserve"> </w:t>
      </w:r>
      <w:r w:rsidR="00633F37" w:rsidRPr="008A4A99">
        <w:rPr>
          <w:rFonts w:ascii="Times New Roman" w:hAnsi="Times New Roman" w:cs="Times New Roman"/>
        </w:rPr>
        <w:t xml:space="preserve">(Coe 2003). Another consequence of its relative isolation is the large number of </w:t>
      </w:r>
      <w:r w:rsidR="004D0125">
        <w:rPr>
          <w:rFonts w:ascii="Times New Roman" w:hAnsi="Times New Roman" w:cs="Times New Roman"/>
        </w:rPr>
        <w:t>preserved</w:t>
      </w:r>
      <w:r w:rsidR="00633F37">
        <w:rPr>
          <w:rFonts w:ascii="Times New Roman" w:hAnsi="Times New Roman" w:cs="Times New Roman"/>
        </w:rPr>
        <w:t xml:space="preserve"> sandstone </w:t>
      </w:r>
      <w:r w:rsidR="00633F37" w:rsidRPr="008A4A99">
        <w:rPr>
          <w:rFonts w:ascii="Times New Roman" w:hAnsi="Times New Roman" w:cs="Times New Roman"/>
        </w:rPr>
        <w:t>sculptures recovered during</w:t>
      </w:r>
      <w:r w:rsidR="004D0125">
        <w:rPr>
          <w:rFonts w:ascii="Times New Roman" w:hAnsi="Times New Roman" w:cs="Times New Roman"/>
        </w:rPr>
        <w:t xml:space="preserve"> early</w:t>
      </w:r>
      <w:r w:rsidR="00633F37" w:rsidRPr="008A4A99">
        <w:rPr>
          <w:rFonts w:ascii="Times New Roman" w:hAnsi="Times New Roman" w:cs="Times New Roman"/>
        </w:rPr>
        <w:t xml:space="preserve"> </w:t>
      </w:r>
      <w:r w:rsidR="004D0125">
        <w:rPr>
          <w:rFonts w:ascii="Times New Roman" w:hAnsi="Times New Roman" w:cs="Times New Roman"/>
        </w:rPr>
        <w:t>twentieth</w:t>
      </w:r>
      <w:r w:rsidR="00633F37" w:rsidRPr="008A4A99">
        <w:rPr>
          <w:rFonts w:ascii="Times New Roman" w:hAnsi="Times New Roman" w:cs="Times New Roman"/>
        </w:rPr>
        <w:t xml:space="preserve">-century expeditions by the </w:t>
      </w:r>
      <w:r w:rsidR="00633F37" w:rsidRPr="00E7097A">
        <w:rPr>
          <w:rFonts w:ascii="Times New Roman" w:hAnsi="Times New Roman" w:cs="Times New Roman"/>
          <w:i/>
          <w:iCs/>
        </w:rPr>
        <w:t>École Française d’Extrême-Orient</w:t>
      </w:r>
      <w:r w:rsidR="00633F37" w:rsidRPr="008A4A99">
        <w:rPr>
          <w:rFonts w:ascii="Times New Roman" w:hAnsi="Times New Roman" w:cs="Times New Roman"/>
        </w:rPr>
        <w:t xml:space="preserve"> (EFEO),</w:t>
      </w:r>
      <w:r w:rsidR="00633F37">
        <w:rPr>
          <w:rFonts w:ascii="Times New Roman" w:hAnsi="Times New Roman" w:cs="Times New Roman"/>
        </w:rPr>
        <w:t xml:space="preserve"> an </w:t>
      </w:r>
      <w:r w:rsidR="00633F37">
        <w:rPr>
          <w:rFonts w:ascii="Times New Roman" w:hAnsi="Times New Roman" w:cs="Times New Roman"/>
        </w:rPr>
        <w:lastRenderedPageBreak/>
        <w:t>abundant material</w:t>
      </w:r>
      <w:r w:rsidR="00633F37" w:rsidRPr="008A4A99">
        <w:rPr>
          <w:rFonts w:ascii="Times New Roman" w:hAnsi="Times New Roman" w:cs="Times New Roman"/>
        </w:rPr>
        <w:t xml:space="preserve"> due to its proximity to the sandstone quarries that supplied Angkor</w:t>
      </w:r>
      <w:r w:rsidR="00633F37">
        <w:rPr>
          <w:rFonts w:ascii="Times New Roman" w:hAnsi="Times New Roman" w:cs="Times New Roman"/>
        </w:rPr>
        <w:t xml:space="preserve">, </w:t>
      </w:r>
      <w:r w:rsidR="00633F37" w:rsidRPr="00E42F67">
        <w:rPr>
          <w:rFonts w:ascii="Times New Roman" w:hAnsi="Times New Roman" w:cs="Times New Roman"/>
        </w:rPr>
        <w:t>which used sandstone as a replacement for brick</w:t>
      </w:r>
      <w:r w:rsidR="00633F37">
        <w:rPr>
          <w:rFonts w:ascii="Times New Roman" w:hAnsi="Times New Roman" w:cs="Times New Roman"/>
        </w:rPr>
        <w:t xml:space="preserve"> </w:t>
      </w:r>
      <w:r w:rsidR="00633F37" w:rsidRPr="008A4A99">
        <w:rPr>
          <w:rFonts w:ascii="Times New Roman" w:hAnsi="Times New Roman" w:cs="Times New Roman"/>
        </w:rPr>
        <w:t>in temple construction (Coe 2003).</w:t>
      </w:r>
    </w:p>
    <w:p w14:paraId="71033669" w14:textId="77777777" w:rsidR="00792239" w:rsidRPr="00792239" w:rsidRDefault="00792239" w:rsidP="00792239">
      <w:pPr>
        <w:keepNext/>
        <w:spacing w:after="0" w:line="360" w:lineRule="auto"/>
        <w:jc w:val="both"/>
        <w:rPr>
          <w:rFonts w:ascii="Times New Roman" w:hAnsi="Times New Roman" w:cs="Times New Roman"/>
          <w:b/>
          <w:bCs/>
        </w:rPr>
      </w:pPr>
      <w:r w:rsidRPr="00792239">
        <w:rPr>
          <w:rFonts w:ascii="Times New Roman" w:hAnsi="Times New Roman" w:cs="Times New Roman"/>
          <w:b/>
          <w:bCs/>
          <w:noProof/>
        </w:rPr>
        <mc:AlternateContent>
          <mc:Choice Requires="wpg">
            <w:drawing>
              <wp:anchor distT="0" distB="0" distL="114300" distR="114300" simplePos="0" relativeHeight="251673600" behindDoc="0" locked="0" layoutInCell="1" allowOverlap="1" wp14:anchorId="3672DD73" wp14:editId="170C13FE">
                <wp:simplePos x="0" y="0"/>
                <wp:positionH relativeFrom="column">
                  <wp:posOffset>4055110</wp:posOffset>
                </wp:positionH>
                <wp:positionV relativeFrom="paragraph">
                  <wp:posOffset>80645</wp:posOffset>
                </wp:positionV>
                <wp:extent cx="1992518" cy="2406963"/>
                <wp:effectExtent l="0" t="0" r="0" b="0"/>
                <wp:wrapNone/>
                <wp:docPr id="2055337675" name="Agrupar 16"/>
                <wp:cNvGraphicFramePr/>
                <a:graphic xmlns:a="http://schemas.openxmlformats.org/drawingml/2006/main">
                  <a:graphicData uri="http://schemas.microsoft.com/office/word/2010/wordprocessingGroup">
                    <wpg:wgp>
                      <wpg:cNvGrpSpPr/>
                      <wpg:grpSpPr>
                        <a:xfrm>
                          <a:off x="0" y="0"/>
                          <a:ext cx="1992518" cy="2406963"/>
                          <a:chOff x="0" y="63500"/>
                          <a:chExt cx="1992518" cy="2406963"/>
                        </a:xfrm>
                      </wpg:grpSpPr>
                      <wps:wsp>
                        <wps:cNvPr id="679436118" name="Caixa de Texto 2"/>
                        <wps:cNvSpPr txBox="1"/>
                        <wps:spPr>
                          <a:xfrm>
                            <a:off x="762000" y="1921823"/>
                            <a:ext cx="1226820" cy="548640"/>
                          </a:xfrm>
                          <a:prstGeom prst="rect">
                            <a:avLst/>
                          </a:prstGeom>
                          <a:noFill/>
                          <a:ln w="6350">
                            <a:noFill/>
                          </a:ln>
                        </wps:spPr>
                        <wps:txbx>
                          <w:txbxContent>
                            <w:p w14:paraId="412FDA22"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63D02AC8"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4063218" w14:textId="77777777" w:rsidR="00792239" w:rsidRPr="00374E95" w:rsidRDefault="00792239" w:rsidP="00792239">
                              <w:pPr>
                                <w:rPr>
                                  <w:rFonts w:ascii="Times New Roman" w:hAnsi="Times New Roman" w:cs="Times New Roman"/>
                                  <w:sz w:val="20"/>
                                  <w:szCs w:val="20"/>
                                </w:rPr>
                              </w:pPr>
                            </w:p>
                            <w:p w14:paraId="3CBC8ABA" w14:textId="77777777" w:rsidR="00792239" w:rsidRPr="00374E95" w:rsidRDefault="00792239" w:rsidP="0079223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74021" name="Caixa de Texto 2"/>
                        <wps:cNvSpPr txBox="1"/>
                        <wps:spPr>
                          <a:xfrm>
                            <a:off x="0" y="63500"/>
                            <a:ext cx="1992518" cy="1371600"/>
                          </a:xfrm>
                          <a:prstGeom prst="rect">
                            <a:avLst/>
                          </a:prstGeom>
                          <a:noFill/>
                          <a:ln w="6350">
                            <a:noFill/>
                          </a:ln>
                        </wps:spPr>
                        <wps:txbx>
                          <w:txbxContent>
                            <w:p w14:paraId="59BB9A2C" w14:textId="77777777" w:rsidR="00792239" w:rsidRDefault="00792239" w:rsidP="00792239">
                              <w:pPr>
                                <w:spacing w:after="0"/>
                                <w:rPr>
                                  <w:rFonts w:ascii="Times New Roman" w:hAnsi="Times New Roman" w:cs="Times New Roman"/>
                                  <w:i/>
                                  <w:iCs/>
                                </w:rPr>
                              </w:pPr>
                              <w:r w:rsidRPr="00374E95">
                                <w:rPr>
                                  <w:rFonts w:ascii="Times New Roman" w:hAnsi="Times New Roman" w:cs="Times New Roman"/>
                                  <w:i/>
                                  <w:iCs/>
                                </w:rPr>
                                <w:t>Legend</w:t>
                              </w:r>
                            </w:p>
                            <w:p w14:paraId="0D167223" w14:textId="77777777" w:rsidR="00792239" w:rsidRPr="00374E95" w:rsidRDefault="00792239" w:rsidP="0079223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672DD73" id="Agrupar 16" o:spid="_x0000_s1035" style="position:absolute;left:0;text-align:left;margin-left:319.3pt;margin-top:6.35pt;width:156.9pt;height:189.5pt;z-index:251673600;mso-height-relative:margin" coordorigin=",635" coordsize="19925,24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">
                <v:shape id="Caixa de Texto 2" o:spid="_x0000_s1036" type="#_x0000_t202" style="position:absolute;left:7620;top:19218;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" filled="f" stroked="f" strokeweight=".5pt">
                  <v:textbox>
                    <w:txbxContent>
                      <w:p w14:paraId="412FDA22"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63D02AC8"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4063218" w14:textId="77777777" w:rsidR="00792239" w:rsidRPr="00374E95" w:rsidRDefault="00792239" w:rsidP="00792239">
                        <w:pPr>
                          <w:rPr>
                            <w:rFonts w:ascii="Times New Roman" w:hAnsi="Times New Roman" w:cs="Times New Roman"/>
                            <w:sz w:val="20"/>
                            <w:szCs w:val="20"/>
                          </w:rPr>
                        </w:pPr>
                      </w:p>
                      <w:p w14:paraId="3CBC8ABA" w14:textId="77777777" w:rsidR="00792239" w:rsidRPr="00374E95" w:rsidRDefault="00792239" w:rsidP="00792239">
                        <w:pPr>
                          <w:rPr>
                            <w:rFonts w:ascii="Times New Roman" w:hAnsi="Times New Roman" w:cs="Times New Roman"/>
                          </w:rPr>
                        </w:pPr>
                      </w:p>
                    </w:txbxContent>
                  </v:textbox>
                </v:shape>
                <v:shape id="Caixa de Texto 2" o:spid="_x0000_s1037" type="#_x0000_t202" style="position:absolute;top:635;width:1992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" filled="f" stroked="f" strokeweight=".5pt">
                  <v:textbox>
                    <w:txbxContent>
                      <w:p w14:paraId="59BB9A2C" w14:textId="77777777" w:rsidR="00792239" w:rsidRDefault="00792239" w:rsidP="00792239">
                        <w:pPr>
                          <w:spacing w:after="0"/>
                          <w:rPr>
                            <w:rFonts w:ascii="Times New Roman" w:hAnsi="Times New Roman" w:cs="Times New Roman"/>
                            <w:i/>
                            <w:iCs/>
                          </w:rPr>
                        </w:pPr>
                        <w:r w:rsidRPr="00374E95">
                          <w:rPr>
                            <w:rFonts w:ascii="Times New Roman" w:hAnsi="Times New Roman" w:cs="Times New Roman"/>
                            <w:i/>
                            <w:iCs/>
                          </w:rPr>
                          <w:t>Legend</w:t>
                        </w:r>
                      </w:p>
                      <w:p w14:paraId="0D167223" w14:textId="77777777" w:rsidR="00792239" w:rsidRPr="00374E95" w:rsidRDefault="00792239" w:rsidP="00792239">
                        <w:pPr>
                          <w:rPr>
                            <w:rFonts w:ascii="Times New Roman" w:hAnsi="Times New Roman" w:cs="Times New Roman"/>
                          </w:rPr>
                        </w:pPr>
                      </w:p>
                    </w:txbxContent>
                  </v:textbox>
                </v:shape>
              </v:group>
            </w:pict>
          </mc:Fallback>
        </mc:AlternateContent>
      </w:r>
      <w:r w:rsidRPr="00792239">
        <w:rPr>
          <w:rFonts w:ascii="Times New Roman" w:hAnsi="Times New Roman" w:cs="Times New Roman"/>
          <w:b/>
          <w:bCs/>
          <w:noProof/>
        </w:rPr>
        <w:drawing>
          <wp:inline distT="0" distB="0" distL="0" distR="0" wp14:anchorId="213AAE95" wp14:editId="76C49632">
            <wp:extent cx="6120222" cy="2677160"/>
            <wp:effectExtent l="0" t="0" r="0" b="8890"/>
            <wp:docPr id="709120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0539" name="Imagem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222" cy="2677160"/>
                    </a:xfrm>
                    <a:prstGeom prst="rect">
                      <a:avLst/>
                    </a:prstGeom>
                  </pic:spPr>
                </pic:pic>
              </a:graphicData>
            </a:graphic>
          </wp:inline>
        </w:drawing>
      </w:r>
    </w:p>
    <w:p w14:paraId="5672FCDE" w14:textId="17D1F239" w:rsidR="00792239" w:rsidRPr="00792239" w:rsidRDefault="00792239" w:rsidP="00792239">
      <w:pPr>
        <w:pStyle w:val="Legenda"/>
        <w:spacing w:after="0"/>
        <w:jc w:val="both"/>
        <w:rPr>
          <w:rFonts w:ascii="Times New Roman" w:hAnsi="Times New Roman" w:cs="Times New Roman"/>
          <w:b/>
          <w:bCs/>
          <w:i w:val="0"/>
          <w:iCs w:val="0"/>
          <w:color w:val="auto"/>
        </w:rPr>
      </w:pPr>
      <w:bookmarkStart w:id="21" w:name="_Toc240728505"/>
      <w:r w:rsidRPr="00792239">
        <w:rPr>
          <w:rFonts w:ascii="Times New Roman" w:hAnsi="Times New Roman" w:cs="Times New Roman"/>
          <w:b/>
          <w:bCs/>
          <w:i w:val="0"/>
          <w:iCs w:val="0"/>
          <w:color w:val="auto"/>
        </w:rPr>
        <w:t xml:space="preserve">Figure </w:t>
      </w:r>
      <w:r w:rsidRPr="00792239">
        <w:rPr>
          <w:rFonts w:ascii="Times New Roman" w:hAnsi="Times New Roman" w:cs="Times New Roman"/>
          <w:b/>
          <w:bCs/>
          <w:i w:val="0"/>
          <w:iCs w:val="0"/>
          <w:color w:val="auto"/>
        </w:rPr>
        <w:fldChar w:fldCharType="begin"/>
      </w:r>
      <w:r w:rsidRPr="00792239">
        <w:rPr>
          <w:rFonts w:ascii="Times New Roman" w:hAnsi="Times New Roman" w:cs="Times New Roman"/>
          <w:b/>
          <w:bCs/>
          <w:i w:val="0"/>
          <w:iCs w:val="0"/>
          <w:color w:val="auto"/>
        </w:rPr>
        <w:instrText xml:space="preserve"> SEQ Figure \* ARABIC </w:instrText>
      </w:r>
      <w:r w:rsidRPr="00792239">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7</w:t>
      </w:r>
      <w:r w:rsidRPr="00792239">
        <w:rPr>
          <w:rFonts w:ascii="Times New Roman" w:hAnsi="Times New Roman" w:cs="Times New Roman"/>
          <w:b/>
          <w:bCs/>
          <w:i w:val="0"/>
          <w:iCs w:val="0"/>
          <w:color w:val="auto"/>
        </w:rPr>
        <w:fldChar w:fldCharType="end"/>
      </w:r>
      <w:r w:rsidRPr="00792239">
        <w:rPr>
          <w:rFonts w:ascii="Times New Roman" w:hAnsi="Times New Roman" w:cs="Times New Roman"/>
          <w:b/>
          <w:bCs/>
          <w:i w:val="0"/>
          <w:iCs w:val="0"/>
          <w:color w:val="auto"/>
        </w:rPr>
        <w:t>. Koh Ker complex</w:t>
      </w:r>
      <w:r w:rsidR="005D1A7C">
        <w:rPr>
          <w:rFonts w:ascii="Times New Roman" w:hAnsi="Times New Roman" w:cs="Times New Roman"/>
          <w:b/>
          <w:bCs/>
          <w:i w:val="0"/>
          <w:iCs w:val="0"/>
          <w:color w:val="auto"/>
        </w:rPr>
        <w:t xml:space="preserve"> UNESCO Site</w:t>
      </w:r>
      <w:r w:rsidRPr="00792239">
        <w:rPr>
          <w:rFonts w:ascii="Times New Roman" w:hAnsi="Times New Roman" w:cs="Times New Roman"/>
          <w:b/>
          <w:bCs/>
          <w:i w:val="0"/>
          <w:iCs w:val="0"/>
          <w:color w:val="auto"/>
        </w:rPr>
        <w:t>.</w:t>
      </w:r>
      <w:bookmarkEnd w:id="21"/>
    </w:p>
    <w:p w14:paraId="6E4D2972" w14:textId="005B4C22" w:rsidR="00DB7B67" w:rsidRDefault="00792239" w:rsidP="00792239">
      <w:pPr>
        <w:pStyle w:val="Legenda"/>
        <w:spacing w:after="0"/>
        <w:jc w:val="both"/>
        <w:rPr>
          <w:rFonts w:ascii="Times New Roman" w:hAnsi="Times New Roman" w:cs="Times New Roman"/>
          <w:b/>
          <w:bCs/>
          <w:i w:val="0"/>
          <w:iCs w:val="0"/>
          <w:color w:val="auto"/>
        </w:rPr>
      </w:pPr>
      <w:r w:rsidRPr="00792239">
        <w:rPr>
          <w:rFonts w:ascii="Times New Roman" w:hAnsi="Times New Roman" w:cs="Times New Roman"/>
          <w:b/>
          <w:bCs/>
          <w:i w:val="0"/>
          <w:iCs w:val="0"/>
          <w:color w:val="auto"/>
        </w:rPr>
        <w:t>Source: Data from UNESCO</w:t>
      </w:r>
      <w:r w:rsidR="00B75628">
        <w:rPr>
          <w:rFonts w:ascii="Times New Roman" w:hAnsi="Times New Roman" w:cs="Times New Roman"/>
          <w:b/>
          <w:bCs/>
          <w:i w:val="0"/>
          <w:iCs w:val="0"/>
          <w:color w:val="auto"/>
        </w:rPr>
        <w:t>;</w:t>
      </w:r>
      <w:r w:rsidRPr="00792239">
        <w:rPr>
          <w:rFonts w:ascii="Times New Roman" w:hAnsi="Times New Roman" w:cs="Times New Roman"/>
          <w:b/>
          <w:bCs/>
          <w:i w:val="0"/>
          <w:iCs w:val="0"/>
          <w:color w:val="auto"/>
        </w:rPr>
        <w:t xml:space="preserve"> ESRI Satellite / Created by author.</w:t>
      </w:r>
    </w:p>
    <w:p w14:paraId="2E701147" w14:textId="77777777" w:rsidR="00792239" w:rsidRPr="00792239" w:rsidRDefault="00792239" w:rsidP="00792239"/>
    <w:p w14:paraId="624664CD" w14:textId="269A97ED" w:rsidR="00792239"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t>Following the death of Jayavarman IV in 941, royal power returned to the Angkor region. Rajendravarman II (944</w:t>
      </w:r>
      <w:r w:rsidR="00C9484D">
        <w:rPr>
          <w:rFonts w:ascii="Times New Roman" w:hAnsi="Times New Roman" w:cs="Times New Roman"/>
        </w:rPr>
        <w:t xml:space="preserve"> - </w:t>
      </w:r>
      <w:r w:rsidRPr="00A26EF9">
        <w:rPr>
          <w:rFonts w:ascii="Times New Roman" w:hAnsi="Times New Roman" w:cs="Times New Roman"/>
        </w:rPr>
        <w:t>968) subsequently consolidated royal authority at Angkor and sponsored important religious and architectural projects. One of the most significant monuments of the later tenth century is Banteay Sre</w:t>
      </w:r>
      <w:r>
        <w:rPr>
          <w:rFonts w:ascii="Times New Roman" w:hAnsi="Times New Roman" w:cs="Times New Roman"/>
        </w:rPr>
        <w:t xml:space="preserve">i </w:t>
      </w:r>
      <w:r w:rsidRPr="00560788">
        <w:rPr>
          <w:rFonts w:ascii="Times New Roman" w:hAnsi="Times New Roman" w:cs="Times New Roman"/>
        </w:rPr>
        <w:t>(see Figure</w:t>
      </w:r>
      <w:r>
        <w:rPr>
          <w:rFonts w:ascii="Times New Roman" w:hAnsi="Times New Roman" w:cs="Times New Roman"/>
        </w:rPr>
        <w:t xml:space="preserve"> 8</w:t>
      </w:r>
      <w:r w:rsidRPr="00560788">
        <w:rPr>
          <w:rFonts w:ascii="Times New Roman" w:hAnsi="Times New Roman" w:cs="Times New Roman"/>
        </w:rPr>
        <w:t>), another temple complex within the Angkor</w:t>
      </w:r>
      <w:r>
        <w:rPr>
          <w:rFonts w:ascii="Times New Roman" w:hAnsi="Times New Roman" w:cs="Times New Roman"/>
        </w:rPr>
        <w:t xml:space="preserve"> </w:t>
      </w:r>
      <w:r w:rsidRPr="00560788">
        <w:rPr>
          <w:rFonts w:ascii="Times New Roman" w:hAnsi="Times New Roman" w:cs="Times New Roman"/>
        </w:rPr>
        <w:t xml:space="preserve">World Heritage site (see Figure </w:t>
      </w:r>
      <w:r>
        <w:rPr>
          <w:rFonts w:ascii="Times New Roman" w:hAnsi="Times New Roman" w:cs="Times New Roman"/>
        </w:rPr>
        <w:t>9</w:t>
      </w:r>
      <w:r w:rsidRPr="00560788">
        <w:rPr>
          <w:rFonts w:ascii="Times New Roman" w:hAnsi="Times New Roman" w:cs="Times New Roman"/>
        </w:rPr>
        <w:t>)</w:t>
      </w:r>
      <w:r>
        <w:rPr>
          <w:rFonts w:ascii="Times New Roman" w:hAnsi="Times New Roman" w:cs="Times New Roman"/>
        </w:rPr>
        <w:t xml:space="preserve">, </w:t>
      </w:r>
      <w:r w:rsidRPr="00A26EF9">
        <w:rPr>
          <w:rFonts w:ascii="Times New Roman" w:hAnsi="Times New Roman" w:cs="Times New Roman"/>
        </w:rPr>
        <w:t>consecrated in 967 and associated principally with the Brahman Yaj</w:t>
      </w:r>
      <w:r>
        <w:rPr>
          <w:rFonts w:ascii="Times New Roman" w:hAnsi="Times New Roman" w:cs="Times New Roman"/>
        </w:rPr>
        <w:t>n</w:t>
      </w:r>
      <w:r w:rsidRPr="00A26EF9">
        <w:rPr>
          <w:rFonts w:ascii="Times New Roman" w:hAnsi="Times New Roman" w:cs="Times New Roman"/>
        </w:rPr>
        <w:t>avar</w:t>
      </w:r>
      <w:r>
        <w:rPr>
          <w:rFonts w:ascii="Times New Roman" w:hAnsi="Times New Roman" w:cs="Times New Roman"/>
        </w:rPr>
        <w:t>a</w:t>
      </w:r>
      <w:r w:rsidRPr="00A26EF9">
        <w:rPr>
          <w:rFonts w:ascii="Times New Roman" w:hAnsi="Times New Roman" w:cs="Times New Roman"/>
        </w:rPr>
        <w:t>ha, a high-ranking member of the royal court. Constructed primarily in reddish sandstone and distinguished by exceptionally elaborate carving, the temple demonstrates the participation of powerful non-royal elites in the production of the Angkorian sacred landscape</w:t>
      </w:r>
      <w:r>
        <w:rPr>
          <w:rFonts w:ascii="Times New Roman" w:hAnsi="Times New Roman" w:cs="Times New Roman"/>
        </w:rPr>
        <w:t xml:space="preserve"> </w:t>
      </w:r>
      <w:r w:rsidR="00792239">
        <w:rPr>
          <w:rFonts w:ascii="Times New Roman" w:hAnsi="Times New Roman" w:cs="Times New Roman"/>
        </w:rPr>
        <w:t>(Coe 2003)</w:t>
      </w:r>
      <w:r w:rsidR="00792239" w:rsidRPr="00560788">
        <w:rPr>
          <w:rFonts w:ascii="Times New Roman" w:hAnsi="Times New Roman" w:cs="Times New Roman"/>
        </w:rPr>
        <w:t>.</w:t>
      </w:r>
    </w:p>
    <w:p w14:paraId="4590EB94" w14:textId="77777777" w:rsidR="00792239" w:rsidRPr="00792239" w:rsidRDefault="00792239" w:rsidP="00792239">
      <w:pPr>
        <w:keepNext/>
        <w:spacing w:after="0" w:line="360" w:lineRule="auto"/>
        <w:jc w:val="both"/>
      </w:pPr>
      <w:r w:rsidRPr="00792239">
        <w:rPr>
          <w:rFonts w:ascii="Times New Roman" w:hAnsi="Times New Roman" w:cs="Times New Roman"/>
          <w:noProof/>
        </w:rPr>
        <w:drawing>
          <wp:inline distT="0" distB="0" distL="0" distR="0" wp14:anchorId="7B125C3E" wp14:editId="32F53FE6">
            <wp:extent cx="6120765" cy="2677160"/>
            <wp:effectExtent l="0" t="0" r="0" b="8890"/>
            <wp:docPr id="116208398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83989" name="Imagem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4845111C" w14:textId="5B5FF999" w:rsidR="00792239" w:rsidRDefault="00792239" w:rsidP="00792239">
      <w:pPr>
        <w:pStyle w:val="Legenda"/>
        <w:spacing w:after="0"/>
        <w:jc w:val="both"/>
        <w:rPr>
          <w:rFonts w:ascii="Times New Roman" w:hAnsi="Times New Roman" w:cs="Times New Roman"/>
          <w:b/>
          <w:bCs/>
          <w:i w:val="0"/>
          <w:iCs w:val="0"/>
          <w:color w:val="auto"/>
        </w:rPr>
      </w:pPr>
      <w:bookmarkStart w:id="22" w:name="_Toc240728506"/>
      <w:r w:rsidRPr="00792239">
        <w:rPr>
          <w:rFonts w:ascii="Times New Roman" w:hAnsi="Times New Roman" w:cs="Times New Roman"/>
          <w:b/>
          <w:bCs/>
          <w:i w:val="0"/>
          <w:iCs w:val="0"/>
          <w:color w:val="auto"/>
        </w:rPr>
        <w:t xml:space="preserve">Figure </w:t>
      </w:r>
      <w:r w:rsidRPr="00792239">
        <w:rPr>
          <w:rFonts w:ascii="Times New Roman" w:hAnsi="Times New Roman" w:cs="Times New Roman"/>
          <w:b/>
          <w:bCs/>
          <w:i w:val="0"/>
          <w:iCs w:val="0"/>
          <w:color w:val="auto"/>
        </w:rPr>
        <w:fldChar w:fldCharType="begin"/>
      </w:r>
      <w:r w:rsidRPr="00792239">
        <w:rPr>
          <w:rFonts w:ascii="Times New Roman" w:hAnsi="Times New Roman" w:cs="Times New Roman"/>
          <w:b/>
          <w:bCs/>
          <w:i w:val="0"/>
          <w:iCs w:val="0"/>
          <w:color w:val="auto"/>
        </w:rPr>
        <w:instrText xml:space="preserve"> SEQ Figure \* ARABIC </w:instrText>
      </w:r>
      <w:r w:rsidRPr="00792239">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8</w:t>
      </w:r>
      <w:r w:rsidRPr="00792239">
        <w:rPr>
          <w:rFonts w:ascii="Times New Roman" w:hAnsi="Times New Roman" w:cs="Times New Roman"/>
          <w:b/>
          <w:bCs/>
          <w:i w:val="0"/>
          <w:iCs w:val="0"/>
          <w:color w:val="auto"/>
        </w:rPr>
        <w:fldChar w:fldCharType="end"/>
      </w:r>
      <w:r w:rsidRPr="00792239">
        <w:rPr>
          <w:rFonts w:ascii="Times New Roman" w:hAnsi="Times New Roman" w:cs="Times New Roman"/>
          <w:b/>
          <w:bCs/>
          <w:i w:val="0"/>
          <w:iCs w:val="0"/>
          <w:color w:val="auto"/>
        </w:rPr>
        <w:t>. Image collage of Banteay Srei showing the temple complex, architecture, and carved details.</w:t>
      </w:r>
      <w:bookmarkEnd w:id="22"/>
      <w:r w:rsidRPr="00792239">
        <w:rPr>
          <w:rFonts w:ascii="Times New Roman" w:hAnsi="Times New Roman" w:cs="Times New Roman"/>
          <w:b/>
          <w:bCs/>
          <w:i w:val="0"/>
          <w:iCs w:val="0"/>
          <w:color w:val="auto"/>
        </w:rPr>
        <w:t xml:space="preserve"> </w:t>
      </w:r>
    </w:p>
    <w:p w14:paraId="24749EE1" w14:textId="05C3EC18" w:rsidR="00792239" w:rsidRPr="00792239" w:rsidRDefault="00792239" w:rsidP="00792239">
      <w:pPr>
        <w:pStyle w:val="Legenda"/>
        <w:spacing w:after="0"/>
        <w:jc w:val="both"/>
        <w:rPr>
          <w:rFonts w:ascii="Times New Roman" w:hAnsi="Times New Roman" w:cs="Times New Roman"/>
          <w:b/>
          <w:bCs/>
          <w:i w:val="0"/>
          <w:iCs w:val="0"/>
          <w:color w:val="auto"/>
        </w:rPr>
      </w:pPr>
      <w:r w:rsidRPr="00792239">
        <w:rPr>
          <w:rFonts w:ascii="Times New Roman" w:hAnsi="Times New Roman" w:cs="Times New Roman"/>
          <w:b/>
          <w:bCs/>
          <w:i w:val="0"/>
          <w:iCs w:val="0"/>
          <w:color w:val="auto"/>
        </w:rPr>
        <w:t>Source: Photos by author</w:t>
      </w:r>
    </w:p>
    <w:p w14:paraId="61C13280" w14:textId="77777777" w:rsidR="00F64E62" w:rsidRPr="00A26EF9"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lastRenderedPageBreak/>
        <w:t>During the eleventh and twelfth centuries, Angkorian political influence expanded across substantial areas of mainland Southeast Asia, while monumental construction and hydraulic infrastructure continued to transform the Angkor region. Royal foundations increasingly expressed relationships among political authority, religious cosmology, monumental architecture, and landscape organization.</w:t>
      </w:r>
    </w:p>
    <w:p w14:paraId="4BBB4346" w14:textId="5C8F43A9" w:rsidR="00F64E62"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t>One of the most prominent examples is Angkor Wat</w:t>
      </w:r>
      <w:r>
        <w:rPr>
          <w:rFonts w:ascii="Times New Roman" w:hAnsi="Times New Roman" w:cs="Times New Roman"/>
        </w:rPr>
        <w:t xml:space="preserve"> (Figure</w:t>
      </w:r>
      <w:r w:rsidR="004101E5">
        <w:rPr>
          <w:rFonts w:ascii="Times New Roman" w:hAnsi="Times New Roman" w:cs="Times New Roman"/>
        </w:rPr>
        <w:t>s</w:t>
      </w:r>
      <w:r>
        <w:rPr>
          <w:rFonts w:ascii="Times New Roman" w:hAnsi="Times New Roman" w:cs="Times New Roman"/>
        </w:rPr>
        <w:t xml:space="preserve"> 9 and 10)</w:t>
      </w:r>
      <w:r w:rsidRPr="00A26EF9">
        <w:rPr>
          <w:rFonts w:ascii="Times New Roman" w:hAnsi="Times New Roman" w:cs="Times New Roman"/>
        </w:rPr>
        <w:t xml:space="preserve">, commissioned during the reign of Suryavarman II in the first half of the twelfth century. </w:t>
      </w:r>
      <w:r w:rsidRPr="00F64E62">
        <w:rPr>
          <w:rFonts w:ascii="Times New Roman" w:hAnsi="Times New Roman" w:cs="Times New Roman"/>
        </w:rPr>
        <w:t xml:space="preserve">The term </w:t>
      </w:r>
      <w:r w:rsidRPr="00F64E62">
        <w:rPr>
          <w:rFonts w:ascii="Times New Roman" w:hAnsi="Times New Roman" w:cs="Times New Roman"/>
          <w:i/>
          <w:iCs/>
        </w:rPr>
        <w:t>wat</w:t>
      </w:r>
      <w:r w:rsidRPr="00F64E62">
        <w:rPr>
          <w:rFonts w:ascii="Times New Roman" w:hAnsi="Times New Roman" w:cs="Times New Roman"/>
        </w:rPr>
        <w:t xml:space="preserve">, used in Khmer for a Buddhist temple or monastery, forms part of the monument's modern name, although </w:t>
      </w:r>
      <w:r>
        <w:rPr>
          <w:rFonts w:ascii="Times New Roman" w:hAnsi="Times New Roman" w:cs="Times New Roman"/>
        </w:rPr>
        <w:t xml:space="preserve">it </w:t>
      </w:r>
      <w:r w:rsidRPr="00F64E62">
        <w:rPr>
          <w:rFonts w:ascii="Times New Roman" w:hAnsi="Times New Roman" w:cs="Times New Roman"/>
        </w:rPr>
        <w:t xml:space="preserve">was originally constructed as a Hindu temple dedicated to Vishnu. </w:t>
      </w:r>
      <w:r w:rsidRPr="00A26EF9">
        <w:rPr>
          <w:rFonts w:ascii="Times New Roman" w:hAnsi="Times New Roman" w:cs="Times New Roman"/>
        </w:rPr>
        <w:t>The temple complex</w:t>
      </w:r>
      <w:r>
        <w:rPr>
          <w:rFonts w:ascii="Times New Roman" w:hAnsi="Times New Roman" w:cs="Times New Roman"/>
        </w:rPr>
        <w:t xml:space="preserve"> is </w:t>
      </w:r>
      <w:r w:rsidRPr="00A26EF9">
        <w:rPr>
          <w:rFonts w:ascii="Times New Roman" w:hAnsi="Times New Roman" w:cs="Times New Roman"/>
        </w:rPr>
        <w:t>organized through concentric galleries, terraces, towers, causeways, and extensive sculptural decoration. Its bas-reliefs depict episodes from Hindu epics and mythology alongside representations of royal and military activity, while its architectural organization has conventionally been interpreted in relation to Mount Meru and Hindu cosmology (Coe 2003).</w:t>
      </w:r>
    </w:p>
    <w:p w14:paraId="33D1B6D6" w14:textId="61B45B52" w:rsidR="00F64E62" w:rsidRPr="00A26EF9" w:rsidRDefault="009A6B7E" w:rsidP="005D1A7C">
      <w:pPr>
        <w:spacing w:line="360" w:lineRule="auto"/>
        <w:ind w:firstLine="720"/>
        <w:jc w:val="both"/>
        <w:rPr>
          <w:rFonts w:ascii="Times New Roman" w:hAnsi="Times New Roman" w:cs="Times New Roman"/>
        </w:rPr>
      </w:pPr>
      <w:r w:rsidRPr="00A26EF9">
        <w:rPr>
          <w:rFonts w:ascii="Times New Roman" w:hAnsi="Times New Roman" w:cs="Times New Roman"/>
        </w:rPr>
        <w:t>The monument formed part of a much larger cultural landscape. Temples, barays, canals, roads, agricultural areas, and settlements were integrated into the broader Angkor region, demonstrating the scale at which human occupation transformed the environment</w:t>
      </w:r>
      <w:r w:rsidRPr="0077567F">
        <w:rPr>
          <w:rFonts w:ascii="Times New Roman" w:hAnsi="Times New Roman" w:cs="Times New Roman"/>
        </w:rPr>
        <w:t xml:space="preserve">. Coningham </w:t>
      </w:r>
      <w:r w:rsidRPr="0077567F">
        <w:rPr>
          <w:rFonts w:ascii="Times New Roman" w:hAnsi="Times New Roman" w:cs="Times New Roman"/>
          <w:i/>
          <w:iCs/>
        </w:rPr>
        <w:t>et al.</w:t>
      </w:r>
      <w:r w:rsidRPr="009A6B7E">
        <w:rPr>
          <w:rFonts w:ascii="Times New Roman" w:hAnsi="Times New Roman" w:cs="Times New Roman"/>
          <w:i/>
          <w:iCs/>
        </w:rPr>
        <w:t xml:space="preserve"> </w:t>
      </w:r>
      <w:r w:rsidRPr="00A26EF9">
        <w:rPr>
          <w:rFonts w:ascii="Times New Roman" w:hAnsi="Times New Roman" w:cs="Times New Roman"/>
        </w:rPr>
        <w:t xml:space="preserve">(2007) describe this relationship between monumental construction, political organization, and landscape through the concept of a </w:t>
      </w:r>
      <w:r w:rsidR="00B75628">
        <w:rPr>
          <w:rFonts w:ascii="Times New Roman" w:hAnsi="Times New Roman" w:cs="Times New Roman"/>
        </w:rPr>
        <w:t>“</w:t>
      </w:r>
      <w:r w:rsidRPr="00A26EF9">
        <w:rPr>
          <w:rFonts w:ascii="Times New Roman" w:hAnsi="Times New Roman" w:cs="Times New Roman"/>
        </w:rPr>
        <w:t>theocratic landscape,</w:t>
      </w:r>
      <w:r w:rsidR="00B75628">
        <w:rPr>
          <w:rFonts w:ascii="Times New Roman" w:hAnsi="Times New Roman" w:cs="Times New Roman"/>
        </w:rPr>
        <w:t>”</w:t>
      </w:r>
      <w:r w:rsidRPr="00A26EF9">
        <w:rPr>
          <w:rFonts w:ascii="Times New Roman" w:hAnsi="Times New Roman" w:cs="Times New Roman"/>
        </w:rPr>
        <w:t xml:space="preserve"> emphasizing that Angkorian religious architecture cannot be interpreted independently from the social and spatial systems surrounding it.</w:t>
      </w:r>
    </w:p>
    <w:p w14:paraId="35C715A6" w14:textId="77777777" w:rsidR="00535C3F" w:rsidRPr="00535C3F" w:rsidRDefault="00633F37" w:rsidP="00535C3F">
      <w:pPr>
        <w:keepNext/>
        <w:spacing w:after="0" w:line="360" w:lineRule="auto"/>
        <w:jc w:val="both"/>
        <w:rPr>
          <w:rFonts w:ascii="Times New Roman" w:hAnsi="Times New Roman" w:cs="Times New Roman"/>
          <w:b/>
          <w:bCs/>
        </w:rPr>
      </w:pPr>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15E0B97E" wp14:editId="56BA932C">
                <wp:simplePos x="0" y="0"/>
                <wp:positionH relativeFrom="column">
                  <wp:posOffset>1764030</wp:posOffset>
                </wp:positionH>
                <wp:positionV relativeFrom="paragraph">
                  <wp:posOffset>16601</wp:posOffset>
                </wp:positionV>
                <wp:extent cx="4361645" cy="2467495"/>
                <wp:effectExtent l="0" t="0" r="0" b="0"/>
                <wp:wrapNone/>
                <wp:docPr id="1037091474" name="Agrupar 14"/>
                <wp:cNvGraphicFramePr/>
                <a:graphic xmlns:a="http://schemas.openxmlformats.org/drawingml/2006/main">
                  <a:graphicData uri="http://schemas.microsoft.com/office/word/2010/wordprocessingGroup">
                    <wpg:wgp>
                      <wpg:cNvGrpSpPr/>
                      <wpg:grpSpPr>
                        <a:xfrm>
                          <a:off x="0" y="0"/>
                          <a:ext cx="4361645" cy="2467495"/>
                          <a:chOff x="0" y="0"/>
                          <a:chExt cx="4361645" cy="2467495"/>
                        </a:xfrm>
                      </wpg:grpSpPr>
                      <wps:wsp>
                        <wps:cNvPr id="18920238" name="Caixa de Texto 2"/>
                        <wps:cNvSpPr txBox="1"/>
                        <wps:spPr>
                          <a:xfrm>
                            <a:off x="2369127" y="0"/>
                            <a:ext cx="1992518" cy="1536327"/>
                          </a:xfrm>
                          <a:prstGeom prst="rect">
                            <a:avLst/>
                          </a:prstGeom>
                          <a:noFill/>
                          <a:ln w="6350">
                            <a:noFill/>
                          </a:ln>
                        </wps:spPr>
                        <wps:txbx>
                          <w:txbxContent>
                            <w:p w14:paraId="38EB8627" w14:textId="77777777" w:rsidR="00633F37" w:rsidRDefault="00633F37" w:rsidP="00633F37">
                              <w:pPr>
                                <w:spacing w:after="0"/>
                                <w:rPr>
                                  <w:rFonts w:ascii="Times New Roman" w:hAnsi="Times New Roman" w:cs="Times New Roman"/>
                                  <w:i/>
                                  <w:iCs/>
                                </w:rPr>
                              </w:pPr>
                              <w:r w:rsidRPr="00374E95">
                                <w:rPr>
                                  <w:rFonts w:ascii="Times New Roman" w:hAnsi="Times New Roman" w:cs="Times New Roman"/>
                                  <w:i/>
                                  <w:iCs/>
                                </w:rPr>
                                <w:t>Legend</w:t>
                              </w:r>
                            </w:p>
                            <w:p w14:paraId="3E866A59" w14:textId="77777777" w:rsidR="00633F37" w:rsidRDefault="00633F37" w:rsidP="00633F37">
                              <w:pPr>
                                <w:spacing w:after="0"/>
                                <w:rPr>
                                  <w:rFonts w:ascii="Times New Roman" w:hAnsi="Times New Roman" w:cs="Times New Roman"/>
                                  <w:sz w:val="20"/>
                                  <w:szCs w:val="20"/>
                                </w:rPr>
                              </w:pPr>
                            </w:p>
                            <w:p w14:paraId="45AAAC8D"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1 – Angkor</w:t>
                              </w:r>
                            </w:p>
                            <w:p w14:paraId="3FAA7D5B"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2 – Banteay Srei</w:t>
                              </w:r>
                            </w:p>
                            <w:p w14:paraId="0A97E7A0"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3 – Roluos</w:t>
                              </w:r>
                            </w:p>
                            <w:p w14:paraId="009D9742" w14:textId="77777777" w:rsidR="00633F37" w:rsidRPr="00374E95" w:rsidRDefault="00633F37" w:rsidP="00633F3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0245257" name="Caixa de Texto 2"/>
                        <wps:cNvSpPr txBox="1"/>
                        <wps:spPr>
                          <a:xfrm>
                            <a:off x="3131127" y="1918855"/>
                            <a:ext cx="1226820" cy="548640"/>
                          </a:xfrm>
                          <a:prstGeom prst="rect">
                            <a:avLst/>
                          </a:prstGeom>
                          <a:noFill/>
                          <a:ln w="6350">
                            <a:noFill/>
                          </a:ln>
                        </wps:spPr>
                        <wps:txbx>
                          <w:txbxContent>
                            <w:p w14:paraId="38C05FF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472D9DC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C09EE6C" w14:textId="77777777" w:rsidR="00633F37" w:rsidRPr="00374E95" w:rsidRDefault="00633F37" w:rsidP="00633F37">
                              <w:pPr>
                                <w:rPr>
                                  <w:rFonts w:ascii="Times New Roman" w:hAnsi="Times New Roman" w:cs="Times New Roman"/>
                                  <w:sz w:val="20"/>
                                  <w:szCs w:val="20"/>
                                </w:rPr>
                              </w:pPr>
                            </w:p>
                            <w:p w14:paraId="640C81FE" w14:textId="77777777" w:rsidR="00633F37" w:rsidRPr="00374E95" w:rsidRDefault="00633F37" w:rsidP="00633F3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098976" name="Caixa de Texto 4"/>
                        <wps:cNvSpPr txBox="1"/>
                        <wps:spPr>
                          <a:xfrm>
                            <a:off x="852054" y="138546"/>
                            <a:ext cx="282388" cy="273423"/>
                          </a:xfrm>
                          <a:prstGeom prst="rect">
                            <a:avLst/>
                          </a:prstGeom>
                          <a:noFill/>
                          <a:ln w="6350">
                            <a:noFill/>
                          </a:ln>
                        </wps:spPr>
                        <wps:txbx>
                          <w:txbxContent>
                            <w:p w14:paraId="4EE3E888" w14:textId="77777777" w:rsidR="00633F37" w:rsidRPr="00AE1576" w:rsidRDefault="00633F37" w:rsidP="00633F37">
                              <w:pPr>
                                <w:rPr>
                                  <w:rFonts w:ascii="Times New Roman" w:hAnsi="Times New Roman" w:cs="Times New Roman"/>
                                  <w:color w:val="FFFFFF" w:themeColor="background1"/>
                                </w:rPr>
                              </w:pPr>
                              <w:r w:rsidRPr="00AE1576">
                                <w:rPr>
                                  <w:rFonts w:ascii="Times New Roman" w:hAnsi="Times New Roman" w:cs="Times New Roman"/>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3927774" name="Caixa de Texto 4"/>
                        <wps:cNvSpPr txBox="1"/>
                        <wps:spPr>
                          <a:xfrm>
                            <a:off x="0" y="1316182"/>
                            <a:ext cx="282388" cy="273423"/>
                          </a:xfrm>
                          <a:prstGeom prst="rect">
                            <a:avLst/>
                          </a:prstGeom>
                          <a:noFill/>
                          <a:ln w="6350">
                            <a:noFill/>
                          </a:ln>
                        </wps:spPr>
                        <wps:txbx>
                          <w:txbxContent>
                            <w:p w14:paraId="2EFBC6E1"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812439" name="Caixa de Texto 4"/>
                        <wps:cNvSpPr txBox="1"/>
                        <wps:spPr>
                          <a:xfrm>
                            <a:off x="886691" y="2161309"/>
                            <a:ext cx="282388" cy="273423"/>
                          </a:xfrm>
                          <a:prstGeom prst="rect">
                            <a:avLst/>
                          </a:prstGeom>
                          <a:noFill/>
                          <a:ln w="6350">
                            <a:noFill/>
                          </a:ln>
                        </wps:spPr>
                        <wps:txbx>
                          <w:txbxContent>
                            <w:p w14:paraId="63BDBEF2"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E0B97E" id="Agrupar 14" o:spid="_x0000_s1038" style="position:absolute;left:0;text-align:left;margin-left:138.9pt;margin-top:1.3pt;width:343.45pt;height:194.3pt;z-index:251671552" coordsize="43616,2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">
                <v:shape id="Caixa de Texto 2" o:spid="_x0000_s1039" type="#_x0000_t202" style="position:absolute;left:23691;width:19925;height:1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" filled="f" stroked="f" strokeweight=".5pt">
                  <v:textbox>
                    <w:txbxContent>
                      <w:p w14:paraId="38EB8627" w14:textId="77777777" w:rsidR="00633F37" w:rsidRDefault="00633F37" w:rsidP="00633F37">
                        <w:pPr>
                          <w:spacing w:after="0"/>
                          <w:rPr>
                            <w:rFonts w:ascii="Times New Roman" w:hAnsi="Times New Roman" w:cs="Times New Roman"/>
                            <w:i/>
                            <w:iCs/>
                          </w:rPr>
                        </w:pPr>
                        <w:r w:rsidRPr="00374E95">
                          <w:rPr>
                            <w:rFonts w:ascii="Times New Roman" w:hAnsi="Times New Roman" w:cs="Times New Roman"/>
                            <w:i/>
                            <w:iCs/>
                          </w:rPr>
                          <w:t>Legend</w:t>
                        </w:r>
                      </w:p>
                      <w:p w14:paraId="3E866A59" w14:textId="77777777" w:rsidR="00633F37" w:rsidRDefault="00633F37" w:rsidP="00633F37">
                        <w:pPr>
                          <w:spacing w:after="0"/>
                          <w:rPr>
                            <w:rFonts w:ascii="Times New Roman" w:hAnsi="Times New Roman" w:cs="Times New Roman"/>
                            <w:sz w:val="20"/>
                            <w:szCs w:val="20"/>
                          </w:rPr>
                        </w:pPr>
                      </w:p>
                      <w:p w14:paraId="45AAAC8D"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1 – Angkor</w:t>
                        </w:r>
                      </w:p>
                      <w:p w14:paraId="3FAA7D5B"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2 – Banteay Srei</w:t>
                        </w:r>
                      </w:p>
                      <w:p w14:paraId="0A97E7A0"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3 – Roluos</w:t>
                        </w:r>
                      </w:p>
                      <w:p w14:paraId="009D9742" w14:textId="77777777" w:rsidR="00633F37" w:rsidRPr="00374E95" w:rsidRDefault="00633F37" w:rsidP="00633F37">
                        <w:pPr>
                          <w:rPr>
                            <w:rFonts w:ascii="Times New Roman" w:hAnsi="Times New Roman" w:cs="Times New Roman"/>
                          </w:rPr>
                        </w:pPr>
                      </w:p>
                    </w:txbxContent>
                  </v:textbox>
                </v:shape>
                <v:shape id="Caixa de Texto 2" o:spid="_x0000_s1040" type="#_x0000_t202" style="position:absolute;left:31311;top:19188;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" filled="f" stroked="f" strokeweight=".5pt">
                  <v:textbox>
                    <w:txbxContent>
                      <w:p w14:paraId="38C05FF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472D9DC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C09EE6C" w14:textId="77777777" w:rsidR="00633F37" w:rsidRPr="00374E95" w:rsidRDefault="00633F37" w:rsidP="00633F37">
                        <w:pPr>
                          <w:rPr>
                            <w:rFonts w:ascii="Times New Roman" w:hAnsi="Times New Roman" w:cs="Times New Roman"/>
                            <w:sz w:val="20"/>
                            <w:szCs w:val="20"/>
                          </w:rPr>
                        </w:pPr>
                      </w:p>
                      <w:p w14:paraId="640C81FE" w14:textId="77777777" w:rsidR="00633F37" w:rsidRPr="00374E95" w:rsidRDefault="00633F37" w:rsidP="00633F37">
                        <w:pPr>
                          <w:rPr>
                            <w:rFonts w:ascii="Times New Roman" w:hAnsi="Times New Roman" w:cs="Times New Roman"/>
                          </w:rPr>
                        </w:pPr>
                      </w:p>
                    </w:txbxContent>
                  </v:textbox>
                </v:shape>
                <v:shape id="Caixa de Texto 4" o:spid="_x0000_s1041" type="#_x0000_t202" style="position:absolute;left:8520;top:1385;width:2824;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" filled="f" stroked="f" strokeweight=".5pt">
                  <v:textbox>
                    <w:txbxContent>
                      <w:p w14:paraId="4EE3E888" w14:textId="77777777" w:rsidR="00633F37" w:rsidRPr="00AE1576" w:rsidRDefault="00633F37" w:rsidP="00633F37">
                        <w:pPr>
                          <w:rPr>
                            <w:rFonts w:ascii="Times New Roman" w:hAnsi="Times New Roman" w:cs="Times New Roman"/>
                            <w:color w:val="FFFFFF" w:themeColor="background1"/>
                          </w:rPr>
                        </w:pPr>
                        <w:r w:rsidRPr="00AE1576">
                          <w:rPr>
                            <w:rFonts w:ascii="Times New Roman" w:hAnsi="Times New Roman" w:cs="Times New Roman"/>
                            <w:color w:val="FFFFFF" w:themeColor="background1"/>
                          </w:rPr>
                          <w:t>2</w:t>
                        </w:r>
                      </w:p>
                    </w:txbxContent>
                  </v:textbox>
                </v:shape>
                <v:shape id="Caixa de Texto 4" o:spid="_x0000_s1042" type="#_x0000_t202" style="position:absolute;top:13161;width:2823;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" filled="f" stroked="f" strokeweight=".5pt">
                  <v:textbox>
                    <w:txbxContent>
                      <w:p w14:paraId="2EFBC6E1"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1</w:t>
                        </w:r>
                      </w:p>
                    </w:txbxContent>
                  </v:textbox>
                </v:shape>
                <v:shape id="Caixa de Texto 4" o:spid="_x0000_s1043" type="#_x0000_t202" style="position:absolute;left:8866;top:21613;width:2824;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" filled="f" stroked="f" strokeweight=".5pt">
                  <v:textbox>
                    <w:txbxContent>
                      <w:p w14:paraId="63BDBEF2"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3</w:t>
                        </w:r>
                      </w:p>
                    </w:txbxContent>
                  </v:textbox>
                </v:shape>
              </v:group>
            </w:pict>
          </mc:Fallback>
        </mc:AlternateContent>
      </w:r>
      <w:r w:rsidRPr="00535C3F">
        <w:rPr>
          <w:rFonts w:ascii="Times New Roman" w:hAnsi="Times New Roman" w:cs="Times New Roman"/>
          <w:b/>
          <w:bCs/>
          <w:noProof/>
        </w:rPr>
        <w:drawing>
          <wp:inline distT="0" distB="0" distL="0" distR="0" wp14:anchorId="00280179" wp14:editId="56D35629">
            <wp:extent cx="6120765" cy="2677160"/>
            <wp:effectExtent l="0" t="0" r="0" b="8890"/>
            <wp:docPr id="15566848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4842" name="Imagem 1556684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44CB6326" w14:textId="7D99DE39" w:rsidR="00535C3F" w:rsidRDefault="00535C3F" w:rsidP="00535C3F">
      <w:pPr>
        <w:pStyle w:val="Legenda"/>
        <w:spacing w:after="0"/>
        <w:jc w:val="both"/>
        <w:rPr>
          <w:rFonts w:ascii="Times New Roman" w:hAnsi="Times New Roman" w:cs="Times New Roman"/>
          <w:b/>
          <w:bCs/>
          <w:i w:val="0"/>
          <w:iCs w:val="0"/>
          <w:color w:val="auto"/>
        </w:rPr>
      </w:pPr>
      <w:bookmarkStart w:id="23" w:name="_Toc240728507"/>
      <w:r w:rsidRPr="00535C3F">
        <w:rPr>
          <w:rFonts w:ascii="Times New Roman" w:hAnsi="Times New Roman" w:cs="Times New Roman"/>
          <w:b/>
          <w:bCs/>
          <w:i w:val="0"/>
          <w:iCs w:val="0"/>
          <w:color w:val="auto"/>
        </w:rPr>
        <w:t xml:space="preserve">Figure </w:t>
      </w:r>
      <w:r w:rsidRPr="00535C3F">
        <w:rPr>
          <w:rFonts w:ascii="Times New Roman" w:hAnsi="Times New Roman" w:cs="Times New Roman"/>
          <w:b/>
          <w:bCs/>
          <w:i w:val="0"/>
          <w:iCs w:val="0"/>
          <w:color w:val="auto"/>
        </w:rPr>
        <w:fldChar w:fldCharType="begin"/>
      </w:r>
      <w:r w:rsidRPr="00535C3F">
        <w:rPr>
          <w:rFonts w:ascii="Times New Roman" w:hAnsi="Times New Roman" w:cs="Times New Roman"/>
          <w:b/>
          <w:bCs/>
          <w:i w:val="0"/>
          <w:iCs w:val="0"/>
          <w:color w:val="auto"/>
        </w:rPr>
        <w:instrText xml:space="preserve"> SEQ Figure \* ARABIC </w:instrText>
      </w:r>
      <w:r w:rsidRPr="00535C3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9</w:t>
      </w:r>
      <w:r w:rsidRPr="00535C3F">
        <w:rPr>
          <w:rFonts w:ascii="Times New Roman" w:hAnsi="Times New Roman" w:cs="Times New Roman"/>
          <w:b/>
          <w:bCs/>
          <w:i w:val="0"/>
          <w:iCs w:val="0"/>
          <w:color w:val="auto"/>
        </w:rPr>
        <w:fldChar w:fldCharType="end"/>
      </w:r>
      <w:r w:rsidRPr="00535C3F">
        <w:rPr>
          <w:rFonts w:ascii="Times New Roman" w:hAnsi="Times New Roman" w:cs="Times New Roman"/>
          <w:b/>
          <w:bCs/>
          <w:i w:val="0"/>
          <w:iCs w:val="0"/>
          <w:color w:val="auto"/>
        </w:rPr>
        <w:t>. Angkor Wat complex</w:t>
      </w:r>
      <w:r w:rsidR="009719AC">
        <w:rPr>
          <w:rFonts w:ascii="Times New Roman" w:hAnsi="Times New Roman" w:cs="Times New Roman"/>
          <w:b/>
          <w:bCs/>
          <w:i w:val="0"/>
          <w:iCs w:val="0"/>
          <w:color w:val="auto"/>
        </w:rPr>
        <w:t xml:space="preserve"> </w:t>
      </w:r>
      <w:r w:rsidR="009719AC" w:rsidRPr="009719AC">
        <w:rPr>
          <w:rFonts w:ascii="Times New Roman" w:hAnsi="Times New Roman" w:cs="Times New Roman"/>
          <w:b/>
          <w:bCs/>
          <w:i w:val="0"/>
          <w:iCs w:val="0"/>
          <w:color w:val="auto"/>
        </w:rPr>
        <w:t>UNESCO Site</w:t>
      </w:r>
      <w:r w:rsidRPr="00535C3F">
        <w:rPr>
          <w:rFonts w:ascii="Times New Roman" w:hAnsi="Times New Roman" w:cs="Times New Roman"/>
          <w:b/>
          <w:bCs/>
          <w:i w:val="0"/>
          <w:iCs w:val="0"/>
          <w:color w:val="auto"/>
        </w:rPr>
        <w:t>.</w:t>
      </w:r>
      <w:bookmarkEnd w:id="23"/>
      <w:r w:rsidRPr="00535C3F">
        <w:rPr>
          <w:rFonts w:ascii="Times New Roman" w:hAnsi="Times New Roman" w:cs="Times New Roman"/>
          <w:b/>
          <w:bCs/>
          <w:i w:val="0"/>
          <w:iCs w:val="0"/>
          <w:color w:val="auto"/>
        </w:rPr>
        <w:t xml:space="preserve"> </w:t>
      </w:r>
    </w:p>
    <w:p w14:paraId="52F32393" w14:textId="7A29BBE7" w:rsidR="006E09BF" w:rsidRDefault="00535C3F" w:rsidP="00C13402">
      <w:pPr>
        <w:pStyle w:val="Legenda"/>
        <w:spacing w:after="0"/>
        <w:jc w:val="both"/>
        <w:rPr>
          <w:rFonts w:ascii="Times New Roman" w:hAnsi="Times New Roman" w:cs="Times New Roman"/>
          <w:b/>
          <w:bCs/>
          <w:i w:val="0"/>
          <w:iCs w:val="0"/>
          <w:color w:val="auto"/>
        </w:rPr>
      </w:pPr>
      <w:r w:rsidRPr="00535C3F">
        <w:rPr>
          <w:rFonts w:ascii="Times New Roman" w:hAnsi="Times New Roman" w:cs="Times New Roman"/>
          <w:b/>
          <w:bCs/>
          <w:i w:val="0"/>
          <w:iCs w:val="0"/>
          <w:color w:val="auto"/>
        </w:rPr>
        <w:t>Source: Data from UNESCO; ESRI Satellite / Created by author.</w:t>
      </w:r>
    </w:p>
    <w:p w14:paraId="7BD3E6CC" w14:textId="77777777" w:rsidR="00B72EBF" w:rsidRDefault="00B72EBF" w:rsidP="00B72EBF"/>
    <w:p w14:paraId="43B508FC" w14:textId="77777777" w:rsidR="00535C3F" w:rsidRPr="00535C3F" w:rsidRDefault="004B4841" w:rsidP="00535C3F">
      <w:pPr>
        <w:keepNext/>
        <w:spacing w:after="0" w:line="360" w:lineRule="auto"/>
        <w:jc w:val="both"/>
        <w:rPr>
          <w:rFonts w:ascii="Times New Roman" w:hAnsi="Times New Roman" w:cs="Times New Roman"/>
          <w:b/>
          <w:bCs/>
        </w:rPr>
      </w:pPr>
      <w:r w:rsidRPr="00535C3F">
        <w:rPr>
          <w:rFonts w:ascii="Times New Roman" w:hAnsi="Times New Roman" w:cs="Times New Roman"/>
          <w:b/>
          <w:bCs/>
          <w:noProof/>
        </w:rPr>
        <w:lastRenderedPageBreak/>
        <w:drawing>
          <wp:inline distT="0" distB="0" distL="0" distR="0" wp14:anchorId="7055144E" wp14:editId="5D7F0BC7">
            <wp:extent cx="6120000" cy="3363223"/>
            <wp:effectExtent l="0" t="0" r="0" b="8890"/>
            <wp:docPr id="5521185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8523" name="Imagem 552118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000" cy="3363223"/>
                    </a:xfrm>
                    <a:prstGeom prst="rect">
                      <a:avLst/>
                    </a:prstGeom>
                  </pic:spPr>
                </pic:pic>
              </a:graphicData>
            </a:graphic>
          </wp:inline>
        </w:drawing>
      </w:r>
    </w:p>
    <w:p w14:paraId="2F2E71BC" w14:textId="3111C780" w:rsidR="00535C3F" w:rsidRDefault="00535C3F" w:rsidP="00535C3F">
      <w:pPr>
        <w:pStyle w:val="Legenda"/>
        <w:spacing w:after="0"/>
        <w:jc w:val="both"/>
        <w:rPr>
          <w:rFonts w:ascii="Times New Roman" w:hAnsi="Times New Roman" w:cs="Times New Roman"/>
          <w:b/>
          <w:bCs/>
          <w:i w:val="0"/>
          <w:iCs w:val="0"/>
          <w:color w:val="auto"/>
        </w:rPr>
      </w:pPr>
      <w:bookmarkStart w:id="24" w:name="_Toc240728508"/>
      <w:r w:rsidRPr="00535C3F">
        <w:rPr>
          <w:rFonts w:ascii="Times New Roman" w:hAnsi="Times New Roman" w:cs="Times New Roman"/>
          <w:b/>
          <w:bCs/>
          <w:i w:val="0"/>
          <w:iCs w:val="0"/>
          <w:color w:val="auto"/>
        </w:rPr>
        <w:t xml:space="preserve">Figure </w:t>
      </w:r>
      <w:r w:rsidRPr="00535C3F">
        <w:rPr>
          <w:rFonts w:ascii="Times New Roman" w:hAnsi="Times New Roman" w:cs="Times New Roman"/>
          <w:b/>
          <w:bCs/>
          <w:i w:val="0"/>
          <w:iCs w:val="0"/>
          <w:color w:val="auto"/>
        </w:rPr>
        <w:fldChar w:fldCharType="begin"/>
      </w:r>
      <w:r w:rsidRPr="00535C3F">
        <w:rPr>
          <w:rFonts w:ascii="Times New Roman" w:hAnsi="Times New Roman" w:cs="Times New Roman"/>
          <w:b/>
          <w:bCs/>
          <w:i w:val="0"/>
          <w:iCs w:val="0"/>
          <w:color w:val="auto"/>
        </w:rPr>
        <w:instrText xml:space="preserve"> SEQ Figure \* ARABIC </w:instrText>
      </w:r>
      <w:r w:rsidRPr="00535C3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10</w:t>
      </w:r>
      <w:r w:rsidRPr="00535C3F">
        <w:rPr>
          <w:rFonts w:ascii="Times New Roman" w:hAnsi="Times New Roman" w:cs="Times New Roman"/>
          <w:b/>
          <w:bCs/>
          <w:i w:val="0"/>
          <w:iCs w:val="0"/>
          <w:color w:val="auto"/>
        </w:rPr>
        <w:fldChar w:fldCharType="end"/>
      </w:r>
      <w:r w:rsidRPr="00535C3F">
        <w:rPr>
          <w:rFonts w:ascii="Times New Roman" w:hAnsi="Times New Roman" w:cs="Times New Roman"/>
          <w:b/>
          <w:bCs/>
          <w:i w:val="0"/>
          <w:iCs w:val="0"/>
          <w:color w:val="auto"/>
        </w:rPr>
        <w:t>. Angkor Wat temple.</w:t>
      </w:r>
      <w:bookmarkEnd w:id="24"/>
      <w:r w:rsidRPr="00535C3F">
        <w:rPr>
          <w:rFonts w:ascii="Times New Roman" w:hAnsi="Times New Roman" w:cs="Times New Roman"/>
          <w:b/>
          <w:bCs/>
          <w:i w:val="0"/>
          <w:iCs w:val="0"/>
          <w:color w:val="auto"/>
        </w:rPr>
        <w:t xml:space="preserve"> </w:t>
      </w:r>
    </w:p>
    <w:p w14:paraId="03A65215" w14:textId="0825DA25" w:rsidR="00633F37" w:rsidRDefault="00535C3F" w:rsidP="00535C3F">
      <w:pPr>
        <w:pStyle w:val="Legenda"/>
        <w:spacing w:after="0"/>
        <w:jc w:val="both"/>
        <w:rPr>
          <w:rFonts w:ascii="Times New Roman" w:hAnsi="Times New Roman" w:cs="Times New Roman"/>
          <w:b/>
          <w:bCs/>
          <w:i w:val="0"/>
          <w:iCs w:val="0"/>
          <w:color w:val="auto"/>
        </w:rPr>
      </w:pPr>
      <w:r w:rsidRPr="00535C3F">
        <w:rPr>
          <w:rFonts w:ascii="Times New Roman" w:hAnsi="Times New Roman" w:cs="Times New Roman"/>
          <w:b/>
          <w:bCs/>
          <w:i w:val="0"/>
          <w:iCs w:val="0"/>
          <w:color w:val="auto"/>
        </w:rPr>
        <w:t>Source: Photo by author.</w:t>
      </w:r>
    </w:p>
    <w:p w14:paraId="01BB4B06" w14:textId="77777777" w:rsidR="00535C3F" w:rsidRPr="00EA77AD" w:rsidRDefault="00535C3F" w:rsidP="00535C3F">
      <w:pPr>
        <w:rPr>
          <w:sz w:val="12"/>
          <w:szCs w:val="12"/>
        </w:rPr>
      </w:pPr>
    </w:p>
    <w:p w14:paraId="12AD7069" w14:textId="1AF390D1" w:rsidR="009A6B7E" w:rsidRPr="00A26EF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Political stability was interrupted in 1177 when Cham forces attacked Angkor. Jayavarman VII subsequently defeated the Cham and consolidated royal authority, beginning one of the most intensive periods of monumental construction in Angkorian history (</w:t>
      </w:r>
      <w:r w:rsidR="00EB4C10">
        <w:rPr>
          <w:rFonts w:ascii="Times New Roman" w:hAnsi="Times New Roman" w:cs="Times New Roman"/>
        </w:rPr>
        <w:t>Higham</w:t>
      </w:r>
      <w:r w:rsidRPr="00A26EF9">
        <w:rPr>
          <w:rFonts w:ascii="Times New Roman" w:hAnsi="Times New Roman" w:cs="Times New Roman"/>
        </w:rPr>
        <w:t xml:space="preserve"> 200</w:t>
      </w:r>
      <w:r w:rsidR="00EB4C10">
        <w:rPr>
          <w:rFonts w:ascii="Times New Roman" w:hAnsi="Times New Roman" w:cs="Times New Roman"/>
        </w:rPr>
        <w:t>1</w:t>
      </w:r>
      <w:r w:rsidRPr="00A26EF9">
        <w:rPr>
          <w:rFonts w:ascii="Times New Roman" w:hAnsi="Times New Roman" w:cs="Times New Roman"/>
        </w:rPr>
        <w:t>). His reign is conventionally associated with the political and territorial zenith of the Angkorian state.</w:t>
      </w:r>
    </w:p>
    <w:p w14:paraId="1A244889" w14:textId="5F6E35FB" w:rsidR="002E1B7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 xml:space="preserve">Jayavarman VII's architectural program included Angkor Thom and the Bayon, as well as </w:t>
      </w:r>
      <w:r>
        <w:rPr>
          <w:rFonts w:ascii="Times New Roman" w:hAnsi="Times New Roman" w:cs="Times New Roman"/>
        </w:rPr>
        <w:t xml:space="preserve">restoration of temples, </w:t>
      </w:r>
      <w:r w:rsidRPr="00A26EF9">
        <w:rPr>
          <w:rFonts w:ascii="Times New Roman" w:hAnsi="Times New Roman" w:cs="Times New Roman"/>
        </w:rPr>
        <w:t>roads, bridges, reservoirs, rest houses (</w:t>
      </w:r>
      <w:r w:rsidRPr="00A26EF9">
        <w:rPr>
          <w:rFonts w:ascii="Times New Roman" w:hAnsi="Times New Roman" w:cs="Times New Roman"/>
          <w:i/>
          <w:iCs/>
        </w:rPr>
        <w:t>Dharmasalas</w:t>
      </w:r>
      <w:r w:rsidRPr="00A26EF9">
        <w:rPr>
          <w:rFonts w:ascii="Times New Roman" w:hAnsi="Times New Roman" w:cs="Times New Roman"/>
        </w:rPr>
        <w:t>), and hospitals (</w:t>
      </w:r>
      <w:r w:rsidRPr="00A26EF9">
        <w:rPr>
          <w:rFonts w:ascii="Times New Roman" w:hAnsi="Times New Roman" w:cs="Times New Roman"/>
          <w:i/>
          <w:iCs/>
        </w:rPr>
        <w:t>Arogyasalas</w:t>
      </w:r>
      <w:r w:rsidRPr="00A26EF9">
        <w:rPr>
          <w:rFonts w:ascii="Times New Roman" w:hAnsi="Times New Roman" w:cs="Times New Roman"/>
        </w:rPr>
        <w:t>). The Bayon occupied the center of Angkor Thom</w:t>
      </w:r>
      <w:r w:rsidR="002E1B79">
        <w:rPr>
          <w:rFonts w:ascii="Times New Roman" w:hAnsi="Times New Roman" w:cs="Times New Roman"/>
        </w:rPr>
        <w:t xml:space="preserve">, a </w:t>
      </w:r>
      <w:r w:rsidR="002E1B79" w:rsidRPr="004B4841">
        <w:rPr>
          <w:rFonts w:ascii="Times New Roman" w:hAnsi="Times New Roman" w:cs="Times New Roman"/>
        </w:rPr>
        <w:t xml:space="preserve">temple with 54 towers bearing 216 </w:t>
      </w:r>
      <w:r w:rsidR="002E1B79" w:rsidRPr="00B72EBF">
        <w:rPr>
          <w:rFonts w:ascii="Times New Roman" w:hAnsi="Times New Roman" w:cs="Times New Roman"/>
          <w:i/>
          <w:iCs/>
        </w:rPr>
        <w:t>Avalokitesvara</w:t>
      </w:r>
      <w:r w:rsidR="002E1B79">
        <w:rPr>
          <w:rStyle w:val="Refdenotaderodap"/>
          <w:rFonts w:ascii="Times New Roman" w:hAnsi="Times New Roman" w:cs="Times New Roman"/>
        </w:rPr>
        <w:footnoteReference w:id="31"/>
      </w:r>
      <w:r w:rsidR="002E1B79" w:rsidRPr="004B4841">
        <w:rPr>
          <w:rFonts w:ascii="Times New Roman" w:hAnsi="Times New Roman" w:cs="Times New Roman"/>
        </w:rPr>
        <w:t xml:space="preserve"> faces</w:t>
      </w:r>
      <w:r w:rsidR="002E1B79">
        <w:rPr>
          <w:rFonts w:ascii="Times New Roman" w:hAnsi="Times New Roman" w:cs="Times New Roman"/>
        </w:rPr>
        <w:t xml:space="preserve"> sculpted in </w:t>
      </w:r>
      <w:r w:rsidR="002E1B79" w:rsidRPr="00EB4C10">
        <w:rPr>
          <w:rFonts w:ascii="Times New Roman" w:hAnsi="Times New Roman" w:cs="Times New Roman"/>
        </w:rPr>
        <w:t xml:space="preserve">sandstone, </w:t>
      </w:r>
      <w:r w:rsidRPr="00EB4C10">
        <w:rPr>
          <w:rFonts w:ascii="Times New Roman" w:hAnsi="Times New Roman" w:cs="Times New Roman"/>
        </w:rPr>
        <w:t xml:space="preserve">associated with </w:t>
      </w:r>
      <w:r w:rsidRPr="00EB4C10">
        <w:rPr>
          <w:rFonts w:ascii="Times New Roman" w:hAnsi="Times New Roman" w:cs="Times New Roman"/>
          <w:i/>
          <w:iCs/>
        </w:rPr>
        <w:t>Mahayana</w:t>
      </w:r>
      <w:r w:rsidRPr="00EB4C10">
        <w:rPr>
          <w:rStyle w:val="Refdenotaderodap"/>
          <w:rFonts w:ascii="Times New Roman" w:hAnsi="Times New Roman" w:cs="Times New Roman"/>
        </w:rPr>
        <w:footnoteReference w:id="32"/>
      </w:r>
      <w:r w:rsidR="002E1B79" w:rsidRPr="00EB4C10">
        <w:rPr>
          <w:rFonts w:ascii="Times New Roman" w:hAnsi="Times New Roman" w:cs="Times New Roman"/>
        </w:rPr>
        <w:t xml:space="preserve"> </w:t>
      </w:r>
      <w:r w:rsidRPr="00EB4C10">
        <w:rPr>
          <w:rFonts w:ascii="Times New Roman" w:hAnsi="Times New Roman" w:cs="Times New Roman"/>
        </w:rPr>
        <w:t>Buddhist ideology</w:t>
      </w:r>
      <w:r w:rsidR="00704326">
        <w:rPr>
          <w:rFonts w:ascii="Times New Roman" w:hAnsi="Times New Roman" w:cs="Times New Roman"/>
        </w:rPr>
        <w:t xml:space="preserve"> </w:t>
      </w:r>
      <w:r w:rsidRPr="00EB4C10">
        <w:rPr>
          <w:rFonts w:ascii="Times New Roman" w:hAnsi="Times New Roman" w:cs="Times New Roman"/>
        </w:rPr>
        <w:t xml:space="preserve">(Coe 2003). </w:t>
      </w:r>
      <w:r w:rsidR="002E1B79" w:rsidRPr="00EB4C10">
        <w:rPr>
          <w:rFonts w:ascii="Times New Roman" w:hAnsi="Times New Roman" w:cs="Times New Roman"/>
        </w:rPr>
        <w:t>Jayavarman VII thereby curbed the chaos of city-state independence while cultivating an image as a benevolent and tolerant ruler (Higham 200</w:t>
      </w:r>
      <w:r w:rsidR="00EB4C10" w:rsidRPr="00EB4C10">
        <w:rPr>
          <w:rFonts w:ascii="Times New Roman" w:hAnsi="Times New Roman" w:cs="Times New Roman"/>
        </w:rPr>
        <w:t>1</w:t>
      </w:r>
      <w:r w:rsidR="002E1B79" w:rsidRPr="00EB4C10">
        <w:rPr>
          <w:rFonts w:ascii="Times New Roman" w:hAnsi="Times New Roman" w:cs="Times New Roman"/>
        </w:rPr>
        <w:t>).</w:t>
      </w:r>
    </w:p>
    <w:p w14:paraId="3B5C6AD0" w14:textId="7CFF7BE5" w:rsidR="009A6B7E" w:rsidRPr="00A26EF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The reign of Jayavarman VII demonstrates the scale and diversity of activities associated with monumental heritage. Temples were infrastructural systems involving construction, maintenance, religious practices, movement, and institutional organization. Surviving architecture, inscriptions, sculptures, and landscape features consequently document different aspects of these historical processes.</w:t>
      </w:r>
    </w:p>
    <w:p w14:paraId="2D6AD5F7" w14:textId="0C451F9B" w:rsidR="001228BA" w:rsidRDefault="001228BA" w:rsidP="00963F0E">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His successor, </w:t>
      </w:r>
      <w:r w:rsidRPr="00A26EF9">
        <w:rPr>
          <w:rFonts w:ascii="Times New Roman" w:hAnsi="Times New Roman" w:cs="Times New Roman"/>
        </w:rPr>
        <w:t>Indravarman II</w:t>
      </w:r>
      <w:r>
        <w:rPr>
          <w:rFonts w:ascii="Times New Roman" w:hAnsi="Times New Roman" w:cs="Times New Roman"/>
        </w:rPr>
        <w:t xml:space="preserve"> </w:t>
      </w:r>
      <w:r w:rsidRPr="00D55EF1">
        <w:rPr>
          <w:rFonts w:ascii="Times New Roman" w:hAnsi="Times New Roman" w:cs="Times New Roman"/>
        </w:rPr>
        <w:t>(1218</w:t>
      </w:r>
      <w:r w:rsidR="00C9484D">
        <w:rPr>
          <w:rFonts w:ascii="Times New Roman" w:hAnsi="Times New Roman" w:cs="Times New Roman"/>
        </w:rPr>
        <w:t>-</w:t>
      </w:r>
      <w:r w:rsidRPr="00D55EF1">
        <w:rPr>
          <w:rFonts w:ascii="Times New Roman" w:hAnsi="Times New Roman" w:cs="Times New Roman"/>
        </w:rPr>
        <w:t>1243)</w:t>
      </w:r>
      <w:r w:rsidRPr="00A26EF9">
        <w:rPr>
          <w:rFonts w:ascii="Times New Roman" w:hAnsi="Times New Roman" w:cs="Times New Roman"/>
        </w:rPr>
        <w:t xml:space="preserve"> maintained elements of his predecessor's Buddhist patronage, while the reign of Jayavarman VIII was associated with a major reaction against Buddhist religious imagery and the modification or destruction of numerous Buddhist representations</w:t>
      </w:r>
      <w:r>
        <w:rPr>
          <w:rFonts w:ascii="Times New Roman" w:hAnsi="Times New Roman" w:cs="Times New Roman"/>
        </w:rPr>
        <w:t xml:space="preserve"> </w:t>
      </w:r>
      <w:r w:rsidRPr="00D55EF1">
        <w:rPr>
          <w:rFonts w:ascii="Times New Roman" w:hAnsi="Times New Roman" w:cs="Times New Roman"/>
        </w:rPr>
        <w:t>(Coe 2003)</w:t>
      </w:r>
      <w:r w:rsidRPr="00A26EF9">
        <w:rPr>
          <w:rFonts w:ascii="Times New Roman" w:hAnsi="Times New Roman" w:cs="Times New Roman"/>
        </w:rPr>
        <w:t xml:space="preserve">. This is particularly relevant to the surviving heritage landscape. The contemporary classification of a monument as </w:t>
      </w:r>
      <w:r w:rsidR="00B75628">
        <w:rPr>
          <w:rFonts w:ascii="Times New Roman" w:hAnsi="Times New Roman" w:cs="Times New Roman"/>
        </w:rPr>
        <w:t>“</w:t>
      </w:r>
      <w:r w:rsidRPr="00A26EF9">
        <w:rPr>
          <w:rFonts w:ascii="Times New Roman" w:hAnsi="Times New Roman" w:cs="Times New Roman"/>
        </w:rPr>
        <w:t>Hindu</w:t>
      </w:r>
      <w:r w:rsidR="00B75628">
        <w:rPr>
          <w:rFonts w:ascii="Times New Roman" w:hAnsi="Times New Roman" w:cs="Times New Roman"/>
        </w:rPr>
        <w:t>”</w:t>
      </w:r>
      <w:r w:rsidRPr="00A26EF9">
        <w:rPr>
          <w:rFonts w:ascii="Times New Roman" w:hAnsi="Times New Roman" w:cs="Times New Roman"/>
        </w:rPr>
        <w:t xml:space="preserve"> or </w:t>
      </w:r>
      <w:r w:rsidR="00B75628">
        <w:rPr>
          <w:rFonts w:ascii="Times New Roman" w:hAnsi="Times New Roman" w:cs="Times New Roman"/>
        </w:rPr>
        <w:t>“</w:t>
      </w:r>
      <w:r w:rsidRPr="00A26EF9">
        <w:rPr>
          <w:rFonts w:ascii="Times New Roman" w:hAnsi="Times New Roman" w:cs="Times New Roman"/>
        </w:rPr>
        <w:t>Buddhist</w:t>
      </w:r>
      <w:r w:rsidR="00B75628">
        <w:rPr>
          <w:rFonts w:ascii="Times New Roman" w:hAnsi="Times New Roman" w:cs="Times New Roman"/>
        </w:rPr>
        <w:t>”</w:t>
      </w:r>
      <w:r w:rsidRPr="00A26EF9">
        <w:rPr>
          <w:rFonts w:ascii="Times New Roman" w:hAnsi="Times New Roman" w:cs="Times New Roman"/>
        </w:rPr>
        <w:t xml:space="preserve"> may summarize a dominant phase of its history but does not necessarily represent all periods of its religious use. The material </w:t>
      </w:r>
      <w:r>
        <w:rPr>
          <w:rFonts w:ascii="Times New Roman" w:hAnsi="Times New Roman" w:cs="Times New Roman"/>
        </w:rPr>
        <w:t>layers</w:t>
      </w:r>
      <w:r w:rsidRPr="00A26EF9">
        <w:rPr>
          <w:rFonts w:ascii="Times New Roman" w:hAnsi="Times New Roman" w:cs="Times New Roman"/>
        </w:rPr>
        <w:t xml:space="preserve"> of Khmer monuments can preserve successive interventions and reinterpretations, requiring attention to chronology when relating religious classifications to particular sites, objects, or historical activities.</w:t>
      </w:r>
    </w:p>
    <w:p w14:paraId="7CB9BB3E" w14:textId="3F19EF1F" w:rsidR="001228BA" w:rsidRPr="007B3212" w:rsidRDefault="001228BA" w:rsidP="00963F0E">
      <w:pPr>
        <w:spacing w:line="360" w:lineRule="auto"/>
        <w:ind w:firstLine="720"/>
        <w:jc w:val="both"/>
        <w:rPr>
          <w:rFonts w:ascii="Times New Roman" w:hAnsi="Times New Roman" w:cs="Times New Roman"/>
        </w:rPr>
      </w:pPr>
      <w:r w:rsidRPr="007B3212">
        <w:rPr>
          <w:rFonts w:ascii="Times New Roman" w:hAnsi="Times New Roman" w:cs="Times New Roman"/>
        </w:rPr>
        <w:t xml:space="preserve">From the late thirteenth and fourteenth centuries, the documentary and political landscape of Angkor underwent substantial transformation. Stone inscriptions, which constitute one of the principal </w:t>
      </w:r>
      <w:r w:rsidRPr="00EB4C10">
        <w:rPr>
          <w:rFonts w:ascii="Times New Roman" w:hAnsi="Times New Roman" w:cs="Times New Roman"/>
        </w:rPr>
        <w:t>sources for reconstructing earlier Angkorian political and institutional history, became considerably less frequent (Vickery 2004).</w:t>
      </w:r>
      <w:r w:rsidRPr="007B3212">
        <w:rPr>
          <w:rFonts w:ascii="Times New Roman" w:hAnsi="Times New Roman" w:cs="Times New Roman"/>
        </w:rPr>
        <w:t xml:space="preserve"> This change in the surviving documentary record makes the later history of Angkor more difficult to reconstruct and has contributed to continuing historiographical debate concerning the causes, chronology, and character of its political transformation.</w:t>
      </w:r>
    </w:p>
    <w:p w14:paraId="352DC140" w14:textId="38CDC532" w:rsidR="00963F0E" w:rsidRPr="00EB4C10" w:rsidRDefault="001228BA" w:rsidP="00963F0E">
      <w:pPr>
        <w:spacing w:line="360" w:lineRule="auto"/>
        <w:ind w:firstLine="720"/>
        <w:jc w:val="both"/>
        <w:rPr>
          <w:rFonts w:ascii="Times New Roman" w:hAnsi="Times New Roman" w:cs="Times New Roman"/>
        </w:rPr>
      </w:pPr>
      <w:r w:rsidRPr="00EB4C10">
        <w:rPr>
          <w:rFonts w:ascii="Times New Roman" w:hAnsi="Times New Roman" w:cs="Times New Roman"/>
        </w:rPr>
        <w:t xml:space="preserve">Several explanations have been proposed for the weakening of the Angkorian political system. Earlier scholarship emphasized the economic burden of extensive royal construction programs, </w:t>
      </w:r>
      <w:r w:rsidRPr="00EB4C10">
        <w:rPr>
          <w:rFonts w:ascii="Times New Roman" w:hAnsi="Times New Roman" w:cs="Times New Roman"/>
          <w:i/>
          <w:iCs/>
        </w:rPr>
        <w:t>corvée</w:t>
      </w:r>
      <w:r w:rsidRPr="00EB4C10">
        <w:rPr>
          <w:rFonts w:ascii="Times New Roman" w:hAnsi="Times New Roman" w:cs="Times New Roman"/>
        </w:rPr>
        <w:t xml:space="preserve"> labour and taxation (Briggs 1951). Religious explanations have also associated the expansion of </w:t>
      </w:r>
      <w:r w:rsidRPr="00EB4C10">
        <w:rPr>
          <w:rFonts w:ascii="Times New Roman" w:hAnsi="Times New Roman" w:cs="Times New Roman"/>
          <w:i/>
          <w:iCs/>
        </w:rPr>
        <w:t>Theravada</w:t>
      </w:r>
      <w:r w:rsidRPr="00EB4C10">
        <w:rPr>
          <w:rStyle w:val="Refdenotaderodap"/>
          <w:rFonts w:ascii="Times New Roman" w:hAnsi="Times New Roman" w:cs="Times New Roman"/>
        </w:rPr>
        <w:footnoteReference w:id="33"/>
      </w:r>
      <w:r w:rsidRPr="00EB4C10">
        <w:rPr>
          <w:rFonts w:ascii="Times New Roman" w:hAnsi="Times New Roman" w:cs="Times New Roman"/>
        </w:rPr>
        <w:t xml:space="preserve"> Buddhism with changes in the ideological structures that had supported earlier forms of divine and imperial subservience (Briggs 1951). More recen</w:t>
      </w:r>
      <w:r w:rsidR="008D740D" w:rsidRPr="00EB4C10">
        <w:rPr>
          <w:rFonts w:ascii="Times New Roman" w:hAnsi="Times New Roman" w:cs="Times New Roman"/>
        </w:rPr>
        <w:t>t research also point</w:t>
      </w:r>
      <w:r w:rsidR="004101E5">
        <w:rPr>
          <w:rFonts w:ascii="Times New Roman" w:hAnsi="Times New Roman" w:cs="Times New Roman"/>
        </w:rPr>
        <w:t xml:space="preserve"> to</w:t>
      </w:r>
      <w:r w:rsidR="008D740D" w:rsidRPr="00EB4C10">
        <w:rPr>
          <w:rFonts w:ascii="Times New Roman" w:hAnsi="Times New Roman" w:cs="Times New Roman"/>
        </w:rPr>
        <w:t xml:space="preserve"> paleoclimatic</w:t>
      </w:r>
      <w:r w:rsidRPr="00EB4C10">
        <w:rPr>
          <w:rFonts w:ascii="Times New Roman" w:hAnsi="Times New Roman" w:cs="Times New Roman"/>
        </w:rPr>
        <w:t xml:space="preserve"> evidence indicat</w:t>
      </w:r>
      <w:r w:rsidR="008D740D" w:rsidRPr="00EB4C10">
        <w:rPr>
          <w:rFonts w:ascii="Times New Roman" w:hAnsi="Times New Roman" w:cs="Times New Roman"/>
        </w:rPr>
        <w:t>ing</w:t>
      </w:r>
      <w:r w:rsidRPr="00EB4C10">
        <w:rPr>
          <w:rFonts w:ascii="Times New Roman" w:hAnsi="Times New Roman" w:cs="Times New Roman"/>
        </w:rPr>
        <w:t xml:space="preserve"> periods of prolonged drought and extreme monsoon variability during the fourteenth and fifteenth centuries, creating substantial pressures on Angkor's extensive water-management infrastructure and agricultural systems (Buckley </w:t>
      </w:r>
      <w:r w:rsidRPr="00EB4C10">
        <w:rPr>
          <w:rFonts w:ascii="Times New Roman" w:hAnsi="Times New Roman" w:cs="Times New Roman"/>
          <w:i/>
          <w:iCs/>
        </w:rPr>
        <w:t>et al.</w:t>
      </w:r>
      <w:r w:rsidRPr="00EB4C10">
        <w:rPr>
          <w:rFonts w:ascii="Times New Roman" w:hAnsi="Times New Roman" w:cs="Times New Roman"/>
        </w:rPr>
        <w:t xml:space="preserve"> 2010).</w:t>
      </w:r>
      <w:r w:rsidR="008D740D" w:rsidRPr="00EB4C10">
        <w:rPr>
          <w:rFonts w:ascii="Times New Roman" w:hAnsi="Times New Roman" w:cs="Times New Roman"/>
        </w:rPr>
        <w:t xml:space="preserve"> Most significantly, however, persistent external pressures from the east by Dai Viet and from the west by Ayutthaya, a Thai Kingdom, were steadily absorbing Khmer territories. The capital, however, persisted for another century amid economic decline (Coe 2003).</w:t>
      </w:r>
    </w:p>
    <w:p w14:paraId="4B6FFA18" w14:textId="223FF3A7" w:rsidR="008D740D" w:rsidRPr="007B3212" w:rsidRDefault="008D740D" w:rsidP="00963F0E">
      <w:pPr>
        <w:spacing w:line="360" w:lineRule="auto"/>
        <w:ind w:firstLine="720"/>
        <w:jc w:val="both"/>
        <w:rPr>
          <w:rFonts w:ascii="Times New Roman" w:hAnsi="Times New Roman" w:cs="Times New Roman"/>
        </w:rPr>
      </w:pPr>
      <w:r w:rsidRPr="00EB4C10">
        <w:rPr>
          <w:rFonts w:ascii="Times New Roman" w:hAnsi="Times New Roman" w:cs="Times New Roman"/>
        </w:rPr>
        <w:t>The Ayutthayan occupation of Angkor in the fifteenth century, conventionally dated to 1431, provides a useful chronological marker for the end of the Angkorian period, but it did not result in the complete abandonment of the region (Stark 2006). Courtly and political power increasingly shifted toward southeastern Cambodia and the Mekong corridor, while parts of Angkor continued to be inhabited and used.</w:t>
      </w:r>
    </w:p>
    <w:p w14:paraId="21DA3593" w14:textId="19A7E883" w:rsidR="008D740D" w:rsidRPr="007B3212" w:rsidRDefault="008D740D" w:rsidP="00963F0E">
      <w:pPr>
        <w:spacing w:line="360" w:lineRule="auto"/>
        <w:ind w:firstLine="720"/>
        <w:jc w:val="both"/>
        <w:rPr>
          <w:rFonts w:ascii="Times New Roman" w:hAnsi="Times New Roman" w:cs="Times New Roman"/>
        </w:rPr>
      </w:pPr>
      <w:r w:rsidRPr="007B3212">
        <w:rPr>
          <w:rFonts w:ascii="Times New Roman" w:hAnsi="Times New Roman" w:cs="Times New Roman"/>
        </w:rPr>
        <w:lastRenderedPageBreak/>
        <w:t xml:space="preserve">This distinction is particularly important in the case of Angkor Wat. Rather than being abandoned and </w:t>
      </w:r>
      <w:r w:rsidR="00B75628">
        <w:rPr>
          <w:rFonts w:ascii="Times New Roman" w:hAnsi="Times New Roman" w:cs="Times New Roman"/>
        </w:rPr>
        <w:t>“</w:t>
      </w:r>
      <w:r w:rsidRPr="007B3212">
        <w:rPr>
          <w:rFonts w:ascii="Times New Roman" w:hAnsi="Times New Roman" w:cs="Times New Roman"/>
        </w:rPr>
        <w:t>rediscovered</w:t>
      </w:r>
      <w:r w:rsidR="00B75628">
        <w:rPr>
          <w:rFonts w:ascii="Times New Roman" w:hAnsi="Times New Roman" w:cs="Times New Roman"/>
        </w:rPr>
        <w:t>”</w:t>
      </w:r>
      <w:r w:rsidRPr="007B3212">
        <w:rPr>
          <w:rFonts w:ascii="Times New Roman" w:hAnsi="Times New Roman" w:cs="Times New Roman"/>
        </w:rPr>
        <w:t xml:space="preserve"> centuries later, the temple retained religious significance and continued to function as a Buddhist site during the post-Angkorian period. Its continued use</w:t>
      </w:r>
      <w:r>
        <w:rPr>
          <w:rFonts w:ascii="Times New Roman" w:hAnsi="Times New Roman" w:cs="Times New Roman"/>
        </w:rPr>
        <w:t xml:space="preserve"> is documented in </w:t>
      </w:r>
      <w:r w:rsidRPr="007B3212">
        <w:rPr>
          <w:rFonts w:ascii="Times New Roman" w:hAnsi="Times New Roman" w:cs="Times New Roman"/>
        </w:rPr>
        <w:t>inscriptions, foreign accounts, and evidence of pilgrimage.</w:t>
      </w:r>
    </w:p>
    <w:p w14:paraId="4B460D7C" w14:textId="0E48A003" w:rsidR="008D740D" w:rsidRPr="007B3212" w:rsidRDefault="008D740D" w:rsidP="00963F0E">
      <w:pPr>
        <w:spacing w:line="360" w:lineRule="auto"/>
        <w:ind w:firstLine="720"/>
        <w:jc w:val="both"/>
        <w:rPr>
          <w:rFonts w:ascii="Times New Roman" w:hAnsi="Times New Roman" w:cs="Times New Roman"/>
        </w:rPr>
      </w:pPr>
      <w:r w:rsidRPr="007B3212">
        <w:rPr>
          <w:rFonts w:ascii="Times New Roman" w:hAnsi="Times New Roman" w:cs="Times New Roman"/>
        </w:rPr>
        <w:t>Understanding how these sites and objects were subsequently maintained, described, interpreted, displaced, and institutionalized is essential for explaining their present configuration. Section 2.3 therefore moves from the historical formation of the Khmer heritage landscape to the processes through which this heritage was transmitted and documented from the post-Angkorian period to the present.</w:t>
      </w:r>
    </w:p>
    <w:p w14:paraId="038535D7" w14:textId="77777777" w:rsidR="004F090C" w:rsidRDefault="004F090C" w:rsidP="00963F0E">
      <w:pPr>
        <w:spacing w:line="360" w:lineRule="auto"/>
        <w:ind w:firstLine="720"/>
        <w:jc w:val="both"/>
        <w:rPr>
          <w:rFonts w:ascii="Times New Roman" w:hAnsi="Times New Roman" w:cs="Times New Roman"/>
        </w:rPr>
      </w:pPr>
    </w:p>
    <w:p w14:paraId="63770C26" w14:textId="1B31CDDA" w:rsidR="008D740D" w:rsidRDefault="008D740D" w:rsidP="00963F0E">
      <w:pPr>
        <w:pStyle w:val="Ttulo2"/>
        <w:spacing w:before="0" w:after="160" w:line="360" w:lineRule="auto"/>
      </w:pPr>
      <w:bookmarkStart w:id="25" w:name="_Toc241488417"/>
      <w:r w:rsidRPr="008D740D">
        <w:t>2.3. Transmission, Documentation, and Institutionalization of Khmer Heritage</w:t>
      </w:r>
      <w:bookmarkEnd w:id="25"/>
    </w:p>
    <w:p w14:paraId="7102E4E2" w14:textId="54250528" w:rsidR="00CA29EC" w:rsidRPr="00007DF1" w:rsidRDefault="00CA29EC" w:rsidP="00963F0E">
      <w:pPr>
        <w:spacing w:line="360" w:lineRule="auto"/>
        <w:jc w:val="both"/>
        <w:rPr>
          <w:rFonts w:ascii="Times New Roman" w:hAnsi="Times New Roman" w:cs="Times New Roman"/>
        </w:rPr>
      </w:pPr>
      <w:r w:rsidRPr="00007DF1">
        <w:rPr>
          <w:rFonts w:ascii="Times New Roman" w:hAnsi="Times New Roman" w:cs="Times New Roman"/>
        </w:rPr>
        <w:t xml:space="preserve">Although this study primarily examines cultural heritage associated with the pre-Angkorian and Angkorian periods, the historical trajectory following the decline of the Angkorian political system is also </w:t>
      </w:r>
      <w:r w:rsidR="005D1A7C">
        <w:rPr>
          <w:rFonts w:ascii="Times New Roman" w:hAnsi="Times New Roman" w:cs="Times New Roman"/>
        </w:rPr>
        <w:t>required</w:t>
      </w:r>
      <w:r w:rsidRPr="00007DF1">
        <w:rPr>
          <w:rFonts w:ascii="Times New Roman" w:hAnsi="Times New Roman" w:cs="Times New Roman"/>
        </w:rPr>
        <w:t xml:space="preserve"> for understanding the present configuration of these elements. Monuments and objects that originated during these earlier periods continued to be used, transformed, documented, displaced, collected, and interpreted over subsequent centuries. The documentary record available today is therefore also the result of the historical processes through which Khmer heritage was transmitted and institutionalized.</w:t>
      </w:r>
    </w:p>
    <w:p w14:paraId="53FD9C8E" w14:textId="7C6A3834" w:rsidR="00104E38" w:rsidRDefault="00104E38" w:rsidP="00963F0E">
      <w:pPr>
        <w:spacing w:line="360" w:lineRule="auto"/>
        <w:ind w:firstLine="720"/>
        <w:jc w:val="both"/>
        <w:rPr>
          <w:rFonts w:ascii="Times New Roman" w:hAnsi="Times New Roman" w:cs="Times New Roman"/>
        </w:rPr>
      </w:pPr>
      <w:r w:rsidRPr="00104E38">
        <w:rPr>
          <w:rFonts w:ascii="Times New Roman" w:hAnsi="Times New Roman" w:cs="Times New Roman"/>
        </w:rPr>
        <w:t>Following the decline of Angkor as the principal political center, Cambodia entered an intermediate period from the fifteenth to the nineteenth century, characterized by changing political centers and increasing pressure from Siam and Vietnam (Vickery 2004; Coe 2003). The nature of the surviving written evidence also changed significantly. The decline of the epigraphic tradition discussed in the previous section means that the extensive corpus of inscriptions available for the pre-Angkorian and Angkorian periods has no direct equivalent for much of the post-Angkorian period, making the reconstruction of its early centuries particularly difficult (</w:t>
      </w:r>
      <w:r w:rsidRPr="00234498">
        <w:rPr>
          <w:rFonts w:ascii="Times New Roman" w:hAnsi="Times New Roman" w:cs="Times New Roman"/>
        </w:rPr>
        <w:t>Nhim 2009).</w:t>
      </w:r>
    </w:p>
    <w:p w14:paraId="76BAA2C2" w14:textId="6CB2BCA3" w:rsidR="00CA29EC" w:rsidRDefault="00104E38" w:rsidP="00963F0E">
      <w:pPr>
        <w:spacing w:line="360" w:lineRule="auto"/>
        <w:ind w:firstLine="720"/>
        <w:jc w:val="both"/>
        <w:rPr>
          <w:rFonts w:ascii="Times New Roman" w:hAnsi="Times New Roman" w:cs="Times New Roman"/>
        </w:rPr>
      </w:pPr>
      <w:r w:rsidRPr="00104E38">
        <w:rPr>
          <w:rFonts w:ascii="Times New Roman" w:hAnsi="Times New Roman" w:cs="Times New Roman"/>
        </w:rPr>
        <w:t>Historical reconstruction consequently depends on different categories of evidence, including Cambodian Royal Chronicles, Siamese and Vietnamese records, and accounts produced by foreign merchants, missionaries, and travelers. The Khmer Royal Chronicles (</w:t>
      </w:r>
      <w:r w:rsidRPr="00104E38">
        <w:rPr>
          <w:rFonts w:ascii="Times New Roman" w:hAnsi="Times New Roman" w:cs="Times New Roman"/>
          <w:i/>
          <w:iCs/>
        </w:rPr>
        <w:t>baṅsāvtār</w:t>
      </w:r>
      <w:r w:rsidRPr="00104E38">
        <w:rPr>
          <w:rFonts w:ascii="Times New Roman" w:hAnsi="Times New Roman" w:cs="Times New Roman"/>
        </w:rPr>
        <w:t>) constitute an especially important indigenous historiograph</w:t>
      </w:r>
      <w:r w:rsidRPr="00234498">
        <w:rPr>
          <w:rFonts w:ascii="Times New Roman" w:hAnsi="Times New Roman" w:cs="Times New Roman"/>
        </w:rPr>
        <w:t>ical tradition, principally concerned with royal genealogies and the deeds of rulers (Thun 2020). However, their surviving versions were compiled and copied centuries later than</w:t>
      </w:r>
      <w:r>
        <w:rPr>
          <w:rFonts w:ascii="Times New Roman" w:hAnsi="Times New Roman" w:cs="Times New Roman"/>
        </w:rPr>
        <w:t xml:space="preserve"> </w:t>
      </w:r>
      <w:r w:rsidRPr="00104E38">
        <w:rPr>
          <w:rFonts w:ascii="Times New Roman" w:hAnsi="Times New Roman" w:cs="Times New Roman"/>
        </w:rPr>
        <w:t>the events they describe, and their narratives combine historical traditions with legendary and supernatural elements (Thu</w:t>
      </w:r>
      <w:r w:rsidR="005D1A7C">
        <w:rPr>
          <w:rFonts w:ascii="Times New Roman" w:hAnsi="Times New Roman" w:cs="Times New Roman"/>
        </w:rPr>
        <w:t>n</w:t>
      </w:r>
      <w:r w:rsidRPr="00104E38">
        <w:rPr>
          <w:rFonts w:ascii="Times New Roman" w:hAnsi="Times New Roman" w:cs="Times New Roman"/>
        </w:rPr>
        <w:t xml:space="preserve"> 2020; Nhim 2009). </w:t>
      </w:r>
    </w:p>
    <w:p w14:paraId="71C05C12" w14:textId="1FFBA3D7" w:rsidR="00104E38" w:rsidRDefault="00104E38" w:rsidP="00963F0E">
      <w:pPr>
        <w:spacing w:line="360" w:lineRule="auto"/>
        <w:ind w:firstLine="720"/>
        <w:jc w:val="both"/>
        <w:rPr>
          <w:rFonts w:ascii="Times New Roman" w:hAnsi="Times New Roman" w:cs="Times New Roman"/>
        </w:rPr>
      </w:pPr>
      <w:r w:rsidRPr="00007DF1">
        <w:rPr>
          <w:rFonts w:ascii="Times New Roman" w:hAnsi="Times New Roman" w:cs="Times New Roman"/>
        </w:rPr>
        <w:lastRenderedPageBreak/>
        <w:t xml:space="preserve">The period was also characterized by substantial political, economic, and religious transformations. Royal power progressively shifted toward southeastern Cambodia, while political and commercial </w:t>
      </w:r>
      <w:r>
        <w:rPr>
          <w:rFonts w:ascii="Times New Roman" w:hAnsi="Times New Roman" w:cs="Times New Roman"/>
        </w:rPr>
        <w:t>hubs</w:t>
      </w:r>
      <w:r w:rsidRPr="00007DF1">
        <w:rPr>
          <w:rFonts w:ascii="Times New Roman" w:hAnsi="Times New Roman" w:cs="Times New Roman"/>
        </w:rPr>
        <w:t xml:space="preserve"> developed closer to the Mekong and maritime trade networks. Longvek, for example, became an important </w:t>
      </w:r>
      <w:r>
        <w:rPr>
          <w:rFonts w:ascii="Times New Roman" w:hAnsi="Times New Roman" w:cs="Times New Roman"/>
        </w:rPr>
        <w:t>port</w:t>
      </w:r>
      <w:r w:rsidRPr="00007DF1">
        <w:rPr>
          <w:rFonts w:ascii="Times New Roman" w:hAnsi="Times New Roman" w:cs="Times New Roman"/>
        </w:rPr>
        <w:t xml:space="preserve"> connected to Asian and European merchants (Vickery 2004). At the same time, Theravada Buddhism became increasingly prominent within Cambodian religious life, transforming patterns of religious use of earlier monuments. </w:t>
      </w:r>
    </w:p>
    <w:p w14:paraId="71497BB4" w14:textId="28FDE03F" w:rsidR="00CE18CF" w:rsidRDefault="00104E38"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Despite the relocation of political power, Khmer monuments were not uniformly abandoned. Angkor Wat, in particular, continued to function as an important Buddhist religious and pilgrimage site. Sixteenth-century Portuguese accounts provide evidence of continued activity at Angkor (Vickery 2004), while Japanese inscriptions from the seventeenth century provide further evidence of pilgrimage and interaction with the monument (Coe 2003). Other archaeological complexes experienced different trajectories. More peripheral sites such as Koh Ker were less intensively occupied and maintained, allowing vegetation and environmental processes to affect their monuments and hydraulic structures. The physical preservation of Khmer heritage was therefore uneven, just as the documentary evidence concerning it was unevenly transmitted.  </w:t>
      </w:r>
    </w:p>
    <w:p w14:paraId="4FE5EDB6" w14:textId="125DEC2F" w:rsidR="006D60C7" w:rsidRPr="000248BA" w:rsidRDefault="00CE18CF" w:rsidP="00963F0E">
      <w:pPr>
        <w:spacing w:line="360" w:lineRule="auto"/>
        <w:ind w:firstLine="720"/>
        <w:jc w:val="both"/>
        <w:rPr>
          <w:rFonts w:ascii="Times New Roman" w:hAnsi="Times New Roman" w:cs="Times New Roman"/>
        </w:rPr>
      </w:pPr>
      <w:r w:rsidRPr="00CE18CF">
        <w:rPr>
          <w:rFonts w:ascii="Times New Roman" w:hAnsi="Times New Roman" w:cs="Times New Roman"/>
        </w:rPr>
        <w:t>A major transformation in the documentation and institutional treatment of Khmer heritage occurred during the colonial period</w:t>
      </w:r>
      <w:r>
        <w:rPr>
          <w:rFonts w:ascii="Times New Roman" w:hAnsi="Times New Roman" w:cs="Times New Roman"/>
        </w:rPr>
        <w:t xml:space="preserve">. </w:t>
      </w:r>
      <w:r w:rsidRPr="00CE18CF">
        <w:rPr>
          <w:rFonts w:ascii="Times New Roman" w:hAnsi="Times New Roman" w:cs="Times New Roman"/>
        </w:rPr>
        <w:t xml:space="preserve">In 1863, </w:t>
      </w:r>
      <w:r w:rsidR="006D60C7" w:rsidRPr="000248BA">
        <w:rPr>
          <w:rFonts w:ascii="Times New Roman" w:hAnsi="Times New Roman" w:cs="Times New Roman"/>
        </w:rPr>
        <w:t>King Norodom sought a French protectorate to ensure the kingdom's survival against Siamese and Vietnamese encroachment</w:t>
      </w:r>
      <w:r w:rsidR="000248BA">
        <w:rPr>
          <w:rFonts w:ascii="Times New Roman" w:hAnsi="Times New Roman" w:cs="Times New Roman"/>
        </w:rPr>
        <w:t>,</w:t>
      </w:r>
      <w:r w:rsidR="000248BA" w:rsidRPr="000248BA">
        <w:rPr>
          <w:rFonts w:ascii="Georgia" w:hAnsi="Georgia"/>
          <w:color w:val="27251E"/>
        </w:rPr>
        <w:t xml:space="preserve"> </w:t>
      </w:r>
      <w:r w:rsidR="000248BA" w:rsidRPr="000248BA">
        <w:rPr>
          <w:rFonts w:ascii="Times New Roman" w:hAnsi="Times New Roman" w:cs="Times New Roman"/>
        </w:rPr>
        <w:t>leading to Cambodia’s incorporation into French Indochina</w:t>
      </w:r>
      <w:r w:rsidR="006D60C7" w:rsidRPr="000248BA">
        <w:rPr>
          <w:rFonts w:ascii="Times New Roman" w:hAnsi="Times New Roman" w:cs="Times New Roman"/>
        </w:rPr>
        <w:t xml:space="preserve">. </w:t>
      </w:r>
      <w:r w:rsidR="000248BA" w:rsidRPr="000248BA">
        <w:rPr>
          <w:rFonts w:ascii="Times New Roman" w:hAnsi="Times New Roman" w:cs="Times New Roman"/>
        </w:rPr>
        <w:t>The colonial administration significantly restructured the political and economic</w:t>
      </w:r>
      <w:r w:rsidR="006D60C7" w:rsidRPr="000248BA">
        <w:rPr>
          <w:rFonts w:ascii="Times New Roman" w:hAnsi="Times New Roman" w:cs="Times New Roman"/>
        </w:rPr>
        <w:t xml:space="preserve"> landscape by</w:t>
      </w:r>
      <w:r w:rsidR="000248BA">
        <w:rPr>
          <w:rFonts w:ascii="Times New Roman" w:hAnsi="Times New Roman" w:cs="Times New Roman"/>
        </w:rPr>
        <w:t xml:space="preserve"> the</w:t>
      </w:r>
      <w:r w:rsidR="006D60C7" w:rsidRPr="000248BA">
        <w:rPr>
          <w:rFonts w:ascii="Times New Roman" w:hAnsi="Times New Roman" w:cs="Times New Roman"/>
        </w:rPr>
        <w:t xml:space="preserve"> </w:t>
      </w:r>
      <w:r w:rsidR="000248BA" w:rsidRPr="000248BA">
        <w:rPr>
          <w:rFonts w:ascii="Times New Roman" w:hAnsi="Times New Roman" w:cs="Times New Roman"/>
        </w:rPr>
        <w:t xml:space="preserve">introduction of private </w:t>
      </w:r>
      <w:r w:rsidR="004B50F7" w:rsidRPr="000248BA">
        <w:rPr>
          <w:rFonts w:ascii="Times New Roman" w:hAnsi="Times New Roman" w:cs="Times New Roman"/>
        </w:rPr>
        <w:t>landownership</w:t>
      </w:r>
      <w:r w:rsidR="000965F2">
        <w:rPr>
          <w:rFonts w:ascii="Times New Roman" w:hAnsi="Times New Roman" w:cs="Times New Roman"/>
        </w:rPr>
        <w:t xml:space="preserve"> (</w:t>
      </w:r>
      <w:r w:rsidR="000965F2" w:rsidRPr="00FA0AFF">
        <w:rPr>
          <w:rFonts w:ascii="Times New Roman" w:hAnsi="Times New Roman" w:cs="Times New Roman"/>
        </w:rPr>
        <w:t xml:space="preserve">thereby </w:t>
      </w:r>
      <w:r w:rsidR="000965F2" w:rsidRPr="005C27FA">
        <w:rPr>
          <w:rFonts w:ascii="Times New Roman" w:hAnsi="Times New Roman" w:cs="Times New Roman"/>
        </w:rPr>
        <w:t xml:space="preserve">diminishing the king’s absolute </w:t>
      </w:r>
      <w:r w:rsidR="000965F2" w:rsidRPr="007343B1">
        <w:rPr>
          <w:rFonts w:ascii="Times New Roman" w:hAnsi="Times New Roman" w:cs="Times New Roman"/>
        </w:rPr>
        <w:t>rights</w:t>
      </w:r>
      <w:r w:rsidR="000965F2">
        <w:rPr>
          <w:rFonts w:ascii="Times New Roman" w:hAnsi="Times New Roman" w:cs="Times New Roman"/>
        </w:rPr>
        <w:t>)</w:t>
      </w:r>
      <w:r w:rsidR="000248BA" w:rsidRPr="000248BA">
        <w:rPr>
          <w:rFonts w:ascii="Times New Roman" w:hAnsi="Times New Roman" w:cs="Times New Roman"/>
        </w:rPr>
        <w:t>, tax reforms, and the abolition of slavery</w:t>
      </w:r>
      <w:r w:rsidR="000248BA">
        <w:rPr>
          <w:rFonts w:ascii="Times New Roman" w:hAnsi="Times New Roman" w:cs="Times New Roman"/>
        </w:rPr>
        <w:t xml:space="preserve"> </w:t>
      </w:r>
      <w:r w:rsidR="000248BA" w:rsidRPr="00FA0AFF">
        <w:rPr>
          <w:rFonts w:ascii="Times New Roman" w:hAnsi="Times New Roman" w:cs="Times New Roman"/>
        </w:rPr>
        <w:t>(Tully 200</w:t>
      </w:r>
      <w:r w:rsidR="00AD1898">
        <w:rPr>
          <w:rFonts w:ascii="Times New Roman" w:hAnsi="Times New Roman" w:cs="Times New Roman"/>
        </w:rPr>
        <w:t>6</w:t>
      </w:r>
      <w:r w:rsidR="000248BA" w:rsidRPr="00FA0AFF">
        <w:rPr>
          <w:rFonts w:ascii="Times New Roman" w:hAnsi="Times New Roman" w:cs="Times New Roman"/>
        </w:rPr>
        <w:t>)</w:t>
      </w:r>
      <w:r w:rsidR="006D60C7" w:rsidRPr="000248BA">
        <w:rPr>
          <w:rFonts w:ascii="Times New Roman" w:hAnsi="Times New Roman" w:cs="Times New Roman"/>
        </w:rPr>
        <w:t xml:space="preserve">. Critically, the French </w:t>
      </w:r>
      <w:r w:rsidR="006D60C7" w:rsidRPr="000248BA">
        <w:rPr>
          <w:rFonts w:ascii="Times New Roman" w:hAnsi="Times New Roman" w:cs="Times New Roman"/>
          <w:i/>
          <w:iCs/>
        </w:rPr>
        <w:t>mission civilisatrice</w:t>
      </w:r>
      <w:r w:rsidR="0019556F">
        <w:rPr>
          <w:rStyle w:val="Refdenotaderodap"/>
          <w:rFonts w:ascii="Times New Roman" w:hAnsi="Times New Roman" w:cs="Times New Roman"/>
        </w:rPr>
        <w:footnoteReference w:id="34"/>
      </w:r>
      <w:r w:rsidR="006D60C7" w:rsidRPr="000248BA">
        <w:rPr>
          <w:rFonts w:ascii="Times New Roman" w:hAnsi="Times New Roman" w:cs="Times New Roman"/>
        </w:rPr>
        <w:t xml:space="preserve"> placed a heavy emphasis</w:t>
      </w:r>
      <w:r w:rsidR="000248BA" w:rsidRPr="000248BA">
        <w:rPr>
          <w:rFonts w:ascii="Times New Roman" w:hAnsi="Times New Roman" w:cs="Times New Roman"/>
        </w:rPr>
        <w:t> on the study and preservation of Khmer cultural heritage.</w:t>
      </w:r>
    </w:p>
    <w:p w14:paraId="12A9A4D4" w14:textId="53C7AA64" w:rsidR="004B50F7" w:rsidRDefault="000B6A49" w:rsidP="00963F0E">
      <w:pPr>
        <w:spacing w:line="360" w:lineRule="auto"/>
        <w:ind w:firstLine="720"/>
        <w:jc w:val="both"/>
        <w:rPr>
          <w:rFonts w:ascii="Times New Roman" w:hAnsi="Times New Roman" w:cs="Times New Roman"/>
        </w:rPr>
      </w:pPr>
      <w:r w:rsidRPr="000B6A49">
        <w:rPr>
          <w:rFonts w:ascii="Times New Roman" w:hAnsi="Times New Roman" w:cs="Times New Roman"/>
        </w:rPr>
        <w:t>In 1</w:t>
      </w:r>
      <w:r w:rsidR="004101E5">
        <w:rPr>
          <w:rFonts w:ascii="Times New Roman" w:hAnsi="Times New Roman" w:cs="Times New Roman"/>
        </w:rPr>
        <w:t>900</w:t>
      </w:r>
      <w:r w:rsidRPr="000B6A49">
        <w:rPr>
          <w:rFonts w:ascii="Times New Roman" w:hAnsi="Times New Roman" w:cs="Times New Roman"/>
        </w:rPr>
        <w:t>, France established</w:t>
      </w:r>
      <w:r>
        <w:rPr>
          <w:rFonts w:ascii="Times New Roman" w:hAnsi="Times New Roman" w:cs="Times New Roman"/>
        </w:rPr>
        <w:t xml:space="preserve"> </w:t>
      </w:r>
      <w:r w:rsidR="006D60C7" w:rsidRPr="000248BA">
        <w:rPr>
          <w:rFonts w:ascii="Times New Roman" w:hAnsi="Times New Roman" w:cs="Times New Roman"/>
        </w:rPr>
        <w:t xml:space="preserve">the </w:t>
      </w:r>
      <w:r w:rsidR="006D60C7" w:rsidRPr="000248BA">
        <w:rPr>
          <w:rFonts w:ascii="Times New Roman" w:hAnsi="Times New Roman" w:cs="Times New Roman"/>
          <w:i/>
          <w:iCs/>
        </w:rPr>
        <w:t>École Française d’Extrême-Orient</w:t>
      </w:r>
      <w:r w:rsidR="006D60C7" w:rsidRPr="000248BA">
        <w:rPr>
          <w:rFonts w:ascii="Times New Roman" w:hAnsi="Times New Roman" w:cs="Times New Roman"/>
        </w:rPr>
        <w:t xml:space="preserve"> (EFEO)</w:t>
      </w:r>
      <w:r w:rsidR="004B50F7">
        <w:rPr>
          <w:rFonts w:ascii="Times New Roman" w:hAnsi="Times New Roman" w:cs="Times New Roman"/>
        </w:rPr>
        <w:t xml:space="preserve"> </w:t>
      </w:r>
      <w:r w:rsidRPr="000B6A49">
        <w:rPr>
          <w:rFonts w:ascii="Times New Roman" w:hAnsi="Times New Roman" w:cs="Times New Roman"/>
        </w:rPr>
        <w:t>to undertake the</w:t>
      </w:r>
      <w:r>
        <w:rPr>
          <w:rFonts w:ascii="Times New Roman" w:hAnsi="Times New Roman" w:cs="Times New Roman"/>
        </w:rPr>
        <w:t xml:space="preserve"> </w:t>
      </w:r>
      <w:r w:rsidR="004B50F7" w:rsidRPr="004B50F7">
        <w:rPr>
          <w:rFonts w:ascii="Times New Roman" w:hAnsi="Times New Roman" w:cs="Times New Roman"/>
        </w:rPr>
        <w:t>systematic documentation and restoration of Angkorian monuments</w:t>
      </w:r>
      <w:r w:rsidR="006D60C7" w:rsidRPr="000248BA">
        <w:rPr>
          <w:rFonts w:ascii="Times New Roman" w:hAnsi="Times New Roman" w:cs="Times New Roman"/>
        </w:rPr>
        <w:t xml:space="preserve">. </w:t>
      </w:r>
      <w:r w:rsidR="00CE18CF">
        <w:rPr>
          <w:rFonts w:ascii="Times New Roman" w:hAnsi="Times New Roman" w:cs="Times New Roman"/>
        </w:rPr>
        <w:t>EFEO activit</w:t>
      </w:r>
      <w:r w:rsidR="004D0125">
        <w:rPr>
          <w:rFonts w:ascii="Times New Roman" w:hAnsi="Times New Roman" w:cs="Times New Roman"/>
        </w:rPr>
        <w:t>ies</w:t>
      </w:r>
      <w:r w:rsidR="00CE18CF" w:rsidRPr="00CE18CF">
        <w:rPr>
          <w:rFonts w:ascii="Times New Roman" w:hAnsi="Times New Roman" w:cs="Times New Roman"/>
        </w:rPr>
        <w:t xml:space="preserve"> contributed substantially to modern knowledge of Angkorian history, but they were simultaneously embedded within the political and intellectual structures of colonial rule.</w:t>
      </w:r>
      <w:r w:rsidR="00CE18CF">
        <w:rPr>
          <w:rFonts w:ascii="Times New Roman" w:hAnsi="Times New Roman" w:cs="Times New Roman"/>
        </w:rPr>
        <w:t xml:space="preserve"> </w:t>
      </w:r>
      <w:r w:rsidR="00CE18CF" w:rsidRPr="00CE18CF">
        <w:rPr>
          <w:rFonts w:ascii="Times New Roman" w:hAnsi="Times New Roman" w:cs="Times New Roman"/>
        </w:rPr>
        <w:t xml:space="preserve">Archaeological research involved processes of identification, classification, naming, dating, reconstruction, and interpretation. Decisions concerning which monuments were recorded, how structures were classified, which architectural phases were distinguished, and which elements were restored contributed to the formation of the modern scholarly representation of Angkorian heritage. The terminology, </w:t>
      </w:r>
      <w:r w:rsidR="00CE18CF" w:rsidRPr="00CE18CF">
        <w:rPr>
          <w:rFonts w:ascii="Times New Roman" w:hAnsi="Times New Roman" w:cs="Times New Roman"/>
        </w:rPr>
        <w:lastRenderedPageBreak/>
        <w:t>chronologies, inventories, and spatial classifications found in contemporary scholarship therefore have their own documentary histories, many of which extend back to colonial archaeological practices</w:t>
      </w:r>
      <w:r w:rsidR="00CE18CF">
        <w:rPr>
          <w:rFonts w:ascii="Times New Roman" w:hAnsi="Times New Roman" w:cs="Times New Roman"/>
        </w:rPr>
        <w:t xml:space="preserve"> </w:t>
      </w:r>
      <w:r w:rsidR="00CE18CF" w:rsidRPr="009D417F">
        <w:rPr>
          <w:rFonts w:ascii="Times New Roman" w:hAnsi="Times New Roman" w:cs="Times New Roman"/>
        </w:rPr>
        <w:t>(Tully 20</w:t>
      </w:r>
      <w:r w:rsidR="00CE18CF">
        <w:rPr>
          <w:rFonts w:ascii="Times New Roman" w:hAnsi="Times New Roman" w:cs="Times New Roman"/>
        </w:rPr>
        <w:t>06</w:t>
      </w:r>
      <w:r w:rsidR="00CE18CF" w:rsidRPr="009D417F">
        <w:rPr>
          <w:rFonts w:ascii="Times New Roman" w:hAnsi="Times New Roman" w:cs="Times New Roman"/>
        </w:rPr>
        <w:t>).</w:t>
      </w:r>
    </w:p>
    <w:p w14:paraId="3717A3D6" w14:textId="3D265792" w:rsidR="00CE18CF" w:rsidRDefault="00CE18CF" w:rsidP="00963F0E">
      <w:pPr>
        <w:spacing w:line="360" w:lineRule="auto"/>
        <w:ind w:firstLine="720"/>
        <w:jc w:val="both"/>
        <w:rPr>
          <w:rFonts w:ascii="Times New Roman" w:hAnsi="Times New Roman" w:cs="Times New Roman"/>
        </w:rPr>
      </w:pPr>
      <w:r w:rsidRPr="00CE18CF">
        <w:rPr>
          <w:rFonts w:ascii="Times New Roman" w:hAnsi="Times New Roman" w:cs="Times New Roman"/>
        </w:rPr>
        <w:t>The colonial period also contributed to the formation and expansion of museum collections containing Khmer cultural objects</w:t>
      </w:r>
      <w:r w:rsidR="00C85837">
        <w:rPr>
          <w:rFonts w:ascii="Times New Roman" w:hAnsi="Times New Roman" w:cs="Times New Roman"/>
        </w:rPr>
        <w:t xml:space="preserve">, </w:t>
      </w:r>
      <w:r w:rsidR="004D0125">
        <w:rPr>
          <w:rFonts w:ascii="Times New Roman" w:hAnsi="Times New Roman" w:cs="Times New Roman"/>
        </w:rPr>
        <w:t>many of them directed</w:t>
      </w:r>
      <w:r w:rsidR="00C85837">
        <w:rPr>
          <w:rFonts w:ascii="Times New Roman" w:hAnsi="Times New Roman" w:cs="Times New Roman"/>
        </w:rPr>
        <w:t xml:space="preserve"> </w:t>
      </w:r>
      <w:r w:rsidR="004D0125">
        <w:rPr>
          <w:rFonts w:ascii="Times New Roman" w:hAnsi="Times New Roman" w:cs="Times New Roman"/>
        </w:rPr>
        <w:t xml:space="preserve">to </w:t>
      </w:r>
      <w:r w:rsidR="00C85837" w:rsidRPr="000B6A49">
        <w:rPr>
          <w:rFonts w:ascii="Times New Roman" w:hAnsi="Times New Roman" w:cs="Times New Roman"/>
        </w:rPr>
        <w:t xml:space="preserve">European institutions, such as the </w:t>
      </w:r>
      <w:r w:rsidR="00C85837" w:rsidRPr="000B6A49">
        <w:rPr>
          <w:rFonts w:ascii="Times New Roman" w:hAnsi="Times New Roman" w:cs="Times New Roman"/>
          <w:i/>
          <w:iCs/>
        </w:rPr>
        <w:t>Musée Guimet</w:t>
      </w:r>
      <w:r w:rsidR="00C85837">
        <w:rPr>
          <w:rStyle w:val="Refdenotaderodap"/>
          <w:rFonts w:ascii="Times New Roman" w:hAnsi="Times New Roman" w:cs="Times New Roman"/>
        </w:rPr>
        <w:footnoteReference w:id="35"/>
      </w:r>
      <w:r w:rsidRPr="00CE18CF">
        <w:rPr>
          <w:rFonts w:ascii="Times New Roman" w:hAnsi="Times New Roman" w:cs="Times New Roman"/>
        </w:rPr>
        <w:t>.</w:t>
      </w:r>
      <w:r>
        <w:rPr>
          <w:rFonts w:ascii="Times New Roman" w:hAnsi="Times New Roman" w:cs="Times New Roman"/>
        </w:rPr>
        <w:t xml:space="preserve"> </w:t>
      </w:r>
      <w:r w:rsidRPr="00CE18CF">
        <w:rPr>
          <w:rFonts w:ascii="Times New Roman" w:hAnsi="Times New Roman" w:cs="Times New Roman"/>
        </w:rPr>
        <w:t>Sculptures, architectural elements, inscriptions, and other archaeological materials entered Cambodian and foreign institutional collections through different processes of excavation, transfer, acquisition, donation, purchase, and removal. Consequently, objects originally associated with a particular monument or archaeological landscape may today be physically separated from that context and documented primarily through museum collection records. Their present location, institutional history, and archaeological origin therefore constitute distinct aspects of their historical trajectories.</w:t>
      </w:r>
    </w:p>
    <w:p w14:paraId="038F369D" w14:textId="64E3CFBC" w:rsidR="00C85837" w:rsidRPr="00C85837" w:rsidRDefault="00C85837" w:rsidP="00963F0E">
      <w:pPr>
        <w:spacing w:line="360" w:lineRule="auto"/>
        <w:ind w:firstLine="720"/>
        <w:jc w:val="both"/>
        <w:rPr>
          <w:rFonts w:ascii="Times New Roman" w:hAnsi="Times New Roman" w:cs="Times New Roman"/>
        </w:rPr>
      </w:pPr>
      <w:r w:rsidRPr="00C85837">
        <w:rPr>
          <w:rFonts w:ascii="Times New Roman" w:hAnsi="Times New Roman" w:cs="Times New Roman"/>
        </w:rPr>
        <w:t xml:space="preserve">This process is particularly relevant to the contemporary documentary landscape. An archaeological object may be described in an early excavation or inventory, subsequently discussed in scholarly literature, transferred to a museum collection, assigned one or more inventory numbers or classifications, photographed, reattributed, and eventually represented in a digital </w:t>
      </w:r>
      <w:r w:rsidR="001667FC">
        <w:rPr>
          <w:rFonts w:ascii="Times New Roman" w:hAnsi="Times New Roman" w:cs="Times New Roman"/>
        </w:rPr>
        <w:t>catalog</w:t>
      </w:r>
      <w:r w:rsidRPr="00C85837">
        <w:rPr>
          <w:rFonts w:ascii="Times New Roman" w:hAnsi="Times New Roman" w:cs="Times New Roman"/>
        </w:rPr>
        <w:t>. These records concern the same material object but were created by different institutions, at different times, and for different purposes. Contemporary digital records should therefore be understood as the most recent layers within longer histories of documentation rather than as neutral starting points for the description of Khmer heritage.</w:t>
      </w:r>
    </w:p>
    <w:p w14:paraId="3C206360" w14:textId="2DE0A73B" w:rsidR="00C85837" w:rsidRDefault="00C85837" w:rsidP="00963F0E">
      <w:pPr>
        <w:spacing w:line="360" w:lineRule="auto"/>
        <w:ind w:firstLine="720"/>
        <w:jc w:val="both"/>
        <w:rPr>
          <w:rFonts w:ascii="Times New Roman" w:hAnsi="Times New Roman" w:cs="Times New Roman"/>
        </w:rPr>
      </w:pPr>
      <w:r w:rsidRPr="00C85837">
        <w:rPr>
          <w:rFonts w:ascii="Times New Roman" w:hAnsi="Times New Roman" w:cs="Times New Roman"/>
        </w:rPr>
        <w:t xml:space="preserve">The colonial period also transformed Cambodia's modern political geography. The Franco-Siamese agreements of the early twentieth century contributed to the delimitation of Cambodia's modern borders and to subsequent disputes concerning the Preah Vihear </w:t>
      </w:r>
      <w:r>
        <w:rPr>
          <w:rFonts w:ascii="Times New Roman" w:hAnsi="Times New Roman" w:cs="Times New Roman"/>
        </w:rPr>
        <w:t xml:space="preserve">temple </w:t>
      </w:r>
      <w:r w:rsidRPr="00C85837">
        <w:rPr>
          <w:rFonts w:ascii="Times New Roman" w:hAnsi="Times New Roman" w:cs="Times New Roman"/>
        </w:rPr>
        <w:t>region</w:t>
      </w:r>
      <w:r>
        <w:rPr>
          <w:rFonts w:ascii="Times New Roman" w:hAnsi="Times New Roman" w:cs="Times New Roman"/>
        </w:rPr>
        <w:t xml:space="preserve"> </w:t>
      </w:r>
      <w:r w:rsidRPr="00C85837">
        <w:rPr>
          <w:rFonts w:ascii="Times New Roman" w:hAnsi="Times New Roman" w:cs="Times New Roman"/>
        </w:rPr>
        <w:t>(</w:t>
      </w:r>
      <w:r w:rsidR="001667FC">
        <w:rPr>
          <w:rFonts w:ascii="Times New Roman" w:hAnsi="Times New Roman" w:cs="Times New Roman"/>
        </w:rPr>
        <w:t>Tully 2006</w:t>
      </w:r>
      <w:r w:rsidRPr="00C85837">
        <w:rPr>
          <w:rFonts w:ascii="Times New Roman" w:hAnsi="Times New Roman" w:cs="Times New Roman"/>
        </w:rPr>
        <w:t>)</w:t>
      </w:r>
      <w:r w:rsidR="00957D81">
        <w:rPr>
          <w:rFonts w:ascii="Times New Roman" w:hAnsi="Times New Roman" w:cs="Times New Roman"/>
        </w:rPr>
        <w:t>, disputes that employed military interventions in the 1960’</w:t>
      </w:r>
      <w:r w:rsidR="004101E5">
        <w:rPr>
          <w:rFonts w:ascii="Times New Roman" w:hAnsi="Times New Roman" w:cs="Times New Roman"/>
        </w:rPr>
        <w:t>s</w:t>
      </w:r>
      <w:r w:rsidR="00957D81">
        <w:rPr>
          <w:rFonts w:ascii="Times New Roman" w:hAnsi="Times New Roman" w:cs="Times New Roman"/>
        </w:rPr>
        <w:t xml:space="preserve"> (</w:t>
      </w:r>
      <w:r w:rsidR="00957D81" w:rsidRPr="00D82242">
        <w:rPr>
          <w:rFonts w:ascii="Times New Roman" w:hAnsi="Times New Roman" w:cs="Times New Roman"/>
        </w:rPr>
        <w:t>International Court of Justice 1962</w:t>
      </w:r>
      <w:r w:rsidR="00957D81">
        <w:rPr>
          <w:rFonts w:ascii="Times New Roman" w:hAnsi="Times New Roman" w:cs="Times New Roman"/>
        </w:rPr>
        <w:t>) and reinitiated in 2025</w:t>
      </w:r>
      <w:r w:rsidRPr="00C85837">
        <w:rPr>
          <w:rFonts w:ascii="Times New Roman" w:hAnsi="Times New Roman" w:cs="Times New Roman"/>
        </w:rPr>
        <w:t>. French colonial rule was interrupted by Japanese occupation during the Second World War, and Cambodia ultimately achieved independence in 1953 (</w:t>
      </w:r>
      <w:r w:rsidR="001667FC">
        <w:rPr>
          <w:rFonts w:ascii="Times New Roman" w:hAnsi="Times New Roman" w:cs="Times New Roman"/>
        </w:rPr>
        <w:t>Tully 2006</w:t>
      </w:r>
      <w:r w:rsidRPr="00C85837">
        <w:rPr>
          <w:rFonts w:ascii="Times New Roman" w:hAnsi="Times New Roman" w:cs="Times New Roman"/>
        </w:rPr>
        <w:t>). The relationship between archaeological heritage, territorial sovereignty, and national identity consequently continued beyond the colonial period.</w:t>
      </w:r>
    </w:p>
    <w:p w14:paraId="03D121A5" w14:textId="45D7CDF0" w:rsidR="006D60C7" w:rsidRPr="004A7C22" w:rsidRDefault="004A7C22" w:rsidP="00963F0E">
      <w:pPr>
        <w:spacing w:line="360" w:lineRule="auto"/>
        <w:ind w:firstLine="720"/>
        <w:jc w:val="both"/>
        <w:rPr>
          <w:rFonts w:ascii="Times New Roman" w:hAnsi="Times New Roman" w:cs="Times New Roman"/>
        </w:rPr>
      </w:pPr>
      <w:r w:rsidRPr="004A7C22">
        <w:rPr>
          <w:rFonts w:ascii="Times New Roman" w:hAnsi="Times New Roman" w:cs="Times New Roman"/>
        </w:rPr>
        <w:t>In the post-independence period, Cambodia, under the leadership of Norodom Sihanouk, initially pursued a policy of neutrality during the Cold War.</w:t>
      </w:r>
      <w:r w:rsidR="006D60C7" w:rsidRPr="004A7C22">
        <w:rPr>
          <w:rFonts w:ascii="Times New Roman" w:hAnsi="Times New Roman" w:cs="Times New Roman"/>
        </w:rPr>
        <w:t xml:space="preserve"> However, by the late 1960s, the country was destabilized by internal dissent and the spillover of the Vietnam War</w:t>
      </w:r>
      <w:r>
        <w:rPr>
          <w:rFonts w:ascii="Times New Roman" w:hAnsi="Times New Roman" w:cs="Times New Roman"/>
        </w:rPr>
        <w:t xml:space="preserve"> </w:t>
      </w:r>
      <w:r w:rsidRPr="0051025A">
        <w:rPr>
          <w:rFonts w:ascii="Times New Roman" w:hAnsi="Times New Roman" w:cs="Times New Roman"/>
        </w:rPr>
        <w:t>(</w:t>
      </w:r>
      <w:r w:rsidR="001667FC">
        <w:rPr>
          <w:rFonts w:ascii="Times New Roman" w:hAnsi="Times New Roman" w:cs="Times New Roman"/>
        </w:rPr>
        <w:t>Tully 2006</w:t>
      </w:r>
      <w:r w:rsidRPr="0051025A">
        <w:rPr>
          <w:rFonts w:ascii="Times New Roman" w:hAnsi="Times New Roman" w:cs="Times New Roman"/>
        </w:rPr>
        <w:t>)</w:t>
      </w:r>
      <w:r w:rsidR="006D60C7" w:rsidRPr="004A7C22">
        <w:rPr>
          <w:rFonts w:ascii="Times New Roman" w:hAnsi="Times New Roman" w:cs="Times New Roman"/>
        </w:rPr>
        <w:t xml:space="preserve">. </w:t>
      </w:r>
      <w:r w:rsidRPr="004A7C22">
        <w:rPr>
          <w:rFonts w:ascii="Times New Roman" w:hAnsi="Times New Roman" w:cs="Times New Roman"/>
        </w:rPr>
        <w:t xml:space="preserve">Following a military coup in 1970, Cambodia descended into civil war, which culminated in 1975 with the seizure </w:t>
      </w:r>
      <w:r w:rsidRPr="004A7C22">
        <w:rPr>
          <w:rFonts w:ascii="Times New Roman" w:hAnsi="Times New Roman" w:cs="Times New Roman"/>
        </w:rPr>
        <w:lastRenderedPageBreak/>
        <w:t>of power by the Communist Party of Kampuchea, commonly known as the Khmer Rouge, under the leadership of Pol Pot (</w:t>
      </w:r>
      <w:r w:rsidR="001667FC">
        <w:rPr>
          <w:rFonts w:ascii="Times New Roman" w:hAnsi="Times New Roman" w:cs="Times New Roman"/>
        </w:rPr>
        <w:t>Tully 2006</w:t>
      </w:r>
      <w:r w:rsidRPr="004A7C22">
        <w:rPr>
          <w:rFonts w:ascii="Times New Roman" w:hAnsi="Times New Roman" w:cs="Times New Roman"/>
        </w:rPr>
        <w:t>).</w:t>
      </w:r>
    </w:p>
    <w:p w14:paraId="60245645" w14:textId="617F9ABD" w:rsidR="00813C8A" w:rsidRDefault="006D60C7" w:rsidP="00963F0E">
      <w:pPr>
        <w:spacing w:line="360" w:lineRule="auto"/>
        <w:ind w:firstLine="720"/>
        <w:jc w:val="both"/>
        <w:rPr>
          <w:rFonts w:ascii="Times New Roman" w:hAnsi="Times New Roman" w:cs="Times New Roman"/>
        </w:rPr>
      </w:pPr>
      <w:r w:rsidRPr="00234498">
        <w:rPr>
          <w:rFonts w:ascii="Times New Roman" w:hAnsi="Times New Roman" w:cs="Times New Roman"/>
        </w:rPr>
        <w:t>The Democratic Kampuchea regime</w:t>
      </w:r>
      <w:r w:rsidR="00C85837" w:rsidRPr="00234498">
        <w:rPr>
          <w:rFonts w:ascii="Times New Roman" w:hAnsi="Times New Roman" w:cs="Times New Roman"/>
        </w:rPr>
        <w:t xml:space="preserve"> (1975-1979)</w:t>
      </w:r>
      <w:r w:rsidRPr="00234498">
        <w:rPr>
          <w:rFonts w:ascii="Times New Roman" w:hAnsi="Times New Roman" w:cs="Times New Roman"/>
        </w:rPr>
        <w:t xml:space="preserve"> implemented a radica</w:t>
      </w:r>
      <w:r w:rsidR="00640088" w:rsidRPr="00234498">
        <w:rPr>
          <w:rFonts w:ascii="Times New Roman" w:hAnsi="Times New Roman" w:cs="Times New Roman"/>
        </w:rPr>
        <w:t>l and</w:t>
      </w:r>
      <w:r w:rsidRPr="00234498">
        <w:rPr>
          <w:rFonts w:ascii="Times New Roman" w:hAnsi="Times New Roman" w:cs="Times New Roman"/>
        </w:rPr>
        <w:t xml:space="preserve"> violent </w:t>
      </w:r>
      <w:r w:rsidR="00B75628">
        <w:rPr>
          <w:rFonts w:ascii="Times New Roman" w:hAnsi="Times New Roman" w:cs="Times New Roman"/>
        </w:rPr>
        <w:t>“</w:t>
      </w:r>
      <w:r w:rsidRPr="00234498">
        <w:rPr>
          <w:rFonts w:ascii="Times New Roman" w:hAnsi="Times New Roman" w:cs="Times New Roman"/>
        </w:rPr>
        <w:t>agrarian utopia</w:t>
      </w:r>
      <w:r w:rsidR="00B75628">
        <w:rPr>
          <w:rFonts w:ascii="Times New Roman" w:hAnsi="Times New Roman" w:cs="Times New Roman"/>
        </w:rPr>
        <w:t>”</w:t>
      </w:r>
      <w:r w:rsidR="00C85837" w:rsidRPr="00234498">
        <w:rPr>
          <w:rFonts w:ascii="Times New Roman" w:hAnsi="Times New Roman" w:cs="Times New Roman"/>
        </w:rPr>
        <w:t xml:space="preserve"> (Davis 2011)</w:t>
      </w:r>
      <w:r w:rsidRPr="00234498">
        <w:rPr>
          <w:rFonts w:ascii="Times New Roman" w:hAnsi="Times New Roman" w:cs="Times New Roman"/>
        </w:rPr>
        <w:t>. Cities</w:t>
      </w:r>
      <w:r w:rsidRPr="005127A0">
        <w:rPr>
          <w:rFonts w:ascii="Times New Roman" w:hAnsi="Times New Roman" w:cs="Times New Roman"/>
        </w:rPr>
        <w:t xml:space="preserve"> were evacuated</w:t>
      </w:r>
      <w:r w:rsidR="004A7C22">
        <w:rPr>
          <w:rFonts w:ascii="Times New Roman" w:hAnsi="Times New Roman" w:cs="Times New Roman"/>
        </w:rPr>
        <w:t xml:space="preserve"> c</w:t>
      </w:r>
      <w:r w:rsidR="004A7C22" w:rsidRPr="00504F27">
        <w:rPr>
          <w:rFonts w:ascii="Times New Roman" w:hAnsi="Times New Roman" w:cs="Times New Roman"/>
        </w:rPr>
        <w:t xml:space="preserve">ompelling urban </w:t>
      </w:r>
      <w:r w:rsidR="004A7C22">
        <w:rPr>
          <w:rFonts w:ascii="Times New Roman" w:hAnsi="Times New Roman" w:cs="Times New Roman"/>
        </w:rPr>
        <w:t xml:space="preserve">populations </w:t>
      </w:r>
      <w:r w:rsidR="004A7C22" w:rsidRPr="00504F27">
        <w:rPr>
          <w:rFonts w:ascii="Times New Roman" w:hAnsi="Times New Roman" w:cs="Times New Roman"/>
        </w:rPr>
        <w:t>into rural labor camps</w:t>
      </w:r>
      <w:r w:rsidRPr="005127A0">
        <w:rPr>
          <w:rFonts w:ascii="Times New Roman" w:hAnsi="Times New Roman" w:cs="Times New Roman"/>
        </w:rPr>
        <w:t xml:space="preserve">, money was abolished, and </w:t>
      </w:r>
      <w:r w:rsidR="00B75628">
        <w:rPr>
          <w:rFonts w:ascii="Times New Roman" w:hAnsi="Times New Roman" w:cs="Times New Roman"/>
        </w:rPr>
        <w:t>“</w:t>
      </w:r>
      <w:r w:rsidRPr="005127A0">
        <w:rPr>
          <w:rFonts w:ascii="Times New Roman" w:hAnsi="Times New Roman" w:cs="Times New Roman"/>
        </w:rPr>
        <w:t>class enemies</w:t>
      </w:r>
      <w:r w:rsidR="00B75628">
        <w:rPr>
          <w:rFonts w:ascii="Times New Roman" w:hAnsi="Times New Roman" w:cs="Times New Roman"/>
        </w:rPr>
        <w:t>”</w:t>
      </w:r>
      <w:r w:rsidRPr="005127A0">
        <w:rPr>
          <w:rFonts w:ascii="Times New Roman" w:hAnsi="Times New Roman" w:cs="Times New Roman"/>
        </w:rPr>
        <w:t xml:space="preserve"> were executed. Pol Pot’s vision fused </w:t>
      </w:r>
      <w:r w:rsidR="00767E16">
        <w:rPr>
          <w:rFonts w:ascii="Times New Roman" w:hAnsi="Times New Roman" w:cs="Times New Roman"/>
        </w:rPr>
        <w:t xml:space="preserve">secularist </w:t>
      </w:r>
      <w:r w:rsidRPr="005127A0">
        <w:rPr>
          <w:rFonts w:ascii="Times New Roman" w:hAnsi="Times New Roman" w:cs="Times New Roman"/>
        </w:rPr>
        <w:t xml:space="preserve">communism with an idealized </w:t>
      </w:r>
      <w:r w:rsidR="00813C8A">
        <w:rPr>
          <w:rFonts w:ascii="Times New Roman" w:hAnsi="Times New Roman" w:cs="Times New Roman"/>
        </w:rPr>
        <w:t xml:space="preserve">agrarian </w:t>
      </w:r>
      <w:r w:rsidRPr="005127A0">
        <w:rPr>
          <w:rFonts w:ascii="Times New Roman" w:hAnsi="Times New Roman" w:cs="Times New Roman"/>
        </w:rPr>
        <w:t>Angkorian past</w:t>
      </w:r>
      <w:r w:rsidR="00767E16">
        <w:rPr>
          <w:rFonts w:ascii="Times New Roman" w:hAnsi="Times New Roman" w:cs="Times New Roman"/>
        </w:rPr>
        <w:t xml:space="preserve">, </w:t>
      </w:r>
      <w:r w:rsidR="00CD486E" w:rsidRPr="00CD486E">
        <w:rPr>
          <w:rFonts w:ascii="Times New Roman" w:hAnsi="Times New Roman" w:cs="Times New Roman"/>
        </w:rPr>
        <w:t>prioritizing the Khmer Empire’s modes of production over its religious</w:t>
      </w:r>
      <w:r w:rsidR="00CD486E">
        <w:rPr>
          <w:rFonts w:ascii="Times New Roman" w:hAnsi="Times New Roman" w:cs="Times New Roman"/>
        </w:rPr>
        <w:t xml:space="preserve"> </w:t>
      </w:r>
      <w:r w:rsidR="00CD486E" w:rsidRPr="00CD486E">
        <w:rPr>
          <w:rFonts w:ascii="Times New Roman" w:hAnsi="Times New Roman" w:cs="Times New Roman"/>
        </w:rPr>
        <w:t>significance</w:t>
      </w:r>
      <w:r w:rsidR="00C85837">
        <w:rPr>
          <w:rFonts w:ascii="Times New Roman" w:hAnsi="Times New Roman" w:cs="Times New Roman"/>
        </w:rPr>
        <w:t xml:space="preserve"> (Davis 2011)</w:t>
      </w:r>
      <w:r w:rsidRPr="005127A0">
        <w:rPr>
          <w:rFonts w:ascii="Times New Roman" w:hAnsi="Times New Roman" w:cs="Times New Roman"/>
        </w:rPr>
        <w:t xml:space="preserve">. </w:t>
      </w:r>
      <w:r w:rsidR="00C85837" w:rsidRPr="00007DF1">
        <w:rPr>
          <w:rFonts w:ascii="Times New Roman" w:hAnsi="Times New Roman" w:cs="Times New Roman"/>
        </w:rPr>
        <w:t>The effects on Cambodian heritage, however, extended beyond the Khmer Rouge period itself. Decades of civil war, political instability, limited institutional control, and insecurity created conditions in which archaeological sites became particularly vulnerable to illicit excavation and trafficking.</w:t>
      </w:r>
      <w:r w:rsidR="00C85837">
        <w:rPr>
          <w:rFonts w:ascii="Times New Roman" w:hAnsi="Times New Roman" w:cs="Times New Roman"/>
        </w:rPr>
        <w:t xml:space="preserve"> </w:t>
      </w:r>
    </w:p>
    <w:p w14:paraId="130C7632" w14:textId="3DDF485A" w:rsidR="00C85837" w:rsidRDefault="00C85837" w:rsidP="00963F0E">
      <w:pPr>
        <w:spacing w:line="360" w:lineRule="auto"/>
        <w:ind w:firstLine="720"/>
        <w:jc w:val="both"/>
        <w:rPr>
          <w:rFonts w:ascii="Times New Roman" w:hAnsi="Times New Roman" w:cs="Times New Roman"/>
        </w:rPr>
      </w:pPr>
      <w:r w:rsidRPr="00007DF1">
        <w:rPr>
          <w:rFonts w:ascii="Times New Roman" w:hAnsi="Times New Roman" w:cs="Times New Roman"/>
        </w:rPr>
        <w:t>Looting and the international circulation of Khmer antiquities produced lasting consequences for the documentation of cultural objects. Sculptures and architectural elements removed from archaeological contexts frequently lost information concerning their precise place of origin, circumstances of removal, and subsequent chain of ownership. Objects could later enter private collections or museums with incomplete, uncertain, or reconstructed provenance histories</w:t>
      </w:r>
      <w:r>
        <w:rPr>
          <w:rFonts w:ascii="Times New Roman" w:hAnsi="Times New Roman" w:cs="Times New Roman"/>
        </w:rPr>
        <w:t xml:space="preserve"> (Davis 2011).</w:t>
      </w:r>
    </w:p>
    <w:p w14:paraId="7CDF0695" w14:textId="75C882F7" w:rsidR="00C85837"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Conflict also directly affected archaeological research and conservation. Landmines and unexploded weapons remained present in and around archaeological areas, restricting access and complicating conservation activities for decades (Davis 2011). The disruption of institutions and the loss or dispersal of documentation further affected the continuity through which archaeological and cultural information could be preserved. The contemporary fragmentation of Khmer heritage documentation must therefore be understood partly in relation to this history of political disruption and material displacement.</w:t>
      </w:r>
    </w:p>
    <w:p w14:paraId="6BC151E7" w14:textId="53EE0EE4" w:rsidR="00D84E3F"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 fall of Democratic Kampuchea in 1979 was followed by Vietnamese intervention and another period of political conflict. The 1991 Paris Peace Agreements and subsequent United Nations-supervised transition created the conditions for a new phase of reconstruction and international cooperation (</w:t>
      </w:r>
      <w:r w:rsidR="001667FC">
        <w:rPr>
          <w:rFonts w:ascii="Times New Roman" w:hAnsi="Times New Roman" w:cs="Times New Roman"/>
        </w:rPr>
        <w:t>Tully 2006</w:t>
      </w:r>
      <w:r w:rsidRPr="00007DF1">
        <w:rPr>
          <w:rFonts w:ascii="Times New Roman" w:hAnsi="Times New Roman" w:cs="Times New Roman"/>
        </w:rPr>
        <w:t>). Cultural heritage became an important component of this process.</w:t>
      </w:r>
    </w:p>
    <w:p w14:paraId="4C29714B" w14:textId="514C848F" w:rsidR="00D84E3F"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The inscription of Angkor on the UNESCO World Heritage List in 1992, initially also on the List of World Heritage in Danger, marked an important stage in the internationalization of Cambodian heritage conservation. The establishment of the APSARA National Authority in 1995 subsequently created a permanent Cambodian institution responsible for the management of Angkor and its surrounding region. As discussed in Section 2.1, later institutional frameworks were established for </w:t>
      </w:r>
      <w:r w:rsidRPr="00007DF1">
        <w:rPr>
          <w:rFonts w:ascii="Times New Roman" w:hAnsi="Times New Roman" w:cs="Times New Roman"/>
        </w:rPr>
        <w:lastRenderedPageBreak/>
        <w:t>Preah Vihear, Sambor Prei Kuk, and Koh Ker, while cooperation with UNESCO and international research and conservation institutions expanded.</w:t>
      </w:r>
    </w:p>
    <w:p w14:paraId="1658F331" w14:textId="77777777"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These developments generated new forms of heritage documentation. Archaeological surveys, conservation projects, management plans, UNESCO nomination dossiers, monitoring reports, risk assessments, maps, restoration records, and scholarly publications document different aspects of the same heritage landscape. The contemporary institutionalization of Khmer heritage has therefore increased both the quantity and the diversity of information available concerning monuments, objects, archaeological areas, and conservation activities.</w:t>
      </w:r>
    </w:p>
    <w:p w14:paraId="03394554" w14:textId="565480A2"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The recovery and repatriation of displaced cultural objects has become another significant aspect of contemporary Cambodian heritage policy. Investigations into the provenance of Khmer antiquities held </w:t>
      </w:r>
      <w:r w:rsidRPr="00234498">
        <w:rPr>
          <w:rFonts w:ascii="Times New Roman" w:hAnsi="Times New Roman" w:cs="Times New Roman"/>
        </w:rPr>
        <w:t>abroad have resulted in the return of objects from museums, private collections, and other institutions</w:t>
      </w:r>
      <w:r w:rsidR="00963F0E" w:rsidRPr="00234498">
        <w:rPr>
          <w:rFonts w:ascii="Times New Roman" w:hAnsi="Times New Roman" w:cs="Times New Roman"/>
        </w:rPr>
        <w:t xml:space="preserve"> (Socheat </w:t>
      </w:r>
      <w:r w:rsidR="00963F0E" w:rsidRPr="00234498">
        <w:rPr>
          <w:rFonts w:ascii="Times New Roman" w:hAnsi="Times New Roman" w:cs="Times New Roman"/>
          <w:i/>
          <w:iCs/>
        </w:rPr>
        <w:t>et al</w:t>
      </w:r>
      <w:r w:rsidR="00963F0E" w:rsidRPr="00234498">
        <w:rPr>
          <w:rFonts w:ascii="Times New Roman" w:hAnsi="Times New Roman" w:cs="Times New Roman"/>
        </w:rPr>
        <w:t>. 2021)</w:t>
      </w:r>
      <w:r w:rsidRPr="00234498">
        <w:rPr>
          <w:rFonts w:ascii="Times New Roman" w:hAnsi="Times New Roman" w:cs="Times New Roman"/>
        </w:rPr>
        <w:t>.</w:t>
      </w:r>
      <w:r w:rsidRPr="00007DF1">
        <w:rPr>
          <w:rFonts w:ascii="Times New Roman" w:hAnsi="Times New Roman" w:cs="Times New Roman"/>
        </w:rPr>
        <w:t xml:space="preserve"> Repatriation consequently produces additional documentation while also revising or supplementing earlier records concerning the same objects.</w:t>
      </w:r>
    </w:p>
    <w:p w14:paraId="47256628" w14:textId="630FE032"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At the same time, an increasing proportion of Khmer heritage documentation has become available through digital environments. Museums publish collection </w:t>
      </w:r>
      <w:r w:rsidR="001667FC">
        <w:rPr>
          <w:rFonts w:ascii="Times New Roman" w:hAnsi="Times New Roman" w:cs="Times New Roman"/>
        </w:rPr>
        <w:t>catalog</w:t>
      </w:r>
      <w:r w:rsidRPr="00007DF1">
        <w:rPr>
          <w:rFonts w:ascii="Times New Roman" w:hAnsi="Times New Roman" w:cs="Times New Roman"/>
        </w:rPr>
        <w:t>s containing descriptions and images of Khmer objects; UNESCO and Cambodian heritage authorities provide reports, nomination documentation, and maps; scholarly publications are indexed through bibliographic databases; archaeological projects disseminate research results digitally; and geographical information can be represented through GIS datasets. Digitization and digital publication have substantially expanded access to these materials, but they have not eliminated the differences among the institutions and documentary traditions from which the information originates.</w:t>
      </w:r>
    </w:p>
    <w:p w14:paraId="4ED43D04" w14:textId="1BAD329C"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 present documentary landscape is consequently the product of successive historical layers.</w:t>
      </w:r>
      <w:r>
        <w:rPr>
          <w:rFonts w:ascii="Times New Roman" w:hAnsi="Times New Roman" w:cs="Times New Roman"/>
        </w:rPr>
        <w:t xml:space="preserve"> </w:t>
      </w:r>
      <w:r w:rsidRPr="00007DF1">
        <w:rPr>
          <w:rFonts w:ascii="Times New Roman" w:hAnsi="Times New Roman" w:cs="Times New Roman"/>
        </w:rPr>
        <w:t xml:space="preserve">These layers are interconnected but are not equivalent. A museum </w:t>
      </w:r>
      <w:r w:rsidR="001667FC">
        <w:rPr>
          <w:rFonts w:ascii="Times New Roman" w:hAnsi="Times New Roman" w:cs="Times New Roman"/>
        </w:rPr>
        <w:t>catalog</w:t>
      </w:r>
      <w:r w:rsidRPr="00007DF1">
        <w:rPr>
          <w:rFonts w:ascii="Times New Roman" w:hAnsi="Times New Roman" w:cs="Times New Roman"/>
        </w:rPr>
        <w:t xml:space="preserve"> record describing a sculpture, for example, is not the sculpture itself, nor is it equivalent to an archaeological publication discussing its original context. Similarly, a UNESCO management document, an archaeological site record, a historical inscription, and a modern geospatial dataset may refer to the same place while describing it according to different purposes, scales, chronologies, and institutional conventions. The history of Khmer heritage documentation has therefore produced a heterogeneous information environment in which related evidence is distributed across multiple sources and institutions.</w:t>
      </w:r>
    </w:p>
    <w:p w14:paraId="3F359912" w14:textId="77777777"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This historical development is directly relevant to the problem addressed by the present research. The fragmentation encountered in contemporary Khmer heritage information is not exclusively a consequence of incompatible digital formats or database structures. It also reflects the longer histories through which monuments and objects were produced, preserved, documented, </w:t>
      </w:r>
      <w:r w:rsidRPr="00007DF1">
        <w:rPr>
          <w:rFonts w:ascii="Times New Roman" w:hAnsi="Times New Roman" w:cs="Times New Roman"/>
        </w:rPr>
        <w:lastRenderedPageBreak/>
        <w:t>classified, displaced, collected, restored, and interpreted. Understanding these processes provides the necessary context for examining, in the following chapter, how heterogeneous information from these different documentary environments was selected, structured, and integrated for the purposes of this study.</w:t>
      </w:r>
    </w:p>
    <w:p w14:paraId="5ACD7045" w14:textId="77777777" w:rsidR="00D84E3F" w:rsidRPr="00007DF1" w:rsidRDefault="00D84E3F" w:rsidP="00D84E3F">
      <w:pPr>
        <w:spacing w:line="360" w:lineRule="auto"/>
        <w:ind w:firstLine="720"/>
        <w:jc w:val="both"/>
        <w:rPr>
          <w:rFonts w:ascii="Times New Roman" w:hAnsi="Times New Roman" w:cs="Times New Roman"/>
        </w:rPr>
      </w:pPr>
    </w:p>
    <w:p w14:paraId="23C06568" w14:textId="77777777" w:rsidR="006D36D8" w:rsidRDefault="006D36D8">
      <w:pPr>
        <w:rPr>
          <w:rFonts w:ascii="Times New Roman" w:hAnsi="Times New Roman" w:cs="Times New Roman"/>
        </w:rPr>
      </w:pPr>
      <w:r>
        <w:rPr>
          <w:rFonts w:ascii="Times New Roman" w:hAnsi="Times New Roman" w:cs="Times New Roman"/>
        </w:rPr>
        <w:br w:type="page"/>
      </w:r>
    </w:p>
    <w:p w14:paraId="59110775" w14:textId="77777777" w:rsidR="00B376C0" w:rsidRDefault="00B376C0" w:rsidP="00B71072">
      <w:pPr>
        <w:pStyle w:val="Ttulo1"/>
        <w:spacing w:before="0" w:after="160" w:line="360" w:lineRule="auto"/>
      </w:pPr>
      <w:bookmarkStart w:id="26" w:name="_Toc241488418"/>
      <w:r w:rsidRPr="008350F9">
        <w:lastRenderedPageBreak/>
        <w:t xml:space="preserve">Chapter 3. </w:t>
      </w:r>
      <w:r>
        <w:t xml:space="preserve">Research and </w:t>
      </w:r>
      <w:r w:rsidRPr="008350F9">
        <w:t>Methodology</w:t>
      </w:r>
      <w:bookmarkEnd w:id="26"/>
    </w:p>
    <w:p w14:paraId="3C8B1053" w14:textId="2C4D9420" w:rsidR="00DC5A0C" w:rsidRPr="00DC5A0C" w:rsidRDefault="00DC5A0C" w:rsidP="00DC5A0C">
      <w:pPr>
        <w:tabs>
          <w:tab w:val="left" w:pos="709"/>
        </w:tabs>
        <w:spacing w:line="360" w:lineRule="auto"/>
        <w:jc w:val="both"/>
        <w:rPr>
          <w:rFonts w:ascii="Times New Roman" w:hAnsi="Times New Roman" w:cs="Times New Roman"/>
        </w:rPr>
      </w:pPr>
      <w:r w:rsidRPr="00DC5A0C">
        <w:rPr>
          <w:rFonts w:ascii="Times New Roman" w:hAnsi="Times New Roman" w:cs="Times New Roman"/>
        </w:rPr>
        <w:t xml:space="preserve">This chapter presents the methodological framework and technical development of the proposed </w:t>
      </w:r>
      <w:r w:rsidR="00B75628">
        <w:rPr>
          <w:rFonts w:ascii="Times New Roman" w:hAnsi="Times New Roman" w:cs="Times New Roman"/>
        </w:rPr>
        <w:t>k</w:t>
      </w:r>
      <w:r w:rsidRPr="00DC5A0C">
        <w:rPr>
          <w:rFonts w:ascii="Times New Roman" w:hAnsi="Times New Roman" w:cs="Times New Roman"/>
        </w:rPr>
        <w:t xml:space="preserve">nowledge </w:t>
      </w:r>
      <w:r w:rsidR="00B75628">
        <w:rPr>
          <w:rFonts w:ascii="Times New Roman" w:hAnsi="Times New Roman" w:cs="Times New Roman"/>
        </w:rPr>
        <w:t>g</w:t>
      </w:r>
      <w:r w:rsidRPr="00DC5A0C">
        <w:rPr>
          <w:rFonts w:ascii="Times New Roman" w:hAnsi="Times New Roman" w:cs="Times New Roman"/>
        </w:rPr>
        <w:t>raph for integrating heterogeneous Khmer cultural heritage data. It defines the research question and objectives, introduces the knowledge-engineering methodology, and describes the construction and harmonization of the research corpus across four interconnected axes: museum collections, scientific publications, archaeological and geospatial resources, and reports on heritage-related activities. Particular attention is given to the normalization of metadata, temporal and spatial information, multilingual terminology, controlled vocabularies, and identifiers.</w:t>
      </w:r>
    </w:p>
    <w:p w14:paraId="3DFE19FE" w14:textId="538AF0C1" w:rsidR="00DC5A0C" w:rsidRPr="00DC5A0C" w:rsidRDefault="00DC5A0C" w:rsidP="00DC5A0C">
      <w:pPr>
        <w:tabs>
          <w:tab w:val="left" w:pos="709"/>
        </w:tabs>
        <w:spacing w:line="360" w:lineRule="auto"/>
        <w:jc w:val="both"/>
        <w:rPr>
          <w:rFonts w:ascii="Times New Roman" w:hAnsi="Times New Roman" w:cs="Times New Roman"/>
        </w:rPr>
      </w:pPr>
      <w:r>
        <w:rPr>
          <w:rFonts w:ascii="Times New Roman" w:hAnsi="Times New Roman" w:cs="Times New Roman"/>
        </w:rPr>
        <w:tab/>
      </w:r>
      <w:r w:rsidRPr="00DC5A0C">
        <w:rPr>
          <w:rFonts w:ascii="Times New Roman" w:hAnsi="Times New Roman" w:cs="Times New Roman"/>
        </w:rPr>
        <w:t>The chapter then presents the semantic modeling of these four axes and their integration into a unified ontology through established standards and vocabularies, including CIDOC CRM, DC Terms, BIBO, FOAF, SKOS, and GeoSPARQL. It also describes the implementation of the RDF Knowledge Graph, the conventions adopted for entity instantiation and URI construction, and the procedures used to assess logical and structural consistency through reasoning and validation. Together, these stages establish the methodological pipeline through which heterogeneous source data are transformed into an interoperable semantic representation of Khmer cultural heritage.</w:t>
      </w:r>
    </w:p>
    <w:p w14:paraId="31FC91D9" w14:textId="77777777" w:rsidR="00B376C0" w:rsidRPr="003946A5" w:rsidRDefault="00B376C0" w:rsidP="00B376C0">
      <w:pPr>
        <w:tabs>
          <w:tab w:val="left" w:pos="709"/>
        </w:tabs>
        <w:spacing w:line="360" w:lineRule="auto"/>
        <w:jc w:val="both"/>
        <w:rPr>
          <w:rFonts w:ascii="Times New Roman" w:hAnsi="Times New Roman" w:cs="Times New Roman"/>
        </w:rPr>
      </w:pPr>
    </w:p>
    <w:p w14:paraId="4173FFAF" w14:textId="7D614BFE" w:rsidR="00B376C0" w:rsidRPr="003946A5" w:rsidRDefault="00B376C0" w:rsidP="0018684C">
      <w:pPr>
        <w:pStyle w:val="Ttulo2"/>
        <w:spacing w:before="0" w:after="160" w:line="360" w:lineRule="auto"/>
      </w:pPr>
      <w:bookmarkStart w:id="27" w:name="_Toc241488419"/>
      <w:r w:rsidRPr="003946A5">
        <w:t>3.1</w:t>
      </w:r>
      <w:r w:rsidR="0018684C">
        <w:t>.</w:t>
      </w:r>
      <w:r w:rsidRPr="003946A5">
        <w:t xml:space="preserve"> Research Question and Objectives</w:t>
      </w:r>
      <w:bookmarkEnd w:id="27"/>
    </w:p>
    <w:p w14:paraId="1A24ABDA" w14:textId="09E9B269" w:rsidR="00B376C0" w:rsidRDefault="00B376C0" w:rsidP="00B376C0">
      <w:pPr>
        <w:tabs>
          <w:tab w:val="left" w:pos="709"/>
        </w:tabs>
        <w:spacing w:line="360" w:lineRule="auto"/>
        <w:jc w:val="both"/>
        <w:rPr>
          <w:rFonts w:ascii="Times New Roman" w:hAnsi="Times New Roman" w:cs="Times New Roman"/>
        </w:rPr>
      </w:pPr>
      <w:r w:rsidRPr="003946A5">
        <w:rPr>
          <w:rFonts w:ascii="Times New Roman" w:hAnsi="Times New Roman" w:cs="Times New Roman"/>
        </w:rPr>
        <w:t xml:space="preserve">The </w:t>
      </w:r>
      <w:r w:rsidRPr="00284840">
        <w:rPr>
          <w:rFonts w:ascii="Times New Roman" w:hAnsi="Times New Roman" w:cs="Times New Roman"/>
        </w:rPr>
        <w:t>research question</w:t>
      </w:r>
      <w:r w:rsidR="000F03A6">
        <w:rPr>
          <w:rFonts w:ascii="Times New Roman" w:hAnsi="Times New Roman" w:cs="Times New Roman"/>
        </w:rPr>
        <w:t xml:space="preserve"> (RQ)</w:t>
      </w:r>
      <w:r w:rsidRPr="00284840">
        <w:rPr>
          <w:rFonts w:ascii="Times New Roman" w:hAnsi="Times New Roman" w:cs="Times New Roman"/>
        </w:rPr>
        <w:t> of this study is</w:t>
      </w:r>
      <w:r w:rsidRPr="003946A5">
        <w:rPr>
          <w:rFonts w:ascii="Times New Roman" w:hAnsi="Times New Roman" w:cs="Times New Roman"/>
        </w:rPr>
        <w:t>:</w:t>
      </w:r>
    </w:p>
    <w:p w14:paraId="0BE1846B" w14:textId="5C19C872" w:rsidR="00B376C0" w:rsidRPr="00596E5A" w:rsidRDefault="00B376C0" w:rsidP="00B376C0">
      <w:pPr>
        <w:tabs>
          <w:tab w:val="left" w:pos="709"/>
          <w:tab w:val="left" w:pos="1211"/>
        </w:tabs>
        <w:spacing w:line="360" w:lineRule="auto"/>
        <w:ind w:left="349"/>
        <w:jc w:val="both"/>
        <w:rPr>
          <w:rFonts w:ascii="Times New Roman" w:hAnsi="Times New Roman" w:cs="Times New Roman"/>
          <w:i/>
          <w:iCs/>
        </w:rPr>
      </w:pPr>
      <w:r w:rsidRPr="00596E5A">
        <w:rPr>
          <w:rFonts w:ascii="Times New Roman" w:hAnsi="Times New Roman" w:cs="Times New Roman"/>
          <w:i/>
          <w:iCs/>
        </w:rPr>
        <w:t xml:space="preserve">How can fragmented data be integrated to provide a comprehensive digital representation of </w:t>
      </w:r>
      <w:r w:rsidR="00A35B27">
        <w:rPr>
          <w:rFonts w:ascii="Times New Roman" w:hAnsi="Times New Roman" w:cs="Times New Roman"/>
          <w:i/>
          <w:iCs/>
        </w:rPr>
        <w:t>Khmer</w:t>
      </w:r>
      <w:r w:rsidRPr="00596E5A">
        <w:rPr>
          <w:rFonts w:ascii="Times New Roman" w:hAnsi="Times New Roman" w:cs="Times New Roman"/>
          <w:i/>
          <w:iCs/>
        </w:rPr>
        <w:t xml:space="preserve"> cultural heritage</w:t>
      </w:r>
      <w:r w:rsidR="00A35B27">
        <w:rPr>
          <w:rFonts w:ascii="Times New Roman" w:hAnsi="Times New Roman" w:cs="Times New Roman"/>
          <w:i/>
          <w:iCs/>
        </w:rPr>
        <w:t xml:space="preserve"> domain</w:t>
      </w:r>
      <w:r w:rsidRPr="00596E5A">
        <w:rPr>
          <w:rFonts w:ascii="Times New Roman" w:hAnsi="Times New Roman" w:cs="Times New Roman"/>
          <w:i/>
          <w:iCs/>
        </w:rPr>
        <w:t xml:space="preserve"> within the Semantic Web?</w:t>
      </w:r>
    </w:p>
    <w:p w14:paraId="65A1B584" w14:textId="77777777" w:rsidR="00B376C0" w:rsidRDefault="00B376C0" w:rsidP="00B376C0">
      <w:pPr>
        <w:tabs>
          <w:tab w:val="left" w:pos="709"/>
        </w:tabs>
        <w:spacing w:line="360" w:lineRule="auto"/>
        <w:jc w:val="both"/>
        <w:rPr>
          <w:rFonts w:ascii="Times New Roman" w:hAnsi="Times New Roman" w:cs="Times New Roman"/>
        </w:rPr>
      </w:pPr>
      <w:r>
        <w:rPr>
          <w:rFonts w:ascii="Times New Roman" w:hAnsi="Times New Roman" w:cs="Times New Roman"/>
        </w:rPr>
        <w:tab/>
      </w:r>
      <w:r w:rsidRPr="00284840">
        <w:rPr>
          <w:rFonts w:ascii="Times New Roman" w:hAnsi="Times New Roman" w:cs="Times New Roman"/>
        </w:rPr>
        <w:t>To address this question, the study explores the following objectives:</w:t>
      </w:r>
    </w:p>
    <w:p w14:paraId="2B999B51" w14:textId="37C2F041" w:rsidR="00EC1306"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O1 - </w:t>
      </w:r>
      <w:r w:rsidR="007262E3" w:rsidRPr="007262E3">
        <w:rPr>
          <w:rFonts w:ascii="Times New Roman" w:hAnsi="Times New Roman" w:cs="Times New Roman"/>
        </w:rPr>
        <w:t>To aggregate and harmonize heterogeneous data originating from cultural heritage institutions and related domains.</w:t>
      </w:r>
    </w:p>
    <w:p w14:paraId="095B4236" w14:textId="6E279DDA" w:rsidR="00B376C0" w:rsidRPr="00EC1306"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O2 - </w:t>
      </w:r>
      <w:r w:rsidR="00CC3525">
        <w:rPr>
          <w:rFonts w:ascii="Times New Roman" w:hAnsi="Times New Roman" w:cs="Times New Roman"/>
        </w:rPr>
        <w:t>To align</w:t>
      </w:r>
      <w:r w:rsidR="00B376C0" w:rsidRPr="00EC1306">
        <w:rPr>
          <w:rFonts w:ascii="Times New Roman" w:hAnsi="Times New Roman" w:cs="Times New Roman"/>
        </w:rPr>
        <w:t xml:space="preserve"> diverse metadata description practices within a formal semantic modeling framework based on widely adopted ontologies</w:t>
      </w:r>
      <w:r w:rsidR="003E5691">
        <w:rPr>
          <w:rFonts w:ascii="Times New Roman" w:hAnsi="Times New Roman" w:cs="Times New Roman"/>
        </w:rPr>
        <w:t>.</w:t>
      </w:r>
    </w:p>
    <w:p w14:paraId="0D07D355" w14:textId="243FB34E" w:rsidR="00B376C0" w:rsidRPr="00E71B0D"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O3 - </w:t>
      </w:r>
      <w:r w:rsidR="00B376C0" w:rsidRPr="000107DF">
        <w:rPr>
          <w:rFonts w:ascii="Times New Roman" w:hAnsi="Times New Roman" w:cs="Times New Roman"/>
        </w:rPr>
        <w:t>T</w:t>
      </w:r>
      <w:r w:rsidR="00CC3525">
        <w:rPr>
          <w:rFonts w:ascii="Times New Roman" w:hAnsi="Times New Roman" w:cs="Times New Roman"/>
        </w:rPr>
        <w:t xml:space="preserve">o manage </w:t>
      </w:r>
      <w:r w:rsidR="00B376C0" w:rsidRPr="000107DF">
        <w:rPr>
          <w:rFonts w:ascii="Times New Roman" w:hAnsi="Times New Roman" w:cs="Times New Roman"/>
        </w:rPr>
        <w:t>variability in temporal and spatial attributions</w:t>
      </w:r>
      <w:r w:rsidR="00B376C0" w:rsidRPr="00E71B0D">
        <w:rPr>
          <w:rFonts w:ascii="Times New Roman" w:hAnsi="Times New Roman" w:cs="Times New Roman"/>
        </w:rPr>
        <w:t xml:space="preserve">, aiming to reduce ambiguity in </w:t>
      </w:r>
      <w:r w:rsidR="002F2E20" w:rsidRPr="002F2E20">
        <w:rPr>
          <w:rFonts w:ascii="Times New Roman" w:hAnsi="Times New Roman" w:cs="Times New Roman"/>
        </w:rPr>
        <w:t>approximate</w:t>
      </w:r>
      <w:r w:rsidR="00B376C0" w:rsidRPr="00E71B0D">
        <w:rPr>
          <w:rFonts w:ascii="Times New Roman" w:hAnsi="Times New Roman" w:cs="Times New Roman"/>
        </w:rPr>
        <w:t xml:space="preserve"> temporal mappings and uncertain geographic </w:t>
      </w:r>
      <w:r w:rsidR="00B376C0" w:rsidRPr="000107DF">
        <w:rPr>
          <w:rFonts w:ascii="Times New Roman" w:hAnsi="Times New Roman" w:cs="Times New Roman"/>
        </w:rPr>
        <w:t>provenance</w:t>
      </w:r>
      <w:r w:rsidR="003E5691">
        <w:rPr>
          <w:rFonts w:ascii="Times New Roman" w:hAnsi="Times New Roman" w:cs="Times New Roman"/>
        </w:rPr>
        <w:t>.</w:t>
      </w:r>
    </w:p>
    <w:p w14:paraId="004322D3" w14:textId="701804FE" w:rsidR="00B376C0" w:rsidRPr="00E71B0D"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O4 - </w:t>
      </w:r>
      <w:r w:rsidR="00CC3525">
        <w:rPr>
          <w:rFonts w:ascii="Times New Roman" w:hAnsi="Times New Roman" w:cs="Times New Roman"/>
        </w:rPr>
        <w:t>To use</w:t>
      </w:r>
      <w:r w:rsidR="00B376C0" w:rsidRPr="000107DF">
        <w:rPr>
          <w:rFonts w:ascii="Times New Roman" w:hAnsi="Times New Roman" w:cs="Times New Roman"/>
        </w:rPr>
        <w:t xml:space="preserve"> integrated datasets to generate new forms of knowledge</w:t>
      </w:r>
      <w:r w:rsidR="00B376C0">
        <w:rPr>
          <w:rFonts w:ascii="Times New Roman" w:hAnsi="Times New Roman" w:cs="Times New Roman"/>
        </w:rPr>
        <w:t>,</w:t>
      </w:r>
      <w:r w:rsidR="00B376C0" w:rsidRPr="000107DF">
        <w:rPr>
          <w:rFonts w:ascii="Times New Roman" w:hAnsi="Times New Roman" w:cs="Times New Roman"/>
        </w:rPr>
        <w:t xml:space="preserve"> as well as</w:t>
      </w:r>
      <w:r w:rsidR="00B376C0" w:rsidRPr="00E71B0D">
        <w:rPr>
          <w:rFonts w:ascii="Times New Roman" w:hAnsi="Times New Roman" w:cs="Times New Roman"/>
        </w:rPr>
        <w:t xml:space="preserve"> visualization methods that </w:t>
      </w:r>
      <w:r w:rsidR="00B376C0" w:rsidRPr="000107DF">
        <w:rPr>
          <w:rFonts w:ascii="Times New Roman" w:hAnsi="Times New Roman" w:cs="Times New Roman"/>
        </w:rPr>
        <w:t>enhance </w:t>
      </w:r>
      <w:r w:rsidR="00B376C0" w:rsidRPr="00E71B0D">
        <w:rPr>
          <w:rFonts w:ascii="Times New Roman" w:hAnsi="Times New Roman" w:cs="Times New Roman"/>
        </w:rPr>
        <w:t>access and interaction for diverse audiences</w:t>
      </w:r>
      <w:r w:rsidR="003E5691">
        <w:rPr>
          <w:rFonts w:ascii="Times New Roman" w:hAnsi="Times New Roman" w:cs="Times New Roman"/>
        </w:rPr>
        <w:t>.</w:t>
      </w:r>
    </w:p>
    <w:p w14:paraId="2A9B9BF2" w14:textId="4B1A60A0" w:rsidR="00B376C0" w:rsidRPr="00B87BD9"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O5 - </w:t>
      </w:r>
      <w:r w:rsidR="00B376C0" w:rsidRPr="000107DF">
        <w:rPr>
          <w:rFonts w:ascii="Times New Roman" w:hAnsi="Times New Roman" w:cs="Times New Roman"/>
        </w:rPr>
        <w:t>T</w:t>
      </w:r>
      <w:r w:rsidR="00CC3525">
        <w:rPr>
          <w:rFonts w:ascii="Times New Roman" w:hAnsi="Times New Roman" w:cs="Times New Roman"/>
        </w:rPr>
        <w:t>o</w:t>
      </w:r>
      <w:r w:rsidR="00B376C0" w:rsidRPr="000107DF">
        <w:rPr>
          <w:rFonts w:ascii="Times New Roman" w:hAnsi="Times New Roman" w:cs="Times New Roman"/>
        </w:rPr>
        <w:t xml:space="preserve"> contextualiz</w:t>
      </w:r>
      <w:r w:rsidR="00CC3525">
        <w:rPr>
          <w:rFonts w:ascii="Times New Roman" w:hAnsi="Times New Roman" w:cs="Times New Roman"/>
        </w:rPr>
        <w:t>e</w:t>
      </w:r>
      <w:r w:rsidR="00B376C0" w:rsidRPr="000107DF">
        <w:rPr>
          <w:rFonts w:ascii="Times New Roman" w:hAnsi="Times New Roman" w:cs="Times New Roman"/>
        </w:rPr>
        <w:t xml:space="preserve"> the geographical </w:t>
      </w:r>
      <w:r w:rsidR="00B376C0" w:rsidRPr="00E71B0D">
        <w:rPr>
          <w:rFonts w:ascii="Times New Roman" w:hAnsi="Times New Roman" w:cs="Times New Roman"/>
        </w:rPr>
        <w:t>displacement of objects over time</w:t>
      </w:r>
      <w:r w:rsidR="008F07E6">
        <w:rPr>
          <w:rFonts w:ascii="Times New Roman" w:hAnsi="Times New Roman" w:cs="Times New Roman"/>
        </w:rPr>
        <w:t>.</w:t>
      </w:r>
    </w:p>
    <w:p w14:paraId="2EBA5B99" w14:textId="77777777" w:rsidR="00B376C0" w:rsidRDefault="00B376C0" w:rsidP="00B376C0">
      <w:pPr>
        <w:tabs>
          <w:tab w:val="left" w:pos="709"/>
        </w:tabs>
        <w:spacing w:line="360" w:lineRule="auto"/>
        <w:jc w:val="both"/>
        <w:rPr>
          <w:rFonts w:ascii="Times New Roman" w:hAnsi="Times New Roman" w:cs="Times New Roman"/>
        </w:rPr>
      </w:pPr>
      <w:r>
        <w:rPr>
          <w:rFonts w:ascii="Times New Roman" w:hAnsi="Times New Roman" w:cs="Times New Roman"/>
        </w:rPr>
        <w:lastRenderedPageBreak/>
        <w:tab/>
      </w:r>
      <w:r w:rsidRPr="00BD4CBD">
        <w:rPr>
          <w:rFonts w:ascii="Times New Roman" w:hAnsi="Times New Roman" w:cs="Times New Roman"/>
        </w:rPr>
        <w:t xml:space="preserve">This research question arises from the hypothesis that a platform linking information from fragmented </w:t>
      </w:r>
      <w:r>
        <w:rPr>
          <w:rFonts w:ascii="Times New Roman" w:hAnsi="Times New Roman" w:cs="Times New Roman"/>
        </w:rPr>
        <w:t xml:space="preserve">sources </w:t>
      </w:r>
      <w:r w:rsidRPr="000107DF">
        <w:rPr>
          <w:rFonts w:ascii="Times New Roman" w:hAnsi="Times New Roman" w:cs="Times New Roman"/>
        </w:rPr>
        <w:t>can enhance accessibility and interpretability</w:t>
      </w:r>
      <w:r w:rsidRPr="00BD4CBD">
        <w:rPr>
          <w:rFonts w:ascii="Times New Roman" w:hAnsi="Times New Roman" w:cs="Times New Roman"/>
        </w:rPr>
        <w:t>, and that this model can be replicated in contexts beyond the case study with the necessary adaptations.</w:t>
      </w:r>
    </w:p>
    <w:p w14:paraId="3E58C5CA" w14:textId="77777777" w:rsidR="00B376C0" w:rsidRPr="003946A5" w:rsidRDefault="00B376C0" w:rsidP="00B376C0">
      <w:pPr>
        <w:tabs>
          <w:tab w:val="left" w:pos="709"/>
        </w:tabs>
        <w:spacing w:line="360" w:lineRule="auto"/>
        <w:jc w:val="both"/>
        <w:rPr>
          <w:rFonts w:ascii="Times New Roman" w:hAnsi="Times New Roman" w:cs="Times New Roman"/>
        </w:rPr>
      </w:pPr>
    </w:p>
    <w:p w14:paraId="6EA89B9D" w14:textId="18AD59F9" w:rsidR="00B376C0" w:rsidRDefault="00B376C0" w:rsidP="0018684C">
      <w:pPr>
        <w:pStyle w:val="Ttulo2"/>
        <w:spacing w:before="0" w:after="160" w:line="360" w:lineRule="auto"/>
      </w:pPr>
      <w:bookmarkStart w:id="28" w:name="_Toc241488420"/>
      <w:r w:rsidRPr="00596E5A">
        <w:t>3.2</w:t>
      </w:r>
      <w:r w:rsidR="0018684C">
        <w:t>.</w:t>
      </w:r>
      <w:r w:rsidRPr="00596E5A">
        <w:t xml:space="preserve"> </w:t>
      </w:r>
      <w:r>
        <w:t>Methodology</w:t>
      </w:r>
      <w:bookmarkEnd w:id="28"/>
    </w:p>
    <w:p w14:paraId="5566CFF1" w14:textId="24BCDE13" w:rsidR="00B376C0" w:rsidRPr="001E7822" w:rsidRDefault="00B376C0" w:rsidP="00B376C0">
      <w:pPr>
        <w:tabs>
          <w:tab w:val="left" w:pos="993"/>
        </w:tabs>
        <w:spacing w:line="360" w:lineRule="auto"/>
        <w:jc w:val="both"/>
        <w:rPr>
          <w:rFonts w:ascii="Times New Roman" w:hAnsi="Times New Roman" w:cs="Times New Roman"/>
        </w:rPr>
      </w:pPr>
      <w:r w:rsidRPr="001E7822">
        <w:rPr>
          <w:rFonts w:ascii="Times New Roman" w:hAnsi="Times New Roman" w:cs="Times New Roman"/>
        </w:rPr>
        <w:t xml:space="preserve">This </w:t>
      </w:r>
      <w:r>
        <w:rPr>
          <w:rFonts w:ascii="Times New Roman" w:hAnsi="Times New Roman" w:cs="Times New Roman"/>
        </w:rPr>
        <w:t>study</w:t>
      </w:r>
      <w:r w:rsidRPr="001E7822">
        <w:rPr>
          <w:rFonts w:ascii="Times New Roman" w:hAnsi="Times New Roman" w:cs="Times New Roman"/>
        </w:rPr>
        <w:t xml:space="preserve"> </w:t>
      </w:r>
      <w:r w:rsidRPr="00F345DC">
        <w:rPr>
          <w:rFonts w:ascii="Times New Roman" w:hAnsi="Times New Roman" w:cs="Times New Roman"/>
        </w:rPr>
        <w:t>adopts</w:t>
      </w:r>
      <w:r>
        <w:rPr>
          <w:rFonts w:ascii="Times New Roman" w:hAnsi="Times New Roman" w:cs="Times New Roman"/>
        </w:rPr>
        <w:t xml:space="preserve"> </w:t>
      </w:r>
      <w:r w:rsidRPr="001E7822">
        <w:rPr>
          <w:rFonts w:ascii="Times New Roman" w:hAnsi="Times New Roman" w:cs="Times New Roman"/>
        </w:rPr>
        <w:t xml:space="preserve">the Simple Knowledge-Engineering Methodology proposed </w:t>
      </w:r>
      <w:r w:rsidRPr="00234498">
        <w:rPr>
          <w:rFonts w:ascii="Times New Roman" w:hAnsi="Times New Roman" w:cs="Times New Roman"/>
        </w:rPr>
        <w:t>by Noy and McGuinness (2001)</w:t>
      </w:r>
      <w:r w:rsidRPr="001E7822">
        <w:rPr>
          <w:rFonts w:ascii="Times New Roman" w:hAnsi="Times New Roman" w:cs="Times New Roman"/>
        </w:rPr>
        <w:t xml:space="preserve">. </w:t>
      </w:r>
      <w:r w:rsidRPr="00F345DC">
        <w:rPr>
          <w:rFonts w:ascii="Times New Roman" w:hAnsi="Times New Roman" w:cs="Times New Roman"/>
        </w:rPr>
        <w:t xml:space="preserve">The methodology is grounded in the premise that knowledge may be represented through multiple conceptual structures and that </w:t>
      </w:r>
      <w:r w:rsidR="00134563" w:rsidRPr="00134563">
        <w:rPr>
          <w:rFonts w:ascii="Times New Roman" w:hAnsi="Times New Roman" w:cs="Times New Roman"/>
        </w:rPr>
        <w:t>the intended purpose and application context of the ontology should guide ontological design decisions</w:t>
      </w:r>
      <w:r>
        <w:rPr>
          <w:rFonts w:ascii="Times New Roman" w:hAnsi="Times New Roman" w:cs="Times New Roman"/>
        </w:rPr>
        <w:t xml:space="preserve">. </w:t>
      </w:r>
      <w:r w:rsidRPr="00F345DC">
        <w:rPr>
          <w:rFonts w:ascii="Times New Roman" w:hAnsi="Times New Roman" w:cs="Times New Roman"/>
        </w:rPr>
        <w:t>Accordingly</w:t>
      </w:r>
      <w:r>
        <w:rPr>
          <w:rFonts w:ascii="Times New Roman" w:hAnsi="Times New Roman" w:cs="Times New Roman"/>
        </w:rPr>
        <w:t>, o</w:t>
      </w:r>
      <w:r w:rsidRPr="001E7822">
        <w:rPr>
          <w:rFonts w:ascii="Times New Roman" w:hAnsi="Times New Roman" w:cs="Times New Roman"/>
        </w:rPr>
        <w:t xml:space="preserve">ntology development is </w:t>
      </w:r>
      <w:r w:rsidRPr="00F345DC">
        <w:rPr>
          <w:rFonts w:ascii="Times New Roman" w:hAnsi="Times New Roman" w:cs="Times New Roman"/>
        </w:rPr>
        <w:t>conceived as an iterative and incremental process comprising the following stages</w:t>
      </w:r>
      <w:r w:rsidRPr="001E7822">
        <w:rPr>
          <w:rFonts w:ascii="Times New Roman" w:hAnsi="Times New Roman" w:cs="Times New Roman"/>
        </w:rPr>
        <w:t>:</w:t>
      </w:r>
    </w:p>
    <w:p w14:paraId="64443EC5" w14:textId="77777777" w:rsidR="00B376C0" w:rsidRPr="001E7822" w:rsidRDefault="00B376C0" w:rsidP="00EC1306">
      <w:pPr>
        <w:pStyle w:val="PargrafodaLista"/>
        <w:numPr>
          <w:ilvl w:val="0"/>
          <w:numId w:val="6"/>
        </w:numPr>
        <w:tabs>
          <w:tab w:val="left" w:pos="993"/>
        </w:tabs>
        <w:spacing w:line="360" w:lineRule="auto"/>
        <w:ind w:left="0" w:firstLine="709"/>
        <w:jc w:val="both"/>
        <w:rPr>
          <w:rFonts w:ascii="Times New Roman" w:hAnsi="Times New Roman" w:cs="Times New Roman"/>
        </w:rPr>
      </w:pPr>
      <w:r w:rsidRPr="001E7822">
        <w:rPr>
          <w:rFonts w:ascii="Times New Roman" w:hAnsi="Times New Roman" w:cs="Times New Roman"/>
          <w:i/>
          <w:iCs/>
        </w:rPr>
        <w:t>Definition of the domain</w:t>
      </w:r>
      <w:r w:rsidRPr="001E7822">
        <w:rPr>
          <w:rFonts w:ascii="Times New Roman" w:hAnsi="Times New Roman" w:cs="Times New Roman"/>
        </w:rPr>
        <w:t>: this study seeks to unify Khmer heritage information under a single ontology, drawing on four areas of knowledge production with distinct archival traditions:</w:t>
      </w:r>
      <w:r>
        <w:rPr>
          <w:rFonts w:ascii="Times New Roman" w:hAnsi="Times New Roman" w:cs="Times New Roman"/>
        </w:rPr>
        <w:t xml:space="preserve"> (i) </w:t>
      </w:r>
      <w:r w:rsidRPr="001E7822">
        <w:rPr>
          <w:rFonts w:ascii="Times New Roman" w:hAnsi="Times New Roman" w:cs="Times New Roman"/>
        </w:rPr>
        <w:t xml:space="preserve">publications in scientific repositories, </w:t>
      </w:r>
      <w:r>
        <w:rPr>
          <w:rFonts w:ascii="Times New Roman" w:hAnsi="Times New Roman" w:cs="Times New Roman"/>
        </w:rPr>
        <w:t xml:space="preserve">(ii) </w:t>
      </w:r>
      <w:r w:rsidRPr="001E7822">
        <w:rPr>
          <w:rFonts w:ascii="Times New Roman" w:hAnsi="Times New Roman" w:cs="Times New Roman"/>
        </w:rPr>
        <w:t xml:space="preserve">movable cultural objects in museums, </w:t>
      </w:r>
      <w:r>
        <w:rPr>
          <w:rFonts w:ascii="Times New Roman" w:hAnsi="Times New Roman" w:cs="Times New Roman"/>
        </w:rPr>
        <w:t xml:space="preserve">(iii) </w:t>
      </w:r>
      <w:r w:rsidRPr="001E7822">
        <w:rPr>
          <w:rFonts w:ascii="Times New Roman" w:hAnsi="Times New Roman" w:cs="Times New Roman"/>
        </w:rPr>
        <w:t xml:space="preserve">geolocated immovable cultural objects, and </w:t>
      </w:r>
      <w:r>
        <w:rPr>
          <w:rFonts w:ascii="Times New Roman" w:hAnsi="Times New Roman" w:cs="Times New Roman"/>
        </w:rPr>
        <w:t xml:space="preserve">(iv) </w:t>
      </w:r>
      <w:r w:rsidRPr="001E7822">
        <w:rPr>
          <w:rFonts w:ascii="Times New Roman" w:hAnsi="Times New Roman" w:cs="Times New Roman"/>
        </w:rPr>
        <w:t>re</w:t>
      </w:r>
      <w:r>
        <w:rPr>
          <w:rFonts w:ascii="Times New Roman" w:hAnsi="Times New Roman" w:cs="Times New Roman"/>
        </w:rPr>
        <w:t>ports</w:t>
      </w:r>
      <w:r w:rsidRPr="001E7822">
        <w:rPr>
          <w:rFonts w:ascii="Times New Roman" w:hAnsi="Times New Roman" w:cs="Times New Roman"/>
        </w:rPr>
        <w:t xml:space="preserve"> from </w:t>
      </w:r>
      <w:r w:rsidRPr="001E7822">
        <w:rPr>
          <w:rFonts w:ascii="Times New Roman" w:hAnsi="Times New Roman" w:cs="Times New Roman"/>
          <w:i/>
          <w:iCs/>
        </w:rPr>
        <w:t>in situ</w:t>
      </w:r>
      <w:r w:rsidRPr="001E7822">
        <w:rPr>
          <w:rFonts w:ascii="Times New Roman" w:hAnsi="Times New Roman" w:cs="Times New Roman"/>
        </w:rPr>
        <w:t xml:space="preserve"> projects. Based on this scope, </w:t>
      </w:r>
      <w:r w:rsidRPr="00021136">
        <w:rPr>
          <w:rFonts w:ascii="Times New Roman" w:hAnsi="Times New Roman" w:cs="Times New Roman"/>
        </w:rPr>
        <w:t>a set of competency questions was formulated to guide the ontology engineering process and to support the subsequent validation of the ontological representation. The following competency questions exemplify the intended analytical capabilities of the ontology:</w:t>
      </w:r>
    </w:p>
    <w:p w14:paraId="52EFFEB8" w14:textId="56490772" w:rsidR="00E82A7E" w:rsidRDefault="00E82A7E"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1E7822">
        <w:rPr>
          <w:rFonts w:ascii="Times New Roman" w:hAnsi="Times New Roman" w:cs="Times New Roman"/>
        </w:rPr>
        <w:t xml:space="preserve">Which </w:t>
      </w:r>
      <w:r w:rsidR="008E36A2" w:rsidRPr="008E36A2">
        <w:rPr>
          <w:rFonts w:ascii="Times New Roman" w:hAnsi="Times New Roman" w:cs="Times New Roman"/>
        </w:rPr>
        <w:t>scientific fields produce most publications related to Khmer heritage?</w:t>
      </w:r>
    </w:p>
    <w:p w14:paraId="2532FB00" w14:textId="1DEB5559" w:rsidR="008E36A2" w:rsidRPr="008E36A2" w:rsidRDefault="008E36A2"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1E7822">
        <w:rPr>
          <w:rFonts w:ascii="Times New Roman" w:hAnsi="Times New Roman" w:cs="Times New Roman"/>
        </w:rPr>
        <w:t xml:space="preserve">Which </w:t>
      </w:r>
      <w:r>
        <w:rPr>
          <w:rFonts w:ascii="Times New Roman" w:hAnsi="Times New Roman" w:cs="Times New Roman"/>
        </w:rPr>
        <w:t>publication</w:t>
      </w:r>
      <w:r w:rsidR="00080CA7">
        <w:rPr>
          <w:rFonts w:ascii="Times New Roman" w:hAnsi="Times New Roman" w:cs="Times New Roman"/>
        </w:rPr>
        <w:t>s</w:t>
      </w:r>
      <w:r w:rsidRPr="00021136">
        <w:rPr>
          <w:rFonts w:ascii="Times New Roman" w:hAnsi="Times New Roman" w:cs="Times New Roman"/>
        </w:rPr>
        <w:t xml:space="preserve"> are associated with</w:t>
      </w:r>
      <w:r>
        <w:rPr>
          <w:rFonts w:ascii="Times New Roman" w:hAnsi="Times New Roman" w:cs="Times New Roman"/>
        </w:rPr>
        <w:t xml:space="preserve"> museum </w:t>
      </w:r>
      <w:r w:rsidRPr="001E7822">
        <w:rPr>
          <w:rFonts w:ascii="Times New Roman" w:hAnsi="Times New Roman" w:cs="Times New Roman"/>
        </w:rPr>
        <w:t>object</w:t>
      </w:r>
      <w:r w:rsidR="00121947">
        <w:rPr>
          <w:rFonts w:ascii="Times New Roman" w:hAnsi="Times New Roman" w:cs="Times New Roman"/>
        </w:rPr>
        <w:t>s</w:t>
      </w:r>
      <w:r w:rsidRPr="001E7822">
        <w:rPr>
          <w:rFonts w:ascii="Times New Roman" w:hAnsi="Times New Roman" w:cs="Times New Roman"/>
        </w:rPr>
        <w:t>?</w:t>
      </w:r>
    </w:p>
    <w:p w14:paraId="05347642" w14:textId="77777777" w:rsidR="004C7FC8" w:rsidRDefault="004C7FC8"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4C7FC8">
        <w:rPr>
          <w:rFonts w:ascii="Times New Roman" w:hAnsi="Times New Roman" w:cs="Times New Roman"/>
        </w:rPr>
        <w:t>Which countries host institutions that preserve objects dating back to the ninth century?</w:t>
      </w:r>
    </w:p>
    <w:p w14:paraId="526DFAB4" w14:textId="728C2355" w:rsidR="00B376C0" w:rsidRPr="001E7822" w:rsidRDefault="00B376C0"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materials were employed in the construction of temples at Sambor Prei Kuk</w:t>
      </w:r>
      <w:r w:rsidRPr="001E7822">
        <w:rPr>
          <w:rFonts w:ascii="Times New Roman" w:hAnsi="Times New Roman" w:cs="Times New Roman"/>
        </w:rPr>
        <w:t>?</w:t>
      </w:r>
    </w:p>
    <w:p w14:paraId="6037BA22" w14:textId="77777777" w:rsidR="00B376C0" w:rsidRPr="001E7822" w:rsidRDefault="00B376C0"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institutions produce the largest volume of publications concerning Preah Vihear Temple</w:t>
      </w:r>
      <w:r w:rsidRPr="001E7822">
        <w:rPr>
          <w:rFonts w:ascii="Times New Roman" w:hAnsi="Times New Roman" w:cs="Times New Roman"/>
        </w:rPr>
        <w:t>?</w:t>
      </w:r>
    </w:p>
    <w:p w14:paraId="2511BAE0" w14:textId="269AB2CD" w:rsidR="004C7E0E" w:rsidRPr="004C7E0E" w:rsidRDefault="00B376C0" w:rsidP="004C7E0E">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projects focus on constructions commissioned during the reign of Jayavarman IV</w:t>
      </w:r>
      <w:r w:rsidRPr="001E7822">
        <w:rPr>
          <w:rFonts w:ascii="Times New Roman" w:hAnsi="Times New Roman" w:cs="Times New Roman"/>
        </w:rPr>
        <w:t>?</w:t>
      </w:r>
    </w:p>
    <w:p w14:paraId="13443EB2" w14:textId="77777777" w:rsidR="00B376C0" w:rsidRPr="00A45BFF" w:rsidRDefault="00B376C0" w:rsidP="00B376C0">
      <w:pPr>
        <w:pStyle w:val="PargrafodaLista"/>
        <w:tabs>
          <w:tab w:val="left" w:pos="993"/>
        </w:tabs>
        <w:spacing w:line="360" w:lineRule="auto"/>
        <w:ind w:left="1080"/>
        <w:jc w:val="both"/>
        <w:rPr>
          <w:rFonts w:ascii="Times New Roman" w:hAnsi="Times New Roman" w:cs="Times New Roman"/>
          <w:sz w:val="10"/>
          <w:szCs w:val="10"/>
        </w:rPr>
      </w:pPr>
    </w:p>
    <w:p w14:paraId="3C25F653" w14:textId="5AB59716" w:rsidR="00B376C0"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rPr>
      </w:pPr>
      <w:r w:rsidRPr="00A45BFF">
        <w:rPr>
          <w:rFonts w:ascii="Times New Roman" w:hAnsi="Times New Roman" w:cs="Times New Roman"/>
          <w:i/>
          <w:iCs/>
        </w:rPr>
        <w:t>Reuse existing ontologies</w:t>
      </w:r>
      <w:r w:rsidRPr="00A45BFF">
        <w:rPr>
          <w:rFonts w:ascii="Times New Roman" w:hAnsi="Times New Roman" w:cs="Times New Roman"/>
        </w:rPr>
        <w:t xml:space="preserve">: </w:t>
      </w:r>
      <w:r>
        <w:rPr>
          <w:rFonts w:ascii="Times New Roman" w:hAnsi="Times New Roman" w:cs="Times New Roman"/>
        </w:rPr>
        <w:t>f</w:t>
      </w:r>
      <w:r w:rsidRPr="00A45BFF">
        <w:rPr>
          <w:rFonts w:ascii="Times New Roman" w:hAnsi="Times New Roman" w:cs="Times New Roman"/>
        </w:rPr>
        <w:t xml:space="preserve">or interoperability purposes, </w:t>
      </w:r>
      <w:r w:rsidR="004C7E0E">
        <w:rPr>
          <w:rFonts w:ascii="Times New Roman" w:hAnsi="Times New Roman" w:cs="Times New Roman"/>
        </w:rPr>
        <w:t>the majority of</w:t>
      </w:r>
      <w:r w:rsidRPr="00A45BFF">
        <w:rPr>
          <w:rFonts w:ascii="Times New Roman" w:hAnsi="Times New Roman" w:cs="Times New Roman"/>
        </w:rPr>
        <w:t xml:space="preserve"> classes and properties used in this ontology are reused from existing ontologies. </w:t>
      </w:r>
      <w:r w:rsidRPr="00021136">
        <w:rPr>
          <w:rFonts w:ascii="Times New Roman" w:hAnsi="Times New Roman" w:cs="Times New Roman"/>
        </w:rPr>
        <w:t>The overall architectural structure of the model is</w:t>
      </w:r>
      <w:r>
        <w:rPr>
          <w:rFonts w:ascii="Times New Roman" w:hAnsi="Times New Roman" w:cs="Times New Roman"/>
        </w:rPr>
        <w:t xml:space="preserve"> grounded in </w:t>
      </w:r>
      <w:r w:rsidR="004C7E0E" w:rsidRPr="00021136">
        <w:rPr>
          <w:rFonts w:ascii="Times New Roman" w:hAnsi="Times New Roman" w:cs="Times New Roman"/>
        </w:rPr>
        <w:t>the international standard for cultural heritage information management</w:t>
      </w:r>
      <w:r w:rsidR="004C7E0E">
        <w:rPr>
          <w:rFonts w:ascii="Times New Roman" w:hAnsi="Times New Roman" w:cs="Times New Roman"/>
        </w:rPr>
        <w:t>,</w:t>
      </w:r>
      <w:r w:rsidR="004C7E0E" w:rsidRPr="00A45BFF">
        <w:rPr>
          <w:rFonts w:ascii="Times New Roman" w:hAnsi="Times New Roman" w:cs="Times New Roman"/>
        </w:rPr>
        <w:t xml:space="preserve"> </w:t>
      </w:r>
      <w:r w:rsidRPr="00A45BFF">
        <w:rPr>
          <w:rFonts w:ascii="Times New Roman" w:hAnsi="Times New Roman" w:cs="Times New Roman"/>
        </w:rPr>
        <w:t>CIDOC CRM</w:t>
      </w:r>
      <w:r w:rsidRPr="00021136">
        <w:t xml:space="preserve"> </w:t>
      </w:r>
      <w:r w:rsidRPr="00021136">
        <w:rPr>
          <w:rFonts w:ascii="Times New Roman" w:hAnsi="Times New Roman" w:cs="Times New Roman"/>
        </w:rPr>
        <w:t>(ISO 21127:2023)</w:t>
      </w:r>
      <w:r w:rsidRPr="00A45BFF">
        <w:rPr>
          <w:rFonts w:ascii="Times New Roman" w:hAnsi="Times New Roman" w:cs="Times New Roman"/>
        </w:rPr>
        <w:t>,</w:t>
      </w:r>
      <w:r>
        <w:rPr>
          <w:rFonts w:ascii="Times New Roman" w:hAnsi="Times New Roman" w:cs="Times New Roman"/>
        </w:rPr>
        <w:t xml:space="preserve"> </w:t>
      </w:r>
      <w:r w:rsidRPr="00021136">
        <w:rPr>
          <w:rFonts w:ascii="Times New Roman" w:hAnsi="Times New Roman" w:cs="Times New Roman"/>
        </w:rPr>
        <w:t>complemented by additional ontologies</w:t>
      </w:r>
      <w:r w:rsidRPr="00A45BFF">
        <w:rPr>
          <w:rFonts w:ascii="Times New Roman" w:hAnsi="Times New Roman" w:cs="Times New Roman"/>
        </w:rPr>
        <w:t xml:space="preserve"> (DC, B</w:t>
      </w:r>
      <w:r w:rsidR="004C7E0E">
        <w:rPr>
          <w:rFonts w:ascii="Times New Roman" w:hAnsi="Times New Roman" w:cs="Times New Roman"/>
        </w:rPr>
        <w:t>IBO</w:t>
      </w:r>
      <w:r w:rsidRPr="00A45BFF">
        <w:rPr>
          <w:rFonts w:ascii="Times New Roman" w:hAnsi="Times New Roman" w:cs="Times New Roman"/>
        </w:rPr>
        <w:t>, Geo</w:t>
      </w:r>
      <w:r w:rsidR="004C7E0E">
        <w:rPr>
          <w:rFonts w:ascii="Times New Roman" w:hAnsi="Times New Roman" w:cs="Times New Roman"/>
        </w:rPr>
        <w:t>SPARQL</w:t>
      </w:r>
      <w:r w:rsidRPr="00A45BFF">
        <w:rPr>
          <w:rFonts w:ascii="Times New Roman" w:hAnsi="Times New Roman" w:cs="Times New Roman"/>
        </w:rPr>
        <w:t>, FOAF, Schema</w:t>
      </w:r>
      <w:r>
        <w:rPr>
          <w:rFonts w:ascii="Times New Roman" w:hAnsi="Times New Roman" w:cs="Times New Roman"/>
        </w:rPr>
        <w:t>, RDFS</w:t>
      </w:r>
      <w:r w:rsidRPr="00A45BFF">
        <w:rPr>
          <w:rFonts w:ascii="Times New Roman" w:hAnsi="Times New Roman" w:cs="Times New Roman"/>
        </w:rPr>
        <w:t xml:space="preserve">) </w:t>
      </w:r>
      <w:r w:rsidRPr="00021136">
        <w:rPr>
          <w:rFonts w:ascii="Times New Roman" w:hAnsi="Times New Roman" w:cs="Times New Roman"/>
        </w:rPr>
        <w:t xml:space="preserve">to </w:t>
      </w:r>
      <w:r w:rsidR="00D85BCB" w:rsidRPr="00021136">
        <w:rPr>
          <w:rFonts w:ascii="Times New Roman" w:hAnsi="Times New Roman" w:cs="Times New Roman"/>
        </w:rPr>
        <w:t>enable</w:t>
      </w:r>
      <w:r w:rsidRPr="00A45BFF">
        <w:rPr>
          <w:rFonts w:ascii="Times New Roman" w:hAnsi="Times New Roman" w:cs="Times New Roman"/>
        </w:rPr>
        <w:t xml:space="preserve"> </w:t>
      </w:r>
      <w:r w:rsidR="00134563">
        <w:rPr>
          <w:rFonts w:ascii="Times New Roman" w:hAnsi="Times New Roman" w:cs="Times New Roman"/>
        </w:rPr>
        <w:t xml:space="preserve">the </w:t>
      </w:r>
      <w:r w:rsidRPr="00A45BFF">
        <w:rPr>
          <w:rFonts w:ascii="Times New Roman" w:hAnsi="Times New Roman" w:cs="Times New Roman"/>
        </w:rPr>
        <w:t>integration of data from other fields.</w:t>
      </w:r>
    </w:p>
    <w:p w14:paraId="1767A8D2" w14:textId="233D0ABA" w:rsidR="00B376C0" w:rsidRPr="00B76964"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 xml:space="preserve">Enumerate important terms: </w:t>
      </w:r>
      <w:r w:rsidRPr="00B76964">
        <w:rPr>
          <w:rFonts w:ascii="Times New Roman" w:hAnsi="Times New Roman" w:cs="Times New Roman"/>
        </w:rPr>
        <w:t>This study identifies numerous terms with classificatory functions, such as types of immovable cultural objects (</w:t>
      </w:r>
      <w:r w:rsidR="004C7E0E" w:rsidRPr="004C7E0E">
        <w:rPr>
          <w:rFonts w:ascii="Times New Roman" w:hAnsi="Times New Roman" w:cs="Times New Roman"/>
          <w:i/>
          <w:iCs/>
        </w:rPr>
        <w:t>prasat</w:t>
      </w:r>
      <w:r w:rsidRPr="00B76964">
        <w:rPr>
          <w:rFonts w:ascii="Times New Roman" w:hAnsi="Times New Roman" w:cs="Times New Roman"/>
        </w:rPr>
        <w:t xml:space="preserve">, terrace, bridge, </w:t>
      </w:r>
      <w:r w:rsidR="004C7E0E" w:rsidRPr="004C7E0E">
        <w:rPr>
          <w:rFonts w:ascii="Times New Roman" w:hAnsi="Times New Roman" w:cs="Times New Roman"/>
          <w:i/>
          <w:iCs/>
        </w:rPr>
        <w:t>baray</w:t>
      </w:r>
      <w:r w:rsidRPr="00B76964">
        <w:rPr>
          <w:rFonts w:ascii="Times New Roman" w:hAnsi="Times New Roman" w:cs="Times New Roman"/>
        </w:rPr>
        <w:t>, </w:t>
      </w:r>
      <w:r w:rsidRPr="00B76964">
        <w:rPr>
          <w:rFonts w:ascii="Times New Roman" w:hAnsi="Times New Roman" w:cs="Times New Roman"/>
          <w:i/>
          <w:iCs/>
        </w:rPr>
        <w:t>arogyasala</w:t>
      </w:r>
      <w:r w:rsidRPr="00B76964">
        <w:rPr>
          <w:rFonts w:ascii="Times New Roman" w:hAnsi="Times New Roman" w:cs="Times New Roman"/>
        </w:rPr>
        <w:t>) and materials composing movable cultural objects (sandstone, bronze, g</w:t>
      </w:r>
      <w:r w:rsidR="006B5FAF">
        <w:rPr>
          <w:rFonts w:ascii="Times New Roman" w:hAnsi="Times New Roman" w:cs="Times New Roman"/>
        </w:rPr>
        <w:t>old</w:t>
      </w:r>
      <w:r w:rsidRPr="00B76964">
        <w:rPr>
          <w:rFonts w:ascii="Times New Roman" w:hAnsi="Times New Roman" w:cs="Times New Roman"/>
        </w:rPr>
        <w:t xml:space="preserve">), among others. These terms are assigned </w:t>
      </w:r>
      <w:r w:rsidR="00EC1306">
        <w:rPr>
          <w:rFonts w:ascii="Times New Roman" w:hAnsi="Times New Roman" w:cs="Times New Roman"/>
        </w:rPr>
        <w:t xml:space="preserve">a </w:t>
      </w:r>
      <w:r w:rsidR="00EC1306" w:rsidRPr="00B76964">
        <w:rPr>
          <w:rFonts w:ascii="Times New Roman" w:hAnsi="Times New Roman" w:cs="Times New Roman"/>
        </w:rPr>
        <w:t>regulated semantic value</w:t>
      </w:r>
      <w:r w:rsidRPr="00B76964">
        <w:rPr>
          <w:rFonts w:ascii="Times New Roman" w:hAnsi="Times New Roman" w:cs="Times New Roman"/>
        </w:rPr>
        <w:t xml:space="preserve"> through controlled vocabularies and thesauri.</w:t>
      </w:r>
    </w:p>
    <w:p w14:paraId="7EC42B85" w14:textId="212951B2" w:rsidR="00B376C0" w:rsidRPr="00B76964"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lastRenderedPageBreak/>
        <w:t xml:space="preserve">Define the classes and the class hierarchy: </w:t>
      </w:r>
      <w:r w:rsidRPr="00B76964">
        <w:rPr>
          <w:rFonts w:ascii="Times New Roman" w:hAnsi="Times New Roman" w:cs="Times New Roman"/>
        </w:rPr>
        <w:t>The classes used are provided by their respective ontologies</w:t>
      </w:r>
      <w:r>
        <w:rPr>
          <w:rFonts w:ascii="Times New Roman" w:hAnsi="Times New Roman" w:cs="Times New Roman"/>
        </w:rPr>
        <w:t xml:space="preserve">, </w:t>
      </w:r>
      <w:r w:rsidRPr="00B76964">
        <w:rPr>
          <w:rFonts w:ascii="Times New Roman" w:hAnsi="Times New Roman" w:cs="Times New Roman"/>
        </w:rPr>
        <w:t>such as </w:t>
      </w:r>
      <w:r w:rsidRPr="00B76964">
        <w:rPr>
          <w:rFonts w:ascii="Courier New" w:hAnsi="Courier New" w:cs="Courier New"/>
        </w:rPr>
        <w:t>dc</w:t>
      </w:r>
      <w:r w:rsidR="003E5691">
        <w:rPr>
          <w:rFonts w:ascii="Courier New" w:hAnsi="Courier New" w:cs="Courier New"/>
        </w:rPr>
        <w:t>t</w:t>
      </w:r>
      <w:r w:rsidRPr="00B76964">
        <w:rPr>
          <w:rFonts w:ascii="Courier New" w:hAnsi="Courier New" w:cs="Courier New"/>
        </w:rPr>
        <w:t>:Bibliographi</w:t>
      </w:r>
      <w:r w:rsidR="00704326">
        <w:rPr>
          <w:rFonts w:ascii="Courier New" w:hAnsi="Courier New" w:cs="Courier New"/>
        </w:rPr>
        <w:t>c</w:t>
      </w:r>
      <w:r w:rsidRPr="00B76964">
        <w:rPr>
          <w:rFonts w:ascii="Courier New" w:hAnsi="Courier New" w:cs="Courier New"/>
        </w:rPr>
        <w:t>Resource</w:t>
      </w:r>
      <w:r w:rsidRPr="00B76964">
        <w:rPr>
          <w:rFonts w:ascii="Times New Roman" w:hAnsi="Times New Roman" w:cs="Times New Roman"/>
        </w:rPr>
        <w:t> and </w:t>
      </w:r>
      <w:r w:rsidRPr="00B76964">
        <w:rPr>
          <w:rFonts w:ascii="Courier New" w:hAnsi="Courier New" w:cs="Courier New"/>
        </w:rPr>
        <w:t>crm:E27_Site</w:t>
      </w:r>
      <w:r>
        <w:rPr>
          <w:rFonts w:ascii="Times New Roman" w:hAnsi="Times New Roman" w:cs="Times New Roman"/>
        </w:rPr>
        <w:t xml:space="preserve">, </w:t>
      </w:r>
      <w:r w:rsidRPr="00B76964">
        <w:rPr>
          <w:rFonts w:ascii="Times New Roman" w:hAnsi="Times New Roman" w:cs="Times New Roman"/>
        </w:rPr>
        <w:t>and their hierarchies follow the formal axioms established by those ontologies.</w:t>
      </w:r>
    </w:p>
    <w:p w14:paraId="46C6861A" w14:textId="77D60014" w:rsidR="00B376C0"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Define the properties of classes</w:t>
      </w:r>
      <w:r w:rsidR="00541673">
        <w:rPr>
          <w:rFonts w:ascii="Times New Roman" w:hAnsi="Times New Roman" w:cs="Times New Roman"/>
          <w:i/>
          <w:iCs/>
        </w:rPr>
        <w:t xml:space="preserve">: </w:t>
      </w:r>
      <w:r w:rsidR="00541673" w:rsidRPr="004F4239">
        <w:rPr>
          <w:rFonts w:ascii="Times New Roman" w:hAnsi="Times New Roman" w:cs="Times New Roman"/>
        </w:rPr>
        <w:t>Steps 5 and 6 are treated jointly.</w:t>
      </w:r>
    </w:p>
    <w:p w14:paraId="491365CB" w14:textId="02696356" w:rsidR="00B376C0" w:rsidRPr="00ED45AD"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 xml:space="preserve">Define the facets of the slots: </w:t>
      </w:r>
      <w:r w:rsidRPr="00B76964">
        <w:rPr>
          <w:rFonts w:ascii="Times New Roman" w:hAnsi="Times New Roman" w:cs="Times New Roman"/>
        </w:rPr>
        <w:t xml:space="preserve">As classes, the properties used </w:t>
      </w:r>
      <w:r>
        <w:rPr>
          <w:rFonts w:ascii="Times New Roman" w:hAnsi="Times New Roman" w:cs="Times New Roman"/>
        </w:rPr>
        <w:t xml:space="preserve">in this model </w:t>
      </w:r>
      <w:r w:rsidRPr="00B76964">
        <w:rPr>
          <w:rFonts w:ascii="Times New Roman" w:hAnsi="Times New Roman" w:cs="Times New Roman"/>
        </w:rPr>
        <w:t>are provided by the source ontologies</w:t>
      </w:r>
      <w:r>
        <w:rPr>
          <w:rFonts w:ascii="Times New Roman" w:hAnsi="Times New Roman" w:cs="Times New Roman"/>
        </w:rPr>
        <w:t xml:space="preserve">, such as </w:t>
      </w:r>
      <w:r w:rsidRPr="00B76964">
        <w:rPr>
          <w:rFonts w:ascii="Courier New" w:hAnsi="Courier New" w:cs="Courier New"/>
        </w:rPr>
        <w:t>rdfs:subClassOf</w:t>
      </w:r>
      <w:r>
        <w:rPr>
          <w:rFonts w:ascii="Times New Roman" w:hAnsi="Times New Roman" w:cs="Times New Roman"/>
        </w:rPr>
        <w:t xml:space="preserve"> and </w:t>
      </w:r>
      <w:r w:rsidRPr="00B76964">
        <w:rPr>
          <w:rFonts w:ascii="Courier New" w:hAnsi="Courier New" w:cs="Courier New"/>
        </w:rPr>
        <w:t>crm:P108i_</w:t>
      </w:r>
      <w:r w:rsidR="00704326" w:rsidRPr="00704326">
        <w:rPr>
          <w:rFonts w:ascii="Courier New" w:hAnsi="Courier New" w:cs="Courier New"/>
        </w:rPr>
        <w:t>was_produced_by</w:t>
      </w:r>
      <w:r w:rsidRPr="00B76964">
        <w:rPr>
          <w:rFonts w:ascii="Times New Roman" w:hAnsi="Times New Roman" w:cs="Times New Roman"/>
        </w:rPr>
        <w:t>, along with their slot-value types (string, integer, float, boolean) a</w:t>
      </w:r>
      <w:r w:rsidR="00134563">
        <w:rPr>
          <w:rFonts w:ascii="Times New Roman" w:hAnsi="Times New Roman" w:cs="Times New Roman"/>
        </w:rPr>
        <w:t>nd</w:t>
      </w:r>
      <w:r w:rsidRPr="00B76964">
        <w:rPr>
          <w:rFonts w:ascii="Times New Roman" w:hAnsi="Times New Roman" w:cs="Times New Roman"/>
        </w:rPr>
        <w:t xml:space="preserve"> their domain and range.</w:t>
      </w:r>
      <w:r>
        <w:rPr>
          <w:rFonts w:ascii="Times New Roman" w:hAnsi="Times New Roman" w:cs="Times New Roman"/>
        </w:rPr>
        <w:t xml:space="preserve"> T</w:t>
      </w:r>
      <w:r w:rsidRPr="00B76964">
        <w:rPr>
          <w:rFonts w:ascii="Times New Roman" w:hAnsi="Times New Roman" w:cs="Times New Roman"/>
        </w:rPr>
        <w:t>heir hierarchies follow the formal axioms established by those ontologies</w:t>
      </w:r>
      <w:r>
        <w:rPr>
          <w:rFonts w:ascii="Times New Roman" w:hAnsi="Times New Roman" w:cs="Times New Roman"/>
        </w:rPr>
        <w:t xml:space="preserve">. </w:t>
      </w:r>
      <w:r w:rsidRPr="00EA4E6A">
        <w:rPr>
          <w:rFonts w:ascii="Times New Roman" w:hAnsi="Times New Roman" w:cs="Times New Roman"/>
        </w:rPr>
        <w:t>For instance, in the property</w:t>
      </w:r>
      <w:r>
        <w:rPr>
          <w:rFonts w:ascii="Times New Roman" w:hAnsi="Times New Roman" w:cs="Times New Roman"/>
        </w:rPr>
        <w:t xml:space="preserve"> </w:t>
      </w:r>
      <w:r w:rsidRPr="00B76964">
        <w:rPr>
          <w:rFonts w:ascii="Courier New" w:hAnsi="Courier New" w:cs="Courier New"/>
        </w:rPr>
        <w:t>crm:P108i_</w:t>
      </w:r>
      <w:r w:rsidR="00704326" w:rsidRPr="00704326">
        <w:rPr>
          <w:rFonts w:ascii="Courier New" w:hAnsi="Courier New" w:cs="Courier New"/>
        </w:rPr>
        <w:t>was_produced_by</w:t>
      </w:r>
      <w:r>
        <w:rPr>
          <w:rFonts w:ascii="Courier New" w:hAnsi="Courier New" w:cs="Courier New"/>
        </w:rPr>
        <w:t xml:space="preserve">, </w:t>
      </w:r>
      <w:r>
        <w:rPr>
          <w:rFonts w:ascii="Times New Roman" w:hAnsi="Times New Roman" w:cs="Times New Roman"/>
        </w:rPr>
        <w:t xml:space="preserve">the suffix </w:t>
      </w:r>
      <w:r w:rsidR="00B75628">
        <w:rPr>
          <w:rFonts w:ascii="Times New Roman" w:hAnsi="Times New Roman" w:cs="Times New Roman"/>
        </w:rPr>
        <w:t>“</w:t>
      </w:r>
      <w:r>
        <w:rPr>
          <w:rFonts w:ascii="Times New Roman" w:hAnsi="Times New Roman" w:cs="Times New Roman"/>
        </w:rPr>
        <w:t>i</w:t>
      </w:r>
      <w:r w:rsidR="00B75628">
        <w:rPr>
          <w:rFonts w:ascii="Times New Roman" w:hAnsi="Times New Roman" w:cs="Times New Roman"/>
        </w:rPr>
        <w:t>”</w:t>
      </w:r>
      <w:r>
        <w:rPr>
          <w:rFonts w:ascii="Times New Roman" w:hAnsi="Times New Roman" w:cs="Times New Roman"/>
        </w:rPr>
        <w:t xml:space="preserve"> </w:t>
      </w:r>
      <w:r w:rsidRPr="00EA4E6A">
        <w:rPr>
          <w:rFonts w:ascii="Times New Roman" w:hAnsi="Times New Roman" w:cs="Times New Roman"/>
        </w:rPr>
        <w:t>associated with</w:t>
      </w:r>
      <w:r>
        <w:rPr>
          <w:rFonts w:ascii="Times New Roman" w:hAnsi="Times New Roman" w:cs="Times New Roman"/>
        </w:rPr>
        <w:t xml:space="preserve"> </w:t>
      </w:r>
      <w:r w:rsidR="00B75628">
        <w:rPr>
          <w:rFonts w:ascii="Times New Roman" w:hAnsi="Times New Roman" w:cs="Times New Roman"/>
        </w:rPr>
        <w:t>“</w:t>
      </w:r>
      <w:r>
        <w:rPr>
          <w:rFonts w:ascii="Times New Roman" w:hAnsi="Times New Roman" w:cs="Times New Roman"/>
        </w:rPr>
        <w:t>P108</w:t>
      </w:r>
      <w:r w:rsidR="00B75628">
        <w:rPr>
          <w:rFonts w:ascii="Times New Roman" w:hAnsi="Times New Roman" w:cs="Times New Roman"/>
        </w:rPr>
        <w:t>”</w:t>
      </w:r>
      <w:r>
        <w:rPr>
          <w:rFonts w:ascii="Times New Roman" w:hAnsi="Times New Roman" w:cs="Times New Roman"/>
        </w:rPr>
        <w:t xml:space="preserve"> designates the inverse relation from the original property </w:t>
      </w:r>
      <w:r w:rsidRPr="00ED45AD">
        <w:rPr>
          <w:rFonts w:ascii="Courier New" w:hAnsi="Courier New" w:cs="Courier New"/>
        </w:rPr>
        <w:t>crm:P108_has_produced</w:t>
      </w:r>
      <w:r>
        <w:rPr>
          <w:rFonts w:ascii="Courier New" w:hAnsi="Courier New" w:cs="Courier New"/>
        </w:rPr>
        <w:t>,</w:t>
      </w:r>
      <w:r w:rsidRPr="00EA4E6A">
        <w:rPr>
          <w:rFonts w:ascii="Times New Roman" w:hAnsi="Times New Roman" w:cs="Times New Roman"/>
        </w:rPr>
        <w:t xml:space="preserve"> following the conventions defined by CIDOC CRM.</w:t>
      </w:r>
    </w:p>
    <w:p w14:paraId="6358F2F0" w14:textId="6BAE1F71" w:rsidR="00B442D6" w:rsidRDefault="00B376C0" w:rsidP="00B442D6">
      <w:pPr>
        <w:pStyle w:val="PargrafodaLista"/>
        <w:numPr>
          <w:ilvl w:val="0"/>
          <w:numId w:val="7"/>
        </w:numPr>
        <w:tabs>
          <w:tab w:val="left" w:pos="1134"/>
        </w:tabs>
        <w:spacing w:line="360" w:lineRule="auto"/>
        <w:ind w:left="0" w:firstLine="851"/>
        <w:jc w:val="both"/>
        <w:rPr>
          <w:rFonts w:ascii="Times New Roman" w:hAnsi="Times New Roman" w:cs="Times New Roman"/>
        </w:rPr>
      </w:pPr>
      <w:r w:rsidRPr="00134563">
        <w:rPr>
          <w:rFonts w:ascii="Times New Roman" w:hAnsi="Times New Roman" w:cs="Times New Roman"/>
          <w:i/>
          <w:iCs/>
        </w:rPr>
        <w:t>Create instances:</w:t>
      </w:r>
      <w:r w:rsidRPr="006055D4">
        <w:rPr>
          <w:rFonts w:ascii="Times New Roman" w:hAnsi="Times New Roman" w:cs="Times New Roman"/>
        </w:rPr>
        <w:t xml:space="preserve"> </w:t>
      </w:r>
      <w:r w:rsidR="006055D4" w:rsidRPr="006055D4">
        <w:rPr>
          <w:rFonts w:ascii="Times New Roman" w:hAnsi="Times New Roman" w:cs="Times New Roman"/>
        </w:rPr>
        <w:t>E</w:t>
      </w:r>
      <w:r w:rsidRPr="006055D4">
        <w:rPr>
          <w:rFonts w:ascii="Times New Roman" w:hAnsi="Times New Roman" w:cs="Times New Roman"/>
        </w:rPr>
        <w:t>stablish</w:t>
      </w:r>
      <w:r w:rsidRPr="00134563">
        <w:rPr>
          <w:rFonts w:ascii="Times New Roman" w:hAnsi="Times New Roman" w:cs="Times New Roman"/>
        </w:rPr>
        <w:t xml:space="preserve"> conventions for data standardization, whether for naming (case sensitivity, prefixes and suffixes, abbreviations) </w:t>
      </w:r>
      <w:r w:rsidR="006055D4">
        <w:rPr>
          <w:rFonts w:ascii="Times New Roman" w:hAnsi="Times New Roman" w:cs="Times New Roman"/>
        </w:rPr>
        <w:t>and</w:t>
      </w:r>
      <w:r w:rsidRPr="00134563">
        <w:rPr>
          <w:rFonts w:ascii="Times New Roman" w:hAnsi="Times New Roman" w:cs="Times New Roman"/>
        </w:rPr>
        <w:t xml:space="preserve"> for managing dates and times. </w:t>
      </w:r>
      <w:r w:rsidR="008B23C9" w:rsidRPr="008B23C9">
        <w:rPr>
          <w:rFonts w:ascii="Times New Roman" w:hAnsi="Times New Roman" w:cs="Times New Roman"/>
        </w:rPr>
        <w:t xml:space="preserve">This study standardizes data nomenclature, accounting for platform-specific metadata differences, and adopts ISO 8601 </w:t>
      </w:r>
      <w:r w:rsidR="00856DCF">
        <w:rPr>
          <w:rFonts w:ascii="Times New Roman" w:hAnsi="Times New Roman" w:cs="Times New Roman"/>
        </w:rPr>
        <w:t xml:space="preserve">and </w:t>
      </w:r>
      <w:r w:rsidR="00C36887" w:rsidRPr="00C36887">
        <w:rPr>
          <w:rFonts w:ascii="Courier New" w:hAnsi="Courier New" w:cs="Courier New"/>
        </w:rPr>
        <w:t>xsd:gYear</w:t>
      </w:r>
      <w:r w:rsidR="00C36887">
        <w:rPr>
          <w:rFonts w:ascii="Times New Roman" w:hAnsi="Times New Roman" w:cs="Times New Roman"/>
        </w:rPr>
        <w:t xml:space="preserve"> </w:t>
      </w:r>
      <w:r w:rsidR="008B23C9" w:rsidRPr="008B23C9">
        <w:rPr>
          <w:rFonts w:ascii="Times New Roman" w:hAnsi="Times New Roman" w:cs="Times New Roman"/>
        </w:rPr>
        <w:t xml:space="preserve">to represent dates and times consistently; its implementation is detailed in the </w:t>
      </w:r>
      <w:r w:rsidR="008B23C9">
        <w:rPr>
          <w:rFonts w:ascii="Times New Roman" w:hAnsi="Times New Roman" w:cs="Times New Roman"/>
        </w:rPr>
        <w:t>Sources and D</w:t>
      </w:r>
      <w:r w:rsidR="008B23C9" w:rsidRPr="008B23C9">
        <w:rPr>
          <w:rFonts w:ascii="Times New Roman" w:hAnsi="Times New Roman" w:cs="Times New Roman"/>
        </w:rPr>
        <w:t>ataset</w:t>
      </w:r>
      <w:r w:rsidR="008B23C9">
        <w:rPr>
          <w:rFonts w:ascii="Times New Roman" w:hAnsi="Times New Roman" w:cs="Times New Roman"/>
        </w:rPr>
        <w:t>s</w:t>
      </w:r>
      <w:r w:rsidR="008B23C9" w:rsidRPr="008B23C9">
        <w:rPr>
          <w:rFonts w:ascii="Times New Roman" w:hAnsi="Times New Roman" w:cs="Times New Roman"/>
        </w:rPr>
        <w:t xml:space="preserve"> section.</w:t>
      </w:r>
    </w:p>
    <w:p w14:paraId="73C31126" w14:textId="77777777" w:rsidR="00134563" w:rsidRPr="00134563" w:rsidRDefault="00134563" w:rsidP="0018684C">
      <w:pPr>
        <w:tabs>
          <w:tab w:val="left" w:pos="1134"/>
        </w:tabs>
        <w:spacing w:line="360" w:lineRule="auto"/>
        <w:jc w:val="both"/>
        <w:rPr>
          <w:rFonts w:ascii="Times New Roman" w:hAnsi="Times New Roman" w:cs="Times New Roman"/>
        </w:rPr>
      </w:pPr>
    </w:p>
    <w:p w14:paraId="441ED081" w14:textId="2EB4ED93" w:rsidR="00B442D6" w:rsidRDefault="00B442D6" w:rsidP="0018684C">
      <w:pPr>
        <w:pStyle w:val="Ttulo3"/>
        <w:spacing w:before="0" w:after="160" w:line="360" w:lineRule="auto"/>
      </w:pPr>
      <w:bookmarkStart w:id="29" w:name="_Toc241488421"/>
      <w:r w:rsidRPr="00250081">
        <w:t>3.2.1</w:t>
      </w:r>
      <w:r w:rsidR="0018684C">
        <w:t xml:space="preserve">. </w:t>
      </w:r>
      <w:r>
        <w:t>Sources and</w:t>
      </w:r>
      <w:r w:rsidRPr="00250081">
        <w:t xml:space="preserve"> Datasets</w:t>
      </w:r>
      <w:bookmarkEnd w:id="29"/>
    </w:p>
    <w:p w14:paraId="6D31C871" w14:textId="594C4688" w:rsidR="00B442D6" w:rsidRDefault="00B442D6" w:rsidP="00B442D6">
      <w:pPr>
        <w:tabs>
          <w:tab w:val="left" w:pos="709"/>
        </w:tabs>
        <w:spacing w:line="360" w:lineRule="auto"/>
        <w:jc w:val="both"/>
        <w:rPr>
          <w:rFonts w:ascii="Times New Roman" w:hAnsi="Times New Roman" w:cs="Times New Roman"/>
        </w:rPr>
      </w:pPr>
      <w:r w:rsidRPr="003D5FD2">
        <w:rPr>
          <w:rFonts w:ascii="Times New Roman" w:hAnsi="Times New Roman" w:cs="Times New Roman"/>
        </w:rPr>
        <w:t>To construct the dataset, data acquisition and processing were conducted across the four axes constituting the proposed model: Museum Collections (movable cultural objects); Bibliographic Repositories (scientific research publications); Archaeological and Geospatial Resources (immovable cultural heritage with spatial context); and Project</w:t>
      </w:r>
      <w:r w:rsidR="00B75628">
        <w:rPr>
          <w:rFonts w:ascii="Times New Roman" w:hAnsi="Times New Roman" w:cs="Times New Roman"/>
        </w:rPr>
        <w:t xml:space="preserve"> Reports</w:t>
      </w:r>
      <w:r w:rsidRPr="003D5FD2">
        <w:rPr>
          <w:rFonts w:ascii="Times New Roman" w:hAnsi="Times New Roman" w:cs="Times New Roman"/>
        </w:rPr>
        <w:t xml:space="preserve"> (ongoing conservation and research initiatives). Data were systematically collected to build a representative sample dataset for a Khmer culture case study</w:t>
      </w:r>
      <w:r>
        <w:rPr>
          <w:rFonts w:ascii="Times New Roman" w:hAnsi="Times New Roman" w:cs="Times New Roman"/>
        </w:rPr>
        <w:t xml:space="preserve">, </w:t>
      </w:r>
      <w:r w:rsidR="00DC2313" w:rsidRPr="00DC2313">
        <w:rPr>
          <w:rFonts w:ascii="Times New Roman" w:hAnsi="Times New Roman" w:cs="Times New Roman"/>
        </w:rPr>
        <w:t>rather than</w:t>
      </w:r>
      <w:r w:rsidR="00DC2313">
        <w:rPr>
          <w:rFonts w:ascii="Times New Roman" w:hAnsi="Times New Roman" w:cs="Times New Roman"/>
          <w:b/>
          <w:bCs/>
        </w:rPr>
        <w:t xml:space="preserve"> </w:t>
      </w:r>
      <w:r w:rsidRPr="003D5FD2">
        <w:rPr>
          <w:rFonts w:ascii="Times New Roman" w:hAnsi="Times New Roman" w:cs="Times New Roman"/>
        </w:rPr>
        <w:t xml:space="preserve">the complete corpus </w:t>
      </w:r>
      <w:r w:rsidR="00DC2313">
        <w:rPr>
          <w:rFonts w:ascii="Times New Roman" w:hAnsi="Times New Roman" w:cs="Times New Roman"/>
        </w:rPr>
        <w:t>for</w:t>
      </w:r>
      <w:r w:rsidRPr="003D5FD2">
        <w:rPr>
          <w:rFonts w:ascii="Times New Roman" w:hAnsi="Times New Roman" w:cs="Times New Roman"/>
        </w:rPr>
        <w:t xml:space="preserve"> each axis. These datasets are hosted in the project's GitHub repository </w:t>
      </w:r>
      <w:hyperlink r:id="rId18" w:history="1">
        <w:r w:rsidR="004C7E0E">
          <w:rPr>
            <w:rStyle w:val="Hyperlink"/>
            <w:rFonts w:ascii="Times New Roman" w:hAnsi="Times New Roman" w:cs="Times New Roman"/>
          </w:rPr>
          <w:t>[Link]</w:t>
        </w:r>
      </w:hyperlink>
      <w:r w:rsidR="004C7E0E">
        <w:rPr>
          <w:rFonts w:ascii="Times New Roman" w:hAnsi="Times New Roman" w:cs="Times New Roman"/>
        </w:rPr>
        <w:t xml:space="preserve"> </w:t>
      </w:r>
      <w:r w:rsidRPr="003D5FD2">
        <w:rPr>
          <w:rFonts w:ascii="Times New Roman" w:hAnsi="Times New Roman" w:cs="Times New Roman"/>
        </w:rPr>
        <w:t>and available for consultation.</w:t>
      </w:r>
    </w:p>
    <w:p w14:paraId="29E38040" w14:textId="58A7323E" w:rsidR="00B442D6" w:rsidRPr="009A7749"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9A7749">
        <w:rPr>
          <w:rFonts w:ascii="Times New Roman" w:hAnsi="Times New Roman" w:cs="Times New Roman"/>
        </w:rPr>
        <w:t xml:space="preserve">Data acquisition varied according to the nature of the source and the degree of accessibility to the information. </w:t>
      </w:r>
      <w:r w:rsidRPr="00BD4CBD">
        <w:rPr>
          <w:rFonts w:ascii="Times New Roman" w:hAnsi="Times New Roman" w:cs="Times New Roman"/>
        </w:rPr>
        <w:t xml:space="preserve">The keywords used for database searches were the names (and their variants) of the studied sites (Angkor, Preah Vihear, Koh Ker, Sambor Prei Kuk) and </w:t>
      </w:r>
      <w:r w:rsidR="00B75628">
        <w:rPr>
          <w:rFonts w:ascii="Times New Roman" w:hAnsi="Times New Roman" w:cs="Times New Roman"/>
        </w:rPr>
        <w:t>“</w:t>
      </w:r>
      <w:r w:rsidRPr="00BD4CBD">
        <w:rPr>
          <w:rFonts w:ascii="Times New Roman" w:hAnsi="Times New Roman" w:cs="Times New Roman"/>
        </w:rPr>
        <w:t>Khmer.</w:t>
      </w:r>
      <w:r w:rsidR="00B75628">
        <w:rPr>
          <w:rFonts w:ascii="Times New Roman" w:hAnsi="Times New Roman" w:cs="Times New Roman"/>
        </w:rPr>
        <w:t>”</w:t>
      </w:r>
    </w:p>
    <w:p w14:paraId="17BBF1FE" w14:textId="05809FCE"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Museum Collections: Primary sources include the Guimet</w:t>
      </w:r>
      <w:r w:rsidRPr="002D0559">
        <w:rPr>
          <w:rFonts w:ascii="Times New Roman" w:hAnsi="Times New Roman" w:cs="Times New Roman"/>
        </w:rPr>
        <w:t xml:space="preserve"> Museum</w:t>
      </w:r>
      <w:r w:rsidRPr="00F676A7">
        <w:rPr>
          <w:rFonts w:ascii="Times New Roman" w:hAnsi="Times New Roman" w:cs="Times New Roman"/>
        </w:rPr>
        <w:t>, the National Museum of Cambodia</w:t>
      </w:r>
      <w:r>
        <w:rPr>
          <w:rFonts w:ascii="Times New Roman" w:hAnsi="Times New Roman" w:cs="Times New Roman"/>
        </w:rPr>
        <w:t xml:space="preserve">, </w:t>
      </w:r>
      <w:r w:rsidRPr="00F676A7">
        <w:rPr>
          <w:rFonts w:ascii="Times New Roman" w:hAnsi="Times New Roman" w:cs="Times New Roman"/>
        </w:rPr>
        <w:t>the Cernuschi Museum</w:t>
      </w:r>
      <w:r w:rsidRPr="002D0559">
        <w:rPr>
          <w:rFonts w:ascii="Times New Roman" w:hAnsi="Times New Roman" w:cs="Times New Roman"/>
        </w:rPr>
        <w:t xml:space="preserve">, </w:t>
      </w:r>
      <w:r>
        <w:rPr>
          <w:rFonts w:ascii="Times New Roman" w:hAnsi="Times New Roman" w:cs="Times New Roman"/>
        </w:rPr>
        <w:t xml:space="preserve">the </w:t>
      </w:r>
      <w:r w:rsidRPr="002D0559">
        <w:rPr>
          <w:rFonts w:ascii="Times New Roman" w:hAnsi="Times New Roman" w:cs="Times New Roman"/>
        </w:rPr>
        <w:t>Loire Museum</w:t>
      </w:r>
      <w:r w:rsidRPr="00F676A7">
        <w:rPr>
          <w:rFonts w:ascii="Times New Roman" w:hAnsi="Times New Roman" w:cs="Times New Roman"/>
        </w:rPr>
        <w:t xml:space="preserve"> (</w:t>
      </w:r>
      <w:r>
        <w:rPr>
          <w:rFonts w:ascii="Times New Roman" w:hAnsi="Times New Roman" w:cs="Times New Roman"/>
        </w:rPr>
        <w:t xml:space="preserve">all previously mentioned </w:t>
      </w:r>
      <w:r w:rsidRPr="00F676A7">
        <w:rPr>
          <w:rFonts w:ascii="Times New Roman" w:hAnsi="Times New Roman" w:cs="Times New Roman"/>
        </w:rPr>
        <w:t xml:space="preserve">accessed via the </w:t>
      </w:r>
      <w:r w:rsidRPr="004B14D0">
        <w:rPr>
          <w:rFonts w:ascii="Times New Roman" w:hAnsi="Times New Roman" w:cs="Times New Roman"/>
          <w:i/>
          <w:iCs/>
        </w:rPr>
        <w:t>Grand Palais</w:t>
      </w:r>
      <w:r w:rsidRPr="00F676A7">
        <w:rPr>
          <w:rFonts w:ascii="Times New Roman" w:hAnsi="Times New Roman" w:cs="Times New Roman"/>
        </w:rPr>
        <w:t xml:space="preserve"> </w:t>
      </w:r>
      <w:r w:rsidRPr="002D0559">
        <w:rPr>
          <w:rFonts w:ascii="Times New Roman" w:hAnsi="Times New Roman" w:cs="Times New Roman"/>
        </w:rPr>
        <w:t>RMN</w:t>
      </w:r>
      <w:r w:rsidR="004B14D0">
        <w:rPr>
          <w:rFonts w:ascii="Times New Roman" w:hAnsi="Times New Roman" w:cs="Times New Roman"/>
        </w:rPr>
        <w:t xml:space="preserve"> platform</w:t>
      </w:r>
      <w:r w:rsidRPr="00F676A7">
        <w:rPr>
          <w:rFonts w:ascii="Times New Roman" w:hAnsi="Times New Roman" w:cs="Times New Roman"/>
        </w:rPr>
        <w:t>), the Museum of Asian Art (Berlin), the British Museum, the Metropolitan Museum of Art, and the Cleveland Museum of Art.</w:t>
      </w:r>
    </w:p>
    <w:p w14:paraId="203F4F7A" w14:textId="77777777"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lastRenderedPageBreak/>
        <w:t>Bibliographic Repositories: Sources include major academic databases</w:t>
      </w:r>
      <w:r w:rsidRPr="002D0559">
        <w:rPr>
          <w:rFonts w:ascii="Times New Roman" w:hAnsi="Times New Roman" w:cs="Times New Roman"/>
        </w:rPr>
        <w:t xml:space="preserve">, </w:t>
      </w:r>
      <w:r w:rsidRPr="00F676A7">
        <w:rPr>
          <w:rFonts w:ascii="Times New Roman" w:hAnsi="Times New Roman" w:cs="Times New Roman"/>
        </w:rPr>
        <w:t>Web of Science, Scopus, and Google Scholar</w:t>
      </w:r>
      <w:r>
        <w:rPr>
          <w:rFonts w:ascii="Times New Roman" w:hAnsi="Times New Roman" w:cs="Times New Roman"/>
        </w:rPr>
        <w:t>.</w:t>
      </w:r>
    </w:p>
    <w:p w14:paraId="37D8C99F" w14:textId="0245618A"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Archaeological and Geospatial Resources:</w:t>
      </w:r>
      <w:r>
        <w:rPr>
          <w:rFonts w:ascii="Times New Roman" w:hAnsi="Times New Roman" w:cs="Times New Roman"/>
        </w:rPr>
        <w:t xml:space="preserve"> Sources</w:t>
      </w:r>
      <w:r w:rsidRPr="00F676A7">
        <w:rPr>
          <w:rFonts w:ascii="Times New Roman" w:hAnsi="Times New Roman" w:cs="Times New Roman"/>
        </w:rPr>
        <w:t xml:space="preserve"> comprise UNESCO World Heritage documentation, Cultural Management Plans, and open geospatial repositories such as the United States Geological Survey (USGS), E</w:t>
      </w:r>
      <w:r w:rsidR="004B14D0">
        <w:rPr>
          <w:rFonts w:ascii="Times New Roman" w:hAnsi="Times New Roman" w:cs="Times New Roman"/>
        </w:rPr>
        <w:t>SRI</w:t>
      </w:r>
      <w:r w:rsidRPr="00F676A7">
        <w:rPr>
          <w:rFonts w:ascii="Times New Roman" w:hAnsi="Times New Roman" w:cs="Times New Roman"/>
        </w:rPr>
        <w:t xml:space="preserve"> Open Data, and OpenStreetMap.</w:t>
      </w:r>
    </w:p>
    <w:p w14:paraId="12BBAB7C" w14:textId="5E3AA87F"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Project</w:t>
      </w:r>
      <w:r w:rsidR="00EC1306">
        <w:rPr>
          <w:rFonts w:ascii="Times New Roman" w:hAnsi="Times New Roman" w:cs="Times New Roman"/>
        </w:rPr>
        <w:t xml:space="preserve"> Reports</w:t>
      </w:r>
      <w:r w:rsidRPr="00F676A7">
        <w:rPr>
          <w:rFonts w:ascii="Times New Roman" w:hAnsi="Times New Roman" w:cs="Times New Roman"/>
        </w:rPr>
        <w:t xml:space="preserve">: </w:t>
      </w:r>
      <w:r>
        <w:rPr>
          <w:rFonts w:ascii="Times New Roman" w:hAnsi="Times New Roman" w:cs="Times New Roman"/>
        </w:rPr>
        <w:t>Sources include</w:t>
      </w:r>
      <w:r w:rsidRPr="00F676A7">
        <w:rPr>
          <w:rFonts w:ascii="Times New Roman" w:hAnsi="Times New Roman" w:cs="Times New Roman"/>
        </w:rPr>
        <w:t xml:space="preserve"> institutional reports produced by the APSARA National Authority, UNESCO, and international cooperation programs.</w:t>
      </w:r>
    </w:p>
    <w:p w14:paraId="44AE7BE7" w14:textId="77777777" w:rsidR="00B442D6" w:rsidRPr="00F676A7" w:rsidRDefault="00B442D6" w:rsidP="00B442D6">
      <w:p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 xml:space="preserve">The extraction strategy was tailored </w:t>
      </w:r>
      <w:r w:rsidRPr="002D0559">
        <w:rPr>
          <w:rFonts w:ascii="Times New Roman" w:hAnsi="Times New Roman" w:cs="Times New Roman"/>
        </w:rPr>
        <w:t xml:space="preserve">according </w:t>
      </w:r>
      <w:r w:rsidRPr="00F676A7">
        <w:rPr>
          <w:rFonts w:ascii="Times New Roman" w:hAnsi="Times New Roman" w:cs="Times New Roman"/>
        </w:rPr>
        <w:t xml:space="preserve">to </w:t>
      </w:r>
      <w:r>
        <w:rPr>
          <w:rFonts w:ascii="Times New Roman" w:hAnsi="Times New Roman" w:cs="Times New Roman"/>
        </w:rPr>
        <w:t xml:space="preserve">the </w:t>
      </w:r>
      <w:r w:rsidRPr="00F676A7">
        <w:rPr>
          <w:rFonts w:ascii="Times New Roman" w:hAnsi="Times New Roman" w:cs="Times New Roman"/>
        </w:rPr>
        <w:t xml:space="preserve">data accessibility of </w:t>
      </w:r>
      <w:r w:rsidRPr="002D0559">
        <w:rPr>
          <w:rFonts w:ascii="Times New Roman" w:hAnsi="Times New Roman" w:cs="Times New Roman"/>
        </w:rPr>
        <w:t>the</w:t>
      </w:r>
      <w:r w:rsidRPr="00F676A7">
        <w:rPr>
          <w:rFonts w:ascii="Times New Roman" w:hAnsi="Times New Roman" w:cs="Times New Roman"/>
        </w:rPr>
        <w:t xml:space="preserve"> source:</w:t>
      </w:r>
    </w:p>
    <w:p w14:paraId="74D42E2C" w14:textId="77777777" w:rsidR="00B442D6" w:rsidRPr="00F676A7"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API and Structured Exports: For institutions with advanced digital infrastructures, such as the Metropolitan Museum of Art and the Cleveland Museum of Art, data were retrieved via REST APIs, returning structured JSON metadata. The British Museum datasets were obtained via CSV exports, while bibliographic data from Web of Science and Scopus were extracted in BibTeX format.</w:t>
      </w:r>
    </w:p>
    <w:p w14:paraId="0AFC4559" w14:textId="1FA70F12" w:rsidR="00B442D6" w:rsidRPr="00F676A7"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 xml:space="preserve">Web-Based Extraction: Data from the </w:t>
      </w:r>
      <w:r w:rsidRPr="00F676A7">
        <w:rPr>
          <w:rFonts w:ascii="Times New Roman" w:hAnsi="Times New Roman" w:cs="Times New Roman"/>
          <w:i/>
          <w:iCs/>
        </w:rPr>
        <w:t>Grand Palais</w:t>
      </w:r>
      <w:r w:rsidRPr="00F676A7">
        <w:rPr>
          <w:rFonts w:ascii="Times New Roman" w:hAnsi="Times New Roman" w:cs="Times New Roman"/>
        </w:rPr>
        <w:t xml:space="preserve"> </w:t>
      </w:r>
      <w:r>
        <w:rPr>
          <w:rFonts w:ascii="Times New Roman" w:hAnsi="Times New Roman" w:cs="Times New Roman"/>
        </w:rPr>
        <w:t>RMN</w:t>
      </w:r>
      <w:r w:rsidRPr="00F676A7">
        <w:rPr>
          <w:rFonts w:ascii="Times New Roman" w:hAnsi="Times New Roman" w:cs="Times New Roman"/>
        </w:rPr>
        <w:t xml:space="preserve"> and the </w:t>
      </w:r>
      <w:r w:rsidRPr="00F676A7">
        <w:rPr>
          <w:rFonts w:ascii="Times New Roman" w:hAnsi="Times New Roman" w:cs="Times New Roman"/>
          <w:i/>
          <w:iCs/>
        </w:rPr>
        <w:t>Staatliche Museen zu Berlin</w:t>
      </w:r>
      <w:r w:rsidRPr="00F676A7">
        <w:rPr>
          <w:rFonts w:ascii="Times New Roman" w:hAnsi="Times New Roman" w:cs="Times New Roman"/>
        </w:rPr>
        <w:t xml:space="preserve"> were aggregated through their respective open-access platforms</w:t>
      </w:r>
      <w:r>
        <w:rPr>
          <w:rFonts w:ascii="Times New Roman" w:hAnsi="Times New Roman" w:cs="Times New Roman"/>
        </w:rPr>
        <w:t>,</w:t>
      </w:r>
      <w:r w:rsidRPr="00F676A7">
        <w:rPr>
          <w:rFonts w:ascii="Times New Roman" w:hAnsi="Times New Roman" w:cs="Times New Roman"/>
        </w:rPr>
        <w:t xml:space="preserve"> querying specific keywords (e.g., </w:t>
      </w:r>
      <w:r w:rsidR="00B75628">
        <w:rPr>
          <w:rFonts w:ascii="Times New Roman" w:hAnsi="Times New Roman" w:cs="Times New Roman"/>
        </w:rPr>
        <w:t>“</w:t>
      </w:r>
      <w:r w:rsidRPr="00F676A7">
        <w:rPr>
          <w:rFonts w:ascii="Times New Roman" w:hAnsi="Times New Roman" w:cs="Times New Roman"/>
        </w:rPr>
        <w:t>Khmer</w:t>
      </w:r>
      <w:r w:rsidR="00B75628">
        <w:rPr>
          <w:rFonts w:ascii="Times New Roman" w:hAnsi="Times New Roman" w:cs="Times New Roman"/>
        </w:rPr>
        <w:t>”</w:t>
      </w:r>
      <w:r w:rsidRPr="00F676A7">
        <w:rPr>
          <w:rFonts w:ascii="Times New Roman" w:hAnsi="Times New Roman" w:cs="Times New Roman"/>
        </w:rPr>
        <w:t xml:space="preserve">, </w:t>
      </w:r>
      <w:r w:rsidR="00B75628">
        <w:rPr>
          <w:rFonts w:ascii="Times New Roman" w:hAnsi="Times New Roman" w:cs="Times New Roman"/>
        </w:rPr>
        <w:t>“</w:t>
      </w:r>
      <w:r w:rsidRPr="002D0559">
        <w:rPr>
          <w:rFonts w:ascii="Times New Roman" w:hAnsi="Times New Roman" w:cs="Times New Roman"/>
        </w:rPr>
        <w:t>Angkor</w:t>
      </w:r>
      <w:r w:rsidR="00B75628">
        <w:rPr>
          <w:rFonts w:ascii="Times New Roman" w:hAnsi="Times New Roman" w:cs="Times New Roman"/>
        </w:rPr>
        <w:t>”</w:t>
      </w:r>
      <w:r w:rsidRPr="00F676A7">
        <w:rPr>
          <w:rFonts w:ascii="Times New Roman" w:hAnsi="Times New Roman" w:cs="Times New Roman"/>
        </w:rPr>
        <w:t xml:space="preserve">) to retrieve images </w:t>
      </w:r>
      <w:r w:rsidRPr="002D0559">
        <w:rPr>
          <w:rFonts w:ascii="Times New Roman" w:hAnsi="Times New Roman" w:cs="Times New Roman"/>
        </w:rPr>
        <w:t>(</w:t>
      </w:r>
      <w:r w:rsidRPr="00F676A7">
        <w:rPr>
          <w:rFonts w:ascii="Times New Roman" w:hAnsi="Times New Roman" w:cs="Times New Roman"/>
        </w:rPr>
        <w:t>TIFF and JPG formats</w:t>
      </w:r>
      <w:r w:rsidRPr="002D0559">
        <w:rPr>
          <w:rFonts w:ascii="Times New Roman" w:hAnsi="Times New Roman" w:cs="Times New Roman"/>
        </w:rPr>
        <w:t xml:space="preserve">) and </w:t>
      </w:r>
      <w:r w:rsidRPr="00F676A7">
        <w:rPr>
          <w:rFonts w:ascii="Times New Roman" w:hAnsi="Times New Roman" w:cs="Times New Roman"/>
        </w:rPr>
        <w:t>metadata</w:t>
      </w:r>
      <w:r w:rsidRPr="002D0559">
        <w:rPr>
          <w:rFonts w:ascii="Times New Roman" w:hAnsi="Times New Roman" w:cs="Times New Roman"/>
        </w:rPr>
        <w:t>,</w:t>
      </w:r>
      <w:r w:rsidRPr="00F676A7">
        <w:rPr>
          <w:rFonts w:ascii="Times New Roman" w:hAnsi="Times New Roman" w:cs="Times New Roman"/>
        </w:rPr>
        <w:t xml:space="preserve"> </w:t>
      </w:r>
      <w:r w:rsidRPr="002D0559">
        <w:rPr>
          <w:rFonts w:ascii="Times New Roman" w:hAnsi="Times New Roman" w:cs="Times New Roman"/>
        </w:rPr>
        <w:t>t</w:t>
      </w:r>
      <w:r w:rsidRPr="005417C2">
        <w:rPr>
          <w:rFonts w:ascii="Times New Roman" w:hAnsi="Times New Roman" w:cs="Times New Roman"/>
        </w:rPr>
        <w:t>hen manually aggregating.</w:t>
      </w:r>
    </w:p>
    <w:p w14:paraId="0AFD2873" w14:textId="202323D8" w:rsidR="00B442D6" w:rsidRPr="00F676A7" w:rsidRDefault="00B442D6" w:rsidP="00B442D6">
      <w:pPr>
        <w:numPr>
          <w:ilvl w:val="0"/>
          <w:numId w:val="9"/>
        </w:numPr>
        <w:tabs>
          <w:tab w:val="left" w:pos="284"/>
          <w:tab w:val="left" w:pos="993"/>
        </w:tabs>
        <w:spacing w:line="360" w:lineRule="auto"/>
        <w:jc w:val="both"/>
        <w:rPr>
          <w:rFonts w:ascii="Times New Roman" w:hAnsi="Times New Roman" w:cs="Times New Roman"/>
        </w:rPr>
      </w:pPr>
      <w:r w:rsidRPr="00F676A7">
        <w:rPr>
          <w:rFonts w:ascii="Times New Roman" w:hAnsi="Times New Roman" w:cs="Times New Roman"/>
        </w:rPr>
        <w:t>Manual Data Collection: Due to the absence of machine-readable exports, data from Google Scholar, APSARA</w:t>
      </w:r>
      <w:r w:rsidR="004B4845">
        <w:rPr>
          <w:rFonts w:ascii="Times New Roman" w:hAnsi="Times New Roman" w:cs="Times New Roman"/>
        </w:rPr>
        <w:t xml:space="preserve"> and UNESCO</w:t>
      </w:r>
      <w:r w:rsidRPr="00F676A7">
        <w:rPr>
          <w:rFonts w:ascii="Times New Roman" w:hAnsi="Times New Roman" w:cs="Times New Roman"/>
        </w:rPr>
        <w:t xml:space="preserve"> institutional reports, and UNESCO Cultural Management Plans were manually extracted. This process involved synthesizing narrative reports and PDF documentation into a structured internal database.</w:t>
      </w:r>
    </w:p>
    <w:p w14:paraId="2D057156" w14:textId="77777777" w:rsidR="00B442D6"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Geospatial Processing: Spatial boundaries and heritage zones were derived from shapefiles downloaded from GIS repositories or digitized directly from official heritage boundary definitions.</w:t>
      </w:r>
    </w:p>
    <w:p w14:paraId="44D9B480" w14:textId="10C5AA48" w:rsidR="00B442D6"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4617DF">
        <w:rPr>
          <w:rFonts w:ascii="Times New Roman" w:hAnsi="Times New Roman" w:cs="Times New Roman"/>
        </w:rPr>
        <w:t xml:space="preserve">Following the acquisition phase, the raw data underwent processes of cleaning and enrichment to ensure interoperability across the four </w:t>
      </w:r>
      <w:r w:rsidR="00C86739" w:rsidRPr="004617DF">
        <w:rPr>
          <w:rFonts w:ascii="Times New Roman" w:hAnsi="Times New Roman" w:cs="Times New Roman"/>
        </w:rPr>
        <w:t>ax</w:t>
      </w:r>
      <w:r w:rsidR="00C86739">
        <w:rPr>
          <w:rFonts w:ascii="Times New Roman" w:hAnsi="Times New Roman" w:cs="Times New Roman"/>
        </w:rPr>
        <w:t>es</w:t>
      </w:r>
      <w:r w:rsidRPr="004617DF">
        <w:rPr>
          <w:rFonts w:ascii="Times New Roman" w:hAnsi="Times New Roman" w:cs="Times New Roman"/>
        </w:rPr>
        <w:t xml:space="preserve">. </w:t>
      </w:r>
      <w:r>
        <w:rPr>
          <w:rFonts w:ascii="Times New Roman" w:hAnsi="Times New Roman" w:cs="Times New Roman"/>
        </w:rPr>
        <w:t>For each axis, a different sampling strategy w</w:t>
      </w:r>
      <w:r w:rsidR="003E5691">
        <w:rPr>
          <w:rFonts w:ascii="Times New Roman" w:hAnsi="Times New Roman" w:cs="Times New Roman"/>
        </w:rPr>
        <w:t xml:space="preserve">as </w:t>
      </w:r>
      <w:r>
        <w:rPr>
          <w:rFonts w:ascii="Times New Roman" w:hAnsi="Times New Roman" w:cs="Times New Roman"/>
        </w:rPr>
        <w:t>used to maintain a representative balance.</w:t>
      </w:r>
    </w:p>
    <w:p w14:paraId="6EEE7E8B" w14:textId="19EA816C" w:rsidR="00B442D6" w:rsidRPr="000A24C8" w:rsidRDefault="00DC2313"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 xml:space="preserve">For </w:t>
      </w:r>
      <w:r w:rsidR="00B442D6" w:rsidRPr="000A24C8">
        <w:rPr>
          <w:rFonts w:ascii="Times New Roman" w:hAnsi="Times New Roman" w:cs="Times New Roman"/>
        </w:rPr>
        <w:t xml:space="preserve">bibliographic data, a corrected proportional sampling strategy was applied. It is important to note that Angkor generates a significantly higher volume of publications than the other sites, reflecting its historical significance and scholarly prominence. However, the term </w:t>
      </w:r>
      <w:r w:rsidR="00B75628">
        <w:rPr>
          <w:rFonts w:ascii="Times New Roman" w:hAnsi="Times New Roman" w:cs="Times New Roman"/>
        </w:rPr>
        <w:t>“</w:t>
      </w:r>
      <w:r w:rsidR="00B442D6" w:rsidRPr="000A24C8">
        <w:rPr>
          <w:rFonts w:ascii="Times New Roman" w:hAnsi="Times New Roman" w:cs="Times New Roman"/>
        </w:rPr>
        <w:t>Angkor</w:t>
      </w:r>
      <w:r w:rsidR="00B75628">
        <w:rPr>
          <w:rFonts w:ascii="Times New Roman" w:hAnsi="Times New Roman" w:cs="Times New Roman"/>
        </w:rPr>
        <w:t>”</w:t>
      </w:r>
      <w:r w:rsidR="00B442D6" w:rsidRPr="000A24C8">
        <w:rPr>
          <w:rFonts w:ascii="Times New Roman" w:hAnsi="Times New Roman" w:cs="Times New Roman"/>
        </w:rPr>
        <w:t xml:space="preserve"> is </w:t>
      </w:r>
      <w:r w:rsidR="00B442D6">
        <w:rPr>
          <w:rFonts w:ascii="Times New Roman" w:hAnsi="Times New Roman" w:cs="Times New Roman"/>
        </w:rPr>
        <w:t>also</w:t>
      </w:r>
      <w:r w:rsidR="00B442D6" w:rsidRPr="000A24C8">
        <w:rPr>
          <w:rFonts w:ascii="Times New Roman" w:hAnsi="Times New Roman" w:cs="Times New Roman"/>
        </w:rPr>
        <w:t xml:space="preserve"> used in a broader sense, often encompassing multiple archaeological locations and related heritage contexts; therefore, a manual disambiguation process was undertaken to ensure semantic precision.</w:t>
      </w:r>
      <w:r w:rsidR="00B442D6">
        <w:rPr>
          <w:rFonts w:ascii="Times New Roman" w:hAnsi="Times New Roman" w:cs="Times New Roman"/>
        </w:rPr>
        <w:t xml:space="preserve"> </w:t>
      </w:r>
      <w:r w:rsidR="00B442D6" w:rsidRPr="000A24C8">
        <w:rPr>
          <w:rFonts w:ascii="Times New Roman" w:hAnsi="Times New Roman" w:cs="Times New Roman"/>
        </w:rPr>
        <w:lastRenderedPageBreak/>
        <w:t>As a result, a corrected proportional distribution of 5:2:2:1 was established. Within this framework, a minimum threshold of 20 publications was defined for Sambor Prei Kuk. Although this allocation is intentionally disproportionate relative to Angkor, it preserves controlled proportional relationships among the remaining sites while preventing underrepresentation of less-documented corpora.</w:t>
      </w:r>
    </w:p>
    <w:p w14:paraId="4E7997DA" w14:textId="07CA80F8" w:rsidR="00B442D6" w:rsidRPr="005506D0" w:rsidRDefault="00B442D6" w:rsidP="00B442D6">
      <w:pPr>
        <w:tabs>
          <w:tab w:val="left" w:pos="709"/>
        </w:tabs>
        <w:spacing w:line="360" w:lineRule="auto"/>
        <w:ind w:firstLine="709"/>
        <w:jc w:val="both"/>
        <w:rPr>
          <w:rFonts w:ascii="Times New Roman" w:hAnsi="Times New Roman" w:cs="Times New Roman"/>
        </w:rPr>
      </w:pPr>
      <w:r w:rsidRPr="005506D0">
        <w:rPr>
          <w:rFonts w:ascii="Times New Roman" w:hAnsi="Times New Roman" w:cs="Times New Roman"/>
        </w:rPr>
        <w:t>For museum data, a corrected proportional sampling strategy was applied based on the number of objects on display within each institution. Consequently, institutions such as Musée Guimet and the National Museum of Cambodia</w:t>
      </w:r>
      <w:r w:rsidR="000612F4">
        <w:rPr>
          <w:rFonts w:ascii="Times New Roman" w:hAnsi="Times New Roman" w:cs="Times New Roman"/>
        </w:rPr>
        <w:t xml:space="preserve"> </w:t>
      </w:r>
      <w:r w:rsidRPr="005506D0">
        <w:rPr>
          <w:rFonts w:ascii="Times New Roman" w:hAnsi="Times New Roman" w:cs="Times New Roman"/>
        </w:rPr>
        <w:t>are more heavily represented due to their larger publicly accessible collections.</w:t>
      </w:r>
      <w:r>
        <w:rPr>
          <w:rFonts w:ascii="Times New Roman" w:hAnsi="Times New Roman" w:cs="Times New Roman"/>
        </w:rPr>
        <w:t xml:space="preserve"> </w:t>
      </w:r>
      <w:r w:rsidRPr="005506D0">
        <w:rPr>
          <w:rFonts w:ascii="Times New Roman" w:hAnsi="Times New Roman" w:cs="Times New Roman"/>
        </w:rPr>
        <w:t>However, the sampling strategy was not strictly proportional. A maximum threshold of 50 records per institution was established to prevent overrepresentation of larger collections. Conversely, in cases where institutions contained only a limited number of relevant records, a complete census of available data was performed, resulting in very small subsets (1 to 4 entries for certain institutions).</w:t>
      </w:r>
    </w:p>
    <w:p w14:paraId="29C35BB1" w14:textId="2CC26794" w:rsidR="00B442D6" w:rsidRPr="005506D0" w:rsidRDefault="00B442D6" w:rsidP="00B442D6">
      <w:pPr>
        <w:tabs>
          <w:tab w:val="left" w:pos="709"/>
        </w:tabs>
        <w:spacing w:line="360" w:lineRule="auto"/>
        <w:ind w:firstLine="709"/>
        <w:jc w:val="both"/>
        <w:rPr>
          <w:rFonts w:ascii="Times New Roman" w:hAnsi="Times New Roman" w:cs="Times New Roman"/>
        </w:rPr>
      </w:pPr>
      <w:r w:rsidRPr="005506D0">
        <w:rPr>
          <w:rFonts w:ascii="Times New Roman" w:hAnsi="Times New Roman" w:cs="Times New Roman"/>
        </w:rPr>
        <w:t xml:space="preserve">It should also be noted that the </w:t>
      </w:r>
      <w:r w:rsidR="000612F4">
        <w:rPr>
          <w:rFonts w:ascii="Times New Roman" w:hAnsi="Times New Roman" w:cs="Times New Roman"/>
        </w:rPr>
        <w:t>information</w:t>
      </w:r>
      <w:r w:rsidRPr="005506D0">
        <w:rPr>
          <w:rFonts w:ascii="Times New Roman" w:hAnsi="Times New Roman" w:cs="Times New Roman"/>
        </w:rPr>
        <w:t xml:space="preserve"> </w:t>
      </w:r>
      <w:r w:rsidR="005E6150">
        <w:rPr>
          <w:rFonts w:ascii="Times New Roman" w:hAnsi="Times New Roman" w:cs="Times New Roman"/>
        </w:rPr>
        <w:t xml:space="preserve">for </w:t>
      </w:r>
      <w:r w:rsidRPr="005506D0">
        <w:rPr>
          <w:rFonts w:ascii="Times New Roman" w:hAnsi="Times New Roman" w:cs="Times New Roman"/>
        </w:rPr>
        <w:t xml:space="preserve">the National Museum of Cambodia </w:t>
      </w:r>
      <w:r w:rsidR="005E6150">
        <w:rPr>
          <w:rFonts w:ascii="Times New Roman" w:hAnsi="Times New Roman" w:cs="Times New Roman"/>
        </w:rPr>
        <w:t xml:space="preserve">items </w:t>
      </w:r>
      <w:r w:rsidRPr="005506D0">
        <w:rPr>
          <w:rFonts w:ascii="Times New Roman" w:hAnsi="Times New Roman" w:cs="Times New Roman"/>
        </w:rPr>
        <w:t>originates from French</w:t>
      </w:r>
      <w:r>
        <w:rPr>
          <w:rFonts w:ascii="Times New Roman" w:hAnsi="Times New Roman" w:cs="Times New Roman"/>
        </w:rPr>
        <w:t xml:space="preserve"> institution</w:t>
      </w:r>
      <w:r w:rsidR="005E6150">
        <w:rPr>
          <w:rFonts w:ascii="Times New Roman" w:hAnsi="Times New Roman" w:cs="Times New Roman"/>
        </w:rPr>
        <w:t>al</w:t>
      </w:r>
      <w:r w:rsidRPr="005506D0">
        <w:rPr>
          <w:rFonts w:ascii="Times New Roman" w:hAnsi="Times New Roman" w:cs="Times New Roman"/>
        </w:rPr>
        <w:t xml:space="preserve"> catalogs and reflects objects initially documented during the French colonial period. </w:t>
      </w:r>
      <w:r w:rsidR="003E5691" w:rsidRPr="003E5691">
        <w:rPr>
          <w:rFonts w:ascii="Times New Roman" w:hAnsi="Times New Roman" w:cs="Times New Roman"/>
        </w:rPr>
        <w:t xml:space="preserve">Furthermore, digital datasets were not available </w:t>
      </w:r>
      <w:r w:rsidR="000410A5" w:rsidRPr="000410A5">
        <w:rPr>
          <w:rFonts w:ascii="Times New Roman" w:hAnsi="Times New Roman" w:cs="Times New Roman"/>
        </w:rPr>
        <w:t>on the websites of Cambodian institutions</w:t>
      </w:r>
      <w:r w:rsidR="003E5691" w:rsidRPr="003E5691">
        <w:rPr>
          <w:rFonts w:ascii="Times New Roman" w:hAnsi="Times New Roman" w:cs="Times New Roman"/>
        </w:rPr>
        <w:t>, which constrained the completeness of the corpus.</w:t>
      </w:r>
    </w:p>
    <w:p w14:paraId="46A15271" w14:textId="2E514F9C" w:rsidR="00B442D6" w:rsidRDefault="00B442D6" w:rsidP="00B442D6">
      <w:pPr>
        <w:tabs>
          <w:tab w:val="left" w:pos="709"/>
        </w:tabs>
        <w:spacing w:line="360" w:lineRule="auto"/>
        <w:ind w:firstLine="709"/>
        <w:jc w:val="both"/>
        <w:rPr>
          <w:rFonts w:ascii="Times New Roman" w:hAnsi="Times New Roman" w:cs="Times New Roman"/>
        </w:rPr>
      </w:pPr>
      <w:r w:rsidRPr="004617DF">
        <w:rPr>
          <w:rFonts w:ascii="Times New Roman" w:hAnsi="Times New Roman" w:cs="Times New Roman"/>
        </w:rPr>
        <w:t>Regarding geospatial data, information was collected exclusively for temple</w:t>
      </w:r>
      <w:r>
        <w:rPr>
          <w:rFonts w:ascii="Times New Roman" w:hAnsi="Times New Roman" w:cs="Times New Roman"/>
        </w:rPr>
        <w:t xml:space="preserve">s and </w:t>
      </w:r>
      <w:r w:rsidRPr="004617DF">
        <w:rPr>
          <w:rFonts w:ascii="Times New Roman" w:hAnsi="Times New Roman" w:cs="Times New Roman"/>
        </w:rPr>
        <w:t xml:space="preserve">structures located within the </w:t>
      </w:r>
      <w:r>
        <w:rPr>
          <w:rFonts w:ascii="Times New Roman" w:hAnsi="Times New Roman" w:cs="Times New Roman"/>
        </w:rPr>
        <w:t>nominated</w:t>
      </w:r>
      <w:r w:rsidRPr="004617DF">
        <w:rPr>
          <w:rFonts w:ascii="Times New Roman" w:hAnsi="Times New Roman" w:cs="Times New Roman"/>
        </w:rPr>
        <w:t xml:space="preserve"> property boundaries, excluding buffer zones. An exception was made for Preah Vihear, whose management </w:t>
      </w:r>
      <w:r w:rsidRPr="005506D0">
        <w:rPr>
          <w:rFonts w:ascii="Times New Roman" w:hAnsi="Times New Roman" w:cs="Times New Roman"/>
        </w:rPr>
        <w:t>plan does not provide sufficiently granular spatial data for individual architectural components or structures</w:t>
      </w:r>
      <w:r w:rsidR="000410A5">
        <w:rPr>
          <w:rFonts w:ascii="Times New Roman" w:hAnsi="Times New Roman" w:cs="Times New Roman"/>
        </w:rPr>
        <w:t>,</w:t>
      </w:r>
      <w:r>
        <w:rPr>
          <w:rFonts w:ascii="Times New Roman" w:hAnsi="Times New Roman" w:cs="Times New Roman"/>
        </w:rPr>
        <w:t xml:space="preserve"> </w:t>
      </w:r>
      <w:r w:rsidRPr="007F7703">
        <w:rPr>
          <w:rFonts w:ascii="Times New Roman" w:hAnsi="Times New Roman" w:cs="Times New Roman"/>
        </w:rPr>
        <w:t>and because part of its associated architectural remains extend beyond the contemporary Cambodian border into Thai territory.</w:t>
      </w:r>
    </w:p>
    <w:p w14:paraId="786650D6" w14:textId="603B719D" w:rsidR="004B4845" w:rsidRDefault="004B4845" w:rsidP="00B06EB6">
      <w:pPr>
        <w:tabs>
          <w:tab w:val="left" w:pos="709"/>
        </w:tabs>
        <w:spacing w:line="360" w:lineRule="auto"/>
        <w:ind w:firstLine="709"/>
        <w:jc w:val="both"/>
        <w:rPr>
          <w:rFonts w:ascii="Times New Roman" w:hAnsi="Times New Roman" w:cs="Times New Roman"/>
        </w:rPr>
      </w:pPr>
      <w:r>
        <w:rPr>
          <w:rFonts w:ascii="Times New Roman" w:hAnsi="Times New Roman" w:cs="Times New Roman"/>
        </w:rPr>
        <w:t xml:space="preserve">For projects data, the main source was the series of documentation from the </w:t>
      </w:r>
      <w:r w:rsidRPr="000612F4">
        <w:rPr>
          <w:rFonts w:ascii="Times New Roman" w:hAnsi="Times New Roman" w:cs="Times New Roman"/>
          <w:i/>
          <w:iCs/>
        </w:rPr>
        <w:t>International Coordinating Committee for the Safeguarding and Development of the Historic Site of Angkor</w:t>
      </w:r>
      <w:r w:rsidR="00B06EB6">
        <w:rPr>
          <w:rStyle w:val="Refdenotaderodap"/>
          <w:rFonts w:ascii="Times New Roman" w:hAnsi="Times New Roman" w:cs="Times New Roman"/>
        </w:rPr>
        <w:footnoteReference w:id="36"/>
      </w:r>
      <w:r w:rsidR="00B06EB6">
        <w:rPr>
          <w:rFonts w:ascii="Times New Roman" w:hAnsi="Times New Roman" w:cs="Times New Roman"/>
        </w:rPr>
        <w:t xml:space="preserve"> and the publication </w:t>
      </w:r>
      <w:r w:rsidR="00B06EB6" w:rsidRPr="000612F4">
        <w:rPr>
          <w:rFonts w:ascii="Times New Roman" w:hAnsi="Times New Roman" w:cs="Times New Roman"/>
          <w:i/>
          <w:iCs/>
        </w:rPr>
        <w:t>20 Years of International Cooperation for Conservation and Sustainable Development</w:t>
      </w:r>
      <w:r w:rsidR="00B06EB6">
        <w:rPr>
          <w:rStyle w:val="Refdenotaderodap"/>
          <w:rFonts w:ascii="Times New Roman" w:hAnsi="Times New Roman" w:cs="Times New Roman"/>
        </w:rPr>
        <w:footnoteReference w:id="37"/>
      </w:r>
      <w:r w:rsidRPr="004B4845">
        <w:rPr>
          <w:rFonts w:ascii="Times New Roman" w:hAnsi="Times New Roman" w:cs="Times New Roman"/>
        </w:rPr>
        <w:t>,</w:t>
      </w:r>
      <w:r>
        <w:rPr>
          <w:rFonts w:ascii="Times New Roman" w:hAnsi="Times New Roman" w:cs="Times New Roman"/>
        </w:rPr>
        <w:t xml:space="preserve"> </w:t>
      </w:r>
      <w:r w:rsidR="00080CA7" w:rsidRPr="00080CA7">
        <w:rPr>
          <w:rFonts w:ascii="Times New Roman" w:hAnsi="Times New Roman" w:cs="Times New Roman"/>
        </w:rPr>
        <w:t>an annual report available through the UNESCO platform that provides updated information on ongoing activities</w:t>
      </w:r>
      <w:r>
        <w:rPr>
          <w:rFonts w:ascii="Times New Roman" w:hAnsi="Times New Roman" w:cs="Times New Roman"/>
        </w:rPr>
        <w:t xml:space="preserve">. </w:t>
      </w:r>
      <w:r w:rsidR="002F2E20" w:rsidRPr="002F2E20">
        <w:rPr>
          <w:rFonts w:ascii="Times New Roman" w:hAnsi="Times New Roman" w:cs="Times New Roman"/>
        </w:rPr>
        <w:t>The APSARA National Authority website also provides a dedicated section on projects. However, because this section had not been regularly updated, the relevant projects were already represented in the UNESCO report series. The identified projects were subsequently mapped and manually verified against their respective institutional websites in order to retrieve additional information required by the model.</w:t>
      </w:r>
    </w:p>
    <w:p w14:paraId="35E49B48" w14:textId="77777777" w:rsidR="00B442D6" w:rsidRDefault="00B442D6" w:rsidP="00B442D6">
      <w:pPr>
        <w:tabs>
          <w:tab w:val="left" w:pos="709"/>
        </w:tabs>
        <w:spacing w:line="360" w:lineRule="auto"/>
        <w:ind w:firstLine="709"/>
        <w:jc w:val="both"/>
        <w:rPr>
          <w:rFonts w:ascii="Times New Roman" w:hAnsi="Times New Roman" w:cs="Times New Roman"/>
        </w:rPr>
      </w:pPr>
      <w:r w:rsidRPr="004617DF">
        <w:rPr>
          <w:rFonts w:ascii="Times New Roman" w:hAnsi="Times New Roman" w:cs="Times New Roman"/>
        </w:rPr>
        <w:lastRenderedPageBreak/>
        <w:t xml:space="preserve">Each dataset was subsequently mapped to a standardized schema composed of interlinkable attributes, </w:t>
      </w:r>
      <w:r w:rsidRPr="003C4E91">
        <w:rPr>
          <w:rFonts w:ascii="Times New Roman" w:hAnsi="Times New Roman" w:cs="Times New Roman"/>
        </w:rPr>
        <w:t>conceived to support diverse methods of categorization and visualization:</w:t>
      </w:r>
    </w:p>
    <w:p w14:paraId="1E25F805" w14:textId="77777777" w:rsidR="00B442D6" w:rsidRPr="004617DF" w:rsidRDefault="00B442D6" w:rsidP="00B442D6">
      <w:pPr>
        <w:pStyle w:val="PargrafodaLista"/>
        <w:numPr>
          <w:ilvl w:val="0"/>
          <w:numId w:val="10"/>
        </w:numPr>
        <w:tabs>
          <w:tab w:val="left" w:pos="709"/>
        </w:tabs>
        <w:spacing w:line="360" w:lineRule="auto"/>
        <w:jc w:val="both"/>
        <w:rPr>
          <w:rFonts w:ascii="Times New Roman" w:hAnsi="Times New Roman" w:cs="Times New Roman"/>
        </w:rPr>
      </w:pPr>
      <w:r w:rsidRPr="004617DF">
        <w:rPr>
          <w:rFonts w:ascii="Times New Roman" w:hAnsi="Times New Roman" w:cs="Times New Roman"/>
        </w:rPr>
        <w:t>Museum Objects: (Label, Identifier, Type, Description, Religion, Dimension, Representation, Use, Medium, Current Keeper, Current Location, Acquisition Date, Production Location, Time-Span, Ruler).</w:t>
      </w:r>
    </w:p>
    <w:p w14:paraId="31A889A5" w14:textId="66F2C3B8" w:rsidR="00B442D6" w:rsidRPr="00E71B0D" w:rsidRDefault="00F12358" w:rsidP="00B442D6">
      <w:pPr>
        <w:numPr>
          <w:ilvl w:val="0"/>
          <w:numId w:val="10"/>
        </w:numPr>
        <w:tabs>
          <w:tab w:val="left" w:pos="993"/>
        </w:tabs>
        <w:spacing w:line="360" w:lineRule="auto"/>
        <w:jc w:val="both"/>
        <w:rPr>
          <w:rFonts w:ascii="Times New Roman" w:hAnsi="Times New Roman" w:cs="Times New Roman"/>
        </w:rPr>
      </w:pPr>
      <w:r>
        <w:rPr>
          <w:rFonts w:ascii="Times New Roman" w:hAnsi="Times New Roman" w:cs="Times New Roman"/>
        </w:rPr>
        <w:t>Scientific Publications</w:t>
      </w:r>
      <w:r w:rsidR="00B442D6" w:rsidRPr="00E71B0D">
        <w:rPr>
          <w:rFonts w:ascii="Times New Roman" w:hAnsi="Times New Roman" w:cs="Times New Roman"/>
        </w:rPr>
        <w:t>: (Title, Type, Identifier, Affiliation, Provenance, Year, Authors, Language, Publisher, Keywords, Journal, Book, Abstract, Spatial Coverage, Field).</w:t>
      </w:r>
    </w:p>
    <w:p w14:paraId="29B550C4" w14:textId="0D8B7E88" w:rsidR="00B442D6" w:rsidRPr="00E71B0D" w:rsidRDefault="00B442D6" w:rsidP="00B442D6">
      <w:pPr>
        <w:numPr>
          <w:ilvl w:val="0"/>
          <w:numId w:val="10"/>
        </w:numPr>
        <w:tabs>
          <w:tab w:val="left" w:pos="993"/>
        </w:tabs>
        <w:spacing w:line="360" w:lineRule="auto"/>
        <w:jc w:val="both"/>
        <w:rPr>
          <w:rFonts w:ascii="Times New Roman" w:hAnsi="Times New Roman" w:cs="Times New Roman"/>
        </w:rPr>
      </w:pPr>
      <w:r w:rsidRPr="00E71B0D">
        <w:rPr>
          <w:rFonts w:ascii="Times New Roman" w:hAnsi="Times New Roman" w:cs="Times New Roman"/>
        </w:rPr>
        <w:t>Archaeological and Geospatial Resources: (</w:t>
      </w:r>
      <w:r w:rsidR="00C86739">
        <w:rPr>
          <w:rFonts w:ascii="Times New Roman" w:hAnsi="Times New Roman" w:cs="Times New Roman"/>
        </w:rPr>
        <w:t>Na</w:t>
      </w:r>
      <w:r w:rsidRPr="00E71B0D">
        <w:rPr>
          <w:rFonts w:ascii="Times New Roman" w:hAnsi="Times New Roman" w:cs="Times New Roman"/>
        </w:rPr>
        <w:t xml:space="preserve">me, Native name, Alternative names, Typology, Condition, Religion, Contextual Site, Geometry, City, District, Province, Country, </w:t>
      </w:r>
      <w:r w:rsidRPr="004617DF">
        <w:rPr>
          <w:rFonts w:ascii="Times New Roman" w:hAnsi="Times New Roman" w:cs="Times New Roman"/>
        </w:rPr>
        <w:t>Time-Span</w:t>
      </w:r>
      <w:r w:rsidRPr="00E71B0D">
        <w:rPr>
          <w:rFonts w:ascii="Times New Roman" w:hAnsi="Times New Roman" w:cs="Times New Roman"/>
        </w:rPr>
        <w:t>, Builder, Latitude, Longitude, Material).</w:t>
      </w:r>
    </w:p>
    <w:p w14:paraId="2BE8302B" w14:textId="0067E8F2" w:rsidR="00B442D6" w:rsidRDefault="00B442D6" w:rsidP="00B442D6">
      <w:pPr>
        <w:numPr>
          <w:ilvl w:val="0"/>
          <w:numId w:val="10"/>
        </w:numPr>
        <w:tabs>
          <w:tab w:val="left" w:pos="993"/>
        </w:tabs>
        <w:spacing w:line="360" w:lineRule="auto"/>
        <w:jc w:val="both"/>
        <w:rPr>
          <w:rFonts w:ascii="Times New Roman" w:hAnsi="Times New Roman" w:cs="Times New Roman"/>
        </w:rPr>
      </w:pPr>
      <w:r w:rsidRPr="00E71B0D">
        <w:rPr>
          <w:rFonts w:ascii="Times New Roman" w:hAnsi="Times New Roman" w:cs="Times New Roman"/>
        </w:rPr>
        <w:t>Project</w:t>
      </w:r>
      <w:r w:rsidR="00EC1306">
        <w:rPr>
          <w:rFonts w:ascii="Times New Roman" w:hAnsi="Times New Roman" w:cs="Times New Roman"/>
        </w:rPr>
        <w:t xml:space="preserve"> reports</w:t>
      </w:r>
      <w:r w:rsidRPr="00E71B0D">
        <w:rPr>
          <w:rFonts w:ascii="Times New Roman" w:hAnsi="Times New Roman" w:cs="Times New Roman"/>
        </w:rPr>
        <w:t xml:space="preserve">: (Title, Acronym, Identifier, Scope, Status, Start date, End date, Contextual Site, Specific Site, </w:t>
      </w:r>
      <w:r w:rsidRPr="004617DF">
        <w:rPr>
          <w:rFonts w:ascii="Times New Roman" w:hAnsi="Times New Roman" w:cs="Times New Roman"/>
        </w:rPr>
        <w:t>Time-Span</w:t>
      </w:r>
      <w:r w:rsidRPr="00E71B0D">
        <w:rPr>
          <w:rFonts w:ascii="Times New Roman" w:hAnsi="Times New Roman" w:cs="Times New Roman"/>
        </w:rPr>
        <w:t>, Organization, Authority, Responsible, Funder, Field, Activities, Material Focus, Generated outputs).</w:t>
      </w:r>
    </w:p>
    <w:p w14:paraId="058CA79C" w14:textId="6C7AD672" w:rsidR="00B442D6" w:rsidRDefault="00B442D6" w:rsidP="005E6150">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EF56AC">
        <w:rPr>
          <w:rFonts w:ascii="Times New Roman" w:hAnsi="Times New Roman" w:cs="Times New Roman"/>
        </w:rPr>
        <w:t>To address the challenges of Khmer heritage representation</w:t>
      </w:r>
      <w:r>
        <w:rPr>
          <w:rFonts w:ascii="Times New Roman" w:hAnsi="Times New Roman" w:cs="Times New Roman"/>
        </w:rPr>
        <w:t xml:space="preserve">, </w:t>
      </w:r>
      <w:r w:rsidRPr="00EF56AC">
        <w:rPr>
          <w:rFonts w:ascii="Times New Roman" w:hAnsi="Times New Roman" w:cs="Times New Roman"/>
        </w:rPr>
        <w:t xml:space="preserve">specifically the inconsistencies between absolute dates and </w:t>
      </w:r>
      <w:r w:rsidR="000612F4">
        <w:rPr>
          <w:rFonts w:ascii="Times New Roman" w:hAnsi="Times New Roman" w:cs="Times New Roman"/>
        </w:rPr>
        <w:t xml:space="preserve">artistic </w:t>
      </w:r>
      <w:r w:rsidRPr="00EF56AC">
        <w:rPr>
          <w:rFonts w:ascii="Times New Roman" w:hAnsi="Times New Roman" w:cs="Times New Roman"/>
        </w:rPr>
        <w:t>styl</w:t>
      </w:r>
      <w:r w:rsidR="000612F4">
        <w:rPr>
          <w:rFonts w:ascii="Times New Roman" w:hAnsi="Times New Roman" w:cs="Times New Roman"/>
        </w:rPr>
        <w:t>e</w:t>
      </w:r>
      <w:r w:rsidRPr="00EF56AC">
        <w:rPr>
          <w:rFonts w:ascii="Times New Roman" w:hAnsi="Times New Roman" w:cs="Times New Roman"/>
        </w:rPr>
        <w:t xml:space="preserve"> periods across different institutions</w:t>
      </w:r>
      <w:r>
        <w:rPr>
          <w:rFonts w:ascii="Times New Roman" w:hAnsi="Times New Roman" w:cs="Times New Roman"/>
        </w:rPr>
        <w:t xml:space="preserve">, </w:t>
      </w:r>
      <w:r w:rsidRPr="00EF56AC">
        <w:rPr>
          <w:rFonts w:ascii="Times New Roman" w:hAnsi="Times New Roman" w:cs="Times New Roman"/>
        </w:rPr>
        <w:t xml:space="preserve">a normalization logic was applied to enable computational processing of temporal data. This logic involves converting abstract descriptors, such as </w:t>
      </w:r>
      <w:r w:rsidR="00B75628">
        <w:rPr>
          <w:rFonts w:ascii="Times New Roman" w:hAnsi="Times New Roman" w:cs="Times New Roman"/>
        </w:rPr>
        <w:t>“</w:t>
      </w:r>
      <w:r w:rsidRPr="00EF56AC">
        <w:rPr>
          <w:rFonts w:ascii="Times New Roman" w:hAnsi="Times New Roman" w:cs="Times New Roman"/>
        </w:rPr>
        <w:t>Late 11th Century,</w:t>
      </w:r>
      <w:r w:rsidR="00B75628">
        <w:rPr>
          <w:rFonts w:ascii="Times New Roman" w:hAnsi="Times New Roman" w:cs="Times New Roman"/>
        </w:rPr>
        <w:t>”</w:t>
      </w:r>
      <w:r w:rsidRPr="00EF56AC">
        <w:rPr>
          <w:rFonts w:ascii="Times New Roman" w:hAnsi="Times New Roman" w:cs="Times New Roman"/>
        </w:rPr>
        <w:t xml:space="preserve"> into standardized ISO 8601 date ranges (1075-01-01 to 1100-12-31).</w:t>
      </w:r>
      <w:r>
        <w:rPr>
          <w:rFonts w:ascii="Times New Roman" w:hAnsi="Times New Roman" w:cs="Times New Roman"/>
        </w:rPr>
        <w:t xml:space="preserve"> </w:t>
      </w:r>
      <w:r w:rsidR="005E6150" w:rsidRPr="005E6150">
        <w:rPr>
          <w:rFonts w:ascii="Times New Roman" w:hAnsi="Times New Roman" w:cs="Times New Roman"/>
        </w:rPr>
        <w:t xml:space="preserve">Furthermore, specific art styles, such as </w:t>
      </w:r>
      <w:r w:rsidR="00B75628">
        <w:rPr>
          <w:rFonts w:ascii="Times New Roman" w:hAnsi="Times New Roman" w:cs="Times New Roman"/>
        </w:rPr>
        <w:t>“</w:t>
      </w:r>
      <w:r w:rsidR="005E6150" w:rsidRPr="005E6150">
        <w:rPr>
          <w:rFonts w:ascii="Times New Roman" w:hAnsi="Times New Roman" w:cs="Times New Roman"/>
        </w:rPr>
        <w:t>Bayon Style</w:t>
      </w:r>
      <w:r w:rsidR="00B75628">
        <w:rPr>
          <w:rFonts w:ascii="Times New Roman" w:hAnsi="Times New Roman" w:cs="Times New Roman"/>
        </w:rPr>
        <w:t>”</w:t>
      </w:r>
      <w:r w:rsidR="005E6150" w:rsidRPr="005E6150">
        <w:rPr>
          <w:rFonts w:ascii="Times New Roman" w:hAnsi="Times New Roman" w:cs="Times New Roman"/>
        </w:rPr>
        <w:t xml:space="preserve"> or </w:t>
      </w:r>
      <w:r w:rsidR="00B75628">
        <w:rPr>
          <w:rFonts w:ascii="Times New Roman" w:hAnsi="Times New Roman" w:cs="Times New Roman"/>
        </w:rPr>
        <w:t>“</w:t>
      </w:r>
      <w:r w:rsidR="005E6150" w:rsidRPr="005E6150">
        <w:rPr>
          <w:rFonts w:ascii="Times New Roman" w:hAnsi="Times New Roman" w:cs="Times New Roman"/>
        </w:rPr>
        <w:t>Koh Ker Style,</w:t>
      </w:r>
      <w:r w:rsidR="00B75628">
        <w:rPr>
          <w:rFonts w:ascii="Times New Roman" w:hAnsi="Times New Roman" w:cs="Times New Roman"/>
        </w:rPr>
        <w:t>”</w:t>
      </w:r>
      <w:r w:rsidR="005E6150" w:rsidRPr="005E6150">
        <w:rPr>
          <w:rFonts w:ascii="Times New Roman" w:hAnsi="Times New Roman" w:cs="Times New Roman"/>
        </w:rPr>
        <w:t xml:space="preserve"> are mapped to their historically accepted chronologies to establish an </w:t>
      </w:r>
      <w:r w:rsidR="00B75628">
        <w:rPr>
          <w:rFonts w:ascii="Times New Roman" w:hAnsi="Times New Roman" w:cs="Times New Roman"/>
        </w:rPr>
        <w:t>“</w:t>
      </w:r>
      <w:r w:rsidR="005E6150" w:rsidRPr="005E6150">
        <w:rPr>
          <w:rFonts w:ascii="Times New Roman" w:hAnsi="Times New Roman" w:cs="Times New Roman"/>
        </w:rPr>
        <w:t>average date</w:t>
      </w:r>
      <w:r w:rsidR="00B75628">
        <w:rPr>
          <w:rFonts w:ascii="Times New Roman" w:hAnsi="Times New Roman" w:cs="Times New Roman"/>
        </w:rPr>
        <w:t>”</w:t>
      </w:r>
      <w:r w:rsidR="005E6150" w:rsidRPr="005E6150">
        <w:rPr>
          <w:rFonts w:ascii="Times New Roman" w:hAnsi="Times New Roman" w:cs="Times New Roman"/>
        </w:rPr>
        <w:t xml:space="preserve"> for quantitative analysis.</w:t>
      </w:r>
      <w:r w:rsidR="005E6150">
        <w:rPr>
          <w:rFonts w:ascii="Times New Roman" w:hAnsi="Times New Roman" w:cs="Times New Roman"/>
        </w:rPr>
        <w:t xml:space="preserve"> </w:t>
      </w:r>
      <w:r w:rsidRPr="00EF56AC">
        <w:rPr>
          <w:rFonts w:ascii="Times New Roman" w:hAnsi="Times New Roman" w:cs="Times New Roman"/>
        </w:rPr>
        <w:t>The resulting system is inherently hybrid, allowing for the seamless coexistence of precise modern dates alongside these estimated historical ranges.</w:t>
      </w:r>
    </w:p>
    <w:p w14:paraId="0006B1D1" w14:textId="5CE062C7" w:rsidR="00B442D6"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t>M</w:t>
      </w:r>
      <w:r w:rsidRPr="004D3B96">
        <w:rPr>
          <w:rFonts w:ascii="Times New Roman" w:hAnsi="Times New Roman" w:cs="Times New Roman"/>
        </w:rPr>
        <w:t>any sites and objects carry multiple names across Khmer, French, and English. To prevent data duplication and ensure accurate retrieval,</w:t>
      </w:r>
      <w:r>
        <w:rPr>
          <w:rFonts w:ascii="Times New Roman" w:hAnsi="Times New Roman" w:cs="Times New Roman"/>
        </w:rPr>
        <w:t xml:space="preserve"> </w:t>
      </w:r>
      <w:r w:rsidR="00080CA7" w:rsidRPr="00080CA7">
        <w:rPr>
          <w:rFonts w:ascii="Times New Roman" w:hAnsi="Times New Roman" w:cs="Times New Roman"/>
        </w:rPr>
        <w:t>a multilingual mapping approach was adopted</w:t>
      </w:r>
      <w:r>
        <w:rPr>
          <w:rFonts w:ascii="Times New Roman" w:hAnsi="Times New Roman" w:cs="Times New Roman"/>
        </w:rPr>
        <w:t>.</w:t>
      </w:r>
      <w:r w:rsidRPr="004D3B96">
        <w:rPr>
          <w:rFonts w:ascii="Times New Roman" w:hAnsi="Times New Roman" w:cs="Times New Roman"/>
        </w:rPr>
        <w:t xml:space="preserve"> Specific columns were created to store </w:t>
      </w:r>
      <w:r w:rsidR="00080CA7">
        <w:rPr>
          <w:rFonts w:ascii="Times New Roman" w:hAnsi="Times New Roman" w:cs="Times New Roman"/>
        </w:rPr>
        <w:t>a</w:t>
      </w:r>
      <w:r>
        <w:rPr>
          <w:rFonts w:ascii="Times New Roman" w:hAnsi="Times New Roman" w:cs="Times New Roman"/>
        </w:rPr>
        <w:t xml:space="preserve">dministrative names, </w:t>
      </w:r>
      <w:r w:rsidR="00080CA7">
        <w:rPr>
          <w:rFonts w:ascii="Times New Roman" w:hAnsi="Times New Roman" w:cs="Times New Roman"/>
        </w:rPr>
        <w:t>n</w:t>
      </w:r>
      <w:r w:rsidRPr="004D3B96">
        <w:rPr>
          <w:rFonts w:ascii="Times New Roman" w:hAnsi="Times New Roman" w:cs="Times New Roman"/>
        </w:rPr>
        <w:t xml:space="preserve">ative </w:t>
      </w:r>
      <w:r w:rsidR="00080CA7">
        <w:rPr>
          <w:rFonts w:ascii="Times New Roman" w:hAnsi="Times New Roman" w:cs="Times New Roman"/>
        </w:rPr>
        <w:t>n</w:t>
      </w:r>
      <w:r w:rsidRPr="004D3B96">
        <w:rPr>
          <w:rFonts w:ascii="Times New Roman" w:hAnsi="Times New Roman" w:cs="Times New Roman"/>
        </w:rPr>
        <w:t>ames (</w:t>
      </w:r>
      <w:r>
        <w:rPr>
          <w:rFonts w:ascii="Times New Roman" w:hAnsi="Times New Roman" w:cs="Times New Roman"/>
        </w:rPr>
        <w:t xml:space="preserve">in </w:t>
      </w:r>
      <w:r w:rsidRPr="004D3B96">
        <w:rPr>
          <w:rFonts w:ascii="Times New Roman" w:hAnsi="Times New Roman" w:cs="Times New Roman"/>
        </w:rPr>
        <w:t>Khmer),</w:t>
      </w:r>
      <w:r>
        <w:rPr>
          <w:rFonts w:ascii="Times New Roman" w:hAnsi="Times New Roman" w:cs="Times New Roman"/>
        </w:rPr>
        <w:t xml:space="preserve"> and</w:t>
      </w:r>
      <w:r w:rsidRPr="004D3B96">
        <w:rPr>
          <w:rFonts w:ascii="Times New Roman" w:hAnsi="Times New Roman" w:cs="Times New Roman"/>
        </w:rPr>
        <w:t xml:space="preserve"> </w:t>
      </w:r>
      <w:r w:rsidR="00080CA7">
        <w:rPr>
          <w:rFonts w:ascii="Times New Roman" w:hAnsi="Times New Roman" w:cs="Times New Roman"/>
        </w:rPr>
        <w:t>a</w:t>
      </w:r>
      <w:r w:rsidRPr="004D3B96">
        <w:rPr>
          <w:rFonts w:ascii="Times New Roman" w:hAnsi="Times New Roman" w:cs="Times New Roman"/>
        </w:rPr>
        <w:t xml:space="preserve">lternative </w:t>
      </w:r>
      <w:r w:rsidR="00080CA7">
        <w:rPr>
          <w:rFonts w:ascii="Times New Roman" w:hAnsi="Times New Roman" w:cs="Times New Roman"/>
        </w:rPr>
        <w:t>n</w:t>
      </w:r>
      <w:r w:rsidRPr="004D3B96">
        <w:rPr>
          <w:rFonts w:ascii="Times New Roman" w:hAnsi="Times New Roman" w:cs="Times New Roman"/>
        </w:rPr>
        <w:t>ames</w:t>
      </w:r>
      <w:r>
        <w:rPr>
          <w:rFonts w:ascii="Times New Roman" w:hAnsi="Times New Roman" w:cs="Times New Roman"/>
        </w:rPr>
        <w:t>.</w:t>
      </w:r>
    </w:p>
    <w:p w14:paraId="1BE03D80" w14:textId="682A5CB6" w:rsidR="00B442D6" w:rsidRPr="002752EB" w:rsidRDefault="00B442D6" w:rsidP="00B442D6">
      <w:pPr>
        <w:tabs>
          <w:tab w:val="left" w:pos="709"/>
        </w:tabs>
        <w:spacing w:line="360" w:lineRule="auto"/>
        <w:jc w:val="both"/>
        <w:rPr>
          <w:rFonts w:ascii="Times New Roman" w:hAnsi="Times New Roman" w:cs="Times New Roman"/>
        </w:rPr>
      </w:pPr>
      <w:r>
        <w:rPr>
          <w:rFonts w:ascii="Times New Roman" w:hAnsi="Times New Roman" w:cs="Times New Roman"/>
        </w:rPr>
        <w:tab/>
      </w:r>
      <w:r w:rsidRPr="005417C2">
        <w:rPr>
          <w:rFonts w:ascii="Times New Roman" w:hAnsi="Times New Roman" w:cs="Times New Roman"/>
        </w:rPr>
        <w:t xml:space="preserve">A methodologically pragmatic decision was to adopt </w:t>
      </w:r>
      <w:r w:rsidR="00B75628">
        <w:rPr>
          <w:rFonts w:ascii="Times New Roman" w:hAnsi="Times New Roman" w:cs="Times New Roman"/>
        </w:rPr>
        <w:t>“</w:t>
      </w:r>
      <w:r w:rsidRPr="005417C2">
        <w:rPr>
          <w:rFonts w:ascii="Times New Roman" w:hAnsi="Times New Roman" w:cs="Times New Roman"/>
        </w:rPr>
        <w:t>Builder</w:t>
      </w:r>
      <w:r w:rsidR="00B75628">
        <w:rPr>
          <w:rFonts w:ascii="Times New Roman" w:hAnsi="Times New Roman" w:cs="Times New Roman"/>
        </w:rPr>
        <w:t>”</w:t>
      </w:r>
      <w:r w:rsidRPr="005417C2">
        <w:rPr>
          <w:rFonts w:ascii="Times New Roman" w:hAnsi="Times New Roman" w:cs="Times New Roman"/>
        </w:rPr>
        <w:t xml:space="preserve"> and </w:t>
      </w:r>
      <w:r w:rsidR="00B75628">
        <w:rPr>
          <w:rFonts w:ascii="Times New Roman" w:hAnsi="Times New Roman" w:cs="Times New Roman"/>
        </w:rPr>
        <w:t>“</w:t>
      </w:r>
      <w:r w:rsidRPr="005417C2">
        <w:rPr>
          <w:rFonts w:ascii="Times New Roman" w:hAnsi="Times New Roman" w:cs="Times New Roman"/>
        </w:rPr>
        <w:t>Ruler</w:t>
      </w:r>
      <w:r w:rsidR="00B75628">
        <w:rPr>
          <w:rFonts w:ascii="Times New Roman" w:hAnsi="Times New Roman" w:cs="Times New Roman"/>
        </w:rPr>
        <w:t>”</w:t>
      </w:r>
      <w:r w:rsidRPr="005417C2">
        <w:rPr>
          <w:rFonts w:ascii="Times New Roman" w:hAnsi="Times New Roman" w:cs="Times New Roman"/>
        </w:rPr>
        <w:t xml:space="preserve"> as points of convergence across the different axes.</w:t>
      </w:r>
      <w:r w:rsidRPr="002752EB">
        <w:rPr>
          <w:rFonts w:ascii="Times New Roman" w:hAnsi="Times New Roman" w:cs="Times New Roman"/>
        </w:rPr>
        <w:t xml:space="preserve"> The majority of objects are not dated with precision but rather classified according to stylistic criteria. These styles, such as </w:t>
      </w:r>
      <w:r w:rsidR="00B75628">
        <w:rPr>
          <w:rFonts w:ascii="Times New Roman" w:hAnsi="Times New Roman" w:cs="Times New Roman"/>
        </w:rPr>
        <w:t>“</w:t>
      </w:r>
      <w:r w:rsidRPr="002752EB">
        <w:rPr>
          <w:rFonts w:ascii="Times New Roman" w:hAnsi="Times New Roman" w:cs="Times New Roman"/>
        </w:rPr>
        <w:t>Bayon Style</w:t>
      </w:r>
      <w:r w:rsidR="00B75628">
        <w:rPr>
          <w:rFonts w:ascii="Times New Roman" w:hAnsi="Times New Roman" w:cs="Times New Roman"/>
        </w:rPr>
        <w:t>”</w:t>
      </w:r>
      <w:r w:rsidRPr="002752EB">
        <w:rPr>
          <w:rFonts w:ascii="Times New Roman" w:hAnsi="Times New Roman" w:cs="Times New Roman"/>
        </w:rPr>
        <w:t xml:space="preserve"> or </w:t>
      </w:r>
      <w:r w:rsidR="00B75628">
        <w:rPr>
          <w:rFonts w:ascii="Times New Roman" w:hAnsi="Times New Roman" w:cs="Times New Roman"/>
        </w:rPr>
        <w:t>“</w:t>
      </w:r>
      <w:r w:rsidRPr="002752EB">
        <w:rPr>
          <w:rFonts w:ascii="Times New Roman" w:hAnsi="Times New Roman" w:cs="Times New Roman"/>
        </w:rPr>
        <w:t>Koh Ker Style,</w:t>
      </w:r>
      <w:r w:rsidR="00B75628">
        <w:rPr>
          <w:rFonts w:ascii="Times New Roman" w:hAnsi="Times New Roman" w:cs="Times New Roman"/>
        </w:rPr>
        <w:t>”</w:t>
      </w:r>
      <w:r w:rsidRPr="002752EB">
        <w:rPr>
          <w:rFonts w:ascii="Times New Roman" w:hAnsi="Times New Roman" w:cs="Times New Roman"/>
        </w:rPr>
        <w:t xml:space="preserve"> generally correspond to the reign of a particular ruler during the period of production, although this correlation may vary in reliability depending on the political stability of the time.</w:t>
      </w:r>
      <w:r>
        <w:rPr>
          <w:rFonts w:ascii="Times New Roman" w:hAnsi="Times New Roman" w:cs="Times New Roman"/>
        </w:rPr>
        <w:t xml:space="preserve"> </w:t>
      </w:r>
      <w:r w:rsidRPr="002752EB">
        <w:rPr>
          <w:rFonts w:ascii="Times New Roman" w:hAnsi="Times New Roman" w:cs="Times New Roman"/>
        </w:rPr>
        <w:t>In certain cases, particularly for objects lacking archaeological documentation, it is not possible to ascertain their exact place of production. As a result, the spatial attribution of some objects may extend beyond present-day Cambodia to regions such as Thailand</w:t>
      </w:r>
      <w:r w:rsidR="00EC1306">
        <w:rPr>
          <w:rFonts w:ascii="Times New Roman" w:hAnsi="Times New Roman" w:cs="Times New Roman"/>
        </w:rPr>
        <w:t xml:space="preserve"> and Vietnam</w:t>
      </w:r>
      <w:r w:rsidRPr="002752EB">
        <w:rPr>
          <w:rFonts w:ascii="Times New Roman" w:hAnsi="Times New Roman" w:cs="Times New Roman"/>
        </w:rPr>
        <w:t xml:space="preserve">, reflecting the historical territorial expansion </w:t>
      </w:r>
      <w:r w:rsidRPr="002752EB">
        <w:rPr>
          <w:rFonts w:ascii="Times New Roman" w:hAnsi="Times New Roman" w:cs="Times New Roman"/>
        </w:rPr>
        <w:lastRenderedPageBreak/>
        <w:t xml:space="preserve">of the Khmer Empire. However, for practical reasons, this project does not consider Khmer cultural heritage located outside </w:t>
      </w:r>
      <w:r w:rsidRPr="0015001C">
        <w:rPr>
          <w:rFonts w:ascii="Times New Roman" w:hAnsi="Times New Roman" w:cs="Times New Roman"/>
        </w:rPr>
        <w:t>Cambodia's contemporary boundaries</w:t>
      </w:r>
      <w:r w:rsidRPr="002752EB">
        <w:rPr>
          <w:rFonts w:ascii="Times New Roman" w:hAnsi="Times New Roman" w:cs="Times New Roman"/>
        </w:rPr>
        <w:t>.</w:t>
      </w:r>
    </w:p>
    <w:p w14:paraId="04A40F2D" w14:textId="6F64BED0" w:rsidR="00B442D6" w:rsidRDefault="00B442D6" w:rsidP="00B442D6">
      <w:pPr>
        <w:tabs>
          <w:tab w:val="left" w:pos="709"/>
        </w:tabs>
        <w:spacing w:line="360" w:lineRule="auto"/>
        <w:jc w:val="both"/>
        <w:rPr>
          <w:rFonts w:ascii="Times New Roman" w:hAnsi="Times New Roman" w:cs="Times New Roman"/>
        </w:rPr>
      </w:pPr>
      <w:r w:rsidRPr="002752EB">
        <w:rPr>
          <w:rFonts w:ascii="Times New Roman" w:hAnsi="Times New Roman" w:cs="Times New Roman"/>
        </w:rPr>
        <w:tab/>
      </w:r>
      <w:r w:rsidRPr="00EF56AC">
        <w:rPr>
          <w:rFonts w:ascii="Times New Roman" w:hAnsi="Times New Roman" w:cs="Times New Roman"/>
        </w:rPr>
        <w:t xml:space="preserve">The final stage focused on standardizing the storage and access of digital representations, a crucial step for the visualization methods </w:t>
      </w:r>
      <w:r w:rsidR="00FB4861">
        <w:rPr>
          <w:rFonts w:ascii="Times New Roman" w:hAnsi="Times New Roman" w:cs="Times New Roman"/>
        </w:rPr>
        <w:t>to be presented in</w:t>
      </w:r>
      <w:r w:rsidRPr="00EF56AC">
        <w:rPr>
          <w:rFonts w:ascii="Times New Roman" w:hAnsi="Times New Roman" w:cs="Times New Roman"/>
        </w:rPr>
        <w:t xml:space="preserve"> </w:t>
      </w:r>
      <w:r w:rsidR="00FB4861">
        <w:rPr>
          <w:rFonts w:ascii="Times New Roman" w:hAnsi="Times New Roman" w:cs="Times New Roman"/>
        </w:rPr>
        <w:t>a</w:t>
      </w:r>
      <w:r w:rsidRPr="00EF56AC">
        <w:rPr>
          <w:rFonts w:ascii="Times New Roman" w:hAnsi="Times New Roman" w:cs="Times New Roman"/>
        </w:rPr>
        <w:t xml:space="preserve"> future </w:t>
      </w:r>
      <w:r w:rsidR="00FB4861">
        <w:rPr>
          <w:rFonts w:ascii="Times New Roman" w:hAnsi="Times New Roman" w:cs="Times New Roman"/>
        </w:rPr>
        <w:t>platform</w:t>
      </w:r>
      <w:r w:rsidRPr="00EF56AC">
        <w:rPr>
          <w:rFonts w:ascii="Times New Roman" w:hAnsi="Times New Roman" w:cs="Times New Roman"/>
        </w:rPr>
        <w:t xml:space="preserve">. Because the source material consists of a wide variety of formats, the system manages two distinct layers: High-Resolution Assets, which include direct links and metadata for archival-grade images (such as TIFF or JPG) intended for visual analysis, and Referential Links, which are used when direct files are unavailable. These referential links store </w:t>
      </w:r>
      <w:r>
        <w:rPr>
          <w:rFonts w:ascii="Times New Roman" w:hAnsi="Times New Roman" w:cs="Times New Roman"/>
        </w:rPr>
        <w:t>URLs</w:t>
      </w:r>
      <w:r w:rsidRPr="00EF56AC">
        <w:rPr>
          <w:rFonts w:ascii="Times New Roman" w:hAnsi="Times New Roman" w:cs="Times New Roman"/>
        </w:rPr>
        <w:t xml:space="preserve"> that redirect users back to the original institutional landing page or </w:t>
      </w:r>
      <w:r w:rsidR="000C20F7">
        <w:rPr>
          <w:rFonts w:ascii="Times New Roman" w:hAnsi="Times New Roman" w:cs="Times New Roman"/>
        </w:rPr>
        <w:t xml:space="preserve">to </w:t>
      </w:r>
      <w:r w:rsidRPr="00EF56AC">
        <w:rPr>
          <w:rFonts w:ascii="Times New Roman" w:hAnsi="Times New Roman" w:cs="Times New Roman"/>
        </w:rPr>
        <w:t>the object's digital surrogate within its native context.</w:t>
      </w:r>
    </w:p>
    <w:p w14:paraId="4317BB3D" w14:textId="77777777" w:rsidR="00C86739" w:rsidRPr="00080CA7" w:rsidRDefault="00C86739" w:rsidP="00B442D6">
      <w:pPr>
        <w:tabs>
          <w:tab w:val="left" w:pos="709"/>
        </w:tabs>
        <w:spacing w:line="360" w:lineRule="auto"/>
        <w:jc w:val="both"/>
        <w:rPr>
          <w:rFonts w:ascii="Times New Roman" w:hAnsi="Times New Roman" w:cs="Times New Roman"/>
        </w:rPr>
      </w:pPr>
    </w:p>
    <w:p w14:paraId="29C78F41" w14:textId="5A2693E4" w:rsidR="00C86739" w:rsidRDefault="00C86739" w:rsidP="0018684C">
      <w:pPr>
        <w:pStyle w:val="Ttulo3"/>
        <w:spacing w:before="0" w:after="160" w:line="360" w:lineRule="auto"/>
      </w:pPr>
      <w:bookmarkStart w:id="30" w:name="_Toc241488422"/>
      <w:r w:rsidRPr="00BD4CBD">
        <w:t>3.</w:t>
      </w:r>
      <w:r w:rsidR="0018684C">
        <w:t>2.2.</w:t>
      </w:r>
      <w:r w:rsidRPr="00BD4CBD">
        <w:t xml:space="preserve"> Semantic Modeling (The Ontology)</w:t>
      </w:r>
      <w:bookmarkEnd w:id="30"/>
    </w:p>
    <w:p w14:paraId="017C1FAB" w14:textId="47A8C135" w:rsidR="008448CE" w:rsidRDefault="00356E58" w:rsidP="00B442D6">
      <w:pPr>
        <w:tabs>
          <w:tab w:val="left" w:pos="1134"/>
        </w:tabs>
        <w:spacing w:line="360" w:lineRule="auto"/>
        <w:jc w:val="both"/>
        <w:rPr>
          <w:rFonts w:ascii="Times New Roman" w:hAnsi="Times New Roman" w:cs="Times New Roman"/>
        </w:rPr>
      </w:pPr>
      <w:r w:rsidRPr="00356E58">
        <w:rPr>
          <w:rFonts w:ascii="Times New Roman" w:hAnsi="Times New Roman" w:cs="Times New Roman"/>
        </w:rPr>
        <w:t xml:space="preserve">This section introduces the conceptual model of the four axes that comprise the proposed ontology, establishing a logical compartmentalization for the representation of their respective domains. Furthermore, it details the integration of these axes into a unified ontology. </w:t>
      </w:r>
    </w:p>
    <w:p w14:paraId="3E89BC11" w14:textId="3FEB6817" w:rsidR="006628C0" w:rsidRDefault="008448CE" w:rsidP="006628C0">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00FD6C78" w:rsidRPr="00FD6C78">
        <w:rPr>
          <w:rFonts w:ascii="Times New Roman" w:hAnsi="Times New Roman" w:cs="Times New Roman"/>
        </w:rPr>
        <w:t xml:space="preserve">In conjunction with the </w:t>
      </w:r>
      <w:r w:rsidRPr="008448CE">
        <w:rPr>
          <w:rFonts w:ascii="Times New Roman" w:hAnsi="Times New Roman" w:cs="Times New Roman"/>
        </w:rPr>
        <w:t>presented ontologies,</w:t>
      </w:r>
      <w:r w:rsidR="00FD6C78">
        <w:rPr>
          <w:rFonts w:ascii="Times New Roman" w:hAnsi="Times New Roman" w:cs="Times New Roman"/>
        </w:rPr>
        <w:t xml:space="preserve"> </w:t>
      </w:r>
      <w:r w:rsidRPr="008448CE">
        <w:rPr>
          <w:rFonts w:ascii="Times New Roman" w:hAnsi="Times New Roman" w:cs="Times New Roman"/>
        </w:rPr>
        <w:t xml:space="preserve">the </w:t>
      </w:r>
      <w:r w:rsidRPr="00FD6C78">
        <w:rPr>
          <w:rFonts w:ascii="Times New Roman" w:hAnsi="Times New Roman" w:cs="Times New Roman"/>
        </w:rPr>
        <w:t>Khmer ontology</w:t>
      </w:r>
      <w:r w:rsidRPr="008448CE">
        <w:rPr>
          <w:rFonts w:ascii="Times New Roman" w:hAnsi="Times New Roman" w:cs="Times New Roman"/>
        </w:rPr>
        <w:t xml:space="preserve"> </w:t>
      </w:r>
      <w:r w:rsidR="006628C0" w:rsidRPr="006628C0">
        <w:rPr>
          <w:rFonts w:ascii="Times New Roman" w:hAnsi="Times New Roman" w:cs="Times New Roman"/>
        </w:rPr>
        <w:t>(</w:t>
      </w:r>
      <w:r w:rsidR="00493259">
        <w:rPr>
          <w:rFonts w:ascii="Times New Roman" w:hAnsi="Times New Roman" w:cs="Times New Roman"/>
        </w:rPr>
        <w:t>kh:</w:t>
      </w:r>
      <w:r w:rsidR="006628C0" w:rsidRPr="006628C0">
        <w:rPr>
          <w:rFonts w:ascii="Times New Roman" w:hAnsi="Times New Roman" w:cs="Times New Roman"/>
        </w:rPr>
        <w:t>)</w:t>
      </w:r>
      <w:r w:rsidR="006628C0">
        <w:rPr>
          <w:rFonts w:ascii="Times New Roman" w:hAnsi="Times New Roman" w:cs="Times New Roman"/>
        </w:rPr>
        <w:t xml:space="preserve"> </w:t>
      </w:r>
      <w:r w:rsidR="006628C0" w:rsidRPr="006628C0">
        <w:rPr>
          <w:rFonts w:ascii="Times New Roman" w:hAnsi="Times New Roman" w:cs="Times New Roman"/>
        </w:rPr>
        <w:t xml:space="preserve">was developed to serve as the base namespace and endpoint URI for instance creation. It introduces additional properties and concepts designed to complement semantic gaps not addressed by the reused ontologies. </w:t>
      </w:r>
      <w:r w:rsidR="002F2E20" w:rsidRPr="002F2E20">
        <w:rPr>
          <w:rFonts w:ascii="Times New Roman" w:hAnsi="Times New Roman" w:cs="Times New Roman"/>
        </w:rPr>
        <w:t>Tables 2 and 3 outline the prefixes and corresponding namespaces of the ontologies and controlled vocabularies used throughout the following subsections, figures, and model descriptions</w:t>
      </w:r>
      <w:r w:rsidR="006628C0" w:rsidRPr="006628C0">
        <w:rPr>
          <w:rFonts w:ascii="Times New Roman" w:hAnsi="Times New Roman" w:cs="Times New Roman"/>
        </w:rPr>
        <w:t>.</w:t>
      </w:r>
    </w:p>
    <w:p w14:paraId="680DA503" w14:textId="29EF55EB" w:rsidR="008F07E6" w:rsidRPr="002F2E20" w:rsidRDefault="008F07E6" w:rsidP="002F2E20">
      <w:pPr>
        <w:tabs>
          <w:tab w:val="left" w:pos="709"/>
        </w:tabs>
        <w:spacing w:line="360" w:lineRule="auto"/>
        <w:jc w:val="both"/>
        <w:rPr>
          <w:rFonts w:ascii="Times New Roman" w:hAnsi="Times New Roman" w:cs="Times New Roman"/>
          <w:sz w:val="10"/>
          <w:szCs w:val="1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8125"/>
      </w:tblGrid>
      <w:tr w:rsidR="004C200E" w:rsidRPr="001D7C81" w14:paraId="702B5509" w14:textId="77777777" w:rsidTr="00BD0202">
        <w:trPr>
          <w:trHeight w:hRule="exact" w:val="567"/>
          <w:jc w:val="center"/>
        </w:trPr>
        <w:tc>
          <w:tcPr>
            <w:tcW w:w="1513" w:type="dxa"/>
          </w:tcPr>
          <w:p w14:paraId="51322F63" w14:textId="5687AD40" w:rsidR="004C200E" w:rsidRPr="001D7C81" w:rsidRDefault="004C200E" w:rsidP="004C200E">
            <w:pPr>
              <w:jc w:val="both"/>
              <w:rPr>
                <w:rFonts w:ascii="Times New Roman" w:hAnsi="Times New Roman" w:cs="Times New Roman"/>
                <w:b/>
                <w:bCs/>
              </w:rPr>
            </w:pPr>
            <w:r w:rsidRPr="001D7C81">
              <w:rPr>
                <w:rStyle w:val="Forte"/>
                <w:rFonts w:ascii="Times New Roman" w:hAnsi="Times New Roman" w:cs="Times New Roman"/>
              </w:rPr>
              <w:t>Prefix</w:t>
            </w:r>
          </w:p>
        </w:tc>
        <w:tc>
          <w:tcPr>
            <w:tcW w:w="8125" w:type="dxa"/>
          </w:tcPr>
          <w:p w14:paraId="0D50CF3F" w14:textId="03174980" w:rsidR="004C200E" w:rsidRPr="001D7C81" w:rsidRDefault="004C200E" w:rsidP="006628C0">
            <w:pPr>
              <w:tabs>
                <w:tab w:val="left" w:pos="709"/>
              </w:tabs>
              <w:spacing w:line="360" w:lineRule="auto"/>
              <w:jc w:val="both"/>
              <w:rPr>
                <w:rFonts w:ascii="Times New Roman" w:hAnsi="Times New Roman" w:cs="Times New Roman"/>
                <w:b/>
                <w:bCs/>
              </w:rPr>
            </w:pPr>
            <w:r w:rsidRPr="001D7C81">
              <w:rPr>
                <w:rFonts w:ascii="Times New Roman" w:hAnsi="Times New Roman" w:cs="Times New Roman"/>
                <w:b/>
                <w:bCs/>
              </w:rPr>
              <w:t>Namespace URI</w:t>
            </w:r>
          </w:p>
        </w:tc>
      </w:tr>
      <w:tr w:rsidR="006628C0" w:rsidRPr="001D7C81" w14:paraId="0F704477" w14:textId="77777777" w:rsidTr="00BD0202">
        <w:trPr>
          <w:trHeight w:hRule="exact" w:val="340"/>
          <w:jc w:val="center"/>
        </w:trPr>
        <w:tc>
          <w:tcPr>
            <w:tcW w:w="1513" w:type="dxa"/>
            <w:vAlign w:val="center"/>
          </w:tcPr>
          <w:p w14:paraId="44CCA7B3" w14:textId="59592299" w:rsidR="006628C0" w:rsidRPr="001D7C81" w:rsidRDefault="00493259" w:rsidP="006628C0">
            <w:pPr>
              <w:tabs>
                <w:tab w:val="left" w:pos="709"/>
              </w:tabs>
              <w:spacing w:line="360" w:lineRule="auto"/>
              <w:jc w:val="both"/>
              <w:rPr>
                <w:rFonts w:ascii="Times New Roman" w:hAnsi="Times New Roman" w:cs="Times New Roman"/>
              </w:rPr>
            </w:pPr>
            <w:r>
              <w:rPr>
                <w:rFonts w:ascii="Courier New" w:hAnsi="Courier New" w:cs="Courier New"/>
              </w:rPr>
              <w:t>kh:</w:t>
            </w:r>
          </w:p>
        </w:tc>
        <w:tc>
          <w:tcPr>
            <w:tcW w:w="8125" w:type="dxa"/>
            <w:vAlign w:val="center"/>
          </w:tcPr>
          <w:p w14:paraId="7A4A4CC6" w14:textId="38C68097"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&lt;</w:t>
            </w:r>
            <w:r w:rsidRPr="001D7C81">
              <w:t xml:space="preserve"> </w:t>
            </w:r>
            <w:r w:rsidRPr="001D7C81">
              <w:rPr>
                <w:rFonts w:ascii="Courier New" w:hAnsi="Courier New" w:cs="Courier New"/>
              </w:rPr>
              <w:t>http://www.semanticweb.org/ontologies/2026/khmerLOD/&gt;</w:t>
            </w:r>
          </w:p>
        </w:tc>
      </w:tr>
      <w:tr w:rsidR="006628C0" w:rsidRPr="001D7C81" w14:paraId="22B0AE1D" w14:textId="77777777" w:rsidTr="00BD0202">
        <w:trPr>
          <w:trHeight w:hRule="exact" w:val="340"/>
          <w:jc w:val="center"/>
        </w:trPr>
        <w:tc>
          <w:tcPr>
            <w:tcW w:w="1513" w:type="dxa"/>
            <w:shd w:val="clear" w:color="auto" w:fill="FBFBFB"/>
            <w:vAlign w:val="center"/>
          </w:tcPr>
          <w:p w14:paraId="60FF3882" w14:textId="381D49D6"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bibo:</w:t>
            </w:r>
          </w:p>
        </w:tc>
        <w:tc>
          <w:tcPr>
            <w:tcW w:w="8125" w:type="dxa"/>
            <w:shd w:val="clear" w:color="auto" w:fill="FBFBFB"/>
            <w:vAlign w:val="center"/>
          </w:tcPr>
          <w:p w14:paraId="3A27C4AB" w14:textId="6EFD9BFD" w:rsidR="006628C0" w:rsidRPr="001D7C81" w:rsidRDefault="006628C0" w:rsidP="006628C0">
            <w:pPr>
              <w:jc w:val="both"/>
              <w:rPr>
                <w:rFonts w:ascii="Courier New" w:hAnsi="Courier New" w:cs="Courier New"/>
              </w:rPr>
            </w:pPr>
            <w:r w:rsidRPr="001D7C81">
              <w:rPr>
                <w:rFonts w:ascii="Courier New" w:hAnsi="Courier New" w:cs="Courier New"/>
              </w:rPr>
              <w:t>&lt;http://purl.org/ontology/bibo/&gt;</w:t>
            </w:r>
          </w:p>
        </w:tc>
      </w:tr>
      <w:tr w:rsidR="00ED2646" w:rsidRPr="001D7C81" w14:paraId="59ACDADB" w14:textId="77777777" w:rsidTr="00BD0202">
        <w:trPr>
          <w:trHeight w:hRule="exact" w:val="340"/>
          <w:jc w:val="center"/>
        </w:trPr>
        <w:tc>
          <w:tcPr>
            <w:tcW w:w="1513" w:type="dxa"/>
            <w:vAlign w:val="center"/>
          </w:tcPr>
          <w:p w14:paraId="62B9B4F9" w14:textId="538D2BED" w:rsidR="00ED2646" w:rsidRPr="001D7C81" w:rsidRDefault="00ED2646" w:rsidP="006628C0">
            <w:pPr>
              <w:tabs>
                <w:tab w:val="left" w:pos="709"/>
              </w:tabs>
              <w:spacing w:line="360" w:lineRule="auto"/>
              <w:jc w:val="both"/>
              <w:rPr>
                <w:rFonts w:ascii="Courier New" w:hAnsi="Courier New" w:cs="Courier New"/>
              </w:rPr>
            </w:pPr>
            <w:r w:rsidRPr="001D7C81">
              <w:rPr>
                <w:rFonts w:ascii="Courier New" w:hAnsi="Courier New" w:cs="Courier New"/>
              </w:rPr>
              <w:t>coar:</w:t>
            </w:r>
          </w:p>
        </w:tc>
        <w:tc>
          <w:tcPr>
            <w:tcW w:w="8125" w:type="dxa"/>
            <w:vAlign w:val="center"/>
          </w:tcPr>
          <w:p w14:paraId="096097D1" w14:textId="1B35F346" w:rsidR="00ED2646" w:rsidRPr="001D7C81" w:rsidRDefault="004025AD" w:rsidP="006628C0">
            <w:pPr>
              <w:jc w:val="both"/>
              <w:rPr>
                <w:rFonts w:ascii="Courier New" w:hAnsi="Courier New" w:cs="Courier New"/>
              </w:rPr>
            </w:pPr>
            <w:r w:rsidRPr="001D7C81">
              <w:rPr>
                <w:rFonts w:ascii="Courier New" w:hAnsi="Courier New" w:cs="Courier New"/>
              </w:rPr>
              <w:t>&lt;</w:t>
            </w:r>
            <w:r w:rsidRPr="001D7C81">
              <w:t xml:space="preserve"> </w:t>
            </w:r>
            <w:r w:rsidRPr="001D7C81">
              <w:rPr>
                <w:rFonts w:ascii="Courier New" w:hAnsi="Courier New" w:cs="Courier New"/>
              </w:rPr>
              <w:t>http://purl.org/coar/access_right/&gt;</w:t>
            </w:r>
          </w:p>
        </w:tc>
      </w:tr>
      <w:tr w:rsidR="006628C0" w:rsidRPr="001D7C81" w14:paraId="7BE371E2" w14:textId="77777777" w:rsidTr="00BD0202">
        <w:trPr>
          <w:trHeight w:hRule="exact" w:val="340"/>
          <w:jc w:val="center"/>
        </w:trPr>
        <w:tc>
          <w:tcPr>
            <w:tcW w:w="1513" w:type="dxa"/>
            <w:shd w:val="clear" w:color="auto" w:fill="FBFBFB"/>
            <w:vAlign w:val="center"/>
          </w:tcPr>
          <w:p w14:paraId="6F1447C7" w14:textId="37606AB2"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crm:</w:t>
            </w:r>
          </w:p>
        </w:tc>
        <w:tc>
          <w:tcPr>
            <w:tcW w:w="8125" w:type="dxa"/>
            <w:shd w:val="clear" w:color="auto" w:fill="FBFBFB"/>
            <w:vAlign w:val="center"/>
          </w:tcPr>
          <w:p w14:paraId="781294CD" w14:textId="21228E89" w:rsidR="006628C0" w:rsidRPr="001D7C81" w:rsidRDefault="006628C0" w:rsidP="004C200E">
            <w:pPr>
              <w:jc w:val="both"/>
              <w:rPr>
                <w:rFonts w:ascii="Courier New" w:hAnsi="Courier New" w:cs="Courier New"/>
              </w:rPr>
            </w:pPr>
            <w:r w:rsidRPr="001D7C81">
              <w:rPr>
                <w:rFonts w:ascii="Courier New" w:hAnsi="Courier New" w:cs="Courier New"/>
              </w:rPr>
              <w:t>&lt;http://www.cidoc-crm.org/cidoc-crm</w:t>
            </w:r>
            <w:r w:rsidR="00A116BF" w:rsidRPr="001D7C81">
              <w:rPr>
                <w:rFonts w:ascii="Courier New" w:hAnsi="Courier New" w:cs="Courier New"/>
              </w:rPr>
              <w:t>/</w:t>
            </w:r>
            <w:r w:rsidRPr="001D7C81">
              <w:rPr>
                <w:rFonts w:ascii="Courier New" w:hAnsi="Courier New" w:cs="Courier New"/>
              </w:rPr>
              <w:t>&gt;</w:t>
            </w:r>
          </w:p>
        </w:tc>
      </w:tr>
      <w:tr w:rsidR="006628C0" w:rsidRPr="001D7C81" w14:paraId="6CF8FF8A" w14:textId="77777777" w:rsidTr="00BD0202">
        <w:trPr>
          <w:trHeight w:hRule="exact" w:val="340"/>
          <w:jc w:val="center"/>
        </w:trPr>
        <w:tc>
          <w:tcPr>
            <w:tcW w:w="1513" w:type="dxa"/>
            <w:vAlign w:val="center"/>
          </w:tcPr>
          <w:p w14:paraId="5F94DD37" w14:textId="778BE93E"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dct:</w:t>
            </w:r>
          </w:p>
        </w:tc>
        <w:tc>
          <w:tcPr>
            <w:tcW w:w="8125" w:type="dxa"/>
            <w:vAlign w:val="center"/>
          </w:tcPr>
          <w:p w14:paraId="6CF77965" w14:textId="16B13385" w:rsidR="006628C0" w:rsidRPr="001D7C81" w:rsidRDefault="006628C0" w:rsidP="004C200E">
            <w:pPr>
              <w:jc w:val="both"/>
              <w:rPr>
                <w:rFonts w:ascii="Courier New" w:hAnsi="Courier New" w:cs="Courier New"/>
              </w:rPr>
            </w:pPr>
            <w:r w:rsidRPr="001D7C81">
              <w:rPr>
                <w:rFonts w:ascii="Courier New" w:hAnsi="Courier New" w:cs="Courier New"/>
              </w:rPr>
              <w:t>&lt;http://purl.org/dc/terms/&gt;</w:t>
            </w:r>
          </w:p>
        </w:tc>
      </w:tr>
      <w:tr w:rsidR="006628C0" w:rsidRPr="001D7C81" w14:paraId="2C227CD4" w14:textId="77777777" w:rsidTr="00BD0202">
        <w:trPr>
          <w:trHeight w:hRule="exact" w:val="340"/>
          <w:jc w:val="center"/>
        </w:trPr>
        <w:tc>
          <w:tcPr>
            <w:tcW w:w="1513" w:type="dxa"/>
            <w:shd w:val="clear" w:color="auto" w:fill="FBFBFB"/>
            <w:vAlign w:val="bottom"/>
          </w:tcPr>
          <w:p w14:paraId="2770480C" w14:textId="64478512"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foaf:</w:t>
            </w:r>
          </w:p>
        </w:tc>
        <w:tc>
          <w:tcPr>
            <w:tcW w:w="8125" w:type="dxa"/>
            <w:shd w:val="clear" w:color="auto" w:fill="FBFBFB"/>
            <w:vAlign w:val="bottom"/>
          </w:tcPr>
          <w:p w14:paraId="1988B207" w14:textId="02F25489"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&lt;http://xmlns.com/foaf/0.1/&gt;</w:t>
            </w:r>
          </w:p>
        </w:tc>
      </w:tr>
      <w:tr w:rsidR="006628C0" w:rsidRPr="001D7C81" w14:paraId="6F9ED897" w14:textId="77777777" w:rsidTr="00BD0202">
        <w:trPr>
          <w:trHeight w:hRule="exact" w:val="340"/>
          <w:jc w:val="center"/>
        </w:trPr>
        <w:tc>
          <w:tcPr>
            <w:tcW w:w="1513" w:type="dxa"/>
            <w:vAlign w:val="center"/>
          </w:tcPr>
          <w:p w14:paraId="421B9307" w14:textId="68345121"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lang w:val="it-IT"/>
              </w:rPr>
              <w:t>geo:</w:t>
            </w:r>
          </w:p>
        </w:tc>
        <w:tc>
          <w:tcPr>
            <w:tcW w:w="8125" w:type="dxa"/>
            <w:vAlign w:val="center"/>
          </w:tcPr>
          <w:p w14:paraId="36E44E5B" w14:textId="0E8C0FE0" w:rsidR="006628C0" w:rsidRPr="001D7C81" w:rsidRDefault="006628C0" w:rsidP="004C200E">
            <w:pPr>
              <w:jc w:val="both"/>
              <w:rPr>
                <w:rFonts w:ascii="Courier New" w:hAnsi="Courier New" w:cs="Courier New"/>
              </w:rPr>
            </w:pPr>
            <w:r w:rsidRPr="001D7C81">
              <w:rPr>
                <w:rFonts w:ascii="Courier New" w:hAnsi="Courier New" w:cs="Courier New"/>
              </w:rPr>
              <w:t>&lt;http://www.opengis.net/ont/geosparql#&gt;</w:t>
            </w:r>
          </w:p>
        </w:tc>
      </w:tr>
      <w:tr w:rsidR="00BD0202" w:rsidRPr="007614A7" w14:paraId="0AA56E3F" w14:textId="77777777" w:rsidTr="00BD0202">
        <w:trPr>
          <w:trHeight w:hRule="exact" w:val="340"/>
          <w:jc w:val="center"/>
        </w:trPr>
        <w:tc>
          <w:tcPr>
            <w:tcW w:w="1513" w:type="dxa"/>
            <w:vAlign w:val="center"/>
          </w:tcPr>
          <w:p w14:paraId="1BFA67E0" w14:textId="0D6D4BC3"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owl:</w:t>
            </w:r>
          </w:p>
        </w:tc>
        <w:tc>
          <w:tcPr>
            <w:tcW w:w="8125" w:type="dxa"/>
            <w:vAlign w:val="center"/>
          </w:tcPr>
          <w:p w14:paraId="706FC354" w14:textId="6578D257" w:rsidR="00BD0202" w:rsidRPr="00BD0202" w:rsidRDefault="00BD0202" w:rsidP="004C200E">
            <w:pPr>
              <w:jc w:val="both"/>
              <w:rPr>
                <w:rFonts w:ascii="Courier New" w:hAnsi="Courier New" w:cs="Courier New"/>
                <w:lang w:val="it-IT"/>
              </w:rPr>
            </w:pPr>
            <w:r w:rsidRPr="001D7C81">
              <w:rPr>
                <w:rFonts w:ascii="Courier New" w:hAnsi="Courier New" w:cs="Courier New"/>
                <w:lang w:val="it-IT"/>
              </w:rPr>
              <w:t>&lt;http://www.w3.org/2002/07/owl#&gt;</w:t>
            </w:r>
          </w:p>
        </w:tc>
      </w:tr>
      <w:tr w:rsidR="00BD0202" w:rsidRPr="007614A7" w14:paraId="79DADEB8" w14:textId="77777777" w:rsidTr="00BD0202">
        <w:trPr>
          <w:trHeight w:hRule="exact" w:val="340"/>
          <w:jc w:val="center"/>
        </w:trPr>
        <w:tc>
          <w:tcPr>
            <w:tcW w:w="1513" w:type="dxa"/>
            <w:shd w:val="clear" w:color="auto" w:fill="FBFBFB"/>
            <w:vAlign w:val="center"/>
          </w:tcPr>
          <w:p w14:paraId="7DFC02B9" w14:textId="5D96211A" w:rsidR="00BD0202"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rdf:</w:t>
            </w:r>
          </w:p>
        </w:tc>
        <w:tc>
          <w:tcPr>
            <w:tcW w:w="8125" w:type="dxa"/>
            <w:shd w:val="clear" w:color="auto" w:fill="FBFBFB"/>
            <w:vAlign w:val="center"/>
          </w:tcPr>
          <w:p w14:paraId="48016DB7" w14:textId="60A3C193" w:rsidR="00BD0202" w:rsidRPr="00215A64" w:rsidRDefault="00BD0202" w:rsidP="004C200E">
            <w:pPr>
              <w:jc w:val="both"/>
              <w:rPr>
                <w:rFonts w:ascii="Courier New" w:hAnsi="Courier New" w:cs="Courier New"/>
                <w:lang w:val="it-IT"/>
              </w:rPr>
            </w:pPr>
            <w:r w:rsidRPr="001D7C81">
              <w:rPr>
                <w:rFonts w:ascii="Courier New" w:hAnsi="Courier New" w:cs="Courier New"/>
                <w:lang w:val="it-IT"/>
              </w:rPr>
              <w:t>&lt;http://www.w3.org/1999/02/22-rdf-syntax-ns#&gt;</w:t>
            </w:r>
          </w:p>
        </w:tc>
      </w:tr>
      <w:tr w:rsidR="00BD0202" w:rsidRPr="007614A7" w14:paraId="5EED8E75" w14:textId="77777777" w:rsidTr="00BD0202">
        <w:trPr>
          <w:trHeight w:hRule="exact" w:val="340"/>
          <w:jc w:val="center"/>
        </w:trPr>
        <w:tc>
          <w:tcPr>
            <w:tcW w:w="1513" w:type="dxa"/>
            <w:vAlign w:val="center"/>
          </w:tcPr>
          <w:p w14:paraId="6C12822D" w14:textId="68CD06FA" w:rsidR="00BD0202"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rdfs:</w:t>
            </w:r>
          </w:p>
        </w:tc>
        <w:tc>
          <w:tcPr>
            <w:tcW w:w="8125" w:type="dxa"/>
            <w:vAlign w:val="center"/>
          </w:tcPr>
          <w:p w14:paraId="1D18E3F2" w14:textId="1A3E0B50" w:rsidR="00BD0202" w:rsidRPr="00BD0202" w:rsidRDefault="00BD0202" w:rsidP="004C200E">
            <w:pPr>
              <w:jc w:val="both"/>
              <w:rPr>
                <w:rFonts w:ascii="Courier New" w:hAnsi="Courier New" w:cs="Courier New"/>
                <w:lang w:val="it-IT"/>
              </w:rPr>
            </w:pPr>
            <w:r w:rsidRPr="001D7C81">
              <w:rPr>
                <w:rFonts w:ascii="Courier New" w:hAnsi="Courier New" w:cs="Courier New"/>
                <w:lang w:val="it-IT"/>
              </w:rPr>
              <w:t>&lt;http://www.w3.org/2000/01/rdf-schema#&gt;</w:t>
            </w:r>
          </w:p>
        </w:tc>
      </w:tr>
      <w:tr w:rsidR="00BD0202" w:rsidRPr="00215A64" w14:paraId="1389BF37" w14:textId="77777777" w:rsidTr="00BD0202">
        <w:trPr>
          <w:trHeight w:hRule="exact" w:val="340"/>
          <w:jc w:val="center"/>
        </w:trPr>
        <w:tc>
          <w:tcPr>
            <w:tcW w:w="1513" w:type="dxa"/>
            <w:shd w:val="clear" w:color="auto" w:fill="FBFBFB"/>
            <w:vAlign w:val="center"/>
          </w:tcPr>
          <w:p w14:paraId="266440C1" w14:textId="3B3A30DE"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schema:</w:t>
            </w:r>
          </w:p>
        </w:tc>
        <w:tc>
          <w:tcPr>
            <w:tcW w:w="8125" w:type="dxa"/>
            <w:shd w:val="clear" w:color="auto" w:fill="FBFBFB"/>
            <w:vAlign w:val="center"/>
          </w:tcPr>
          <w:p w14:paraId="6F14FF0E" w14:textId="15DF2C57" w:rsidR="00BD0202" w:rsidRPr="001D7C81" w:rsidRDefault="00BD0202" w:rsidP="004C200E">
            <w:pPr>
              <w:jc w:val="both"/>
              <w:rPr>
                <w:rFonts w:ascii="Courier New" w:hAnsi="Courier New" w:cs="Courier New"/>
                <w:lang w:val="it-IT"/>
              </w:rPr>
            </w:pPr>
            <w:r w:rsidRPr="001D7C81">
              <w:rPr>
                <w:rFonts w:ascii="Courier New" w:hAnsi="Courier New" w:cs="Courier New"/>
              </w:rPr>
              <w:t>&lt;http://schema.org/&gt;</w:t>
            </w:r>
          </w:p>
        </w:tc>
      </w:tr>
      <w:tr w:rsidR="00BD0202" w:rsidRPr="007614A7" w14:paraId="73477D99" w14:textId="77777777" w:rsidTr="00BD0202">
        <w:trPr>
          <w:trHeight w:hRule="exact" w:val="340"/>
          <w:jc w:val="center"/>
        </w:trPr>
        <w:tc>
          <w:tcPr>
            <w:tcW w:w="1513" w:type="dxa"/>
            <w:vAlign w:val="center"/>
          </w:tcPr>
          <w:p w14:paraId="5922C4BC" w14:textId="0AA5BB5D"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skos:</w:t>
            </w:r>
          </w:p>
        </w:tc>
        <w:tc>
          <w:tcPr>
            <w:tcW w:w="8125" w:type="dxa"/>
            <w:vAlign w:val="center"/>
          </w:tcPr>
          <w:p w14:paraId="25E23CE9" w14:textId="23A94B93" w:rsidR="00BD0202" w:rsidRPr="001D7C81" w:rsidRDefault="00BD0202" w:rsidP="006628C0">
            <w:pPr>
              <w:tabs>
                <w:tab w:val="left" w:pos="709"/>
              </w:tabs>
              <w:spacing w:line="360" w:lineRule="auto"/>
              <w:jc w:val="both"/>
              <w:rPr>
                <w:rFonts w:ascii="Times New Roman" w:hAnsi="Times New Roman" w:cs="Times New Roman"/>
                <w:lang w:val="it-IT"/>
              </w:rPr>
            </w:pPr>
            <w:r w:rsidRPr="00BD0202">
              <w:rPr>
                <w:rFonts w:ascii="Courier New" w:hAnsi="Courier New" w:cs="Courier New"/>
                <w:lang w:val="it-IT"/>
              </w:rPr>
              <w:t>&lt;http://www.w3.org/2004/02/skos/core#&gt;</w:t>
            </w:r>
          </w:p>
        </w:tc>
      </w:tr>
      <w:tr w:rsidR="00BD0202" w:rsidRPr="007614A7" w14:paraId="1AF16FBF" w14:textId="77777777" w:rsidTr="00BD0202">
        <w:trPr>
          <w:trHeight w:hRule="exact" w:val="340"/>
          <w:jc w:val="center"/>
        </w:trPr>
        <w:tc>
          <w:tcPr>
            <w:tcW w:w="1513" w:type="dxa"/>
            <w:vAlign w:val="center"/>
          </w:tcPr>
          <w:p w14:paraId="09C88DAB" w14:textId="53FD00AD"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wgs84:</w:t>
            </w:r>
          </w:p>
        </w:tc>
        <w:tc>
          <w:tcPr>
            <w:tcW w:w="8125" w:type="dxa"/>
            <w:vAlign w:val="center"/>
          </w:tcPr>
          <w:p w14:paraId="6DEF9343" w14:textId="755CF310" w:rsidR="00BD0202" w:rsidRPr="001D7C81" w:rsidRDefault="00BD0202" w:rsidP="004C200E">
            <w:pPr>
              <w:jc w:val="both"/>
              <w:rPr>
                <w:rFonts w:ascii="Courier New" w:hAnsi="Courier New" w:cs="Courier New"/>
                <w:lang w:val="it-IT"/>
              </w:rPr>
            </w:pPr>
            <w:r w:rsidRPr="00BD0202">
              <w:rPr>
                <w:rFonts w:ascii="Courier New" w:hAnsi="Courier New" w:cs="Courier New"/>
                <w:lang w:val="it-IT"/>
              </w:rPr>
              <w:t>&lt;http://www.w3.org/2003/01/geo/wgs84_pos#&gt;</w:t>
            </w:r>
          </w:p>
        </w:tc>
      </w:tr>
    </w:tbl>
    <w:p w14:paraId="34467F72" w14:textId="77777777" w:rsidR="009C6D28" w:rsidRPr="00BD0202" w:rsidRDefault="009C6D28" w:rsidP="009C6D28">
      <w:pPr>
        <w:pStyle w:val="Legenda"/>
        <w:spacing w:after="160" w:line="360" w:lineRule="auto"/>
        <w:rPr>
          <w:rFonts w:ascii="Times New Roman" w:hAnsi="Times New Roman" w:cs="Times New Roman"/>
          <w:b/>
          <w:bCs/>
          <w:i w:val="0"/>
          <w:iCs w:val="0"/>
          <w:color w:val="auto"/>
          <w:sz w:val="2"/>
          <w:szCs w:val="2"/>
          <w:lang w:val="it-IT"/>
        </w:rPr>
      </w:pPr>
    </w:p>
    <w:p w14:paraId="6573F899" w14:textId="60DE1AB7" w:rsidR="005217B7" w:rsidRDefault="004C200E" w:rsidP="009C6D28">
      <w:pPr>
        <w:pStyle w:val="Legenda"/>
        <w:spacing w:after="160" w:line="360" w:lineRule="auto"/>
        <w:rPr>
          <w:rFonts w:ascii="Times New Roman" w:hAnsi="Times New Roman" w:cs="Times New Roman"/>
          <w:b/>
          <w:bCs/>
          <w:i w:val="0"/>
          <w:iCs w:val="0"/>
          <w:color w:val="auto"/>
        </w:rPr>
      </w:pPr>
      <w:bookmarkStart w:id="31" w:name="_Toc240728607"/>
      <w:r w:rsidRPr="004C200E">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2</w:t>
      </w:r>
      <w:r w:rsidR="00890FE3">
        <w:rPr>
          <w:rFonts w:ascii="Times New Roman" w:hAnsi="Times New Roman" w:cs="Times New Roman"/>
          <w:b/>
          <w:bCs/>
          <w:i w:val="0"/>
          <w:iCs w:val="0"/>
          <w:color w:val="auto"/>
        </w:rPr>
        <w:fldChar w:fldCharType="end"/>
      </w:r>
      <w:r w:rsidRPr="004C200E">
        <w:rPr>
          <w:rFonts w:ascii="Times New Roman" w:hAnsi="Times New Roman" w:cs="Times New Roman"/>
          <w:b/>
          <w:bCs/>
          <w:i w:val="0"/>
          <w:iCs w:val="0"/>
          <w:color w:val="auto"/>
        </w:rPr>
        <w:t>. Ontology prefixes and namespaces.</w:t>
      </w:r>
      <w:bookmarkEnd w:id="31"/>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8125"/>
      </w:tblGrid>
      <w:tr w:rsidR="00BD0202" w:rsidRPr="001D7C81" w14:paraId="17A084CA" w14:textId="77777777" w:rsidTr="00BD0202">
        <w:trPr>
          <w:trHeight w:hRule="exact" w:val="567"/>
          <w:jc w:val="center"/>
        </w:trPr>
        <w:tc>
          <w:tcPr>
            <w:tcW w:w="1513" w:type="dxa"/>
          </w:tcPr>
          <w:p w14:paraId="5354AA42" w14:textId="77777777" w:rsidR="00BD0202" w:rsidRPr="001D7C81" w:rsidRDefault="00BD0202" w:rsidP="00DC36D5">
            <w:pPr>
              <w:jc w:val="both"/>
              <w:rPr>
                <w:rFonts w:ascii="Times New Roman" w:hAnsi="Times New Roman" w:cs="Times New Roman"/>
                <w:b/>
                <w:bCs/>
              </w:rPr>
            </w:pPr>
            <w:r w:rsidRPr="001D7C81">
              <w:rPr>
                <w:rStyle w:val="Forte"/>
                <w:rFonts w:ascii="Times New Roman" w:hAnsi="Times New Roman" w:cs="Times New Roman"/>
              </w:rPr>
              <w:lastRenderedPageBreak/>
              <w:t>Prefix</w:t>
            </w:r>
          </w:p>
        </w:tc>
        <w:tc>
          <w:tcPr>
            <w:tcW w:w="8125" w:type="dxa"/>
          </w:tcPr>
          <w:p w14:paraId="721480DD" w14:textId="77777777" w:rsidR="00BD0202" w:rsidRPr="001D7C81" w:rsidRDefault="00BD0202" w:rsidP="00DC36D5">
            <w:pPr>
              <w:tabs>
                <w:tab w:val="left" w:pos="709"/>
              </w:tabs>
              <w:spacing w:line="360" w:lineRule="auto"/>
              <w:jc w:val="both"/>
              <w:rPr>
                <w:rFonts w:ascii="Times New Roman" w:hAnsi="Times New Roman" w:cs="Times New Roman"/>
                <w:b/>
                <w:bCs/>
              </w:rPr>
            </w:pPr>
            <w:r w:rsidRPr="001D7C81">
              <w:rPr>
                <w:rFonts w:ascii="Times New Roman" w:hAnsi="Times New Roman" w:cs="Times New Roman"/>
                <w:b/>
                <w:bCs/>
              </w:rPr>
              <w:t>Namespace URI</w:t>
            </w:r>
          </w:p>
        </w:tc>
      </w:tr>
      <w:tr w:rsidR="00BD0202" w:rsidRPr="007614A7" w14:paraId="6F26350D" w14:textId="77777777" w:rsidTr="00BD0202">
        <w:trPr>
          <w:trHeight w:hRule="exact" w:val="340"/>
          <w:jc w:val="center"/>
        </w:trPr>
        <w:tc>
          <w:tcPr>
            <w:tcW w:w="1513" w:type="dxa"/>
            <w:vAlign w:val="center"/>
          </w:tcPr>
          <w:p w14:paraId="00CFB9E3" w14:textId="77777777"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loc:</w:t>
            </w:r>
          </w:p>
        </w:tc>
        <w:tc>
          <w:tcPr>
            <w:tcW w:w="8125" w:type="dxa"/>
            <w:vAlign w:val="center"/>
          </w:tcPr>
          <w:p w14:paraId="3C1AE73F" w14:textId="77777777" w:rsidR="00BD0202" w:rsidRPr="00215A64" w:rsidRDefault="00BD0202" w:rsidP="00DC36D5">
            <w:pPr>
              <w:jc w:val="both"/>
              <w:rPr>
                <w:rFonts w:ascii="Courier New" w:hAnsi="Courier New" w:cs="Courier New"/>
                <w:lang w:val="it-IT"/>
              </w:rPr>
            </w:pPr>
            <w:r w:rsidRPr="00215A64">
              <w:rPr>
                <w:rFonts w:ascii="Courier New" w:hAnsi="Courier New" w:cs="Courier New"/>
                <w:lang w:val="it-IT"/>
              </w:rPr>
              <w:t>&lt;http://id.loc.gov/vocabulary/&gt;</w:t>
            </w:r>
          </w:p>
        </w:tc>
      </w:tr>
      <w:tr w:rsidR="00BD0202" w:rsidRPr="007614A7" w14:paraId="1596EAD4" w14:textId="77777777" w:rsidTr="00BD0202">
        <w:trPr>
          <w:trHeight w:hRule="exact" w:val="340"/>
          <w:jc w:val="center"/>
        </w:trPr>
        <w:tc>
          <w:tcPr>
            <w:tcW w:w="1513" w:type="dxa"/>
            <w:vAlign w:val="center"/>
          </w:tcPr>
          <w:p w14:paraId="5A60FED0" w14:textId="6E148C1B"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aat:</w:t>
            </w:r>
          </w:p>
        </w:tc>
        <w:tc>
          <w:tcPr>
            <w:tcW w:w="8125" w:type="dxa"/>
            <w:vAlign w:val="center"/>
          </w:tcPr>
          <w:p w14:paraId="561C452E" w14:textId="29CD5BB9" w:rsidR="00BD0202" w:rsidRPr="00215A64" w:rsidRDefault="00BD0202" w:rsidP="00DC36D5">
            <w:pPr>
              <w:jc w:val="both"/>
              <w:rPr>
                <w:rFonts w:ascii="Courier New" w:hAnsi="Courier New" w:cs="Courier New"/>
                <w:lang w:val="it-IT"/>
              </w:rPr>
            </w:pPr>
            <w:r w:rsidRPr="00BD0202">
              <w:rPr>
                <w:rFonts w:ascii="Courier New" w:hAnsi="Courier New" w:cs="Courier New"/>
                <w:lang w:val="it-IT"/>
              </w:rPr>
              <w:t>&lt;http://vocab.getty.edu/aat/&gt;</w:t>
            </w:r>
          </w:p>
        </w:tc>
      </w:tr>
      <w:tr w:rsidR="005478FE" w:rsidRPr="00215A64" w14:paraId="240FC72C" w14:textId="77777777" w:rsidTr="00BD0202">
        <w:trPr>
          <w:trHeight w:hRule="exact" w:val="340"/>
          <w:jc w:val="center"/>
        </w:trPr>
        <w:tc>
          <w:tcPr>
            <w:tcW w:w="1513" w:type="dxa"/>
            <w:vAlign w:val="center"/>
          </w:tcPr>
          <w:p w14:paraId="16AE94BB" w14:textId="64EFDB08" w:rsidR="005478FE" w:rsidRDefault="005478FE" w:rsidP="00DC36D5">
            <w:pPr>
              <w:tabs>
                <w:tab w:val="left" w:pos="709"/>
              </w:tabs>
              <w:spacing w:line="360" w:lineRule="auto"/>
              <w:jc w:val="both"/>
              <w:rPr>
                <w:rFonts w:ascii="Courier New" w:hAnsi="Courier New" w:cs="Courier New"/>
                <w:lang w:val="it-IT"/>
              </w:rPr>
            </w:pPr>
            <w:r>
              <w:rPr>
                <w:rFonts w:ascii="Courier New" w:hAnsi="Courier New" w:cs="Courier New"/>
                <w:lang w:val="it-IT"/>
              </w:rPr>
              <w:t>geonames:</w:t>
            </w:r>
          </w:p>
        </w:tc>
        <w:tc>
          <w:tcPr>
            <w:tcW w:w="8125" w:type="dxa"/>
            <w:vAlign w:val="center"/>
          </w:tcPr>
          <w:p w14:paraId="428C867A" w14:textId="3CA552B7" w:rsidR="005478FE" w:rsidRPr="00BD0202" w:rsidRDefault="005478FE" w:rsidP="00DC36D5">
            <w:pPr>
              <w:jc w:val="both"/>
              <w:rPr>
                <w:rFonts w:ascii="Courier New" w:hAnsi="Courier New" w:cs="Courier New"/>
                <w:lang w:val="it-IT"/>
              </w:rPr>
            </w:pPr>
            <w:r w:rsidRPr="005478FE">
              <w:rPr>
                <w:rFonts w:ascii="Courier New" w:hAnsi="Courier New" w:cs="Courier New"/>
                <w:lang w:val="it-IT"/>
              </w:rPr>
              <w:t>&lt;http://sws.geonames.org/&gt;</w:t>
            </w:r>
          </w:p>
        </w:tc>
      </w:tr>
      <w:tr w:rsidR="00BD0202" w:rsidRPr="001D7C81" w14:paraId="269FCF6C" w14:textId="77777777" w:rsidTr="00BD0202">
        <w:trPr>
          <w:trHeight w:hRule="exact" w:val="340"/>
          <w:jc w:val="center"/>
        </w:trPr>
        <w:tc>
          <w:tcPr>
            <w:tcW w:w="1513" w:type="dxa"/>
            <w:shd w:val="clear" w:color="auto" w:fill="FBFBFB"/>
            <w:vAlign w:val="center"/>
          </w:tcPr>
          <w:p w14:paraId="27CE1EDF" w14:textId="77777777"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orcid:</w:t>
            </w:r>
          </w:p>
        </w:tc>
        <w:tc>
          <w:tcPr>
            <w:tcW w:w="8125" w:type="dxa"/>
            <w:shd w:val="clear" w:color="auto" w:fill="FBFBFB"/>
            <w:vAlign w:val="center"/>
          </w:tcPr>
          <w:p w14:paraId="29832143" w14:textId="77777777" w:rsidR="00BD0202" w:rsidRPr="001D7C81" w:rsidRDefault="00BD0202" w:rsidP="00DC36D5">
            <w:pPr>
              <w:jc w:val="both"/>
              <w:rPr>
                <w:rFonts w:ascii="Courier New" w:hAnsi="Courier New" w:cs="Courier New"/>
              </w:rPr>
            </w:pPr>
            <w:r>
              <w:rPr>
                <w:rFonts w:ascii="Courier New" w:hAnsi="Courier New" w:cs="Courier New"/>
              </w:rPr>
              <w:t>&lt;</w:t>
            </w:r>
            <w:r w:rsidRPr="00215A64">
              <w:rPr>
                <w:rFonts w:ascii="Courier New" w:hAnsi="Courier New" w:cs="Courier New"/>
              </w:rPr>
              <w:t>http://orcid.org/</w:t>
            </w:r>
            <w:r>
              <w:rPr>
                <w:rFonts w:ascii="Courier New" w:hAnsi="Courier New" w:cs="Courier New"/>
              </w:rPr>
              <w:t>&gt;</w:t>
            </w:r>
          </w:p>
        </w:tc>
      </w:tr>
      <w:tr w:rsidR="00BD0202" w:rsidRPr="007614A7" w14:paraId="02EB797B" w14:textId="77777777" w:rsidTr="00BD0202">
        <w:trPr>
          <w:trHeight w:hRule="exact" w:val="340"/>
          <w:jc w:val="center"/>
        </w:trPr>
        <w:tc>
          <w:tcPr>
            <w:tcW w:w="1513" w:type="dxa"/>
            <w:shd w:val="clear" w:color="auto" w:fill="FBFBFB"/>
            <w:vAlign w:val="center"/>
          </w:tcPr>
          <w:p w14:paraId="3550D415" w14:textId="515E8FE5" w:rsidR="00BD0202" w:rsidRDefault="005478FE" w:rsidP="00DC36D5">
            <w:pPr>
              <w:tabs>
                <w:tab w:val="left" w:pos="709"/>
              </w:tabs>
              <w:spacing w:line="360" w:lineRule="auto"/>
              <w:jc w:val="both"/>
              <w:rPr>
                <w:rFonts w:ascii="Courier New" w:hAnsi="Courier New" w:cs="Courier New"/>
                <w:lang w:val="it-IT"/>
              </w:rPr>
            </w:pPr>
            <w:r>
              <w:rPr>
                <w:rFonts w:ascii="Courier New" w:hAnsi="Courier New" w:cs="Courier New"/>
                <w:lang w:val="it-IT"/>
              </w:rPr>
              <w:t>u</w:t>
            </w:r>
            <w:r w:rsidR="00BD0202">
              <w:rPr>
                <w:rFonts w:ascii="Courier New" w:hAnsi="Courier New" w:cs="Courier New"/>
                <w:lang w:val="it-IT"/>
              </w:rPr>
              <w:t>nesco:</w:t>
            </w:r>
          </w:p>
        </w:tc>
        <w:tc>
          <w:tcPr>
            <w:tcW w:w="8125" w:type="dxa"/>
            <w:shd w:val="clear" w:color="auto" w:fill="FBFBFB"/>
            <w:vAlign w:val="center"/>
          </w:tcPr>
          <w:p w14:paraId="78E4F72D" w14:textId="022229C9" w:rsidR="00BD0202" w:rsidRPr="005478FE" w:rsidRDefault="005478FE" w:rsidP="00DC36D5">
            <w:pPr>
              <w:jc w:val="both"/>
              <w:rPr>
                <w:rFonts w:ascii="Courier New" w:hAnsi="Courier New" w:cs="Courier New"/>
                <w:lang w:val="it-IT"/>
              </w:rPr>
            </w:pPr>
            <w:r w:rsidRPr="005478FE">
              <w:rPr>
                <w:rFonts w:ascii="Courier New" w:hAnsi="Courier New" w:cs="Courier New"/>
                <w:lang w:val="it-IT"/>
              </w:rPr>
              <w:t>&lt;http://vocabularies.unesco.org/thesaurus/&gt;</w:t>
            </w:r>
          </w:p>
        </w:tc>
      </w:tr>
      <w:tr w:rsidR="00BD0202" w:rsidRPr="001D7C81" w14:paraId="27859900" w14:textId="77777777" w:rsidTr="00BD0202">
        <w:trPr>
          <w:trHeight w:hRule="exact" w:val="340"/>
          <w:jc w:val="center"/>
        </w:trPr>
        <w:tc>
          <w:tcPr>
            <w:tcW w:w="1513" w:type="dxa"/>
            <w:shd w:val="clear" w:color="auto" w:fill="FBFBFB"/>
            <w:vAlign w:val="center"/>
          </w:tcPr>
          <w:p w14:paraId="2BD534BB" w14:textId="02CA0C31" w:rsidR="00BD0202" w:rsidRPr="001D7C81" w:rsidRDefault="00BD0202" w:rsidP="00DC36D5">
            <w:pPr>
              <w:tabs>
                <w:tab w:val="left" w:pos="709"/>
              </w:tabs>
              <w:spacing w:line="360" w:lineRule="auto"/>
              <w:jc w:val="both"/>
              <w:rPr>
                <w:rFonts w:ascii="Courier New" w:hAnsi="Courier New" w:cs="Courier New"/>
              </w:rPr>
            </w:pPr>
            <w:r>
              <w:rPr>
                <w:rFonts w:ascii="Courier New" w:hAnsi="Courier New" w:cs="Courier New"/>
              </w:rPr>
              <w:t>wd:</w:t>
            </w:r>
          </w:p>
        </w:tc>
        <w:tc>
          <w:tcPr>
            <w:tcW w:w="8125" w:type="dxa"/>
            <w:shd w:val="clear" w:color="auto" w:fill="FBFBFB"/>
            <w:vAlign w:val="center"/>
          </w:tcPr>
          <w:p w14:paraId="2D54C13A" w14:textId="77777777" w:rsidR="00BD0202" w:rsidRPr="001D7C81" w:rsidRDefault="00BD0202" w:rsidP="00DC36D5">
            <w:pPr>
              <w:jc w:val="both"/>
              <w:rPr>
                <w:rFonts w:ascii="Courier New" w:hAnsi="Courier New" w:cs="Courier New"/>
              </w:rPr>
            </w:pPr>
            <w:r>
              <w:rPr>
                <w:rFonts w:ascii="Courier New" w:hAnsi="Courier New" w:cs="Courier New"/>
              </w:rPr>
              <w:t>&lt;</w:t>
            </w:r>
            <w:r w:rsidRPr="00215A64">
              <w:rPr>
                <w:rFonts w:ascii="Courier New" w:hAnsi="Courier New" w:cs="Courier New"/>
              </w:rPr>
              <w:t>http://www.wikidata.org/entity/</w:t>
            </w:r>
            <w:r>
              <w:rPr>
                <w:rFonts w:ascii="Courier New" w:hAnsi="Courier New" w:cs="Courier New"/>
              </w:rPr>
              <w:t>&gt;</w:t>
            </w:r>
          </w:p>
        </w:tc>
      </w:tr>
    </w:tbl>
    <w:p w14:paraId="553081EF" w14:textId="77777777" w:rsidR="00BD0202" w:rsidRDefault="00BD0202" w:rsidP="00BD0202">
      <w:pPr>
        <w:pStyle w:val="Legenda"/>
        <w:rPr>
          <w:rFonts w:ascii="Times New Roman" w:hAnsi="Times New Roman" w:cs="Times New Roman"/>
          <w:b/>
          <w:bCs/>
          <w:i w:val="0"/>
          <w:iCs w:val="0"/>
          <w:color w:val="auto"/>
        </w:rPr>
      </w:pPr>
    </w:p>
    <w:p w14:paraId="1FD8983A" w14:textId="59DCC1C3" w:rsidR="00BD0202" w:rsidRPr="00BD0202" w:rsidRDefault="00BD0202" w:rsidP="00BD0202">
      <w:pPr>
        <w:pStyle w:val="Legenda"/>
        <w:rPr>
          <w:rFonts w:ascii="Times New Roman" w:hAnsi="Times New Roman" w:cs="Times New Roman"/>
          <w:b/>
          <w:bCs/>
          <w:i w:val="0"/>
          <w:iCs w:val="0"/>
          <w:color w:val="auto"/>
        </w:rPr>
      </w:pPr>
      <w:bookmarkStart w:id="32" w:name="_Toc240728608"/>
      <w:r w:rsidRPr="00BD0202">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3</w:t>
      </w:r>
      <w:r w:rsidR="00890FE3">
        <w:rPr>
          <w:rFonts w:ascii="Times New Roman" w:hAnsi="Times New Roman" w:cs="Times New Roman"/>
          <w:b/>
          <w:bCs/>
          <w:i w:val="0"/>
          <w:iCs w:val="0"/>
          <w:color w:val="auto"/>
        </w:rPr>
        <w:fldChar w:fldCharType="end"/>
      </w:r>
      <w:r w:rsidRPr="00BD0202">
        <w:rPr>
          <w:rFonts w:ascii="Times New Roman" w:hAnsi="Times New Roman" w:cs="Times New Roman"/>
          <w:b/>
          <w:bCs/>
          <w:i w:val="0"/>
          <w:iCs w:val="0"/>
          <w:color w:val="auto"/>
        </w:rPr>
        <w:t>. Controlled vocabularies prefixes and namespaces.</w:t>
      </w:r>
      <w:bookmarkEnd w:id="32"/>
    </w:p>
    <w:p w14:paraId="3ABBC542" w14:textId="320C8390" w:rsidR="009C6D28" w:rsidRPr="009C6D28" w:rsidRDefault="009C6D28" w:rsidP="009C6D28">
      <w:pPr>
        <w:rPr>
          <w:sz w:val="2"/>
          <w:szCs w:val="2"/>
        </w:rPr>
      </w:pPr>
    </w:p>
    <w:p w14:paraId="4A8D4172" w14:textId="77777777" w:rsidR="005478FE" w:rsidRPr="005478FE" w:rsidRDefault="005478FE" w:rsidP="009C6D28">
      <w:pPr>
        <w:spacing w:after="120" w:line="360" w:lineRule="auto"/>
        <w:ind w:firstLine="709"/>
        <w:jc w:val="both"/>
        <w:rPr>
          <w:rFonts w:ascii="Times New Roman" w:hAnsi="Times New Roman" w:cs="Times New Roman"/>
          <w:sz w:val="10"/>
          <w:szCs w:val="10"/>
        </w:rPr>
      </w:pPr>
    </w:p>
    <w:p w14:paraId="06F4FA1D" w14:textId="2D630395" w:rsidR="00812FE3" w:rsidRDefault="008448CE" w:rsidP="009C6D28">
      <w:pPr>
        <w:spacing w:after="120" w:line="360" w:lineRule="auto"/>
        <w:ind w:firstLine="709"/>
        <w:jc w:val="both"/>
        <w:rPr>
          <w:rFonts w:ascii="Courier New" w:hAnsi="Courier New" w:cs="Courier New"/>
        </w:rPr>
      </w:pPr>
      <w:r w:rsidRPr="008448CE">
        <w:rPr>
          <w:rFonts w:ascii="Times New Roman" w:hAnsi="Times New Roman" w:cs="Times New Roman"/>
        </w:rPr>
        <w:t xml:space="preserve">The </w:t>
      </w:r>
      <w:r w:rsidR="00FD6C78">
        <w:rPr>
          <w:rFonts w:ascii="Times New Roman" w:hAnsi="Times New Roman" w:cs="Times New Roman"/>
        </w:rPr>
        <w:t>following graphs</w:t>
      </w:r>
      <w:r w:rsidRPr="008448CE">
        <w:rPr>
          <w:rFonts w:ascii="Times New Roman" w:hAnsi="Times New Roman" w:cs="Times New Roman"/>
        </w:rPr>
        <w:t xml:space="preserve"> present three main entity types: </w:t>
      </w:r>
      <w:r w:rsidR="00CB4AA6">
        <w:rPr>
          <w:rFonts w:ascii="Times New Roman" w:hAnsi="Times New Roman" w:cs="Times New Roman"/>
        </w:rPr>
        <w:t xml:space="preserve">(i) </w:t>
      </w:r>
      <w:r w:rsidR="00600E3E" w:rsidRPr="00600E3E">
        <w:rPr>
          <w:rFonts w:ascii="Times New Roman" w:hAnsi="Times New Roman" w:cs="Times New Roman"/>
          <w:i/>
          <w:iCs/>
        </w:rPr>
        <w:t>classes</w:t>
      </w:r>
      <w:r w:rsidR="00600E3E" w:rsidRPr="00600E3E">
        <w:rPr>
          <w:rFonts w:ascii="Times New Roman" w:hAnsi="Times New Roman" w:cs="Times New Roman"/>
        </w:rPr>
        <w:t xml:space="preserve"> (represented as yellow boxes), which define the concepts within the domain;</w:t>
      </w:r>
      <w:r w:rsidR="00600E3E">
        <w:rPr>
          <w:rFonts w:ascii="Times New Roman" w:hAnsi="Times New Roman" w:cs="Times New Roman"/>
        </w:rPr>
        <w:t xml:space="preserve"> </w:t>
      </w:r>
      <w:r w:rsidR="00CB4AA6">
        <w:rPr>
          <w:rFonts w:ascii="Times New Roman" w:hAnsi="Times New Roman" w:cs="Times New Roman"/>
        </w:rPr>
        <w:t xml:space="preserve">(ii) </w:t>
      </w:r>
      <w:r w:rsidR="008A7C7B">
        <w:rPr>
          <w:rFonts w:ascii="Times New Roman" w:hAnsi="Times New Roman" w:cs="Times New Roman"/>
          <w:i/>
          <w:iCs/>
        </w:rPr>
        <w:t>literals</w:t>
      </w:r>
      <w:r w:rsidR="00600E3E" w:rsidRPr="00600E3E">
        <w:rPr>
          <w:rFonts w:ascii="Times New Roman" w:hAnsi="Times New Roman" w:cs="Times New Roman"/>
        </w:rPr>
        <w:t xml:space="preserve"> (represented in green), which provide non-semantic descriptive metadata and map</w:t>
      </w:r>
      <w:r w:rsidR="008A7C7B">
        <w:rPr>
          <w:rFonts w:ascii="Times New Roman" w:hAnsi="Times New Roman" w:cs="Times New Roman"/>
        </w:rPr>
        <w:t xml:space="preserve"> entity</w:t>
      </w:r>
      <w:r w:rsidR="00600E3E" w:rsidRPr="00600E3E">
        <w:rPr>
          <w:rFonts w:ascii="Times New Roman" w:hAnsi="Times New Roman" w:cs="Times New Roman"/>
        </w:rPr>
        <w:t xml:space="preserve"> values</w:t>
      </w:r>
      <w:r w:rsidR="008A7C7B">
        <w:rPr>
          <w:rFonts w:ascii="Times New Roman" w:hAnsi="Times New Roman" w:cs="Times New Roman"/>
        </w:rPr>
        <w:t xml:space="preserve"> (</w:t>
      </w:r>
      <w:r w:rsidR="008A7C7B" w:rsidRPr="00600E3E">
        <w:rPr>
          <w:rFonts w:ascii="Times New Roman" w:hAnsi="Times New Roman" w:cs="Times New Roman"/>
        </w:rPr>
        <w:t>datatypes</w:t>
      </w:r>
      <w:r w:rsidR="008A7C7B">
        <w:rPr>
          <w:rFonts w:ascii="Times New Roman" w:hAnsi="Times New Roman" w:cs="Times New Roman"/>
        </w:rPr>
        <w:t>)</w:t>
      </w:r>
      <w:r w:rsidR="00CB4AA6">
        <w:rPr>
          <w:rFonts w:ascii="Times New Roman" w:hAnsi="Times New Roman" w:cs="Times New Roman"/>
        </w:rPr>
        <w:t xml:space="preserve"> </w:t>
      </w:r>
      <w:r w:rsidR="00CB4AA6" w:rsidRPr="00F12358">
        <w:rPr>
          <w:rFonts w:ascii="Times New Roman" w:hAnsi="Times New Roman" w:cs="Times New Roman"/>
        </w:rPr>
        <w:t xml:space="preserve">adhering to </w:t>
      </w:r>
      <w:r w:rsidR="00CB4AA6">
        <w:rPr>
          <w:rFonts w:ascii="Times New Roman" w:hAnsi="Times New Roman" w:cs="Times New Roman"/>
        </w:rPr>
        <w:t xml:space="preserve">the </w:t>
      </w:r>
      <w:r w:rsidR="00CB4AA6" w:rsidRPr="00F12358">
        <w:rPr>
          <w:rFonts w:ascii="Times New Roman" w:hAnsi="Times New Roman" w:cs="Times New Roman"/>
        </w:rPr>
        <w:t>standardized XSD</w:t>
      </w:r>
      <w:r w:rsidR="00CB4AA6">
        <w:rPr>
          <w:rStyle w:val="Refdenotaderodap"/>
          <w:rFonts w:ascii="Times New Roman" w:hAnsi="Times New Roman" w:cs="Times New Roman"/>
        </w:rPr>
        <w:footnoteReference w:id="38"/>
      </w:r>
      <w:r w:rsidR="00CB4AA6" w:rsidRPr="00F12358">
        <w:rPr>
          <w:rFonts w:ascii="Times New Roman" w:hAnsi="Times New Roman" w:cs="Times New Roman"/>
        </w:rPr>
        <w:t xml:space="preserve"> (XML Schema Definition) format</w:t>
      </w:r>
      <w:r w:rsidR="00600E3E" w:rsidRPr="00600E3E">
        <w:rPr>
          <w:rFonts w:ascii="Times New Roman" w:hAnsi="Times New Roman" w:cs="Times New Roman"/>
        </w:rPr>
        <w:t xml:space="preserve">; </w:t>
      </w:r>
      <w:r w:rsidRPr="008448CE">
        <w:rPr>
          <w:rFonts w:ascii="Times New Roman" w:hAnsi="Times New Roman" w:cs="Times New Roman"/>
        </w:rPr>
        <w:t xml:space="preserve">and </w:t>
      </w:r>
      <w:r w:rsidR="00CB4AA6">
        <w:rPr>
          <w:rFonts w:ascii="Times New Roman" w:hAnsi="Times New Roman" w:cs="Times New Roman"/>
        </w:rPr>
        <w:t xml:space="preserve">(iii) </w:t>
      </w:r>
      <w:r w:rsidR="00600E3E">
        <w:rPr>
          <w:rFonts w:ascii="Times New Roman" w:hAnsi="Times New Roman" w:cs="Times New Roman"/>
          <w:i/>
          <w:iCs/>
        </w:rPr>
        <w:t>i</w:t>
      </w:r>
      <w:r w:rsidR="00600E3E" w:rsidRPr="00600E3E">
        <w:rPr>
          <w:rFonts w:ascii="Times New Roman" w:hAnsi="Times New Roman" w:cs="Times New Roman"/>
          <w:i/>
          <w:iCs/>
        </w:rPr>
        <w:t>nstances</w:t>
      </w:r>
      <w:r w:rsidR="00600E3E" w:rsidRPr="00600E3E">
        <w:rPr>
          <w:rFonts w:ascii="Times New Roman" w:hAnsi="Times New Roman" w:cs="Times New Roman"/>
        </w:rPr>
        <w:t xml:space="preserve"> (represented as pink nodes), which correspond to controlled vocabularies and specific</w:t>
      </w:r>
      <w:r w:rsidR="00600E3E">
        <w:rPr>
          <w:rFonts w:ascii="Times New Roman" w:hAnsi="Times New Roman" w:cs="Times New Roman"/>
        </w:rPr>
        <w:t xml:space="preserve"> semantic</w:t>
      </w:r>
      <w:r w:rsidR="00600E3E" w:rsidRPr="00600E3E">
        <w:rPr>
          <w:rFonts w:ascii="Times New Roman" w:hAnsi="Times New Roman" w:cs="Times New Roman"/>
        </w:rPr>
        <w:t xml:space="preserve"> </w:t>
      </w:r>
      <w:r w:rsidR="008A7C7B">
        <w:rPr>
          <w:rFonts w:ascii="Times New Roman" w:hAnsi="Times New Roman" w:cs="Times New Roman"/>
        </w:rPr>
        <w:t>entities</w:t>
      </w:r>
      <w:r w:rsidR="00600E3E" w:rsidRPr="00600E3E">
        <w:rPr>
          <w:rFonts w:ascii="Times New Roman" w:hAnsi="Times New Roman" w:cs="Times New Roman"/>
        </w:rPr>
        <w:t>.</w:t>
      </w:r>
    </w:p>
    <w:p w14:paraId="554C2013" w14:textId="77777777" w:rsidR="008F07E6" w:rsidRDefault="008F07E6" w:rsidP="00CE31F3">
      <w:pPr>
        <w:spacing w:after="0" w:line="240" w:lineRule="auto"/>
        <w:ind w:firstLine="709"/>
        <w:jc w:val="both"/>
        <w:rPr>
          <w:rFonts w:ascii="Courier New" w:hAnsi="Courier New" w:cs="Courier New"/>
        </w:rPr>
      </w:pPr>
    </w:p>
    <w:p w14:paraId="5396DB19" w14:textId="2001C1DE" w:rsidR="00812FE3" w:rsidRPr="00591EBF" w:rsidRDefault="00812FE3" w:rsidP="00812FE3">
      <w:pPr>
        <w:spacing w:after="0" w:line="24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w:t>
      </w:r>
      <w:r w:rsidRPr="00591EBF">
        <w:rPr>
          <w:rFonts w:ascii="Times New Roman" w:hAnsi="Times New Roman" w:cs="Times New Roman"/>
        </w:rPr>
        <w:t>.</w:t>
      </w:r>
      <w:r w:rsidR="00964445">
        <w:rPr>
          <w:rFonts w:ascii="Times New Roman" w:hAnsi="Times New Roman" w:cs="Times New Roman"/>
        </w:rPr>
        <w:t>2.</w:t>
      </w:r>
      <w:r w:rsidRPr="00591EBF">
        <w:rPr>
          <w:rFonts w:ascii="Times New Roman" w:hAnsi="Times New Roman" w:cs="Times New Roman"/>
        </w:rPr>
        <w:t>1. Museum Collections</w:t>
      </w:r>
    </w:p>
    <w:p w14:paraId="5CC6D19D" w14:textId="77777777" w:rsidR="00812FE3" w:rsidRDefault="00812FE3" w:rsidP="00812FE3">
      <w:pPr>
        <w:spacing w:after="0" w:line="240" w:lineRule="auto"/>
        <w:jc w:val="both"/>
        <w:rPr>
          <w:rFonts w:ascii="Times New Roman" w:hAnsi="Times New Roman" w:cs="Times New Roman"/>
        </w:rPr>
      </w:pPr>
    </w:p>
    <w:p w14:paraId="48EA2E67" w14:textId="2473EF26" w:rsidR="007C0555" w:rsidRDefault="00311632" w:rsidP="0006046C">
      <w:pPr>
        <w:spacing w:line="360" w:lineRule="auto"/>
        <w:jc w:val="both"/>
        <w:rPr>
          <w:rFonts w:ascii="Times New Roman" w:hAnsi="Times New Roman" w:cs="Times New Roman"/>
        </w:rPr>
      </w:pPr>
      <w:r w:rsidRPr="00311632">
        <w:rPr>
          <w:rFonts w:ascii="Times New Roman" w:hAnsi="Times New Roman" w:cs="Times New Roman"/>
        </w:rPr>
        <w:t xml:space="preserve">The first axis of the conceptual model, as illustrated in Figure 11, represents movable cultural heritage objects preserved within museum collections. This module leverages the CIDOC </w:t>
      </w:r>
      <w:r w:rsidR="00484A35">
        <w:rPr>
          <w:rFonts w:ascii="Times New Roman" w:hAnsi="Times New Roman" w:cs="Times New Roman"/>
        </w:rPr>
        <w:t>CRM</w:t>
      </w:r>
      <w:r w:rsidRPr="00311632">
        <w:rPr>
          <w:rFonts w:ascii="Times New Roman" w:hAnsi="Times New Roman" w:cs="Times New Roman"/>
        </w:rPr>
        <w:t xml:space="preserve"> as its core ontology, integrated with complementary vocabularies </w:t>
      </w:r>
      <w:r w:rsidR="00644CB3">
        <w:rPr>
          <w:rFonts w:ascii="Times New Roman" w:hAnsi="Times New Roman" w:cs="Times New Roman"/>
        </w:rPr>
        <w:t xml:space="preserve">from </w:t>
      </w:r>
      <w:r w:rsidR="005A02D8">
        <w:rPr>
          <w:rFonts w:ascii="Times New Roman" w:hAnsi="Times New Roman" w:cs="Times New Roman"/>
        </w:rPr>
        <w:t>D</w:t>
      </w:r>
      <w:r w:rsidR="00BB5DB8">
        <w:rPr>
          <w:rFonts w:ascii="Times New Roman" w:hAnsi="Times New Roman" w:cs="Times New Roman"/>
        </w:rPr>
        <w:t>C T</w:t>
      </w:r>
      <w:r w:rsidR="005A02D8" w:rsidRPr="00311632">
        <w:rPr>
          <w:rFonts w:ascii="Times New Roman" w:hAnsi="Times New Roman" w:cs="Times New Roman"/>
        </w:rPr>
        <w:t>erms</w:t>
      </w:r>
      <w:r w:rsidRPr="00311632">
        <w:rPr>
          <w:rFonts w:ascii="Times New Roman" w:hAnsi="Times New Roman" w:cs="Times New Roman"/>
        </w:rPr>
        <w:t xml:space="preserve"> (</w:t>
      </w:r>
      <w:r w:rsidRPr="00484A35">
        <w:rPr>
          <w:rFonts w:ascii="Courier New" w:hAnsi="Courier New" w:cs="Courier New"/>
        </w:rPr>
        <w:t>dct:</w:t>
      </w:r>
      <w:r w:rsidRPr="00311632">
        <w:rPr>
          <w:rFonts w:ascii="Times New Roman" w:hAnsi="Times New Roman" w:cs="Times New Roman"/>
        </w:rPr>
        <w:t>), Schema (</w:t>
      </w:r>
      <w:r w:rsidRPr="00484A35">
        <w:rPr>
          <w:rFonts w:ascii="Courier New" w:hAnsi="Courier New" w:cs="Courier New"/>
        </w:rPr>
        <w:t>schema:</w:t>
      </w:r>
      <w:r w:rsidRPr="00311632">
        <w:rPr>
          <w:rFonts w:ascii="Times New Roman" w:hAnsi="Times New Roman" w:cs="Times New Roman"/>
        </w:rPr>
        <w:t>), and OWL (</w:t>
      </w:r>
      <w:r w:rsidRPr="00484A35">
        <w:rPr>
          <w:rFonts w:ascii="Courier New" w:hAnsi="Courier New" w:cs="Courier New"/>
        </w:rPr>
        <w:t>owl:</w:t>
      </w:r>
      <w:r w:rsidRPr="00311632">
        <w:rPr>
          <w:rFonts w:ascii="Times New Roman" w:hAnsi="Times New Roman" w:cs="Times New Roman"/>
        </w:rPr>
        <w:t>).</w:t>
      </w:r>
      <w:r>
        <w:rPr>
          <w:rFonts w:ascii="Times New Roman" w:hAnsi="Times New Roman" w:cs="Times New Roman"/>
        </w:rPr>
        <w:t xml:space="preserve"> </w:t>
      </w:r>
      <w:r w:rsidR="0018528F">
        <w:rPr>
          <w:rFonts w:ascii="Times New Roman" w:hAnsi="Times New Roman" w:cs="Times New Roman"/>
        </w:rPr>
        <w:t>A</w:t>
      </w:r>
      <w:r w:rsidR="007C0555" w:rsidRPr="0006046C">
        <w:rPr>
          <w:rFonts w:ascii="Times New Roman" w:hAnsi="Times New Roman" w:cs="Times New Roman"/>
        </w:rPr>
        <w:t xml:space="preserve">lthough </w:t>
      </w:r>
      <w:r>
        <w:rPr>
          <w:rFonts w:ascii="Times New Roman" w:hAnsi="Times New Roman" w:cs="Times New Roman"/>
        </w:rPr>
        <w:t>participating</w:t>
      </w:r>
      <w:r w:rsidR="007C0555" w:rsidRPr="0006046C">
        <w:rPr>
          <w:rFonts w:ascii="Times New Roman" w:hAnsi="Times New Roman" w:cs="Times New Roman"/>
        </w:rPr>
        <w:t xml:space="preserve"> institution</w:t>
      </w:r>
      <w:r>
        <w:rPr>
          <w:rFonts w:ascii="Times New Roman" w:hAnsi="Times New Roman" w:cs="Times New Roman"/>
        </w:rPr>
        <w:t>s</w:t>
      </w:r>
      <w:r w:rsidR="007C0555" w:rsidRPr="0006046C">
        <w:rPr>
          <w:rFonts w:ascii="Times New Roman" w:hAnsi="Times New Roman" w:cs="Times New Roman"/>
        </w:rPr>
        <w:t xml:space="preserve"> utilize </w:t>
      </w:r>
      <w:r>
        <w:rPr>
          <w:rFonts w:ascii="Times New Roman" w:hAnsi="Times New Roman" w:cs="Times New Roman"/>
        </w:rPr>
        <w:t>local</w:t>
      </w:r>
      <w:r w:rsidR="007C0555" w:rsidRPr="0006046C">
        <w:rPr>
          <w:rFonts w:ascii="Times New Roman" w:hAnsi="Times New Roman" w:cs="Times New Roman"/>
        </w:rPr>
        <w:t xml:space="preserve"> metadata standards, </w:t>
      </w:r>
      <w:r w:rsidRPr="00311632">
        <w:rPr>
          <w:rFonts w:ascii="Times New Roman" w:hAnsi="Times New Roman" w:cs="Times New Roman"/>
        </w:rPr>
        <w:t>a core set of common elements remains consistently present across all ingested datasets</w:t>
      </w:r>
      <w:r w:rsidR="007C0555" w:rsidRPr="0006046C">
        <w:rPr>
          <w:rFonts w:ascii="Times New Roman" w:hAnsi="Times New Roman" w:cs="Times New Roman"/>
        </w:rPr>
        <w:t>.</w:t>
      </w:r>
    </w:p>
    <w:p w14:paraId="30CB856C" w14:textId="77777777" w:rsidR="00FB4861" w:rsidRDefault="00FB4861" w:rsidP="00FB4861">
      <w:pPr>
        <w:spacing w:line="360" w:lineRule="auto"/>
        <w:ind w:firstLine="720"/>
        <w:jc w:val="both"/>
        <w:rPr>
          <w:rFonts w:ascii="Times New Roman" w:hAnsi="Times New Roman" w:cs="Times New Roman"/>
        </w:rPr>
      </w:pPr>
      <w:r w:rsidRPr="0006046C">
        <w:rPr>
          <w:rFonts w:ascii="Times New Roman" w:hAnsi="Times New Roman" w:cs="Times New Roman"/>
        </w:rPr>
        <w:t xml:space="preserve">At the center of this conceptual </w:t>
      </w:r>
      <w:r>
        <w:rPr>
          <w:rFonts w:ascii="Times New Roman" w:hAnsi="Times New Roman" w:cs="Times New Roman"/>
        </w:rPr>
        <w:t xml:space="preserve">model </w:t>
      </w:r>
      <w:r w:rsidRPr="0006046C">
        <w:rPr>
          <w:rFonts w:ascii="Times New Roman" w:hAnsi="Times New Roman" w:cs="Times New Roman"/>
        </w:rPr>
        <w:t xml:space="preserve">is </w:t>
      </w:r>
      <w:r>
        <w:rPr>
          <w:rFonts w:ascii="Times New Roman" w:hAnsi="Times New Roman" w:cs="Times New Roman"/>
        </w:rPr>
        <w:t xml:space="preserve">the </w:t>
      </w:r>
      <w:r w:rsidRPr="0006046C">
        <w:rPr>
          <w:rFonts w:ascii="Courier New" w:hAnsi="Courier New" w:cs="Courier New"/>
        </w:rPr>
        <w:t>crm:E22_</w:t>
      </w:r>
      <w:r>
        <w:rPr>
          <w:rFonts w:ascii="Courier New" w:hAnsi="Courier New" w:cs="Courier New"/>
        </w:rPr>
        <w:t>Hum</w:t>
      </w:r>
      <w:r w:rsidRPr="0006046C">
        <w:rPr>
          <w:rFonts w:ascii="Courier New" w:hAnsi="Courier New" w:cs="Courier New"/>
        </w:rPr>
        <w:t>an-Made_Object</w:t>
      </w:r>
      <w:r w:rsidRPr="00484A35">
        <w:rPr>
          <w:rFonts w:ascii="Times New Roman" w:hAnsi="Times New Roman" w:cs="Times New Roman"/>
        </w:rPr>
        <w:t xml:space="preserve"> class,</w:t>
      </w:r>
      <w:r>
        <w:rPr>
          <w:rFonts w:ascii="Times New Roman" w:hAnsi="Times New Roman" w:cs="Times New Roman"/>
        </w:rPr>
        <w:t xml:space="preserve"> </w:t>
      </w:r>
      <w:r w:rsidRPr="00484A35">
        <w:rPr>
          <w:rFonts w:ascii="Times New Roman" w:hAnsi="Times New Roman" w:cs="Times New Roman"/>
        </w:rPr>
        <w:t xml:space="preserve">which serves as the primary entity </w:t>
      </w:r>
      <w:r>
        <w:rPr>
          <w:rFonts w:ascii="Times New Roman" w:hAnsi="Times New Roman" w:cs="Times New Roman"/>
        </w:rPr>
        <w:t xml:space="preserve">for </w:t>
      </w:r>
      <w:r w:rsidRPr="00484A35">
        <w:rPr>
          <w:rFonts w:ascii="Times New Roman" w:hAnsi="Times New Roman" w:cs="Times New Roman"/>
        </w:rPr>
        <w:t xml:space="preserve">representing the physical artifact. Each object is formally contextualized using datatype properties linked to </w:t>
      </w:r>
      <w:r w:rsidRPr="00484A35">
        <w:rPr>
          <w:rFonts w:ascii="Courier New" w:hAnsi="Courier New" w:cs="Courier New"/>
        </w:rPr>
        <w:t>xsd:string</w:t>
      </w:r>
      <w:r w:rsidRPr="00484A35">
        <w:rPr>
          <w:rFonts w:ascii="Times New Roman" w:hAnsi="Times New Roman" w:cs="Times New Roman"/>
        </w:rPr>
        <w:t xml:space="preserve"> literals, including its human-readable title (</w:t>
      </w:r>
      <w:r w:rsidRPr="00484A35">
        <w:rPr>
          <w:rFonts w:ascii="Courier New" w:hAnsi="Courier New" w:cs="Courier New"/>
        </w:rPr>
        <w:t>rdfs:label</w:t>
      </w:r>
      <w:r w:rsidRPr="00484A35">
        <w:rPr>
          <w:rFonts w:ascii="Times New Roman" w:hAnsi="Times New Roman" w:cs="Times New Roman"/>
        </w:rPr>
        <w:t>), institutional identifiers (</w:t>
      </w:r>
      <w:r w:rsidRPr="00484A35">
        <w:rPr>
          <w:rFonts w:ascii="Courier New" w:hAnsi="Courier New" w:cs="Courier New"/>
        </w:rPr>
        <w:t>crm:P1_is_identified_by</w:t>
      </w:r>
      <w:r w:rsidRPr="00484A35">
        <w:rPr>
          <w:rFonts w:ascii="Times New Roman" w:hAnsi="Times New Roman" w:cs="Times New Roman"/>
        </w:rPr>
        <w:t>), physical dimensions (</w:t>
      </w:r>
      <w:r w:rsidRPr="00484A35">
        <w:rPr>
          <w:rFonts w:ascii="Courier New" w:hAnsi="Courier New" w:cs="Courier New"/>
        </w:rPr>
        <w:t>schema:size</w:t>
      </w:r>
      <w:r w:rsidRPr="00484A35">
        <w:rPr>
          <w:rFonts w:ascii="Times New Roman" w:hAnsi="Times New Roman" w:cs="Times New Roman"/>
        </w:rPr>
        <w:t>), and textual descriptions (</w:t>
      </w:r>
      <w:r w:rsidRPr="00484A35">
        <w:rPr>
          <w:rFonts w:ascii="Courier New" w:hAnsi="Courier New" w:cs="Courier New"/>
        </w:rPr>
        <w:t>dct:description</w:t>
      </w:r>
      <w:r w:rsidRPr="00484A35">
        <w:rPr>
          <w:rFonts w:ascii="Times New Roman" w:hAnsi="Times New Roman" w:cs="Times New Roman"/>
        </w:rPr>
        <w:t xml:space="preserve">). </w:t>
      </w:r>
    </w:p>
    <w:p w14:paraId="6D3638C3" w14:textId="77777777" w:rsidR="00311632" w:rsidRDefault="00311632" w:rsidP="0006046C">
      <w:pPr>
        <w:spacing w:line="360" w:lineRule="auto"/>
        <w:jc w:val="both"/>
        <w:rPr>
          <w:rFonts w:ascii="Times New Roman" w:hAnsi="Times New Roman" w:cs="Times New Roman"/>
        </w:rPr>
      </w:pPr>
    </w:p>
    <w:p w14:paraId="441CDEC0" w14:textId="77777777" w:rsidR="0006046C" w:rsidRDefault="0006046C" w:rsidP="0006046C">
      <w:pPr>
        <w:keepNext/>
        <w:spacing w:after="0" w:line="240" w:lineRule="auto"/>
        <w:jc w:val="both"/>
      </w:pPr>
      <w:r>
        <w:rPr>
          <w:noProof/>
        </w:rPr>
        <w:lastRenderedPageBreak/>
        <w:drawing>
          <wp:inline distT="0" distB="0" distL="0" distR="0" wp14:anchorId="7DADF3E8" wp14:editId="5AC9AD14">
            <wp:extent cx="6119999" cy="3448789"/>
            <wp:effectExtent l="0" t="0" r="0" b="0"/>
            <wp:docPr id="10776120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201" name="Imagem 21"/>
                    <pic:cNvPicPr/>
                  </pic:nvPicPr>
                  <pic:blipFill>
                    <a:blip r:embed="rId19">
                      <a:extLst>
                        <a:ext uri="{28A0092B-C50C-407E-A947-70E740481C1C}">
                          <a14:useLocalDpi xmlns:a14="http://schemas.microsoft.com/office/drawing/2010/main" val="0"/>
                        </a:ext>
                      </a:extLst>
                    </a:blip>
                    <a:stretch>
                      <a:fillRect/>
                    </a:stretch>
                  </pic:blipFill>
                  <pic:spPr>
                    <a:xfrm>
                      <a:off x="0" y="0"/>
                      <a:ext cx="6119999" cy="3448789"/>
                    </a:xfrm>
                    <a:prstGeom prst="rect">
                      <a:avLst/>
                    </a:prstGeom>
                  </pic:spPr>
                </pic:pic>
              </a:graphicData>
            </a:graphic>
          </wp:inline>
        </w:drawing>
      </w:r>
    </w:p>
    <w:p w14:paraId="65C5C8B8" w14:textId="77777777" w:rsidR="0006046C" w:rsidRDefault="0006046C" w:rsidP="0006046C">
      <w:pPr>
        <w:pStyle w:val="Legenda"/>
        <w:jc w:val="both"/>
        <w:rPr>
          <w:rFonts w:ascii="Times New Roman" w:hAnsi="Times New Roman" w:cs="Times New Roman"/>
          <w:b/>
          <w:bCs/>
          <w:i w:val="0"/>
          <w:iCs w:val="0"/>
          <w:color w:val="000000" w:themeColor="text1"/>
        </w:rPr>
      </w:pPr>
    </w:p>
    <w:p w14:paraId="2A4E5299" w14:textId="3A2C4262" w:rsidR="007C0555" w:rsidRPr="00516CB9" w:rsidRDefault="0006046C" w:rsidP="0006046C">
      <w:pPr>
        <w:pStyle w:val="Legenda"/>
        <w:jc w:val="both"/>
        <w:rPr>
          <w:rFonts w:ascii="Times New Roman" w:hAnsi="Times New Roman" w:cs="Times New Roman"/>
          <w:b/>
          <w:bCs/>
          <w:i w:val="0"/>
          <w:iCs w:val="0"/>
          <w:color w:val="000000" w:themeColor="text1"/>
          <w:u w:val="single"/>
        </w:rPr>
      </w:pPr>
      <w:bookmarkStart w:id="33" w:name="_Toc240728509"/>
      <w:r w:rsidRPr="0006046C">
        <w:rPr>
          <w:rFonts w:ascii="Times New Roman" w:hAnsi="Times New Roman" w:cs="Times New Roman"/>
          <w:b/>
          <w:bCs/>
          <w:i w:val="0"/>
          <w:iCs w:val="0"/>
          <w:color w:val="000000" w:themeColor="text1"/>
        </w:rPr>
        <w:t xml:space="preserve">Figure </w:t>
      </w:r>
      <w:r w:rsidRPr="0006046C">
        <w:rPr>
          <w:rFonts w:ascii="Times New Roman" w:hAnsi="Times New Roman" w:cs="Times New Roman"/>
          <w:b/>
          <w:bCs/>
          <w:i w:val="0"/>
          <w:iCs w:val="0"/>
          <w:color w:val="000000" w:themeColor="text1"/>
        </w:rPr>
        <w:fldChar w:fldCharType="begin"/>
      </w:r>
      <w:r w:rsidRPr="0006046C">
        <w:rPr>
          <w:rFonts w:ascii="Times New Roman" w:hAnsi="Times New Roman" w:cs="Times New Roman"/>
          <w:b/>
          <w:bCs/>
          <w:i w:val="0"/>
          <w:iCs w:val="0"/>
          <w:color w:val="000000" w:themeColor="text1"/>
        </w:rPr>
        <w:instrText xml:space="preserve"> SEQ Figure \* ARABIC </w:instrText>
      </w:r>
      <w:r w:rsidRPr="0006046C">
        <w:rPr>
          <w:rFonts w:ascii="Times New Roman" w:hAnsi="Times New Roman" w:cs="Times New Roman"/>
          <w:b/>
          <w:bCs/>
          <w:i w:val="0"/>
          <w:iCs w:val="0"/>
          <w:color w:val="000000" w:themeColor="text1"/>
        </w:rPr>
        <w:fldChar w:fldCharType="separate"/>
      </w:r>
      <w:r w:rsidR="00BE41BA">
        <w:rPr>
          <w:rFonts w:ascii="Times New Roman" w:hAnsi="Times New Roman" w:cs="Times New Roman"/>
          <w:b/>
          <w:bCs/>
          <w:i w:val="0"/>
          <w:iCs w:val="0"/>
          <w:noProof/>
          <w:color w:val="000000" w:themeColor="text1"/>
        </w:rPr>
        <w:t>11</w:t>
      </w:r>
      <w:r w:rsidRPr="0006046C">
        <w:rPr>
          <w:rFonts w:ascii="Times New Roman" w:hAnsi="Times New Roman" w:cs="Times New Roman"/>
          <w:b/>
          <w:bCs/>
          <w:i w:val="0"/>
          <w:iCs w:val="0"/>
          <w:color w:val="000000" w:themeColor="text1"/>
        </w:rPr>
        <w:fldChar w:fldCharType="end"/>
      </w:r>
      <w:r w:rsidRPr="0006046C">
        <w:rPr>
          <w:rFonts w:ascii="Times New Roman" w:hAnsi="Times New Roman" w:cs="Times New Roman"/>
          <w:b/>
          <w:bCs/>
          <w:i w:val="0"/>
          <w:iCs w:val="0"/>
          <w:color w:val="000000" w:themeColor="text1"/>
        </w:rPr>
        <w:t xml:space="preserve">. </w:t>
      </w:r>
      <w:r w:rsidRPr="00484A35">
        <w:rPr>
          <w:rFonts w:ascii="Times New Roman" w:hAnsi="Times New Roman" w:cs="Times New Roman"/>
          <w:b/>
          <w:bCs/>
          <w:i w:val="0"/>
          <w:iCs w:val="0"/>
          <w:color w:val="000000" w:themeColor="text1"/>
        </w:rPr>
        <w:t>Museum Objects conceptual model</w:t>
      </w:r>
      <w:r w:rsidR="00484A35" w:rsidRPr="00484A35">
        <w:rPr>
          <w:rFonts w:ascii="Times New Roman" w:hAnsi="Times New Roman" w:cs="Times New Roman"/>
          <w:b/>
          <w:bCs/>
          <w:i w:val="0"/>
          <w:iCs w:val="0"/>
          <w:color w:val="000000" w:themeColor="text1"/>
        </w:rPr>
        <w:t xml:space="preserve"> archit</w:t>
      </w:r>
      <w:r w:rsidR="00484A35">
        <w:rPr>
          <w:rFonts w:ascii="Times New Roman" w:hAnsi="Times New Roman" w:cs="Times New Roman"/>
          <w:b/>
          <w:bCs/>
          <w:i w:val="0"/>
          <w:iCs w:val="0"/>
          <w:color w:val="000000" w:themeColor="text1"/>
        </w:rPr>
        <w:t>ecture</w:t>
      </w:r>
      <w:r w:rsidR="00516CB9">
        <w:rPr>
          <w:rFonts w:ascii="Times New Roman" w:hAnsi="Times New Roman" w:cs="Times New Roman"/>
          <w:b/>
          <w:bCs/>
          <w:i w:val="0"/>
          <w:iCs w:val="0"/>
          <w:color w:val="000000" w:themeColor="text1"/>
        </w:rPr>
        <w:t>.</w:t>
      </w:r>
      <w:bookmarkEnd w:id="33"/>
    </w:p>
    <w:p w14:paraId="645573B5" w14:textId="77777777" w:rsidR="00626758" w:rsidRPr="005A02D8" w:rsidRDefault="00626758" w:rsidP="00626758">
      <w:pPr>
        <w:rPr>
          <w:sz w:val="12"/>
          <w:szCs w:val="12"/>
        </w:rPr>
      </w:pPr>
    </w:p>
    <w:p w14:paraId="232E7C38" w14:textId="77777777" w:rsidR="004B4845" w:rsidRPr="007E0636" w:rsidRDefault="004B4845" w:rsidP="004B4845">
      <w:pPr>
        <w:spacing w:line="360" w:lineRule="auto"/>
        <w:ind w:firstLine="720"/>
        <w:jc w:val="both"/>
        <w:rPr>
          <w:rFonts w:ascii="Times New Roman" w:hAnsi="Times New Roman" w:cs="Times New Roman"/>
          <w:u w:val="single"/>
        </w:rPr>
      </w:pPr>
      <w:r w:rsidRPr="00644CB3">
        <w:rPr>
          <w:rFonts w:ascii="Times New Roman" w:hAnsi="Times New Roman" w:cs="Times New Roman"/>
        </w:rPr>
        <w:t>T</w:t>
      </w:r>
      <w:r>
        <w:rPr>
          <w:rFonts w:ascii="Times New Roman" w:hAnsi="Times New Roman" w:cs="Times New Roman"/>
        </w:rPr>
        <w:t>he</w:t>
      </w:r>
      <w:r w:rsidRPr="00644CB3">
        <w:rPr>
          <w:rFonts w:ascii="Times New Roman" w:hAnsi="Times New Roman" w:cs="Times New Roman"/>
        </w:rPr>
        <w:t xml:space="preserve"> object is further enriched with semantic metadata and thematic classifications. These include religious context, typology, material composition, and functional use, all managed via </w:t>
      </w:r>
      <w:r w:rsidRPr="00644CB3">
        <w:rPr>
          <w:rFonts w:ascii="Courier New" w:hAnsi="Courier New" w:cs="Courier New"/>
        </w:rPr>
        <w:t>skos:Concept</w:t>
      </w:r>
      <w:r w:rsidRPr="00644CB3">
        <w:rPr>
          <w:rFonts w:ascii="Times New Roman" w:hAnsi="Times New Roman" w:cs="Times New Roman"/>
        </w:rPr>
        <w:t xml:space="preserve"> nodes mapped to controlled vocabularies such as the Getty Art &amp; Architecture Thesaurus (</w:t>
      </w:r>
      <w:r w:rsidRPr="00644CB3">
        <w:rPr>
          <w:rFonts w:ascii="Courier New" w:hAnsi="Courier New" w:cs="Courier New"/>
        </w:rPr>
        <w:t>aat:</w:t>
      </w:r>
      <w:r w:rsidRPr="00644CB3">
        <w:rPr>
          <w:rFonts w:ascii="Times New Roman" w:hAnsi="Times New Roman" w:cs="Times New Roman"/>
        </w:rPr>
        <w:t>) and UNESCO Thesaurus (</w:t>
      </w:r>
      <w:r w:rsidRPr="00644CB3">
        <w:rPr>
          <w:rFonts w:ascii="Courier New" w:hAnsi="Courier New" w:cs="Courier New"/>
        </w:rPr>
        <w:t>unesco:</w:t>
      </w:r>
      <w:r w:rsidRPr="00644CB3">
        <w:rPr>
          <w:rFonts w:ascii="Times New Roman" w:hAnsi="Times New Roman" w:cs="Times New Roman"/>
        </w:rPr>
        <w:t>). This approach standardizes local data by mapping it to established taxonomies.</w:t>
      </w:r>
    </w:p>
    <w:p w14:paraId="5B8E90A5" w14:textId="6A1D4FC8" w:rsidR="00644CB3" w:rsidRDefault="0040337A" w:rsidP="00CB4AA6">
      <w:pPr>
        <w:spacing w:line="360" w:lineRule="auto"/>
        <w:ind w:firstLine="720"/>
        <w:jc w:val="both"/>
        <w:rPr>
          <w:rFonts w:ascii="Times New Roman" w:hAnsi="Times New Roman" w:cs="Times New Roman"/>
        </w:rPr>
      </w:pPr>
      <w:r w:rsidRPr="0040337A">
        <w:rPr>
          <w:rFonts w:ascii="Times New Roman" w:hAnsi="Times New Roman" w:cs="Times New Roman"/>
        </w:rPr>
        <w:t xml:space="preserve">To </w:t>
      </w:r>
      <w:r w:rsidR="00D85BCB">
        <w:rPr>
          <w:rFonts w:ascii="Times New Roman" w:hAnsi="Times New Roman" w:cs="Times New Roman"/>
        </w:rPr>
        <w:t>represent</w:t>
      </w:r>
      <w:r w:rsidRPr="0040337A">
        <w:rPr>
          <w:rFonts w:ascii="Times New Roman" w:hAnsi="Times New Roman" w:cs="Times New Roman"/>
        </w:rPr>
        <w:t xml:space="preserve"> the historical lifecycle of the object</w:t>
      </w:r>
      <w:r w:rsidR="00A6332F">
        <w:rPr>
          <w:rFonts w:ascii="Times New Roman" w:hAnsi="Times New Roman" w:cs="Times New Roman"/>
        </w:rPr>
        <w:t xml:space="preserve"> </w:t>
      </w:r>
      <w:r w:rsidR="00644CB3" w:rsidRPr="00644CB3">
        <w:rPr>
          <w:rFonts w:ascii="Times New Roman" w:hAnsi="Times New Roman" w:cs="Times New Roman"/>
        </w:rPr>
        <w:t xml:space="preserve">and adhere to the event-centric architecture of </w:t>
      </w:r>
      <w:r w:rsidR="00357B74">
        <w:rPr>
          <w:rFonts w:ascii="Times New Roman" w:hAnsi="Times New Roman" w:cs="Times New Roman"/>
        </w:rPr>
        <w:t xml:space="preserve">CIDOC </w:t>
      </w:r>
      <w:r w:rsidR="00357B74" w:rsidRPr="00357B74">
        <w:rPr>
          <w:rFonts w:ascii="Times New Roman" w:hAnsi="Times New Roman" w:cs="Times New Roman"/>
        </w:rPr>
        <w:t>CRM</w:t>
      </w:r>
      <w:r w:rsidRPr="0040337A">
        <w:rPr>
          <w:rFonts w:ascii="Times New Roman" w:hAnsi="Times New Roman" w:cs="Times New Roman"/>
        </w:rPr>
        <w:t xml:space="preserve">, the model utilizes the </w:t>
      </w:r>
      <w:r w:rsidRPr="0040337A">
        <w:rPr>
          <w:rFonts w:ascii="Courier New" w:hAnsi="Courier New" w:cs="Courier New"/>
        </w:rPr>
        <w:t>crm:E12_Production</w:t>
      </w:r>
      <w:r w:rsidRPr="0040337A">
        <w:rPr>
          <w:rFonts w:ascii="Times New Roman" w:hAnsi="Times New Roman" w:cs="Times New Roman"/>
        </w:rPr>
        <w:t xml:space="preserve"> event</w:t>
      </w:r>
      <w:r w:rsidR="00644CB3">
        <w:rPr>
          <w:rFonts w:ascii="Times New Roman" w:hAnsi="Times New Roman" w:cs="Times New Roman"/>
        </w:rPr>
        <w:t>.</w:t>
      </w:r>
      <w:r w:rsidRPr="0040337A">
        <w:rPr>
          <w:rFonts w:ascii="Times New Roman" w:hAnsi="Times New Roman" w:cs="Times New Roman"/>
        </w:rPr>
        <w:t xml:space="preserve"> </w:t>
      </w:r>
      <w:r w:rsidR="00644CB3" w:rsidRPr="00644CB3">
        <w:rPr>
          <w:rFonts w:ascii="Times New Roman" w:hAnsi="Times New Roman" w:cs="Times New Roman"/>
        </w:rPr>
        <w:t xml:space="preserve">This event links the artifact to its creator or historical </w:t>
      </w:r>
      <w:r w:rsidR="00644CB3">
        <w:rPr>
          <w:rFonts w:ascii="Times New Roman" w:hAnsi="Times New Roman" w:cs="Times New Roman"/>
        </w:rPr>
        <w:t xml:space="preserve">commissioner, </w:t>
      </w:r>
      <w:r w:rsidR="00644CB3" w:rsidRPr="00644CB3">
        <w:rPr>
          <w:rFonts w:ascii="Times New Roman" w:hAnsi="Times New Roman" w:cs="Times New Roman"/>
        </w:rPr>
        <w:t xml:space="preserve">modeled as a </w:t>
      </w:r>
      <w:r w:rsidR="00644CB3" w:rsidRPr="00644CB3">
        <w:rPr>
          <w:rFonts w:ascii="Courier New" w:hAnsi="Courier New" w:cs="Courier New"/>
        </w:rPr>
        <w:t>foaf:Person</w:t>
      </w:r>
      <w:r w:rsidR="00644CB3" w:rsidRPr="00644CB3">
        <w:rPr>
          <w:rFonts w:ascii="Times New Roman" w:hAnsi="Times New Roman" w:cs="Times New Roman"/>
        </w:rPr>
        <w:t xml:space="preserve"> whose identity is aligned with external authority files like VIAF or Wikidata (</w:t>
      </w:r>
      <w:r w:rsidR="00644CB3" w:rsidRPr="00644CB3">
        <w:rPr>
          <w:rFonts w:ascii="Courier New" w:hAnsi="Courier New" w:cs="Courier New"/>
        </w:rPr>
        <w:t>owl:sameAs</w:t>
      </w:r>
      <w:r w:rsidR="00644CB3" w:rsidRPr="00644CB3">
        <w:rPr>
          <w:rFonts w:ascii="Times New Roman" w:hAnsi="Times New Roman" w:cs="Times New Roman"/>
        </w:rPr>
        <w:t>)</w:t>
      </w:r>
      <w:r w:rsidR="00644CB3">
        <w:rPr>
          <w:rFonts w:ascii="Times New Roman" w:hAnsi="Times New Roman" w:cs="Times New Roman"/>
        </w:rPr>
        <w:t xml:space="preserve">, </w:t>
      </w:r>
      <w:r w:rsidR="00644CB3" w:rsidRPr="00644CB3">
        <w:rPr>
          <w:rFonts w:ascii="Times New Roman" w:hAnsi="Times New Roman" w:cs="Times New Roman"/>
        </w:rPr>
        <w:t>and establishes the specific temporal boundaries of its creation. The time-span (</w:t>
      </w:r>
      <w:r w:rsidR="00644CB3" w:rsidRPr="00644CB3">
        <w:rPr>
          <w:rFonts w:ascii="Courier New" w:hAnsi="Courier New" w:cs="Courier New"/>
        </w:rPr>
        <w:t>crm:E5</w:t>
      </w:r>
      <w:r w:rsidR="00704326">
        <w:rPr>
          <w:rFonts w:ascii="Courier New" w:hAnsi="Courier New" w:cs="Courier New"/>
        </w:rPr>
        <w:t>2</w:t>
      </w:r>
      <w:r w:rsidR="00644CB3" w:rsidRPr="00644CB3">
        <w:rPr>
          <w:rFonts w:ascii="Courier New" w:hAnsi="Courier New" w:cs="Courier New"/>
        </w:rPr>
        <w:t>_Time-Span</w:t>
      </w:r>
      <w:r w:rsidR="00644CB3" w:rsidRPr="00644CB3">
        <w:rPr>
          <w:rFonts w:ascii="Times New Roman" w:hAnsi="Times New Roman" w:cs="Times New Roman"/>
        </w:rPr>
        <w:t xml:space="preserve">) is recorded using a dual temporal structure: textual abstract datation (e.g., </w:t>
      </w:r>
      <w:r w:rsidR="00B75628">
        <w:rPr>
          <w:rFonts w:ascii="Times New Roman" w:hAnsi="Times New Roman" w:cs="Times New Roman"/>
        </w:rPr>
        <w:t>“</w:t>
      </w:r>
      <w:r w:rsidR="00644CB3" w:rsidRPr="00644CB3">
        <w:rPr>
          <w:rFonts w:ascii="Times New Roman" w:hAnsi="Times New Roman" w:cs="Times New Roman"/>
        </w:rPr>
        <w:t>Early 10th century</w:t>
      </w:r>
      <w:r w:rsidR="00B75628">
        <w:rPr>
          <w:rFonts w:ascii="Times New Roman" w:hAnsi="Times New Roman" w:cs="Times New Roman"/>
        </w:rPr>
        <w:t>”</w:t>
      </w:r>
      <w:r w:rsidR="00644CB3" w:rsidRPr="00644CB3">
        <w:rPr>
          <w:rFonts w:ascii="Times New Roman" w:hAnsi="Times New Roman" w:cs="Times New Roman"/>
        </w:rPr>
        <w:t xml:space="preserve">) is </w:t>
      </w:r>
      <w:r w:rsidR="00D85BCB">
        <w:rPr>
          <w:rFonts w:ascii="Times New Roman" w:hAnsi="Times New Roman" w:cs="Times New Roman"/>
        </w:rPr>
        <w:t>represent</w:t>
      </w:r>
      <w:r w:rsidR="00644CB3" w:rsidRPr="00644CB3">
        <w:rPr>
          <w:rFonts w:ascii="Times New Roman" w:hAnsi="Times New Roman" w:cs="Times New Roman"/>
        </w:rPr>
        <w:t xml:space="preserve">ed via </w:t>
      </w:r>
      <w:r w:rsidR="00644CB3" w:rsidRPr="00644CB3">
        <w:rPr>
          <w:rFonts w:ascii="Courier New" w:hAnsi="Courier New" w:cs="Courier New"/>
        </w:rPr>
        <w:t>crm:P82_at_some_time_within</w:t>
      </w:r>
      <w:r w:rsidR="00644CB3" w:rsidRPr="00644CB3">
        <w:rPr>
          <w:rFonts w:ascii="Times New Roman" w:hAnsi="Times New Roman" w:cs="Times New Roman"/>
        </w:rPr>
        <w:t xml:space="preserve">, while machine-readable temporal bounds are normalized using </w:t>
      </w:r>
      <w:r w:rsidR="00644CB3" w:rsidRPr="00644CB3">
        <w:rPr>
          <w:rFonts w:ascii="Courier New" w:hAnsi="Courier New" w:cs="Courier New"/>
        </w:rPr>
        <w:t>schema:startDate</w:t>
      </w:r>
      <w:r w:rsidR="00644CB3" w:rsidRPr="00644CB3">
        <w:rPr>
          <w:rFonts w:ascii="Times New Roman" w:hAnsi="Times New Roman" w:cs="Times New Roman"/>
        </w:rPr>
        <w:t xml:space="preserve"> and </w:t>
      </w:r>
      <w:r w:rsidR="00644CB3" w:rsidRPr="00644CB3">
        <w:rPr>
          <w:rFonts w:ascii="Courier New" w:hAnsi="Courier New" w:cs="Courier New"/>
        </w:rPr>
        <w:t>schema:endDate</w:t>
      </w:r>
      <w:r w:rsidR="00644CB3" w:rsidRPr="00644CB3">
        <w:rPr>
          <w:rFonts w:ascii="Times New Roman" w:hAnsi="Times New Roman" w:cs="Times New Roman"/>
        </w:rPr>
        <w:t xml:space="preserve"> (</w:t>
      </w:r>
      <w:r w:rsidR="00644CB3" w:rsidRPr="00644CB3">
        <w:rPr>
          <w:rFonts w:ascii="Courier New" w:hAnsi="Courier New" w:cs="Courier New"/>
        </w:rPr>
        <w:t>xsd:gYear</w:t>
      </w:r>
      <w:r w:rsidR="00644CB3" w:rsidRPr="00644CB3">
        <w:rPr>
          <w:rFonts w:ascii="Times New Roman" w:hAnsi="Times New Roman" w:cs="Times New Roman"/>
        </w:rPr>
        <w:t>) to enable computational analysis and cross-collection querying.</w:t>
      </w:r>
    </w:p>
    <w:p w14:paraId="328D0E46" w14:textId="6BE61F5D" w:rsidR="00CB4AA6" w:rsidRDefault="00644CB3" w:rsidP="00CB4AA6">
      <w:pPr>
        <w:spacing w:line="360" w:lineRule="auto"/>
        <w:ind w:firstLine="720"/>
        <w:jc w:val="both"/>
        <w:rPr>
          <w:rFonts w:ascii="Times New Roman" w:hAnsi="Times New Roman" w:cs="Times New Roman"/>
        </w:rPr>
      </w:pPr>
      <w:r w:rsidRPr="00644CB3">
        <w:rPr>
          <w:rFonts w:ascii="Times New Roman" w:hAnsi="Times New Roman" w:cs="Times New Roman"/>
        </w:rPr>
        <w:t>The geographical and administrative provenance of the object</w:t>
      </w:r>
      <w:r w:rsidR="0040337A" w:rsidRPr="0040337A">
        <w:rPr>
          <w:rFonts w:ascii="Times New Roman" w:hAnsi="Times New Roman" w:cs="Times New Roman"/>
        </w:rPr>
        <w:t xml:space="preserve"> is established by linking the production event to a </w:t>
      </w:r>
      <w:r w:rsidR="0040337A" w:rsidRPr="0040337A">
        <w:rPr>
          <w:rFonts w:ascii="Courier New" w:hAnsi="Courier New" w:cs="Courier New"/>
        </w:rPr>
        <w:t>crm:E27_Site</w:t>
      </w:r>
      <w:r w:rsidR="00CB4AA6" w:rsidRPr="00CB4AA6">
        <w:rPr>
          <w:rFonts w:ascii="Times New Roman" w:hAnsi="Times New Roman" w:cs="Times New Roman"/>
        </w:rPr>
        <w:t xml:space="preserve"> (</w:t>
      </w:r>
      <w:r>
        <w:rPr>
          <w:rFonts w:ascii="Times New Roman" w:hAnsi="Times New Roman" w:cs="Times New Roman"/>
        </w:rPr>
        <w:t>the</w:t>
      </w:r>
      <w:r w:rsidR="00CB4AA6" w:rsidRPr="00CB4AA6">
        <w:rPr>
          <w:rFonts w:ascii="Times New Roman" w:hAnsi="Times New Roman" w:cs="Times New Roman"/>
        </w:rPr>
        <w:t xml:space="preserve"> </w:t>
      </w:r>
      <w:r w:rsidR="0065333B" w:rsidRPr="00CB4AA6">
        <w:rPr>
          <w:rFonts w:ascii="Times New Roman" w:hAnsi="Times New Roman" w:cs="Times New Roman"/>
        </w:rPr>
        <w:t>light-yellow</w:t>
      </w:r>
      <w:r>
        <w:rPr>
          <w:rFonts w:ascii="Times New Roman" w:hAnsi="Times New Roman" w:cs="Times New Roman"/>
        </w:rPr>
        <w:t xml:space="preserve"> box</w:t>
      </w:r>
      <w:r w:rsidR="00CB4AA6" w:rsidRPr="00CB4AA6">
        <w:rPr>
          <w:rFonts w:ascii="Times New Roman" w:hAnsi="Times New Roman" w:cs="Times New Roman"/>
        </w:rPr>
        <w:t xml:space="preserve"> represent</w:t>
      </w:r>
      <w:r>
        <w:rPr>
          <w:rFonts w:ascii="Times New Roman" w:hAnsi="Times New Roman" w:cs="Times New Roman"/>
        </w:rPr>
        <w:t>s</w:t>
      </w:r>
      <w:r w:rsidR="00CB4AA6" w:rsidRPr="00CB4AA6">
        <w:rPr>
          <w:rFonts w:ascii="Times New Roman" w:hAnsi="Times New Roman" w:cs="Times New Roman"/>
        </w:rPr>
        <w:t xml:space="preserve"> that this class ha</w:t>
      </w:r>
      <w:r w:rsidR="004101E5">
        <w:rPr>
          <w:rFonts w:ascii="Times New Roman" w:hAnsi="Times New Roman" w:cs="Times New Roman"/>
        </w:rPr>
        <w:t>s</w:t>
      </w:r>
      <w:r w:rsidR="00CB4AA6" w:rsidRPr="00CB4AA6">
        <w:rPr>
          <w:rFonts w:ascii="Times New Roman" w:hAnsi="Times New Roman" w:cs="Times New Roman"/>
        </w:rPr>
        <w:t xml:space="preserve"> its own axis)</w:t>
      </w:r>
      <w:r>
        <w:rPr>
          <w:rFonts w:ascii="Times New Roman" w:hAnsi="Times New Roman" w:cs="Times New Roman"/>
        </w:rPr>
        <w:t xml:space="preserve"> </w:t>
      </w:r>
      <w:r w:rsidR="0065333B" w:rsidRPr="0065333B">
        <w:rPr>
          <w:rFonts w:ascii="Times New Roman" w:hAnsi="Times New Roman" w:cs="Times New Roman"/>
        </w:rPr>
        <w:t xml:space="preserve">which is situated within a broader </w:t>
      </w:r>
      <w:r w:rsidR="0065333B" w:rsidRPr="0065333B">
        <w:rPr>
          <w:rFonts w:ascii="Courier New" w:hAnsi="Courier New" w:cs="Courier New"/>
        </w:rPr>
        <w:t>crm:E53_Place</w:t>
      </w:r>
      <w:r w:rsidR="0065333B" w:rsidRPr="0065333B">
        <w:rPr>
          <w:rFonts w:ascii="Times New Roman" w:hAnsi="Times New Roman" w:cs="Times New Roman"/>
        </w:rPr>
        <w:t xml:space="preserve">. This spatial entity is further </w:t>
      </w:r>
      <w:r w:rsidR="0065333B">
        <w:rPr>
          <w:rFonts w:ascii="Times New Roman" w:hAnsi="Times New Roman" w:cs="Times New Roman"/>
        </w:rPr>
        <w:t>aligned</w:t>
      </w:r>
      <w:r w:rsidR="0065333B" w:rsidRPr="0065333B">
        <w:rPr>
          <w:rFonts w:ascii="Times New Roman" w:hAnsi="Times New Roman" w:cs="Times New Roman"/>
        </w:rPr>
        <w:t xml:space="preserve"> to a</w:t>
      </w:r>
      <w:r w:rsidR="0065333B">
        <w:rPr>
          <w:rFonts w:ascii="Times New Roman" w:hAnsi="Times New Roman" w:cs="Times New Roman"/>
        </w:rPr>
        <w:t>n</w:t>
      </w:r>
      <w:r w:rsidR="0065333B" w:rsidRPr="0065333B">
        <w:rPr>
          <w:rFonts w:ascii="Times New Roman" w:hAnsi="Times New Roman" w:cs="Times New Roman"/>
        </w:rPr>
        <w:t xml:space="preserve"> </w:t>
      </w:r>
      <w:r w:rsidR="0065333B">
        <w:rPr>
          <w:rFonts w:ascii="Times New Roman" w:hAnsi="Times New Roman" w:cs="Times New Roman"/>
        </w:rPr>
        <w:t>authority</w:t>
      </w:r>
      <w:r w:rsidR="0065333B" w:rsidRPr="0065333B">
        <w:rPr>
          <w:rFonts w:ascii="Times New Roman" w:hAnsi="Times New Roman" w:cs="Times New Roman"/>
        </w:rPr>
        <w:t xml:space="preserve"> identifier via GeoNames (</w:t>
      </w:r>
      <w:r w:rsidR="0065333B" w:rsidRPr="0065333B">
        <w:rPr>
          <w:rFonts w:ascii="Courier New" w:hAnsi="Courier New" w:cs="Courier New"/>
        </w:rPr>
        <w:t>owl:sameAs</w:t>
      </w:r>
      <w:r w:rsidR="0065333B" w:rsidRPr="0065333B">
        <w:rPr>
          <w:rFonts w:ascii="Times New Roman" w:hAnsi="Times New Roman" w:cs="Times New Roman"/>
        </w:rPr>
        <w:t xml:space="preserve">). Administratively, the model tracks the </w:t>
      </w:r>
      <w:r w:rsidR="0065333B" w:rsidRPr="0065333B">
        <w:rPr>
          <w:rFonts w:ascii="Times New Roman" w:hAnsi="Times New Roman" w:cs="Times New Roman"/>
        </w:rPr>
        <w:lastRenderedPageBreak/>
        <w:t xml:space="preserve">institutional custodian of the item using the </w:t>
      </w:r>
      <w:r w:rsidR="0065333B" w:rsidRPr="0065333B">
        <w:rPr>
          <w:rFonts w:ascii="Courier New" w:hAnsi="Courier New" w:cs="Courier New"/>
        </w:rPr>
        <w:t>crm:P50_has_current_keeper</w:t>
      </w:r>
      <w:r w:rsidR="0065333B" w:rsidRPr="0065333B">
        <w:rPr>
          <w:rFonts w:ascii="Times New Roman" w:hAnsi="Times New Roman" w:cs="Times New Roman"/>
        </w:rPr>
        <w:t xml:space="preserve"> property directed to a </w:t>
      </w:r>
      <w:r w:rsidR="0065333B" w:rsidRPr="0065333B">
        <w:rPr>
          <w:rFonts w:ascii="Courier New" w:hAnsi="Courier New" w:cs="Courier New"/>
        </w:rPr>
        <w:t>foaf:Organization</w:t>
      </w:r>
      <w:r w:rsidR="0065333B" w:rsidRPr="0065333B">
        <w:rPr>
          <w:rFonts w:ascii="Times New Roman" w:hAnsi="Times New Roman" w:cs="Times New Roman"/>
        </w:rPr>
        <w:t xml:space="preserve">. Finally, to </w:t>
      </w:r>
      <w:r w:rsidR="00D85BCB">
        <w:rPr>
          <w:rFonts w:ascii="Times New Roman" w:hAnsi="Times New Roman" w:cs="Times New Roman"/>
        </w:rPr>
        <w:t>provide</w:t>
      </w:r>
      <w:r w:rsidR="0065333B" w:rsidRPr="0065333B">
        <w:rPr>
          <w:rFonts w:ascii="Times New Roman" w:hAnsi="Times New Roman" w:cs="Times New Roman"/>
        </w:rPr>
        <w:t xml:space="preserve"> digital visualization, accessibility, and research, a digital layer is incorporated via </w:t>
      </w:r>
      <w:r w:rsidR="0065333B" w:rsidRPr="0065333B">
        <w:rPr>
          <w:rFonts w:ascii="Courier New" w:hAnsi="Courier New" w:cs="Courier New"/>
        </w:rPr>
        <w:t>crm:E36_Visual_Item</w:t>
      </w:r>
      <w:r w:rsidR="0065333B">
        <w:rPr>
          <w:rFonts w:ascii="Times New Roman" w:hAnsi="Times New Roman" w:cs="Times New Roman"/>
        </w:rPr>
        <w:t>. T</w:t>
      </w:r>
      <w:r w:rsidR="0065333B" w:rsidRPr="0065333B">
        <w:rPr>
          <w:rFonts w:ascii="Times New Roman" w:hAnsi="Times New Roman" w:cs="Times New Roman"/>
        </w:rPr>
        <w:t xml:space="preserve">his entity connects the physical object to its web-accessible digital assets via a </w:t>
      </w:r>
      <w:r w:rsidR="0065333B" w:rsidRPr="0065333B">
        <w:rPr>
          <w:rFonts w:ascii="Courier New" w:hAnsi="Courier New" w:cs="Courier New"/>
        </w:rPr>
        <w:t>schema:contentUrl</w:t>
      </w:r>
      <w:r w:rsidR="0065333B" w:rsidRPr="0065333B">
        <w:rPr>
          <w:rFonts w:ascii="Times New Roman" w:hAnsi="Times New Roman" w:cs="Times New Roman"/>
        </w:rPr>
        <w:t xml:space="preserve"> pointing to an </w:t>
      </w:r>
      <w:r w:rsidR="0065333B" w:rsidRPr="0065333B">
        <w:rPr>
          <w:rFonts w:ascii="Courier New" w:hAnsi="Courier New" w:cs="Courier New"/>
        </w:rPr>
        <w:t>xsd:anyURI</w:t>
      </w:r>
      <w:r w:rsidR="0065333B" w:rsidRPr="0065333B">
        <w:rPr>
          <w:rFonts w:ascii="Times New Roman" w:hAnsi="Times New Roman" w:cs="Times New Roman"/>
        </w:rPr>
        <w:t xml:space="preserve"> destination.</w:t>
      </w:r>
    </w:p>
    <w:p w14:paraId="06C4BACF" w14:textId="77777777" w:rsidR="0065333B" w:rsidRDefault="0065333B" w:rsidP="00CB4AA6">
      <w:pPr>
        <w:spacing w:line="360" w:lineRule="auto"/>
        <w:ind w:firstLine="720"/>
        <w:jc w:val="both"/>
        <w:rPr>
          <w:rFonts w:ascii="Times New Roman" w:hAnsi="Times New Roman" w:cs="Times New Roman"/>
        </w:rPr>
      </w:pPr>
    </w:p>
    <w:p w14:paraId="367B5A90" w14:textId="330C1FB8" w:rsidR="00F12358" w:rsidRPr="00591EBF" w:rsidRDefault="00F12358" w:rsidP="00F12358">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 xml:space="preserve">.2. Scientific </w:t>
      </w:r>
      <w:r w:rsidR="00964445">
        <w:rPr>
          <w:rFonts w:ascii="Times New Roman" w:hAnsi="Times New Roman" w:cs="Times New Roman"/>
        </w:rPr>
        <w:t>P</w:t>
      </w:r>
      <w:r w:rsidRPr="00591EBF">
        <w:rPr>
          <w:rFonts w:ascii="Times New Roman" w:hAnsi="Times New Roman" w:cs="Times New Roman"/>
        </w:rPr>
        <w:t>ublications.</w:t>
      </w:r>
    </w:p>
    <w:p w14:paraId="59F4FF05" w14:textId="41BBCE23" w:rsidR="005A02D8" w:rsidRDefault="005A02D8" w:rsidP="005A02D8">
      <w:pPr>
        <w:keepNext/>
        <w:spacing w:line="360" w:lineRule="auto"/>
        <w:jc w:val="both"/>
        <w:rPr>
          <w:rFonts w:ascii="Times New Roman" w:hAnsi="Times New Roman" w:cs="Times New Roman"/>
        </w:rPr>
      </w:pPr>
      <w:r w:rsidRPr="005A02D8">
        <w:rPr>
          <w:rFonts w:ascii="Times New Roman" w:hAnsi="Times New Roman" w:cs="Times New Roman"/>
        </w:rPr>
        <w:t>The second axis of the conceptual model, depicted in Figure 12, is designed to represent scholarly literature concerning Khmer heritage. This module utilizes D</w:t>
      </w:r>
      <w:r w:rsidR="00BB5DB8">
        <w:rPr>
          <w:rFonts w:ascii="Times New Roman" w:hAnsi="Times New Roman" w:cs="Times New Roman"/>
        </w:rPr>
        <w:t>C T</w:t>
      </w:r>
      <w:r w:rsidRPr="005A02D8">
        <w:rPr>
          <w:rFonts w:ascii="Times New Roman" w:hAnsi="Times New Roman" w:cs="Times New Roman"/>
        </w:rPr>
        <w:t>erms (</w:t>
      </w:r>
      <w:r w:rsidRPr="00FB4861">
        <w:rPr>
          <w:rFonts w:ascii="Courier New" w:hAnsi="Courier New" w:cs="Courier New"/>
        </w:rPr>
        <w:t>dct:</w:t>
      </w:r>
      <w:r w:rsidRPr="005A02D8">
        <w:rPr>
          <w:rFonts w:ascii="Times New Roman" w:hAnsi="Times New Roman" w:cs="Times New Roman"/>
        </w:rPr>
        <w:t xml:space="preserve">) as its foundational framework to maintain structural simplicity, thereby avoiding the </w:t>
      </w:r>
      <w:r>
        <w:rPr>
          <w:rFonts w:ascii="Times New Roman" w:hAnsi="Times New Roman" w:cs="Times New Roman"/>
        </w:rPr>
        <w:t>creation</w:t>
      </w:r>
      <w:r w:rsidRPr="005A02D8">
        <w:rPr>
          <w:rFonts w:ascii="Times New Roman" w:hAnsi="Times New Roman" w:cs="Times New Roman"/>
        </w:rPr>
        <w:t xml:space="preserve"> of intermediate nodes typically required by the event-centric architecture of CRM. To provide </w:t>
      </w:r>
      <w:r w:rsidR="004101E5" w:rsidRPr="004101E5">
        <w:rPr>
          <w:rFonts w:ascii="Times New Roman" w:hAnsi="Times New Roman" w:cs="Times New Roman"/>
        </w:rPr>
        <w:t>typological</w:t>
      </w:r>
      <w:r w:rsidRPr="005A02D8">
        <w:rPr>
          <w:rFonts w:ascii="Times New Roman" w:hAnsi="Times New Roman" w:cs="Times New Roman"/>
        </w:rPr>
        <w:t xml:space="preserve"> </w:t>
      </w:r>
      <w:r w:rsidR="008525C3">
        <w:rPr>
          <w:rFonts w:ascii="Times New Roman" w:hAnsi="Times New Roman" w:cs="Times New Roman"/>
        </w:rPr>
        <w:t xml:space="preserve"> </w:t>
      </w:r>
      <w:r w:rsidR="00A37454">
        <w:rPr>
          <w:rFonts w:ascii="Times New Roman" w:hAnsi="Times New Roman" w:cs="Times New Roman"/>
        </w:rPr>
        <w:t>d</w:t>
      </w:r>
      <w:r w:rsidR="00A37454" w:rsidRPr="005A02D8">
        <w:rPr>
          <w:rFonts w:ascii="Times New Roman" w:hAnsi="Times New Roman" w:cs="Times New Roman"/>
        </w:rPr>
        <w:t>i</w:t>
      </w:r>
      <w:r w:rsidR="00A37454">
        <w:rPr>
          <w:rFonts w:ascii="Times New Roman" w:hAnsi="Times New Roman" w:cs="Times New Roman"/>
        </w:rPr>
        <w:t>st</w:t>
      </w:r>
      <w:r w:rsidR="00A37454" w:rsidRPr="005A02D8">
        <w:rPr>
          <w:rFonts w:ascii="Times New Roman" w:hAnsi="Times New Roman" w:cs="Times New Roman"/>
        </w:rPr>
        <w:t>inctions</w:t>
      </w:r>
      <w:r w:rsidRPr="005A02D8">
        <w:rPr>
          <w:rFonts w:ascii="Times New Roman" w:hAnsi="Times New Roman" w:cs="Times New Roman"/>
        </w:rPr>
        <w:t>, the Bibliographic Ontology (</w:t>
      </w:r>
      <w:r w:rsidRPr="00FB4861">
        <w:rPr>
          <w:rFonts w:ascii="Courier New" w:hAnsi="Courier New" w:cs="Courier New"/>
        </w:rPr>
        <w:t>bibo:</w:t>
      </w:r>
      <w:r w:rsidRPr="005A02D8">
        <w:rPr>
          <w:rFonts w:ascii="Times New Roman" w:hAnsi="Times New Roman" w:cs="Times New Roman"/>
        </w:rPr>
        <w:t>) is integrated, enabling the precise categorization of document types through its specialized class hierarchy.</w:t>
      </w:r>
    </w:p>
    <w:p w14:paraId="7068B58F" w14:textId="0167F88A" w:rsidR="00940308" w:rsidRDefault="00940308" w:rsidP="00940308">
      <w:pPr>
        <w:keepNext/>
        <w:spacing w:line="360" w:lineRule="auto"/>
        <w:ind w:firstLine="720"/>
        <w:jc w:val="both"/>
        <w:rPr>
          <w:rFonts w:ascii="Times New Roman" w:hAnsi="Times New Roman" w:cs="Times New Roman"/>
        </w:rPr>
      </w:pPr>
      <w:r w:rsidRPr="007C0B36">
        <w:rPr>
          <w:rFonts w:ascii="Times New Roman" w:hAnsi="Times New Roman" w:cs="Times New Roman"/>
        </w:rPr>
        <w:t xml:space="preserve">At the core of this module is the </w:t>
      </w:r>
      <w:r w:rsidRPr="007C0B36">
        <w:rPr>
          <w:rFonts w:ascii="Courier New" w:hAnsi="Courier New" w:cs="Courier New"/>
        </w:rPr>
        <w:t>dct:BibliographicResource</w:t>
      </w:r>
      <w:r w:rsidRPr="007C0B36">
        <w:rPr>
          <w:rFonts w:ascii="Times New Roman" w:hAnsi="Times New Roman" w:cs="Times New Roman"/>
        </w:rPr>
        <w:t xml:space="preserve"> class, which serves as the generic superclass for all publications. It is subsequently specialized via </w:t>
      </w:r>
      <w:r w:rsidRPr="007C0B36">
        <w:rPr>
          <w:rFonts w:ascii="Courier New" w:hAnsi="Courier New" w:cs="Courier New"/>
        </w:rPr>
        <w:t>rdfs:subClassOf</w:t>
      </w:r>
      <w:r w:rsidRPr="007C0B36">
        <w:rPr>
          <w:rFonts w:ascii="Times New Roman" w:hAnsi="Times New Roman" w:cs="Times New Roman"/>
        </w:rPr>
        <w:t xml:space="preserve"> relations into </w:t>
      </w:r>
      <w:r>
        <w:rPr>
          <w:rFonts w:ascii="Times New Roman" w:hAnsi="Times New Roman" w:cs="Times New Roman"/>
        </w:rPr>
        <w:t>the</w:t>
      </w:r>
      <w:r w:rsidRPr="007C0B36">
        <w:rPr>
          <w:rFonts w:ascii="Times New Roman" w:hAnsi="Times New Roman" w:cs="Times New Roman"/>
        </w:rPr>
        <w:t xml:space="preserve"> subclasses: </w:t>
      </w:r>
      <w:r w:rsidRPr="007C0B36">
        <w:rPr>
          <w:rFonts w:ascii="Courier New" w:hAnsi="Courier New" w:cs="Courier New"/>
        </w:rPr>
        <w:t>bibo:Article</w:t>
      </w:r>
      <w:r w:rsidRPr="007C0B36">
        <w:rPr>
          <w:rFonts w:ascii="Times New Roman" w:hAnsi="Times New Roman" w:cs="Times New Roman"/>
        </w:rPr>
        <w:t xml:space="preserve">, </w:t>
      </w:r>
      <w:r w:rsidRPr="007C0B36">
        <w:rPr>
          <w:rFonts w:ascii="Courier New" w:hAnsi="Courier New" w:cs="Courier New"/>
        </w:rPr>
        <w:t>bibo:Report</w:t>
      </w:r>
      <w:r w:rsidRPr="007C0B36">
        <w:rPr>
          <w:rFonts w:ascii="Times New Roman" w:hAnsi="Times New Roman" w:cs="Times New Roman"/>
        </w:rPr>
        <w:t xml:space="preserve">, </w:t>
      </w:r>
      <w:r w:rsidRPr="007C0B36">
        <w:rPr>
          <w:rFonts w:ascii="Courier New" w:hAnsi="Courier New" w:cs="Courier New"/>
        </w:rPr>
        <w:t>bibo:Thesis</w:t>
      </w:r>
      <w:r w:rsidRPr="007C0B36">
        <w:rPr>
          <w:rFonts w:ascii="Times New Roman" w:hAnsi="Times New Roman" w:cs="Times New Roman"/>
        </w:rPr>
        <w:t xml:space="preserve">, </w:t>
      </w:r>
      <w:r w:rsidRPr="007C0B36">
        <w:rPr>
          <w:rFonts w:ascii="Courier New" w:hAnsi="Courier New" w:cs="Courier New"/>
        </w:rPr>
        <w:t>bibo:Proceedings</w:t>
      </w:r>
      <w:r w:rsidRPr="007C0B36">
        <w:rPr>
          <w:rFonts w:ascii="Times New Roman" w:hAnsi="Times New Roman" w:cs="Times New Roman"/>
        </w:rPr>
        <w:t xml:space="preserve">, and </w:t>
      </w:r>
      <w:r w:rsidRPr="007C0B36">
        <w:rPr>
          <w:rFonts w:ascii="Courier New" w:hAnsi="Courier New" w:cs="Courier New"/>
        </w:rPr>
        <w:t>bibo:Chapter</w:t>
      </w:r>
      <w:r w:rsidRPr="007C0B36">
        <w:rPr>
          <w:rFonts w:ascii="Times New Roman" w:hAnsi="Times New Roman" w:cs="Times New Roman"/>
        </w:rPr>
        <w:t>. Structural hierarchies and nested containments</w:t>
      </w:r>
      <w:r>
        <w:rPr>
          <w:rFonts w:ascii="Times New Roman" w:hAnsi="Times New Roman" w:cs="Times New Roman"/>
        </w:rPr>
        <w:t xml:space="preserve">, </w:t>
      </w:r>
      <w:r w:rsidRPr="007C0B36">
        <w:rPr>
          <w:rFonts w:ascii="Times New Roman" w:hAnsi="Times New Roman" w:cs="Times New Roman"/>
        </w:rPr>
        <w:t xml:space="preserve">such as an article within a </w:t>
      </w:r>
      <w:r w:rsidRPr="007C0B36">
        <w:rPr>
          <w:rFonts w:ascii="Courier New" w:hAnsi="Courier New" w:cs="Courier New"/>
        </w:rPr>
        <w:t>bibo:Issue</w:t>
      </w:r>
      <w:r w:rsidRPr="007C0B36">
        <w:rPr>
          <w:rFonts w:ascii="Times New Roman" w:hAnsi="Times New Roman" w:cs="Times New Roman"/>
        </w:rPr>
        <w:t xml:space="preserve"> (further nested within a </w:t>
      </w:r>
      <w:r w:rsidRPr="007C0B36">
        <w:rPr>
          <w:rFonts w:ascii="Courier New" w:hAnsi="Courier New" w:cs="Courier New"/>
        </w:rPr>
        <w:t>bibo:Journal</w:t>
      </w:r>
      <w:r w:rsidRPr="007C0B36">
        <w:rPr>
          <w:rFonts w:ascii="Times New Roman" w:hAnsi="Times New Roman" w:cs="Times New Roman"/>
        </w:rPr>
        <w:t xml:space="preserve">) or a chapter within a </w:t>
      </w:r>
      <w:r w:rsidRPr="007C0B36">
        <w:rPr>
          <w:rFonts w:ascii="Courier New" w:hAnsi="Courier New" w:cs="Courier New"/>
        </w:rPr>
        <w:t>bibo:Book</w:t>
      </w:r>
      <w:r>
        <w:rPr>
          <w:rFonts w:ascii="Times New Roman" w:hAnsi="Times New Roman" w:cs="Times New Roman"/>
        </w:rPr>
        <w:t xml:space="preserve">, </w:t>
      </w:r>
      <w:r w:rsidRPr="007C0B36">
        <w:rPr>
          <w:rFonts w:ascii="Times New Roman" w:hAnsi="Times New Roman" w:cs="Times New Roman"/>
        </w:rPr>
        <w:t xml:space="preserve">are modeled using the </w:t>
      </w:r>
      <w:r w:rsidRPr="007C0B36">
        <w:rPr>
          <w:rFonts w:ascii="Courier New" w:hAnsi="Courier New" w:cs="Courier New"/>
        </w:rPr>
        <w:t>dct:isPartOf</w:t>
      </w:r>
      <w:r w:rsidRPr="007C0B36">
        <w:rPr>
          <w:rFonts w:ascii="Times New Roman" w:hAnsi="Times New Roman" w:cs="Times New Roman"/>
        </w:rPr>
        <w:t xml:space="preserve"> property. </w:t>
      </w:r>
      <w:r>
        <w:rPr>
          <w:rFonts w:ascii="Times New Roman" w:hAnsi="Times New Roman" w:cs="Times New Roman"/>
        </w:rPr>
        <w:t>M</w:t>
      </w:r>
      <w:r w:rsidRPr="007C0B36">
        <w:rPr>
          <w:rFonts w:ascii="Times New Roman" w:hAnsi="Times New Roman" w:cs="Times New Roman"/>
        </w:rPr>
        <w:t xml:space="preserve">etadata for serial issues is preserved via </w:t>
      </w:r>
      <w:r>
        <w:rPr>
          <w:rFonts w:ascii="Times New Roman" w:hAnsi="Times New Roman" w:cs="Times New Roman"/>
        </w:rPr>
        <w:t xml:space="preserve">data </w:t>
      </w:r>
      <w:r w:rsidRPr="007C0B36">
        <w:rPr>
          <w:rFonts w:ascii="Times New Roman" w:hAnsi="Times New Roman" w:cs="Times New Roman"/>
        </w:rPr>
        <w:t xml:space="preserve">properties like </w:t>
      </w:r>
      <w:r w:rsidRPr="007C0B36">
        <w:rPr>
          <w:rFonts w:ascii="Courier New" w:hAnsi="Courier New" w:cs="Courier New"/>
        </w:rPr>
        <w:t>bibo:volume</w:t>
      </w:r>
      <w:r w:rsidRPr="007C0B36">
        <w:rPr>
          <w:rFonts w:ascii="Times New Roman" w:hAnsi="Times New Roman" w:cs="Times New Roman"/>
        </w:rPr>
        <w:t xml:space="preserve">, </w:t>
      </w:r>
      <w:r w:rsidRPr="007C0B36">
        <w:rPr>
          <w:rFonts w:ascii="Courier New" w:hAnsi="Courier New" w:cs="Courier New"/>
        </w:rPr>
        <w:t>bibo:number</w:t>
      </w:r>
      <w:r w:rsidRPr="007C0B36">
        <w:rPr>
          <w:rFonts w:ascii="Times New Roman" w:hAnsi="Times New Roman" w:cs="Times New Roman"/>
        </w:rPr>
        <w:t xml:space="preserve">, and </w:t>
      </w:r>
      <w:r w:rsidRPr="007C0B36">
        <w:rPr>
          <w:rFonts w:ascii="Courier New" w:hAnsi="Courier New" w:cs="Courier New"/>
        </w:rPr>
        <w:t>bibo:issue</w:t>
      </w:r>
      <w:r w:rsidRPr="007C0B36">
        <w:rPr>
          <w:rFonts w:ascii="Times New Roman" w:hAnsi="Times New Roman" w:cs="Times New Roman"/>
        </w:rPr>
        <w:t xml:space="preserve"> mapping to literal </w:t>
      </w:r>
      <w:r>
        <w:rPr>
          <w:rFonts w:ascii="Times New Roman" w:hAnsi="Times New Roman" w:cs="Times New Roman"/>
        </w:rPr>
        <w:t xml:space="preserve">integer </w:t>
      </w:r>
      <w:r w:rsidRPr="007C0B36">
        <w:rPr>
          <w:rFonts w:ascii="Times New Roman" w:hAnsi="Times New Roman" w:cs="Times New Roman"/>
        </w:rPr>
        <w:t xml:space="preserve">datatypes. Basic bibliographic attributes are </w:t>
      </w:r>
      <w:r w:rsidR="00D85BCB">
        <w:rPr>
          <w:rFonts w:ascii="Times New Roman" w:hAnsi="Times New Roman" w:cs="Times New Roman"/>
        </w:rPr>
        <w:t>represent</w:t>
      </w:r>
      <w:r w:rsidRPr="007C0B36">
        <w:rPr>
          <w:rFonts w:ascii="Times New Roman" w:hAnsi="Times New Roman" w:cs="Times New Roman"/>
        </w:rPr>
        <w:t xml:space="preserve">ed through datatype properties, including </w:t>
      </w:r>
      <w:r w:rsidRPr="00B02002">
        <w:rPr>
          <w:rFonts w:ascii="Courier New" w:hAnsi="Courier New" w:cs="Courier New"/>
        </w:rPr>
        <w:t>dct:title</w:t>
      </w:r>
      <w:r>
        <w:rPr>
          <w:rFonts w:ascii="Times New Roman" w:hAnsi="Times New Roman" w:cs="Times New Roman"/>
        </w:rPr>
        <w:t xml:space="preserve"> </w:t>
      </w:r>
      <w:r w:rsidRPr="007C0B36">
        <w:rPr>
          <w:rFonts w:ascii="Times New Roman" w:hAnsi="Times New Roman" w:cs="Times New Roman"/>
        </w:rPr>
        <w:t>(</w:t>
      </w:r>
      <w:r w:rsidRPr="00B02002">
        <w:rPr>
          <w:rFonts w:ascii="Courier New" w:hAnsi="Courier New" w:cs="Courier New"/>
        </w:rPr>
        <w:t>xsd:string</w:t>
      </w:r>
      <w:r w:rsidRPr="007C0B36">
        <w:rPr>
          <w:rFonts w:ascii="Times New Roman" w:hAnsi="Times New Roman" w:cs="Times New Roman"/>
        </w:rPr>
        <w:t xml:space="preserve">), </w:t>
      </w:r>
      <w:r w:rsidRPr="00B02002">
        <w:rPr>
          <w:rFonts w:ascii="Courier New" w:hAnsi="Courier New" w:cs="Courier New"/>
        </w:rPr>
        <w:t>dct:date</w:t>
      </w:r>
      <w:r w:rsidRPr="007C0B36">
        <w:rPr>
          <w:rFonts w:ascii="Times New Roman" w:hAnsi="Times New Roman" w:cs="Times New Roman"/>
        </w:rPr>
        <w:t xml:space="preserve"> (</w:t>
      </w:r>
      <w:r w:rsidRPr="00B02002">
        <w:rPr>
          <w:rFonts w:ascii="Courier New" w:hAnsi="Courier New" w:cs="Courier New"/>
        </w:rPr>
        <w:t>xsd:gYear</w:t>
      </w:r>
      <w:r w:rsidRPr="007C0B36">
        <w:rPr>
          <w:rFonts w:ascii="Times New Roman" w:hAnsi="Times New Roman" w:cs="Times New Roman"/>
        </w:rPr>
        <w:t xml:space="preserve">), and </w:t>
      </w:r>
      <w:r w:rsidRPr="00B02002">
        <w:rPr>
          <w:rFonts w:ascii="Courier New" w:hAnsi="Courier New" w:cs="Courier New"/>
        </w:rPr>
        <w:t>dct:identifier</w:t>
      </w:r>
      <w:r w:rsidRPr="007C0B36">
        <w:rPr>
          <w:rFonts w:ascii="Times New Roman" w:hAnsi="Times New Roman" w:cs="Times New Roman"/>
        </w:rPr>
        <w:t xml:space="preserve"> (modeled as an </w:t>
      </w:r>
      <w:r w:rsidRPr="00B02002">
        <w:rPr>
          <w:rFonts w:ascii="Courier New" w:hAnsi="Courier New" w:cs="Courier New"/>
        </w:rPr>
        <w:t>xsd:anyURI</w:t>
      </w:r>
      <w:r w:rsidR="004101E5">
        <w:rPr>
          <w:rFonts w:ascii="Courier New" w:hAnsi="Courier New" w:cs="Courier New"/>
        </w:rPr>
        <w:t>)</w:t>
      </w:r>
      <w:r w:rsidRPr="007C0B36">
        <w:rPr>
          <w:rFonts w:ascii="Times New Roman" w:hAnsi="Times New Roman" w:cs="Times New Roman"/>
        </w:rPr>
        <w:t xml:space="preserve"> to accommodate Digital Object Identifiers, or DOIs</w:t>
      </w:r>
      <w:r>
        <w:rPr>
          <w:rFonts w:ascii="Times New Roman" w:hAnsi="Times New Roman" w:cs="Times New Roman"/>
        </w:rPr>
        <w:t>.</w:t>
      </w:r>
      <w:r w:rsidRPr="00B02002">
        <w:rPr>
          <w:rFonts w:ascii="Times New Roman" w:hAnsi="Times New Roman" w:cs="Times New Roman"/>
        </w:rPr>
        <w:t xml:space="preserve"> </w:t>
      </w:r>
      <w:r w:rsidRPr="007D4DE7">
        <w:rPr>
          <w:rFonts w:ascii="Times New Roman" w:hAnsi="Times New Roman" w:cs="Times New Roman"/>
        </w:rPr>
        <w:t xml:space="preserve">Contextual and specific content, such as </w:t>
      </w:r>
      <w:r w:rsidRPr="007D4DE7">
        <w:rPr>
          <w:rFonts w:ascii="Courier New" w:hAnsi="Courier New" w:cs="Courier New"/>
        </w:rPr>
        <w:t>dct:abstract</w:t>
      </w:r>
      <w:r w:rsidRPr="007D4DE7">
        <w:rPr>
          <w:rFonts w:ascii="Times New Roman" w:hAnsi="Times New Roman" w:cs="Times New Roman"/>
        </w:rPr>
        <w:t xml:space="preserve"> and </w:t>
      </w:r>
      <w:r w:rsidRPr="007D4DE7">
        <w:rPr>
          <w:rFonts w:ascii="Courier New" w:hAnsi="Courier New" w:cs="Courier New"/>
        </w:rPr>
        <w:t>schema:keyword</w:t>
      </w:r>
      <w:r w:rsidR="00C36887">
        <w:rPr>
          <w:rFonts w:ascii="Courier New" w:hAnsi="Courier New" w:cs="Courier New"/>
        </w:rPr>
        <w:t>s</w:t>
      </w:r>
      <w:r w:rsidRPr="007D4DE7">
        <w:rPr>
          <w:rFonts w:ascii="Times New Roman" w:hAnsi="Times New Roman" w:cs="Times New Roman"/>
        </w:rPr>
        <w:t xml:space="preserve">, is stored as standardized </w:t>
      </w:r>
      <w:r w:rsidRPr="007D4DE7">
        <w:rPr>
          <w:rFonts w:ascii="Courier New" w:hAnsi="Courier New" w:cs="Courier New"/>
        </w:rPr>
        <w:t>xsd:string</w:t>
      </w:r>
      <w:r w:rsidRPr="007D4DE7">
        <w:rPr>
          <w:rFonts w:ascii="Times New Roman" w:hAnsi="Times New Roman" w:cs="Times New Roman"/>
        </w:rPr>
        <w:t xml:space="preserve"> literals due to subjectivity and the lack of uniformity in keyword assertions across different institutional datasets. </w:t>
      </w:r>
      <w:r w:rsidRPr="00AC629F">
        <w:rPr>
          <w:rFonts w:ascii="Times New Roman" w:hAnsi="Times New Roman" w:cs="Times New Roman"/>
        </w:rPr>
        <w:t>For temporal alignment, the model standardizes publication dates</w:t>
      </w:r>
      <w:r>
        <w:rPr>
          <w:rFonts w:ascii="Times New Roman" w:hAnsi="Times New Roman" w:cs="Times New Roman"/>
        </w:rPr>
        <w:t xml:space="preserve"> (</w:t>
      </w:r>
      <w:r w:rsidRPr="00AC629F">
        <w:rPr>
          <w:rFonts w:ascii="Courier New" w:hAnsi="Courier New" w:cs="Courier New"/>
        </w:rPr>
        <w:t>dct:date</w:t>
      </w:r>
      <w:r>
        <w:rPr>
          <w:rFonts w:ascii="Times New Roman" w:hAnsi="Times New Roman" w:cs="Times New Roman"/>
        </w:rPr>
        <w:t>)</w:t>
      </w:r>
      <w:r w:rsidRPr="00AC629F">
        <w:rPr>
          <w:rFonts w:ascii="Times New Roman" w:hAnsi="Times New Roman" w:cs="Times New Roman"/>
        </w:rPr>
        <w:t xml:space="preserve"> to the </w:t>
      </w:r>
      <w:r w:rsidRPr="00AC629F">
        <w:rPr>
          <w:rFonts w:ascii="Courier New" w:hAnsi="Courier New" w:cs="Courier New"/>
        </w:rPr>
        <w:t>xsd:gYear</w:t>
      </w:r>
      <w:r w:rsidRPr="00AC629F">
        <w:rPr>
          <w:rFonts w:ascii="Times New Roman" w:hAnsi="Times New Roman" w:cs="Times New Roman"/>
        </w:rPr>
        <w:t xml:space="preserve"> format based on the public release year, omitting finer-grained administrative milestones such as manuscript submission or peer-review dates.</w:t>
      </w:r>
    </w:p>
    <w:p w14:paraId="48CCF091" w14:textId="77777777" w:rsidR="004B4845" w:rsidRDefault="004B4845" w:rsidP="004B4845">
      <w:pPr>
        <w:spacing w:line="360" w:lineRule="auto"/>
        <w:ind w:firstLine="720"/>
        <w:jc w:val="both"/>
        <w:rPr>
          <w:rFonts w:ascii="Times New Roman" w:hAnsi="Times New Roman" w:cs="Times New Roman"/>
        </w:rPr>
      </w:pPr>
      <w:r w:rsidRPr="00626758">
        <w:rPr>
          <w:rFonts w:ascii="Times New Roman" w:hAnsi="Times New Roman" w:cs="Times New Roman"/>
        </w:rPr>
        <w:t xml:space="preserve">The model also implements a </w:t>
      </w:r>
      <w:r>
        <w:rPr>
          <w:rFonts w:ascii="Times New Roman" w:hAnsi="Times New Roman" w:cs="Times New Roman"/>
        </w:rPr>
        <w:t>semantic</w:t>
      </w:r>
      <w:r w:rsidRPr="00E7095A">
        <w:rPr>
          <w:rFonts w:ascii="Times New Roman" w:hAnsi="Times New Roman" w:cs="Times New Roman"/>
        </w:rPr>
        <w:t xml:space="preserve"> represent</w:t>
      </w:r>
      <w:r>
        <w:rPr>
          <w:rFonts w:ascii="Times New Roman" w:hAnsi="Times New Roman" w:cs="Times New Roman"/>
        </w:rPr>
        <w:t>ation of</w:t>
      </w:r>
      <w:r w:rsidRPr="00E7095A">
        <w:rPr>
          <w:rFonts w:ascii="Times New Roman" w:hAnsi="Times New Roman" w:cs="Times New Roman"/>
        </w:rPr>
        <w:t xml:space="preserve"> specific academic areas</w:t>
      </w:r>
      <w:r w:rsidRPr="00626758">
        <w:rPr>
          <w:rFonts w:ascii="Times New Roman" w:hAnsi="Times New Roman" w:cs="Times New Roman"/>
        </w:rPr>
        <w:t xml:space="preserve"> u</w:t>
      </w:r>
      <w:r>
        <w:rPr>
          <w:rFonts w:ascii="Times New Roman" w:hAnsi="Times New Roman" w:cs="Times New Roman"/>
        </w:rPr>
        <w:t>s</w:t>
      </w:r>
      <w:r w:rsidRPr="00626758">
        <w:rPr>
          <w:rFonts w:ascii="Times New Roman" w:hAnsi="Times New Roman" w:cs="Times New Roman"/>
        </w:rPr>
        <w:t xml:space="preserve">ing </w:t>
      </w:r>
      <w:r w:rsidRPr="002C4BF6">
        <w:rPr>
          <w:rFonts w:ascii="Courier New" w:hAnsi="Courier New" w:cs="Courier New"/>
        </w:rPr>
        <w:t>skos:Concept</w:t>
      </w:r>
      <w:r w:rsidRPr="002C4BF6">
        <w:rPr>
          <w:rFonts w:ascii="Times New Roman" w:hAnsi="Times New Roman" w:cs="Times New Roman"/>
        </w:rPr>
        <w:t xml:space="preserve"> </w:t>
      </w:r>
      <w:r w:rsidRPr="00626758">
        <w:rPr>
          <w:rFonts w:ascii="Times New Roman" w:hAnsi="Times New Roman" w:cs="Times New Roman"/>
        </w:rPr>
        <w:t xml:space="preserve">linked via the </w:t>
      </w:r>
      <w:r w:rsidRPr="002C4BF6">
        <w:rPr>
          <w:rFonts w:ascii="Courier New" w:hAnsi="Courier New" w:cs="Courier New"/>
        </w:rPr>
        <w:t>dct:subject</w:t>
      </w:r>
      <w:r w:rsidRPr="00626758">
        <w:rPr>
          <w:rFonts w:ascii="Times New Roman" w:hAnsi="Times New Roman" w:cs="Times New Roman"/>
        </w:rPr>
        <w:t xml:space="preserve"> property. </w:t>
      </w:r>
      <w:r w:rsidRPr="007C0B36">
        <w:rPr>
          <w:rFonts w:ascii="Times New Roman" w:hAnsi="Times New Roman" w:cs="Times New Roman"/>
        </w:rPr>
        <w:t>To ensure multilingual interoperability and data control, language values are linked via dct:language to the ISO 639 authority file</w:t>
      </w:r>
      <w:r>
        <w:rPr>
          <w:rFonts w:ascii="Times New Roman" w:hAnsi="Times New Roman" w:cs="Times New Roman"/>
        </w:rPr>
        <w:t xml:space="preserve"> (Library of Congress language), </w:t>
      </w:r>
      <w:r w:rsidRPr="007C0B36">
        <w:rPr>
          <w:rFonts w:ascii="Times New Roman" w:hAnsi="Times New Roman" w:cs="Times New Roman"/>
        </w:rPr>
        <w:t>while publication access conditions</w:t>
      </w:r>
      <w:r>
        <w:rPr>
          <w:rFonts w:ascii="Times New Roman" w:hAnsi="Times New Roman" w:cs="Times New Roman"/>
        </w:rPr>
        <w:t xml:space="preserve"> (</w:t>
      </w:r>
      <w:r w:rsidRPr="00B02002">
        <w:rPr>
          <w:rFonts w:ascii="Times New Roman" w:hAnsi="Times New Roman" w:cs="Times New Roman"/>
        </w:rPr>
        <w:t>restricted or open access</w:t>
      </w:r>
      <w:r>
        <w:rPr>
          <w:rFonts w:ascii="Times New Roman" w:hAnsi="Times New Roman" w:cs="Times New Roman"/>
        </w:rPr>
        <w:t>)</w:t>
      </w:r>
      <w:r w:rsidRPr="007C0B36">
        <w:rPr>
          <w:rFonts w:ascii="Times New Roman" w:hAnsi="Times New Roman" w:cs="Times New Roman"/>
        </w:rPr>
        <w:t xml:space="preserve"> are regulated </w:t>
      </w:r>
      <w:r w:rsidRPr="007C0B36">
        <w:rPr>
          <w:rFonts w:ascii="Times New Roman" w:hAnsi="Times New Roman" w:cs="Times New Roman"/>
        </w:rPr>
        <w:lastRenderedPageBreak/>
        <w:t xml:space="preserve">using </w:t>
      </w:r>
      <w:r w:rsidRPr="00B02002">
        <w:rPr>
          <w:rFonts w:ascii="Courier New" w:hAnsi="Courier New" w:cs="Courier New"/>
        </w:rPr>
        <w:t xml:space="preserve">dct:accessRights </w:t>
      </w:r>
      <w:r w:rsidRPr="007C0B36">
        <w:rPr>
          <w:rFonts w:ascii="Times New Roman" w:hAnsi="Times New Roman" w:cs="Times New Roman"/>
        </w:rPr>
        <w:t xml:space="preserve">directed to a </w:t>
      </w:r>
      <w:r w:rsidRPr="00B02002">
        <w:rPr>
          <w:rFonts w:ascii="Courier New" w:hAnsi="Courier New" w:cs="Courier New"/>
        </w:rPr>
        <w:t>skos:Concept</w:t>
      </w:r>
      <w:r>
        <w:rPr>
          <w:rFonts w:ascii="Times New Roman" w:hAnsi="Times New Roman" w:cs="Times New Roman"/>
        </w:rPr>
        <w:t xml:space="preserve"> from the C</w:t>
      </w:r>
      <w:r w:rsidRPr="00B02002">
        <w:rPr>
          <w:rFonts w:ascii="Times New Roman" w:hAnsi="Times New Roman" w:cs="Times New Roman"/>
        </w:rPr>
        <w:t xml:space="preserve">onfederation of </w:t>
      </w:r>
      <w:r>
        <w:rPr>
          <w:rFonts w:ascii="Times New Roman" w:hAnsi="Times New Roman" w:cs="Times New Roman"/>
        </w:rPr>
        <w:t>O</w:t>
      </w:r>
      <w:r w:rsidRPr="00B02002">
        <w:rPr>
          <w:rFonts w:ascii="Times New Roman" w:hAnsi="Times New Roman" w:cs="Times New Roman"/>
        </w:rPr>
        <w:t xml:space="preserve">pen </w:t>
      </w:r>
      <w:r>
        <w:rPr>
          <w:rFonts w:ascii="Times New Roman" w:hAnsi="Times New Roman" w:cs="Times New Roman"/>
        </w:rPr>
        <w:t>A</w:t>
      </w:r>
      <w:r w:rsidRPr="00B02002">
        <w:rPr>
          <w:rFonts w:ascii="Times New Roman" w:hAnsi="Times New Roman" w:cs="Times New Roman"/>
        </w:rPr>
        <w:t xml:space="preserve">ccess </w:t>
      </w:r>
      <w:r>
        <w:rPr>
          <w:rFonts w:ascii="Times New Roman" w:hAnsi="Times New Roman" w:cs="Times New Roman"/>
        </w:rPr>
        <w:t>R</w:t>
      </w:r>
      <w:r w:rsidRPr="00B02002">
        <w:rPr>
          <w:rFonts w:ascii="Times New Roman" w:hAnsi="Times New Roman" w:cs="Times New Roman"/>
        </w:rPr>
        <w:t>epositories</w:t>
      </w:r>
      <w:r>
        <w:rPr>
          <w:rFonts w:ascii="Times New Roman" w:hAnsi="Times New Roman" w:cs="Times New Roman"/>
        </w:rPr>
        <w:t xml:space="preserve"> </w:t>
      </w:r>
      <w:r w:rsidRPr="004025AD">
        <w:rPr>
          <w:rFonts w:ascii="Times New Roman" w:hAnsi="Times New Roman" w:cs="Times New Roman"/>
        </w:rPr>
        <w:t>(</w:t>
      </w:r>
      <w:r w:rsidRPr="004025AD">
        <w:rPr>
          <w:rFonts w:ascii="Courier New" w:hAnsi="Courier New" w:cs="Courier New"/>
        </w:rPr>
        <w:t>coar:</w:t>
      </w:r>
      <w:r w:rsidRPr="004025AD">
        <w:rPr>
          <w:rFonts w:ascii="Times New Roman" w:hAnsi="Times New Roman" w:cs="Times New Roman"/>
        </w:rPr>
        <w:t>)</w:t>
      </w:r>
      <w:r w:rsidRPr="007C0B36">
        <w:rPr>
          <w:rFonts w:ascii="Times New Roman" w:hAnsi="Times New Roman" w:cs="Times New Roman"/>
        </w:rPr>
        <w:t xml:space="preserve"> controlled vocabulary</w:t>
      </w:r>
      <w:r>
        <w:rPr>
          <w:rFonts w:ascii="Times New Roman" w:hAnsi="Times New Roman" w:cs="Times New Roman"/>
        </w:rPr>
        <w:t>.</w:t>
      </w:r>
    </w:p>
    <w:p w14:paraId="39800F1E" w14:textId="3483EC0B" w:rsidR="004B4845" w:rsidRDefault="004B4845" w:rsidP="004B4845">
      <w:pPr>
        <w:spacing w:line="360" w:lineRule="auto"/>
        <w:ind w:firstLine="720"/>
        <w:jc w:val="both"/>
        <w:rPr>
          <w:rFonts w:ascii="Times New Roman" w:hAnsi="Times New Roman" w:cs="Times New Roman"/>
        </w:rPr>
      </w:pPr>
      <w:r w:rsidRPr="00626758">
        <w:rPr>
          <w:rFonts w:ascii="Times New Roman" w:hAnsi="Times New Roman" w:cs="Times New Roman"/>
        </w:rPr>
        <w:t xml:space="preserve">Authorship and institutional context are managed with an emphasis on authority control. </w:t>
      </w:r>
      <w:r w:rsidRPr="00507711">
        <w:rPr>
          <w:rFonts w:ascii="Times New Roman" w:hAnsi="Times New Roman" w:cs="Times New Roman"/>
        </w:rPr>
        <w:t xml:space="preserve">Individual authors are represented as </w:t>
      </w:r>
      <w:r w:rsidRPr="00507711">
        <w:rPr>
          <w:rFonts w:ascii="Courier New" w:hAnsi="Courier New" w:cs="Courier New"/>
        </w:rPr>
        <w:t>foaf:Person</w:t>
      </w:r>
      <w:r w:rsidRPr="00507711">
        <w:rPr>
          <w:rFonts w:ascii="Times New Roman" w:hAnsi="Times New Roman" w:cs="Times New Roman"/>
        </w:rPr>
        <w:t xml:space="preserve"> entities and are cross-referenced using academic identifiers such as ORCID or VIAF via </w:t>
      </w:r>
      <w:r w:rsidRPr="00507711">
        <w:rPr>
          <w:rFonts w:ascii="Courier New" w:hAnsi="Courier New" w:cs="Courier New"/>
        </w:rPr>
        <w:t>owl:sameAs</w:t>
      </w:r>
      <w:r w:rsidRPr="00626758">
        <w:rPr>
          <w:rFonts w:ascii="Times New Roman" w:hAnsi="Times New Roman" w:cs="Times New Roman"/>
        </w:rPr>
        <w:t xml:space="preserve">. </w:t>
      </w:r>
      <w:r w:rsidR="0020128F" w:rsidRPr="0020128F">
        <w:rPr>
          <w:rFonts w:ascii="Times New Roman" w:hAnsi="Times New Roman" w:cs="Times New Roman"/>
        </w:rPr>
        <w:t xml:space="preserve">Institutional affiliations are represented as </w:t>
      </w:r>
      <w:r w:rsidR="0020128F" w:rsidRPr="0020128F">
        <w:rPr>
          <w:rFonts w:ascii="Courier New" w:hAnsi="Courier New" w:cs="Courier New"/>
        </w:rPr>
        <w:t>foaf:Organization</w:t>
      </w:r>
      <w:r w:rsidR="0020128F" w:rsidRPr="0020128F">
        <w:rPr>
          <w:rFonts w:ascii="Times New Roman" w:hAnsi="Times New Roman" w:cs="Times New Roman"/>
        </w:rPr>
        <w:t xml:space="preserve"> entities linked through </w:t>
      </w:r>
      <w:r w:rsidR="0020128F" w:rsidRPr="0020128F">
        <w:rPr>
          <w:rFonts w:ascii="Courier New" w:hAnsi="Courier New" w:cs="Courier New"/>
        </w:rPr>
        <w:t>foaf:member</w:t>
      </w:r>
      <w:r w:rsidR="0020128F" w:rsidRPr="0020128F">
        <w:rPr>
          <w:rFonts w:ascii="Times New Roman" w:hAnsi="Times New Roman" w:cs="Times New Roman"/>
        </w:rPr>
        <w:t xml:space="preserve"> to the corresponding </w:t>
      </w:r>
      <w:r w:rsidR="0020128F" w:rsidRPr="0020128F">
        <w:rPr>
          <w:rFonts w:ascii="Courier New" w:hAnsi="Courier New" w:cs="Courier New"/>
        </w:rPr>
        <w:t>foaf:Person</w:t>
      </w:r>
      <w:r w:rsidR="0020128F" w:rsidRPr="0020128F">
        <w:rPr>
          <w:rFonts w:ascii="Times New Roman" w:hAnsi="Times New Roman" w:cs="Times New Roman"/>
        </w:rPr>
        <w:t xml:space="preserve"> authors</w:t>
      </w:r>
      <w:r>
        <w:rPr>
          <w:rFonts w:ascii="Times New Roman" w:hAnsi="Times New Roman" w:cs="Times New Roman"/>
        </w:rPr>
        <w:t xml:space="preserve">. </w:t>
      </w:r>
      <w:r w:rsidRPr="00676547">
        <w:rPr>
          <w:rFonts w:ascii="Times New Roman" w:hAnsi="Times New Roman" w:cs="Times New Roman"/>
        </w:rPr>
        <w:t xml:space="preserve"> </w:t>
      </w:r>
      <w:r>
        <w:rPr>
          <w:rFonts w:ascii="Times New Roman" w:hAnsi="Times New Roman" w:cs="Times New Roman"/>
        </w:rPr>
        <w:t xml:space="preserve">The </w:t>
      </w:r>
      <w:r w:rsidRPr="00000E63">
        <w:rPr>
          <w:rFonts w:ascii="Courier New" w:hAnsi="Courier New" w:cs="Courier New"/>
        </w:rPr>
        <w:t>foaf:Organization</w:t>
      </w:r>
      <w:r w:rsidRPr="00000E63">
        <w:rPr>
          <w:rFonts w:ascii="Times New Roman" w:hAnsi="Times New Roman" w:cs="Times New Roman"/>
        </w:rPr>
        <w:t xml:space="preserve"> </w:t>
      </w:r>
      <w:r>
        <w:rPr>
          <w:rFonts w:ascii="Times New Roman" w:hAnsi="Times New Roman" w:cs="Times New Roman"/>
        </w:rPr>
        <w:t xml:space="preserve"> also represents publishers, m</w:t>
      </w:r>
      <w:r w:rsidRPr="00000E63">
        <w:rPr>
          <w:rFonts w:ascii="Times New Roman" w:hAnsi="Times New Roman" w:cs="Times New Roman"/>
        </w:rPr>
        <w:t xml:space="preserve">apped via </w:t>
      </w:r>
      <w:r w:rsidRPr="00000E63">
        <w:rPr>
          <w:rFonts w:ascii="Courier New" w:hAnsi="Courier New" w:cs="Courier New"/>
        </w:rPr>
        <w:t>dct:publisher</w:t>
      </w:r>
      <w:r w:rsidRPr="00000E63">
        <w:rPr>
          <w:rFonts w:ascii="Times New Roman" w:hAnsi="Times New Roman" w:cs="Times New Roman"/>
        </w:rPr>
        <w:t xml:space="preserve">. The organization's geographic context is </w:t>
      </w:r>
      <w:r>
        <w:rPr>
          <w:rFonts w:ascii="Times New Roman" w:hAnsi="Times New Roman" w:cs="Times New Roman"/>
        </w:rPr>
        <w:t>situat</w:t>
      </w:r>
      <w:r w:rsidRPr="00000E63">
        <w:rPr>
          <w:rFonts w:ascii="Times New Roman" w:hAnsi="Times New Roman" w:cs="Times New Roman"/>
        </w:rPr>
        <w:t xml:space="preserve">ed by </w:t>
      </w:r>
      <w:r w:rsidRPr="00000E63">
        <w:rPr>
          <w:rFonts w:ascii="Courier New" w:hAnsi="Courier New" w:cs="Courier New"/>
        </w:rPr>
        <w:t>dct:spatial</w:t>
      </w:r>
      <w:r>
        <w:rPr>
          <w:rFonts w:ascii="Times New Roman" w:hAnsi="Times New Roman" w:cs="Times New Roman"/>
        </w:rPr>
        <w:t xml:space="preserve">  to </w:t>
      </w:r>
      <w:r w:rsidRPr="00000E63">
        <w:rPr>
          <w:rFonts w:ascii="Courier New" w:hAnsi="Courier New" w:cs="Courier New"/>
        </w:rPr>
        <w:t>crm:E53_Place</w:t>
      </w:r>
      <w:r w:rsidRPr="00000E63">
        <w:rPr>
          <w:rFonts w:ascii="Times New Roman" w:hAnsi="Times New Roman" w:cs="Times New Roman"/>
        </w:rPr>
        <w:t xml:space="preserve">, which is then </w:t>
      </w:r>
      <w:r>
        <w:rPr>
          <w:rFonts w:ascii="Times New Roman" w:hAnsi="Times New Roman" w:cs="Times New Roman"/>
        </w:rPr>
        <w:t>linked to a</w:t>
      </w:r>
      <w:r w:rsidRPr="00000E63">
        <w:rPr>
          <w:rFonts w:ascii="Times New Roman" w:hAnsi="Times New Roman" w:cs="Times New Roman"/>
        </w:rPr>
        <w:t xml:space="preserve"> GeoNames </w:t>
      </w:r>
      <w:r>
        <w:rPr>
          <w:rFonts w:ascii="Times New Roman" w:hAnsi="Times New Roman" w:cs="Times New Roman"/>
        </w:rPr>
        <w:t xml:space="preserve">authority </w:t>
      </w:r>
      <w:r w:rsidRPr="00000E63">
        <w:rPr>
          <w:rFonts w:ascii="Times New Roman" w:hAnsi="Times New Roman" w:cs="Times New Roman"/>
        </w:rPr>
        <w:t xml:space="preserve">via </w:t>
      </w:r>
      <w:r w:rsidRPr="00000E63">
        <w:rPr>
          <w:rFonts w:ascii="Courier New" w:hAnsi="Courier New" w:cs="Courier New"/>
        </w:rPr>
        <w:t>owl:sameAs</w:t>
      </w:r>
      <w:r w:rsidRPr="00000E63">
        <w:rPr>
          <w:rFonts w:ascii="Times New Roman" w:hAnsi="Times New Roman" w:cs="Times New Roman"/>
        </w:rPr>
        <w:t>.</w:t>
      </w:r>
    </w:p>
    <w:p w14:paraId="18B6FAE4" w14:textId="77777777" w:rsidR="00AC629F" w:rsidRPr="00AC629F" w:rsidRDefault="00AC629F" w:rsidP="005A02D8">
      <w:pPr>
        <w:keepNext/>
        <w:spacing w:line="360" w:lineRule="auto"/>
        <w:jc w:val="both"/>
        <w:rPr>
          <w:rFonts w:ascii="Times New Roman" w:hAnsi="Times New Roman" w:cs="Times New Roman"/>
          <w:sz w:val="12"/>
          <w:szCs w:val="12"/>
        </w:rPr>
      </w:pPr>
    </w:p>
    <w:p w14:paraId="67A51BBE" w14:textId="06C54BAE" w:rsidR="00626758" w:rsidRDefault="00E7095A" w:rsidP="00626758">
      <w:pPr>
        <w:keepNext/>
        <w:jc w:val="center"/>
      </w:pPr>
      <w:r>
        <w:rPr>
          <w:noProof/>
        </w:rPr>
        <w:drawing>
          <wp:inline distT="0" distB="0" distL="0" distR="0" wp14:anchorId="5306C1BD" wp14:editId="45A6A34B">
            <wp:extent cx="6119999" cy="4076725"/>
            <wp:effectExtent l="0" t="0" r="0" b="0"/>
            <wp:docPr id="200130897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08979" name="Imagem 19"/>
                    <pic:cNvPicPr/>
                  </pic:nvPicPr>
                  <pic:blipFill>
                    <a:blip r:embed="rId20">
                      <a:extLst>
                        <a:ext uri="{28A0092B-C50C-407E-A947-70E740481C1C}">
                          <a14:useLocalDpi xmlns:a14="http://schemas.microsoft.com/office/drawing/2010/main" val="0"/>
                        </a:ext>
                      </a:extLst>
                    </a:blip>
                    <a:stretch>
                      <a:fillRect/>
                    </a:stretch>
                  </pic:blipFill>
                  <pic:spPr>
                    <a:xfrm>
                      <a:off x="0" y="0"/>
                      <a:ext cx="6119999" cy="4076725"/>
                    </a:xfrm>
                    <a:prstGeom prst="rect">
                      <a:avLst/>
                    </a:prstGeom>
                  </pic:spPr>
                </pic:pic>
              </a:graphicData>
            </a:graphic>
          </wp:inline>
        </w:drawing>
      </w:r>
    </w:p>
    <w:p w14:paraId="3547398D" w14:textId="26FCF79C" w:rsidR="00224B58" w:rsidRDefault="00626758" w:rsidP="00626758">
      <w:pPr>
        <w:pStyle w:val="Legenda"/>
        <w:rPr>
          <w:rFonts w:ascii="Times New Roman" w:hAnsi="Times New Roman" w:cs="Times New Roman"/>
          <w:b/>
          <w:bCs/>
          <w:i w:val="0"/>
          <w:iCs w:val="0"/>
          <w:color w:val="000000" w:themeColor="text1"/>
        </w:rPr>
      </w:pPr>
      <w:bookmarkStart w:id="34" w:name="_Toc240728510"/>
      <w:r w:rsidRPr="00626758">
        <w:rPr>
          <w:rFonts w:ascii="Times New Roman" w:hAnsi="Times New Roman" w:cs="Times New Roman"/>
          <w:b/>
          <w:bCs/>
          <w:i w:val="0"/>
          <w:iCs w:val="0"/>
          <w:color w:val="000000" w:themeColor="text1"/>
        </w:rPr>
        <w:t xml:space="preserve">Figure </w:t>
      </w:r>
      <w:r w:rsidRPr="00626758">
        <w:rPr>
          <w:rFonts w:ascii="Times New Roman" w:hAnsi="Times New Roman" w:cs="Times New Roman"/>
          <w:b/>
          <w:bCs/>
          <w:i w:val="0"/>
          <w:iCs w:val="0"/>
          <w:color w:val="000000" w:themeColor="text1"/>
        </w:rPr>
        <w:fldChar w:fldCharType="begin"/>
      </w:r>
      <w:r w:rsidRPr="00626758">
        <w:rPr>
          <w:rFonts w:ascii="Times New Roman" w:hAnsi="Times New Roman" w:cs="Times New Roman"/>
          <w:b/>
          <w:bCs/>
          <w:i w:val="0"/>
          <w:iCs w:val="0"/>
          <w:color w:val="000000" w:themeColor="text1"/>
        </w:rPr>
        <w:instrText xml:space="preserve"> SEQ Figure \* ARABIC </w:instrText>
      </w:r>
      <w:r w:rsidRPr="00626758">
        <w:rPr>
          <w:rFonts w:ascii="Times New Roman" w:hAnsi="Times New Roman" w:cs="Times New Roman"/>
          <w:b/>
          <w:bCs/>
          <w:i w:val="0"/>
          <w:iCs w:val="0"/>
          <w:color w:val="000000" w:themeColor="text1"/>
        </w:rPr>
        <w:fldChar w:fldCharType="separate"/>
      </w:r>
      <w:r w:rsidR="00BE41BA">
        <w:rPr>
          <w:rFonts w:ascii="Times New Roman" w:hAnsi="Times New Roman" w:cs="Times New Roman"/>
          <w:b/>
          <w:bCs/>
          <w:i w:val="0"/>
          <w:iCs w:val="0"/>
          <w:noProof/>
          <w:color w:val="000000" w:themeColor="text1"/>
        </w:rPr>
        <w:t>12</w:t>
      </w:r>
      <w:r w:rsidRPr="00626758">
        <w:rPr>
          <w:rFonts w:ascii="Times New Roman" w:hAnsi="Times New Roman" w:cs="Times New Roman"/>
          <w:b/>
          <w:bCs/>
          <w:i w:val="0"/>
          <w:iCs w:val="0"/>
          <w:color w:val="000000" w:themeColor="text1"/>
        </w:rPr>
        <w:fldChar w:fldCharType="end"/>
      </w:r>
      <w:r w:rsidRPr="00626758">
        <w:rPr>
          <w:rFonts w:ascii="Times New Roman" w:hAnsi="Times New Roman" w:cs="Times New Roman"/>
          <w:b/>
          <w:bCs/>
          <w:i w:val="0"/>
          <w:iCs w:val="0"/>
          <w:color w:val="000000" w:themeColor="text1"/>
        </w:rPr>
        <w:t>. Scientific publication conceptual model</w:t>
      </w:r>
      <w:r w:rsidR="00516CB9">
        <w:rPr>
          <w:rFonts w:ascii="Times New Roman" w:hAnsi="Times New Roman" w:cs="Times New Roman"/>
          <w:b/>
          <w:bCs/>
          <w:i w:val="0"/>
          <w:iCs w:val="0"/>
          <w:color w:val="000000" w:themeColor="text1"/>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4"/>
    </w:p>
    <w:p w14:paraId="183AF768" w14:textId="0501F7A6" w:rsidR="00B02002" w:rsidRDefault="00B02002" w:rsidP="00940308">
      <w:pPr>
        <w:spacing w:line="360" w:lineRule="auto"/>
        <w:jc w:val="both"/>
        <w:rPr>
          <w:rFonts w:ascii="Times New Roman" w:hAnsi="Times New Roman" w:cs="Times New Roman"/>
        </w:rPr>
      </w:pPr>
    </w:p>
    <w:p w14:paraId="0C25E214" w14:textId="0C6A1E04" w:rsidR="00AE3B1F" w:rsidRDefault="00AC629F" w:rsidP="00AC629F">
      <w:pPr>
        <w:spacing w:line="360" w:lineRule="auto"/>
        <w:ind w:firstLine="720"/>
        <w:jc w:val="both"/>
        <w:rPr>
          <w:rFonts w:ascii="Times New Roman" w:hAnsi="Times New Roman" w:cs="Times New Roman"/>
        </w:rPr>
      </w:pPr>
      <w:r w:rsidRPr="00AC629F">
        <w:rPr>
          <w:rFonts w:ascii="Times New Roman" w:hAnsi="Times New Roman" w:cs="Times New Roman"/>
        </w:rPr>
        <w:t xml:space="preserve">Finally, this axis acts as a semantic bridge connecting textual knowledge to physical heritage assets and archaeological interventions. Utilizing 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AC629F">
        <w:rPr>
          <w:rFonts w:ascii="Times New Roman" w:hAnsi="Times New Roman" w:cs="Times New Roman"/>
        </w:rPr>
        <w:t xml:space="preserve"> property </w:t>
      </w:r>
      <w:r w:rsidRPr="00AC629F">
        <w:rPr>
          <w:rFonts w:ascii="Courier New" w:hAnsi="Courier New" w:cs="Courier New"/>
        </w:rPr>
        <w:t>crm:P70_documents</w:t>
      </w:r>
      <w:r w:rsidRPr="00AC629F">
        <w:rPr>
          <w:rFonts w:ascii="Times New Roman" w:hAnsi="Times New Roman" w:cs="Times New Roman"/>
        </w:rPr>
        <w:t xml:space="preserve">, the bibliographic resource is directly linked to </w:t>
      </w:r>
      <w:r>
        <w:rPr>
          <w:rFonts w:ascii="Times New Roman" w:hAnsi="Times New Roman" w:cs="Times New Roman"/>
        </w:rPr>
        <w:t xml:space="preserve">the </w:t>
      </w:r>
      <w:r w:rsidRPr="00AC629F">
        <w:rPr>
          <w:rFonts w:ascii="Times New Roman" w:hAnsi="Times New Roman" w:cs="Times New Roman"/>
        </w:rPr>
        <w:t xml:space="preserve">three </w:t>
      </w:r>
      <w:r>
        <w:rPr>
          <w:rFonts w:ascii="Times New Roman" w:hAnsi="Times New Roman" w:cs="Times New Roman"/>
        </w:rPr>
        <w:t xml:space="preserve">other </w:t>
      </w:r>
      <w:r w:rsidRPr="00AC629F">
        <w:rPr>
          <w:rFonts w:ascii="Times New Roman" w:hAnsi="Times New Roman" w:cs="Times New Roman"/>
        </w:rPr>
        <w:t xml:space="preserve">axes: the </w:t>
      </w:r>
      <w:r>
        <w:rPr>
          <w:rFonts w:ascii="Times New Roman" w:hAnsi="Times New Roman" w:cs="Times New Roman"/>
        </w:rPr>
        <w:t>movable objects</w:t>
      </w:r>
      <w:r w:rsidRPr="00AC629F">
        <w:rPr>
          <w:rFonts w:ascii="Times New Roman" w:hAnsi="Times New Roman" w:cs="Times New Roman"/>
        </w:rPr>
        <w:t xml:space="preserve"> (</w:t>
      </w:r>
      <w:r w:rsidRPr="00AC629F">
        <w:rPr>
          <w:rFonts w:ascii="Courier New" w:hAnsi="Courier New" w:cs="Courier New"/>
        </w:rPr>
        <w:t>crm:E22_Human-Made_Object</w:t>
      </w:r>
      <w:r w:rsidRPr="00AC629F">
        <w:rPr>
          <w:rFonts w:ascii="Times New Roman" w:hAnsi="Times New Roman" w:cs="Times New Roman"/>
        </w:rPr>
        <w:t xml:space="preserve">), the </w:t>
      </w:r>
      <w:r>
        <w:rPr>
          <w:rFonts w:ascii="Times New Roman" w:hAnsi="Times New Roman" w:cs="Times New Roman"/>
        </w:rPr>
        <w:t>heritage sites</w:t>
      </w:r>
      <w:r w:rsidRPr="00AC629F">
        <w:rPr>
          <w:rFonts w:ascii="Times New Roman" w:hAnsi="Times New Roman" w:cs="Times New Roman"/>
        </w:rPr>
        <w:t xml:space="preserve"> (</w:t>
      </w:r>
      <w:r w:rsidRPr="00AC629F">
        <w:rPr>
          <w:rFonts w:ascii="Courier New" w:hAnsi="Courier New" w:cs="Courier New"/>
        </w:rPr>
        <w:t>crm:E27_Site</w:t>
      </w:r>
      <w:r w:rsidRPr="00AC629F">
        <w:rPr>
          <w:rFonts w:ascii="Times New Roman" w:hAnsi="Times New Roman" w:cs="Times New Roman"/>
        </w:rPr>
        <w:t xml:space="preserve">), and </w:t>
      </w:r>
      <w:r w:rsidRPr="00AC629F">
        <w:rPr>
          <w:rFonts w:ascii="Times New Roman" w:hAnsi="Times New Roman" w:cs="Times New Roman"/>
        </w:rPr>
        <w:lastRenderedPageBreak/>
        <w:t>the historical or institutional field operations (</w:t>
      </w:r>
      <w:r w:rsidRPr="00AC629F">
        <w:rPr>
          <w:rFonts w:ascii="Courier New" w:hAnsi="Courier New" w:cs="Courier New"/>
        </w:rPr>
        <w:t>crm:E7_Activity</w:t>
      </w:r>
      <w:r w:rsidRPr="00AC629F">
        <w:rPr>
          <w:rFonts w:ascii="Times New Roman" w:hAnsi="Times New Roman" w:cs="Times New Roman"/>
        </w:rPr>
        <w:t xml:space="preserve">), such as excavations, restorations, or conservation campaigns. </w:t>
      </w:r>
    </w:p>
    <w:p w14:paraId="4A5B3EC2" w14:textId="77777777" w:rsidR="00AC629F" w:rsidRDefault="00AC629F" w:rsidP="00AC629F">
      <w:pPr>
        <w:spacing w:line="360" w:lineRule="auto"/>
        <w:ind w:firstLine="720"/>
        <w:jc w:val="both"/>
        <w:rPr>
          <w:rFonts w:ascii="Times New Roman" w:hAnsi="Times New Roman" w:cs="Times New Roman"/>
        </w:rPr>
      </w:pPr>
    </w:p>
    <w:p w14:paraId="65D87010" w14:textId="50D2AE8C" w:rsidR="00AE3B1F" w:rsidRPr="00591EBF" w:rsidRDefault="00367876" w:rsidP="00AE3B1F">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.3</w:t>
      </w:r>
      <w:r w:rsidR="008F46BF">
        <w:rPr>
          <w:rFonts w:ascii="Times New Roman" w:hAnsi="Times New Roman" w:cs="Times New Roman"/>
        </w:rPr>
        <w:t>.</w:t>
      </w:r>
      <w:r w:rsidRPr="00591EBF">
        <w:rPr>
          <w:rFonts w:ascii="Times New Roman" w:hAnsi="Times New Roman" w:cs="Times New Roman"/>
        </w:rPr>
        <w:t xml:space="preserve"> Places and </w:t>
      </w:r>
      <w:r w:rsidR="00964445">
        <w:rPr>
          <w:rFonts w:ascii="Times New Roman" w:hAnsi="Times New Roman" w:cs="Times New Roman"/>
        </w:rPr>
        <w:t>M</w:t>
      </w:r>
      <w:r w:rsidRPr="00591EBF">
        <w:rPr>
          <w:rFonts w:ascii="Times New Roman" w:hAnsi="Times New Roman" w:cs="Times New Roman"/>
        </w:rPr>
        <w:t>onuments.</w:t>
      </w:r>
    </w:p>
    <w:p w14:paraId="409BD7D4" w14:textId="60773522" w:rsidR="0018528F" w:rsidRDefault="0018528F" w:rsidP="005C0080">
      <w:pPr>
        <w:spacing w:line="360" w:lineRule="auto"/>
        <w:jc w:val="both"/>
        <w:rPr>
          <w:rFonts w:ascii="Times New Roman" w:hAnsi="Times New Roman" w:cs="Times New Roman"/>
        </w:rPr>
      </w:pPr>
      <w:r w:rsidRPr="00F12358">
        <w:rPr>
          <w:rFonts w:ascii="Times New Roman" w:hAnsi="Times New Roman" w:cs="Times New Roman"/>
        </w:rPr>
        <w:t xml:space="preserve">The </w:t>
      </w:r>
      <w:r>
        <w:rPr>
          <w:rFonts w:ascii="Times New Roman" w:hAnsi="Times New Roman" w:cs="Times New Roman"/>
        </w:rPr>
        <w:t>third</w:t>
      </w:r>
      <w:r w:rsidRPr="00F12358">
        <w:rPr>
          <w:rFonts w:ascii="Times New Roman" w:hAnsi="Times New Roman" w:cs="Times New Roman"/>
        </w:rPr>
        <w:t xml:space="preserve"> axis </w:t>
      </w:r>
      <w:r>
        <w:rPr>
          <w:rFonts w:ascii="Times New Roman" w:hAnsi="Times New Roman" w:cs="Times New Roman"/>
        </w:rPr>
        <w:t>of the conceptual model</w:t>
      </w:r>
      <w:r w:rsidR="00453F8B">
        <w:rPr>
          <w:rFonts w:ascii="Times New Roman" w:hAnsi="Times New Roman" w:cs="Times New Roman"/>
        </w:rPr>
        <w:t xml:space="preserve">, as depicted in </w:t>
      </w:r>
      <w:r w:rsidR="000410A5">
        <w:rPr>
          <w:rFonts w:ascii="Times New Roman" w:hAnsi="Times New Roman" w:cs="Times New Roman"/>
        </w:rPr>
        <w:t>F</w:t>
      </w:r>
      <w:r w:rsidR="00453F8B">
        <w:rPr>
          <w:rFonts w:ascii="Times New Roman" w:hAnsi="Times New Roman" w:cs="Times New Roman"/>
        </w:rPr>
        <w:t>igure 13,</w:t>
      </w:r>
      <w:r>
        <w:rPr>
          <w:rFonts w:ascii="Times New Roman" w:hAnsi="Times New Roman" w:cs="Times New Roman"/>
        </w:rPr>
        <w:t xml:space="preserve"> </w:t>
      </w:r>
      <w:r w:rsidRPr="00F12358">
        <w:rPr>
          <w:rFonts w:ascii="Times New Roman" w:hAnsi="Times New Roman" w:cs="Times New Roman"/>
        </w:rPr>
        <w:t>is designed to represent</w:t>
      </w:r>
      <w:r>
        <w:rPr>
          <w:rFonts w:ascii="Times New Roman" w:hAnsi="Times New Roman" w:cs="Times New Roman"/>
        </w:rPr>
        <w:t xml:space="preserve"> the immovable cultural heritage objects and their geographical context</w:t>
      </w:r>
      <w:r w:rsidR="001222CB">
        <w:rPr>
          <w:rFonts w:ascii="Times New Roman" w:hAnsi="Times New Roman" w:cs="Times New Roman"/>
        </w:rPr>
        <w:t xml:space="preserve">, </w:t>
      </w:r>
      <w:r w:rsidR="001222CB" w:rsidRPr="001222CB">
        <w:rPr>
          <w:rFonts w:ascii="Times New Roman" w:hAnsi="Times New Roman" w:cs="Times New Roman"/>
        </w:rPr>
        <w:t xml:space="preserve">utilizing </w:t>
      </w:r>
      <w:r w:rsidR="00357B74">
        <w:rPr>
          <w:rFonts w:ascii="Times New Roman" w:hAnsi="Times New Roman" w:cs="Times New Roman"/>
        </w:rPr>
        <w:t xml:space="preserve">CIDOC </w:t>
      </w:r>
      <w:r w:rsidR="00357B74" w:rsidRPr="00357B74">
        <w:rPr>
          <w:rFonts w:ascii="Times New Roman" w:hAnsi="Times New Roman" w:cs="Times New Roman"/>
        </w:rPr>
        <w:t>CRM</w:t>
      </w:r>
      <w:r w:rsidR="001222CB" w:rsidRPr="001222CB">
        <w:rPr>
          <w:rFonts w:ascii="Times New Roman" w:hAnsi="Times New Roman" w:cs="Times New Roman"/>
        </w:rPr>
        <w:t xml:space="preserve"> as the primary ontology.</w:t>
      </w:r>
      <w:r w:rsidR="001222CB">
        <w:rPr>
          <w:rFonts w:ascii="Times New Roman" w:hAnsi="Times New Roman" w:cs="Times New Roman"/>
        </w:rPr>
        <w:t xml:space="preserve"> </w:t>
      </w:r>
      <w:r w:rsidR="001222CB" w:rsidRPr="0006046C">
        <w:rPr>
          <w:rFonts w:ascii="Times New Roman" w:hAnsi="Times New Roman" w:cs="Times New Roman"/>
        </w:rPr>
        <w:t xml:space="preserve">At the center of this </w:t>
      </w:r>
      <w:r w:rsidR="001222CB">
        <w:rPr>
          <w:rFonts w:ascii="Times New Roman" w:hAnsi="Times New Roman" w:cs="Times New Roman"/>
        </w:rPr>
        <w:t xml:space="preserve">model </w:t>
      </w:r>
      <w:r w:rsidR="001222CB" w:rsidRPr="0006046C">
        <w:rPr>
          <w:rFonts w:ascii="Times New Roman" w:hAnsi="Times New Roman" w:cs="Times New Roman"/>
        </w:rPr>
        <w:t xml:space="preserve">is the </w:t>
      </w:r>
      <w:r w:rsidR="001222CB">
        <w:rPr>
          <w:rFonts w:ascii="Times New Roman" w:hAnsi="Times New Roman" w:cs="Times New Roman"/>
        </w:rPr>
        <w:t xml:space="preserve">class </w:t>
      </w:r>
      <w:r w:rsidR="001222CB" w:rsidRPr="001222CB">
        <w:rPr>
          <w:rFonts w:ascii="Courier New" w:hAnsi="Courier New" w:cs="Courier New"/>
        </w:rPr>
        <w:t>crm:E27_Site</w:t>
      </w:r>
      <w:r w:rsidR="001222CB" w:rsidRPr="0006046C">
        <w:rPr>
          <w:rFonts w:ascii="Times New Roman" w:hAnsi="Times New Roman" w:cs="Times New Roman"/>
        </w:rPr>
        <w:t xml:space="preserve">, </w:t>
      </w:r>
      <w:r w:rsidR="005532F0" w:rsidRPr="005532F0">
        <w:rPr>
          <w:rFonts w:ascii="Times New Roman" w:hAnsi="Times New Roman" w:cs="Times New Roman"/>
        </w:rPr>
        <w:t>which serves as the primary entity for architectural structures, monumental complexes, and archaeological zones.</w:t>
      </w:r>
      <w:r w:rsidR="001222CB" w:rsidRPr="001222CB">
        <w:rPr>
          <w:rFonts w:ascii="Times New Roman" w:hAnsi="Times New Roman" w:cs="Times New Roman"/>
        </w:rPr>
        <w:t xml:space="preserve"> This axis ensures that fragmented spatial data is semantically aligned with the other</w:t>
      </w:r>
      <w:r w:rsidR="005532F0" w:rsidRPr="005532F0">
        <w:rPr>
          <w:rFonts w:ascii="Times New Roman" w:hAnsi="Times New Roman" w:cs="Times New Roman"/>
        </w:rPr>
        <w:t xml:space="preserve"> structural components of the knowledge graph.</w:t>
      </w:r>
    </w:p>
    <w:p w14:paraId="65E1A833" w14:textId="600A3D53" w:rsidR="00C1577C" w:rsidRDefault="00C1577C" w:rsidP="00C1577C">
      <w:pPr>
        <w:spacing w:line="360" w:lineRule="auto"/>
        <w:ind w:firstLine="720"/>
        <w:jc w:val="both"/>
        <w:rPr>
          <w:rFonts w:ascii="Times New Roman" w:hAnsi="Times New Roman" w:cs="Times New Roman"/>
        </w:rPr>
      </w:pPr>
      <w:r w:rsidRPr="005C0080">
        <w:rPr>
          <w:rFonts w:ascii="Times New Roman" w:hAnsi="Times New Roman" w:cs="Times New Roman"/>
        </w:rPr>
        <w:t xml:space="preserve">Geographical representation is achieved through a multi-layered approach to spatial data. Precise </w:t>
      </w:r>
      <w:r>
        <w:rPr>
          <w:rFonts w:ascii="Times New Roman" w:hAnsi="Times New Roman" w:cs="Times New Roman"/>
        </w:rPr>
        <w:t xml:space="preserve">point </w:t>
      </w:r>
      <w:r w:rsidRPr="005C0080">
        <w:rPr>
          <w:rFonts w:ascii="Times New Roman" w:hAnsi="Times New Roman" w:cs="Times New Roman"/>
        </w:rPr>
        <w:t xml:space="preserve">geolocation is </w:t>
      </w:r>
      <w:r w:rsidR="00D85BCB">
        <w:rPr>
          <w:rFonts w:ascii="Times New Roman" w:hAnsi="Times New Roman" w:cs="Times New Roman"/>
        </w:rPr>
        <w:t>represent</w:t>
      </w:r>
      <w:r w:rsidRPr="005C0080">
        <w:rPr>
          <w:rFonts w:ascii="Times New Roman" w:hAnsi="Times New Roman" w:cs="Times New Roman"/>
        </w:rPr>
        <w:t>ed using</w:t>
      </w:r>
      <w:r>
        <w:rPr>
          <w:rFonts w:ascii="Times New Roman" w:hAnsi="Times New Roman" w:cs="Times New Roman"/>
        </w:rPr>
        <w:t xml:space="preserve"> latitude</w:t>
      </w:r>
      <w:r w:rsidRPr="005C0080">
        <w:rPr>
          <w:rFonts w:ascii="Times New Roman" w:hAnsi="Times New Roman" w:cs="Times New Roman"/>
        </w:rPr>
        <w:t xml:space="preserve"> </w:t>
      </w:r>
      <w:r w:rsidRPr="005C0080">
        <w:rPr>
          <w:rFonts w:ascii="Courier New" w:hAnsi="Courier New" w:cs="Courier New"/>
        </w:rPr>
        <w:t>wgs84:lat</w:t>
      </w:r>
      <w:r w:rsidRPr="005C0080">
        <w:rPr>
          <w:rFonts w:ascii="Times New Roman" w:hAnsi="Times New Roman" w:cs="Times New Roman"/>
        </w:rPr>
        <w:t xml:space="preserve"> and</w:t>
      </w:r>
      <w:r>
        <w:rPr>
          <w:rFonts w:ascii="Times New Roman" w:hAnsi="Times New Roman" w:cs="Times New Roman"/>
        </w:rPr>
        <w:t xml:space="preserve"> longitude</w:t>
      </w:r>
      <w:r w:rsidRPr="005C0080">
        <w:rPr>
          <w:rFonts w:ascii="Times New Roman" w:hAnsi="Times New Roman" w:cs="Times New Roman"/>
        </w:rPr>
        <w:t xml:space="preserve"> </w:t>
      </w:r>
      <w:r w:rsidRPr="005C0080">
        <w:rPr>
          <w:rFonts w:ascii="Courier New" w:hAnsi="Courier New" w:cs="Courier New"/>
        </w:rPr>
        <w:t>wgs84:long</w:t>
      </w:r>
      <w:r w:rsidRPr="005C0080">
        <w:rPr>
          <w:rFonts w:ascii="Times New Roman" w:hAnsi="Times New Roman" w:cs="Times New Roman"/>
        </w:rPr>
        <w:t xml:space="preserve"> coordinates</w:t>
      </w:r>
      <w:r>
        <w:rPr>
          <w:rFonts w:ascii="Times New Roman" w:hAnsi="Times New Roman" w:cs="Times New Roman"/>
        </w:rPr>
        <w:t xml:space="preserve"> </w:t>
      </w:r>
      <w:r w:rsidRPr="005532F0">
        <w:rPr>
          <w:rFonts w:ascii="Times New Roman" w:hAnsi="Times New Roman" w:cs="Times New Roman"/>
        </w:rPr>
        <w:t>to locate specific monuments, such as temples or hydraulic structures</w:t>
      </w:r>
      <w:r>
        <w:rPr>
          <w:rFonts w:ascii="Times New Roman" w:hAnsi="Times New Roman" w:cs="Times New Roman"/>
        </w:rPr>
        <w:t>. M</w:t>
      </w:r>
      <w:r w:rsidRPr="005C0080">
        <w:rPr>
          <w:rFonts w:ascii="Times New Roman" w:hAnsi="Times New Roman" w:cs="Times New Roman"/>
        </w:rPr>
        <w:t>ore complex spatial boundaries, such as site perimeters, are defined through</w:t>
      </w:r>
      <w:r>
        <w:rPr>
          <w:rFonts w:ascii="Times New Roman" w:hAnsi="Times New Roman" w:cs="Times New Roman"/>
        </w:rPr>
        <w:t xml:space="preserve"> </w:t>
      </w:r>
      <w:r w:rsidRPr="005532F0">
        <w:rPr>
          <w:rFonts w:ascii="Times New Roman" w:hAnsi="Times New Roman" w:cs="Times New Roman"/>
        </w:rPr>
        <w:t>Well-Known Text (WKT)</w:t>
      </w:r>
      <w:r w:rsidRPr="005C0080">
        <w:rPr>
          <w:rFonts w:ascii="Times New Roman" w:hAnsi="Times New Roman" w:cs="Times New Roman"/>
        </w:rPr>
        <w:t xml:space="preserve"> polygon geometries expressed </w:t>
      </w:r>
      <w:r>
        <w:rPr>
          <w:rFonts w:ascii="Times New Roman" w:hAnsi="Times New Roman" w:cs="Times New Roman"/>
        </w:rPr>
        <w:t xml:space="preserve">as </w:t>
      </w:r>
      <w:r w:rsidRPr="005C0080">
        <w:rPr>
          <w:rFonts w:ascii="Courier New" w:hAnsi="Courier New" w:cs="Courier New"/>
        </w:rPr>
        <w:t>geo:asWKT</w:t>
      </w:r>
      <w:r w:rsidRPr="005C0080">
        <w:rPr>
          <w:rFonts w:ascii="Times New Roman" w:hAnsi="Times New Roman" w:cs="Times New Roman"/>
        </w:rPr>
        <w:t xml:space="preserve"> using the </w:t>
      </w:r>
      <w:r w:rsidRPr="005C0080">
        <w:rPr>
          <w:rFonts w:ascii="Courier New" w:hAnsi="Courier New" w:cs="Courier New"/>
        </w:rPr>
        <w:t>geo:wktLiteral</w:t>
      </w:r>
      <w:r w:rsidRPr="005C0080">
        <w:rPr>
          <w:rFonts w:ascii="Times New Roman" w:hAnsi="Times New Roman" w:cs="Times New Roman"/>
        </w:rPr>
        <w:t xml:space="preserve"> datatype</w:t>
      </w:r>
      <w:r>
        <w:rPr>
          <w:rFonts w:ascii="Times New Roman" w:hAnsi="Times New Roman" w:cs="Times New Roman"/>
        </w:rPr>
        <w:t xml:space="preserve">. </w:t>
      </w:r>
      <w:r w:rsidRPr="005C0080">
        <w:rPr>
          <w:rFonts w:ascii="Times New Roman" w:hAnsi="Times New Roman" w:cs="Times New Roman"/>
        </w:rPr>
        <w:t xml:space="preserve">These sites are situated within a topological </w:t>
      </w:r>
      <w:r w:rsidRPr="00AE609E">
        <w:rPr>
          <w:rFonts w:ascii="Times New Roman" w:hAnsi="Times New Roman" w:cs="Times New Roman"/>
        </w:rPr>
        <w:t>hierarchy via the</w:t>
      </w:r>
      <w:r w:rsidRPr="005C0080">
        <w:rPr>
          <w:rFonts w:ascii="Times New Roman" w:hAnsi="Times New Roman" w:cs="Times New Roman"/>
        </w:rPr>
        <w:t xml:space="preserve"> </w:t>
      </w:r>
      <w:r w:rsidRPr="00FE629A">
        <w:rPr>
          <w:rFonts w:ascii="Courier New" w:hAnsi="Courier New" w:cs="Courier New"/>
        </w:rPr>
        <w:t>crm:P156_occupies</w:t>
      </w:r>
      <w:r w:rsidRPr="005C0080">
        <w:rPr>
          <w:rFonts w:ascii="Times New Roman" w:hAnsi="Times New Roman" w:cs="Times New Roman"/>
        </w:rPr>
        <w:t xml:space="preserve"> property </w:t>
      </w:r>
      <w:r>
        <w:rPr>
          <w:rFonts w:ascii="Times New Roman" w:hAnsi="Times New Roman" w:cs="Times New Roman"/>
        </w:rPr>
        <w:t xml:space="preserve">which </w:t>
      </w:r>
      <w:r w:rsidRPr="005C0080">
        <w:rPr>
          <w:rFonts w:ascii="Times New Roman" w:hAnsi="Times New Roman" w:cs="Times New Roman"/>
        </w:rPr>
        <w:t>link</w:t>
      </w:r>
      <w:r>
        <w:rPr>
          <w:rFonts w:ascii="Times New Roman" w:hAnsi="Times New Roman" w:cs="Times New Roman"/>
        </w:rPr>
        <w:t>s</w:t>
      </w:r>
      <w:r w:rsidRPr="005C0080">
        <w:rPr>
          <w:rFonts w:ascii="Times New Roman" w:hAnsi="Times New Roman" w:cs="Times New Roman"/>
        </w:rPr>
        <w:t xml:space="preserve"> them to </w:t>
      </w:r>
      <w:r w:rsidRPr="00FE629A">
        <w:rPr>
          <w:rFonts w:ascii="Courier New" w:hAnsi="Courier New" w:cs="Courier New"/>
        </w:rPr>
        <w:t>crm:E53_Place</w:t>
      </w:r>
      <w:r w:rsidRPr="005C0080">
        <w:rPr>
          <w:rFonts w:ascii="Times New Roman" w:hAnsi="Times New Roman" w:cs="Times New Roman"/>
        </w:rPr>
        <w:t>, which is further disambiguated through external authority file</w:t>
      </w:r>
      <w:r>
        <w:rPr>
          <w:rFonts w:ascii="Times New Roman" w:hAnsi="Times New Roman" w:cs="Times New Roman"/>
        </w:rPr>
        <w:t xml:space="preserve"> from </w:t>
      </w:r>
      <w:r w:rsidRPr="00FE629A">
        <w:rPr>
          <w:rFonts w:ascii="Times New Roman" w:hAnsi="Times New Roman" w:cs="Times New Roman"/>
        </w:rPr>
        <w:t>GeoNames.</w:t>
      </w:r>
      <w:r w:rsidRPr="005C0080">
        <w:rPr>
          <w:rFonts w:ascii="Times New Roman" w:hAnsi="Times New Roman" w:cs="Times New Roman"/>
        </w:rPr>
        <w:t xml:space="preserve"> Nested relationships between structures, such as a </w:t>
      </w:r>
      <w:r w:rsidRPr="00F37FF9">
        <w:rPr>
          <w:rFonts w:ascii="Times New Roman" w:hAnsi="Times New Roman" w:cs="Times New Roman"/>
        </w:rPr>
        <w:t>baray</w:t>
      </w:r>
      <w:r w:rsidRPr="005C0080">
        <w:rPr>
          <w:rFonts w:ascii="Times New Roman" w:hAnsi="Times New Roman" w:cs="Times New Roman"/>
        </w:rPr>
        <w:t xml:space="preserve"> forming part of a larger archaeological complex, are modeled using the </w:t>
      </w:r>
      <w:r w:rsidRPr="00FE629A">
        <w:rPr>
          <w:rFonts w:ascii="Courier New" w:hAnsi="Courier New" w:cs="Courier New"/>
        </w:rPr>
        <w:t>crm:P46i_forms_part_of</w:t>
      </w:r>
      <w:r w:rsidRPr="005C0080">
        <w:rPr>
          <w:rFonts w:ascii="Times New Roman" w:hAnsi="Times New Roman" w:cs="Times New Roman"/>
        </w:rPr>
        <w:t xml:space="preserve"> </w:t>
      </w:r>
      <w:r w:rsidR="00C36887">
        <w:rPr>
          <w:rFonts w:ascii="Times New Roman" w:hAnsi="Times New Roman" w:cs="Times New Roman"/>
        </w:rPr>
        <w:t>inverse</w:t>
      </w:r>
      <w:r>
        <w:rPr>
          <w:rFonts w:ascii="Times New Roman" w:hAnsi="Times New Roman" w:cs="Times New Roman"/>
        </w:rPr>
        <w:t xml:space="preserve"> property</w:t>
      </w:r>
      <w:r w:rsidRPr="00AE609E">
        <w:rPr>
          <w:rFonts w:ascii="Times New Roman" w:hAnsi="Times New Roman" w:cs="Times New Roman"/>
        </w:rPr>
        <w:t xml:space="preserve">. </w:t>
      </w:r>
    </w:p>
    <w:p w14:paraId="5F8938D2" w14:textId="77777777" w:rsidR="001222CB" w:rsidRDefault="00367876" w:rsidP="005C0080">
      <w:pPr>
        <w:keepNext/>
        <w:spacing w:line="360" w:lineRule="auto"/>
        <w:jc w:val="center"/>
      </w:pPr>
      <w:r>
        <w:rPr>
          <w:rFonts w:ascii="Times New Roman" w:hAnsi="Times New Roman" w:cs="Times New Roman"/>
          <w:noProof/>
          <w:sz w:val="28"/>
          <w:szCs w:val="28"/>
        </w:rPr>
        <w:drawing>
          <wp:inline distT="0" distB="0" distL="0" distR="0" wp14:anchorId="73E1157A" wp14:editId="71AA6FD4">
            <wp:extent cx="6120000" cy="3077066"/>
            <wp:effectExtent l="0" t="0" r="0" b="9525"/>
            <wp:docPr id="141228783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7838" name="Imagem 20"/>
                    <pic:cNvPicPr/>
                  </pic:nvPicPr>
                  <pic:blipFill>
                    <a:blip r:embed="rId21">
                      <a:extLst>
                        <a:ext uri="{28A0092B-C50C-407E-A947-70E740481C1C}">
                          <a14:useLocalDpi xmlns:a14="http://schemas.microsoft.com/office/drawing/2010/main" val="0"/>
                        </a:ext>
                      </a:extLst>
                    </a:blip>
                    <a:stretch>
                      <a:fillRect/>
                    </a:stretch>
                  </pic:blipFill>
                  <pic:spPr>
                    <a:xfrm>
                      <a:off x="0" y="0"/>
                      <a:ext cx="6120000" cy="3077066"/>
                    </a:xfrm>
                    <a:prstGeom prst="rect">
                      <a:avLst/>
                    </a:prstGeom>
                  </pic:spPr>
                </pic:pic>
              </a:graphicData>
            </a:graphic>
          </wp:inline>
        </w:drawing>
      </w:r>
    </w:p>
    <w:p w14:paraId="2707A150" w14:textId="0ABBBDFF" w:rsidR="00367876" w:rsidRDefault="001222CB" w:rsidP="005C0080">
      <w:pPr>
        <w:pStyle w:val="Legenda"/>
        <w:spacing w:after="160" w:line="360" w:lineRule="auto"/>
        <w:rPr>
          <w:rFonts w:ascii="Times New Roman" w:hAnsi="Times New Roman" w:cs="Times New Roman"/>
          <w:b/>
          <w:bCs/>
          <w:i w:val="0"/>
          <w:iCs w:val="0"/>
          <w:color w:val="auto"/>
        </w:rPr>
      </w:pPr>
      <w:bookmarkStart w:id="35" w:name="_Toc240728511"/>
      <w:r w:rsidRPr="001222CB">
        <w:rPr>
          <w:rFonts w:ascii="Times New Roman" w:hAnsi="Times New Roman" w:cs="Times New Roman"/>
          <w:b/>
          <w:bCs/>
          <w:i w:val="0"/>
          <w:iCs w:val="0"/>
          <w:color w:val="auto"/>
        </w:rPr>
        <w:t xml:space="preserve">Figure </w:t>
      </w:r>
      <w:r w:rsidRPr="001222CB">
        <w:rPr>
          <w:rFonts w:ascii="Times New Roman" w:hAnsi="Times New Roman" w:cs="Times New Roman"/>
          <w:b/>
          <w:bCs/>
          <w:i w:val="0"/>
          <w:iCs w:val="0"/>
          <w:color w:val="auto"/>
        </w:rPr>
        <w:fldChar w:fldCharType="begin"/>
      </w:r>
      <w:r w:rsidRPr="001222CB">
        <w:rPr>
          <w:rFonts w:ascii="Times New Roman" w:hAnsi="Times New Roman" w:cs="Times New Roman"/>
          <w:b/>
          <w:bCs/>
          <w:i w:val="0"/>
          <w:iCs w:val="0"/>
          <w:color w:val="auto"/>
        </w:rPr>
        <w:instrText xml:space="preserve"> SEQ Figure \* ARABIC </w:instrText>
      </w:r>
      <w:r w:rsidRPr="001222CB">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13</w:t>
      </w:r>
      <w:r w:rsidRPr="001222CB">
        <w:rPr>
          <w:rFonts w:ascii="Times New Roman" w:hAnsi="Times New Roman" w:cs="Times New Roman"/>
          <w:b/>
          <w:bCs/>
          <w:i w:val="0"/>
          <w:iCs w:val="0"/>
          <w:color w:val="auto"/>
        </w:rPr>
        <w:fldChar w:fldCharType="end"/>
      </w:r>
      <w:r w:rsidRPr="001222CB">
        <w:rPr>
          <w:rFonts w:ascii="Times New Roman" w:hAnsi="Times New Roman" w:cs="Times New Roman"/>
          <w:b/>
          <w:bCs/>
          <w:i w:val="0"/>
          <w:iCs w:val="0"/>
          <w:color w:val="auto"/>
        </w:rPr>
        <w:t xml:space="preserve">. Places and </w:t>
      </w:r>
      <w:r w:rsidR="000D680D">
        <w:rPr>
          <w:rFonts w:ascii="Times New Roman" w:hAnsi="Times New Roman" w:cs="Times New Roman"/>
          <w:b/>
          <w:bCs/>
          <w:i w:val="0"/>
          <w:iCs w:val="0"/>
          <w:color w:val="auto"/>
        </w:rPr>
        <w:t>Sites</w:t>
      </w:r>
      <w:r w:rsidRPr="001222CB">
        <w:rPr>
          <w:rFonts w:ascii="Times New Roman" w:hAnsi="Times New Roman" w:cs="Times New Roman"/>
          <w:b/>
          <w:bCs/>
          <w:i w:val="0"/>
          <w:iCs w:val="0"/>
          <w:color w:val="auto"/>
        </w:rPr>
        <w:t xml:space="preserve"> conceptual model</w:t>
      </w:r>
      <w:r w:rsidR="00516CB9">
        <w:rPr>
          <w:rFonts w:ascii="Times New Roman" w:hAnsi="Times New Roman" w:cs="Times New Roman"/>
          <w:b/>
          <w:bCs/>
          <w:i w:val="0"/>
          <w:iCs w:val="0"/>
          <w:color w:val="auto"/>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5"/>
    </w:p>
    <w:p w14:paraId="1EFF1040" w14:textId="77777777" w:rsidR="005C0080" w:rsidRPr="005532F0" w:rsidRDefault="005C0080" w:rsidP="005C0080">
      <w:pPr>
        <w:spacing w:line="360" w:lineRule="auto"/>
        <w:jc w:val="both"/>
        <w:rPr>
          <w:rFonts w:ascii="Times New Roman" w:hAnsi="Times New Roman" w:cs="Times New Roman"/>
          <w:sz w:val="12"/>
          <w:szCs w:val="12"/>
        </w:rPr>
      </w:pPr>
    </w:p>
    <w:p w14:paraId="2A335ED8" w14:textId="3DDEB376" w:rsidR="00F37FF9" w:rsidRDefault="00F37FF9" w:rsidP="00FE629A">
      <w:pPr>
        <w:spacing w:line="360" w:lineRule="auto"/>
        <w:ind w:firstLine="720"/>
        <w:jc w:val="both"/>
        <w:rPr>
          <w:rFonts w:ascii="Times New Roman" w:hAnsi="Times New Roman" w:cs="Times New Roman"/>
        </w:rPr>
      </w:pPr>
      <w:r w:rsidRPr="00F37FF9">
        <w:rPr>
          <w:rFonts w:ascii="Times New Roman" w:hAnsi="Times New Roman" w:cs="Times New Roman"/>
        </w:rPr>
        <w:t>The physical, qualitative, and functional attributes of these immovable assets are</w:t>
      </w:r>
      <w:r>
        <w:rPr>
          <w:rFonts w:ascii="Times New Roman" w:hAnsi="Times New Roman" w:cs="Times New Roman"/>
        </w:rPr>
        <w:t xml:space="preserve"> semantically</w:t>
      </w:r>
      <w:r w:rsidRPr="00F37FF9">
        <w:rPr>
          <w:rFonts w:ascii="Times New Roman" w:hAnsi="Times New Roman" w:cs="Times New Roman"/>
        </w:rPr>
        <w:t xml:space="preserve"> documented using controlled vocabularies. The material composition of a site is recorded via the </w:t>
      </w:r>
      <w:r w:rsidRPr="00F37FF9">
        <w:rPr>
          <w:rFonts w:ascii="Courier New" w:hAnsi="Courier New" w:cs="Courier New"/>
        </w:rPr>
        <w:t>crm:P45_consists_of</w:t>
      </w:r>
      <w:r w:rsidRPr="00F37FF9">
        <w:rPr>
          <w:rFonts w:ascii="Times New Roman" w:hAnsi="Times New Roman" w:cs="Times New Roman"/>
        </w:rPr>
        <w:t xml:space="preserve"> property, which links the </w:t>
      </w:r>
      <w:r w:rsidRPr="00F37FF9">
        <w:rPr>
          <w:rFonts w:ascii="Courier New" w:hAnsi="Courier New" w:cs="Courier New"/>
        </w:rPr>
        <w:t>crm:E27_Site</w:t>
      </w:r>
      <w:r w:rsidRPr="00F37FF9">
        <w:rPr>
          <w:rFonts w:ascii="Times New Roman" w:hAnsi="Times New Roman" w:cs="Times New Roman"/>
        </w:rPr>
        <w:t xml:space="preserve"> entity to a </w:t>
      </w:r>
      <w:r w:rsidRPr="00F37FF9">
        <w:rPr>
          <w:rFonts w:ascii="Courier New" w:hAnsi="Courier New" w:cs="Courier New"/>
        </w:rPr>
        <w:t>skos:Concept</w:t>
      </w:r>
      <w:r w:rsidRPr="00F37FF9">
        <w:rPr>
          <w:rFonts w:ascii="Times New Roman" w:hAnsi="Times New Roman" w:cs="Times New Roman"/>
        </w:rPr>
        <w:t xml:space="preserve"> node that standardizes specific construction </w:t>
      </w:r>
      <w:r>
        <w:rPr>
          <w:rFonts w:ascii="Times New Roman" w:hAnsi="Times New Roman" w:cs="Times New Roman"/>
        </w:rPr>
        <w:t>materials</w:t>
      </w:r>
      <w:r w:rsidRPr="00F37FF9">
        <w:rPr>
          <w:rFonts w:ascii="Times New Roman" w:hAnsi="Times New Roman" w:cs="Times New Roman"/>
        </w:rPr>
        <w:t xml:space="preserve"> (e.g., sandstone, laterite, or brick) </w:t>
      </w:r>
      <w:r>
        <w:rPr>
          <w:rFonts w:ascii="Times New Roman" w:hAnsi="Times New Roman" w:cs="Times New Roman"/>
        </w:rPr>
        <w:t>from</w:t>
      </w:r>
      <w:r w:rsidRPr="00F37FF9">
        <w:rPr>
          <w:rFonts w:ascii="Times New Roman" w:hAnsi="Times New Roman" w:cs="Times New Roman"/>
        </w:rPr>
        <w:t xml:space="preserve"> the </w:t>
      </w:r>
      <w:r w:rsidR="00573E87">
        <w:rPr>
          <w:rFonts w:ascii="Times New Roman" w:hAnsi="Times New Roman" w:cs="Times New Roman"/>
        </w:rPr>
        <w:t>AAT</w:t>
      </w:r>
      <w:r w:rsidRPr="00F37FF9">
        <w:rPr>
          <w:rFonts w:ascii="Times New Roman" w:hAnsi="Times New Roman" w:cs="Times New Roman"/>
        </w:rPr>
        <w:t xml:space="preserve"> (</w:t>
      </w:r>
      <w:r w:rsidRPr="00573E87">
        <w:rPr>
          <w:rFonts w:ascii="Courier New" w:hAnsi="Courier New" w:cs="Courier New"/>
        </w:rPr>
        <w:t>aat:</w:t>
      </w:r>
      <w:r w:rsidRPr="00F37FF9">
        <w:rPr>
          <w:rFonts w:ascii="Times New Roman" w:hAnsi="Times New Roman" w:cs="Times New Roman"/>
        </w:rPr>
        <w:t>). Morphological and functional typologies</w:t>
      </w:r>
      <w:r>
        <w:rPr>
          <w:rFonts w:ascii="Times New Roman" w:hAnsi="Times New Roman" w:cs="Times New Roman"/>
        </w:rPr>
        <w:t xml:space="preserve">, </w:t>
      </w:r>
      <w:r w:rsidRPr="00F37FF9">
        <w:rPr>
          <w:rFonts w:ascii="Times New Roman" w:hAnsi="Times New Roman" w:cs="Times New Roman"/>
        </w:rPr>
        <w:t>such as classifications for a temple, baray, arogyasala, or terrace</w:t>
      </w:r>
      <w:r>
        <w:rPr>
          <w:rFonts w:ascii="Times New Roman" w:hAnsi="Times New Roman" w:cs="Times New Roman"/>
        </w:rPr>
        <w:t xml:space="preserve">, </w:t>
      </w:r>
      <w:r w:rsidRPr="00F37FF9">
        <w:rPr>
          <w:rFonts w:ascii="Times New Roman" w:hAnsi="Times New Roman" w:cs="Times New Roman"/>
        </w:rPr>
        <w:t xml:space="preserve">are formally assigned via </w:t>
      </w:r>
      <w:r w:rsidRPr="00F37FF9">
        <w:rPr>
          <w:rFonts w:ascii="Courier New" w:hAnsi="Courier New" w:cs="Courier New"/>
        </w:rPr>
        <w:t>crm:P2_has_type</w:t>
      </w:r>
      <w:r w:rsidRPr="00F37FF9">
        <w:rPr>
          <w:rFonts w:ascii="Times New Roman" w:hAnsi="Times New Roman" w:cs="Times New Roman"/>
        </w:rPr>
        <w:t xml:space="preserve"> using an AAT architectural typology concept node. Furthermore, the socio-religious purpose or historical ideological function of the monument is </w:t>
      </w:r>
      <w:r w:rsidR="00D85BCB">
        <w:rPr>
          <w:rFonts w:ascii="Times New Roman" w:hAnsi="Times New Roman" w:cs="Times New Roman"/>
        </w:rPr>
        <w:t>represent</w:t>
      </w:r>
      <w:r w:rsidRPr="00F37FF9">
        <w:rPr>
          <w:rFonts w:ascii="Times New Roman" w:hAnsi="Times New Roman" w:cs="Times New Roman"/>
        </w:rPr>
        <w:t xml:space="preserve">ed using </w:t>
      </w:r>
      <w:r w:rsidRPr="00573E87">
        <w:rPr>
          <w:rFonts w:ascii="Courier New" w:hAnsi="Courier New" w:cs="Courier New"/>
        </w:rPr>
        <w:t>crm:P103_was_intended_for</w:t>
      </w:r>
      <w:r w:rsidRPr="00F37FF9">
        <w:rPr>
          <w:rFonts w:ascii="Times New Roman" w:hAnsi="Times New Roman" w:cs="Times New Roman"/>
        </w:rPr>
        <w:t xml:space="preserve">, which directly maps the site to its corresponding ritualistic tradition managed as a </w:t>
      </w:r>
      <w:r w:rsidRPr="00573E87">
        <w:rPr>
          <w:rFonts w:ascii="Courier New" w:hAnsi="Courier New" w:cs="Courier New"/>
        </w:rPr>
        <w:t xml:space="preserve">skos:Concept </w:t>
      </w:r>
      <w:r w:rsidRPr="00F37FF9">
        <w:rPr>
          <w:rFonts w:ascii="Times New Roman" w:hAnsi="Times New Roman" w:cs="Times New Roman"/>
        </w:rPr>
        <w:t>within the UNESCO Thesaurus (</w:t>
      </w:r>
      <w:r w:rsidRPr="00573E87">
        <w:rPr>
          <w:rFonts w:ascii="Courier New" w:hAnsi="Courier New" w:cs="Courier New"/>
        </w:rPr>
        <w:t>unesco:</w:t>
      </w:r>
      <w:r w:rsidRPr="00F37FF9">
        <w:rPr>
          <w:rFonts w:ascii="Times New Roman" w:hAnsi="Times New Roman" w:cs="Times New Roman"/>
        </w:rPr>
        <w:t>).</w:t>
      </w:r>
    </w:p>
    <w:p w14:paraId="0F5D4352" w14:textId="6D9868A4" w:rsidR="00573E87" w:rsidRDefault="00573E87" w:rsidP="00FE629A">
      <w:pPr>
        <w:spacing w:line="360" w:lineRule="auto"/>
        <w:ind w:firstLine="720"/>
        <w:jc w:val="both"/>
        <w:rPr>
          <w:rFonts w:ascii="Times New Roman" w:hAnsi="Times New Roman" w:cs="Times New Roman"/>
        </w:rPr>
      </w:pPr>
      <w:r w:rsidRPr="00573E87">
        <w:rPr>
          <w:rFonts w:ascii="Times New Roman" w:hAnsi="Times New Roman" w:cs="Times New Roman"/>
        </w:rPr>
        <w:t xml:space="preserve">The conservation status of a monument </w:t>
      </w:r>
      <w:r>
        <w:rPr>
          <w:rFonts w:ascii="Times New Roman" w:hAnsi="Times New Roman" w:cs="Times New Roman"/>
        </w:rPr>
        <w:t xml:space="preserve">is </w:t>
      </w:r>
      <w:r w:rsidR="00D85BCB">
        <w:rPr>
          <w:rFonts w:ascii="Times New Roman" w:hAnsi="Times New Roman" w:cs="Times New Roman"/>
        </w:rPr>
        <w:t>represent</w:t>
      </w:r>
      <w:r w:rsidRPr="00573E87">
        <w:rPr>
          <w:rFonts w:ascii="Times New Roman" w:hAnsi="Times New Roman" w:cs="Times New Roman"/>
        </w:rPr>
        <w:t xml:space="preserve">ed through the </w:t>
      </w:r>
      <w:r w:rsidRPr="00573E87">
        <w:rPr>
          <w:rFonts w:ascii="Courier New" w:hAnsi="Courier New" w:cs="Courier New"/>
        </w:rPr>
        <w:t>crm:E3_Condition_State</w:t>
      </w:r>
      <w:r w:rsidRPr="00573E87">
        <w:rPr>
          <w:rFonts w:ascii="Times New Roman" w:hAnsi="Times New Roman" w:cs="Times New Roman"/>
        </w:rPr>
        <w:t xml:space="preserve"> class, which is linked to the site entity via the </w:t>
      </w:r>
      <w:r w:rsidRPr="00573E87">
        <w:rPr>
          <w:rFonts w:ascii="Courier New" w:hAnsi="Courier New" w:cs="Courier New"/>
        </w:rPr>
        <w:t>crm:P44_has_condition</w:t>
      </w:r>
      <w:r w:rsidRPr="00573E87">
        <w:rPr>
          <w:rFonts w:ascii="Times New Roman" w:hAnsi="Times New Roman" w:cs="Times New Roman"/>
        </w:rPr>
        <w:t xml:space="preserve"> property. To standardize the evaluation of structural integrity, the condition state is classified via </w:t>
      </w:r>
      <w:r w:rsidRPr="00573E87">
        <w:rPr>
          <w:rFonts w:ascii="Courier New" w:hAnsi="Courier New" w:cs="Courier New"/>
        </w:rPr>
        <w:t>crm:P2_has_type</w:t>
      </w:r>
      <w:r w:rsidRPr="00573E87">
        <w:rPr>
          <w:rFonts w:ascii="Times New Roman" w:hAnsi="Times New Roman" w:cs="Times New Roman"/>
        </w:rPr>
        <w:t xml:space="preserve"> using a dedicated, project-specific controlled vocabulary managed as a </w:t>
      </w:r>
      <w:r w:rsidRPr="00573E87">
        <w:rPr>
          <w:rFonts w:ascii="Courier New" w:hAnsi="Courier New" w:cs="Courier New"/>
        </w:rPr>
        <w:t>skos:ConceptScheme</w:t>
      </w:r>
      <w:r w:rsidRPr="00573E87">
        <w:rPr>
          <w:rFonts w:ascii="Times New Roman" w:hAnsi="Times New Roman" w:cs="Times New Roman"/>
        </w:rPr>
        <w:t xml:space="preserve"> within the local namespace (</w:t>
      </w:r>
      <w:r w:rsidR="00493259">
        <w:rPr>
          <w:rFonts w:ascii="Courier New" w:hAnsi="Courier New" w:cs="Courier New"/>
        </w:rPr>
        <w:t>kh:</w:t>
      </w:r>
      <w:r w:rsidRPr="00573E87">
        <w:rPr>
          <w:rFonts w:ascii="Times New Roman" w:hAnsi="Times New Roman" w:cs="Times New Roman"/>
        </w:rPr>
        <w:t>)</w:t>
      </w:r>
      <w:r w:rsidR="00B410BE">
        <w:rPr>
          <w:rFonts w:ascii="Times New Roman" w:hAnsi="Times New Roman" w:cs="Times New Roman"/>
        </w:rPr>
        <w:t>, explained in the Knowledge Graph section</w:t>
      </w:r>
      <w:r w:rsidRPr="00573E87">
        <w:rPr>
          <w:rFonts w:ascii="Times New Roman" w:hAnsi="Times New Roman" w:cs="Times New Roman"/>
        </w:rPr>
        <w:t xml:space="preserve">. </w:t>
      </w:r>
    </w:p>
    <w:p w14:paraId="3ABBF734" w14:textId="21F1DD08" w:rsidR="00111FDD" w:rsidRDefault="00111FDD" w:rsidP="00FE629A">
      <w:pPr>
        <w:spacing w:line="360" w:lineRule="auto"/>
        <w:ind w:firstLine="720"/>
        <w:jc w:val="both"/>
        <w:rPr>
          <w:rFonts w:ascii="Times New Roman" w:hAnsi="Times New Roman" w:cs="Times New Roman"/>
        </w:rPr>
      </w:pPr>
      <w:r w:rsidRPr="00111FDD">
        <w:rPr>
          <w:rFonts w:ascii="Times New Roman" w:hAnsi="Times New Roman" w:cs="Times New Roman"/>
        </w:rPr>
        <w:t>Finally,</w:t>
      </w:r>
      <w:r>
        <w:rPr>
          <w:rFonts w:ascii="Times New Roman" w:hAnsi="Times New Roman" w:cs="Times New Roman"/>
        </w:rPr>
        <w:t xml:space="preserve"> t</w:t>
      </w:r>
      <w:r w:rsidRPr="00111FDD">
        <w:rPr>
          <w:rFonts w:ascii="Times New Roman" w:hAnsi="Times New Roman" w:cs="Times New Roman"/>
        </w:rPr>
        <w:t xml:space="preserve">he foundation and construction history of a monument are modeled via the </w:t>
      </w:r>
      <w:r w:rsidRPr="00111FDD">
        <w:rPr>
          <w:rFonts w:ascii="Courier New" w:hAnsi="Courier New" w:cs="Courier New"/>
        </w:rPr>
        <w:t>crm:E12_Production</w:t>
      </w:r>
      <w:r w:rsidRPr="00111FDD">
        <w:rPr>
          <w:rFonts w:ascii="Times New Roman" w:hAnsi="Times New Roman" w:cs="Times New Roman"/>
        </w:rPr>
        <w:t xml:space="preserve"> event (</w:t>
      </w:r>
      <w:r w:rsidRPr="00111FDD">
        <w:rPr>
          <w:rFonts w:ascii="Courier New" w:hAnsi="Courier New" w:cs="Courier New"/>
        </w:rPr>
        <w:t>crm:P8_took_place_on_or_within</w:t>
      </w:r>
      <w:r w:rsidRPr="00111FDD">
        <w:rPr>
          <w:rFonts w:ascii="Times New Roman" w:hAnsi="Times New Roman" w:cs="Times New Roman"/>
        </w:rPr>
        <w:t xml:space="preserve">), which records the temporal boundaries of construction via </w:t>
      </w:r>
      <w:r w:rsidRPr="00111FDD">
        <w:rPr>
          <w:rFonts w:ascii="Courier New" w:hAnsi="Courier New" w:cs="Courier New"/>
        </w:rPr>
        <w:t>crm:E52_Time-Span</w:t>
      </w:r>
      <w:r w:rsidRPr="00111FDD">
        <w:rPr>
          <w:rFonts w:ascii="Times New Roman" w:hAnsi="Times New Roman" w:cs="Times New Roman"/>
        </w:rPr>
        <w:t xml:space="preserve">. This temporal data is </w:t>
      </w:r>
      <w:r w:rsidR="00D85BCB">
        <w:rPr>
          <w:rFonts w:ascii="Times New Roman" w:hAnsi="Times New Roman" w:cs="Times New Roman"/>
        </w:rPr>
        <w:t>represent</w:t>
      </w:r>
      <w:r w:rsidRPr="00111FDD">
        <w:rPr>
          <w:rFonts w:ascii="Times New Roman" w:hAnsi="Times New Roman" w:cs="Times New Roman"/>
        </w:rPr>
        <w:t xml:space="preserve">ed both as a descriptive string literal via </w:t>
      </w:r>
      <w:r w:rsidRPr="00111FDD">
        <w:rPr>
          <w:rFonts w:ascii="Courier New" w:hAnsi="Courier New" w:cs="Courier New"/>
        </w:rPr>
        <w:t>crm:P82_at_some_time_within</w:t>
      </w:r>
      <w:r w:rsidRPr="00111FDD">
        <w:rPr>
          <w:rFonts w:ascii="Times New Roman" w:hAnsi="Times New Roman" w:cs="Times New Roman"/>
        </w:rPr>
        <w:t xml:space="preserve"> and as machine-readable boundaries normalized through </w:t>
      </w:r>
      <w:r w:rsidRPr="00111FDD">
        <w:rPr>
          <w:rFonts w:ascii="Courier New" w:hAnsi="Courier New" w:cs="Courier New"/>
        </w:rPr>
        <w:t>schema:startDate</w:t>
      </w:r>
      <w:r w:rsidRPr="00111FDD">
        <w:rPr>
          <w:rFonts w:ascii="Times New Roman" w:hAnsi="Times New Roman" w:cs="Times New Roman"/>
        </w:rPr>
        <w:t xml:space="preserve"> and </w:t>
      </w:r>
      <w:r w:rsidRPr="00111FDD">
        <w:rPr>
          <w:rFonts w:ascii="Courier New" w:hAnsi="Courier New" w:cs="Courier New"/>
        </w:rPr>
        <w:t>schema:endDate</w:t>
      </w:r>
      <w:r w:rsidRPr="00111FDD">
        <w:rPr>
          <w:rFonts w:ascii="Times New Roman" w:hAnsi="Times New Roman" w:cs="Times New Roman"/>
        </w:rPr>
        <w:t xml:space="preserve"> using the </w:t>
      </w:r>
      <w:r w:rsidRPr="00111FDD">
        <w:rPr>
          <w:rFonts w:ascii="Courier New" w:hAnsi="Courier New" w:cs="Courier New"/>
        </w:rPr>
        <w:t>xsd:gYear</w:t>
      </w:r>
      <w:r w:rsidRPr="00111FDD">
        <w:rPr>
          <w:rFonts w:ascii="Times New Roman" w:hAnsi="Times New Roman" w:cs="Times New Roman"/>
        </w:rPr>
        <w:t xml:space="preserve"> datatype. Historical actors, such as sovereign builders, are modeled as </w:t>
      </w:r>
      <w:r w:rsidRPr="00111FDD">
        <w:rPr>
          <w:rFonts w:ascii="Courier New" w:hAnsi="Courier New" w:cs="Courier New"/>
        </w:rPr>
        <w:t>foaf:Person</w:t>
      </w:r>
      <w:r w:rsidRPr="00111FDD">
        <w:rPr>
          <w:rFonts w:ascii="Times New Roman" w:hAnsi="Times New Roman" w:cs="Times New Roman"/>
        </w:rPr>
        <w:t xml:space="preserve"> entities, assigned literal names via </w:t>
      </w:r>
      <w:r w:rsidRPr="00111FDD">
        <w:rPr>
          <w:rFonts w:ascii="Courier New" w:hAnsi="Courier New" w:cs="Courier New"/>
        </w:rPr>
        <w:t>foaf:name</w:t>
      </w:r>
      <w:r w:rsidRPr="00111FDD">
        <w:rPr>
          <w:rFonts w:ascii="Times New Roman" w:hAnsi="Times New Roman" w:cs="Times New Roman"/>
        </w:rPr>
        <w:t>, and disambiguated through VIAF or Wikidata identifiers (</w:t>
      </w:r>
      <w:r w:rsidRPr="00111FDD">
        <w:rPr>
          <w:rFonts w:ascii="Courier New" w:hAnsi="Courier New" w:cs="Courier New"/>
        </w:rPr>
        <w:t>owl:sameAs</w:t>
      </w:r>
      <w:r w:rsidRPr="00111FDD">
        <w:rPr>
          <w:rFonts w:ascii="Times New Roman" w:hAnsi="Times New Roman" w:cs="Times New Roman"/>
        </w:rPr>
        <w:t xml:space="preserve">). To </w:t>
      </w:r>
      <w:r w:rsidR="00D85BCB">
        <w:rPr>
          <w:rFonts w:ascii="Times New Roman" w:hAnsi="Times New Roman" w:cs="Times New Roman"/>
        </w:rPr>
        <w:t>provide</w:t>
      </w:r>
      <w:r w:rsidRPr="00111FDD">
        <w:rPr>
          <w:rFonts w:ascii="Times New Roman" w:hAnsi="Times New Roman" w:cs="Times New Roman"/>
        </w:rPr>
        <w:t xml:space="preserve"> digital visualization and documentation, a digital layer is incorporated via </w:t>
      </w:r>
      <w:r w:rsidRPr="00111FDD">
        <w:rPr>
          <w:rFonts w:ascii="Courier New" w:hAnsi="Courier New" w:cs="Courier New"/>
        </w:rPr>
        <w:t>crm:P138i_has_representation</w:t>
      </w:r>
      <w:r w:rsidRPr="00111FDD">
        <w:rPr>
          <w:rFonts w:ascii="Times New Roman" w:hAnsi="Times New Roman" w:cs="Times New Roman"/>
        </w:rPr>
        <w:t xml:space="preserve">, linking the physical site to media assets via </w:t>
      </w:r>
      <w:r w:rsidRPr="00111FDD">
        <w:rPr>
          <w:rFonts w:ascii="Courier New" w:hAnsi="Courier New" w:cs="Courier New"/>
        </w:rPr>
        <w:t>crm:E36_Visual_Item</w:t>
      </w:r>
      <w:r w:rsidRPr="00111FDD">
        <w:rPr>
          <w:rFonts w:ascii="Times New Roman" w:hAnsi="Times New Roman" w:cs="Times New Roman"/>
        </w:rPr>
        <w:t xml:space="preserve"> and its corresponding </w:t>
      </w:r>
      <w:r w:rsidRPr="00111FDD">
        <w:rPr>
          <w:rFonts w:ascii="Courier New" w:hAnsi="Courier New" w:cs="Courier New"/>
        </w:rPr>
        <w:t>schema:contentUrl (xsd:anyURI)</w:t>
      </w:r>
      <w:r w:rsidRPr="00111FDD">
        <w:rPr>
          <w:rFonts w:ascii="Times New Roman" w:hAnsi="Times New Roman" w:cs="Times New Roman"/>
        </w:rPr>
        <w:t>.</w:t>
      </w:r>
    </w:p>
    <w:p w14:paraId="5FB65AD5" w14:textId="77777777" w:rsidR="00A362CC" w:rsidRDefault="00A362CC" w:rsidP="00A362CC">
      <w:pPr>
        <w:spacing w:line="360" w:lineRule="auto"/>
        <w:jc w:val="both"/>
        <w:rPr>
          <w:rFonts w:ascii="Times New Roman" w:hAnsi="Times New Roman" w:cs="Times New Roman"/>
        </w:rPr>
      </w:pPr>
    </w:p>
    <w:p w14:paraId="1076E001" w14:textId="3D7F1C75" w:rsidR="00A362CC" w:rsidRDefault="00A362CC" w:rsidP="00A362CC">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.4</w:t>
      </w:r>
      <w:r w:rsidR="008F46BF">
        <w:rPr>
          <w:rFonts w:ascii="Times New Roman" w:hAnsi="Times New Roman" w:cs="Times New Roman"/>
        </w:rPr>
        <w:t>.</w:t>
      </w:r>
      <w:r w:rsidRPr="00591EBF">
        <w:rPr>
          <w:rFonts w:ascii="Times New Roman" w:hAnsi="Times New Roman" w:cs="Times New Roman"/>
        </w:rPr>
        <w:t xml:space="preserve"> Reports on </w:t>
      </w:r>
      <w:r w:rsidR="00964445">
        <w:rPr>
          <w:rFonts w:ascii="Times New Roman" w:hAnsi="Times New Roman" w:cs="Times New Roman"/>
        </w:rPr>
        <w:t>Activities</w:t>
      </w:r>
    </w:p>
    <w:p w14:paraId="3610E12A" w14:textId="27384BFD" w:rsidR="0066069E" w:rsidRDefault="0066069E" w:rsidP="00A362CC">
      <w:pPr>
        <w:spacing w:line="360" w:lineRule="auto"/>
        <w:jc w:val="both"/>
        <w:rPr>
          <w:rFonts w:ascii="Times New Roman" w:hAnsi="Times New Roman" w:cs="Times New Roman"/>
        </w:rPr>
      </w:pPr>
      <w:r w:rsidRPr="0066069E">
        <w:rPr>
          <w:rFonts w:ascii="Times New Roman" w:hAnsi="Times New Roman" w:cs="Times New Roman"/>
        </w:rPr>
        <w:t>The fourth axis of the conceptual model, depicted in Figure 14, focuses on the documentation of heritage-related interventions</w:t>
      </w:r>
      <w:r>
        <w:rPr>
          <w:rFonts w:ascii="Times New Roman" w:hAnsi="Times New Roman" w:cs="Times New Roman"/>
        </w:rPr>
        <w:t xml:space="preserve">, </w:t>
      </w:r>
      <w:r w:rsidRPr="0066069E">
        <w:rPr>
          <w:rFonts w:ascii="Times New Roman" w:hAnsi="Times New Roman" w:cs="Times New Roman"/>
        </w:rPr>
        <w:t>such as archaeological excavations, structural restorations, and conservation campaigns</w:t>
      </w:r>
      <w:r>
        <w:rPr>
          <w:rFonts w:ascii="Times New Roman" w:hAnsi="Times New Roman" w:cs="Times New Roman"/>
        </w:rPr>
        <w:t xml:space="preserve">, </w:t>
      </w:r>
      <w:r w:rsidRPr="0066069E">
        <w:rPr>
          <w:rFonts w:ascii="Times New Roman" w:hAnsi="Times New Roman" w:cs="Times New Roman"/>
        </w:rPr>
        <w:t xml:space="preserve">using </w:t>
      </w:r>
      <w:r w:rsidRPr="0066069E">
        <w:rPr>
          <w:rFonts w:ascii="Courier New" w:hAnsi="Courier New" w:cs="Courier New"/>
        </w:rPr>
        <w:t>crm:E7_Activity</w:t>
      </w:r>
      <w:r w:rsidRPr="0066069E">
        <w:rPr>
          <w:rFonts w:ascii="Times New Roman" w:hAnsi="Times New Roman" w:cs="Times New Roman"/>
        </w:rPr>
        <w:t xml:space="preserve"> as its foundational class. </w:t>
      </w:r>
      <w:r w:rsidRPr="00655282">
        <w:rPr>
          <w:rFonts w:ascii="Times New Roman" w:hAnsi="Times New Roman" w:cs="Times New Roman"/>
        </w:rPr>
        <w:t>This axis integrat</w:t>
      </w:r>
      <w:r>
        <w:rPr>
          <w:rFonts w:ascii="Times New Roman" w:hAnsi="Times New Roman" w:cs="Times New Roman"/>
        </w:rPr>
        <w:t xml:space="preserve">es </w:t>
      </w:r>
      <w:r w:rsidRPr="00655282">
        <w:rPr>
          <w:rFonts w:ascii="Times New Roman" w:hAnsi="Times New Roman" w:cs="Times New Roman"/>
        </w:rPr>
        <w:lastRenderedPageBreak/>
        <w:t>the human and institutional efforts directed toward movable and immovable heritage</w:t>
      </w:r>
      <w:r>
        <w:rPr>
          <w:rFonts w:ascii="Times New Roman" w:hAnsi="Times New Roman" w:cs="Times New Roman"/>
        </w:rPr>
        <w:t xml:space="preserve"> activity doc</w:t>
      </w:r>
      <w:r w:rsidRPr="0066069E">
        <w:rPr>
          <w:rFonts w:ascii="Times New Roman" w:hAnsi="Times New Roman" w:cs="Times New Roman"/>
        </w:rPr>
        <w:t>ument</w:t>
      </w:r>
      <w:r>
        <w:rPr>
          <w:rFonts w:ascii="Times New Roman" w:hAnsi="Times New Roman" w:cs="Times New Roman"/>
        </w:rPr>
        <w:t>ation</w:t>
      </w:r>
      <w:r w:rsidRPr="0066069E">
        <w:rPr>
          <w:rFonts w:ascii="Times New Roman" w:hAnsi="Times New Roman" w:cs="Times New Roman"/>
        </w:rPr>
        <w:t xml:space="preserve">. Each instance of an activity is formally contextualized via datatype properties mapping to </w:t>
      </w:r>
      <w:r w:rsidRPr="0066069E">
        <w:rPr>
          <w:rFonts w:ascii="Courier New" w:hAnsi="Courier New" w:cs="Courier New"/>
        </w:rPr>
        <w:t>xsd:string</w:t>
      </w:r>
      <w:r w:rsidRPr="0066069E">
        <w:rPr>
          <w:rFonts w:ascii="Times New Roman" w:hAnsi="Times New Roman" w:cs="Times New Roman"/>
        </w:rPr>
        <w:t xml:space="preserve"> literals: </w:t>
      </w:r>
      <w:r>
        <w:rPr>
          <w:rFonts w:ascii="Times New Roman" w:hAnsi="Times New Roman" w:cs="Times New Roman"/>
        </w:rPr>
        <w:t>general</w:t>
      </w:r>
      <w:r w:rsidRPr="0066069E">
        <w:rPr>
          <w:rFonts w:ascii="Times New Roman" w:hAnsi="Times New Roman" w:cs="Times New Roman"/>
        </w:rPr>
        <w:t xml:space="preserve"> designations are </w:t>
      </w:r>
      <w:r w:rsidR="00D85BCB">
        <w:rPr>
          <w:rFonts w:ascii="Times New Roman" w:hAnsi="Times New Roman" w:cs="Times New Roman"/>
        </w:rPr>
        <w:t>represent</w:t>
      </w:r>
      <w:r w:rsidRPr="0066069E">
        <w:rPr>
          <w:rFonts w:ascii="Times New Roman" w:hAnsi="Times New Roman" w:cs="Times New Roman"/>
        </w:rPr>
        <w:t xml:space="preserve">ed via </w:t>
      </w:r>
      <w:r w:rsidRPr="0066069E">
        <w:rPr>
          <w:rFonts w:ascii="Courier New" w:hAnsi="Courier New" w:cs="Courier New"/>
        </w:rPr>
        <w:t>rdfs:label</w:t>
      </w:r>
      <w:r w:rsidRPr="0066069E">
        <w:rPr>
          <w:rFonts w:ascii="Times New Roman" w:hAnsi="Times New Roman" w:cs="Times New Roman"/>
        </w:rPr>
        <w:t xml:space="preserve">, project acronyms or alternative naming conventions via </w:t>
      </w:r>
      <w:r w:rsidRPr="0066069E">
        <w:rPr>
          <w:rFonts w:ascii="Courier New" w:hAnsi="Courier New" w:cs="Courier New"/>
        </w:rPr>
        <w:t>skos:altLabel</w:t>
      </w:r>
      <w:r w:rsidRPr="0066069E">
        <w:rPr>
          <w:rFonts w:ascii="Times New Roman" w:hAnsi="Times New Roman" w:cs="Times New Roman"/>
        </w:rPr>
        <w:t xml:space="preserve">, institutional codes or identifiers via </w:t>
      </w:r>
      <w:r w:rsidRPr="0066069E">
        <w:rPr>
          <w:rFonts w:ascii="Courier New" w:hAnsi="Courier New" w:cs="Courier New"/>
        </w:rPr>
        <w:t>dct:identifier</w:t>
      </w:r>
      <w:r w:rsidRPr="0066069E">
        <w:rPr>
          <w:rFonts w:ascii="Times New Roman" w:hAnsi="Times New Roman" w:cs="Times New Roman"/>
        </w:rPr>
        <w:t xml:space="preserve">, and </w:t>
      </w:r>
      <w:r>
        <w:rPr>
          <w:rFonts w:ascii="Times New Roman" w:hAnsi="Times New Roman" w:cs="Times New Roman"/>
        </w:rPr>
        <w:t>act</w:t>
      </w:r>
      <w:r w:rsidR="00B75628">
        <w:rPr>
          <w:rFonts w:ascii="Times New Roman" w:hAnsi="Times New Roman" w:cs="Times New Roman"/>
        </w:rPr>
        <w:t>io</w:t>
      </w:r>
      <w:r>
        <w:rPr>
          <w:rFonts w:ascii="Times New Roman" w:hAnsi="Times New Roman" w:cs="Times New Roman"/>
        </w:rPr>
        <w:t>n</w:t>
      </w:r>
      <w:r w:rsidRPr="0066069E">
        <w:rPr>
          <w:rFonts w:ascii="Times New Roman" w:hAnsi="Times New Roman" w:cs="Times New Roman"/>
        </w:rPr>
        <w:t xml:space="preserve"> </w:t>
      </w:r>
      <w:r>
        <w:rPr>
          <w:rFonts w:ascii="Times New Roman" w:hAnsi="Times New Roman" w:cs="Times New Roman"/>
        </w:rPr>
        <w:t>definitions</w:t>
      </w:r>
      <w:r w:rsidRPr="0066069E">
        <w:rPr>
          <w:rFonts w:ascii="Times New Roman" w:hAnsi="Times New Roman" w:cs="Times New Roman"/>
        </w:rPr>
        <w:t xml:space="preserve"> </w:t>
      </w:r>
      <w:r w:rsidRPr="0066069E">
        <w:rPr>
          <w:rFonts w:ascii="Courier New" w:hAnsi="Courier New" w:cs="Courier New"/>
        </w:rPr>
        <w:t>via dct:description</w:t>
      </w:r>
      <w:r w:rsidRPr="0066069E">
        <w:rPr>
          <w:rFonts w:ascii="Times New Roman" w:hAnsi="Times New Roman" w:cs="Times New Roman"/>
        </w:rPr>
        <w:t>.</w:t>
      </w:r>
    </w:p>
    <w:p w14:paraId="03A842BB" w14:textId="77777777" w:rsidR="00332E26" w:rsidRDefault="00591EBF" w:rsidP="00332E26">
      <w:pPr>
        <w:keepNext/>
        <w:spacing w:after="0" w:line="360" w:lineRule="auto"/>
        <w:jc w:val="center"/>
      </w:pPr>
      <w:r>
        <w:rPr>
          <w:rFonts w:ascii="Times New Roman" w:hAnsi="Times New Roman" w:cs="Times New Roman"/>
          <w:noProof/>
          <w:sz w:val="28"/>
          <w:szCs w:val="28"/>
        </w:rPr>
        <w:drawing>
          <wp:inline distT="0" distB="0" distL="0" distR="0" wp14:anchorId="3DFFDF86" wp14:editId="16FD288C">
            <wp:extent cx="6119997" cy="3181366"/>
            <wp:effectExtent l="0" t="0" r="0" b="0"/>
            <wp:docPr id="818959113"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9113" name="Imagem 19"/>
                    <pic:cNvPicPr/>
                  </pic:nvPicPr>
                  <pic:blipFill>
                    <a:blip r:embed="rId22">
                      <a:extLst>
                        <a:ext uri="{28A0092B-C50C-407E-A947-70E740481C1C}">
                          <a14:useLocalDpi xmlns:a14="http://schemas.microsoft.com/office/drawing/2010/main" val="0"/>
                        </a:ext>
                      </a:extLst>
                    </a:blip>
                    <a:stretch>
                      <a:fillRect/>
                    </a:stretch>
                  </pic:blipFill>
                  <pic:spPr>
                    <a:xfrm>
                      <a:off x="0" y="0"/>
                      <a:ext cx="6119997" cy="3181366"/>
                    </a:xfrm>
                    <a:prstGeom prst="rect">
                      <a:avLst/>
                    </a:prstGeom>
                  </pic:spPr>
                </pic:pic>
              </a:graphicData>
            </a:graphic>
          </wp:inline>
        </w:drawing>
      </w:r>
    </w:p>
    <w:p w14:paraId="0ECCDFE4" w14:textId="10F31F3D" w:rsidR="00A362CC" w:rsidRDefault="00332E26" w:rsidP="00332E26">
      <w:pPr>
        <w:pStyle w:val="Legenda"/>
        <w:spacing w:after="0"/>
        <w:rPr>
          <w:rFonts w:ascii="Times New Roman" w:hAnsi="Times New Roman" w:cs="Times New Roman"/>
          <w:b/>
          <w:bCs/>
          <w:i w:val="0"/>
          <w:iCs w:val="0"/>
          <w:color w:val="auto"/>
        </w:rPr>
      </w:pPr>
      <w:bookmarkStart w:id="36" w:name="_Toc240728512"/>
      <w:r w:rsidRPr="00332E26">
        <w:rPr>
          <w:rFonts w:ascii="Times New Roman" w:hAnsi="Times New Roman" w:cs="Times New Roman"/>
          <w:b/>
          <w:bCs/>
          <w:i w:val="0"/>
          <w:iCs w:val="0"/>
          <w:color w:val="auto"/>
        </w:rPr>
        <w:t xml:space="preserve">Figure </w:t>
      </w:r>
      <w:r w:rsidRPr="00332E26">
        <w:rPr>
          <w:rFonts w:ascii="Times New Roman" w:hAnsi="Times New Roman" w:cs="Times New Roman"/>
          <w:b/>
          <w:bCs/>
          <w:i w:val="0"/>
          <w:iCs w:val="0"/>
          <w:color w:val="auto"/>
        </w:rPr>
        <w:fldChar w:fldCharType="begin"/>
      </w:r>
      <w:r w:rsidRPr="00332E26">
        <w:rPr>
          <w:rFonts w:ascii="Times New Roman" w:hAnsi="Times New Roman" w:cs="Times New Roman"/>
          <w:b/>
          <w:bCs/>
          <w:i w:val="0"/>
          <w:iCs w:val="0"/>
          <w:color w:val="auto"/>
        </w:rPr>
        <w:instrText xml:space="preserve"> SEQ Figure \* ARABIC </w:instrText>
      </w:r>
      <w:r w:rsidRPr="00332E26">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14</w:t>
      </w:r>
      <w:r w:rsidRPr="00332E26">
        <w:rPr>
          <w:rFonts w:ascii="Times New Roman" w:hAnsi="Times New Roman" w:cs="Times New Roman"/>
          <w:b/>
          <w:bCs/>
          <w:i w:val="0"/>
          <w:iCs w:val="0"/>
          <w:color w:val="auto"/>
        </w:rPr>
        <w:fldChar w:fldCharType="end"/>
      </w:r>
      <w:r w:rsidRPr="00332E26">
        <w:rPr>
          <w:rFonts w:ascii="Times New Roman" w:hAnsi="Times New Roman" w:cs="Times New Roman"/>
          <w:b/>
          <w:bCs/>
          <w:i w:val="0"/>
          <w:iCs w:val="0"/>
          <w:color w:val="auto"/>
        </w:rPr>
        <w:t xml:space="preserve">. Activities and </w:t>
      </w:r>
      <w:r>
        <w:rPr>
          <w:rFonts w:ascii="Times New Roman" w:hAnsi="Times New Roman" w:cs="Times New Roman"/>
          <w:b/>
          <w:bCs/>
          <w:i w:val="0"/>
          <w:iCs w:val="0"/>
          <w:color w:val="auto"/>
        </w:rPr>
        <w:t>P</w:t>
      </w:r>
      <w:r w:rsidRPr="00332E26">
        <w:rPr>
          <w:rFonts w:ascii="Times New Roman" w:hAnsi="Times New Roman" w:cs="Times New Roman"/>
          <w:b/>
          <w:bCs/>
          <w:i w:val="0"/>
          <w:iCs w:val="0"/>
          <w:color w:val="auto"/>
        </w:rPr>
        <w:t>rojects conceptual model</w:t>
      </w:r>
      <w:r w:rsidR="00516CB9">
        <w:rPr>
          <w:rFonts w:ascii="Times New Roman" w:hAnsi="Times New Roman" w:cs="Times New Roman"/>
          <w:b/>
          <w:bCs/>
          <w:i w:val="0"/>
          <w:iCs w:val="0"/>
          <w:color w:val="auto"/>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6"/>
    </w:p>
    <w:p w14:paraId="1D47F682" w14:textId="77777777" w:rsidR="00332E26" w:rsidRPr="00332E26" w:rsidRDefault="00332E26" w:rsidP="00332E26"/>
    <w:p w14:paraId="6BA89F8F" w14:textId="70F1FBF9" w:rsidR="00655282" w:rsidRDefault="002D4946" w:rsidP="00655282">
      <w:pPr>
        <w:spacing w:line="360" w:lineRule="auto"/>
        <w:ind w:firstLine="720"/>
        <w:jc w:val="both"/>
        <w:rPr>
          <w:rFonts w:ascii="Times New Roman" w:hAnsi="Times New Roman" w:cs="Times New Roman"/>
        </w:rPr>
      </w:pPr>
      <w:r w:rsidRPr="00B9167C">
        <w:rPr>
          <w:rFonts w:ascii="Times New Roman" w:hAnsi="Times New Roman" w:cs="Times New Roman"/>
        </w:rPr>
        <w:t>S</w:t>
      </w:r>
      <w:r w:rsidR="00655282" w:rsidRPr="00B9167C">
        <w:rPr>
          <w:rFonts w:ascii="Times New Roman" w:hAnsi="Times New Roman" w:cs="Times New Roman"/>
        </w:rPr>
        <w:t>emantic refinement of these activities is managed through specialized controlled vocabularies</w:t>
      </w:r>
      <w:r w:rsidR="00B9167C" w:rsidRPr="00B9167C">
        <w:rPr>
          <w:rFonts w:ascii="Times New Roman" w:hAnsi="Times New Roman" w:cs="Times New Roman"/>
        </w:rPr>
        <w:t>.</w:t>
      </w:r>
      <w:r w:rsidRPr="00B9167C">
        <w:rPr>
          <w:rFonts w:ascii="Times New Roman" w:hAnsi="Times New Roman" w:cs="Times New Roman"/>
        </w:rPr>
        <w:t xml:space="preserve"> </w:t>
      </w:r>
      <w:r w:rsidR="00B9167C" w:rsidRPr="00B9167C">
        <w:rPr>
          <w:rFonts w:ascii="Times New Roman" w:hAnsi="Times New Roman" w:cs="Times New Roman"/>
        </w:rPr>
        <w:t>The material</w:t>
      </w:r>
      <w:r w:rsidR="00B9167C">
        <w:rPr>
          <w:rFonts w:ascii="Times New Roman" w:hAnsi="Times New Roman" w:cs="Times New Roman"/>
        </w:rPr>
        <w:t xml:space="preserve"> focus of the activity</w:t>
      </w:r>
      <w:r w:rsidR="00B9167C" w:rsidRPr="00B9167C">
        <w:rPr>
          <w:rFonts w:ascii="Times New Roman" w:hAnsi="Times New Roman" w:cs="Times New Roman"/>
        </w:rPr>
        <w:t xml:space="preserve"> is described by </w:t>
      </w:r>
      <w:r w:rsidR="00B9167C" w:rsidRPr="00B9167C">
        <w:rPr>
          <w:rFonts w:ascii="Courier New" w:hAnsi="Courier New" w:cs="Courier New"/>
        </w:rPr>
        <w:t>crm:E57_Material</w:t>
      </w:r>
      <w:r w:rsidR="00B9167C" w:rsidRPr="00B9167C">
        <w:rPr>
          <w:rFonts w:ascii="Times New Roman" w:hAnsi="Times New Roman" w:cs="Times New Roman"/>
        </w:rPr>
        <w:t xml:space="preserve"> via the </w:t>
      </w:r>
      <w:r w:rsidR="00B9167C" w:rsidRPr="00B9167C">
        <w:rPr>
          <w:rFonts w:ascii="Courier New" w:hAnsi="Courier New" w:cs="Courier New"/>
        </w:rPr>
        <w:t>crm:P125_used_object_of_type</w:t>
      </w:r>
      <w:r w:rsidR="00B9167C" w:rsidRPr="00B9167C">
        <w:rPr>
          <w:rFonts w:ascii="Times New Roman" w:hAnsi="Times New Roman" w:cs="Times New Roman"/>
        </w:rPr>
        <w:t xml:space="preserve"> property and cross-referenced with the AAT Thesaurus. The </w:t>
      </w:r>
      <w:r w:rsidRPr="00B9167C">
        <w:rPr>
          <w:rFonts w:ascii="Courier New" w:hAnsi="Courier New" w:cs="Courier New"/>
        </w:rPr>
        <w:t>s</w:t>
      </w:r>
      <w:r w:rsidR="00655282" w:rsidRPr="00B9167C">
        <w:rPr>
          <w:rFonts w:ascii="Courier New" w:hAnsi="Courier New" w:cs="Courier New"/>
        </w:rPr>
        <w:t>kos:Concept</w:t>
      </w:r>
      <w:r w:rsidR="00B9167C" w:rsidRPr="00B9167C">
        <w:rPr>
          <w:rFonts w:ascii="Times New Roman" w:hAnsi="Times New Roman" w:cs="Times New Roman"/>
        </w:rPr>
        <w:t xml:space="preserve"> describes both the area of the work</w:t>
      </w:r>
      <w:r w:rsidR="00B9167C">
        <w:rPr>
          <w:rFonts w:ascii="Times New Roman" w:hAnsi="Times New Roman" w:cs="Times New Roman"/>
        </w:rPr>
        <w:t>, such as archaeology or conservation,</w:t>
      </w:r>
      <w:r w:rsidR="00B9167C" w:rsidRPr="00B9167C">
        <w:rPr>
          <w:rFonts w:ascii="Times New Roman" w:hAnsi="Times New Roman" w:cs="Times New Roman"/>
        </w:rPr>
        <w:t xml:space="preserve"> via</w:t>
      </w:r>
      <w:r w:rsidR="00655282" w:rsidRPr="00B9167C">
        <w:rPr>
          <w:rFonts w:ascii="Times New Roman" w:hAnsi="Times New Roman" w:cs="Times New Roman"/>
        </w:rPr>
        <w:t xml:space="preserve"> </w:t>
      </w:r>
      <w:r w:rsidR="00655282" w:rsidRPr="00B9167C">
        <w:rPr>
          <w:rFonts w:ascii="Courier New" w:hAnsi="Courier New" w:cs="Courier New"/>
        </w:rPr>
        <w:t>dc</w:t>
      </w:r>
      <w:r w:rsidR="00B9167C">
        <w:rPr>
          <w:rFonts w:ascii="Courier New" w:hAnsi="Courier New" w:cs="Courier New"/>
        </w:rPr>
        <w:t>t</w:t>
      </w:r>
      <w:r w:rsidR="00655282" w:rsidRPr="00B9167C">
        <w:rPr>
          <w:rFonts w:ascii="Courier New" w:hAnsi="Courier New" w:cs="Courier New"/>
        </w:rPr>
        <w:t>:subject</w:t>
      </w:r>
      <w:r w:rsidR="00655282" w:rsidRPr="00B9167C">
        <w:rPr>
          <w:rFonts w:ascii="Times New Roman" w:hAnsi="Times New Roman" w:cs="Times New Roman"/>
        </w:rPr>
        <w:t xml:space="preserve">, while the administrative or operational state of the project is tracked via </w:t>
      </w:r>
      <w:r w:rsidR="00655282" w:rsidRPr="00650468">
        <w:rPr>
          <w:rFonts w:ascii="Courier New" w:hAnsi="Courier New" w:cs="Courier New"/>
        </w:rPr>
        <w:t>crm:P2_has_type</w:t>
      </w:r>
      <w:r w:rsidR="00655282" w:rsidRPr="00B9167C">
        <w:rPr>
          <w:rFonts w:ascii="Times New Roman" w:hAnsi="Times New Roman" w:cs="Times New Roman"/>
        </w:rPr>
        <w:t xml:space="preserve"> relationship. </w:t>
      </w:r>
    </w:p>
    <w:p w14:paraId="38000E35" w14:textId="4AF0B712" w:rsidR="0066069E" w:rsidRPr="00B9167C" w:rsidRDefault="0066069E" w:rsidP="00655282">
      <w:pPr>
        <w:spacing w:line="360" w:lineRule="auto"/>
        <w:ind w:firstLine="720"/>
        <w:jc w:val="both"/>
        <w:rPr>
          <w:rFonts w:ascii="Times New Roman" w:hAnsi="Times New Roman" w:cs="Times New Roman"/>
        </w:rPr>
      </w:pPr>
      <w:r>
        <w:rPr>
          <w:rFonts w:ascii="Times New Roman" w:hAnsi="Times New Roman" w:cs="Times New Roman"/>
        </w:rPr>
        <w:t>D</w:t>
      </w:r>
      <w:r w:rsidRPr="0066069E">
        <w:rPr>
          <w:rFonts w:ascii="Times New Roman" w:hAnsi="Times New Roman" w:cs="Times New Roman"/>
        </w:rPr>
        <w:t>isciplinary fields</w:t>
      </w:r>
      <w:r>
        <w:rPr>
          <w:rFonts w:ascii="Times New Roman" w:hAnsi="Times New Roman" w:cs="Times New Roman"/>
        </w:rPr>
        <w:t xml:space="preserve"> of actuation, </w:t>
      </w:r>
      <w:r w:rsidRPr="0066069E">
        <w:rPr>
          <w:rFonts w:ascii="Times New Roman" w:hAnsi="Times New Roman" w:cs="Times New Roman"/>
        </w:rPr>
        <w:t>such as epigraphy, architectur</w:t>
      </w:r>
      <w:r>
        <w:rPr>
          <w:rFonts w:ascii="Times New Roman" w:hAnsi="Times New Roman" w:cs="Times New Roman"/>
        </w:rPr>
        <w:t>e</w:t>
      </w:r>
      <w:r w:rsidRPr="0066069E">
        <w:rPr>
          <w:rFonts w:ascii="Times New Roman" w:hAnsi="Times New Roman" w:cs="Times New Roman"/>
        </w:rPr>
        <w:t xml:space="preserve">, or </w:t>
      </w:r>
      <w:r>
        <w:rPr>
          <w:rFonts w:ascii="Times New Roman" w:hAnsi="Times New Roman" w:cs="Times New Roman"/>
        </w:rPr>
        <w:t xml:space="preserve">geotechnical engineering, </w:t>
      </w:r>
      <w:r w:rsidRPr="0066069E">
        <w:rPr>
          <w:rFonts w:ascii="Times New Roman" w:hAnsi="Times New Roman" w:cs="Times New Roman"/>
        </w:rPr>
        <w:t xml:space="preserve">are assigned using </w:t>
      </w:r>
      <w:r w:rsidRPr="0066069E">
        <w:rPr>
          <w:rFonts w:ascii="Courier New" w:hAnsi="Courier New" w:cs="Courier New"/>
        </w:rPr>
        <w:t>dct:subject</w:t>
      </w:r>
      <w:r w:rsidRPr="0066069E">
        <w:rPr>
          <w:rFonts w:ascii="Times New Roman" w:hAnsi="Times New Roman" w:cs="Times New Roman"/>
        </w:rPr>
        <w:t xml:space="preserve"> pointing to an AAT</w:t>
      </w:r>
      <w:r w:rsidR="00543753">
        <w:rPr>
          <w:rFonts w:ascii="Times New Roman" w:hAnsi="Times New Roman" w:cs="Times New Roman"/>
        </w:rPr>
        <w:t xml:space="preserve"> </w:t>
      </w:r>
      <w:r w:rsidRPr="0066069E">
        <w:rPr>
          <w:rFonts w:ascii="Times New Roman" w:hAnsi="Times New Roman" w:cs="Times New Roman"/>
        </w:rPr>
        <w:t xml:space="preserve">domain concept node. Furthermore, the operational life-cycle phase of the project is tracked using </w:t>
      </w:r>
      <w:r w:rsidRPr="00543753">
        <w:rPr>
          <w:rFonts w:ascii="Courier New" w:hAnsi="Courier New" w:cs="Courier New"/>
        </w:rPr>
        <w:t>schema:actionStatus</w:t>
      </w:r>
      <w:r w:rsidRPr="0066069E">
        <w:rPr>
          <w:rFonts w:ascii="Times New Roman" w:hAnsi="Times New Roman" w:cs="Times New Roman"/>
        </w:rPr>
        <w:t xml:space="preserve">, which maps to a standardized </w:t>
      </w:r>
      <w:r w:rsidRPr="00543753">
        <w:rPr>
          <w:rFonts w:ascii="Courier New" w:hAnsi="Courier New" w:cs="Courier New"/>
        </w:rPr>
        <w:t>schema:ActionStatusType</w:t>
      </w:r>
      <w:r w:rsidRPr="0066069E">
        <w:rPr>
          <w:rFonts w:ascii="Times New Roman" w:hAnsi="Times New Roman" w:cs="Times New Roman"/>
        </w:rPr>
        <w:t xml:space="preserve"> controlled vocabulary to indicate whether an intervention is active, completed, or suspended.</w:t>
      </w:r>
    </w:p>
    <w:p w14:paraId="3EFE33C6" w14:textId="71600148" w:rsidR="00655282" w:rsidRDefault="00655282" w:rsidP="00655282">
      <w:pPr>
        <w:spacing w:line="360" w:lineRule="auto"/>
        <w:ind w:firstLine="720"/>
        <w:jc w:val="both"/>
        <w:rPr>
          <w:rFonts w:ascii="Times New Roman" w:hAnsi="Times New Roman" w:cs="Times New Roman"/>
        </w:rPr>
      </w:pPr>
      <w:r w:rsidRPr="00655282">
        <w:rPr>
          <w:rFonts w:ascii="Times New Roman" w:hAnsi="Times New Roman" w:cs="Times New Roman"/>
        </w:rPr>
        <w:t xml:space="preserve">The </w:t>
      </w:r>
      <w:r w:rsidRPr="00650468">
        <w:rPr>
          <w:rFonts w:ascii="Times New Roman" w:hAnsi="Times New Roman" w:cs="Times New Roman"/>
        </w:rPr>
        <w:t>human and institutional dimensions</w:t>
      </w:r>
      <w:r w:rsidR="00543753">
        <w:rPr>
          <w:rFonts w:ascii="Times New Roman" w:hAnsi="Times New Roman" w:cs="Times New Roman"/>
        </w:rPr>
        <w:t>, as research directors,</w:t>
      </w:r>
      <w:r w:rsidRPr="00650468">
        <w:rPr>
          <w:rFonts w:ascii="Times New Roman" w:hAnsi="Times New Roman" w:cs="Times New Roman"/>
        </w:rPr>
        <w:t xml:space="preserve"> are </w:t>
      </w:r>
      <w:r w:rsidR="00D85BCB">
        <w:rPr>
          <w:rFonts w:ascii="Times New Roman" w:hAnsi="Times New Roman" w:cs="Times New Roman"/>
        </w:rPr>
        <w:t>represent</w:t>
      </w:r>
      <w:r w:rsidRPr="00650468">
        <w:rPr>
          <w:rFonts w:ascii="Times New Roman" w:hAnsi="Times New Roman" w:cs="Times New Roman"/>
        </w:rPr>
        <w:t>ed</w:t>
      </w:r>
      <w:r w:rsidR="00650468" w:rsidRPr="00650468">
        <w:rPr>
          <w:rFonts w:ascii="Times New Roman" w:hAnsi="Times New Roman" w:cs="Times New Roman"/>
        </w:rPr>
        <w:t xml:space="preserve"> via </w:t>
      </w:r>
      <w:r w:rsidR="00650468" w:rsidRPr="00650468">
        <w:rPr>
          <w:rFonts w:ascii="Courier New" w:hAnsi="Courier New" w:cs="Courier New"/>
        </w:rPr>
        <w:t>foaf:Person</w:t>
      </w:r>
      <w:r w:rsidR="00650468" w:rsidRPr="00650468">
        <w:rPr>
          <w:rFonts w:ascii="Times New Roman" w:hAnsi="Times New Roman" w:cs="Times New Roman"/>
        </w:rPr>
        <w:t xml:space="preserve"> cross-referenced with VIAF/ORCID. </w:t>
      </w:r>
      <w:r w:rsidR="00B3654E" w:rsidRPr="00B3654E">
        <w:rPr>
          <w:rFonts w:ascii="Times New Roman" w:hAnsi="Times New Roman" w:cs="Times New Roman"/>
        </w:rPr>
        <w:t>Organizations are</w:t>
      </w:r>
      <w:r w:rsidR="00676547">
        <w:rPr>
          <w:rFonts w:ascii="Times New Roman" w:hAnsi="Times New Roman" w:cs="Times New Roman"/>
        </w:rPr>
        <w:t xml:space="preserve"> </w:t>
      </w:r>
      <w:r w:rsidR="00B3654E" w:rsidRPr="00B3654E">
        <w:rPr>
          <w:rFonts w:ascii="Times New Roman" w:hAnsi="Times New Roman" w:cs="Times New Roman"/>
        </w:rPr>
        <w:t>modeled as</w:t>
      </w:r>
      <w:r w:rsidR="00B3654E">
        <w:rPr>
          <w:rFonts w:ascii="Times New Roman" w:hAnsi="Times New Roman" w:cs="Times New Roman"/>
        </w:rPr>
        <w:t xml:space="preserve"> </w:t>
      </w:r>
      <w:r w:rsidRPr="00650468">
        <w:rPr>
          <w:rFonts w:ascii="Courier New" w:hAnsi="Courier New" w:cs="Courier New"/>
        </w:rPr>
        <w:t>foaf:Organization</w:t>
      </w:r>
      <w:r w:rsidR="00B3654E" w:rsidRPr="00B3654E">
        <w:rPr>
          <w:rFonts w:ascii="Times New Roman" w:hAnsi="Times New Roman" w:cs="Times New Roman"/>
        </w:rPr>
        <w:t xml:space="preserve"> entities</w:t>
      </w:r>
      <w:r w:rsidRPr="00B3654E">
        <w:rPr>
          <w:rFonts w:ascii="Times New Roman" w:hAnsi="Times New Roman" w:cs="Times New Roman"/>
        </w:rPr>
        <w:t>,</w:t>
      </w:r>
      <w:r w:rsidRPr="00650468">
        <w:rPr>
          <w:rFonts w:ascii="Times New Roman" w:hAnsi="Times New Roman" w:cs="Times New Roman"/>
        </w:rPr>
        <w:t xml:space="preserve"> with specific roles</w:t>
      </w:r>
      <w:r w:rsidR="00676547">
        <w:rPr>
          <w:rFonts w:ascii="Times New Roman" w:hAnsi="Times New Roman" w:cs="Times New Roman"/>
        </w:rPr>
        <w:t xml:space="preserve"> </w:t>
      </w:r>
      <w:r w:rsidR="00B3654E" w:rsidRPr="00B3654E">
        <w:rPr>
          <w:rFonts w:ascii="Times New Roman" w:hAnsi="Times New Roman" w:cs="Times New Roman"/>
        </w:rPr>
        <w:t xml:space="preserve">assigned according to their function in the </w:t>
      </w:r>
      <w:r w:rsidR="00B3654E" w:rsidRPr="00B3654E">
        <w:rPr>
          <w:rFonts w:ascii="Times New Roman" w:hAnsi="Times New Roman" w:cs="Times New Roman"/>
        </w:rPr>
        <w:lastRenderedPageBreak/>
        <w:t>project: execution of the activity via </w:t>
      </w:r>
      <w:r w:rsidR="00B3654E" w:rsidRPr="00B3654E">
        <w:rPr>
          <w:rFonts w:ascii="Courier New" w:hAnsi="Courier New" w:cs="Courier New"/>
        </w:rPr>
        <w:t>crm:</w:t>
      </w:r>
      <w:r w:rsidR="00A116BF" w:rsidRPr="00A116BF">
        <w:rPr>
          <w:rFonts w:ascii="Courier New" w:hAnsi="Courier New" w:cs="Courier New"/>
        </w:rPr>
        <w:t>P14_carried_out_by</w:t>
      </w:r>
      <w:r w:rsidR="00B3654E" w:rsidRPr="00B3654E">
        <w:rPr>
          <w:rFonts w:ascii="Times New Roman" w:hAnsi="Times New Roman" w:cs="Times New Roman"/>
        </w:rPr>
        <w:t>, f</w:t>
      </w:r>
      <w:r w:rsidR="00B3654E">
        <w:rPr>
          <w:rFonts w:ascii="Times New Roman" w:hAnsi="Times New Roman" w:cs="Times New Roman"/>
        </w:rPr>
        <w:t>inancial</w:t>
      </w:r>
      <w:r w:rsidR="00B3654E" w:rsidRPr="00B3654E">
        <w:rPr>
          <w:rFonts w:ascii="Times New Roman" w:hAnsi="Times New Roman" w:cs="Times New Roman"/>
        </w:rPr>
        <w:t xml:space="preserve"> support via </w:t>
      </w:r>
      <w:r w:rsidR="00B3654E" w:rsidRPr="00B3654E">
        <w:rPr>
          <w:rFonts w:ascii="Courier New" w:hAnsi="Courier New" w:cs="Courier New"/>
        </w:rPr>
        <w:t>schema:funder</w:t>
      </w:r>
      <w:r w:rsidR="00B3654E" w:rsidRPr="00B3654E">
        <w:rPr>
          <w:rFonts w:ascii="Times New Roman" w:hAnsi="Times New Roman" w:cs="Times New Roman"/>
        </w:rPr>
        <w:t>, and institutional oversight by national bodies such as APSARA National Authority via </w:t>
      </w:r>
      <w:r w:rsidR="00B3654E" w:rsidRPr="00B3654E">
        <w:rPr>
          <w:rFonts w:ascii="Courier New" w:hAnsi="Courier New" w:cs="Courier New"/>
        </w:rPr>
        <w:t>schema:maintainer.</w:t>
      </w:r>
      <w:r w:rsidR="00B3654E" w:rsidRPr="00B3654E">
        <w:rPr>
          <w:rFonts w:ascii="Times New Roman" w:hAnsi="Times New Roman" w:cs="Times New Roman"/>
        </w:rPr>
        <w:t> </w:t>
      </w:r>
      <w:r w:rsidR="004F4239">
        <w:rPr>
          <w:rFonts w:ascii="Times New Roman" w:hAnsi="Times New Roman" w:cs="Times New Roman"/>
        </w:rPr>
        <w:t xml:space="preserve">The use of schema prevents the creation of specialized intermediate nodes to fulfill </w:t>
      </w:r>
      <w:r w:rsidR="00357B74">
        <w:rPr>
          <w:rFonts w:ascii="Times New Roman" w:hAnsi="Times New Roman" w:cs="Times New Roman"/>
        </w:rPr>
        <w:t xml:space="preserve">CIDOC </w:t>
      </w:r>
      <w:r w:rsidR="00357B74" w:rsidRPr="00357B74">
        <w:rPr>
          <w:rFonts w:ascii="Times New Roman" w:hAnsi="Times New Roman" w:cs="Times New Roman"/>
        </w:rPr>
        <w:t>CRM</w:t>
      </w:r>
      <w:r w:rsidR="004F4239">
        <w:rPr>
          <w:rFonts w:ascii="Times New Roman" w:hAnsi="Times New Roman" w:cs="Times New Roman"/>
        </w:rPr>
        <w:t xml:space="preserve"> axioms. </w:t>
      </w:r>
      <w:r w:rsidRPr="00650468">
        <w:rPr>
          <w:rFonts w:ascii="Times New Roman" w:hAnsi="Times New Roman" w:cs="Times New Roman"/>
        </w:rPr>
        <w:t xml:space="preserve">These institutions are situated geographically by linking them to a </w:t>
      </w:r>
      <w:r w:rsidRPr="00650468">
        <w:rPr>
          <w:rFonts w:ascii="Courier New" w:hAnsi="Courier New" w:cs="Courier New"/>
        </w:rPr>
        <w:t>crm:E53_Place</w:t>
      </w:r>
      <w:r w:rsidRPr="00650468">
        <w:rPr>
          <w:rFonts w:ascii="Times New Roman" w:hAnsi="Times New Roman" w:cs="Times New Roman"/>
        </w:rPr>
        <w:t xml:space="preserve">, </w:t>
      </w:r>
      <w:r w:rsidR="00543753" w:rsidRPr="00543753">
        <w:rPr>
          <w:rFonts w:ascii="Times New Roman" w:hAnsi="Times New Roman" w:cs="Times New Roman"/>
        </w:rPr>
        <w:t xml:space="preserve">via </w:t>
      </w:r>
      <w:r w:rsidR="00543753" w:rsidRPr="00543753">
        <w:rPr>
          <w:rFonts w:ascii="Courier New" w:hAnsi="Courier New" w:cs="Courier New"/>
        </w:rPr>
        <w:t>dct:spatial</w:t>
      </w:r>
      <w:r w:rsidR="00543753" w:rsidRPr="00543753">
        <w:rPr>
          <w:rFonts w:ascii="Times New Roman" w:hAnsi="Times New Roman" w:cs="Times New Roman"/>
        </w:rPr>
        <w:t xml:space="preserve">, which is then </w:t>
      </w:r>
      <w:r w:rsidR="00543753">
        <w:rPr>
          <w:rFonts w:ascii="Times New Roman" w:hAnsi="Times New Roman" w:cs="Times New Roman"/>
        </w:rPr>
        <w:t>disambiguated</w:t>
      </w:r>
      <w:r w:rsidR="00543753" w:rsidRPr="00543753">
        <w:rPr>
          <w:rFonts w:ascii="Times New Roman" w:hAnsi="Times New Roman" w:cs="Times New Roman"/>
        </w:rPr>
        <w:t xml:space="preserve"> with GeoNames via </w:t>
      </w:r>
      <w:r w:rsidR="00543753" w:rsidRPr="00543753">
        <w:rPr>
          <w:rFonts w:ascii="Courier New" w:hAnsi="Courier New" w:cs="Courier New"/>
        </w:rPr>
        <w:t>owl:sameAs</w:t>
      </w:r>
      <w:r w:rsidR="00543753" w:rsidRPr="00543753">
        <w:rPr>
          <w:rFonts w:ascii="Times New Roman" w:hAnsi="Times New Roman" w:cs="Times New Roman"/>
        </w:rPr>
        <w:t>.</w:t>
      </w:r>
    </w:p>
    <w:p w14:paraId="17C25D63" w14:textId="2D2EEA66" w:rsidR="00543753" w:rsidRPr="00655282" w:rsidRDefault="00543753" w:rsidP="00655282">
      <w:pPr>
        <w:spacing w:line="360" w:lineRule="auto"/>
        <w:ind w:firstLine="720"/>
        <w:jc w:val="both"/>
        <w:rPr>
          <w:rFonts w:ascii="Times New Roman" w:hAnsi="Times New Roman" w:cs="Times New Roman"/>
        </w:rPr>
      </w:pPr>
      <w:r w:rsidRPr="00543753">
        <w:rPr>
          <w:rFonts w:ascii="Times New Roman" w:hAnsi="Times New Roman" w:cs="Times New Roman"/>
        </w:rPr>
        <w:t xml:space="preserve">Finally, activities are anchored across spatial, temporal, and bibliographic dimensions. </w:t>
      </w:r>
      <w:r>
        <w:rPr>
          <w:rFonts w:ascii="Times New Roman" w:hAnsi="Times New Roman" w:cs="Times New Roman"/>
        </w:rPr>
        <w:t>Temporally,</w:t>
      </w:r>
      <w:r w:rsidRPr="00543753">
        <w:rPr>
          <w:rFonts w:ascii="Times New Roman" w:hAnsi="Times New Roman" w:cs="Times New Roman"/>
        </w:rPr>
        <w:t xml:space="preserve"> the activity </w:t>
      </w:r>
      <w:r>
        <w:rPr>
          <w:rFonts w:ascii="Times New Roman" w:hAnsi="Times New Roman" w:cs="Times New Roman"/>
        </w:rPr>
        <w:t xml:space="preserve">is connected </w:t>
      </w:r>
      <w:r w:rsidRPr="00543753">
        <w:rPr>
          <w:rFonts w:ascii="Times New Roman" w:hAnsi="Times New Roman" w:cs="Times New Roman"/>
        </w:rPr>
        <w:t xml:space="preserve">via </w:t>
      </w:r>
      <w:r w:rsidRPr="00AE7B10">
        <w:rPr>
          <w:rFonts w:ascii="Courier New" w:hAnsi="Courier New" w:cs="Courier New"/>
        </w:rPr>
        <w:t>crm:P4_has_time-span</w:t>
      </w:r>
      <w:r w:rsidRPr="00543753">
        <w:rPr>
          <w:rFonts w:ascii="Times New Roman" w:hAnsi="Times New Roman" w:cs="Times New Roman"/>
        </w:rPr>
        <w:t xml:space="preserve"> to a </w:t>
      </w:r>
      <w:r w:rsidRPr="00AE7B10">
        <w:rPr>
          <w:rFonts w:ascii="Courier New" w:hAnsi="Courier New" w:cs="Courier New"/>
        </w:rPr>
        <w:t>crm:E52_Time-Span</w:t>
      </w:r>
      <w:r w:rsidRPr="00543753">
        <w:rPr>
          <w:rFonts w:ascii="Times New Roman" w:hAnsi="Times New Roman" w:cs="Times New Roman"/>
        </w:rPr>
        <w:t xml:space="preserve"> entity through </w:t>
      </w:r>
      <w:r w:rsidRPr="00AE7B10">
        <w:rPr>
          <w:rFonts w:ascii="Courier New" w:hAnsi="Courier New" w:cs="Courier New"/>
        </w:rPr>
        <w:t>schema:startDate</w:t>
      </w:r>
      <w:r w:rsidRPr="00543753">
        <w:rPr>
          <w:rFonts w:ascii="Times New Roman" w:hAnsi="Times New Roman" w:cs="Times New Roman"/>
        </w:rPr>
        <w:t xml:space="preserve"> and </w:t>
      </w:r>
      <w:r w:rsidRPr="00AE7B10">
        <w:rPr>
          <w:rFonts w:ascii="Courier New" w:hAnsi="Courier New" w:cs="Courier New"/>
        </w:rPr>
        <w:t>schema:endDate</w:t>
      </w:r>
      <w:r w:rsidRPr="00543753">
        <w:rPr>
          <w:rFonts w:ascii="Times New Roman" w:hAnsi="Times New Roman" w:cs="Times New Roman"/>
        </w:rPr>
        <w:t xml:space="preserve"> using the </w:t>
      </w:r>
      <w:r w:rsidRPr="00AE7B10">
        <w:rPr>
          <w:rFonts w:ascii="Courier New" w:hAnsi="Courier New" w:cs="Courier New"/>
        </w:rPr>
        <w:t>xsd:date</w:t>
      </w:r>
      <w:r w:rsidRPr="00543753">
        <w:rPr>
          <w:rFonts w:ascii="Times New Roman" w:hAnsi="Times New Roman" w:cs="Times New Roman"/>
        </w:rPr>
        <w:t xml:space="preserve"> datatype. Spatially, the intervention is tied to its field location through the </w:t>
      </w:r>
      <w:r w:rsidRPr="00AE7B10">
        <w:rPr>
          <w:rFonts w:ascii="Courier New" w:hAnsi="Courier New" w:cs="Courier New"/>
        </w:rPr>
        <w:t>crm:P8_took_place_on_or_within</w:t>
      </w:r>
      <w:r w:rsidRPr="00543753">
        <w:rPr>
          <w:rFonts w:ascii="Times New Roman" w:hAnsi="Times New Roman" w:cs="Times New Roman"/>
        </w:rPr>
        <w:t xml:space="preserve"> property, which points to a </w:t>
      </w:r>
      <w:r w:rsidRPr="00AE7B10">
        <w:rPr>
          <w:rFonts w:ascii="Courier New" w:hAnsi="Courier New" w:cs="Courier New"/>
        </w:rPr>
        <w:t>crm:E27_Site</w:t>
      </w:r>
      <w:r w:rsidRPr="00543753">
        <w:rPr>
          <w:rFonts w:ascii="Times New Roman" w:hAnsi="Times New Roman" w:cs="Times New Roman"/>
        </w:rPr>
        <w:t xml:space="preserve">. Lastly, </w:t>
      </w:r>
      <w:r w:rsidR="00AE7B10">
        <w:rPr>
          <w:rFonts w:ascii="Times New Roman" w:hAnsi="Times New Roman" w:cs="Times New Roman"/>
        </w:rPr>
        <w:t>reports</w:t>
      </w:r>
      <w:r w:rsidRPr="00543753">
        <w:rPr>
          <w:rFonts w:ascii="Times New Roman" w:hAnsi="Times New Roman" w:cs="Times New Roman"/>
        </w:rPr>
        <w:t xml:space="preserve"> and scholarly documentation of these operations is secured by a</w:t>
      </w:r>
      <w:r w:rsidR="00AE7B10">
        <w:rPr>
          <w:rFonts w:ascii="Times New Roman" w:hAnsi="Times New Roman" w:cs="Times New Roman"/>
        </w:rPr>
        <w:t>n</w:t>
      </w:r>
      <w:r w:rsidRPr="00543753">
        <w:rPr>
          <w:rFonts w:ascii="Times New Roman" w:hAnsi="Times New Roman" w:cs="Times New Roman"/>
        </w:rPr>
        <w:t xml:space="preserve"> incoming </w:t>
      </w:r>
      <w:r w:rsidR="00AE7B10">
        <w:rPr>
          <w:rFonts w:ascii="Times New Roman" w:hAnsi="Times New Roman" w:cs="Times New Roman"/>
        </w:rPr>
        <w:t>property</w:t>
      </w:r>
      <w:r w:rsidRPr="00543753">
        <w:rPr>
          <w:rFonts w:ascii="Times New Roman" w:hAnsi="Times New Roman" w:cs="Times New Roman"/>
        </w:rPr>
        <w:t xml:space="preserve"> from the second axis</w:t>
      </w:r>
      <w:r w:rsidR="00AE7B10">
        <w:rPr>
          <w:rFonts w:ascii="Times New Roman" w:hAnsi="Times New Roman" w:cs="Times New Roman"/>
        </w:rPr>
        <w:t>,</w:t>
      </w:r>
      <w:r w:rsidRPr="00543753">
        <w:rPr>
          <w:rFonts w:ascii="Times New Roman" w:hAnsi="Times New Roman" w:cs="Times New Roman"/>
        </w:rPr>
        <w:t xml:space="preserve"> </w:t>
      </w:r>
      <w:r w:rsidRPr="00AE7B10">
        <w:rPr>
          <w:rFonts w:ascii="Courier New" w:hAnsi="Courier New" w:cs="Courier New"/>
        </w:rPr>
        <w:t>crm:P70_documents</w:t>
      </w:r>
      <w:r w:rsidRPr="00543753">
        <w:rPr>
          <w:rFonts w:ascii="Times New Roman" w:hAnsi="Times New Roman" w:cs="Times New Roman"/>
        </w:rPr>
        <w:t xml:space="preserve">, which </w:t>
      </w:r>
      <w:r w:rsidR="00AE7B10">
        <w:rPr>
          <w:rFonts w:ascii="Times New Roman" w:hAnsi="Times New Roman" w:cs="Times New Roman"/>
        </w:rPr>
        <w:t>associates</w:t>
      </w:r>
      <w:r w:rsidRPr="00543753">
        <w:rPr>
          <w:rFonts w:ascii="Times New Roman" w:hAnsi="Times New Roman" w:cs="Times New Roman"/>
        </w:rPr>
        <w:t xml:space="preserve"> </w:t>
      </w:r>
      <w:r w:rsidRPr="00AE7B10">
        <w:rPr>
          <w:rFonts w:ascii="Times New Roman" w:hAnsi="Times New Roman" w:cs="Times New Roman"/>
        </w:rPr>
        <w:t xml:space="preserve">the </w:t>
      </w:r>
      <w:r w:rsidR="00AE7B10" w:rsidRPr="00AE7B10">
        <w:rPr>
          <w:rFonts w:ascii="Times New Roman" w:hAnsi="Times New Roman" w:cs="Times New Roman"/>
        </w:rPr>
        <w:t>activity</w:t>
      </w:r>
      <w:r w:rsidRPr="00543753">
        <w:rPr>
          <w:rFonts w:ascii="Times New Roman" w:hAnsi="Times New Roman" w:cs="Times New Roman"/>
        </w:rPr>
        <w:t xml:space="preserve"> </w:t>
      </w:r>
      <w:r w:rsidR="00AE7B10" w:rsidRPr="00543753">
        <w:rPr>
          <w:rFonts w:ascii="Times New Roman" w:hAnsi="Times New Roman" w:cs="Times New Roman"/>
        </w:rPr>
        <w:t>with</w:t>
      </w:r>
      <w:r w:rsidRPr="00543753">
        <w:rPr>
          <w:rFonts w:ascii="Times New Roman" w:hAnsi="Times New Roman" w:cs="Times New Roman"/>
        </w:rPr>
        <w:t xml:space="preserve"> its corresponding </w:t>
      </w:r>
      <w:r w:rsidRPr="00AE7B10">
        <w:rPr>
          <w:rFonts w:ascii="Courier New" w:hAnsi="Courier New" w:cs="Courier New"/>
        </w:rPr>
        <w:t>dct:BibliographicResource</w:t>
      </w:r>
      <w:r w:rsidR="00AE7B10" w:rsidRPr="00AE7B10">
        <w:rPr>
          <w:rFonts w:ascii="Times New Roman" w:hAnsi="Times New Roman" w:cs="Times New Roman"/>
        </w:rPr>
        <w:t>.</w:t>
      </w:r>
    </w:p>
    <w:p w14:paraId="26D1FEF7" w14:textId="77777777" w:rsidR="00FE7D3C" w:rsidRDefault="00FE7D3C" w:rsidP="00332E26">
      <w:pPr>
        <w:spacing w:line="360" w:lineRule="auto"/>
        <w:jc w:val="both"/>
        <w:rPr>
          <w:rFonts w:ascii="Times New Roman" w:hAnsi="Times New Roman" w:cs="Times New Roman"/>
        </w:rPr>
      </w:pPr>
    </w:p>
    <w:p w14:paraId="5089324E" w14:textId="5073880C" w:rsidR="00332E26" w:rsidRDefault="00332E26" w:rsidP="00332E26">
      <w:pPr>
        <w:spacing w:line="360" w:lineRule="auto"/>
        <w:jc w:val="both"/>
        <w:rPr>
          <w:rFonts w:ascii="Times New Roman" w:hAnsi="Times New Roman" w:cs="Times New Roman"/>
        </w:rPr>
      </w:pPr>
      <w:r>
        <w:rPr>
          <w:rFonts w:ascii="Times New Roman" w:hAnsi="Times New Roman" w:cs="Times New Roman"/>
        </w:rPr>
        <w:t>3.</w:t>
      </w:r>
      <w:r w:rsidR="00964445">
        <w:rPr>
          <w:rFonts w:ascii="Times New Roman" w:hAnsi="Times New Roman" w:cs="Times New Roman"/>
        </w:rPr>
        <w:t>2.2</w:t>
      </w:r>
      <w:r>
        <w:rPr>
          <w:rFonts w:ascii="Times New Roman" w:hAnsi="Times New Roman" w:cs="Times New Roman"/>
        </w:rPr>
        <w:t>.5</w:t>
      </w:r>
      <w:r w:rsidR="008F46BF">
        <w:rPr>
          <w:rFonts w:ascii="Times New Roman" w:hAnsi="Times New Roman" w:cs="Times New Roman"/>
        </w:rPr>
        <w:t>.</w:t>
      </w:r>
      <w:r>
        <w:rPr>
          <w:rFonts w:ascii="Times New Roman" w:hAnsi="Times New Roman" w:cs="Times New Roman"/>
        </w:rPr>
        <w:t xml:space="preserve"> The Complete Ontology</w:t>
      </w:r>
    </w:p>
    <w:p w14:paraId="53F1BEA0" w14:textId="2F652EA1" w:rsidR="00BE7EF8" w:rsidRPr="00C610FA" w:rsidRDefault="00BE7EF8" w:rsidP="00C610FA">
      <w:pPr>
        <w:spacing w:line="360" w:lineRule="auto"/>
        <w:jc w:val="both"/>
        <w:rPr>
          <w:rFonts w:ascii="Times New Roman" w:hAnsi="Times New Roman" w:cs="Times New Roman"/>
        </w:rPr>
      </w:pPr>
      <w:r w:rsidRPr="00BE7EF8">
        <w:rPr>
          <w:rFonts w:ascii="Times New Roman" w:hAnsi="Times New Roman" w:cs="Times New Roman"/>
        </w:rPr>
        <w:t xml:space="preserve">The integrated conceptual model, synthesized in Figure 15, represents the structural convergence of the four distinct research </w:t>
      </w:r>
      <w:r>
        <w:rPr>
          <w:rFonts w:ascii="Times New Roman" w:hAnsi="Times New Roman" w:cs="Times New Roman"/>
        </w:rPr>
        <w:t>axes</w:t>
      </w:r>
      <w:r w:rsidRPr="00BE7EF8">
        <w:rPr>
          <w:rFonts w:ascii="Times New Roman" w:hAnsi="Times New Roman" w:cs="Times New Roman"/>
        </w:rPr>
        <w:t xml:space="preserve"> into a unified </w:t>
      </w:r>
      <w:r w:rsidR="00B75628">
        <w:rPr>
          <w:rFonts w:ascii="Times New Roman" w:hAnsi="Times New Roman" w:cs="Times New Roman"/>
        </w:rPr>
        <w:t>k</w:t>
      </w:r>
      <w:r w:rsidRPr="00BE7EF8">
        <w:rPr>
          <w:rFonts w:ascii="Times New Roman" w:hAnsi="Times New Roman" w:cs="Times New Roman"/>
        </w:rPr>
        <w:t xml:space="preserve">nowledge </w:t>
      </w:r>
      <w:r w:rsidR="00B75628">
        <w:rPr>
          <w:rFonts w:ascii="Times New Roman" w:hAnsi="Times New Roman" w:cs="Times New Roman"/>
        </w:rPr>
        <w:t>g</w:t>
      </w:r>
      <w:r w:rsidRPr="00BE7EF8">
        <w:rPr>
          <w:rFonts w:ascii="Times New Roman" w:hAnsi="Times New Roman" w:cs="Times New Roman"/>
        </w:rPr>
        <w:t>raph for Khmer cultural heritage. By abstracting literal values and specific authority files, this</w:t>
      </w:r>
      <w:r>
        <w:rPr>
          <w:rFonts w:ascii="Times New Roman" w:hAnsi="Times New Roman" w:cs="Times New Roman"/>
        </w:rPr>
        <w:t xml:space="preserve"> graph </w:t>
      </w:r>
      <w:r w:rsidRPr="00C610FA">
        <w:rPr>
          <w:rFonts w:ascii="Times New Roman" w:hAnsi="Times New Roman" w:cs="Times New Roman"/>
        </w:rPr>
        <w:t>highlights</w:t>
      </w:r>
      <w:r w:rsidRPr="00BE7EF8">
        <w:rPr>
          <w:rFonts w:ascii="Times New Roman" w:hAnsi="Times New Roman" w:cs="Times New Roman"/>
        </w:rPr>
        <w:t xml:space="preserve"> semantic intersections between CRM, BIBO, D</w:t>
      </w:r>
      <w:r w:rsidR="00BB5DB8">
        <w:rPr>
          <w:rFonts w:ascii="Times New Roman" w:hAnsi="Times New Roman" w:cs="Times New Roman"/>
        </w:rPr>
        <w:t>C T</w:t>
      </w:r>
      <w:r>
        <w:rPr>
          <w:rFonts w:ascii="Times New Roman" w:hAnsi="Times New Roman" w:cs="Times New Roman"/>
        </w:rPr>
        <w:t>erms</w:t>
      </w:r>
      <w:r w:rsidRPr="00BE7EF8">
        <w:rPr>
          <w:rFonts w:ascii="Times New Roman" w:hAnsi="Times New Roman" w:cs="Times New Roman"/>
        </w:rPr>
        <w:t>, FOAF, and SKOS.</w:t>
      </w:r>
    </w:p>
    <w:p w14:paraId="03B0118C" w14:textId="2AF50F7A" w:rsidR="00C610FA" w:rsidRDefault="00C610FA" w:rsidP="00C610FA">
      <w:pPr>
        <w:spacing w:line="360" w:lineRule="auto"/>
        <w:ind w:firstLine="720"/>
        <w:jc w:val="both"/>
        <w:rPr>
          <w:rFonts w:ascii="Times New Roman" w:hAnsi="Times New Roman" w:cs="Times New Roman"/>
        </w:rPr>
      </w:pPr>
      <w:r w:rsidRPr="00C610FA">
        <w:rPr>
          <w:rFonts w:ascii="Times New Roman" w:hAnsi="Times New Roman" w:cs="Times New Roman"/>
        </w:rPr>
        <w:t xml:space="preserve">This comprehensive </w:t>
      </w:r>
      <w:r w:rsidR="004979EE">
        <w:rPr>
          <w:rFonts w:ascii="Times New Roman" w:hAnsi="Times New Roman" w:cs="Times New Roman"/>
        </w:rPr>
        <w:t>graph</w:t>
      </w:r>
      <w:r w:rsidRPr="00C610FA">
        <w:rPr>
          <w:rFonts w:ascii="Times New Roman" w:hAnsi="Times New Roman" w:cs="Times New Roman"/>
        </w:rPr>
        <w:t xml:space="preserve"> demonstrates how movable artifacts (</w:t>
      </w:r>
      <w:r w:rsidRPr="00C610FA">
        <w:rPr>
          <w:rFonts w:ascii="Courier New" w:hAnsi="Courier New" w:cs="Courier New"/>
        </w:rPr>
        <w:t>crm:E22_</w:t>
      </w:r>
      <w:r w:rsidR="00A116BF">
        <w:rPr>
          <w:rFonts w:ascii="Courier New" w:hAnsi="Courier New" w:cs="Courier New"/>
        </w:rPr>
        <w:t>Hum</w:t>
      </w:r>
      <w:r w:rsidRPr="00C610FA">
        <w:rPr>
          <w:rFonts w:ascii="Courier New" w:hAnsi="Courier New" w:cs="Courier New"/>
        </w:rPr>
        <w:t>an-Made_Object</w:t>
      </w:r>
      <w:r w:rsidRPr="00C610FA">
        <w:rPr>
          <w:rFonts w:ascii="Times New Roman" w:hAnsi="Times New Roman" w:cs="Times New Roman"/>
        </w:rPr>
        <w:t>), immovable sites (</w:t>
      </w:r>
      <w:r w:rsidRPr="00C610FA">
        <w:rPr>
          <w:rFonts w:ascii="Courier New" w:hAnsi="Courier New" w:cs="Courier New"/>
        </w:rPr>
        <w:t>crm:E27_Site</w:t>
      </w:r>
      <w:r w:rsidRPr="00C610FA">
        <w:rPr>
          <w:rFonts w:ascii="Times New Roman" w:hAnsi="Times New Roman" w:cs="Times New Roman"/>
        </w:rPr>
        <w:t>), documented activities (</w:t>
      </w:r>
      <w:r w:rsidRPr="00C610FA">
        <w:rPr>
          <w:rFonts w:ascii="Courier New" w:hAnsi="Courier New" w:cs="Courier New"/>
        </w:rPr>
        <w:t>crm:E7_Activity</w:t>
      </w:r>
      <w:r w:rsidRPr="00C610FA">
        <w:rPr>
          <w:rFonts w:ascii="Times New Roman" w:hAnsi="Times New Roman" w:cs="Times New Roman"/>
        </w:rPr>
        <w:t>), and bibliographic publications (</w:t>
      </w:r>
      <w:r w:rsidRPr="00C610FA">
        <w:rPr>
          <w:rFonts w:ascii="Courier New" w:hAnsi="Courier New" w:cs="Courier New"/>
        </w:rPr>
        <w:t>dct:BibliographicResource</w:t>
      </w:r>
      <w:r w:rsidRPr="00C610FA">
        <w:rPr>
          <w:rFonts w:ascii="Times New Roman" w:hAnsi="Times New Roman" w:cs="Times New Roman"/>
        </w:rPr>
        <w:t xml:space="preserve">) are </w:t>
      </w:r>
      <w:r w:rsidR="00D96FB2" w:rsidRPr="00D96FB2">
        <w:rPr>
          <w:rFonts w:ascii="Times New Roman" w:hAnsi="Times New Roman" w:cs="Times New Roman"/>
        </w:rPr>
        <w:t>harmonized</w:t>
      </w:r>
      <w:r w:rsidRPr="00C610FA">
        <w:rPr>
          <w:rFonts w:ascii="Times New Roman" w:hAnsi="Times New Roman" w:cs="Times New Roman"/>
        </w:rPr>
        <w:t xml:space="preserve"> through shared agents, temporal frameworks, and spatial contexts. </w:t>
      </w:r>
      <w:r w:rsidR="00D96FB2" w:rsidRPr="00D96FB2">
        <w:rPr>
          <w:rFonts w:ascii="Times New Roman" w:hAnsi="Times New Roman" w:cs="Times New Roman"/>
        </w:rPr>
        <w:t>By normalizing these relationships into a single interoperable network, the resulting architecture reconciles the semantic friction between event-centric ontologies (</w:t>
      </w:r>
      <w:r w:rsidR="00D96FB2" w:rsidRPr="00D96FB2">
        <w:rPr>
          <w:rFonts w:ascii="Courier New" w:hAnsi="Courier New" w:cs="Courier New"/>
        </w:rPr>
        <w:t>crm:</w:t>
      </w:r>
      <w:r w:rsidR="00D96FB2" w:rsidRPr="00D96FB2">
        <w:rPr>
          <w:rFonts w:ascii="Times New Roman" w:hAnsi="Times New Roman" w:cs="Times New Roman"/>
        </w:rPr>
        <w:t>) and metadata- or document-centric schemas (</w:t>
      </w:r>
      <w:r w:rsidR="00D96FB2" w:rsidRPr="00D96FB2">
        <w:rPr>
          <w:rFonts w:ascii="Courier New" w:hAnsi="Courier New" w:cs="Courier New"/>
        </w:rPr>
        <w:t>dct:</w:t>
      </w:r>
      <w:r w:rsidR="00D96FB2" w:rsidRPr="00D96FB2">
        <w:rPr>
          <w:rFonts w:ascii="Times New Roman" w:hAnsi="Times New Roman" w:cs="Times New Roman"/>
        </w:rPr>
        <w:t xml:space="preserve"> and </w:t>
      </w:r>
      <w:r w:rsidR="00D96FB2" w:rsidRPr="00D96FB2">
        <w:rPr>
          <w:rFonts w:ascii="Courier New" w:hAnsi="Courier New" w:cs="Courier New"/>
        </w:rPr>
        <w:t>bibo:</w:t>
      </w:r>
      <w:r w:rsidR="00D96FB2" w:rsidRPr="00D96FB2">
        <w:rPr>
          <w:rFonts w:ascii="Times New Roman" w:hAnsi="Times New Roman" w:cs="Times New Roman"/>
        </w:rPr>
        <w:t>)</w:t>
      </w:r>
      <w:r w:rsidR="00D96FB2">
        <w:rPr>
          <w:rFonts w:ascii="Times New Roman" w:hAnsi="Times New Roman" w:cs="Times New Roman"/>
        </w:rPr>
        <w:t xml:space="preserve">, </w:t>
      </w:r>
      <w:r w:rsidR="00D96FB2" w:rsidRPr="00D96FB2">
        <w:rPr>
          <w:rFonts w:ascii="Times New Roman" w:hAnsi="Times New Roman" w:cs="Times New Roman"/>
        </w:rPr>
        <w:t>establish</w:t>
      </w:r>
      <w:r w:rsidR="00D96FB2">
        <w:rPr>
          <w:rFonts w:ascii="Times New Roman" w:hAnsi="Times New Roman" w:cs="Times New Roman"/>
        </w:rPr>
        <w:t>ing</w:t>
      </w:r>
      <w:r w:rsidR="00D96FB2" w:rsidRPr="00D96FB2">
        <w:rPr>
          <w:rFonts w:ascii="Times New Roman" w:hAnsi="Times New Roman" w:cs="Times New Roman"/>
        </w:rPr>
        <w:t xml:space="preserve"> a </w:t>
      </w:r>
      <w:r w:rsidR="00D96FB2">
        <w:rPr>
          <w:rFonts w:ascii="Times New Roman" w:hAnsi="Times New Roman" w:cs="Times New Roman"/>
        </w:rPr>
        <w:t>data model</w:t>
      </w:r>
      <w:r w:rsidR="00D96FB2" w:rsidRPr="00D96FB2">
        <w:rPr>
          <w:rFonts w:ascii="Times New Roman" w:hAnsi="Times New Roman" w:cs="Times New Roman"/>
        </w:rPr>
        <w:t xml:space="preserve"> for complex semantic queries and visualization methods, </w:t>
      </w:r>
      <w:r w:rsidR="0081647B" w:rsidRPr="0081647B">
        <w:rPr>
          <w:rFonts w:ascii="Times New Roman" w:hAnsi="Times New Roman" w:cs="Times New Roman"/>
        </w:rPr>
        <w:t>while retaining links to the institutional sources and custodial contexts represented in the dataset</w:t>
      </w:r>
      <w:r w:rsidR="0081647B">
        <w:rPr>
          <w:rFonts w:ascii="Times New Roman" w:hAnsi="Times New Roman" w:cs="Times New Roman"/>
        </w:rPr>
        <w:t xml:space="preserve"> </w:t>
      </w:r>
      <w:r w:rsidR="00D96FB2" w:rsidRPr="00D96FB2">
        <w:rPr>
          <w:rFonts w:ascii="Times New Roman" w:hAnsi="Times New Roman" w:cs="Times New Roman"/>
        </w:rPr>
        <w:t>back to the custodial institutions that hold physical and legal ownership of the heritage assets.</w:t>
      </w:r>
    </w:p>
    <w:p w14:paraId="5C689994" w14:textId="77777777" w:rsidR="00C610FA" w:rsidRDefault="00C610FA" w:rsidP="00C610FA">
      <w:pPr>
        <w:keepNext/>
        <w:spacing w:after="0" w:line="360" w:lineRule="auto"/>
        <w:jc w:val="both"/>
      </w:pPr>
      <w:r>
        <w:rPr>
          <w:rFonts w:ascii="Times New Roman" w:hAnsi="Times New Roman" w:cs="Times New Roman"/>
          <w:noProof/>
        </w:rPr>
        <w:lastRenderedPageBreak/>
        <w:drawing>
          <wp:inline distT="0" distB="0" distL="0" distR="0" wp14:anchorId="3C43B26C" wp14:editId="6E420B9E">
            <wp:extent cx="6119999" cy="3925514"/>
            <wp:effectExtent l="0" t="0" r="0" b="0"/>
            <wp:docPr id="117977365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3658" name="Imagem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9999" cy="3925514"/>
                    </a:xfrm>
                    <a:prstGeom prst="rect">
                      <a:avLst/>
                    </a:prstGeom>
                  </pic:spPr>
                </pic:pic>
              </a:graphicData>
            </a:graphic>
          </wp:inline>
        </w:drawing>
      </w:r>
    </w:p>
    <w:p w14:paraId="10302C81" w14:textId="206FDCE1" w:rsidR="00332E26" w:rsidRDefault="00C610FA" w:rsidP="00C610FA">
      <w:pPr>
        <w:pStyle w:val="Legenda"/>
        <w:spacing w:after="0"/>
        <w:jc w:val="both"/>
        <w:rPr>
          <w:rFonts w:ascii="Times New Roman" w:hAnsi="Times New Roman" w:cs="Times New Roman"/>
          <w:b/>
          <w:bCs/>
          <w:i w:val="0"/>
          <w:iCs w:val="0"/>
          <w:color w:val="auto"/>
        </w:rPr>
      </w:pPr>
      <w:bookmarkStart w:id="37" w:name="_Toc240728513"/>
      <w:r w:rsidRPr="00C610FA">
        <w:rPr>
          <w:rFonts w:ascii="Times New Roman" w:hAnsi="Times New Roman" w:cs="Times New Roman"/>
          <w:b/>
          <w:bCs/>
          <w:i w:val="0"/>
          <w:iCs w:val="0"/>
          <w:color w:val="auto"/>
        </w:rPr>
        <w:t xml:space="preserve">Figure </w:t>
      </w:r>
      <w:r w:rsidRPr="00C610FA">
        <w:rPr>
          <w:rFonts w:ascii="Times New Roman" w:hAnsi="Times New Roman" w:cs="Times New Roman"/>
          <w:b/>
          <w:bCs/>
          <w:i w:val="0"/>
          <w:iCs w:val="0"/>
          <w:color w:val="auto"/>
        </w:rPr>
        <w:fldChar w:fldCharType="begin"/>
      </w:r>
      <w:r w:rsidRPr="00C610FA">
        <w:rPr>
          <w:rFonts w:ascii="Times New Roman" w:hAnsi="Times New Roman" w:cs="Times New Roman"/>
          <w:b/>
          <w:bCs/>
          <w:i w:val="0"/>
          <w:iCs w:val="0"/>
          <w:color w:val="auto"/>
        </w:rPr>
        <w:instrText xml:space="preserve"> SEQ Figure \* ARABIC </w:instrText>
      </w:r>
      <w:r w:rsidRPr="00C610FA">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15</w:t>
      </w:r>
      <w:r w:rsidRPr="00C610FA">
        <w:rPr>
          <w:rFonts w:ascii="Times New Roman" w:hAnsi="Times New Roman" w:cs="Times New Roman"/>
          <w:b/>
          <w:bCs/>
          <w:i w:val="0"/>
          <w:iCs w:val="0"/>
          <w:color w:val="auto"/>
        </w:rPr>
        <w:fldChar w:fldCharType="end"/>
      </w:r>
      <w:r w:rsidRPr="00C610FA">
        <w:rPr>
          <w:rFonts w:ascii="Times New Roman" w:hAnsi="Times New Roman" w:cs="Times New Roman"/>
          <w:b/>
          <w:bCs/>
          <w:i w:val="0"/>
          <w:iCs w:val="0"/>
          <w:color w:val="auto"/>
        </w:rPr>
        <w:t>. Complete conceptual model.</w:t>
      </w:r>
      <w:bookmarkEnd w:id="37"/>
    </w:p>
    <w:p w14:paraId="3F7BA0D7" w14:textId="77777777" w:rsidR="00C610FA" w:rsidRDefault="00C610FA" w:rsidP="00C610FA"/>
    <w:p w14:paraId="3208D79F" w14:textId="77777777" w:rsidR="00C1577C" w:rsidRDefault="00C1577C" w:rsidP="00C610FA"/>
    <w:p w14:paraId="28833FDF" w14:textId="7A5EDB13" w:rsidR="00C610FA" w:rsidRDefault="00C610FA" w:rsidP="008D6427">
      <w:pPr>
        <w:pStyle w:val="Ttulo3"/>
        <w:spacing w:before="0" w:after="160" w:line="360" w:lineRule="auto"/>
      </w:pPr>
      <w:bookmarkStart w:id="38" w:name="_Toc241488423"/>
      <w:r w:rsidRPr="00C610FA">
        <w:t>3.</w:t>
      </w:r>
      <w:r w:rsidR="0018684C">
        <w:t>2</w:t>
      </w:r>
      <w:r w:rsidRPr="00C610FA">
        <w:t>.</w:t>
      </w:r>
      <w:r w:rsidR="0018684C">
        <w:t>3.</w:t>
      </w:r>
      <w:r w:rsidRPr="00C610FA">
        <w:t xml:space="preserve"> Knowledge </w:t>
      </w:r>
      <w:r w:rsidR="00144F74">
        <w:t>G</w:t>
      </w:r>
      <w:r w:rsidRPr="00C610FA">
        <w:t>raph</w:t>
      </w:r>
      <w:bookmarkEnd w:id="38"/>
    </w:p>
    <w:p w14:paraId="619A9C8B" w14:textId="30F8628E" w:rsidR="00ED2646" w:rsidRDefault="00CE180A" w:rsidP="000122E9">
      <w:pPr>
        <w:tabs>
          <w:tab w:val="left" w:pos="709"/>
        </w:tabs>
        <w:spacing w:line="360" w:lineRule="auto"/>
        <w:jc w:val="both"/>
        <w:rPr>
          <w:rFonts w:ascii="Times New Roman" w:hAnsi="Times New Roman" w:cs="Times New Roman"/>
        </w:rPr>
      </w:pPr>
      <w:r w:rsidRPr="00CE180A">
        <w:rPr>
          <w:rFonts w:ascii="Times New Roman" w:hAnsi="Times New Roman" w:cs="Times New Roman"/>
        </w:rPr>
        <w:t xml:space="preserve">For the </w:t>
      </w:r>
      <w:r>
        <w:rPr>
          <w:rFonts w:ascii="Times New Roman" w:hAnsi="Times New Roman" w:cs="Times New Roman"/>
        </w:rPr>
        <w:t>implementation</w:t>
      </w:r>
      <w:r w:rsidRPr="00CE180A">
        <w:rPr>
          <w:rFonts w:ascii="Times New Roman" w:hAnsi="Times New Roman" w:cs="Times New Roman"/>
        </w:rPr>
        <w:t xml:space="preserve"> of the </w:t>
      </w:r>
      <w:r w:rsidR="00ED2646">
        <w:rPr>
          <w:rFonts w:ascii="Times New Roman" w:hAnsi="Times New Roman" w:cs="Times New Roman"/>
        </w:rPr>
        <w:t xml:space="preserve">RDF </w:t>
      </w:r>
      <w:r w:rsidR="00B75628">
        <w:rPr>
          <w:rFonts w:ascii="Times New Roman" w:hAnsi="Times New Roman" w:cs="Times New Roman"/>
        </w:rPr>
        <w:t>k</w:t>
      </w:r>
      <w:r w:rsidRPr="00CE180A">
        <w:rPr>
          <w:rFonts w:ascii="Times New Roman" w:hAnsi="Times New Roman" w:cs="Times New Roman"/>
        </w:rPr>
        <w:t xml:space="preserve">nowledge </w:t>
      </w:r>
      <w:r w:rsidR="00B75628">
        <w:rPr>
          <w:rFonts w:ascii="Times New Roman" w:hAnsi="Times New Roman" w:cs="Times New Roman"/>
        </w:rPr>
        <w:t>g</w:t>
      </w:r>
      <w:r w:rsidRPr="00CE180A">
        <w:rPr>
          <w:rFonts w:ascii="Times New Roman" w:hAnsi="Times New Roman" w:cs="Times New Roman"/>
        </w:rPr>
        <w:t xml:space="preserve">raph, </w:t>
      </w:r>
      <w:r w:rsidR="00ED2646">
        <w:rPr>
          <w:rFonts w:ascii="Times New Roman" w:hAnsi="Times New Roman" w:cs="Times New Roman"/>
        </w:rPr>
        <w:t xml:space="preserve">the ontology namespace </w:t>
      </w:r>
      <w:r w:rsidR="00493259">
        <w:rPr>
          <w:rFonts w:ascii="Courier New" w:hAnsi="Courier New" w:cs="Courier New"/>
        </w:rPr>
        <w:t>kh:</w:t>
      </w:r>
      <w:r w:rsidR="00ED2646" w:rsidRPr="00ED2646">
        <w:rPr>
          <w:rFonts w:ascii="Times New Roman" w:hAnsi="Times New Roman" w:cs="Times New Roman"/>
        </w:rPr>
        <w:t xml:space="preserve"> (</w:t>
      </w:r>
      <w:r w:rsidR="00ED2646" w:rsidRPr="00ED2646">
        <w:rPr>
          <w:rFonts w:ascii="Courier New" w:hAnsi="Courier New" w:cs="Courier New"/>
        </w:rPr>
        <w:t>&lt;</w:t>
      </w:r>
      <w:r w:rsidR="00ED2646" w:rsidRPr="00ED2646">
        <w:t xml:space="preserve"> </w:t>
      </w:r>
      <w:r w:rsidR="00ED2646" w:rsidRPr="00ED2646">
        <w:rPr>
          <w:rFonts w:ascii="Courier New" w:hAnsi="Courier New" w:cs="Courier New"/>
        </w:rPr>
        <w:t>http://www.semanticweb.org/ontologies/2026/khmerLOD/&gt;)</w:t>
      </w:r>
      <w:r w:rsidR="00ED2646" w:rsidRPr="00ED2646">
        <w:rPr>
          <w:rFonts w:ascii="Times New Roman" w:hAnsi="Times New Roman" w:cs="Times New Roman"/>
        </w:rPr>
        <w:t xml:space="preserve"> was created</w:t>
      </w:r>
      <w:r w:rsidR="00ED2646">
        <w:rPr>
          <w:rFonts w:ascii="Times New Roman" w:hAnsi="Times New Roman" w:cs="Times New Roman"/>
        </w:rPr>
        <w:t xml:space="preserve"> as a base for entity instantiation and for implementation of </w:t>
      </w:r>
      <w:r w:rsidR="00ED2646" w:rsidRPr="006628C0">
        <w:rPr>
          <w:rFonts w:ascii="Times New Roman" w:hAnsi="Times New Roman" w:cs="Times New Roman"/>
        </w:rPr>
        <w:t xml:space="preserve">additional concepts designed to complement semantic </w:t>
      </w:r>
      <w:r w:rsidR="00BC5E07">
        <w:rPr>
          <w:rFonts w:ascii="Times New Roman" w:hAnsi="Times New Roman" w:cs="Times New Roman"/>
        </w:rPr>
        <w:t xml:space="preserve">classes </w:t>
      </w:r>
      <w:r w:rsidR="00ED2646" w:rsidRPr="006628C0">
        <w:rPr>
          <w:rFonts w:ascii="Times New Roman" w:hAnsi="Times New Roman" w:cs="Times New Roman"/>
        </w:rPr>
        <w:t>not addressed by the reused ontologies.</w:t>
      </w:r>
      <w:r w:rsidR="00ED2646">
        <w:rPr>
          <w:rFonts w:ascii="Times New Roman" w:hAnsi="Times New Roman" w:cs="Times New Roman"/>
        </w:rPr>
        <w:t xml:space="preserve"> The full RDF Graph is available in the </w:t>
      </w:r>
      <w:r w:rsidR="00183E26">
        <w:rPr>
          <w:rFonts w:ascii="Times New Roman" w:hAnsi="Times New Roman" w:cs="Times New Roman"/>
        </w:rPr>
        <w:t>GitHub</w:t>
      </w:r>
      <w:r w:rsidR="00ED2646">
        <w:rPr>
          <w:rFonts w:ascii="Times New Roman" w:hAnsi="Times New Roman" w:cs="Times New Roman"/>
        </w:rPr>
        <w:t xml:space="preserve"> repository </w:t>
      </w:r>
      <w:hyperlink r:id="rId24" w:history="1">
        <w:r w:rsidR="00ED2646" w:rsidRPr="00F53BBA">
          <w:rPr>
            <w:rStyle w:val="Hyperlink"/>
            <w:rFonts w:ascii="Times New Roman" w:hAnsi="Times New Roman" w:cs="Times New Roman"/>
          </w:rPr>
          <w:t>[Link].</w:t>
        </w:r>
      </w:hyperlink>
    </w:p>
    <w:p w14:paraId="015A130F" w14:textId="7FA3FBD4" w:rsidR="00AF19CC" w:rsidRDefault="00191E1F" w:rsidP="000122E9">
      <w:pPr>
        <w:spacing w:line="360" w:lineRule="auto"/>
        <w:ind w:firstLine="720"/>
        <w:jc w:val="both"/>
        <w:rPr>
          <w:rFonts w:ascii="Times New Roman" w:hAnsi="Times New Roman" w:cs="Times New Roman"/>
        </w:rPr>
      </w:pPr>
      <w:r w:rsidRPr="00191E1F">
        <w:rPr>
          <w:rFonts w:ascii="Times New Roman" w:hAnsi="Times New Roman" w:cs="Times New Roman"/>
        </w:rPr>
        <w:t xml:space="preserve">The foundational ontological schema and structural alignments were modeled within the </w:t>
      </w:r>
      <w:r w:rsidRPr="00191E1F">
        <w:rPr>
          <w:rFonts w:ascii="Times New Roman" w:hAnsi="Times New Roman" w:cs="Times New Roman"/>
          <w:i/>
          <w:iCs/>
        </w:rPr>
        <w:t>Protégé</w:t>
      </w:r>
      <w:r w:rsidR="00210E0C">
        <w:rPr>
          <w:rStyle w:val="Refdenotaderodap"/>
          <w:rFonts w:ascii="Times New Roman" w:hAnsi="Times New Roman" w:cs="Times New Roman"/>
        </w:rPr>
        <w:footnoteReference w:id="39"/>
      </w:r>
      <w:r w:rsidRPr="00191E1F">
        <w:rPr>
          <w:rFonts w:ascii="Times New Roman" w:hAnsi="Times New Roman" w:cs="Times New Roman"/>
        </w:rPr>
        <w:t xml:space="preserve"> semantic editor</w:t>
      </w:r>
      <w:r>
        <w:rPr>
          <w:rFonts w:ascii="Times New Roman" w:hAnsi="Times New Roman" w:cs="Times New Roman"/>
        </w:rPr>
        <w:t xml:space="preserve">, </w:t>
      </w:r>
      <w:r w:rsidRPr="00191E1F">
        <w:rPr>
          <w:rFonts w:ascii="Times New Roman" w:hAnsi="Times New Roman" w:cs="Times New Roman"/>
        </w:rPr>
        <w:t xml:space="preserve">introducing necessary intermediary nodes to meet the conceptual model's criteria and serializing the final output into RDF Turtle syntax. Conversely, to scale the system, the instantiation and population of individual data entries from source datasets were managed programmatically. </w:t>
      </w:r>
      <w:r>
        <w:rPr>
          <w:rFonts w:ascii="Times New Roman" w:hAnsi="Times New Roman" w:cs="Times New Roman"/>
        </w:rPr>
        <w:t>The</w:t>
      </w:r>
      <w:r w:rsidRPr="00191E1F">
        <w:rPr>
          <w:rFonts w:ascii="Times New Roman" w:hAnsi="Times New Roman" w:cs="Times New Roman"/>
        </w:rPr>
        <w:t xml:space="preserve"> source tables were</w:t>
      </w:r>
      <w:r>
        <w:rPr>
          <w:rFonts w:ascii="Times New Roman" w:hAnsi="Times New Roman" w:cs="Times New Roman"/>
        </w:rPr>
        <w:t xml:space="preserve"> normalized with</w:t>
      </w:r>
      <w:r w:rsidR="00BC5E07">
        <w:rPr>
          <w:rFonts w:ascii="Times New Roman" w:hAnsi="Times New Roman" w:cs="Times New Roman"/>
        </w:rPr>
        <w:t xml:space="preserve"> the Conceptual Model vocabulary,</w:t>
      </w:r>
      <w:r w:rsidRPr="00191E1F">
        <w:rPr>
          <w:rFonts w:ascii="Times New Roman" w:hAnsi="Times New Roman" w:cs="Times New Roman"/>
        </w:rPr>
        <w:t xml:space="preserve"> exported as CSV files and subsequently processed using custom Python scripts</w:t>
      </w:r>
      <w:r>
        <w:rPr>
          <w:rFonts w:ascii="Times New Roman" w:hAnsi="Times New Roman" w:cs="Times New Roman"/>
        </w:rPr>
        <w:t>,</w:t>
      </w:r>
      <w:r w:rsidRPr="00191E1F">
        <w:rPr>
          <w:rFonts w:ascii="Times New Roman" w:hAnsi="Times New Roman" w:cs="Times New Roman"/>
        </w:rPr>
        <w:t xml:space="preserve"> automat</w:t>
      </w:r>
      <w:r>
        <w:rPr>
          <w:rFonts w:ascii="Times New Roman" w:hAnsi="Times New Roman" w:cs="Times New Roman"/>
        </w:rPr>
        <w:t>ing the assertion</w:t>
      </w:r>
      <w:r w:rsidRPr="00191E1F">
        <w:rPr>
          <w:rFonts w:ascii="Times New Roman" w:hAnsi="Times New Roman" w:cs="Times New Roman"/>
        </w:rPr>
        <w:t xml:space="preserve"> of the data</w:t>
      </w:r>
      <w:r>
        <w:rPr>
          <w:rFonts w:ascii="Times New Roman" w:hAnsi="Times New Roman" w:cs="Times New Roman"/>
        </w:rPr>
        <w:t>.</w:t>
      </w:r>
    </w:p>
    <w:p w14:paraId="4A1930EA" w14:textId="627B386A" w:rsidR="00B82821" w:rsidRDefault="00BD1EA1" w:rsidP="000122E9">
      <w:pPr>
        <w:spacing w:line="360" w:lineRule="auto"/>
        <w:ind w:firstLine="720"/>
        <w:jc w:val="both"/>
        <w:rPr>
          <w:rFonts w:ascii="Times New Roman" w:hAnsi="Times New Roman" w:cs="Times New Roman"/>
        </w:rPr>
      </w:pPr>
      <w:r w:rsidRPr="00BD1EA1">
        <w:rPr>
          <w:rFonts w:ascii="Times New Roman" w:hAnsi="Times New Roman" w:cs="Times New Roman"/>
        </w:rPr>
        <w:lastRenderedPageBreak/>
        <w:t xml:space="preserve">To categorize the </w:t>
      </w:r>
      <w:r w:rsidR="009A3FFA">
        <w:rPr>
          <w:rFonts w:ascii="Times New Roman" w:hAnsi="Times New Roman" w:cs="Times New Roman"/>
        </w:rPr>
        <w:t>conservation</w:t>
      </w:r>
      <w:r w:rsidRPr="00BD1EA1">
        <w:rPr>
          <w:rFonts w:ascii="Times New Roman" w:hAnsi="Times New Roman" w:cs="Times New Roman"/>
        </w:rPr>
        <w:t xml:space="preserve"> state of Khmer monuments, a custom </w:t>
      </w:r>
      <w:r w:rsidRPr="00BD1EA1">
        <w:rPr>
          <w:rFonts w:ascii="Courier New" w:hAnsi="Courier New" w:cs="Courier New"/>
        </w:rPr>
        <w:t>skos:ConceptScheme</w:t>
      </w:r>
      <w:r w:rsidRPr="00BD1EA1">
        <w:rPr>
          <w:rFonts w:ascii="Times New Roman" w:hAnsi="Times New Roman" w:cs="Times New Roman"/>
        </w:rPr>
        <w:t xml:space="preserve"> was engineered within the </w:t>
      </w:r>
      <w:r w:rsidRPr="00BD1EA1">
        <w:rPr>
          <w:rFonts w:ascii="Times New Roman" w:hAnsi="Times New Roman" w:cs="Times New Roman"/>
          <w:i/>
          <w:iCs/>
        </w:rPr>
        <w:t>Protégé</w:t>
      </w:r>
      <w:r w:rsidR="009A3FFA">
        <w:rPr>
          <w:rFonts w:ascii="Times New Roman" w:hAnsi="Times New Roman" w:cs="Times New Roman"/>
        </w:rPr>
        <w:t xml:space="preserve"> </w:t>
      </w:r>
      <w:r w:rsidRPr="00BD1EA1">
        <w:rPr>
          <w:rFonts w:ascii="Times New Roman" w:hAnsi="Times New Roman" w:cs="Times New Roman"/>
        </w:rPr>
        <w:t>editor. This scheme</w:t>
      </w:r>
      <w:r w:rsidR="009A3FFA">
        <w:rPr>
          <w:rFonts w:ascii="Times New Roman" w:hAnsi="Times New Roman" w:cs="Times New Roman"/>
        </w:rPr>
        <w:t xml:space="preserve"> (</w:t>
      </w:r>
      <w:r w:rsidR="00493259">
        <w:rPr>
          <w:rFonts w:ascii="Courier New" w:hAnsi="Courier New" w:cs="Courier New"/>
        </w:rPr>
        <w:t>kh:</w:t>
      </w:r>
      <w:r w:rsidR="009A3FFA" w:rsidRPr="009A3FFA">
        <w:rPr>
          <w:rFonts w:ascii="Courier New" w:hAnsi="Courier New" w:cs="Courier New"/>
        </w:rPr>
        <w:t>SiteCondition</w:t>
      </w:r>
      <w:r w:rsidR="009A3FFA">
        <w:rPr>
          <w:rFonts w:ascii="Times New Roman" w:hAnsi="Times New Roman" w:cs="Times New Roman"/>
        </w:rPr>
        <w:t>)</w:t>
      </w:r>
      <w:r w:rsidRPr="00BD1EA1">
        <w:rPr>
          <w:rFonts w:ascii="Times New Roman" w:hAnsi="Times New Roman" w:cs="Times New Roman"/>
        </w:rPr>
        <w:t xml:space="preserve"> accommodates degradation typologies characteristic of ancient Khmer structures</w:t>
      </w:r>
      <w:r w:rsidR="00626660">
        <w:rPr>
          <w:rFonts w:ascii="Times New Roman" w:hAnsi="Times New Roman" w:cs="Times New Roman"/>
        </w:rPr>
        <w:t xml:space="preserve">, </w:t>
      </w:r>
      <w:r w:rsidR="00B82821">
        <w:rPr>
          <w:rFonts w:ascii="Times New Roman" w:hAnsi="Times New Roman" w:cs="Times New Roman"/>
        </w:rPr>
        <w:t>aligned with</w:t>
      </w:r>
      <w:r w:rsidR="00626660">
        <w:rPr>
          <w:rFonts w:ascii="Times New Roman" w:hAnsi="Times New Roman" w:cs="Times New Roman"/>
        </w:rPr>
        <w:t xml:space="preserve"> </w:t>
      </w:r>
      <w:r w:rsidR="009A3FFA">
        <w:rPr>
          <w:rFonts w:ascii="Times New Roman" w:hAnsi="Times New Roman" w:cs="Times New Roman"/>
        </w:rPr>
        <w:t>international</w:t>
      </w:r>
      <w:r w:rsidR="00626660">
        <w:rPr>
          <w:rFonts w:ascii="Times New Roman" w:hAnsi="Times New Roman" w:cs="Times New Roman"/>
        </w:rPr>
        <w:t xml:space="preserve"> classification schemes</w:t>
      </w:r>
      <w:r w:rsidRPr="00BD1EA1">
        <w:rPr>
          <w:rFonts w:ascii="Times New Roman" w:hAnsi="Times New Roman" w:cs="Times New Roman"/>
        </w:rPr>
        <w:t xml:space="preserve">. The vocabulary establishes a standardized four-tier classification system consisting of the following </w:t>
      </w:r>
      <w:r>
        <w:rPr>
          <w:rFonts w:ascii="Times New Roman" w:hAnsi="Times New Roman" w:cs="Times New Roman"/>
        </w:rPr>
        <w:t xml:space="preserve">condition </w:t>
      </w:r>
      <w:r w:rsidRPr="00BD1EA1">
        <w:rPr>
          <w:rFonts w:ascii="Times New Roman" w:hAnsi="Times New Roman" w:cs="Times New Roman"/>
        </w:rPr>
        <w:t xml:space="preserve">concepts: </w:t>
      </w:r>
      <w:r w:rsidRPr="00BD1EA1">
        <w:rPr>
          <w:rFonts w:ascii="Courier New" w:hAnsi="Courier New" w:cs="Courier New"/>
        </w:rPr>
        <w:t>Good</w:t>
      </w:r>
      <w:r w:rsidRPr="00BD1EA1">
        <w:rPr>
          <w:rFonts w:ascii="Times New Roman" w:hAnsi="Times New Roman" w:cs="Times New Roman"/>
        </w:rPr>
        <w:t xml:space="preserve">, </w:t>
      </w:r>
      <w:r w:rsidRPr="00BD1EA1">
        <w:rPr>
          <w:rFonts w:ascii="Courier New" w:hAnsi="Courier New" w:cs="Courier New"/>
        </w:rPr>
        <w:t>Fair</w:t>
      </w:r>
      <w:r w:rsidRPr="00BD1EA1">
        <w:rPr>
          <w:rFonts w:ascii="Times New Roman" w:hAnsi="Times New Roman" w:cs="Times New Roman"/>
        </w:rPr>
        <w:t xml:space="preserve">, </w:t>
      </w:r>
      <w:r w:rsidRPr="00BD1EA1">
        <w:rPr>
          <w:rFonts w:ascii="Courier New" w:hAnsi="Courier New" w:cs="Courier New"/>
        </w:rPr>
        <w:t>Poor</w:t>
      </w:r>
      <w:r w:rsidRPr="00BD1EA1">
        <w:rPr>
          <w:rFonts w:ascii="Times New Roman" w:hAnsi="Times New Roman" w:cs="Times New Roman"/>
        </w:rPr>
        <w:t xml:space="preserve">, and </w:t>
      </w:r>
      <w:r w:rsidRPr="00BD1EA1">
        <w:rPr>
          <w:rFonts w:ascii="Courier New" w:hAnsi="Courier New" w:cs="Courier New"/>
        </w:rPr>
        <w:t>Ruin</w:t>
      </w:r>
      <w:r w:rsidRPr="00BD1EA1">
        <w:rPr>
          <w:rFonts w:ascii="Times New Roman" w:hAnsi="Times New Roman" w:cs="Times New Roman"/>
        </w:rPr>
        <w:t xml:space="preserve">. The qualitative parameters and evaluation criteria for each tier are explicitly operationalized using the </w:t>
      </w:r>
      <w:r w:rsidRPr="00BD1EA1">
        <w:rPr>
          <w:rFonts w:ascii="Courier New" w:hAnsi="Courier New" w:cs="Courier New"/>
        </w:rPr>
        <w:t>skos:definition</w:t>
      </w:r>
      <w:r w:rsidRPr="00BD1EA1">
        <w:rPr>
          <w:rFonts w:ascii="Times New Roman" w:hAnsi="Times New Roman" w:cs="Times New Roman"/>
        </w:rPr>
        <w:t xml:space="preserve"> annotation property.</w:t>
      </w:r>
      <w:r w:rsidR="00964445">
        <w:rPr>
          <w:rFonts w:ascii="Times New Roman" w:hAnsi="Times New Roman" w:cs="Times New Roman"/>
        </w:rPr>
        <w:t xml:space="preserve"> The </w:t>
      </w:r>
      <w:r w:rsidR="00C36887">
        <w:rPr>
          <w:rFonts w:ascii="Times New Roman" w:hAnsi="Times New Roman" w:cs="Times New Roman"/>
        </w:rPr>
        <w:t>C</w:t>
      </w:r>
      <w:r w:rsidR="00964445">
        <w:rPr>
          <w:rFonts w:ascii="Times New Roman" w:hAnsi="Times New Roman" w:cs="Times New Roman"/>
        </w:rPr>
        <w:t xml:space="preserve">ode </w:t>
      </w:r>
      <w:r w:rsidR="00C36887">
        <w:rPr>
          <w:rFonts w:ascii="Times New Roman" w:hAnsi="Times New Roman" w:cs="Times New Roman"/>
        </w:rPr>
        <w:t>L</w:t>
      </w:r>
      <w:r w:rsidR="00964445">
        <w:rPr>
          <w:rFonts w:ascii="Times New Roman" w:hAnsi="Times New Roman" w:cs="Times New Roman"/>
        </w:rPr>
        <w:t>isting 1 shows an excerpt of the RDF implementation.</w:t>
      </w:r>
    </w:p>
    <w:p w14:paraId="5CA128DA" w14:textId="05DF3126" w:rsidR="007B38D9" w:rsidRDefault="007B38D9" w:rsidP="000122E9">
      <w:pPr>
        <w:spacing w:line="360" w:lineRule="auto"/>
        <w:ind w:firstLine="720"/>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74624" behindDoc="0" locked="0" layoutInCell="1" allowOverlap="1" wp14:anchorId="5A8C294D" wp14:editId="1A98377F">
                <wp:simplePos x="0" y="0"/>
                <wp:positionH relativeFrom="margin">
                  <wp:align>right</wp:align>
                </wp:positionH>
                <wp:positionV relativeFrom="paragraph">
                  <wp:posOffset>79920</wp:posOffset>
                </wp:positionV>
                <wp:extent cx="6115050" cy="4027714"/>
                <wp:effectExtent l="0" t="0" r="0" b="0"/>
                <wp:wrapNone/>
                <wp:docPr id="248382104" name="Caixa de Texto 19"/>
                <wp:cNvGraphicFramePr/>
                <a:graphic xmlns:a="http://schemas.openxmlformats.org/drawingml/2006/main">
                  <a:graphicData uri="http://schemas.microsoft.com/office/word/2010/wordprocessingShape">
                    <wps:wsp>
                      <wps:cNvSpPr txBox="1"/>
                      <wps:spPr>
                        <a:xfrm>
                          <a:off x="0" y="0"/>
                          <a:ext cx="6115050" cy="4027714"/>
                        </a:xfrm>
                        <a:prstGeom prst="rect">
                          <a:avLst/>
                        </a:prstGeom>
                        <a:noFill/>
                        <a:ln w="6350">
                          <a:noFill/>
                        </a:ln>
                      </wps:spPr>
                      <wps:txbx>
                        <w:txbxContent>
                          <w:p w14:paraId="04B8EAED" w14:textId="4442B086"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kh:SiteCondition rdf:type owl:NamedIndividual</w:t>
                            </w:r>
                            <w:r w:rsidR="000122E9" w:rsidRPr="001D7C81">
                              <w:rPr>
                                <w:rFonts w:ascii="Courier New" w:hAnsi="Courier New" w:cs="Courier New"/>
                              </w:rPr>
                              <w:t xml:space="preserve"> ,</w:t>
                            </w:r>
                            <w:r w:rsidR="000122E9" w:rsidRPr="001D7C81">
                              <w:rPr>
                                <w:rFonts w:ascii="Times New Roman" w:hAnsi="Times New Roman" w:cs="Times New Roman"/>
                              </w:rPr>
                              <w:t xml:space="preserve"> </w:t>
                            </w:r>
                            <w:r w:rsidRPr="001D7C81">
                              <w:rPr>
                                <w:rFonts w:ascii="Courier New" w:hAnsi="Courier New" w:cs="Courier New"/>
                              </w:rPr>
                              <w:t>skos:ConceptScheme</w:t>
                            </w:r>
                            <w:r w:rsidRPr="001D7C81">
                              <w:rPr>
                                <w:rFonts w:ascii="Times New Roman" w:hAnsi="Times New Roman" w:cs="Times New Roman"/>
                              </w:rPr>
                              <w:t xml:space="preserve"> </w:t>
                            </w:r>
                            <w:r w:rsidRPr="001D7C81">
                              <w:rPr>
                                <w:rFonts w:ascii="Courier New" w:hAnsi="Courier New" w:cs="Courier New"/>
                              </w:rPr>
                              <w:t>;</w:t>
                            </w:r>
                          </w:p>
                          <w:p w14:paraId="2522D90A" w14:textId="1E4D97F1" w:rsidR="000122E9" w:rsidRPr="001D7C81" w:rsidRDefault="00B82821" w:rsidP="00F53BBA">
                            <w:pPr>
                              <w:spacing w:after="120" w:line="240" w:lineRule="auto"/>
                              <w:ind w:left="720"/>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A standardized 4-tier condition vocabulary</w:t>
                            </w:r>
                            <w:r w:rsidR="000122E9" w:rsidRPr="001D7C81">
                              <w:rPr>
                                <w:rFonts w:ascii="Courier New" w:hAnsi="Courier New" w:cs="Courier New"/>
                              </w:rPr>
                              <w:t xml:space="preserve">  </w:t>
                            </w:r>
                          </w:p>
                          <w:p w14:paraId="095C716B" w14:textId="77777777" w:rsidR="001D7C81" w:rsidRDefault="000122E9" w:rsidP="00F53BBA">
                            <w:pPr>
                              <w:spacing w:after="120" w:line="240" w:lineRule="auto"/>
                              <w:ind w:left="720"/>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 xml:space="preserve">aligned with </w:t>
                            </w:r>
                            <w:r w:rsidR="004025AD" w:rsidRPr="001D7C81">
                              <w:rPr>
                                <w:rFonts w:ascii="Courier New" w:hAnsi="Courier New" w:cs="Courier New"/>
                              </w:rPr>
                              <w:t>international</w:t>
                            </w:r>
                            <w:r w:rsidR="00B82821" w:rsidRPr="001D7C81">
                              <w:rPr>
                                <w:rFonts w:ascii="Courier New" w:hAnsi="Courier New" w:cs="Courier New"/>
                              </w:rPr>
                              <w:t xml:space="preserve"> heritage tracking </w:t>
                            </w:r>
                            <w:r w:rsidR="001D7C81">
                              <w:rPr>
                                <w:rFonts w:ascii="Courier New" w:hAnsi="Courier New" w:cs="Courier New"/>
                              </w:rPr>
                              <w:t>s</w:t>
                            </w:r>
                            <w:r w:rsidR="00B82821" w:rsidRPr="001D7C81">
                              <w:rPr>
                                <w:rFonts w:ascii="Courier New" w:hAnsi="Courier New" w:cs="Courier New"/>
                              </w:rPr>
                              <w:t>tandards.</w:t>
                            </w:r>
                          </w:p>
                          <w:p w14:paraId="451943C3" w14:textId="79895F71" w:rsidR="00B82821" w:rsidRPr="001D7C81" w:rsidRDefault="001D7C81" w:rsidP="00F53BBA">
                            <w:pPr>
                              <w:spacing w:after="120" w:line="240" w:lineRule="auto"/>
                              <w:ind w:left="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919180" w14:textId="45D98A64" w:rsidR="000122E9" w:rsidRP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skos:hasTopConcept kh:Fair , </w:t>
                            </w:r>
                            <w:r w:rsidR="00AF19CC" w:rsidRPr="001D7C81">
                              <w:rPr>
                                <w:rFonts w:ascii="Courier New" w:hAnsi="Courier New" w:cs="Courier New"/>
                              </w:rPr>
                              <w:t xml:space="preserve">kh:Good , kh:Poor , </w:t>
                            </w:r>
                          </w:p>
                          <w:p w14:paraId="75497C7C" w14:textId="665C30D3" w:rsidR="00B82821" w:rsidRPr="001D7C81" w:rsidRDefault="000122E9" w:rsidP="00F53BBA">
                            <w:pPr>
                              <w:spacing w:after="120" w:line="240" w:lineRule="auto"/>
                              <w:ind w:left="709"/>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kh:Ruin ;</w:t>
                            </w:r>
                          </w:p>
                          <w:p w14:paraId="15E46DAB" w14:textId="1E01E9B6" w:rsidR="001D7C81" w:rsidRDefault="00B82821" w:rsidP="00F53BBA">
                            <w:pPr>
                              <w:spacing w:after="120" w:line="240" w:lineRule="auto"/>
                              <w:ind w:firstLine="720"/>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Condition Status for Khmer Heritage Sites</w:t>
                            </w:r>
                          </w:p>
                          <w:p w14:paraId="1F39896D" w14:textId="3AC4751E" w:rsidR="00B82821" w:rsidRPr="001D7C81" w:rsidRDefault="001D7C81" w:rsidP="00F53BBA">
                            <w:pPr>
                              <w:spacing w:after="120" w:line="240" w:lineRule="auto"/>
                              <w:ind w:firstLine="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59CF1E" w14:textId="77777777" w:rsidR="00B82821" w:rsidRPr="001D7C81" w:rsidRDefault="00B82821" w:rsidP="00F53BBA">
                            <w:pPr>
                              <w:spacing w:after="120" w:line="240" w:lineRule="auto"/>
                              <w:rPr>
                                <w:rFonts w:ascii="Courier New" w:hAnsi="Courier New" w:cs="Courier New"/>
                              </w:rPr>
                            </w:pPr>
                          </w:p>
                          <w:p w14:paraId="796BBEC3" w14:textId="3609A979"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kh:Poor rdf:type owl:NamedIndividual , skos:Concept ;</w:t>
                            </w:r>
                          </w:p>
                          <w:p w14:paraId="35822B43" w14:textId="7D211677" w:rsidR="00B82821" w:rsidRPr="001D7C81" w:rsidRDefault="00B82821" w:rsidP="00F53BBA">
                            <w:pPr>
                              <w:spacing w:after="120" w:line="240" w:lineRule="auto"/>
                              <w:ind w:firstLine="720"/>
                              <w:rPr>
                                <w:rFonts w:ascii="Courier New" w:hAnsi="Courier New" w:cs="Courier New"/>
                              </w:rPr>
                            </w:pPr>
                            <w:r w:rsidRPr="001D7C81">
                              <w:rPr>
                                <w:rFonts w:ascii="Courier New" w:hAnsi="Courier New" w:cs="Courier New"/>
                              </w:rPr>
                              <w:t>skos:inScheme kh:SiteCondition ;</w:t>
                            </w:r>
                          </w:p>
                          <w:p w14:paraId="3B9907D0" w14:textId="7ED3460F" w:rsid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Structure displays bold structural</w:t>
                            </w:r>
                          </w:p>
                          <w:p w14:paraId="5DC27CE2" w14:textId="7B7FD2A6" w:rsidR="00B82821" w:rsidRPr="001D7C81" w:rsidRDefault="001D7C81" w:rsidP="00F53BBA">
                            <w:pPr>
                              <w:spacing w:after="120" w:line="240" w:lineRule="auto"/>
                              <w:ind w:left="709"/>
                              <w:rPr>
                                <w:rFonts w:ascii="Courier New" w:hAnsi="Courier New" w:cs="Courier New"/>
                              </w:rPr>
                            </w:pPr>
                            <w:r>
                              <w:rPr>
                                <w:rFonts w:ascii="Courier New" w:hAnsi="Courier New" w:cs="Courier New"/>
                              </w:rPr>
                              <w:t xml:space="preserve">   </w:t>
                            </w:r>
                            <w:r w:rsidR="00B82821" w:rsidRPr="001D7C81">
                              <w:rPr>
                                <w:rFonts w:ascii="Courier New" w:hAnsi="Courier New" w:cs="Courier New"/>
                              </w:rPr>
                              <w:t xml:space="preserve"> </w:t>
                            </w:r>
                            <w:r w:rsidRPr="001D7C81">
                              <w:rPr>
                                <w:rFonts w:ascii="Courier New" w:hAnsi="Courier New" w:cs="Courier New"/>
                              </w:rPr>
                              <w:t>remotion, collapse</w:t>
                            </w:r>
                            <w:r w:rsidR="00B82821" w:rsidRPr="001D7C81">
                              <w:rPr>
                                <w:rFonts w:ascii="Courier New" w:hAnsi="Courier New" w:cs="Courier New"/>
                              </w:rPr>
                              <w:t>, or significant material loss.</w:t>
                            </w:r>
                            <w:r w:rsidR="00B75628">
                              <w:rPr>
                                <w:rFonts w:ascii="Courier New" w:hAnsi="Courier New" w:cs="Courier New"/>
                              </w:rPr>
                              <w:t>”</w:t>
                            </w:r>
                            <w:r w:rsidR="00B82821" w:rsidRPr="001D7C81">
                              <w:rPr>
                                <w:rFonts w:ascii="Courier New" w:hAnsi="Courier New" w:cs="Courier New"/>
                              </w:rPr>
                              <w:t>@en ;</w:t>
                            </w:r>
                          </w:p>
                          <w:p w14:paraId="093DD840" w14:textId="0F7564D8"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Poor</w:t>
                            </w:r>
                            <w:r w:rsidR="00B75628">
                              <w:rPr>
                                <w:rFonts w:ascii="Courier New" w:hAnsi="Courier New" w:cs="Courier New"/>
                              </w:rPr>
                              <w:t>”</w:t>
                            </w:r>
                            <w:r w:rsidRPr="001D7C81">
                              <w:rPr>
                                <w:rFonts w:ascii="Courier New" w:hAnsi="Courier New" w:cs="Courier New"/>
                              </w:rPr>
                              <w:t>@en ;</w:t>
                            </w:r>
                          </w:p>
                          <w:p w14:paraId="249DC32D" w14:textId="10E3183E"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skos:topConceptOf kh:SiteCondition .</w:t>
                            </w:r>
                          </w:p>
                          <w:p w14:paraId="38D27EC8" w14:textId="77777777" w:rsidR="00B82821" w:rsidRDefault="00B82821" w:rsidP="00012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C294D" id="Caixa de Texto 19" o:spid="_x0000_s1044" type="#_x0000_t202" style="position:absolute;left:0;text-align:left;margin-left:430.3pt;margin-top:6.3pt;width:481.5pt;height:317.1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" filled="f" stroked="f" strokeweight=".5pt">
                <v:textbox>
                  <w:txbxContent>
                    <w:p w14:paraId="04B8EAED" w14:textId="4442B086"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kh:SiteCondition rdf:type owl:NamedIndividual</w:t>
                      </w:r>
                      <w:r w:rsidR="000122E9" w:rsidRPr="001D7C81">
                        <w:rPr>
                          <w:rFonts w:ascii="Courier New" w:hAnsi="Courier New" w:cs="Courier New"/>
                        </w:rPr>
                        <w:t xml:space="preserve"> ,</w:t>
                      </w:r>
                      <w:r w:rsidR="000122E9" w:rsidRPr="001D7C81">
                        <w:rPr>
                          <w:rFonts w:ascii="Times New Roman" w:hAnsi="Times New Roman" w:cs="Times New Roman"/>
                        </w:rPr>
                        <w:t xml:space="preserve"> </w:t>
                      </w:r>
                      <w:r w:rsidRPr="001D7C81">
                        <w:rPr>
                          <w:rFonts w:ascii="Courier New" w:hAnsi="Courier New" w:cs="Courier New"/>
                        </w:rPr>
                        <w:t>skos:ConceptScheme</w:t>
                      </w:r>
                      <w:r w:rsidRPr="001D7C81">
                        <w:rPr>
                          <w:rFonts w:ascii="Times New Roman" w:hAnsi="Times New Roman" w:cs="Times New Roman"/>
                        </w:rPr>
                        <w:t xml:space="preserve"> </w:t>
                      </w:r>
                      <w:r w:rsidRPr="001D7C81">
                        <w:rPr>
                          <w:rFonts w:ascii="Courier New" w:hAnsi="Courier New" w:cs="Courier New"/>
                        </w:rPr>
                        <w:t>;</w:t>
                      </w:r>
                    </w:p>
                    <w:p w14:paraId="2522D90A" w14:textId="1E4D97F1" w:rsidR="000122E9" w:rsidRPr="001D7C81" w:rsidRDefault="00B82821" w:rsidP="00F53BBA">
                      <w:pPr>
                        <w:spacing w:after="120" w:line="240" w:lineRule="auto"/>
                        <w:ind w:left="720"/>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A standardized 4-tier condition vocabulary</w:t>
                      </w:r>
                      <w:r w:rsidR="000122E9" w:rsidRPr="001D7C81">
                        <w:rPr>
                          <w:rFonts w:ascii="Courier New" w:hAnsi="Courier New" w:cs="Courier New"/>
                        </w:rPr>
                        <w:t xml:space="preserve">  </w:t>
                      </w:r>
                    </w:p>
                    <w:p w14:paraId="095C716B" w14:textId="77777777" w:rsidR="001D7C81" w:rsidRDefault="000122E9" w:rsidP="00F53BBA">
                      <w:pPr>
                        <w:spacing w:after="120" w:line="240" w:lineRule="auto"/>
                        <w:ind w:left="720"/>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 xml:space="preserve">aligned with </w:t>
                      </w:r>
                      <w:r w:rsidR="004025AD" w:rsidRPr="001D7C81">
                        <w:rPr>
                          <w:rFonts w:ascii="Courier New" w:hAnsi="Courier New" w:cs="Courier New"/>
                        </w:rPr>
                        <w:t>international</w:t>
                      </w:r>
                      <w:r w:rsidR="00B82821" w:rsidRPr="001D7C81">
                        <w:rPr>
                          <w:rFonts w:ascii="Courier New" w:hAnsi="Courier New" w:cs="Courier New"/>
                        </w:rPr>
                        <w:t xml:space="preserve"> heritage tracking </w:t>
                      </w:r>
                      <w:r w:rsidR="001D7C81">
                        <w:rPr>
                          <w:rFonts w:ascii="Courier New" w:hAnsi="Courier New" w:cs="Courier New"/>
                        </w:rPr>
                        <w:t>s</w:t>
                      </w:r>
                      <w:r w:rsidR="00B82821" w:rsidRPr="001D7C81">
                        <w:rPr>
                          <w:rFonts w:ascii="Courier New" w:hAnsi="Courier New" w:cs="Courier New"/>
                        </w:rPr>
                        <w:t>tandards.</w:t>
                      </w:r>
                    </w:p>
                    <w:p w14:paraId="451943C3" w14:textId="79895F71" w:rsidR="00B82821" w:rsidRPr="001D7C81" w:rsidRDefault="001D7C81" w:rsidP="00F53BBA">
                      <w:pPr>
                        <w:spacing w:after="120" w:line="240" w:lineRule="auto"/>
                        <w:ind w:left="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919180" w14:textId="45D98A64" w:rsidR="000122E9" w:rsidRP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skos:hasTopConcept kh:Fair , </w:t>
                      </w:r>
                      <w:r w:rsidR="00AF19CC" w:rsidRPr="001D7C81">
                        <w:rPr>
                          <w:rFonts w:ascii="Courier New" w:hAnsi="Courier New" w:cs="Courier New"/>
                        </w:rPr>
                        <w:t xml:space="preserve">kh:Good , kh:Poor , </w:t>
                      </w:r>
                    </w:p>
                    <w:p w14:paraId="75497C7C" w14:textId="665C30D3" w:rsidR="00B82821" w:rsidRPr="001D7C81" w:rsidRDefault="000122E9" w:rsidP="00F53BBA">
                      <w:pPr>
                        <w:spacing w:after="120" w:line="240" w:lineRule="auto"/>
                        <w:ind w:left="709"/>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kh:Ruin ;</w:t>
                      </w:r>
                    </w:p>
                    <w:p w14:paraId="15E46DAB" w14:textId="1E01E9B6" w:rsidR="001D7C81" w:rsidRDefault="00B82821" w:rsidP="00F53BBA">
                      <w:pPr>
                        <w:spacing w:after="120" w:line="240" w:lineRule="auto"/>
                        <w:ind w:firstLine="720"/>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Condition Status for Khmer Heritage Sites</w:t>
                      </w:r>
                    </w:p>
                    <w:p w14:paraId="1F39896D" w14:textId="3AC4751E" w:rsidR="00B82821" w:rsidRPr="001D7C81" w:rsidRDefault="001D7C81" w:rsidP="00F53BBA">
                      <w:pPr>
                        <w:spacing w:after="120" w:line="240" w:lineRule="auto"/>
                        <w:ind w:firstLine="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59CF1E" w14:textId="77777777" w:rsidR="00B82821" w:rsidRPr="001D7C81" w:rsidRDefault="00B82821" w:rsidP="00F53BBA">
                      <w:pPr>
                        <w:spacing w:after="120" w:line="240" w:lineRule="auto"/>
                        <w:rPr>
                          <w:rFonts w:ascii="Courier New" w:hAnsi="Courier New" w:cs="Courier New"/>
                        </w:rPr>
                      </w:pPr>
                    </w:p>
                    <w:p w14:paraId="796BBEC3" w14:textId="3609A979"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kh:Poor rdf:type owl:NamedIndividual , skos:Concept ;</w:t>
                      </w:r>
                    </w:p>
                    <w:p w14:paraId="35822B43" w14:textId="7D211677" w:rsidR="00B82821" w:rsidRPr="001D7C81" w:rsidRDefault="00B82821" w:rsidP="00F53BBA">
                      <w:pPr>
                        <w:spacing w:after="120" w:line="240" w:lineRule="auto"/>
                        <w:ind w:firstLine="720"/>
                        <w:rPr>
                          <w:rFonts w:ascii="Courier New" w:hAnsi="Courier New" w:cs="Courier New"/>
                        </w:rPr>
                      </w:pPr>
                      <w:r w:rsidRPr="001D7C81">
                        <w:rPr>
                          <w:rFonts w:ascii="Courier New" w:hAnsi="Courier New" w:cs="Courier New"/>
                        </w:rPr>
                        <w:t>skos:inScheme kh:SiteCondition ;</w:t>
                      </w:r>
                    </w:p>
                    <w:p w14:paraId="3B9907D0" w14:textId="7ED3460F" w:rsid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Structure displays bold structural</w:t>
                      </w:r>
                    </w:p>
                    <w:p w14:paraId="5DC27CE2" w14:textId="7B7FD2A6" w:rsidR="00B82821" w:rsidRPr="001D7C81" w:rsidRDefault="001D7C81" w:rsidP="00F53BBA">
                      <w:pPr>
                        <w:spacing w:after="120" w:line="240" w:lineRule="auto"/>
                        <w:ind w:left="709"/>
                        <w:rPr>
                          <w:rFonts w:ascii="Courier New" w:hAnsi="Courier New" w:cs="Courier New"/>
                        </w:rPr>
                      </w:pPr>
                      <w:r>
                        <w:rPr>
                          <w:rFonts w:ascii="Courier New" w:hAnsi="Courier New" w:cs="Courier New"/>
                        </w:rPr>
                        <w:t xml:space="preserve">   </w:t>
                      </w:r>
                      <w:r w:rsidR="00B82821" w:rsidRPr="001D7C81">
                        <w:rPr>
                          <w:rFonts w:ascii="Courier New" w:hAnsi="Courier New" w:cs="Courier New"/>
                        </w:rPr>
                        <w:t xml:space="preserve"> </w:t>
                      </w:r>
                      <w:r w:rsidRPr="001D7C81">
                        <w:rPr>
                          <w:rFonts w:ascii="Courier New" w:hAnsi="Courier New" w:cs="Courier New"/>
                        </w:rPr>
                        <w:t>remotion, collapse</w:t>
                      </w:r>
                      <w:r w:rsidR="00B82821" w:rsidRPr="001D7C81">
                        <w:rPr>
                          <w:rFonts w:ascii="Courier New" w:hAnsi="Courier New" w:cs="Courier New"/>
                        </w:rPr>
                        <w:t>, or significant material loss.</w:t>
                      </w:r>
                      <w:r w:rsidR="00B75628">
                        <w:rPr>
                          <w:rFonts w:ascii="Courier New" w:hAnsi="Courier New" w:cs="Courier New"/>
                        </w:rPr>
                        <w:t>”</w:t>
                      </w:r>
                      <w:r w:rsidR="00B82821" w:rsidRPr="001D7C81">
                        <w:rPr>
                          <w:rFonts w:ascii="Courier New" w:hAnsi="Courier New" w:cs="Courier New"/>
                        </w:rPr>
                        <w:t>@en ;</w:t>
                      </w:r>
                    </w:p>
                    <w:p w14:paraId="093DD840" w14:textId="0F7564D8"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Poor</w:t>
                      </w:r>
                      <w:r w:rsidR="00B75628">
                        <w:rPr>
                          <w:rFonts w:ascii="Courier New" w:hAnsi="Courier New" w:cs="Courier New"/>
                        </w:rPr>
                        <w:t>”</w:t>
                      </w:r>
                      <w:r w:rsidRPr="001D7C81">
                        <w:rPr>
                          <w:rFonts w:ascii="Courier New" w:hAnsi="Courier New" w:cs="Courier New"/>
                        </w:rPr>
                        <w:t>@en ;</w:t>
                      </w:r>
                    </w:p>
                    <w:p w14:paraId="249DC32D" w14:textId="10E3183E"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skos:topConceptOf kh:SiteCondition .</w:t>
                      </w:r>
                    </w:p>
                    <w:p w14:paraId="38D27EC8" w14:textId="77777777" w:rsidR="00B82821" w:rsidRDefault="00B82821" w:rsidP="000122E9"/>
                  </w:txbxContent>
                </v:textbox>
                <w10:wrap anchorx="margin"/>
              </v:shape>
            </w:pict>
          </mc:Fallback>
        </mc:AlternateContent>
      </w:r>
    </w:p>
    <w:p w14:paraId="5E8B9883" w14:textId="58F36530" w:rsidR="00B82821" w:rsidRPr="00AF19CC" w:rsidRDefault="00B82821" w:rsidP="00B82821">
      <w:pPr>
        <w:spacing w:line="360" w:lineRule="auto"/>
        <w:ind w:firstLine="720"/>
        <w:jc w:val="both"/>
        <w:rPr>
          <w:rFonts w:ascii="Times New Roman" w:hAnsi="Times New Roman" w:cs="Times New Roman"/>
          <w:sz w:val="2"/>
          <w:szCs w:val="2"/>
        </w:rPr>
      </w:pPr>
    </w:p>
    <w:p w14:paraId="6DFA13DC" w14:textId="33C162A1" w:rsidR="00B82821" w:rsidRDefault="00B82821" w:rsidP="00626660">
      <w:pPr>
        <w:spacing w:line="360" w:lineRule="auto"/>
        <w:ind w:firstLine="720"/>
        <w:jc w:val="both"/>
        <w:rPr>
          <w:rFonts w:ascii="Times New Roman" w:hAnsi="Times New Roman" w:cs="Times New Roman"/>
        </w:rPr>
      </w:pPr>
    </w:p>
    <w:p w14:paraId="73E64117" w14:textId="77777777" w:rsidR="00B82821" w:rsidRDefault="00B82821" w:rsidP="00626660">
      <w:pPr>
        <w:spacing w:line="360" w:lineRule="auto"/>
        <w:ind w:firstLine="720"/>
        <w:jc w:val="both"/>
        <w:rPr>
          <w:rFonts w:ascii="Times New Roman" w:hAnsi="Times New Roman" w:cs="Times New Roman"/>
        </w:rPr>
      </w:pPr>
    </w:p>
    <w:p w14:paraId="5D29DA24" w14:textId="77777777" w:rsidR="00B82821" w:rsidRDefault="00B82821" w:rsidP="00626660">
      <w:pPr>
        <w:spacing w:line="360" w:lineRule="auto"/>
        <w:ind w:firstLine="720"/>
        <w:jc w:val="both"/>
        <w:rPr>
          <w:rFonts w:ascii="Times New Roman" w:hAnsi="Times New Roman" w:cs="Times New Roman"/>
        </w:rPr>
      </w:pPr>
    </w:p>
    <w:p w14:paraId="6ED06C29" w14:textId="072E4427" w:rsidR="00B82821" w:rsidRPr="00626660" w:rsidRDefault="00B82821" w:rsidP="00626660">
      <w:pPr>
        <w:spacing w:line="360" w:lineRule="auto"/>
        <w:ind w:firstLine="720"/>
        <w:jc w:val="both"/>
        <w:rPr>
          <w:rFonts w:ascii="Times New Roman" w:hAnsi="Times New Roman" w:cs="Times New Roman"/>
        </w:rPr>
      </w:pPr>
    </w:p>
    <w:p w14:paraId="5EECF85C" w14:textId="4151EE95" w:rsidR="00626660" w:rsidRDefault="00626660" w:rsidP="00626660">
      <w:pPr>
        <w:spacing w:after="0" w:line="240" w:lineRule="auto"/>
        <w:ind w:firstLine="720"/>
        <w:jc w:val="both"/>
        <w:rPr>
          <w:rFonts w:ascii="Courier New" w:hAnsi="Courier New" w:cs="Courier New"/>
          <w:sz w:val="20"/>
          <w:szCs w:val="20"/>
        </w:rPr>
      </w:pPr>
    </w:p>
    <w:p w14:paraId="5784B6F7" w14:textId="77777777" w:rsidR="00B82821" w:rsidRDefault="00B82821" w:rsidP="00626660">
      <w:pPr>
        <w:spacing w:after="0" w:line="240" w:lineRule="auto"/>
        <w:ind w:firstLine="720"/>
        <w:jc w:val="both"/>
        <w:rPr>
          <w:rFonts w:ascii="Courier New" w:hAnsi="Courier New" w:cs="Courier New"/>
          <w:sz w:val="20"/>
          <w:szCs w:val="20"/>
        </w:rPr>
      </w:pPr>
    </w:p>
    <w:p w14:paraId="5D73EF29" w14:textId="77777777" w:rsidR="00B82821" w:rsidRDefault="00B82821" w:rsidP="00626660">
      <w:pPr>
        <w:spacing w:after="0" w:line="240" w:lineRule="auto"/>
        <w:ind w:firstLine="720"/>
        <w:jc w:val="both"/>
        <w:rPr>
          <w:rFonts w:ascii="Courier New" w:hAnsi="Courier New" w:cs="Courier New"/>
          <w:sz w:val="20"/>
          <w:szCs w:val="20"/>
        </w:rPr>
      </w:pPr>
    </w:p>
    <w:p w14:paraId="602801ED" w14:textId="3D72CB95" w:rsidR="00B82821" w:rsidRPr="007E0636" w:rsidRDefault="00B82821" w:rsidP="00CE180A">
      <w:pPr>
        <w:spacing w:line="360" w:lineRule="auto"/>
        <w:ind w:firstLine="720"/>
        <w:jc w:val="both"/>
        <w:rPr>
          <w:rFonts w:ascii="Times New Roman" w:hAnsi="Times New Roman" w:cs="Times New Roman"/>
          <w:sz w:val="28"/>
          <w:szCs w:val="28"/>
        </w:rPr>
      </w:pPr>
    </w:p>
    <w:p w14:paraId="18145C99" w14:textId="1D998E2F" w:rsidR="001D7C81" w:rsidRDefault="001D7C81" w:rsidP="00B27DA5">
      <w:pPr>
        <w:spacing w:line="360" w:lineRule="auto"/>
        <w:jc w:val="both"/>
        <w:rPr>
          <w:rFonts w:ascii="Times New Roman" w:hAnsi="Times New Roman" w:cs="Times New Roman"/>
        </w:rPr>
      </w:pPr>
    </w:p>
    <w:p w14:paraId="0B213C04" w14:textId="39E90FDF" w:rsidR="007B38D9" w:rsidRDefault="007B38D9" w:rsidP="00676B64">
      <w:pPr>
        <w:spacing w:line="360" w:lineRule="auto"/>
        <w:ind w:firstLine="720"/>
        <w:jc w:val="both"/>
        <w:rPr>
          <w:rFonts w:ascii="Times New Roman" w:hAnsi="Times New Roman" w:cs="Times New Roman"/>
        </w:rPr>
      </w:pPr>
    </w:p>
    <w:p w14:paraId="0B4B5BD9" w14:textId="58C65DF2" w:rsidR="00F53BBA" w:rsidRDefault="00F53BBA" w:rsidP="00676B64">
      <w:pPr>
        <w:spacing w:line="360" w:lineRule="auto"/>
        <w:ind w:firstLine="720"/>
        <w:jc w:val="both"/>
        <w:rPr>
          <w:rFonts w:ascii="Times New Roman" w:hAnsi="Times New Roman" w:cs="Times New Roman"/>
        </w:rPr>
      </w:pPr>
    </w:p>
    <w:p w14:paraId="177164E4" w14:textId="3CE4D827" w:rsidR="00F53BBA" w:rsidRDefault="00F53BBA" w:rsidP="00676B64">
      <w:pPr>
        <w:spacing w:line="360" w:lineRule="auto"/>
        <w:ind w:firstLine="720"/>
        <w:jc w:val="both"/>
        <w:rPr>
          <w:rFonts w:ascii="Times New Roman" w:hAnsi="Times New Roman" w:cs="Times New Roman"/>
        </w:rPr>
      </w:pPr>
    </w:p>
    <w:p w14:paraId="1578AB8A" w14:textId="7FE1C050" w:rsidR="00F53BBA" w:rsidRDefault="002D11EF" w:rsidP="00676B64">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2C6A40AC" wp14:editId="34DF3B48">
                <wp:simplePos x="0" y="0"/>
                <wp:positionH relativeFrom="margin">
                  <wp:align>left</wp:align>
                </wp:positionH>
                <wp:positionV relativeFrom="paragraph">
                  <wp:posOffset>17780</wp:posOffset>
                </wp:positionV>
                <wp:extent cx="6096000" cy="209550"/>
                <wp:effectExtent l="0" t="0" r="0" b="0"/>
                <wp:wrapNone/>
                <wp:docPr id="802734658" name="Caixa de Texto 1"/>
                <wp:cNvGraphicFramePr/>
                <a:graphic xmlns:a="http://schemas.openxmlformats.org/drawingml/2006/main">
                  <a:graphicData uri="http://schemas.microsoft.com/office/word/2010/wordprocessingShape">
                    <wps:wsp>
                      <wps:cNvSpPr txBox="1"/>
                      <wps:spPr>
                        <a:xfrm>
                          <a:off x="0" y="0"/>
                          <a:ext cx="6096000" cy="209550"/>
                        </a:xfrm>
                        <a:prstGeom prst="rect">
                          <a:avLst/>
                        </a:prstGeom>
                        <a:solidFill>
                          <a:prstClr val="white"/>
                        </a:solidFill>
                        <a:ln>
                          <a:noFill/>
                        </a:ln>
                      </wps:spPr>
                      <wps:txbx>
                        <w:txbxContent>
                          <w:p w14:paraId="43ECC8F1" w14:textId="1B886464" w:rsidR="00B82821" w:rsidRPr="00B82821" w:rsidRDefault="00B82821" w:rsidP="00B82821">
                            <w:pPr>
                              <w:pStyle w:val="Legenda"/>
                              <w:rPr>
                                <w:rFonts w:ascii="Times New Roman" w:hAnsi="Times New Roman" w:cs="Times New Roman"/>
                                <w:b/>
                                <w:bCs/>
                                <w:i w:val="0"/>
                                <w:iCs w:val="0"/>
                                <w:noProof/>
                                <w:color w:val="auto"/>
                              </w:rPr>
                            </w:pPr>
                            <w:bookmarkStart w:id="39" w:name="_Toc232009114"/>
                            <w:bookmarkStart w:id="40" w:name="_Toc240728657"/>
                            <w:r w:rsidRPr="007E0636">
                              <w:rPr>
                                <w:rFonts w:ascii="Times New Roman" w:hAnsi="Times New Roman" w:cs="Times New Roman"/>
                                <w:b/>
                                <w:bCs/>
                                <w:i w:val="0"/>
                                <w:iCs w:val="0"/>
                                <w:color w:val="auto"/>
                              </w:rPr>
                              <w:t xml:space="preserve">Code </w:t>
                            </w:r>
                            <w:r w:rsidR="00867857">
                              <w:rPr>
                                <w:rFonts w:ascii="Times New Roman" w:hAnsi="Times New Roman" w:cs="Times New Roman"/>
                                <w:b/>
                                <w:bCs/>
                                <w:i w:val="0"/>
                                <w:iCs w:val="0"/>
                                <w:color w:val="auto"/>
                              </w:rPr>
                              <w:t>L</w:t>
                            </w:r>
                            <w:r w:rsidRPr="007E0636">
                              <w:rPr>
                                <w:rFonts w:ascii="Times New Roman" w:hAnsi="Times New Roman" w:cs="Times New Roman"/>
                                <w:b/>
                                <w:bCs/>
                                <w:i w:val="0"/>
                                <w:iCs w:val="0"/>
                                <w:color w:val="auto"/>
                              </w:rPr>
                              <w:t xml:space="preserve">isting </w:t>
                            </w:r>
                            <w:r w:rsidRPr="00B82821">
                              <w:rPr>
                                <w:rFonts w:ascii="Times New Roman" w:hAnsi="Times New Roman" w:cs="Times New Roman"/>
                                <w:b/>
                                <w:bCs/>
                                <w:i w:val="0"/>
                                <w:iCs w:val="0"/>
                                <w:color w:val="auto"/>
                              </w:rPr>
                              <w:fldChar w:fldCharType="begin"/>
                            </w:r>
                            <w:r w:rsidRPr="007E0636">
                              <w:rPr>
                                <w:rFonts w:ascii="Times New Roman" w:hAnsi="Times New Roman" w:cs="Times New Roman"/>
                                <w:b/>
                                <w:bCs/>
                                <w:i w:val="0"/>
                                <w:iCs w:val="0"/>
                                <w:color w:val="auto"/>
                              </w:rPr>
                              <w:instrText xml:space="preserve"> SEQ Code_listing \* ARABIC </w:instrText>
                            </w:r>
                            <w:r w:rsidRPr="00B82821">
                              <w:rPr>
                                <w:rFonts w:ascii="Times New Roman" w:hAnsi="Times New Roman" w:cs="Times New Roman"/>
                                <w:b/>
                                <w:bCs/>
                                <w:i w:val="0"/>
                                <w:iCs w:val="0"/>
                                <w:color w:val="auto"/>
                              </w:rPr>
                              <w:fldChar w:fldCharType="separate"/>
                            </w:r>
                            <w:r w:rsidR="00E835C9">
                              <w:rPr>
                                <w:rFonts w:ascii="Times New Roman" w:hAnsi="Times New Roman" w:cs="Times New Roman"/>
                                <w:b/>
                                <w:bCs/>
                                <w:i w:val="0"/>
                                <w:iCs w:val="0"/>
                                <w:noProof/>
                                <w:color w:val="auto"/>
                              </w:rPr>
                              <w:t>1</w:t>
                            </w:r>
                            <w:r w:rsidRPr="00B82821">
                              <w:rPr>
                                <w:rFonts w:ascii="Times New Roman" w:hAnsi="Times New Roman" w:cs="Times New Roman"/>
                                <w:b/>
                                <w:bCs/>
                                <w:i w:val="0"/>
                                <w:iCs w:val="0"/>
                                <w:color w:val="auto"/>
                              </w:rPr>
                              <w:fldChar w:fldCharType="end"/>
                            </w:r>
                            <w:r w:rsidRPr="007E0636">
                              <w:rPr>
                                <w:rFonts w:ascii="Times New Roman" w:hAnsi="Times New Roman" w:cs="Times New Roman"/>
                                <w:b/>
                                <w:bCs/>
                                <w:i w:val="0"/>
                                <w:iCs w:val="0"/>
                                <w:color w:val="auto"/>
                              </w:rPr>
                              <w:t xml:space="preserve">. </w:t>
                            </w:r>
                            <w:r w:rsidR="009F3184">
                              <w:rPr>
                                <w:rFonts w:ascii="Times New Roman" w:hAnsi="Times New Roman" w:cs="Times New Roman"/>
                                <w:b/>
                                <w:bCs/>
                                <w:i w:val="0"/>
                                <w:iCs w:val="0"/>
                                <w:color w:val="auto"/>
                              </w:rPr>
                              <w:t>Excerpt</w:t>
                            </w:r>
                            <w:r w:rsidRPr="00B82821">
                              <w:rPr>
                                <w:rFonts w:ascii="Times New Roman" w:hAnsi="Times New Roman" w:cs="Times New Roman"/>
                                <w:b/>
                                <w:bCs/>
                                <w:i w:val="0"/>
                                <w:iCs w:val="0"/>
                                <w:color w:val="auto"/>
                              </w:rPr>
                              <w:t xml:space="preserve"> of the Khmer Ontology defining the Site Condition Scheme.</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A40AC" id="Caixa de Texto 1" o:spid="_x0000_s1045" type="#_x0000_t202" style="position:absolute;left:0;text-align:left;margin-left:0;margin-top:1.4pt;width:480pt;height:16.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" stroked="f">
                <v:textbox inset="0,0,0,0">
                  <w:txbxContent>
                    <w:p w14:paraId="43ECC8F1" w14:textId="1B886464" w:rsidR="00B82821" w:rsidRPr="00B82821" w:rsidRDefault="00B82821" w:rsidP="00B82821">
                      <w:pPr>
                        <w:pStyle w:val="Legenda"/>
                        <w:rPr>
                          <w:rFonts w:ascii="Times New Roman" w:hAnsi="Times New Roman" w:cs="Times New Roman"/>
                          <w:b/>
                          <w:bCs/>
                          <w:i w:val="0"/>
                          <w:iCs w:val="0"/>
                          <w:noProof/>
                          <w:color w:val="auto"/>
                        </w:rPr>
                      </w:pPr>
                      <w:bookmarkStart w:id="41" w:name="_Toc232009114"/>
                      <w:bookmarkStart w:id="42" w:name="_Toc240728657"/>
                      <w:r w:rsidRPr="007E0636">
                        <w:rPr>
                          <w:rFonts w:ascii="Times New Roman" w:hAnsi="Times New Roman" w:cs="Times New Roman"/>
                          <w:b/>
                          <w:bCs/>
                          <w:i w:val="0"/>
                          <w:iCs w:val="0"/>
                          <w:color w:val="auto"/>
                        </w:rPr>
                        <w:t xml:space="preserve">Code </w:t>
                      </w:r>
                      <w:r w:rsidR="00867857">
                        <w:rPr>
                          <w:rFonts w:ascii="Times New Roman" w:hAnsi="Times New Roman" w:cs="Times New Roman"/>
                          <w:b/>
                          <w:bCs/>
                          <w:i w:val="0"/>
                          <w:iCs w:val="0"/>
                          <w:color w:val="auto"/>
                        </w:rPr>
                        <w:t>L</w:t>
                      </w:r>
                      <w:r w:rsidRPr="007E0636">
                        <w:rPr>
                          <w:rFonts w:ascii="Times New Roman" w:hAnsi="Times New Roman" w:cs="Times New Roman"/>
                          <w:b/>
                          <w:bCs/>
                          <w:i w:val="0"/>
                          <w:iCs w:val="0"/>
                          <w:color w:val="auto"/>
                        </w:rPr>
                        <w:t xml:space="preserve">isting </w:t>
                      </w:r>
                      <w:r w:rsidRPr="00B82821">
                        <w:rPr>
                          <w:rFonts w:ascii="Times New Roman" w:hAnsi="Times New Roman" w:cs="Times New Roman"/>
                          <w:b/>
                          <w:bCs/>
                          <w:i w:val="0"/>
                          <w:iCs w:val="0"/>
                          <w:color w:val="auto"/>
                        </w:rPr>
                        <w:fldChar w:fldCharType="begin"/>
                      </w:r>
                      <w:r w:rsidRPr="007E0636">
                        <w:rPr>
                          <w:rFonts w:ascii="Times New Roman" w:hAnsi="Times New Roman" w:cs="Times New Roman"/>
                          <w:b/>
                          <w:bCs/>
                          <w:i w:val="0"/>
                          <w:iCs w:val="0"/>
                          <w:color w:val="auto"/>
                        </w:rPr>
                        <w:instrText xml:space="preserve"> SEQ Code_listing \* ARABIC </w:instrText>
                      </w:r>
                      <w:r w:rsidRPr="00B82821">
                        <w:rPr>
                          <w:rFonts w:ascii="Times New Roman" w:hAnsi="Times New Roman" w:cs="Times New Roman"/>
                          <w:b/>
                          <w:bCs/>
                          <w:i w:val="0"/>
                          <w:iCs w:val="0"/>
                          <w:color w:val="auto"/>
                        </w:rPr>
                        <w:fldChar w:fldCharType="separate"/>
                      </w:r>
                      <w:r w:rsidR="00E835C9">
                        <w:rPr>
                          <w:rFonts w:ascii="Times New Roman" w:hAnsi="Times New Roman" w:cs="Times New Roman"/>
                          <w:b/>
                          <w:bCs/>
                          <w:i w:val="0"/>
                          <w:iCs w:val="0"/>
                          <w:noProof/>
                          <w:color w:val="auto"/>
                        </w:rPr>
                        <w:t>1</w:t>
                      </w:r>
                      <w:r w:rsidRPr="00B82821">
                        <w:rPr>
                          <w:rFonts w:ascii="Times New Roman" w:hAnsi="Times New Roman" w:cs="Times New Roman"/>
                          <w:b/>
                          <w:bCs/>
                          <w:i w:val="0"/>
                          <w:iCs w:val="0"/>
                          <w:color w:val="auto"/>
                        </w:rPr>
                        <w:fldChar w:fldCharType="end"/>
                      </w:r>
                      <w:r w:rsidRPr="007E0636">
                        <w:rPr>
                          <w:rFonts w:ascii="Times New Roman" w:hAnsi="Times New Roman" w:cs="Times New Roman"/>
                          <w:b/>
                          <w:bCs/>
                          <w:i w:val="0"/>
                          <w:iCs w:val="0"/>
                          <w:color w:val="auto"/>
                        </w:rPr>
                        <w:t xml:space="preserve">. </w:t>
                      </w:r>
                      <w:r w:rsidR="009F3184">
                        <w:rPr>
                          <w:rFonts w:ascii="Times New Roman" w:hAnsi="Times New Roman" w:cs="Times New Roman"/>
                          <w:b/>
                          <w:bCs/>
                          <w:i w:val="0"/>
                          <w:iCs w:val="0"/>
                          <w:color w:val="auto"/>
                        </w:rPr>
                        <w:t>Excerpt</w:t>
                      </w:r>
                      <w:r w:rsidRPr="00B82821">
                        <w:rPr>
                          <w:rFonts w:ascii="Times New Roman" w:hAnsi="Times New Roman" w:cs="Times New Roman"/>
                          <w:b/>
                          <w:bCs/>
                          <w:i w:val="0"/>
                          <w:iCs w:val="0"/>
                          <w:color w:val="auto"/>
                        </w:rPr>
                        <w:t xml:space="preserve"> of the Khmer Ontology defining the Site Condition Scheme.</w:t>
                      </w:r>
                      <w:bookmarkEnd w:id="41"/>
                      <w:bookmarkEnd w:id="42"/>
                    </w:p>
                  </w:txbxContent>
                </v:textbox>
                <w10:wrap anchorx="margin"/>
              </v:shape>
            </w:pict>
          </mc:Fallback>
        </mc:AlternateContent>
      </w:r>
    </w:p>
    <w:p w14:paraId="75BB2365" w14:textId="7AF0B878" w:rsidR="00F53BBA" w:rsidRDefault="00F53BBA" w:rsidP="00676B64">
      <w:pPr>
        <w:spacing w:line="360" w:lineRule="auto"/>
        <w:ind w:firstLine="720"/>
        <w:jc w:val="both"/>
        <w:rPr>
          <w:rFonts w:ascii="Times New Roman" w:hAnsi="Times New Roman" w:cs="Times New Roman"/>
        </w:rPr>
      </w:pPr>
    </w:p>
    <w:p w14:paraId="00E3CACA" w14:textId="51599BCF" w:rsidR="00676B64" w:rsidRDefault="007B38D9" w:rsidP="00676B64">
      <w:pPr>
        <w:spacing w:line="360" w:lineRule="auto"/>
        <w:ind w:firstLine="720"/>
        <w:jc w:val="both"/>
        <w:rPr>
          <w:rFonts w:ascii="Times New Roman" w:hAnsi="Times New Roman" w:cs="Times New Roman"/>
        </w:rPr>
      </w:pPr>
      <w:r>
        <w:rPr>
          <w:rFonts w:ascii="Times New Roman" w:hAnsi="Times New Roman" w:cs="Times New Roman"/>
        </w:rPr>
        <w:t xml:space="preserve">The </w:t>
      </w:r>
      <w:r w:rsidRPr="00806529">
        <w:rPr>
          <w:rFonts w:ascii="Times New Roman" w:hAnsi="Times New Roman" w:cs="Times New Roman"/>
        </w:rPr>
        <w:t>structur</w:t>
      </w:r>
      <w:r>
        <w:rPr>
          <w:rFonts w:ascii="Times New Roman" w:hAnsi="Times New Roman" w:cs="Times New Roman"/>
        </w:rPr>
        <w:t xml:space="preserve">e </w:t>
      </w:r>
      <w:r w:rsidRPr="00806529">
        <w:rPr>
          <w:rFonts w:ascii="Times New Roman" w:hAnsi="Times New Roman" w:cs="Times New Roman"/>
        </w:rPr>
        <w:t xml:space="preserve">and corresponding URI normalization keys for each </w:t>
      </w:r>
      <w:r w:rsidRPr="00262C6D">
        <w:rPr>
          <w:rFonts w:ascii="Times New Roman" w:hAnsi="Times New Roman" w:cs="Times New Roman"/>
        </w:rPr>
        <w:t xml:space="preserve">individual </w:t>
      </w:r>
      <w:r w:rsidRPr="00806529">
        <w:rPr>
          <w:rFonts w:ascii="Times New Roman" w:hAnsi="Times New Roman" w:cs="Times New Roman"/>
        </w:rPr>
        <w:t xml:space="preserve">ontological class </w:t>
      </w:r>
      <w:r w:rsidR="00676B64" w:rsidRPr="00806529">
        <w:rPr>
          <w:rFonts w:ascii="Times New Roman" w:hAnsi="Times New Roman" w:cs="Times New Roman"/>
        </w:rPr>
        <w:t xml:space="preserve">within the </w:t>
      </w:r>
      <w:r w:rsidR="00676B64" w:rsidRPr="00924CB4">
        <w:rPr>
          <w:rFonts w:ascii="Courier New" w:hAnsi="Courier New" w:cs="Courier New"/>
        </w:rPr>
        <w:t>kh:</w:t>
      </w:r>
      <w:r w:rsidR="00676B64" w:rsidRPr="00806529">
        <w:rPr>
          <w:rFonts w:ascii="Times New Roman" w:hAnsi="Times New Roman" w:cs="Times New Roman"/>
        </w:rPr>
        <w:t xml:space="preserve"> namespace are systematized in Table 4. To ensure algorithmic reproducibility and unique identifiers across the graph ecosystem, variable placeholders within the minting keys follow standardized </w:t>
      </w:r>
      <w:r w:rsidR="00676B64" w:rsidRPr="00B27DA5">
        <w:rPr>
          <w:rFonts w:ascii="Times New Roman" w:hAnsi="Times New Roman" w:cs="Times New Roman"/>
        </w:rPr>
        <w:t>syntax</w:t>
      </w:r>
      <w:r w:rsidR="00676B64" w:rsidRPr="00806529">
        <w:rPr>
          <w:rFonts w:ascii="Times New Roman" w:hAnsi="Times New Roman" w:cs="Times New Roman"/>
        </w:rPr>
        <w:t xml:space="preserve"> conventions.</w:t>
      </w:r>
    </w:p>
    <w:p w14:paraId="48C4B59E" w14:textId="77777777" w:rsidR="000A662C" w:rsidRDefault="000A662C" w:rsidP="00676B64">
      <w:pPr>
        <w:spacing w:line="360" w:lineRule="auto"/>
        <w:ind w:firstLine="720"/>
        <w:jc w:val="both"/>
        <w:rPr>
          <w:rFonts w:ascii="Times New Roman" w:hAnsi="Times New Roman" w:cs="Times New Roman"/>
        </w:rPr>
      </w:pPr>
    </w:p>
    <w:p w14:paraId="4C890609" w14:textId="77777777" w:rsidR="000A662C" w:rsidRDefault="000A662C" w:rsidP="00676B64">
      <w:pPr>
        <w:spacing w:line="360" w:lineRule="auto"/>
        <w:ind w:firstLine="720"/>
        <w:jc w:val="both"/>
        <w:rPr>
          <w:rFonts w:ascii="Times New Roman" w:hAnsi="Times New Roman" w:cs="Times New Roman"/>
        </w:rPr>
      </w:pPr>
    </w:p>
    <w:p w14:paraId="7C135A46" w14:textId="77777777" w:rsidR="00676B64" w:rsidRPr="005A0FF5" w:rsidRDefault="00676B64" w:rsidP="005A0FF5">
      <w:pPr>
        <w:spacing w:line="360" w:lineRule="auto"/>
        <w:ind w:firstLine="720"/>
        <w:jc w:val="both"/>
        <w:rPr>
          <w:rFonts w:ascii="Times New Roman" w:hAnsi="Times New Roman" w:cs="Times New Roman"/>
          <w:sz w:val="2"/>
          <w:szCs w:val="2"/>
        </w:rPr>
      </w:pPr>
    </w:p>
    <w:tbl>
      <w:tblPr>
        <w:tblStyle w:val="Tabelacomgrade"/>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552"/>
        <w:gridCol w:w="3201"/>
      </w:tblGrid>
      <w:tr w:rsidR="00A13076" w:rsidRPr="00810458" w14:paraId="585003E9" w14:textId="77777777" w:rsidTr="00676B64">
        <w:trPr>
          <w:trHeight w:val="522"/>
        </w:trPr>
        <w:tc>
          <w:tcPr>
            <w:tcW w:w="4111" w:type="dxa"/>
            <w:vAlign w:val="center"/>
          </w:tcPr>
          <w:p w14:paraId="01F185CE" w14:textId="3B67EB19"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lastRenderedPageBreak/>
              <w:t>Class</w:t>
            </w:r>
          </w:p>
        </w:tc>
        <w:tc>
          <w:tcPr>
            <w:tcW w:w="2552" w:type="dxa"/>
            <w:vAlign w:val="center"/>
          </w:tcPr>
          <w:p w14:paraId="29A6DBD3" w14:textId="1CB2E8CA"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t>Dataset entry</w:t>
            </w:r>
          </w:p>
        </w:tc>
        <w:tc>
          <w:tcPr>
            <w:tcW w:w="3201" w:type="dxa"/>
            <w:vAlign w:val="center"/>
          </w:tcPr>
          <w:p w14:paraId="014BE9AB" w14:textId="16994488"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t>Entity (</w:t>
            </w:r>
            <w:r w:rsidRPr="00F53BBA">
              <w:rPr>
                <w:rFonts w:ascii="Courier New" w:hAnsi="Courier New" w:cs="Courier New"/>
                <w:b/>
                <w:bCs/>
                <w:color w:val="000000"/>
              </w:rPr>
              <w:t>kh:</w:t>
            </w:r>
            <w:r w:rsidRPr="00810458">
              <w:rPr>
                <w:rFonts w:ascii="Times New Roman" w:hAnsi="Times New Roman" w:cs="Times New Roman"/>
                <w:b/>
                <w:bCs/>
                <w:color w:val="000000"/>
              </w:rPr>
              <w:t>)</w:t>
            </w:r>
          </w:p>
        </w:tc>
      </w:tr>
      <w:tr w:rsidR="00A13076" w:rsidRPr="00810458" w14:paraId="6F382498" w14:textId="77777777" w:rsidTr="00676B64">
        <w:trPr>
          <w:trHeight w:val="1170"/>
        </w:trPr>
        <w:tc>
          <w:tcPr>
            <w:tcW w:w="4111" w:type="dxa"/>
            <w:vAlign w:val="center"/>
          </w:tcPr>
          <w:p w14:paraId="04506CB6" w14:textId="7434D6F6" w:rsidR="00A13076" w:rsidRPr="00676B64" w:rsidRDefault="00A13076" w:rsidP="00262C6D">
            <w:pPr>
              <w:rPr>
                <w:rFonts w:ascii="Courier New" w:hAnsi="Courier New" w:cs="Courier New"/>
                <w:i/>
                <w:iCs/>
              </w:rPr>
            </w:pPr>
            <w:r w:rsidRPr="00810458">
              <w:rPr>
                <w:rFonts w:ascii="Courier New" w:hAnsi="Courier New" w:cs="Courier New"/>
                <w:color w:val="000000"/>
              </w:rPr>
              <w:t xml:space="preserve">dct:BibliographicResource </w:t>
            </w:r>
            <w:r w:rsidRPr="00810458">
              <w:rPr>
                <w:rFonts w:ascii="Courier New" w:hAnsi="Courier New" w:cs="Courier New"/>
                <w:color w:val="000000"/>
              </w:rPr>
              <w:br/>
            </w:r>
            <w:r w:rsidRPr="00810458">
              <w:rPr>
                <w:rFonts w:ascii="Courier New" w:hAnsi="Courier New" w:cs="Courier New"/>
              </w:rPr>
              <w:t>(</w:t>
            </w:r>
            <w:r w:rsidRPr="00676B64">
              <w:rPr>
                <w:rFonts w:ascii="Courier New" w:hAnsi="Courier New" w:cs="Courier New"/>
                <w:i/>
                <w:iCs/>
              </w:rPr>
              <w:t xml:space="preserve">bibo:Article, bibo:Thesis, </w:t>
            </w:r>
          </w:p>
          <w:p w14:paraId="10B2E3BB" w14:textId="5334BB7C" w:rsidR="00A13076" w:rsidRPr="00810458" w:rsidRDefault="00A13076" w:rsidP="00262C6D">
            <w:pPr>
              <w:rPr>
                <w:rFonts w:ascii="Courier New" w:hAnsi="Courier New" w:cs="Courier New"/>
              </w:rPr>
            </w:pPr>
            <w:r w:rsidRPr="00676B64">
              <w:rPr>
                <w:rFonts w:ascii="Courier New" w:hAnsi="Courier New" w:cs="Courier New"/>
                <w:i/>
                <w:iCs/>
              </w:rPr>
              <w:t>bibo:Chapter,</w:t>
            </w:r>
            <w:r w:rsidR="00262C6D" w:rsidRPr="00676B64">
              <w:rPr>
                <w:rFonts w:ascii="Courier New" w:hAnsi="Courier New" w:cs="Courier New"/>
                <w:i/>
                <w:iCs/>
              </w:rPr>
              <w:t xml:space="preserve"> </w:t>
            </w:r>
            <w:r w:rsidRPr="00676B64">
              <w:rPr>
                <w:rFonts w:ascii="Courier New" w:hAnsi="Courier New" w:cs="Courier New"/>
                <w:i/>
                <w:iCs/>
              </w:rPr>
              <w:t>bibo:Report</w:t>
            </w:r>
            <w:r w:rsidR="00262C6D" w:rsidRPr="00676B64">
              <w:rPr>
                <w:rFonts w:ascii="Courier New" w:hAnsi="Courier New" w:cs="Courier New"/>
                <w:i/>
                <w:iCs/>
              </w:rPr>
              <w:t>, bibo:Proceedings</w:t>
            </w:r>
            <w:r w:rsidRPr="00810458">
              <w:rPr>
                <w:rFonts w:ascii="Courier New" w:hAnsi="Courier New" w:cs="Courier New"/>
              </w:rPr>
              <w:t>)</w:t>
            </w:r>
          </w:p>
        </w:tc>
        <w:tc>
          <w:tcPr>
            <w:tcW w:w="2552" w:type="dxa"/>
            <w:vAlign w:val="center"/>
          </w:tcPr>
          <w:p w14:paraId="39D732F5" w14:textId="04A92A41" w:rsidR="00A13076" w:rsidRPr="00810458" w:rsidRDefault="00A13076" w:rsidP="00A13076">
            <w:pPr>
              <w:jc w:val="both"/>
              <w:rPr>
                <w:rFonts w:ascii="Times New Roman" w:hAnsi="Times New Roman" w:cs="Times New Roman"/>
              </w:rPr>
            </w:pPr>
            <w:r w:rsidRPr="00810458">
              <w:rPr>
                <w:rFonts w:ascii="Times New Roman" w:hAnsi="Times New Roman" w:cs="Times New Roman"/>
                <w:color w:val="000000"/>
              </w:rPr>
              <w:t>Publication</w:t>
            </w:r>
          </w:p>
        </w:tc>
        <w:tc>
          <w:tcPr>
            <w:tcW w:w="3201" w:type="dxa"/>
            <w:vAlign w:val="center"/>
          </w:tcPr>
          <w:p w14:paraId="0FCAB96C" w14:textId="68C6B9D5" w:rsidR="00A13076" w:rsidRPr="00810458" w:rsidRDefault="00A13076" w:rsidP="00A13076">
            <w:pPr>
              <w:jc w:val="both"/>
              <w:rPr>
                <w:rFonts w:ascii="Courier New" w:hAnsi="Courier New" w:cs="Courier New"/>
              </w:rPr>
            </w:pPr>
            <w:r w:rsidRPr="00810458">
              <w:rPr>
                <w:rFonts w:ascii="Courier New" w:hAnsi="Courier New" w:cs="Courier New"/>
                <w:color w:val="000000"/>
              </w:rPr>
              <w:t>PUB_(ID)</w:t>
            </w:r>
          </w:p>
        </w:tc>
      </w:tr>
      <w:tr w:rsidR="00A13076" w:rsidRPr="00810458" w14:paraId="31076B89" w14:textId="77777777" w:rsidTr="00676B64">
        <w:trPr>
          <w:trHeight w:val="408"/>
        </w:trPr>
        <w:tc>
          <w:tcPr>
            <w:tcW w:w="4111" w:type="dxa"/>
            <w:shd w:val="clear" w:color="auto" w:fill="F2F2F2" w:themeFill="background1" w:themeFillShade="F2"/>
            <w:vAlign w:val="center"/>
          </w:tcPr>
          <w:p w14:paraId="57E0DC8B" w14:textId="2AD3FF64" w:rsidR="00A13076" w:rsidRPr="00810458" w:rsidRDefault="00A13076" w:rsidP="00262C6D">
            <w:pPr>
              <w:rPr>
                <w:rFonts w:ascii="Courier New" w:hAnsi="Courier New" w:cs="Courier New"/>
              </w:rPr>
            </w:pPr>
            <w:r w:rsidRPr="00810458">
              <w:rPr>
                <w:rFonts w:ascii="Courier New" w:hAnsi="Courier New" w:cs="Courier New"/>
                <w:color w:val="000000"/>
              </w:rPr>
              <w:t>bibo:Journal</w:t>
            </w:r>
          </w:p>
        </w:tc>
        <w:tc>
          <w:tcPr>
            <w:tcW w:w="2552" w:type="dxa"/>
            <w:shd w:val="clear" w:color="auto" w:fill="F2F2F2" w:themeFill="background1" w:themeFillShade="F2"/>
            <w:vAlign w:val="center"/>
          </w:tcPr>
          <w:p w14:paraId="6879AE1D" w14:textId="651FA450"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Journal</w:t>
            </w:r>
          </w:p>
        </w:tc>
        <w:tc>
          <w:tcPr>
            <w:tcW w:w="3201" w:type="dxa"/>
            <w:shd w:val="clear" w:color="auto" w:fill="F2F2F2" w:themeFill="background1" w:themeFillShade="F2"/>
            <w:vAlign w:val="center"/>
          </w:tcPr>
          <w:p w14:paraId="1F1984C6" w14:textId="76C1E54C" w:rsidR="00A13076" w:rsidRPr="00810458" w:rsidRDefault="00A13076" w:rsidP="00A13076">
            <w:pPr>
              <w:jc w:val="both"/>
              <w:rPr>
                <w:rFonts w:ascii="Courier New" w:hAnsi="Courier New" w:cs="Courier New"/>
              </w:rPr>
            </w:pPr>
            <w:r w:rsidRPr="00810458">
              <w:rPr>
                <w:rFonts w:ascii="Courier New" w:hAnsi="Courier New" w:cs="Courier New"/>
                <w:color w:val="000000"/>
              </w:rPr>
              <w:t>JNL_(ID)</w:t>
            </w:r>
          </w:p>
        </w:tc>
      </w:tr>
      <w:tr w:rsidR="00A13076" w:rsidRPr="00810458" w14:paraId="512D236C" w14:textId="77777777" w:rsidTr="00676B64">
        <w:trPr>
          <w:trHeight w:val="681"/>
        </w:trPr>
        <w:tc>
          <w:tcPr>
            <w:tcW w:w="4111" w:type="dxa"/>
            <w:vAlign w:val="center"/>
          </w:tcPr>
          <w:p w14:paraId="04B524D0" w14:textId="07867CB0" w:rsidR="00A13076" w:rsidRPr="00810458" w:rsidRDefault="00A13076" w:rsidP="00262C6D">
            <w:pPr>
              <w:rPr>
                <w:rFonts w:ascii="Courier New" w:hAnsi="Courier New" w:cs="Courier New"/>
              </w:rPr>
            </w:pPr>
            <w:r w:rsidRPr="00810458">
              <w:rPr>
                <w:rFonts w:ascii="Courier New" w:hAnsi="Courier New" w:cs="Courier New"/>
                <w:color w:val="000000"/>
              </w:rPr>
              <w:t>bibo:Issue</w:t>
            </w:r>
          </w:p>
        </w:tc>
        <w:tc>
          <w:tcPr>
            <w:tcW w:w="2552" w:type="dxa"/>
            <w:vAlign w:val="center"/>
          </w:tcPr>
          <w:p w14:paraId="34520253" w14:textId="51A3E2D7" w:rsidR="00A13076" w:rsidRPr="00810458" w:rsidRDefault="0068535D" w:rsidP="0068535D">
            <w:pPr>
              <w:rPr>
                <w:rFonts w:ascii="Times New Roman" w:hAnsi="Times New Roman" w:cs="Times New Roman"/>
              </w:rPr>
            </w:pPr>
            <w:r w:rsidRPr="00810458">
              <w:rPr>
                <w:rFonts w:ascii="Times New Roman" w:hAnsi="Times New Roman" w:cs="Times New Roman"/>
                <w:color w:val="000000"/>
              </w:rPr>
              <w:t>Journal, Volume, Issue, Number</w:t>
            </w:r>
          </w:p>
        </w:tc>
        <w:tc>
          <w:tcPr>
            <w:tcW w:w="3201" w:type="dxa"/>
            <w:vAlign w:val="center"/>
          </w:tcPr>
          <w:p w14:paraId="492FFDEC" w14:textId="49B62E42" w:rsidR="00A13076" w:rsidRPr="00810458" w:rsidRDefault="00A13076" w:rsidP="00A13076">
            <w:pPr>
              <w:jc w:val="both"/>
              <w:rPr>
                <w:rFonts w:ascii="Courier New" w:hAnsi="Courier New" w:cs="Courier New"/>
                <w:lang w:val="pt-BR"/>
              </w:rPr>
            </w:pPr>
            <w:r w:rsidRPr="00810458">
              <w:rPr>
                <w:rFonts w:ascii="Courier New" w:hAnsi="Courier New" w:cs="Courier New"/>
                <w:color w:val="000000"/>
                <w:lang w:val="pt-BR"/>
              </w:rPr>
              <w:t>J(n)_V(n)_I(n)_N(n)</w:t>
            </w:r>
          </w:p>
        </w:tc>
      </w:tr>
      <w:tr w:rsidR="00A13076" w:rsidRPr="00810458" w14:paraId="2E0703E2" w14:textId="77777777" w:rsidTr="00676B64">
        <w:trPr>
          <w:trHeight w:val="435"/>
        </w:trPr>
        <w:tc>
          <w:tcPr>
            <w:tcW w:w="4111" w:type="dxa"/>
            <w:shd w:val="clear" w:color="auto" w:fill="F2F2F2" w:themeFill="background1" w:themeFillShade="F2"/>
            <w:vAlign w:val="center"/>
          </w:tcPr>
          <w:p w14:paraId="4BB4B429" w14:textId="4FCA2C43" w:rsidR="00A13076" w:rsidRPr="00810458" w:rsidRDefault="00A13076" w:rsidP="00262C6D">
            <w:pPr>
              <w:rPr>
                <w:rFonts w:ascii="Courier New" w:hAnsi="Courier New" w:cs="Courier New"/>
              </w:rPr>
            </w:pPr>
            <w:r w:rsidRPr="00810458">
              <w:rPr>
                <w:rFonts w:ascii="Courier New" w:hAnsi="Courier New" w:cs="Courier New"/>
                <w:color w:val="000000"/>
              </w:rPr>
              <w:t>bibo:Book</w:t>
            </w:r>
          </w:p>
        </w:tc>
        <w:tc>
          <w:tcPr>
            <w:tcW w:w="2552" w:type="dxa"/>
            <w:shd w:val="clear" w:color="auto" w:fill="F2F2F2" w:themeFill="background1" w:themeFillShade="F2"/>
            <w:vAlign w:val="center"/>
          </w:tcPr>
          <w:p w14:paraId="6E705F22" w14:textId="1A10E7F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Book</w:t>
            </w:r>
          </w:p>
        </w:tc>
        <w:tc>
          <w:tcPr>
            <w:tcW w:w="3201" w:type="dxa"/>
            <w:shd w:val="clear" w:color="auto" w:fill="F2F2F2" w:themeFill="background1" w:themeFillShade="F2"/>
            <w:vAlign w:val="center"/>
          </w:tcPr>
          <w:p w14:paraId="67FE9E2D" w14:textId="15A008F0" w:rsidR="00A13076" w:rsidRPr="00810458" w:rsidRDefault="00A13076" w:rsidP="00A13076">
            <w:pPr>
              <w:jc w:val="both"/>
              <w:rPr>
                <w:rFonts w:ascii="Courier New" w:hAnsi="Courier New" w:cs="Courier New"/>
              </w:rPr>
            </w:pPr>
            <w:r w:rsidRPr="00810458">
              <w:rPr>
                <w:rFonts w:ascii="Courier New" w:hAnsi="Courier New" w:cs="Courier New"/>
                <w:color w:val="000000"/>
              </w:rPr>
              <w:t>BOOK_(ID)</w:t>
            </w:r>
          </w:p>
        </w:tc>
      </w:tr>
      <w:tr w:rsidR="00A13076" w:rsidRPr="00810458" w14:paraId="5A0F13ED" w14:textId="77777777" w:rsidTr="00676B64">
        <w:trPr>
          <w:trHeight w:val="413"/>
        </w:trPr>
        <w:tc>
          <w:tcPr>
            <w:tcW w:w="4111" w:type="dxa"/>
            <w:vAlign w:val="center"/>
          </w:tcPr>
          <w:p w14:paraId="5E2CBF47" w14:textId="37838B9F" w:rsidR="00A13076" w:rsidRPr="00810458" w:rsidRDefault="00A13076" w:rsidP="00262C6D">
            <w:pPr>
              <w:rPr>
                <w:rFonts w:ascii="Courier New" w:hAnsi="Courier New" w:cs="Courier New"/>
              </w:rPr>
            </w:pPr>
            <w:r w:rsidRPr="00810458">
              <w:rPr>
                <w:rFonts w:ascii="Courier New" w:hAnsi="Courier New" w:cs="Courier New"/>
                <w:color w:val="000000"/>
              </w:rPr>
              <w:t>crm:E22_Human-Made_Object</w:t>
            </w:r>
          </w:p>
        </w:tc>
        <w:tc>
          <w:tcPr>
            <w:tcW w:w="2552" w:type="dxa"/>
            <w:vAlign w:val="center"/>
          </w:tcPr>
          <w:p w14:paraId="75B30040" w14:textId="4C902196"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Object</w:t>
            </w:r>
          </w:p>
        </w:tc>
        <w:tc>
          <w:tcPr>
            <w:tcW w:w="3201" w:type="dxa"/>
            <w:vAlign w:val="center"/>
          </w:tcPr>
          <w:p w14:paraId="6F1D81F2" w14:textId="506554A1" w:rsidR="00A13076" w:rsidRPr="00810458" w:rsidRDefault="00A13076" w:rsidP="00A13076">
            <w:pPr>
              <w:jc w:val="both"/>
              <w:rPr>
                <w:rFonts w:ascii="Courier New" w:hAnsi="Courier New" w:cs="Courier New"/>
              </w:rPr>
            </w:pPr>
            <w:r w:rsidRPr="00810458">
              <w:rPr>
                <w:rFonts w:ascii="Courier New" w:hAnsi="Courier New" w:cs="Courier New"/>
                <w:color w:val="000000"/>
              </w:rPr>
              <w:t>OBJ_(ID)</w:t>
            </w:r>
          </w:p>
        </w:tc>
      </w:tr>
      <w:tr w:rsidR="00A13076" w:rsidRPr="00810458" w14:paraId="3479A973" w14:textId="77777777" w:rsidTr="00676B64">
        <w:trPr>
          <w:trHeight w:val="405"/>
        </w:trPr>
        <w:tc>
          <w:tcPr>
            <w:tcW w:w="4111" w:type="dxa"/>
            <w:shd w:val="clear" w:color="auto" w:fill="F2F2F2" w:themeFill="background1" w:themeFillShade="F2"/>
            <w:vAlign w:val="center"/>
          </w:tcPr>
          <w:p w14:paraId="0F7C6469" w14:textId="5A6C75DC" w:rsidR="00A13076" w:rsidRPr="00810458" w:rsidRDefault="00A13076" w:rsidP="00262C6D">
            <w:pPr>
              <w:rPr>
                <w:rFonts w:ascii="Courier New" w:hAnsi="Courier New" w:cs="Courier New"/>
              </w:rPr>
            </w:pPr>
            <w:r w:rsidRPr="00810458">
              <w:rPr>
                <w:rFonts w:ascii="Courier New" w:hAnsi="Courier New" w:cs="Courier New"/>
                <w:color w:val="000000"/>
              </w:rPr>
              <w:t>crm:E36_Visual_Item</w:t>
            </w:r>
          </w:p>
        </w:tc>
        <w:tc>
          <w:tcPr>
            <w:tcW w:w="2552" w:type="dxa"/>
            <w:shd w:val="clear" w:color="auto" w:fill="F2F2F2" w:themeFill="background1" w:themeFillShade="F2"/>
            <w:vAlign w:val="center"/>
          </w:tcPr>
          <w:p w14:paraId="3224C68B" w14:textId="0DF25CCE"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Representation</w:t>
            </w:r>
          </w:p>
        </w:tc>
        <w:tc>
          <w:tcPr>
            <w:tcW w:w="3201" w:type="dxa"/>
            <w:shd w:val="clear" w:color="auto" w:fill="F2F2F2" w:themeFill="background1" w:themeFillShade="F2"/>
            <w:vAlign w:val="center"/>
          </w:tcPr>
          <w:p w14:paraId="47E19764" w14:textId="25DF032F" w:rsidR="00A13076" w:rsidRPr="00810458" w:rsidRDefault="00A13076" w:rsidP="00A13076">
            <w:pPr>
              <w:jc w:val="both"/>
              <w:rPr>
                <w:rFonts w:ascii="Courier New" w:hAnsi="Courier New" w:cs="Courier New"/>
              </w:rPr>
            </w:pPr>
            <w:r w:rsidRPr="00810458">
              <w:rPr>
                <w:rFonts w:ascii="Courier New" w:hAnsi="Courier New" w:cs="Courier New"/>
                <w:color w:val="000000"/>
              </w:rPr>
              <w:t>URL_(ID)</w:t>
            </w:r>
          </w:p>
        </w:tc>
      </w:tr>
      <w:tr w:rsidR="00A13076" w:rsidRPr="00810458" w14:paraId="061F98CD" w14:textId="77777777" w:rsidTr="00676B64">
        <w:trPr>
          <w:trHeight w:val="1032"/>
        </w:trPr>
        <w:tc>
          <w:tcPr>
            <w:tcW w:w="4111" w:type="dxa"/>
            <w:vAlign w:val="center"/>
          </w:tcPr>
          <w:p w14:paraId="3A667D9D" w14:textId="7789EC53" w:rsidR="00A13076" w:rsidRPr="00810458" w:rsidRDefault="00A13076" w:rsidP="00262C6D">
            <w:pPr>
              <w:rPr>
                <w:rFonts w:ascii="Courier New" w:hAnsi="Courier New" w:cs="Courier New"/>
              </w:rPr>
            </w:pPr>
            <w:r w:rsidRPr="00810458">
              <w:rPr>
                <w:rFonts w:ascii="Courier New" w:hAnsi="Courier New" w:cs="Courier New"/>
                <w:color w:val="000000"/>
              </w:rPr>
              <w:t>foaf:Organization</w:t>
            </w:r>
          </w:p>
        </w:tc>
        <w:tc>
          <w:tcPr>
            <w:tcW w:w="2552" w:type="dxa"/>
            <w:vAlign w:val="center"/>
          </w:tcPr>
          <w:p w14:paraId="08EDCBE7" w14:textId="013C2C95"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Organization (Keeper, National Body, Publisher, Affiliation)</w:t>
            </w:r>
          </w:p>
        </w:tc>
        <w:tc>
          <w:tcPr>
            <w:tcW w:w="3201" w:type="dxa"/>
            <w:vAlign w:val="center"/>
          </w:tcPr>
          <w:p w14:paraId="25B4048F" w14:textId="4DDEA1DB"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MUS_(ID),</w:t>
            </w:r>
            <w:r w:rsidR="00810458">
              <w:rPr>
                <w:rFonts w:ascii="Courier New" w:hAnsi="Courier New" w:cs="Courier New"/>
                <w:color w:val="000000"/>
              </w:rPr>
              <w:t xml:space="preserve"> </w:t>
            </w:r>
            <w:r w:rsidRPr="00810458">
              <w:rPr>
                <w:rFonts w:ascii="Courier New" w:hAnsi="Courier New" w:cs="Courier New"/>
                <w:color w:val="000000"/>
              </w:rPr>
              <w:t>NATB_(ID), PBSH_(ID), ORG_(ID)</w:t>
            </w:r>
          </w:p>
        </w:tc>
      </w:tr>
      <w:tr w:rsidR="00A13076" w:rsidRPr="00810458" w14:paraId="1BA2035E" w14:textId="77777777" w:rsidTr="00676B64">
        <w:trPr>
          <w:trHeight w:val="693"/>
        </w:trPr>
        <w:tc>
          <w:tcPr>
            <w:tcW w:w="4111" w:type="dxa"/>
            <w:shd w:val="clear" w:color="auto" w:fill="F2F2F2" w:themeFill="background1" w:themeFillShade="F2"/>
            <w:vAlign w:val="center"/>
          </w:tcPr>
          <w:p w14:paraId="0535A274" w14:textId="64908CBC" w:rsidR="00A13076" w:rsidRPr="00810458" w:rsidRDefault="00A13076" w:rsidP="00262C6D">
            <w:pPr>
              <w:rPr>
                <w:rFonts w:ascii="Courier New" w:hAnsi="Courier New" w:cs="Courier New"/>
              </w:rPr>
            </w:pPr>
            <w:r w:rsidRPr="00810458">
              <w:rPr>
                <w:rFonts w:ascii="Courier New" w:hAnsi="Courier New" w:cs="Courier New"/>
                <w:color w:val="000000"/>
              </w:rPr>
              <w:t>crm:E12_Production</w:t>
            </w:r>
          </w:p>
        </w:tc>
        <w:tc>
          <w:tcPr>
            <w:tcW w:w="2552" w:type="dxa"/>
            <w:shd w:val="clear" w:color="auto" w:fill="F2F2F2" w:themeFill="background1" w:themeFillShade="F2"/>
            <w:vAlign w:val="center"/>
          </w:tcPr>
          <w:p w14:paraId="75A5F588" w14:textId="6A6C062B"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Production (Object, Site</w:t>
            </w:r>
            <w:r w:rsidR="00676B64">
              <w:rPr>
                <w:rFonts w:ascii="Times New Roman" w:hAnsi="Times New Roman" w:cs="Times New Roman"/>
                <w:color w:val="000000"/>
              </w:rPr>
              <w:t xml:space="preserve"> foundation</w:t>
            </w:r>
            <w:r w:rsidRPr="00810458">
              <w:rPr>
                <w:rFonts w:ascii="Times New Roman" w:hAnsi="Times New Roman" w:cs="Times New Roman"/>
                <w:color w:val="000000"/>
              </w:rPr>
              <w:t>)</w:t>
            </w:r>
          </w:p>
        </w:tc>
        <w:tc>
          <w:tcPr>
            <w:tcW w:w="3201" w:type="dxa"/>
            <w:shd w:val="clear" w:color="auto" w:fill="F2F2F2" w:themeFill="background1" w:themeFillShade="F2"/>
            <w:vAlign w:val="center"/>
          </w:tcPr>
          <w:p w14:paraId="7AC967DA" w14:textId="61446793" w:rsidR="00A13076" w:rsidRPr="00810458" w:rsidRDefault="00A13076" w:rsidP="00810458">
            <w:pPr>
              <w:jc w:val="both"/>
              <w:rPr>
                <w:rFonts w:ascii="Courier New" w:hAnsi="Courier New" w:cs="Courier New"/>
              </w:rPr>
            </w:pPr>
            <w:r w:rsidRPr="00810458">
              <w:rPr>
                <w:rFonts w:ascii="Courier New" w:hAnsi="Courier New" w:cs="Courier New"/>
                <w:color w:val="000000"/>
              </w:rPr>
              <w:t>OBJPR_(ID),FOUN_(ID)</w:t>
            </w:r>
          </w:p>
        </w:tc>
      </w:tr>
      <w:tr w:rsidR="00A13076" w:rsidRPr="00810458" w14:paraId="66224286" w14:textId="77777777" w:rsidTr="00676B64">
        <w:trPr>
          <w:trHeight w:val="945"/>
        </w:trPr>
        <w:tc>
          <w:tcPr>
            <w:tcW w:w="4111" w:type="dxa"/>
            <w:vAlign w:val="center"/>
          </w:tcPr>
          <w:p w14:paraId="3167F9A7" w14:textId="304E03DF" w:rsidR="00A13076" w:rsidRPr="00810458" w:rsidRDefault="00A13076" w:rsidP="00262C6D">
            <w:pPr>
              <w:rPr>
                <w:rFonts w:ascii="Courier New" w:hAnsi="Courier New" w:cs="Courier New"/>
              </w:rPr>
            </w:pPr>
            <w:r w:rsidRPr="00810458">
              <w:rPr>
                <w:rFonts w:ascii="Courier New" w:hAnsi="Courier New" w:cs="Courier New"/>
                <w:color w:val="000000"/>
              </w:rPr>
              <w:t>crm:E52_Time-Span</w:t>
            </w:r>
          </w:p>
        </w:tc>
        <w:tc>
          <w:tcPr>
            <w:tcW w:w="2552" w:type="dxa"/>
            <w:vAlign w:val="center"/>
          </w:tcPr>
          <w:p w14:paraId="7CE14099" w14:textId="3BF752A3"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Time-Span (Activity, Site, Object)</w:t>
            </w:r>
          </w:p>
        </w:tc>
        <w:tc>
          <w:tcPr>
            <w:tcW w:w="3201" w:type="dxa"/>
            <w:vAlign w:val="center"/>
          </w:tcPr>
          <w:p w14:paraId="3DBEB31F" w14:textId="72F7B61D" w:rsidR="00A13076" w:rsidRPr="00810458" w:rsidRDefault="00262C6D" w:rsidP="00A13076">
            <w:pPr>
              <w:jc w:val="both"/>
              <w:rPr>
                <w:rFonts w:ascii="Courier New" w:hAnsi="Courier New" w:cs="Courier New"/>
                <w:color w:val="000000"/>
              </w:rPr>
            </w:pPr>
            <w:r w:rsidRPr="00810458">
              <w:rPr>
                <w:rFonts w:ascii="Courier New" w:hAnsi="Courier New" w:cs="Courier New"/>
                <w:color w:val="000000"/>
              </w:rPr>
              <w:t>TSAC_(ID)</w:t>
            </w:r>
            <w:r w:rsidR="00A13076" w:rsidRPr="00810458">
              <w:rPr>
                <w:rFonts w:ascii="Courier New" w:hAnsi="Courier New" w:cs="Courier New"/>
                <w:color w:val="000000"/>
              </w:rPr>
              <w:t xml:space="preserve">, </w:t>
            </w:r>
          </w:p>
          <w:p w14:paraId="58B7A12E" w14:textId="7777777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 xml:space="preserve">TSSI_(ID), </w:t>
            </w:r>
          </w:p>
          <w:p w14:paraId="687831FA" w14:textId="24125D30" w:rsidR="00A13076" w:rsidRPr="00810458" w:rsidRDefault="00262C6D" w:rsidP="00A13076">
            <w:pPr>
              <w:jc w:val="both"/>
              <w:rPr>
                <w:rFonts w:ascii="Courier New" w:hAnsi="Courier New" w:cs="Courier New"/>
              </w:rPr>
            </w:pPr>
            <w:r w:rsidRPr="00810458">
              <w:rPr>
                <w:rFonts w:ascii="Courier New" w:hAnsi="Courier New" w:cs="Courier New"/>
                <w:color w:val="000000"/>
              </w:rPr>
              <w:t>TSOB_(ID)</w:t>
            </w:r>
          </w:p>
        </w:tc>
      </w:tr>
      <w:tr w:rsidR="00A13076" w:rsidRPr="00810458" w14:paraId="5ADB6E37" w14:textId="77777777" w:rsidTr="00676B64">
        <w:tc>
          <w:tcPr>
            <w:tcW w:w="4111" w:type="dxa"/>
            <w:shd w:val="clear" w:color="auto" w:fill="F2F2F2" w:themeFill="background1" w:themeFillShade="F2"/>
            <w:vAlign w:val="center"/>
          </w:tcPr>
          <w:p w14:paraId="4B5EEE70" w14:textId="57ACBC7C" w:rsidR="00A13076" w:rsidRPr="00810458" w:rsidRDefault="00A13076" w:rsidP="00262C6D">
            <w:pPr>
              <w:rPr>
                <w:rFonts w:ascii="Courier New" w:hAnsi="Courier New" w:cs="Courier New"/>
              </w:rPr>
            </w:pPr>
            <w:r w:rsidRPr="00810458">
              <w:rPr>
                <w:rFonts w:ascii="Courier New" w:hAnsi="Courier New" w:cs="Courier New"/>
                <w:color w:val="000000"/>
              </w:rPr>
              <w:t>crm:E27_Site</w:t>
            </w:r>
          </w:p>
        </w:tc>
        <w:tc>
          <w:tcPr>
            <w:tcW w:w="2552" w:type="dxa"/>
            <w:shd w:val="clear" w:color="auto" w:fill="F2F2F2" w:themeFill="background1" w:themeFillShade="F2"/>
            <w:vAlign w:val="center"/>
          </w:tcPr>
          <w:p w14:paraId="13EE1DC6" w14:textId="18C7CDEC"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Site</w:t>
            </w:r>
          </w:p>
        </w:tc>
        <w:tc>
          <w:tcPr>
            <w:tcW w:w="3201" w:type="dxa"/>
            <w:shd w:val="clear" w:color="auto" w:fill="F2F2F2" w:themeFill="background1" w:themeFillShade="F2"/>
            <w:vAlign w:val="center"/>
          </w:tcPr>
          <w:p w14:paraId="3A442E1C" w14:textId="7777777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 xml:space="preserve">SITE_(ID), </w:t>
            </w:r>
          </w:p>
          <w:p w14:paraId="30F8FBAA" w14:textId="17AF4704" w:rsidR="00A13076" w:rsidRPr="00810458" w:rsidRDefault="00A13076" w:rsidP="00A13076">
            <w:pPr>
              <w:jc w:val="both"/>
              <w:rPr>
                <w:rFonts w:ascii="Courier New" w:hAnsi="Courier New" w:cs="Courier New"/>
              </w:rPr>
            </w:pPr>
            <w:r w:rsidRPr="00810458">
              <w:rPr>
                <w:rFonts w:ascii="Courier New" w:hAnsi="Courier New" w:cs="Courier New"/>
                <w:color w:val="000000"/>
              </w:rPr>
              <w:t>UNESCO_(ID)</w:t>
            </w:r>
          </w:p>
        </w:tc>
      </w:tr>
      <w:tr w:rsidR="00A13076" w:rsidRPr="00810458" w14:paraId="0BD0A83F" w14:textId="77777777" w:rsidTr="00676B64">
        <w:trPr>
          <w:trHeight w:val="411"/>
        </w:trPr>
        <w:tc>
          <w:tcPr>
            <w:tcW w:w="4111" w:type="dxa"/>
            <w:vAlign w:val="center"/>
          </w:tcPr>
          <w:p w14:paraId="2F201C6F" w14:textId="60ADD51A" w:rsidR="00A13076" w:rsidRPr="00810458" w:rsidRDefault="00A13076" w:rsidP="00262C6D">
            <w:pPr>
              <w:rPr>
                <w:rFonts w:ascii="Courier New" w:hAnsi="Courier New" w:cs="Courier New"/>
              </w:rPr>
            </w:pPr>
            <w:r w:rsidRPr="00810458">
              <w:rPr>
                <w:rFonts w:ascii="Courier New" w:hAnsi="Courier New" w:cs="Courier New"/>
                <w:color w:val="000000"/>
              </w:rPr>
              <w:t>crm:E3_Condition_Stat</w:t>
            </w:r>
            <w:r w:rsidR="00180473" w:rsidRPr="00810458">
              <w:rPr>
                <w:rFonts w:ascii="Courier New" w:hAnsi="Courier New" w:cs="Courier New"/>
                <w:color w:val="000000"/>
              </w:rPr>
              <w:t>e</w:t>
            </w:r>
          </w:p>
        </w:tc>
        <w:tc>
          <w:tcPr>
            <w:tcW w:w="2552" w:type="dxa"/>
            <w:vAlign w:val="center"/>
          </w:tcPr>
          <w:p w14:paraId="7DEF89BD" w14:textId="4EE5CD8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Site Status</w:t>
            </w:r>
          </w:p>
        </w:tc>
        <w:tc>
          <w:tcPr>
            <w:tcW w:w="3201" w:type="dxa"/>
            <w:vAlign w:val="center"/>
          </w:tcPr>
          <w:p w14:paraId="6984196F" w14:textId="610AE6BF" w:rsidR="00A13076" w:rsidRPr="00810458" w:rsidRDefault="00A13076" w:rsidP="00A13076">
            <w:pPr>
              <w:jc w:val="both"/>
              <w:rPr>
                <w:rFonts w:ascii="Courier New" w:hAnsi="Courier New" w:cs="Courier New"/>
              </w:rPr>
            </w:pPr>
            <w:r w:rsidRPr="00810458">
              <w:rPr>
                <w:rFonts w:ascii="Courier New" w:hAnsi="Courier New" w:cs="Courier New"/>
                <w:color w:val="000000"/>
              </w:rPr>
              <w:t>STATUS_(ID)</w:t>
            </w:r>
          </w:p>
        </w:tc>
      </w:tr>
      <w:tr w:rsidR="00A13076" w:rsidRPr="00810458" w14:paraId="53C5D5A3" w14:textId="77777777" w:rsidTr="00676B64">
        <w:trPr>
          <w:trHeight w:val="645"/>
        </w:trPr>
        <w:tc>
          <w:tcPr>
            <w:tcW w:w="4111" w:type="dxa"/>
            <w:shd w:val="clear" w:color="auto" w:fill="F2F2F2" w:themeFill="background1" w:themeFillShade="F2"/>
            <w:vAlign w:val="center"/>
          </w:tcPr>
          <w:p w14:paraId="5ED32219" w14:textId="7A430F64" w:rsidR="00A13076" w:rsidRPr="00810458" w:rsidRDefault="00A13076" w:rsidP="00262C6D">
            <w:pPr>
              <w:rPr>
                <w:rFonts w:ascii="Courier New" w:hAnsi="Courier New" w:cs="Courier New"/>
              </w:rPr>
            </w:pPr>
            <w:r w:rsidRPr="00810458">
              <w:rPr>
                <w:rFonts w:ascii="Courier New" w:hAnsi="Courier New" w:cs="Courier New"/>
                <w:color w:val="000000"/>
              </w:rPr>
              <w:t>crm:E53_Place</w:t>
            </w:r>
          </w:p>
        </w:tc>
        <w:tc>
          <w:tcPr>
            <w:tcW w:w="2552" w:type="dxa"/>
            <w:shd w:val="clear" w:color="auto" w:fill="F2F2F2" w:themeFill="background1" w:themeFillShade="F2"/>
            <w:vAlign w:val="center"/>
          </w:tcPr>
          <w:p w14:paraId="64CFEF2C" w14:textId="0CC6FD36"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Place (City, District, Province, Country)</w:t>
            </w:r>
          </w:p>
        </w:tc>
        <w:tc>
          <w:tcPr>
            <w:tcW w:w="3201" w:type="dxa"/>
            <w:shd w:val="clear" w:color="auto" w:fill="F2F2F2" w:themeFill="background1" w:themeFillShade="F2"/>
            <w:vAlign w:val="center"/>
          </w:tcPr>
          <w:p w14:paraId="18175FE0" w14:textId="4B0C2192" w:rsidR="00A13076" w:rsidRPr="00810458" w:rsidRDefault="00A13076" w:rsidP="00A13076">
            <w:pPr>
              <w:jc w:val="both"/>
              <w:rPr>
                <w:rFonts w:ascii="Courier New" w:hAnsi="Courier New" w:cs="Courier New"/>
              </w:rPr>
            </w:pPr>
            <w:r w:rsidRPr="00810458">
              <w:rPr>
                <w:rFonts w:ascii="Courier New" w:hAnsi="Courier New" w:cs="Courier New"/>
                <w:color w:val="000000"/>
              </w:rPr>
              <w:t>(PlaceName)</w:t>
            </w:r>
          </w:p>
        </w:tc>
      </w:tr>
      <w:tr w:rsidR="00A13076" w:rsidRPr="00810458" w14:paraId="340FF992" w14:textId="77777777" w:rsidTr="00676B64">
        <w:trPr>
          <w:trHeight w:val="386"/>
        </w:trPr>
        <w:tc>
          <w:tcPr>
            <w:tcW w:w="4111" w:type="dxa"/>
            <w:vAlign w:val="center"/>
          </w:tcPr>
          <w:p w14:paraId="67A1B012" w14:textId="10470CBA" w:rsidR="00676B64" w:rsidRPr="00676B64" w:rsidRDefault="00A13076" w:rsidP="00262C6D">
            <w:pPr>
              <w:rPr>
                <w:rFonts w:ascii="Courier New" w:hAnsi="Courier New" w:cs="Courier New"/>
                <w:color w:val="000000"/>
              </w:rPr>
            </w:pPr>
            <w:r w:rsidRPr="00810458">
              <w:rPr>
                <w:rFonts w:ascii="Courier New" w:hAnsi="Courier New" w:cs="Courier New"/>
                <w:color w:val="000000"/>
              </w:rPr>
              <w:t>crm:E7_Activity</w:t>
            </w:r>
          </w:p>
        </w:tc>
        <w:tc>
          <w:tcPr>
            <w:tcW w:w="2552" w:type="dxa"/>
            <w:vAlign w:val="center"/>
          </w:tcPr>
          <w:p w14:paraId="40EC84EC" w14:textId="1DFA880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Activity</w:t>
            </w:r>
          </w:p>
        </w:tc>
        <w:tc>
          <w:tcPr>
            <w:tcW w:w="3201" w:type="dxa"/>
            <w:vAlign w:val="center"/>
          </w:tcPr>
          <w:p w14:paraId="4CB4182B" w14:textId="2F417499" w:rsidR="00A13076" w:rsidRPr="00810458" w:rsidRDefault="00A13076" w:rsidP="00A13076">
            <w:pPr>
              <w:jc w:val="both"/>
              <w:rPr>
                <w:rFonts w:ascii="Courier New" w:hAnsi="Courier New" w:cs="Courier New"/>
              </w:rPr>
            </w:pPr>
            <w:r w:rsidRPr="00810458">
              <w:rPr>
                <w:rFonts w:ascii="Courier New" w:hAnsi="Courier New" w:cs="Courier New"/>
                <w:color w:val="000000"/>
              </w:rPr>
              <w:t>ACTV_(ID)</w:t>
            </w:r>
          </w:p>
        </w:tc>
      </w:tr>
      <w:tr w:rsidR="00A13076" w:rsidRPr="00810458" w14:paraId="619C8F53" w14:textId="77777777" w:rsidTr="00676B64">
        <w:trPr>
          <w:trHeight w:val="981"/>
        </w:trPr>
        <w:tc>
          <w:tcPr>
            <w:tcW w:w="4111" w:type="dxa"/>
            <w:shd w:val="clear" w:color="auto" w:fill="F2F2F2" w:themeFill="background1" w:themeFillShade="F2"/>
            <w:vAlign w:val="center"/>
          </w:tcPr>
          <w:p w14:paraId="63E6289C" w14:textId="7D22D550" w:rsidR="00A13076" w:rsidRPr="00810458" w:rsidRDefault="00A13076" w:rsidP="00262C6D">
            <w:pPr>
              <w:rPr>
                <w:rFonts w:ascii="Courier New" w:hAnsi="Courier New" w:cs="Courier New"/>
              </w:rPr>
            </w:pPr>
            <w:r w:rsidRPr="00810458">
              <w:rPr>
                <w:rFonts w:ascii="Courier New" w:hAnsi="Courier New" w:cs="Courier New"/>
                <w:color w:val="000000"/>
              </w:rPr>
              <w:t>foaf:Person</w:t>
            </w:r>
          </w:p>
        </w:tc>
        <w:tc>
          <w:tcPr>
            <w:tcW w:w="2552" w:type="dxa"/>
            <w:shd w:val="clear" w:color="auto" w:fill="F2F2F2" w:themeFill="background1" w:themeFillShade="F2"/>
            <w:vAlign w:val="center"/>
          </w:tcPr>
          <w:p w14:paraId="0FB0C8F5" w14:textId="3C5E660F"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Author, Responsible, Ruler</w:t>
            </w:r>
          </w:p>
        </w:tc>
        <w:tc>
          <w:tcPr>
            <w:tcW w:w="3201" w:type="dxa"/>
            <w:shd w:val="clear" w:color="auto" w:fill="F2F2F2" w:themeFill="background1" w:themeFillShade="F2"/>
            <w:vAlign w:val="center"/>
          </w:tcPr>
          <w:p w14:paraId="37FA40A6" w14:textId="74D26E1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AUTH_(2f)(4l),</w:t>
            </w:r>
            <w:r w:rsidR="00810458">
              <w:rPr>
                <w:rFonts w:ascii="Courier New" w:hAnsi="Courier New" w:cs="Courier New"/>
                <w:color w:val="000000"/>
              </w:rPr>
              <w:t xml:space="preserve"> </w:t>
            </w:r>
            <w:r w:rsidRPr="00810458">
              <w:rPr>
                <w:rFonts w:ascii="Courier New" w:hAnsi="Courier New" w:cs="Courier New"/>
                <w:color w:val="000000"/>
              </w:rPr>
              <w:t xml:space="preserve">DIR_(ID), </w:t>
            </w:r>
          </w:p>
          <w:p w14:paraId="0C1A2225" w14:textId="304FBD76" w:rsidR="00A13076" w:rsidRPr="00810458" w:rsidRDefault="00A13076" w:rsidP="00B27DA5">
            <w:pPr>
              <w:keepNext/>
              <w:jc w:val="both"/>
              <w:rPr>
                <w:rFonts w:ascii="Courier New" w:hAnsi="Courier New" w:cs="Courier New"/>
              </w:rPr>
            </w:pPr>
            <w:r w:rsidRPr="00810458">
              <w:rPr>
                <w:rFonts w:ascii="Courier New" w:hAnsi="Courier New" w:cs="Courier New"/>
                <w:color w:val="000000"/>
              </w:rPr>
              <w:t>KING_(4f)_(n)</w:t>
            </w:r>
          </w:p>
        </w:tc>
      </w:tr>
    </w:tbl>
    <w:p w14:paraId="23478425" w14:textId="77777777" w:rsidR="00B27DA5" w:rsidRPr="00B27DA5" w:rsidRDefault="00B27DA5" w:rsidP="00B27DA5">
      <w:pPr>
        <w:pStyle w:val="Legenda"/>
        <w:rPr>
          <w:rFonts w:ascii="Times New Roman" w:hAnsi="Times New Roman" w:cs="Times New Roman"/>
          <w:b/>
          <w:bCs/>
          <w:i w:val="0"/>
          <w:iCs w:val="0"/>
          <w:color w:val="auto"/>
          <w:sz w:val="6"/>
          <w:szCs w:val="6"/>
        </w:rPr>
      </w:pPr>
    </w:p>
    <w:p w14:paraId="7298CA63" w14:textId="4243732A" w:rsidR="00493259" w:rsidRPr="00B27DA5" w:rsidRDefault="00B27DA5" w:rsidP="00B27DA5">
      <w:pPr>
        <w:pStyle w:val="Legenda"/>
        <w:rPr>
          <w:rFonts w:ascii="Times New Roman" w:hAnsi="Times New Roman" w:cs="Times New Roman"/>
          <w:b/>
          <w:bCs/>
          <w:i w:val="0"/>
          <w:iCs w:val="0"/>
          <w:color w:val="auto"/>
        </w:rPr>
      </w:pPr>
      <w:bookmarkStart w:id="43" w:name="_Toc240728609"/>
      <w:r w:rsidRPr="00B27DA5">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4</w:t>
      </w:r>
      <w:r w:rsidR="00890FE3">
        <w:rPr>
          <w:rFonts w:ascii="Times New Roman" w:hAnsi="Times New Roman" w:cs="Times New Roman"/>
          <w:b/>
          <w:bCs/>
          <w:i w:val="0"/>
          <w:iCs w:val="0"/>
          <w:color w:val="auto"/>
        </w:rPr>
        <w:fldChar w:fldCharType="end"/>
      </w:r>
      <w:r w:rsidRPr="00B27DA5">
        <w:rPr>
          <w:rFonts w:ascii="Times New Roman" w:hAnsi="Times New Roman" w:cs="Times New Roman"/>
          <w:b/>
          <w:bCs/>
          <w:i w:val="0"/>
          <w:iCs w:val="0"/>
          <w:color w:val="auto"/>
        </w:rPr>
        <w:t xml:space="preserve">. URI naming conventions and identifier minting patterns for the </w:t>
      </w:r>
      <w:r w:rsidRPr="00B27DA5">
        <w:rPr>
          <w:rFonts w:ascii="Courier New" w:hAnsi="Courier New" w:cs="Courier New"/>
          <w:b/>
          <w:bCs/>
          <w:i w:val="0"/>
          <w:iCs w:val="0"/>
          <w:color w:val="auto"/>
        </w:rPr>
        <w:t>kh:</w:t>
      </w:r>
      <w:r w:rsidRPr="00B27DA5">
        <w:rPr>
          <w:rFonts w:ascii="Times New Roman" w:hAnsi="Times New Roman" w:cs="Times New Roman"/>
          <w:b/>
          <w:bCs/>
          <w:i w:val="0"/>
          <w:iCs w:val="0"/>
          <w:color w:val="auto"/>
        </w:rPr>
        <w:t xml:space="preserve"> localized entities.</w:t>
      </w:r>
      <w:bookmarkEnd w:id="43"/>
    </w:p>
    <w:p w14:paraId="171D0490" w14:textId="77777777" w:rsidR="002321CC" w:rsidRDefault="002321CC" w:rsidP="002321CC">
      <w:pPr>
        <w:spacing w:line="360" w:lineRule="auto"/>
        <w:jc w:val="both"/>
        <w:rPr>
          <w:rFonts w:ascii="Times New Roman" w:hAnsi="Times New Roman" w:cs="Times New Roman"/>
        </w:rPr>
      </w:pPr>
    </w:p>
    <w:p w14:paraId="16CB2599" w14:textId="5B632FFA" w:rsidR="00713086" w:rsidRDefault="00713086" w:rsidP="00713086">
      <w:pPr>
        <w:spacing w:line="360" w:lineRule="auto"/>
        <w:ind w:firstLine="720"/>
        <w:jc w:val="both"/>
        <w:rPr>
          <w:rFonts w:ascii="Times New Roman" w:hAnsi="Times New Roman" w:cs="Times New Roman"/>
        </w:rPr>
      </w:pPr>
      <w:r w:rsidRPr="00B27DA5">
        <w:rPr>
          <w:rFonts w:ascii="Times New Roman" w:hAnsi="Times New Roman" w:cs="Times New Roman"/>
        </w:rPr>
        <w:t xml:space="preserve">The parenthetical </w:t>
      </w:r>
      <w:r w:rsidRPr="00B27DA5">
        <w:rPr>
          <w:rFonts w:ascii="Courier New" w:hAnsi="Courier New" w:cs="Courier New"/>
        </w:rPr>
        <w:t>ID</w:t>
      </w:r>
      <w:r w:rsidRPr="00B27DA5">
        <w:rPr>
          <w:rFonts w:ascii="Times New Roman" w:hAnsi="Times New Roman" w:cs="Times New Roman"/>
        </w:rPr>
        <w:t xml:space="preserve"> token represents five-digit sequential integers padded with leading zeros (e.g., </w:t>
      </w:r>
      <w:r w:rsidRPr="00B27DA5">
        <w:rPr>
          <w:rFonts w:ascii="Courier New" w:hAnsi="Courier New" w:cs="Courier New"/>
        </w:rPr>
        <w:t>00001</w:t>
      </w:r>
      <w:r w:rsidRPr="00B27DA5">
        <w:rPr>
          <w:rFonts w:ascii="Times New Roman" w:hAnsi="Times New Roman" w:cs="Times New Roman"/>
        </w:rPr>
        <w:t xml:space="preserve">). The variable </w:t>
      </w:r>
      <w:r w:rsidRPr="00B27DA5">
        <w:rPr>
          <w:rFonts w:ascii="Courier New" w:hAnsi="Courier New" w:cs="Courier New"/>
        </w:rPr>
        <w:t>n</w:t>
      </w:r>
      <w:r w:rsidRPr="00B27DA5">
        <w:rPr>
          <w:rFonts w:ascii="Times New Roman" w:hAnsi="Times New Roman" w:cs="Times New Roman"/>
        </w:rPr>
        <w:t xml:space="preserve"> </w:t>
      </w:r>
      <w:r w:rsidRPr="00806529">
        <w:rPr>
          <w:rFonts w:ascii="Times New Roman" w:hAnsi="Times New Roman" w:cs="Times New Roman"/>
        </w:rPr>
        <w:t xml:space="preserve">denotes an integer value </w:t>
      </w:r>
      <w:r>
        <w:rPr>
          <w:rFonts w:ascii="Times New Roman" w:hAnsi="Times New Roman" w:cs="Times New Roman"/>
        </w:rPr>
        <w:t>(</w:t>
      </w:r>
      <w:r w:rsidRPr="00B27DA5">
        <w:rPr>
          <w:rFonts w:ascii="Times New Roman" w:hAnsi="Times New Roman" w:cs="Times New Roman"/>
        </w:rPr>
        <w:t>for historical Khmer rulers, records regnal titles formatted as Roman numerals</w:t>
      </w:r>
      <w:r>
        <w:rPr>
          <w:rFonts w:ascii="Times New Roman" w:hAnsi="Times New Roman" w:cs="Times New Roman"/>
        </w:rPr>
        <w:t>)</w:t>
      </w:r>
      <w:r w:rsidRPr="00B27DA5">
        <w:rPr>
          <w:rFonts w:ascii="Times New Roman" w:hAnsi="Times New Roman" w:cs="Times New Roman"/>
        </w:rPr>
        <w:t xml:space="preserve">. For </w:t>
      </w:r>
      <w:r>
        <w:rPr>
          <w:rFonts w:ascii="Times New Roman" w:hAnsi="Times New Roman" w:cs="Times New Roman"/>
        </w:rPr>
        <w:t>person</w:t>
      </w:r>
      <w:r w:rsidRPr="00B27DA5">
        <w:rPr>
          <w:rFonts w:ascii="Times New Roman" w:hAnsi="Times New Roman" w:cs="Times New Roman"/>
        </w:rPr>
        <w:t xml:space="preserve"> name parsing, alphanumeric keys utilize substring extractions: </w:t>
      </w:r>
      <w:r w:rsidRPr="00B27DA5">
        <w:rPr>
          <w:rFonts w:ascii="Courier New" w:hAnsi="Courier New" w:cs="Courier New"/>
        </w:rPr>
        <w:t>2f</w:t>
      </w:r>
      <w:r w:rsidRPr="00B27DA5">
        <w:rPr>
          <w:rFonts w:ascii="Times New Roman" w:hAnsi="Times New Roman" w:cs="Times New Roman"/>
        </w:rPr>
        <w:t xml:space="preserve"> and </w:t>
      </w:r>
      <w:r w:rsidRPr="00B27DA5">
        <w:rPr>
          <w:rFonts w:ascii="Courier New" w:hAnsi="Courier New" w:cs="Courier New"/>
        </w:rPr>
        <w:t>4f</w:t>
      </w:r>
      <w:r w:rsidRPr="00B27DA5">
        <w:rPr>
          <w:rFonts w:ascii="Times New Roman" w:hAnsi="Times New Roman" w:cs="Times New Roman"/>
        </w:rPr>
        <w:t xml:space="preserve"> extract the first two or four characters of an individual’s given name, while </w:t>
      </w:r>
      <w:r w:rsidRPr="00B27DA5">
        <w:rPr>
          <w:rFonts w:ascii="Courier New" w:hAnsi="Courier New" w:cs="Courier New"/>
        </w:rPr>
        <w:t>4l</w:t>
      </w:r>
      <w:r w:rsidRPr="00B27DA5">
        <w:rPr>
          <w:rFonts w:ascii="Times New Roman" w:hAnsi="Times New Roman" w:cs="Times New Roman"/>
        </w:rPr>
        <w:t xml:space="preserve"> isolates the first four characters of their </w:t>
      </w:r>
      <w:r>
        <w:rPr>
          <w:rFonts w:ascii="Times New Roman" w:hAnsi="Times New Roman" w:cs="Times New Roman"/>
        </w:rPr>
        <w:t>sur</w:t>
      </w:r>
      <w:r w:rsidRPr="00B27DA5">
        <w:rPr>
          <w:rFonts w:ascii="Times New Roman" w:hAnsi="Times New Roman" w:cs="Times New Roman"/>
        </w:rPr>
        <w:t>name</w:t>
      </w:r>
      <w:r>
        <w:rPr>
          <w:rFonts w:ascii="Times New Roman" w:hAnsi="Times New Roman" w:cs="Times New Roman"/>
        </w:rPr>
        <w:t xml:space="preserve"> (if </w:t>
      </w:r>
      <w:r w:rsidRPr="00B27DA5">
        <w:rPr>
          <w:rFonts w:ascii="Times New Roman" w:hAnsi="Times New Roman" w:cs="Times New Roman"/>
        </w:rPr>
        <w:t xml:space="preserve">identical string patterns generate colliding identifiers, </w:t>
      </w:r>
      <w:r w:rsidRPr="005A0FF5">
        <w:rPr>
          <w:rFonts w:ascii="Times New Roman" w:hAnsi="Times New Roman" w:cs="Times New Roman"/>
        </w:rPr>
        <w:t xml:space="preserve">a numeric suffix is appended </w:t>
      </w:r>
      <w:r w:rsidRPr="00B27DA5">
        <w:rPr>
          <w:rFonts w:ascii="Times New Roman" w:hAnsi="Times New Roman" w:cs="Times New Roman"/>
        </w:rPr>
        <w:t>to maintain entity differentiation</w:t>
      </w:r>
      <w:r>
        <w:rPr>
          <w:rFonts w:ascii="Times New Roman" w:hAnsi="Times New Roman" w:cs="Times New Roman"/>
        </w:rPr>
        <w:t>)</w:t>
      </w:r>
      <w:r w:rsidRPr="00B27DA5">
        <w:rPr>
          <w:rFonts w:ascii="Times New Roman" w:hAnsi="Times New Roman" w:cs="Times New Roman"/>
        </w:rPr>
        <w:t>.</w:t>
      </w:r>
      <w:r>
        <w:rPr>
          <w:rFonts w:ascii="Times New Roman" w:hAnsi="Times New Roman" w:cs="Times New Roman"/>
        </w:rPr>
        <w:t xml:space="preserve"> </w:t>
      </w:r>
      <w:r w:rsidRPr="005A0FF5">
        <w:rPr>
          <w:rFonts w:ascii="Times New Roman" w:hAnsi="Times New Roman" w:cs="Times New Roman"/>
        </w:rPr>
        <w:t>The (</w:t>
      </w:r>
      <w:r w:rsidRPr="005A0FF5">
        <w:rPr>
          <w:rFonts w:ascii="Courier New" w:hAnsi="Courier New" w:cs="Courier New"/>
        </w:rPr>
        <w:t>PlaceName</w:t>
      </w:r>
      <w:r w:rsidRPr="005A0FF5">
        <w:rPr>
          <w:rFonts w:ascii="Times New Roman" w:hAnsi="Times New Roman" w:cs="Times New Roman"/>
        </w:rPr>
        <w:t xml:space="preserve">) token is derived from the normalized English toponym. In cases of lexical ambiguity, an additional </w:t>
      </w:r>
      <w:r w:rsidRPr="005A0FF5">
        <w:rPr>
          <w:rFonts w:ascii="Times New Roman" w:hAnsi="Times New Roman" w:cs="Times New Roman"/>
        </w:rPr>
        <w:lastRenderedPageBreak/>
        <w:t>disambiguation term</w:t>
      </w:r>
      <w:r>
        <w:rPr>
          <w:rFonts w:ascii="Times New Roman" w:hAnsi="Times New Roman" w:cs="Times New Roman"/>
        </w:rPr>
        <w:t xml:space="preserve"> </w:t>
      </w:r>
      <w:r w:rsidRPr="005A0FF5">
        <w:rPr>
          <w:rFonts w:ascii="Times New Roman" w:hAnsi="Times New Roman" w:cs="Times New Roman"/>
        </w:rPr>
        <w:t>is appended corresponding to the administrative unit (e.g., Province, District)</w:t>
      </w:r>
      <w:r>
        <w:rPr>
          <w:rFonts w:ascii="Times New Roman" w:hAnsi="Times New Roman" w:cs="Times New Roman"/>
        </w:rPr>
        <w:t xml:space="preserve"> </w:t>
      </w:r>
      <w:r w:rsidRPr="005A0FF5">
        <w:rPr>
          <w:rFonts w:ascii="Times New Roman" w:hAnsi="Times New Roman" w:cs="Times New Roman"/>
        </w:rPr>
        <w:t>to ensure unique URI generation</w:t>
      </w:r>
      <w:r>
        <w:rPr>
          <w:rFonts w:ascii="Times New Roman" w:hAnsi="Times New Roman" w:cs="Times New Roman"/>
        </w:rPr>
        <w:t>.</w:t>
      </w:r>
    </w:p>
    <w:p w14:paraId="47796667" w14:textId="37919599" w:rsidR="00352879" w:rsidRDefault="002321CC" w:rsidP="002321CC">
      <w:pPr>
        <w:spacing w:line="360" w:lineRule="auto"/>
        <w:ind w:firstLine="720"/>
        <w:jc w:val="both"/>
        <w:rPr>
          <w:rFonts w:ascii="Times New Roman" w:hAnsi="Times New Roman" w:cs="Times New Roman"/>
        </w:rPr>
      </w:pPr>
      <w:r w:rsidRPr="00AF19CC">
        <w:rPr>
          <w:rFonts w:ascii="Times New Roman" w:hAnsi="Times New Roman" w:cs="Times New Roman"/>
        </w:rPr>
        <w:t>The logical consistency of the ontology was evaluated utilizing the HermiT</w:t>
      </w:r>
      <w:r>
        <w:rPr>
          <w:rStyle w:val="Refdenotaderodap"/>
          <w:rFonts w:ascii="Times New Roman" w:hAnsi="Times New Roman" w:cs="Times New Roman"/>
        </w:rPr>
        <w:footnoteReference w:id="40"/>
      </w:r>
      <w:r w:rsidRPr="00AF19CC">
        <w:rPr>
          <w:rFonts w:ascii="Times New Roman" w:hAnsi="Times New Roman" w:cs="Times New Roman"/>
        </w:rPr>
        <w:t xml:space="preserve"> OWL reasoner</w:t>
      </w:r>
      <w:r w:rsidR="00352879">
        <w:rPr>
          <w:rFonts w:ascii="Times New Roman" w:hAnsi="Times New Roman" w:cs="Times New Roman"/>
        </w:rPr>
        <w:t xml:space="preserve">, with no </w:t>
      </w:r>
      <w:r w:rsidR="00352879" w:rsidRPr="00352879">
        <w:rPr>
          <w:rFonts w:ascii="Times New Roman" w:hAnsi="Times New Roman" w:cs="Times New Roman"/>
        </w:rPr>
        <w:t>inconsistencies found during reasoning</w:t>
      </w:r>
      <w:r w:rsidR="00352879">
        <w:rPr>
          <w:rFonts w:ascii="Times New Roman" w:hAnsi="Times New Roman" w:cs="Times New Roman"/>
        </w:rPr>
        <w:t xml:space="preserve">, </w:t>
      </w:r>
      <w:r w:rsidRPr="00AF19CC">
        <w:rPr>
          <w:rFonts w:ascii="Times New Roman" w:hAnsi="Times New Roman" w:cs="Times New Roman"/>
        </w:rPr>
        <w:t>and the Shapes Constraint Language (SHACL</w:t>
      </w:r>
      <w:r>
        <w:rPr>
          <w:rStyle w:val="Refdenotaderodap"/>
          <w:rFonts w:ascii="Times New Roman" w:hAnsi="Times New Roman" w:cs="Times New Roman"/>
        </w:rPr>
        <w:footnoteReference w:id="41"/>
      </w:r>
      <w:r w:rsidRPr="00AF19CC">
        <w:rPr>
          <w:rFonts w:ascii="Times New Roman" w:hAnsi="Times New Roman" w:cs="Times New Roman"/>
        </w:rPr>
        <w:t>) validation framework</w:t>
      </w:r>
      <w:r>
        <w:rPr>
          <w:rFonts w:ascii="Times New Roman" w:hAnsi="Times New Roman" w:cs="Times New Roman"/>
        </w:rPr>
        <w:t xml:space="preserve"> </w:t>
      </w:r>
      <w:r w:rsidRPr="00AF19CC">
        <w:rPr>
          <w:rFonts w:ascii="Times New Roman" w:hAnsi="Times New Roman" w:cs="Times New Roman"/>
        </w:rPr>
        <w:t xml:space="preserve">integrated within the </w:t>
      </w:r>
      <w:r w:rsidRPr="00AF19CC">
        <w:rPr>
          <w:rFonts w:ascii="Times New Roman" w:hAnsi="Times New Roman" w:cs="Times New Roman"/>
          <w:i/>
          <w:iCs/>
        </w:rPr>
        <w:t>Protégé</w:t>
      </w:r>
      <w:r w:rsidRPr="00AF19CC">
        <w:rPr>
          <w:rFonts w:ascii="Times New Roman" w:hAnsi="Times New Roman" w:cs="Times New Roman"/>
        </w:rPr>
        <w:t xml:space="preserve"> editor. </w:t>
      </w:r>
      <w:r w:rsidR="00936902" w:rsidRPr="00936902">
        <w:rPr>
          <w:rFonts w:ascii="Times New Roman" w:hAnsi="Times New Roman" w:cs="Times New Roman"/>
        </w:rPr>
        <w:t xml:space="preserve">SHACL constraints were implemented to enforce a set of domain-specific validation rules. </w:t>
      </w:r>
      <w:r w:rsidR="00936902">
        <w:rPr>
          <w:rFonts w:ascii="Times New Roman" w:hAnsi="Times New Roman" w:cs="Times New Roman"/>
        </w:rPr>
        <w:t>For instance, t</w:t>
      </w:r>
      <w:r w:rsidR="00936902" w:rsidRPr="00936902">
        <w:rPr>
          <w:rFonts w:ascii="Times New Roman" w:hAnsi="Times New Roman" w:cs="Times New Roman"/>
        </w:rPr>
        <w:t xml:space="preserve">hese include ensuring that every publication is linked to at least one author </w:t>
      </w:r>
      <w:r w:rsidR="00126833">
        <w:rPr>
          <w:rFonts w:ascii="Times New Roman" w:hAnsi="Times New Roman" w:cs="Times New Roman"/>
        </w:rPr>
        <w:t xml:space="preserve">(I) </w:t>
      </w:r>
      <w:r w:rsidR="00936902" w:rsidRPr="00936902">
        <w:rPr>
          <w:rFonts w:ascii="Times New Roman" w:hAnsi="Times New Roman" w:cs="Times New Roman"/>
        </w:rPr>
        <w:t>and one title</w:t>
      </w:r>
      <w:r w:rsidR="00126833">
        <w:rPr>
          <w:rFonts w:ascii="Times New Roman" w:hAnsi="Times New Roman" w:cs="Times New Roman"/>
        </w:rPr>
        <w:t xml:space="preserve"> (II)</w:t>
      </w:r>
      <w:r w:rsidR="00650EDF">
        <w:rPr>
          <w:rFonts w:ascii="Times New Roman" w:hAnsi="Times New Roman" w:cs="Times New Roman"/>
        </w:rPr>
        <w:t>;</w:t>
      </w:r>
      <w:r w:rsidR="00936902" w:rsidRPr="00936902">
        <w:rPr>
          <w:rFonts w:ascii="Times New Roman" w:hAnsi="Times New Roman" w:cs="Times New Roman"/>
        </w:rPr>
        <w:t xml:space="preserve"> that the </w:t>
      </w:r>
      <w:r w:rsidR="00B2265C" w:rsidRPr="00AC629F">
        <w:rPr>
          <w:rFonts w:ascii="Courier New" w:hAnsi="Courier New" w:cs="Courier New"/>
        </w:rPr>
        <w:t>crm:P70_documents</w:t>
      </w:r>
      <w:r w:rsidR="00936902" w:rsidRPr="00936902">
        <w:rPr>
          <w:rFonts w:ascii="Times New Roman" w:hAnsi="Times New Roman" w:cs="Times New Roman"/>
        </w:rPr>
        <w:t xml:space="preserve"> property is used only in relation to sites, activities, or objects</w:t>
      </w:r>
      <w:r w:rsidR="00126833">
        <w:rPr>
          <w:rFonts w:ascii="Times New Roman" w:hAnsi="Times New Roman" w:cs="Times New Roman"/>
        </w:rPr>
        <w:t xml:space="preserve"> (III)</w:t>
      </w:r>
      <w:r w:rsidR="00650EDF">
        <w:rPr>
          <w:rFonts w:ascii="Times New Roman" w:hAnsi="Times New Roman" w:cs="Times New Roman"/>
        </w:rPr>
        <w:t xml:space="preserve">; </w:t>
      </w:r>
      <w:r w:rsidR="00126833">
        <w:rPr>
          <w:rFonts w:ascii="Times New Roman" w:hAnsi="Times New Roman" w:cs="Times New Roman"/>
        </w:rPr>
        <w:t xml:space="preserve">or </w:t>
      </w:r>
      <w:r w:rsidR="00126833" w:rsidRPr="00936902">
        <w:rPr>
          <w:rFonts w:ascii="Times New Roman" w:hAnsi="Times New Roman" w:cs="Times New Roman"/>
        </w:rPr>
        <w:t xml:space="preserve">that each minor site is related to a major UNESCO site through a </w:t>
      </w:r>
      <w:r w:rsidR="00126833" w:rsidRPr="00936902">
        <w:rPr>
          <w:rFonts w:ascii="Courier New" w:hAnsi="Courier New" w:cs="Courier New"/>
        </w:rPr>
        <w:t>UNESCO_(id)</w:t>
      </w:r>
      <w:r w:rsidR="00126833" w:rsidRPr="00936902">
        <w:rPr>
          <w:rFonts w:ascii="Times New Roman" w:hAnsi="Times New Roman" w:cs="Times New Roman"/>
        </w:rPr>
        <w:t xml:space="preserve"> identifier</w:t>
      </w:r>
      <w:r w:rsidR="00126833">
        <w:rPr>
          <w:rFonts w:ascii="Times New Roman" w:hAnsi="Times New Roman" w:cs="Times New Roman"/>
        </w:rPr>
        <w:t xml:space="preserve"> (IV)</w:t>
      </w:r>
      <w:r w:rsidR="00936902">
        <w:rPr>
          <w:rFonts w:ascii="Times New Roman" w:hAnsi="Times New Roman" w:cs="Times New Roman"/>
        </w:rPr>
        <w:t xml:space="preserve">. </w:t>
      </w:r>
      <w:r w:rsidR="00352879">
        <w:rPr>
          <w:rFonts w:ascii="Times New Roman" w:hAnsi="Times New Roman" w:cs="Times New Roman"/>
        </w:rPr>
        <w:t xml:space="preserve">The </w:t>
      </w:r>
      <w:r w:rsidR="00C36887">
        <w:rPr>
          <w:rFonts w:ascii="Times New Roman" w:hAnsi="Times New Roman" w:cs="Times New Roman"/>
        </w:rPr>
        <w:t>C</w:t>
      </w:r>
      <w:r w:rsidR="00352879">
        <w:rPr>
          <w:rFonts w:ascii="Times New Roman" w:hAnsi="Times New Roman" w:cs="Times New Roman"/>
        </w:rPr>
        <w:t xml:space="preserve">ode </w:t>
      </w:r>
      <w:r w:rsidR="00C36887">
        <w:rPr>
          <w:rFonts w:ascii="Times New Roman" w:hAnsi="Times New Roman" w:cs="Times New Roman"/>
        </w:rPr>
        <w:t>L</w:t>
      </w:r>
      <w:r w:rsidR="00352879">
        <w:rPr>
          <w:rFonts w:ascii="Times New Roman" w:hAnsi="Times New Roman" w:cs="Times New Roman"/>
        </w:rPr>
        <w:t xml:space="preserve">isting 2 shows an excerpt of the constraint </w:t>
      </w:r>
      <w:r w:rsidR="008A4E8C">
        <w:rPr>
          <w:rFonts w:ascii="Times New Roman" w:hAnsi="Times New Roman" w:cs="Times New Roman"/>
        </w:rPr>
        <w:t>validation</w:t>
      </w:r>
      <w:r w:rsidR="00126833">
        <w:rPr>
          <w:rFonts w:ascii="Times New Roman" w:hAnsi="Times New Roman" w:cs="Times New Roman"/>
        </w:rPr>
        <w:t xml:space="preserve"> with the</w:t>
      </w:r>
      <w:r w:rsidR="00395FFE">
        <w:rPr>
          <w:rFonts w:ascii="Times New Roman" w:hAnsi="Times New Roman" w:cs="Times New Roman"/>
        </w:rPr>
        <w:t>se</w:t>
      </w:r>
      <w:r w:rsidR="00126833">
        <w:rPr>
          <w:rFonts w:ascii="Times New Roman" w:hAnsi="Times New Roman" w:cs="Times New Roman"/>
        </w:rPr>
        <w:t xml:space="preserve"> instances</w:t>
      </w:r>
      <w:r w:rsidR="00352879">
        <w:rPr>
          <w:rFonts w:ascii="Times New Roman" w:hAnsi="Times New Roman" w:cs="Times New Roman"/>
        </w:rPr>
        <w:t xml:space="preserve">. </w:t>
      </w:r>
      <w:r w:rsidR="007E24D8">
        <w:rPr>
          <w:rFonts w:ascii="Times New Roman" w:hAnsi="Times New Roman" w:cs="Times New Roman"/>
        </w:rPr>
        <w:t>The additional prefixes for the query are in Tables 2 and 3.</w:t>
      </w:r>
      <w:r w:rsidR="00A12250">
        <w:rPr>
          <w:rFonts w:ascii="Times New Roman" w:hAnsi="Times New Roman" w:cs="Times New Roman"/>
        </w:rPr>
        <w:t xml:space="preserve"> The complete validation available in the GitHub Repository </w:t>
      </w:r>
      <w:hyperlink r:id="rId25" w:history="1">
        <w:r w:rsidR="00A12250" w:rsidRPr="006D576F">
          <w:rPr>
            <w:rStyle w:val="Hyperlink"/>
            <w:rFonts w:ascii="Times New Roman" w:hAnsi="Times New Roman" w:cs="Times New Roman"/>
          </w:rPr>
          <w:t>[Link]</w:t>
        </w:r>
        <w:r w:rsidR="006D576F" w:rsidRPr="006D576F">
          <w:rPr>
            <w:rStyle w:val="Hyperlink"/>
            <w:rFonts w:ascii="Times New Roman" w:hAnsi="Times New Roman" w:cs="Times New Roman"/>
          </w:rPr>
          <w:t>.</w:t>
        </w:r>
      </w:hyperlink>
    </w:p>
    <w:p w14:paraId="17679CEE" w14:textId="6724CD98" w:rsidR="00936902" w:rsidRDefault="000A662C" w:rsidP="00936902">
      <w:pPr>
        <w:spacing w:line="36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713536" behindDoc="0" locked="0" layoutInCell="1" allowOverlap="1" wp14:anchorId="292A1700" wp14:editId="09F03735">
                <wp:simplePos x="0" y="0"/>
                <wp:positionH relativeFrom="margin">
                  <wp:align>right</wp:align>
                </wp:positionH>
                <wp:positionV relativeFrom="paragraph">
                  <wp:posOffset>114300</wp:posOffset>
                </wp:positionV>
                <wp:extent cx="6115050" cy="4488180"/>
                <wp:effectExtent l="0" t="0" r="0" b="7620"/>
                <wp:wrapNone/>
                <wp:docPr id="700508537" name="Caixa de Texto 19"/>
                <wp:cNvGraphicFramePr/>
                <a:graphic xmlns:a="http://schemas.openxmlformats.org/drawingml/2006/main">
                  <a:graphicData uri="http://schemas.microsoft.com/office/word/2010/wordprocessingShape">
                    <wps:wsp>
                      <wps:cNvSpPr txBox="1"/>
                      <wps:spPr>
                        <a:xfrm>
                          <a:off x="0" y="0"/>
                          <a:ext cx="6115050" cy="4488180"/>
                        </a:xfrm>
                        <a:prstGeom prst="rect">
                          <a:avLst/>
                        </a:prstGeom>
                        <a:noFill/>
                        <a:ln w="6350">
                          <a:noFill/>
                        </a:ln>
                      </wps:spPr>
                      <wps:txbx>
                        <w:txbxContent>
                          <w:p w14:paraId="7A292A56"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ex:   &lt;http://example.org/shapes/&gt; .</w:t>
                            </w:r>
                          </w:p>
                          <w:p w14:paraId="184A13C4"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sh:   &lt;http://www.w3.org/ns/shacl#&gt; .</w:t>
                            </w:r>
                          </w:p>
                          <w:p w14:paraId="6CE4F6AE"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rdf: &lt;http://www.w3.org/1999/02/22-rdf-syntax-ns#&gt; .</w:t>
                            </w:r>
                          </w:p>
                          <w:p w14:paraId="26D85F0F"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 xml:space="preserve">@prefix bibo: &lt;http://purl.org/ontology/bibo/&gt; . </w:t>
                            </w:r>
                          </w:p>
                          <w:p w14:paraId="55C38103"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dct: &lt;http://purl.org/dc/terms/&gt; .</w:t>
                            </w:r>
                          </w:p>
                          <w:p w14:paraId="483943A1"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crm: &lt;http://www.cidoc-crm.org/cidoc-crm/&gt; .</w:t>
                            </w:r>
                          </w:p>
                          <w:p w14:paraId="55DD6E9F" w14:textId="57E454C6" w:rsidR="00320A68" w:rsidRPr="00320A68" w:rsidRDefault="000A662C" w:rsidP="000A662C">
                            <w:pPr>
                              <w:spacing w:after="120" w:line="240" w:lineRule="auto"/>
                              <w:rPr>
                                <w:rFonts w:ascii="Courier New" w:hAnsi="Courier New" w:cs="Courier New"/>
                              </w:rPr>
                            </w:pPr>
                            <w:r w:rsidRPr="000A662C">
                              <w:rPr>
                                <w:rFonts w:ascii="Courier New" w:hAnsi="Courier New" w:cs="Courier New"/>
                              </w:rPr>
                              <w:t>@prefix kh: &lt;http://www.semanticweb.org/ontologies/2026/khmerLOD/&gt; .</w:t>
                            </w:r>
                            <w:r w:rsidR="00320A68" w:rsidRPr="00320A68">
                              <w:rPr>
                                <w:rFonts w:ascii="Courier New" w:hAnsi="Courier New" w:cs="Courier New"/>
                              </w:rPr>
                              <w:br/>
                            </w:r>
                            <w:r w:rsidR="00320A68" w:rsidRPr="00320A68">
                              <w:rPr>
                                <w:rFonts w:ascii="Courier New" w:hAnsi="Courier New" w:cs="Courier New"/>
                              </w:rPr>
                              <w:br/>
                              <w:t>ex:PublicationShape</w:t>
                            </w:r>
                          </w:p>
                          <w:p w14:paraId="2AE9A3D4"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rdf:type sh:NodeShape ;</w:t>
                            </w:r>
                          </w:p>
                          <w:p w14:paraId="603EBC3A" w14:textId="32697D3F"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sh:targetClass bibo:Article, bibo:Report, bibo:Chapter, bibo:Thesis, bibo:Proceedings ;</w:t>
                            </w:r>
                          </w:p>
                          <w:p w14:paraId="33BB9272" w14:textId="77777777" w:rsidR="00F53BBA" w:rsidRDefault="00F53BBA" w:rsidP="002D11EF">
                            <w:pPr>
                              <w:spacing w:after="120" w:line="240" w:lineRule="auto"/>
                              <w:rPr>
                                <w:rFonts w:ascii="Courier New" w:hAnsi="Courier New" w:cs="Courier New"/>
                                <w:b/>
                                <w:bCs/>
                              </w:rPr>
                            </w:pPr>
                          </w:p>
                          <w:p w14:paraId="61C7F075" w14:textId="34C0F761" w:rsidR="00320A68" w:rsidRPr="00320A68" w:rsidRDefault="00E835C9" w:rsidP="002D11EF">
                            <w:pPr>
                              <w:spacing w:after="120" w:line="240" w:lineRule="auto"/>
                              <w:rPr>
                                <w:rFonts w:ascii="Courier New" w:hAnsi="Courier New" w:cs="Courier New"/>
                                <w:b/>
                                <w:bCs/>
                              </w:rPr>
                            </w:pPr>
                            <w:r>
                              <w:rPr>
                                <w:rFonts w:ascii="Courier New" w:hAnsi="Courier New" w:cs="Courier New"/>
                                <w:b/>
                                <w:bCs/>
                              </w:rPr>
                              <w:t xml:space="preserve"># </w:t>
                            </w:r>
                            <w:r w:rsidR="00320A68" w:rsidRPr="00320A68">
                              <w:rPr>
                                <w:rFonts w:ascii="Courier New" w:hAnsi="Courier New" w:cs="Courier New"/>
                                <w:b/>
                                <w:bCs/>
                              </w:rPr>
                              <w:t>(I)</w:t>
                            </w:r>
                            <w:r w:rsidR="000A662C" w:rsidRPr="000A662C">
                              <w:t xml:space="preserve"> </w:t>
                            </w:r>
                            <w:r w:rsidR="000A662C" w:rsidRPr="000A662C">
                              <w:rPr>
                                <w:rFonts w:ascii="Courier New" w:hAnsi="Courier New" w:cs="Courier New"/>
                                <w:b/>
                                <w:bCs/>
                              </w:rPr>
                              <w:t>Publication must have at least one author</w:t>
                            </w:r>
                            <w:r w:rsidR="00320A68" w:rsidRPr="00320A68">
                              <w:rPr>
                                <w:rFonts w:ascii="Courier New" w:hAnsi="Courier New" w:cs="Courier New"/>
                                <w:b/>
                                <w:bCs/>
                              </w:rPr>
                              <w:t xml:space="preserve">    </w:t>
                            </w:r>
                          </w:p>
                          <w:p w14:paraId="4E60AE3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sh:property [</w:t>
                            </w:r>
                          </w:p>
                          <w:p w14:paraId="6E085B8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sh:path dct:title ;</w:t>
                            </w:r>
                          </w:p>
                          <w:p w14:paraId="51AC4B4B"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sh:minCount 1 ;</w:t>
                            </w:r>
                          </w:p>
                          <w:p w14:paraId="59D162D2"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 ;</w:t>
                            </w:r>
                          </w:p>
                          <w:p w14:paraId="6A472067" w14:textId="77777777" w:rsidR="00F53BBA" w:rsidRDefault="00F53BBA" w:rsidP="002D11EF">
                            <w:pPr>
                              <w:spacing w:after="120" w:line="240" w:lineRule="auto"/>
                              <w:rPr>
                                <w:rFonts w:ascii="Courier New" w:hAnsi="Courier New" w:cs="Courier New"/>
                                <w:b/>
                                <w:bCs/>
                              </w:rPr>
                            </w:pPr>
                          </w:p>
                          <w:p w14:paraId="7F03F41B" w14:textId="77777777" w:rsidR="00F53BBA" w:rsidRDefault="00F53BBA" w:rsidP="00320A68">
                            <w:pPr>
                              <w:spacing w:after="0" w:line="240" w:lineRule="auto"/>
                              <w:rPr>
                                <w:rFonts w:ascii="Courier New" w:hAnsi="Courier New" w:cs="Courier New"/>
                                <w:b/>
                                <w:bCs/>
                              </w:rPr>
                            </w:pPr>
                          </w:p>
                          <w:p w14:paraId="0CA2812B" w14:textId="77777777" w:rsidR="00936902" w:rsidRDefault="00936902"/>
                          <w:p w14:paraId="20EF2353" w14:textId="6AC21BD0" w:rsidR="00936902" w:rsidRPr="00320A68" w:rsidRDefault="00320A68" w:rsidP="00F53BBA">
                            <w:pPr>
                              <w:spacing w:after="0" w:line="240" w:lineRule="auto"/>
                              <w:rPr>
                                <w:rFonts w:ascii="Courier New" w:hAnsi="Courier New" w:cs="Courier New"/>
                              </w:rPr>
                            </w:pPr>
                            <w:r w:rsidRPr="00320A68">
                              <w:rPr>
                                <w:rFonts w:ascii="Courier New" w:hAnsi="Courier New" w:cs="Courier New"/>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A1700" id="_x0000_s1046" type="#_x0000_t202" style="position:absolute;left:0;text-align:left;margin-left:430.3pt;margin-top:9pt;width:481.5pt;height:353.4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" filled="f" stroked="f" strokeweight=".5pt">
                <v:textbox>
                  <w:txbxContent>
                    <w:p w14:paraId="7A292A56"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ex:   &lt;http://example.org/shapes/&gt; .</w:t>
                      </w:r>
                    </w:p>
                    <w:p w14:paraId="184A13C4"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sh:   &lt;http://www.w3.org/ns/shacl#&gt; .</w:t>
                      </w:r>
                    </w:p>
                    <w:p w14:paraId="6CE4F6AE"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rdf: &lt;http://www.w3.org/1999/02/22-rdf-syntax-ns#&gt; .</w:t>
                      </w:r>
                    </w:p>
                    <w:p w14:paraId="26D85F0F"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 xml:space="preserve">@prefix bibo: &lt;http://purl.org/ontology/bibo/&gt; . </w:t>
                      </w:r>
                    </w:p>
                    <w:p w14:paraId="55C38103"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dct: &lt;http://purl.org/dc/terms/&gt; .</w:t>
                      </w:r>
                    </w:p>
                    <w:p w14:paraId="483943A1"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crm: &lt;http://www.cidoc-crm.org/cidoc-crm/&gt; .</w:t>
                      </w:r>
                    </w:p>
                    <w:p w14:paraId="55DD6E9F" w14:textId="57E454C6" w:rsidR="00320A68" w:rsidRPr="00320A68" w:rsidRDefault="000A662C" w:rsidP="000A662C">
                      <w:pPr>
                        <w:spacing w:after="120" w:line="240" w:lineRule="auto"/>
                        <w:rPr>
                          <w:rFonts w:ascii="Courier New" w:hAnsi="Courier New" w:cs="Courier New"/>
                        </w:rPr>
                      </w:pPr>
                      <w:r w:rsidRPr="000A662C">
                        <w:rPr>
                          <w:rFonts w:ascii="Courier New" w:hAnsi="Courier New" w:cs="Courier New"/>
                        </w:rPr>
                        <w:t>@prefix kh: &lt;http://www.semanticweb.org/ontologies/2026/khmerLOD/&gt; .</w:t>
                      </w:r>
                      <w:r w:rsidR="00320A68" w:rsidRPr="00320A68">
                        <w:rPr>
                          <w:rFonts w:ascii="Courier New" w:hAnsi="Courier New" w:cs="Courier New"/>
                        </w:rPr>
                        <w:br/>
                      </w:r>
                      <w:r w:rsidR="00320A68" w:rsidRPr="00320A68">
                        <w:rPr>
                          <w:rFonts w:ascii="Courier New" w:hAnsi="Courier New" w:cs="Courier New"/>
                        </w:rPr>
                        <w:br/>
                        <w:t>ex:PublicationShape</w:t>
                      </w:r>
                    </w:p>
                    <w:p w14:paraId="2AE9A3D4"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rdf:type sh:NodeShape ;</w:t>
                      </w:r>
                    </w:p>
                    <w:p w14:paraId="603EBC3A" w14:textId="32697D3F"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sh:targetClass bibo:Article, bibo:Report, bibo:Chapter, bibo:Thesis, bibo:Proceedings ;</w:t>
                      </w:r>
                    </w:p>
                    <w:p w14:paraId="33BB9272" w14:textId="77777777" w:rsidR="00F53BBA" w:rsidRDefault="00F53BBA" w:rsidP="002D11EF">
                      <w:pPr>
                        <w:spacing w:after="120" w:line="240" w:lineRule="auto"/>
                        <w:rPr>
                          <w:rFonts w:ascii="Courier New" w:hAnsi="Courier New" w:cs="Courier New"/>
                          <w:b/>
                          <w:bCs/>
                        </w:rPr>
                      </w:pPr>
                    </w:p>
                    <w:p w14:paraId="61C7F075" w14:textId="34C0F761" w:rsidR="00320A68" w:rsidRPr="00320A68" w:rsidRDefault="00E835C9" w:rsidP="002D11EF">
                      <w:pPr>
                        <w:spacing w:after="120" w:line="240" w:lineRule="auto"/>
                        <w:rPr>
                          <w:rFonts w:ascii="Courier New" w:hAnsi="Courier New" w:cs="Courier New"/>
                          <w:b/>
                          <w:bCs/>
                        </w:rPr>
                      </w:pPr>
                      <w:r>
                        <w:rPr>
                          <w:rFonts w:ascii="Courier New" w:hAnsi="Courier New" w:cs="Courier New"/>
                          <w:b/>
                          <w:bCs/>
                        </w:rPr>
                        <w:t xml:space="preserve"># </w:t>
                      </w:r>
                      <w:r w:rsidR="00320A68" w:rsidRPr="00320A68">
                        <w:rPr>
                          <w:rFonts w:ascii="Courier New" w:hAnsi="Courier New" w:cs="Courier New"/>
                          <w:b/>
                          <w:bCs/>
                        </w:rPr>
                        <w:t>(I)</w:t>
                      </w:r>
                      <w:r w:rsidR="000A662C" w:rsidRPr="000A662C">
                        <w:t xml:space="preserve"> </w:t>
                      </w:r>
                      <w:r w:rsidR="000A662C" w:rsidRPr="000A662C">
                        <w:rPr>
                          <w:rFonts w:ascii="Courier New" w:hAnsi="Courier New" w:cs="Courier New"/>
                          <w:b/>
                          <w:bCs/>
                        </w:rPr>
                        <w:t>Publication must have at least one author</w:t>
                      </w:r>
                      <w:r w:rsidR="00320A68" w:rsidRPr="00320A68">
                        <w:rPr>
                          <w:rFonts w:ascii="Courier New" w:hAnsi="Courier New" w:cs="Courier New"/>
                          <w:b/>
                          <w:bCs/>
                        </w:rPr>
                        <w:t xml:space="preserve">    </w:t>
                      </w:r>
                    </w:p>
                    <w:p w14:paraId="4E60AE3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sh:property [</w:t>
                      </w:r>
                    </w:p>
                    <w:p w14:paraId="6E085B8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sh:path dct:title ;</w:t>
                      </w:r>
                    </w:p>
                    <w:p w14:paraId="51AC4B4B"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sh:minCount 1 ;</w:t>
                      </w:r>
                    </w:p>
                    <w:p w14:paraId="59D162D2"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 ;</w:t>
                      </w:r>
                    </w:p>
                    <w:p w14:paraId="6A472067" w14:textId="77777777" w:rsidR="00F53BBA" w:rsidRDefault="00F53BBA" w:rsidP="002D11EF">
                      <w:pPr>
                        <w:spacing w:after="120" w:line="240" w:lineRule="auto"/>
                        <w:rPr>
                          <w:rFonts w:ascii="Courier New" w:hAnsi="Courier New" w:cs="Courier New"/>
                          <w:b/>
                          <w:bCs/>
                        </w:rPr>
                      </w:pPr>
                    </w:p>
                    <w:p w14:paraId="7F03F41B" w14:textId="77777777" w:rsidR="00F53BBA" w:rsidRDefault="00F53BBA" w:rsidP="00320A68">
                      <w:pPr>
                        <w:spacing w:after="0" w:line="240" w:lineRule="auto"/>
                        <w:rPr>
                          <w:rFonts w:ascii="Courier New" w:hAnsi="Courier New" w:cs="Courier New"/>
                          <w:b/>
                          <w:bCs/>
                        </w:rPr>
                      </w:pPr>
                    </w:p>
                    <w:p w14:paraId="0CA2812B" w14:textId="77777777" w:rsidR="00936902" w:rsidRDefault="00936902"/>
                    <w:p w14:paraId="20EF2353" w14:textId="6AC21BD0" w:rsidR="00936902" w:rsidRPr="00320A68" w:rsidRDefault="00320A68" w:rsidP="00F53BBA">
                      <w:pPr>
                        <w:spacing w:after="0" w:line="240" w:lineRule="auto"/>
                        <w:rPr>
                          <w:rFonts w:ascii="Courier New" w:hAnsi="Courier New" w:cs="Courier New"/>
                        </w:rPr>
                      </w:pPr>
                      <w:r w:rsidRPr="00320A68">
                        <w:rPr>
                          <w:rFonts w:ascii="Courier New" w:hAnsi="Courier New" w:cs="Courier New"/>
                        </w:rPr>
                        <w:br/>
                      </w:r>
                    </w:p>
                  </w:txbxContent>
                </v:textbox>
                <w10:wrap anchorx="margin"/>
              </v:shape>
            </w:pict>
          </mc:Fallback>
        </mc:AlternateContent>
      </w:r>
    </w:p>
    <w:p w14:paraId="70F6D52B" w14:textId="5EB9C9C1" w:rsidR="007E24D8" w:rsidRDefault="007E24D8" w:rsidP="002321CC">
      <w:pPr>
        <w:spacing w:line="360" w:lineRule="auto"/>
        <w:ind w:firstLine="720"/>
        <w:jc w:val="both"/>
        <w:rPr>
          <w:rFonts w:ascii="Times New Roman" w:hAnsi="Times New Roman" w:cs="Times New Roman"/>
        </w:rPr>
      </w:pPr>
    </w:p>
    <w:p w14:paraId="2AE2E80E" w14:textId="3C3EDA70" w:rsidR="007E24D8" w:rsidRDefault="007E24D8" w:rsidP="002321CC">
      <w:pPr>
        <w:spacing w:line="360" w:lineRule="auto"/>
        <w:ind w:firstLine="720"/>
        <w:jc w:val="both"/>
        <w:rPr>
          <w:rFonts w:ascii="Times New Roman" w:hAnsi="Times New Roman" w:cs="Times New Roman"/>
        </w:rPr>
      </w:pPr>
    </w:p>
    <w:p w14:paraId="6EDB2036" w14:textId="77777777" w:rsidR="007E24D8" w:rsidRDefault="007E24D8" w:rsidP="002321CC">
      <w:pPr>
        <w:spacing w:line="360" w:lineRule="auto"/>
        <w:ind w:firstLine="720"/>
        <w:jc w:val="both"/>
        <w:rPr>
          <w:rFonts w:ascii="Times New Roman" w:hAnsi="Times New Roman" w:cs="Times New Roman"/>
        </w:rPr>
      </w:pPr>
    </w:p>
    <w:p w14:paraId="3FD853E8" w14:textId="77777777" w:rsidR="007E24D8" w:rsidRDefault="007E24D8" w:rsidP="002321CC">
      <w:pPr>
        <w:spacing w:line="360" w:lineRule="auto"/>
        <w:ind w:firstLine="720"/>
        <w:jc w:val="both"/>
        <w:rPr>
          <w:rFonts w:ascii="Times New Roman" w:hAnsi="Times New Roman" w:cs="Times New Roman"/>
        </w:rPr>
      </w:pPr>
    </w:p>
    <w:p w14:paraId="4FD82919" w14:textId="77777777" w:rsidR="007E24D8" w:rsidRDefault="007E24D8" w:rsidP="002321CC">
      <w:pPr>
        <w:spacing w:line="360" w:lineRule="auto"/>
        <w:ind w:firstLine="720"/>
        <w:jc w:val="both"/>
        <w:rPr>
          <w:rFonts w:ascii="Times New Roman" w:hAnsi="Times New Roman" w:cs="Times New Roman"/>
        </w:rPr>
      </w:pPr>
    </w:p>
    <w:p w14:paraId="44827B61" w14:textId="77777777" w:rsidR="007E24D8" w:rsidRDefault="007E24D8" w:rsidP="002321CC">
      <w:pPr>
        <w:spacing w:line="360" w:lineRule="auto"/>
        <w:ind w:firstLine="720"/>
        <w:jc w:val="both"/>
        <w:rPr>
          <w:rFonts w:ascii="Times New Roman" w:hAnsi="Times New Roman" w:cs="Times New Roman"/>
        </w:rPr>
      </w:pPr>
    </w:p>
    <w:p w14:paraId="5EF68849" w14:textId="77777777" w:rsidR="00936902" w:rsidRPr="009C16C8" w:rsidRDefault="00936902" w:rsidP="002321CC">
      <w:pPr>
        <w:spacing w:line="360" w:lineRule="auto"/>
        <w:ind w:firstLine="720"/>
        <w:jc w:val="both"/>
        <w:rPr>
          <w:rFonts w:ascii="Times New Roman" w:hAnsi="Times New Roman" w:cs="Times New Roman"/>
          <w:u w:val="single"/>
        </w:rPr>
      </w:pPr>
    </w:p>
    <w:p w14:paraId="075466D6" w14:textId="77777777" w:rsidR="00936902" w:rsidRDefault="00936902" w:rsidP="002321CC">
      <w:pPr>
        <w:spacing w:line="360" w:lineRule="auto"/>
        <w:ind w:firstLine="720"/>
        <w:jc w:val="both"/>
        <w:rPr>
          <w:rFonts w:ascii="Times New Roman" w:hAnsi="Times New Roman" w:cs="Times New Roman"/>
        </w:rPr>
      </w:pPr>
    </w:p>
    <w:p w14:paraId="494E66D8" w14:textId="6A852DC6" w:rsidR="00936902" w:rsidRDefault="00936902" w:rsidP="002321CC">
      <w:pPr>
        <w:spacing w:line="360" w:lineRule="auto"/>
        <w:ind w:firstLine="720"/>
        <w:jc w:val="both"/>
        <w:rPr>
          <w:rFonts w:ascii="Times New Roman" w:hAnsi="Times New Roman" w:cs="Times New Roman"/>
        </w:rPr>
      </w:pPr>
    </w:p>
    <w:p w14:paraId="4235DDBF" w14:textId="77777777" w:rsidR="00320A68" w:rsidRDefault="00320A68" w:rsidP="002321CC">
      <w:pPr>
        <w:spacing w:line="360" w:lineRule="auto"/>
        <w:ind w:firstLine="720"/>
        <w:jc w:val="both"/>
        <w:rPr>
          <w:rFonts w:ascii="Times New Roman" w:hAnsi="Times New Roman" w:cs="Times New Roman"/>
        </w:rPr>
      </w:pPr>
    </w:p>
    <w:p w14:paraId="4325CD0A" w14:textId="77777777" w:rsidR="00320A68" w:rsidRDefault="00320A68" w:rsidP="002321CC">
      <w:pPr>
        <w:spacing w:line="360" w:lineRule="auto"/>
        <w:ind w:firstLine="720"/>
        <w:jc w:val="both"/>
        <w:rPr>
          <w:rFonts w:ascii="Times New Roman" w:hAnsi="Times New Roman" w:cs="Times New Roman"/>
        </w:rPr>
      </w:pPr>
    </w:p>
    <w:p w14:paraId="21D4DD30" w14:textId="77777777" w:rsidR="00320A68" w:rsidRDefault="00320A68" w:rsidP="002321CC">
      <w:pPr>
        <w:spacing w:line="360" w:lineRule="auto"/>
        <w:ind w:firstLine="720"/>
        <w:jc w:val="both"/>
        <w:rPr>
          <w:rFonts w:ascii="Times New Roman" w:hAnsi="Times New Roman" w:cs="Times New Roman"/>
        </w:rPr>
      </w:pPr>
    </w:p>
    <w:p w14:paraId="00B16E7E" w14:textId="7D788590" w:rsidR="00320A68" w:rsidRDefault="00E835C9" w:rsidP="002321CC">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717632" behindDoc="0" locked="0" layoutInCell="1" allowOverlap="1" wp14:anchorId="3424AE08" wp14:editId="5AFB835D">
                <wp:simplePos x="0" y="0"/>
                <wp:positionH relativeFrom="column">
                  <wp:posOffset>5080</wp:posOffset>
                </wp:positionH>
                <wp:positionV relativeFrom="paragraph">
                  <wp:posOffset>2956560</wp:posOffset>
                </wp:positionV>
                <wp:extent cx="6115050" cy="635"/>
                <wp:effectExtent l="0" t="0" r="0" b="0"/>
                <wp:wrapNone/>
                <wp:docPr id="1940901125" name="Caixa de Texto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3D263897" w14:textId="3EBC4FC1" w:rsidR="00E835C9" w:rsidRPr="00E835C9" w:rsidRDefault="00E835C9" w:rsidP="00E835C9">
                            <w:pPr>
                              <w:pStyle w:val="Legenda"/>
                              <w:rPr>
                                <w:rFonts w:ascii="Times New Roman" w:hAnsi="Times New Roman" w:cs="Times New Roman"/>
                                <w:b/>
                                <w:bCs/>
                                <w:i w:val="0"/>
                                <w:iCs w:val="0"/>
                                <w:noProof/>
                                <w:color w:val="auto"/>
                              </w:rPr>
                            </w:pPr>
                            <w:bookmarkStart w:id="44" w:name="_Toc240728659"/>
                            <w:r w:rsidRPr="00E835C9">
                              <w:rPr>
                                <w:rFonts w:ascii="Times New Roman" w:hAnsi="Times New Roman" w:cs="Times New Roman"/>
                                <w:b/>
                                <w:bCs/>
                                <w:i w:val="0"/>
                                <w:iCs w:val="0"/>
                                <w:color w:val="auto"/>
                              </w:rPr>
                              <w:t xml:space="preserve">Code Listing </w:t>
                            </w:r>
                            <w:r w:rsidRPr="00E835C9">
                              <w:rPr>
                                <w:rFonts w:ascii="Times New Roman" w:hAnsi="Times New Roman" w:cs="Times New Roman"/>
                                <w:b/>
                                <w:bCs/>
                                <w:i w:val="0"/>
                                <w:iCs w:val="0"/>
                                <w:color w:val="auto"/>
                              </w:rPr>
                              <w:fldChar w:fldCharType="begin"/>
                            </w:r>
                            <w:r w:rsidRPr="00E835C9">
                              <w:rPr>
                                <w:rFonts w:ascii="Times New Roman" w:hAnsi="Times New Roman" w:cs="Times New Roman"/>
                                <w:b/>
                                <w:bCs/>
                                <w:i w:val="0"/>
                                <w:iCs w:val="0"/>
                                <w:color w:val="auto"/>
                              </w:rPr>
                              <w:instrText xml:space="preserve"> SEQ Code_Listing \* ARABIC </w:instrText>
                            </w:r>
                            <w:r w:rsidRPr="00E835C9">
                              <w:rPr>
                                <w:rFonts w:ascii="Times New Roman" w:hAnsi="Times New Roman" w:cs="Times New Roman"/>
                                <w:b/>
                                <w:bCs/>
                                <w:i w:val="0"/>
                                <w:iCs w:val="0"/>
                                <w:color w:val="auto"/>
                              </w:rPr>
                              <w:fldChar w:fldCharType="separate"/>
                            </w:r>
                            <w:r w:rsidRPr="00E835C9">
                              <w:rPr>
                                <w:rFonts w:ascii="Times New Roman" w:hAnsi="Times New Roman" w:cs="Times New Roman"/>
                                <w:b/>
                                <w:bCs/>
                                <w:i w:val="0"/>
                                <w:iCs w:val="0"/>
                                <w:noProof/>
                                <w:color w:val="auto"/>
                              </w:rPr>
                              <w:t>2</w:t>
                            </w:r>
                            <w:r w:rsidRPr="00E835C9">
                              <w:rPr>
                                <w:rFonts w:ascii="Times New Roman" w:hAnsi="Times New Roman" w:cs="Times New Roman"/>
                                <w:b/>
                                <w:bCs/>
                                <w:i w:val="0"/>
                                <w:iCs w:val="0"/>
                                <w:color w:val="auto"/>
                              </w:rPr>
                              <w:fldChar w:fldCharType="end"/>
                            </w:r>
                            <w:r w:rsidRPr="00E835C9">
                              <w:rPr>
                                <w:rFonts w:ascii="Times New Roman" w:hAnsi="Times New Roman" w:cs="Times New Roman"/>
                                <w:b/>
                                <w:bCs/>
                                <w:i w:val="0"/>
                                <w:iCs w:val="0"/>
                                <w:color w:val="auto"/>
                              </w:rPr>
                              <w:t>. Excerpt of SHACL validation rules for the Knowledge Graph.</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4AE08" id="_x0000_s1047" type="#_x0000_t202" style="position:absolute;left:0;text-align:left;margin-left:.4pt;margin-top:232.8pt;width:481.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" stroked="f">
                <v:textbox style="mso-fit-shape-to-text:t" inset="0,0,0,0">
                  <w:txbxContent>
                    <w:p w14:paraId="3D263897" w14:textId="3EBC4FC1" w:rsidR="00E835C9" w:rsidRPr="00E835C9" w:rsidRDefault="00E835C9" w:rsidP="00E835C9">
                      <w:pPr>
                        <w:pStyle w:val="Legenda"/>
                        <w:rPr>
                          <w:rFonts w:ascii="Times New Roman" w:hAnsi="Times New Roman" w:cs="Times New Roman"/>
                          <w:b/>
                          <w:bCs/>
                          <w:i w:val="0"/>
                          <w:iCs w:val="0"/>
                          <w:noProof/>
                          <w:color w:val="auto"/>
                        </w:rPr>
                      </w:pPr>
                      <w:bookmarkStart w:id="45" w:name="_Toc240728659"/>
                      <w:r w:rsidRPr="00E835C9">
                        <w:rPr>
                          <w:rFonts w:ascii="Times New Roman" w:hAnsi="Times New Roman" w:cs="Times New Roman"/>
                          <w:b/>
                          <w:bCs/>
                          <w:i w:val="0"/>
                          <w:iCs w:val="0"/>
                          <w:color w:val="auto"/>
                        </w:rPr>
                        <w:t xml:space="preserve">Code Listing </w:t>
                      </w:r>
                      <w:r w:rsidRPr="00E835C9">
                        <w:rPr>
                          <w:rFonts w:ascii="Times New Roman" w:hAnsi="Times New Roman" w:cs="Times New Roman"/>
                          <w:b/>
                          <w:bCs/>
                          <w:i w:val="0"/>
                          <w:iCs w:val="0"/>
                          <w:color w:val="auto"/>
                        </w:rPr>
                        <w:fldChar w:fldCharType="begin"/>
                      </w:r>
                      <w:r w:rsidRPr="00E835C9">
                        <w:rPr>
                          <w:rFonts w:ascii="Times New Roman" w:hAnsi="Times New Roman" w:cs="Times New Roman"/>
                          <w:b/>
                          <w:bCs/>
                          <w:i w:val="0"/>
                          <w:iCs w:val="0"/>
                          <w:color w:val="auto"/>
                        </w:rPr>
                        <w:instrText xml:space="preserve"> SEQ Code_Listing \* ARABIC </w:instrText>
                      </w:r>
                      <w:r w:rsidRPr="00E835C9">
                        <w:rPr>
                          <w:rFonts w:ascii="Times New Roman" w:hAnsi="Times New Roman" w:cs="Times New Roman"/>
                          <w:b/>
                          <w:bCs/>
                          <w:i w:val="0"/>
                          <w:iCs w:val="0"/>
                          <w:color w:val="auto"/>
                        </w:rPr>
                        <w:fldChar w:fldCharType="separate"/>
                      </w:r>
                      <w:r w:rsidRPr="00E835C9">
                        <w:rPr>
                          <w:rFonts w:ascii="Times New Roman" w:hAnsi="Times New Roman" w:cs="Times New Roman"/>
                          <w:b/>
                          <w:bCs/>
                          <w:i w:val="0"/>
                          <w:iCs w:val="0"/>
                          <w:noProof/>
                          <w:color w:val="auto"/>
                        </w:rPr>
                        <w:t>2</w:t>
                      </w:r>
                      <w:r w:rsidRPr="00E835C9">
                        <w:rPr>
                          <w:rFonts w:ascii="Times New Roman" w:hAnsi="Times New Roman" w:cs="Times New Roman"/>
                          <w:b/>
                          <w:bCs/>
                          <w:i w:val="0"/>
                          <w:iCs w:val="0"/>
                          <w:color w:val="auto"/>
                        </w:rPr>
                        <w:fldChar w:fldCharType="end"/>
                      </w:r>
                      <w:r w:rsidRPr="00E835C9">
                        <w:rPr>
                          <w:rFonts w:ascii="Times New Roman" w:hAnsi="Times New Roman" w:cs="Times New Roman"/>
                          <w:b/>
                          <w:bCs/>
                          <w:i w:val="0"/>
                          <w:iCs w:val="0"/>
                          <w:color w:val="auto"/>
                        </w:rPr>
                        <w:t>. Excerpt of SHACL validation rules for the Knowledge Graph.</w:t>
                      </w:r>
                      <w:bookmarkEnd w:id="45"/>
                    </w:p>
                  </w:txbxContent>
                </v:textbox>
              </v:shape>
            </w:pict>
          </mc:Fallback>
        </mc:AlternateContent>
      </w:r>
    </w:p>
    <w:p w14:paraId="4160E5DB" w14:textId="77777777" w:rsidR="00320A68" w:rsidRDefault="00320A68" w:rsidP="002321CC">
      <w:pPr>
        <w:spacing w:line="360" w:lineRule="auto"/>
        <w:ind w:firstLine="720"/>
        <w:jc w:val="both"/>
        <w:rPr>
          <w:rFonts w:ascii="Times New Roman" w:hAnsi="Times New Roman" w:cs="Times New Roman"/>
        </w:rPr>
      </w:pPr>
    </w:p>
    <w:p w14:paraId="78C03347" w14:textId="0BF6D923" w:rsidR="00320A68" w:rsidRDefault="000A662C" w:rsidP="002321CC">
      <w:pPr>
        <w:spacing w:line="360" w:lineRule="auto"/>
        <w:ind w:firstLine="720"/>
        <w:jc w:val="both"/>
        <w:rPr>
          <w:rFonts w:ascii="Times New Roman" w:hAnsi="Times New Roman" w:cs="Times New Roman"/>
        </w:rPr>
      </w:pPr>
      <w:r>
        <w:rPr>
          <w:rFonts w:ascii="Courier New" w:hAnsi="Courier New" w:cs="Courier New"/>
          <w:noProof/>
        </w:rPr>
        <w:lastRenderedPageBreak/>
        <mc:AlternateContent>
          <mc:Choice Requires="wps">
            <w:drawing>
              <wp:anchor distT="0" distB="0" distL="114300" distR="114300" simplePos="0" relativeHeight="251715584" behindDoc="0" locked="0" layoutInCell="1" allowOverlap="1" wp14:anchorId="075A65FF" wp14:editId="50CBCC15">
                <wp:simplePos x="0" y="0"/>
                <wp:positionH relativeFrom="margin">
                  <wp:align>right</wp:align>
                </wp:positionH>
                <wp:positionV relativeFrom="paragraph">
                  <wp:posOffset>-3175</wp:posOffset>
                </wp:positionV>
                <wp:extent cx="6115050" cy="7892143"/>
                <wp:effectExtent l="0" t="0" r="0" b="0"/>
                <wp:wrapNone/>
                <wp:docPr id="1215288306" name="Caixa de Texto 19"/>
                <wp:cNvGraphicFramePr/>
                <a:graphic xmlns:a="http://schemas.openxmlformats.org/drawingml/2006/main">
                  <a:graphicData uri="http://schemas.microsoft.com/office/word/2010/wordprocessingShape">
                    <wps:wsp>
                      <wps:cNvSpPr txBox="1"/>
                      <wps:spPr>
                        <a:xfrm>
                          <a:off x="0" y="0"/>
                          <a:ext cx="6115050" cy="7892143"/>
                        </a:xfrm>
                        <a:prstGeom prst="rect">
                          <a:avLst/>
                        </a:prstGeom>
                        <a:noFill/>
                        <a:ln w="6350">
                          <a:noFill/>
                        </a:ln>
                      </wps:spPr>
                      <wps:txbx>
                        <w:txbxContent>
                          <w:p w14:paraId="6267AB89" w14:textId="49DA10BC" w:rsidR="000A662C" w:rsidRPr="00320A68" w:rsidRDefault="000A662C" w:rsidP="000A662C">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w:t>
                            </w:r>
                            <w:r w:rsidRPr="000A662C">
                              <w:t xml:space="preserve"> </w:t>
                            </w:r>
                            <w:r w:rsidRPr="000A662C">
                              <w:rPr>
                                <w:rFonts w:ascii="Courier New" w:hAnsi="Courier New" w:cs="Courier New"/>
                                <w:b/>
                                <w:bCs/>
                              </w:rPr>
                              <w:t>Publication must have at least one title</w:t>
                            </w:r>
                          </w:p>
                          <w:p w14:paraId="3E2C8122"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sh:property [</w:t>
                            </w:r>
                          </w:p>
                          <w:p w14:paraId="4C62D170"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sh:path dct:creator ;</w:t>
                            </w:r>
                          </w:p>
                          <w:p w14:paraId="06099899"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sh:minCount 1 ;</w:t>
                            </w:r>
                          </w:p>
                          <w:p w14:paraId="392FD011"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 ;</w:t>
                            </w:r>
                          </w:p>
                          <w:p w14:paraId="236485A4" w14:textId="77777777" w:rsidR="000A662C" w:rsidRDefault="000A662C" w:rsidP="002D11EF">
                            <w:pPr>
                              <w:spacing w:after="120" w:line="240" w:lineRule="auto"/>
                              <w:rPr>
                                <w:rFonts w:ascii="Courier New" w:hAnsi="Courier New" w:cs="Courier New"/>
                                <w:b/>
                                <w:bCs/>
                              </w:rPr>
                            </w:pPr>
                          </w:p>
                          <w:p w14:paraId="0D12ABBC" w14:textId="0485D13E" w:rsidR="002D11EF" w:rsidRPr="00320A68" w:rsidRDefault="002D11EF" w:rsidP="002D11EF">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(III)</w:t>
                            </w:r>
                            <w:r w:rsidR="000A662C" w:rsidRPr="000A662C">
                              <w:t xml:space="preserve"> </w:t>
                            </w:r>
                            <w:r w:rsidR="000A662C" w:rsidRPr="000A662C">
                              <w:rPr>
                                <w:rFonts w:ascii="Courier New" w:hAnsi="Courier New" w:cs="Courier New"/>
                                <w:b/>
                                <w:bCs/>
                              </w:rPr>
                              <w:t>P70_documents values must be Site, Activity, or Object</w:t>
                            </w:r>
                          </w:p>
                          <w:p w14:paraId="205313C1"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sh:property [</w:t>
                            </w:r>
                          </w:p>
                          <w:p w14:paraId="2E299F64"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sh:path crm:P70_documents ;</w:t>
                            </w:r>
                          </w:p>
                          <w:p w14:paraId="0DD495B9"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sh:or (</w:t>
                            </w:r>
                          </w:p>
                          <w:p w14:paraId="2F809E3E"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crm:E27_Site ]</w:t>
                            </w:r>
                          </w:p>
                          <w:p w14:paraId="744387AA"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crm:E7_Activity ]</w:t>
                            </w:r>
                          </w:p>
                          <w:p w14:paraId="5DB8681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crm:E22_Human-Made_Object ]</w:t>
                            </w:r>
                          </w:p>
                          <w:p w14:paraId="067EF4F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4F890FDC" w14:textId="77777777" w:rsidR="002D11EF" w:rsidRPr="00320A68"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69385040" w14:textId="79E2CE56" w:rsidR="00E835C9" w:rsidRPr="00E835C9" w:rsidRDefault="002D11EF" w:rsidP="002D11EF">
                            <w:pPr>
                              <w:spacing w:after="120" w:line="240" w:lineRule="auto"/>
                              <w:rPr>
                                <w:rFonts w:ascii="Courier New" w:hAnsi="Courier New" w:cs="Courier New"/>
                              </w:rPr>
                            </w:pPr>
                            <w:r>
                              <w:rPr>
                                <w:rFonts w:ascii="Courier New" w:hAnsi="Courier New" w:cs="Courier New"/>
                              </w:rPr>
                              <w:br/>
                            </w:r>
                            <w:r w:rsidR="00E835C9" w:rsidRPr="00E835C9">
                              <w:rPr>
                                <w:rFonts w:ascii="Courier New" w:hAnsi="Courier New" w:cs="Courier New"/>
                              </w:rPr>
                              <w:t>ex:SiteToUnesco</w:t>
                            </w:r>
                          </w:p>
                          <w:p w14:paraId="306B84D6"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rdf:type sh:NodeShape ;</w:t>
                            </w:r>
                          </w:p>
                          <w:p w14:paraId="27D3DA90" w14:textId="77777777" w:rsidR="00E835C9" w:rsidRDefault="00E835C9" w:rsidP="002D11EF">
                            <w:pPr>
                              <w:spacing w:after="120" w:line="240" w:lineRule="auto"/>
                              <w:rPr>
                                <w:rFonts w:ascii="Courier New" w:hAnsi="Courier New" w:cs="Courier New"/>
                              </w:rPr>
                            </w:pPr>
                            <w:r w:rsidRPr="00E835C9">
                              <w:rPr>
                                <w:rFonts w:ascii="Courier New" w:hAnsi="Courier New" w:cs="Courier New"/>
                              </w:rPr>
                              <w:t xml:space="preserve">    sh:targetClass crm:E27_Site ;</w:t>
                            </w:r>
                          </w:p>
                          <w:p w14:paraId="4AEE8568" w14:textId="77777777" w:rsidR="00F53BBA" w:rsidRPr="00E835C9" w:rsidRDefault="00F53BBA" w:rsidP="002D11EF">
                            <w:pPr>
                              <w:spacing w:after="120" w:line="240" w:lineRule="auto"/>
                              <w:rPr>
                                <w:rFonts w:ascii="Courier New" w:hAnsi="Courier New" w:cs="Courier New"/>
                              </w:rPr>
                            </w:pPr>
                          </w:p>
                          <w:p w14:paraId="05749178" w14:textId="68225BBE" w:rsidR="00E835C9" w:rsidRPr="00E835C9" w:rsidRDefault="00E835C9" w:rsidP="002D11EF">
                            <w:pPr>
                              <w:spacing w:after="120" w:line="240" w:lineRule="auto"/>
                              <w:rPr>
                                <w:rFonts w:ascii="Courier New" w:hAnsi="Courier New" w:cs="Courier New"/>
                                <w:b/>
                                <w:bCs/>
                              </w:rPr>
                            </w:pPr>
                            <w:r w:rsidRPr="00E835C9">
                              <w:rPr>
                                <w:rFonts w:ascii="Courier New" w:hAnsi="Courier New" w:cs="Courier New"/>
                                <w:b/>
                                <w:bCs/>
                              </w:rPr>
                              <w:t># (IV)</w:t>
                            </w:r>
                            <w:r w:rsidR="000A662C" w:rsidRPr="000A662C">
                              <w:t xml:space="preserve"> </w:t>
                            </w:r>
                            <w:r w:rsidR="000A662C" w:rsidRPr="000A662C">
                              <w:rPr>
                                <w:rFonts w:ascii="Courier New" w:hAnsi="Courier New" w:cs="Courier New"/>
                                <w:b/>
                                <w:bCs/>
                              </w:rPr>
                              <w:t>All sites must belong to one UNESCO property</w:t>
                            </w:r>
                            <w:r w:rsidRPr="00E835C9">
                              <w:rPr>
                                <w:rFonts w:ascii="Courier New" w:hAnsi="Courier New" w:cs="Courier New"/>
                                <w:b/>
                                <w:bCs/>
                              </w:rPr>
                              <w:t xml:space="preserve">    </w:t>
                            </w:r>
                          </w:p>
                          <w:p w14:paraId="63FD6330"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sh:property [</w:t>
                            </w:r>
                          </w:p>
                          <w:p w14:paraId="0AD303E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sh:path crm:P46i_forms_part_of ;</w:t>
                            </w:r>
                          </w:p>
                          <w:p w14:paraId="5C4A6C9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sh:or (</w:t>
                            </w:r>
                          </w:p>
                          <w:p w14:paraId="2E35DB37"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kh:UNESCO_01 ;]</w:t>
                            </w:r>
                          </w:p>
                          <w:p w14:paraId="6327A372"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kh:UNESCO_02 ;]</w:t>
                            </w:r>
                          </w:p>
                          <w:p w14:paraId="02B63DC9"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kh:UNESCO_03 ;]</w:t>
                            </w:r>
                          </w:p>
                          <w:p w14:paraId="246CF4A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kh:UNESCO_04 ;]</w:t>
                            </w:r>
                          </w:p>
                          <w:p w14:paraId="02F37495"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[sh:in ( kh:UNESCO_01 kh:UNESCO_02 kh:UNESCO_03 kh:UNESCO_04 ) ;]</w:t>
                            </w:r>
                          </w:p>
                          <w:p w14:paraId="50CC398A"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 ;</w:t>
                            </w:r>
                          </w:p>
                          <w:p w14:paraId="6BB2F714" w14:textId="45C852EE" w:rsidR="00320A68" w:rsidRPr="00320A68" w:rsidRDefault="00E835C9" w:rsidP="002D11EF">
                            <w:pPr>
                              <w:spacing w:after="120" w:line="240" w:lineRule="auto"/>
                              <w:rPr>
                                <w:rFonts w:ascii="Courier New" w:hAnsi="Courier New" w:cs="Courier New"/>
                              </w:rPr>
                            </w:pPr>
                            <w:r w:rsidRPr="00E835C9">
                              <w:rPr>
                                <w:rFonts w:ascii="Courier New" w:hAnsi="Courier New" w:cs="Courier New"/>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A65FF" id="_x0000_s1048" type="#_x0000_t202" style="position:absolute;left:0;text-align:left;margin-left:430.3pt;margin-top:-.25pt;width:481.5pt;height:621.4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" filled="f" stroked="f" strokeweight=".5pt">
                <v:textbox>
                  <w:txbxContent>
                    <w:p w14:paraId="6267AB89" w14:textId="49DA10BC" w:rsidR="000A662C" w:rsidRPr="00320A68" w:rsidRDefault="000A662C" w:rsidP="000A662C">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w:t>
                      </w:r>
                      <w:r w:rsidRPr="000A662C">
                        <w:t xml:space="preserve"> </w:t>
                      </w:r>
                      <w:r w:rsidRPr="000A662C">
                        <w:rPr>
                          <w:rFonts w:ascii="Courier New" w:hAnsi="Courier New" w:cs="Courier New"/>
                          <w:b/>
                          <w:bCs/>
                        </w:rPr>
                        <w:t>Publication must have at least one title</w:t>
                      </w:r>
                    </w:p>
                    <w:p w14:paraId="3E2C8122"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sh:property [</w:t>
                      </w:r>
                    </w:p>
                    <w:p w14:paraId="4C62D170"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sh:path dct:creator ;</w:t>
                      </w:r>
                    </w:p>
                    <w:p w14:paraId="06099899"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sh:minCount 1 ;</w:t>
                      </w:r>
                    </w:p>
                    <w:p w14:paraId="392FD011"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 ;</w:t>
                      </w:r>
                    </w:p>
                    <w:p w14:paraId="236485A4" w14:textId="77777777" w:rsidR="000A662C" w:rsidRDefault="000A662C" w:rsidP="002D11EF">
                      <w:pPr>
                        <w:spacing w:after="120" w:line="240" w:lineRule="auto"/>
                        <w:rPr>
                          <w:rFonts w:ascii="Courier New" w:hAnsi="Courier New" w:cs="Courier New"/>
                          <w:b/>
                          <w:bCs/>
                        </w:rPr>
                      </w:pPr>
                    </w:p>
                    <w:p w14:paraId="0D12ABBC" w14:textId="0485D13E" w:rsidR="002D11EF" w:rsidRPr="00320A68" w:rsidRDefault="002D11EF" w:rsidP="002D11EF">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(III)</w:t>
                      </w:r>
                      <w:r w:rsidR="000A662C" w:rsidRPr="000A662C">
                        <w:t xml:space="preserve"> </w:t>
                      </w:r>
                      <w:r w:rsidR="000A662C" w:rsidRPr="000A662C">
                        <w:rPr>
                          <w:rFonts w:ascii="Courier New" w:hAnsi="Courier New" w:cs="Courier New"/>
                          <w:b/>
                          <w:bCs/>
                        </w:rPr>
                        <w:t>P70_documents values must be Site, Activity, or Object</w:t>
                      </w:r>
                    </w:p>
                    <w:p w14:paraId="205313C1"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sh:property [</w:t>
                      </w:r>
                    </w:p>
                    <w:p w14:paraId="2E299F64"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sh:path crm:P70_documents ;</w:t>
                      </w:r>
                    </w:p>
                    <w:p w14:paraId="0DD495B9"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sh:or (</w:t>
                      </w:r>
                    </w:p>
                    <w:p w14:paraId="2F809E3E"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crm:E27_Site ]</w:t>
                      </w:r>
                    </w:p>
                    <w:p w14:paraId="744387AA"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crm:E7_Activity ]</w:t>
                      </w:r>
                    </w:p>
                    <w:p w14:paraId="5DB8681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crm:E22_Human-Made_Object ]</w:t>
                      </w:r>
                    </w:p>
                    <w:p w14:paraId="067EF4F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4F890FDC" w14:textId="77777777" w:rsidR="002D11EF" w:rsidRPr="00320A68"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69385040" w14:textId="79E2CE56" w:rsidR="00E835C9" w:rsidRPr="00E835C9" w:rsidRDefault="002D11EF" w:rsidP="002D11EF">
                      <w:pPr>
                        <w:spacing w:after="120" w:line="240" w:lineRule="auto"/>
                        <w:rPr>
                          <w:rFonts w:ascii="Courier New" w:hAnsi="Courier New" w:cs="Courier New"/>
                        </w:rPr>
                      </w:pPr>
                      <w:r>
                        <w:rPr>
                          <w:rFonts w:ascii="Courier New" w:hAnsi="Courier New" w:cs="Courier New"/>
                        </w:rPr>
                        <w:br/>
                      </w:r>
                      <w:r w:rsidR="00E835C9" w:rsidRPr="00E835C9">
                        <w:rPr>
                          <w:rFonts w:ascii="Courier New" w:hAnsi="Courier New" w:cs="Courier New"/>
                        </w:rPr>
                        <w:t>ex:SiteToUnesco</w:t>
                      </w:r>
                    </w:p>
                    <w:p w14:paraId="306B84D6"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rdf:type sh:NodeShape ;</w:t>
                      </w:r>
                    </w:p>
                    <w:p w14:paraId="27D3DA90" w14:textId="77777777" w:rsidR="00E835C9" w:rsidRDefault="00E835C9" w:rsidP="002D11EF">
                      <w:pPr>
                        <w:spacing w:after="120" w:line="240" w:lineRule="auto"/>
                        <w:rPr>
                          <w:rFonts w:ascii="Courier New" w:hAnsi="Courier New" w:cs="Courier New"/>
                        </w:rPr>
                      </w:pPr>
                      <w:r w:rsidRPr="00E835C9">
                        <w:rPr>
                          <w:rFonts w:ascii="Courier New" w:hAnsi="Courier New" w:cs="Courier New"/>
                        </w:rPr>
                        <w:t xml:space="preserve">    sh:targetClass crm:E27_Site ;</w:t>
                      </w:r>
                    </w:p>
                    <w:p w14:paraId="4AEE8568" w14:textId="77777777" w:rsidR="00F53BBA" w:rsidRPr="00E835C9" w:rsidRDefault="00F53BBA" w:rsidP="002D11EF">
                      <w:pPr>
                        <w:spacing w:after="120" w:line="240" w:lineRule="auto"/>
                        <w:rPr>
                          <w:rFonts w:ascii="Courier New" w:hAnsi="Courier New" w:cs="Courier New"/>
                        </w:rPr>
                      </w:pPr>
                    </w:p>
                    <w:p w14:paraId="05749178" w14:textId="68225BBE" w:rsidR="00E835C9" w:rsidRPr="00E835C9" w:rsidRDefault="00E835C9" w:rsidP="002D11EF">
                      <w:pPr>
                        <w:spacing w:after="120" w:line="240" w:lineRule="auto"/>
                        <w:rPr>
                          <w:rFonts w:ascii="Courier New" w:hAnsi="Courier New" w:cs="Courier New"/>
                          <w:b/>
                          <w:bCs/>
                        </w:rPr>
                      </w:pPr>
                      <w:r w:rsidRPr="00E835C9">
                        <w:rPr>
                          <w:rFonts w:ascii="Courier New" w:hAnsi="Courier New" w:cs="Courier New"/>
                          <w:b/>
                          <w:bCs/>
                        </w:rPr>
                        <w:t># (IV)</w:t>
                      </w:r>
                      <w:r w:rsidR="000A662C" w:rsidRPr="000A662C">
                        <w:t xml:space="preserve"> </w:t>
                      </w:r>
                      <w:r w:rsidR="000A662C" w:rsidRPr="000A662C">
                        <w:rPr>
                          <w:rFonts w:ascii="Courier New" w:hAnsi="Courier New" w:cs="Courier New"/>
                          <w:b/>
                          <w:bCs/>
                        </w:rPr>
                        <w:t>All sites must belong to one UNESCO property</w:t>
                      </w:r>
                      <w:r w:rsidRPr="00E835C9">
                        <w:rPr>
                          <w:rFonts w:ascii="Courier New" w:hAnsi="Courier New" w:cs="Courier New"/>
                          <w:b/>
                          <w:bCs/>
                        </w:rPr>
                        <w:t xml:space="preserve">    </w:t>
                      </w:r>
                    </w:p>
                    <w:p w14:paraId="63FD6330"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sh:property [</w:t>
                      </w:r>
                    </w:p>
                    <w:p w14:paraId="0AD303E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sh:path crm:P46i_forms_part_of ;</w:t>
                      </w:r>
                    </w:p>
                    <w:p w14:paraId="5C4A6C9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sh:or (</w:t>
                      </w:r>
                    </w:p>
                    <w:p w14:paraId="2E35DB37"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kh:UNESCO_01 ;]</w:t>
                      </w:r>
                    </w:p>
                    <w:p w14:paraId="6327A372"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kh:UNESCO_02 ;]</w:t>
                      </w:r>
                    </w:p>
                    <w:p w14:paraId="02B63DC9"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kh:UNESCO_03 ;]</w:t>
                      </w:r>
                    </w:p>
                    <w:p w14:paraId="246CF4A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kh:UNESCO_04 ;]</w:t>
                      </w:r>
                    </w:p>
                    <w:p w14:paraId="02F37495"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[sh:in ( kh:UNESCO_01 kh:UNESCO_02 kh:UNESCO_03 kh:UNESCO_04 ) ;]</w:t>
                      </w:r>
                    </w:p>
                    <w:p w14:paraId="50CC398A"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 ;</w:t>
                      </w:r>
                    </w:p>
                    <w:p w14:paraId="6BB2F714" w14:textId="45C852EE" w:rsidR="00320A68" w:rsidRPr="00320A68" w:rsidRDefault="00E835C9" w:rsidP="002D11EF">
                      <w:pPr>
                        <w:spacing w:after="120" w:line="240" w:lineRule="auto"/>
                        <w:rPr>
                          <w:rFonts w:ascii="Courier New" w:hAnsi="Courier New" w:cs="Courier New"/>
                        </w:rPr>
                      </w:pPr>
                      <w:r w:rsidRPr="00E835C9">
                        <w:rPr>
                          <w:rFonts w:ascii="Courier New" w:hAnsi="Courier New" w:cs="Courier New"/>
                        </w:rPr>
                        <w:t xml:space="preserve">    ] .</w:t>
                      </w:r>
                    </w:p>
                  </w:txbxContent>
                </v:textbox>
                <w10:wrap anchorx="margin"/>
              </v:shape>
            </w:pict>
          </mc:Fallback>
        </mc:AlternateContent>
      </w:r>
    </w:p>
    <w:p w14:paraId="4FAAB93D" w14:textId="5E279C4E" w:rsidR="00320A68" w:rsidRDefault="00320A68" w:rsidP="00B75628">
      <w:pPr>
        <w:spacing w:line="360" w:lineRule="auto"/>
        <w:jc w:val="both"/>
        <w:rPr>
          <w:rFonts w:ascii="Times New Roman" w:hAnsi="Times New Roman" w:cs="Times New Roman"/>
        </w:rPr>
      </w:pPr>
    </w:p>
    <w:p w14:paraId="5741176F" w14:textId="60893D05" w:rsidR="00320A68" w:rsidRDefault="00320A68" w:rsidP="002321CC">
      <w:pPr>
        <w:spacing w:line="360" w:lineRule="auto"/>
        <w:ind w:firstLine="720"/>
        <w:jc w:val="both"/>
        <w:rPr>
          <w:rFonts w:ascii="Times New Roman" w:hAnsi="Times New Roman" w:cs="Times New Roman"/>
        </w:rPr>
      </w:pPr>
    </w:p>
    <w:p w14:paraId="1077BEB7" w14:textId="77777777" w:rsidR="00320A68" w:rsidRDefault="00320A68" w:rsidP="002321CC">
      <w:pPr>
        <w:spacing w:line="360" w:lineRule="auto"/>
        <w:ind w:firstLine="720"/>
        <w:jc w:val="both"/>
        <w:rPr>
          <w:rFonts w:ascii="Times New Roman" w:hAnsi="Times New Roman" w:cs="Times New Roman"/>
        </w:rPr>
      </w:pPr>
    </w:p>
    <w:p w14:paraId="04E836D6" w14:textId="77777777" w:rsidR="00320A68" w:rsidRDefault="00320A68" w:rsidP="002321CC">
      <w:pPr>
        <w:spacing w:line="360" w:lineRule="auto"/>
        <w:ind w:firstLine="720"/>
        <w:jc w:val="both"/>
        <w:rPr>
          <w:rFonts w:ascii="Times New Roman" w:hAnsi="Times New Roman" w:cs="Times New Roman"/>
        </w:rPr>
      </w:pPr>
    </w:p>
    <w:p w14:paraId="319F45D9" w14:textId="77777777" w:rsidR="00320A68" w:rsidRDefault="00320A68" w:rsidP="002321CC">
      <w:pPr>
        <w:spacing w:line="360" w:lineRule="auto"/>
        <w:ind w:firstLine="720"/>
        <w:jc w:val="both"/>
        <w:rPr>
          <w:rFonts w:ascii="Times New Roman" w:hAnsi="Times New Roman" w:cs="Times New Roman"/>
        </w:rPr>
      </w:pPr>
    </w:p>
    <w:p w14:paraId="4097D4DE" w14:textId="77777777" w:rsidR="00E835C9" w:rsidRDefault="00E835C9" w:rsidP="002321CC">
      <w:pPr>
        <w:spacing w:line="360" w:lineRule="auto"/>
        <w:ind w:firstLine="720"/>
        <w:jc w:val="both"/>
        <w:rPr>
          <w:rFonts w:ascii="Times New Roman" w:hAnsi="Times New Roman" w:cs="Times New Roman"/>
        </w:rPr>
      </w:pPr>
    </w:p>
    <w:p w14:paraId="304F4B72" w14:textId="53866667" w:rsidR="00F53BBA" w:rsidRDefault="00F53BBA" w:rsidP="00F53BBA">
      <w:pPr>
        <w:spacing w:line="360" w:lineRule="auto"/>
        <w:ind w:firstLine="720"/>
        <w:jc w:val="both"/>
        <w:rPr>
          <w:rFonts w:ascii="Times New Roman" w:hAnsi="Times New Roman" w:cs="Times New Roman"/>
        </w:rPr>
      </w:pPr>
    </w:p>
    <w:p w14:paraId="7681C231" w14:textId="0846F249" w:rsidR="00F53BBA" w:rsidRDefault="00F53BBA" w:rsidP="00F53BBA">
      <w:pPr>
        <w:spacing w:line="360" w:lineRule="auto"/>
        <w:ind w:firstLine="720"/>
        <w:jc w:val="both"/>
        <w:rPr>
          <w:rFonts w:ascii="Times New Roman" w:hAnsi="Times New Roman" w:cs="Times New Roman"/>
        </w:rPr>
      </w:pPr>
    </w:p>
    <w:p w14:paraId="19EC90E1" w14:textId="0BB3459C" w:rsidR="002D11EF" w:rsidRDefault="002D11EF" w:rsidP="00F53BBA">
      <w:pPr>
        <w:spacing w:line="360" w:lineRule="auto"/>
        <w:ind w:firstLine="720"/>
        <w:jc w:val="both"/>
        <w:rPr>
          <w:rFonts w:ascii="Times New Roman" w:hAnsi="Times New Roman" w:cs="Times New Roman"/>
        </w:rPr>
      </w:pPr>
    </w:p>
    <w:p w14:paraId="51456E9D" w14:textId="38C6D93D" w:rsidR="002D11EF" w:rsidRDefault="002D11EF" w:rsidP="00F53BBA">
      <w:pPr>
        <w:spacing w:line="360" w:lineRule="auto"/>
        <w:ind w:firstLine="720"/>
        <w:jc w:val="both"/>
        <w:rPr>
          <w:rFonts w:ascii="Times New Roman" w:hAnsi="Times New Roman" w:cs="Times New Roman"/>
        </w:rPr>
      </w:pPr>
    </w:p>
    <w:p w14:paraId="0535B4D2" w14:textId="19E0AC0D" w:rsidR="002D11EF" w:rsidRDefault="002D11EF" w:rsidP="00F53BBA">
      <w:pPr>
        <w:spacing w:line="360" w:lineRule="auto"/>
        <w:ind w:firstLine="720"/>
        <w:jc w:val="both"/>
        <w:rPr>
          <w:rFonts w:ascii="Times New Roman" w:hAnsi="Times New Roman" w:cs="Times New Roman"/>
        </w:rPr>
      </w:pPr>
    </w:p>
    <w:p w14:paraId="13161353" w14:textId="68F15052" w:rsidR="002D11EF" w:rsidRDefault="002D11EF" w:rsidP="00F53BBA">
      <w:pPr>
        <w:spacing w:line="360" w:lineRule="auto"/>
        <w:ind w:firstLine="720"/>
        <w:jc w:val="both"/>
        <w:rPr>
          <w:rFonts w:ascii="Times New Roman" w:hAnsi="Times New Roman" w:cs="Times New Roman"/>
        </w:rPr>
      </w:pPr>
    </w:p>
    <w:p w14:paraId="4FAB1A3E" w14:textId="2FBE2395" w:rsidR="002D11EF" w:rsidRDefault="002D11EF" w:rsidP="00F53BBA">
      <w:pPr>
        <w:spacing w:line="360" w:lineRule="auto"/>
        <w:ind w:firstLine="720"/>
        <w:jc w:val="both"/>
        <w:rPr>
          <w:rFonts w:ascii="Times New Roman" w:hAnsi="Times New Roman" w:cs="Times New Roman"/>
        </w:rPr>
      </w:pPr>
    </w:p>
    <w:p w14:paraId="00CDC20C" w14:textId="1C8B2E5F" w:rsidR="002D11EF" w:rsidRDefault="002D11EF" w:rsidP="00F53BBA">
      <w:pPr>
        <w:spacing w:line="360" w:lineRule="auto"/>
        <w:ind w:firstLine="720"/>
        <w:jc w:val="both"/>
        <w:rPr>
          <w:rFonts w:ascii="Times New Roman" w:hAnsi="Times New Roman" w:cs="Times New Roman"/>
        </w:rPr>
      </w:pPr>
    </w:p>
    <w:p w14:paraId="2100523F" w14:textId="5F6D7926" w:rsidR="002D11EF" w:rsidRDefault="002D11EF" w:rsidP="00F53BBA">
      <w:pPr>
        <w:spacing w:line="360" w:lineRule="auto"/>
        <w:ind w:firstLine="720"/>
        <w:jc w:val="both"/>
        <w:rPr>
          <w:rFonts w:ascii="Times New Roman" w:hAnsi="Times New Roman" w:cs="Times New Roman"/>
        </w:rPr>
      </w:pPr>
    </w:p>
    <w:p w14:paraId="112561FE" w14:textId="6C1F0F17" w:rsidR="002D11EF" w:rsidRDefault="002D11EF" w:rsidP="00F53BBA">
      <w:pPr>
        <w:spacing w:line="360" w:lineRule="auto"/>
        <w:ind w:firstLine="720"/>
        <w:jc w:val="both"/>
        <w:rPr>
          <w:rFonts w:ascii="Times New Roman" w:hAnsi="Times New Roman" w:cs="Times New Roman"/>
        </w:rPr>
      </w:pPr>
    </w:p>
    <w:p w14:paraId="5D836549" w14:textId="2110A102" w:rsidR="002D11EF" w:rsidRDefault="002D11EF" w:rsidP="00F53BBA">
      <w:pPr>
        <w:spacing w:line="360" w:lineRule="auto"/>
        <w:ind w:firstLine="720"/>
        <w:jc w:val="both"/>
        <w:rPr>
          <w:rFonts w:ascii="Times New Roman" w:hAnsi="Times New Roman" w:cs="Times New Roman"/>
        </w:rPr>
      </w:pPr>
    </w:p>
    <w:p w14:paraId="37A1C887" w14:textId="18F2BA20" w:rsidR="002D11EF" w:rsidRDefault="002D11EF" w:rsidP="00F53BBA">
      <w:pPr>
        <w:spacing w:line="360" w:lineRule="auto"/>
        <w:ind w:firstLine="720"/>
        <w:jc w:val="both"/>
        <w:rPr>
          <w:rFonts w:ascii="Times New Roman" w:hAnsi="Times New Roman" w:cs="Times New Roman"/>
        </w:rPr>
      </w:pPr>
    </w:p>
    <w:p w14:paraId="415BDB68" w14:textId="1C3921B7" w:rsidR="00B75628" w:rsidRDefault="00B75628" w:rsidP="00F53BBA">
      <w:pPr>
        <w:spacing w:line="360" w:lineRule="auto"/>
        <w:ind w:firstLine="720"/>
        <w:jc w:val="both"/>
        <w:rPr>
          <w:rFonts w:ascii="Times New Roman" w:hAnsi="Times New Roman" w:cs="Times New Roman"/>
        </w:rPr>
      </w:pPr>
    </w:p>
    <w:p w14:paraId="30A4AF42" w14:textId="400029F4" w:rsidR="00B75628" w:rsidRDefault="00B75628" w:rsidP="00F53BBA">
      <w:pPr>
        <w:spacing w:line="360" w:lineRule="auto"/>
        <w:ind w:firstLine="720"/>
        <w:jc w:val="both"/>
        <w:rPr>
          <w:rFonts w:ascii="Times New Roman" w:hAnsi="Times New Roman" w:cs="Times New Roman"/>
        </w:rPr>
      </w:pPr>
    </w:p>
    <w:p w14:paraId="28878469" w14:textId="6815ACF5" w:rsidR="00B75628" w:rsidRDefault="00B75628" w:rsidP="00F53BBA">
      <w:pPr>
        <w:spacing w:line="360" w:lineRule="auto"/>
        <w:ind w:firstLine="720"/>
        <w:jc w:val="both"/>
        <w:rPr>
          <w:rFonts w:ascii="Times New Roman" w:hAnsi="Times New Roman" w:cs="Times New Roman"/>
        </w:rPr>
      </w:pPr>
    </w:p>
    <w:p w14:paraId="00FA4EBE" w14:textId="229929FE" w:rsidR="000A662C" w:rsidRDefault="00F84E2A" w:rsidP="00F53BBA">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721728" behindDoc="0" locked="0" layoutInCell="1" allowOverlap="1" wp14:anchorId="1833D515" wp14:editId="65A0E6DB">
                <wp:simplePos x="0" y="0"/>
                <wp:positionH relativeFrom="margin">
                  <wp:posOffset>24130</wp:posOffset>
                </wp:positionH>
                <wp:positionV relativeFrom="paragraph">
                  <wp:posOffset>60960</wp:posOffset>
                </wp:positionV>
                <wp:extent cx="6096000" cy="200025"/>
                <wp:effectExtent l="0" t="0" r="0" b="9525"/>
                <wp:wrapNone/>
                <wp:docPr id="1411240767" name="Caixa de Texto 1"/>
                <wp:cNvGraphicFramePr/>
                <a:graphic xmlns:a="http://schemas.openxmlformats.org/drawingml/2006/main">
                  <a:graphicData uri="http://schemas.microsoft.com/office/word/2010/wordprocessingShape">
                    <wps:wsp>
                      <wps:cNvSpPr txBox="1"/>
                      <wps:spPr>
                        <a:xfrm>
                          <a:off x="0" y="0"/>
                          <a:ext cx="6096000" cy="200025"/>
                        </a:xfrm>
                        <a:prstGeom prst="rect">
                          <a:avLst/>
                        </a:prstGeom>
                        <a:solidFill>
                          <a:prstClr val="white"/>
                        </a:solidFill>
                        <a:ln>
                          <a:noFill/>
                        </a:ln>
                      </wps:spPr>
                      <wps:txbx>
                        <w:txbxContent>
                          <w:p w14:paraId="5D53D64F" w14:textId="3DC8740C" w:rsidR="00F53BBA" w:rsidRPr="00B82821" w:rsidRDefault="00F53BBA" w:rsidP="00F53BBA">
                            <w:pPr>
                              <w:pStyle w:val="Legenda"/>
                              <w:rPr>
                                <w:rFonts w:ascii="Times New Roman" w:hAnsi="Times New Roman" w:cs="Times New Roman"/>
                                <w:b/>
                                <w:bCs/>
                                <w:i w:val="0"/>
                                <w:iCs w:val="0"/>
                                <w:noProof/>
                                <w:color w:val="auto"/>
                              </w:rPr>
                            </w:pPr>
                            <w:r w:rsidRPr="007E0636">
                              <w:rPr>
                                <w:rFonts w:ascii="Times New Roman" w:hAnsi="Times New Roman" w:cs="Times New Roman"/>
                                <w:b/>
                                <w:bCs/>
                                <w:i w:val="0"/>
                                <w:iCs w:val="0"/>
                                <w:color w:val="auto"/>
                              </w:rPr>
                              <w:t xml:space="preserve">Code listing </w:t>
                            </w:r>
                            <w:r>
                              <w:rPr>
                                <w:rFonts w:ascii="Times New Roman" w:hAnsi="Times New Roman" w:cs="Times New Roman"/>
                                <w:b/>
                                <w:bCs/>
                                <w:i w:val="0"/>
                                <w:iCs w:val="0"/>
                                <w:color w:val="auto"/>
                              </w:rPr>
                              <w:t>2</w:t>
                            </w:r>
                            <w:r w:rsidRPr="007E0636">
                              <w:rPr>
                                <w:rFonts w:ascii="Times New Roman" w:hAnsi="Times New Roman" w:cs="Times New Roman"/>
                                <w:b/>
                                <w:bCs/>
                                <w:i w:val="0"/>
                                <w:iCs w:val="0"/>
                                <w:color w:val="auto"/>
                              </w:rPr>
                              <w:t xml:space="preserve">. </w:t>
                            </w:r>
                            <w:r w:rsidRPr="00F53BBA">
                              <w:rPr>
                                <w:rFonts w:ascii="Times New Roman" w:hAnsi="Times New Roman" w:cs="Times New Roman"/>
                                <w:b/>
                                <w:bCs/>
                                <w:i w:val="0"/>
                                <w:iCs w:val="0"/>
                                <w:color w:val="auto"/>
                              </w:rPr>
                              <w:t>Excerpt of SHACL validation rules for the Knowledge Graph</w:t>
                            </w:r>
                            <w:r w:rsidR="001112EE">
                              <w:rPr>
                                <w:rFonts w:ascii="Times New Roman" w:hAnsi="Times New Roman" w:cs="Times New Roman"/>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3D515" id="_x0000_s1049" type="#_x0000_t202" style="position:absolute;left:0;text-align:left;margin-left:1.9pt;margin-top:4.8pt;width:480pt;height:15.75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" stroked="f">
                <v:textbox inset="0,0,0,0">
                  <w:txbxContent>
                    <w:p w14:paraId="5D53D64F" w14:textId="3DC8740C" w:rsidR="00F53BBA" w:rsidRPr="00B82821" w:rsidRDefault="00F53BBA" w:rsidP="00F53BBA">
                      <w:pPr>
                        <w:pStyle w:val="Legenda"/>
                        <w:rPr>
                          <w:rFonts w:ascii="Times New Roman" w:hAnsi="Times New Roman" w:cs="Times New Roman"/>
                          <w:b/>
                          <w:bCs/>
                          <w:i w:val="0"/>
                          <w:iCs w:val="0"/>
                          <w:noProof/>
                          <w:color w:val="auto"/>
                        </w:rPr>
                      </w:pPr>
                      <w:r w:rsidRPr="007E0636">
                        <w:rPr>
                          <w:rFonts w:ascii="Times New Roman" w:hAnsi="Times New Roman" w:cs="Times New Roman"/>
                          <w:b/>
                          <w:bCs/>
                          <w:i w:val="0"/>
                          <w:iCs w:val="0"/>
                          <w:color w:val="auto"/>
                        </w:rPr>
                        <w:t xml:space="preserve">Code listing </w:t>
                      </w:r>
                      <w:r>
                        <w:rPr>
                          <w:rFonts w:ascii="Times New Roman" w:hAnsi="Times New Roman" w:cs="Times New Roman"/>
                          <w:b/>
                          <w:bCs/>
                          <w:i w:val="0"/>
                          <w:iCs w:val="0"/>
                          <w:color w:val="auto"/>
                        </w:rPr>
                        <w:t>2</w:t>
                      </w:r>
                      <w:r w:rsidRPr="007E0636">
                        <w:rPr>
                          <w:rFonts w:ascii="Times New Roman" w:hAnsi="Times New Roman" w:cs="Times New Roman"/>
                          <w:b/>
                          <w:bCs/>
                          <w:i w:val="0"/>
                          <w:iCs w:val="0"/>
                          <w:color w:val="auto"/>
                        </w:rPr>
                        <w:t xml:space="preserve">. </w:t>
                      </w:r>
                      <w:r w:rsidRPr="00F53BBA">
                        <w:rPr>
                          <w:rFonts w:ascii="Times New Roman" w:hAnsi="Times New Roman" w:cs="Times New Roman"/>
                          <w:b/>
                          <w:bCs/>
                          <w:i w:val="0"/>
                          <w:iCs w:val="0"/>
                          <w:color w:val="auto"/>
                        </w:rPr>
                        <w:t>Excerpt of SHACL validation rules for the Knowledge Graph</w:t>
                      </w:r>
                      <w:r w:rsidR="001112EE">
                        <w:rPr>
                          <w:rFonts w:ascii="Times New Roman" w:hAnsi="Times New Roman" w:cs="Times New Roman"/>
                          <w:b/>
                          <w:bCs/>
                          <w:i w:val="0"/>
                          <w:iCs w:val="0"/>
                          <w:color w:val="auto"/>
                        </w:rPr>
                        <w:t>.</w:t>
                      </w:r>
                    </w:p>
                  </w:txbxContent>
                </v:textbox>
                <w10:wrap anchorx="margin"/>
              </v:shape>
            </w:pict>
          </mc:Fallback>
        </mc:AlternateContent>
      </w:r>
    </w:p>
    <w:p w14:paraId="33CE7604" w14:textId="3F8F8BFD" w:rsidR="002321CC" w:rsidRDefault="002321CC" w:rsidP="00F53BBA">
      <w:pPr>
        <w:spacing w:line="360" w:lineRule="auto"/>
        <w:ind w:firstLine="720"/>
        <w:jc w:val="both"/>
        <w:rPr>
          <w:rFonts w:ascii="Times New Roman" w:hAnsi="Times New Roman" w:cs="Times New Roman"/>
        </w:rPr>
      </w:pPr>
      <w:r w:rsidRPr="00AF19CC">
        <w:rPr>
          <w:rFonts w:ascii="Times New Roman" w:hAnsi="Times New Roman" w:cs="Times New Roman"/>
        </w:rPr>
        <w:lastRenderedPageBreak/>
        <w:t>The final RDF graph deployment</w:t>
      </w:r>
      <w:r>
        <w:rPr>
          <w:rFonts w:ascii="Times New Roman" w:hAnsi="Times New Roman" w:cs="Times New Roman"/>
        </w:rPr>
        <w:t xml:space="preserve">, </w:t>
      </w:r>
      <w:r w:rsidRPr="00AF19CC">
        <w:rPr>
          <w:rFonts w:ascii="Times New Roman" w:hAnsi="Times New Roman" w:cs="Times New Roman"/>
        </w:rPr>
        <w:t xml:space="preserve">displaying the network topology and implementing </w:t>
      </w:r>
      <w:r>
        <w:rPr>
          <w:rFonts w:ascii="Times New Roman" w:hAnsi="Times New Roman" w:cs="Times New Roman"/>
        </w:rPr>
        <w:t xml:space="preserve">required </w:t>
      </w:r>
      <w:r w:rsidRPr="00AF19CC">
        <w:rPr>
          <w:rFonts w:ascii="Times New Roman" w:hAnsi="Times New Roman" w:cs="Times New Roman"/>
        </w:rPr>
        <w:t>property restrictions</w:t>
      </w:r>
      <w:r>
        <w:rPr>
          <w:rFonts w:ascii="Times New Roman" w:hAnsi="Times New Roman" w:cs="Times New Roman"/>
        </w:rPr>
        <w:t xml:space="preserve">, </w:t>
      </w:r>
      <w:r w:rsidRPr="00AF19CC">
        <w:rPr>
          <w:rFonts w:ascii="Times New Roman" w:hAnsi="Times New Roman" w:cs="Times New Roman"/>
        </w:rPr>
        <w:t>was rendered via the WebVOWL</w:t>
      </w:r>
      <w:r>
        <w:rPr>
          <w:rStyle w:val="Refdenotaderodap"/>
          <w:rFonts w:ascii="Times New Roman" w:hAnsi="Times New Roman" w:cs="Times New Roman"/>
        </w:rPr>
        <w:footnoteReference w:id="42"/>
      </w:r>
      <w:r w:rsidRPr="00AF19CC">
        <w:rPr>
          <w:rFonts w:ascii="Times New Roman" w:hAnsi="Times New Roman" w:cs="Times New Roman"/>
        </w:rPr>
        <w:t xml:space="preserve"> visualization interface, as illustrated in Figure 1</w:t>
      </w:r>
      <w:r>
        <w:rPr>
          <w:rFonts w:ascii="Times New Roman" w:hAnsi="Times New Roman" w:cs="Times New Roman"/>
        </w:rPr>
        <w:t>6</w:t>
      </w:r>
      <w:r w:rsidRPr="00AF19CC">
        <w:rPr>
          <w:rFonts w:ascii="Times New Roman" w:hAnsi="Times New Roman" w:cs="Times New Roman"/>
        </w:rPr>
        <w:t>.</w:t>
      </w:r>
    </w:p>
    <w:p w14:paraId="7B71C592" w14:textId="77777777" w:rsidR="001D7C81" w:rsidRDefault="000122E9" w:rsidP="001D7C81">
      <w:pPr>
        <w:keepNext/>
        <w:spacing w:line="360" w:lineRule="auto"/>
        <w:jc w:val="both"/>
      </w:pPr>
      <w:r w:rsidRPr="000122E9">
        <w:rPr>
          <w:rFonts w:ascii="Times New Roman" w:hAnsi="Times New Roman" w:cs="Times New Roman"/>
          <w:noProof/>
          <w:sz w:val="28"/>
          <w:szCs w:val="28"/>
        </w:rPr>
        <w:drawing>
          <wp:inline distT="0" distB="0" distL="0" distR="0" wp14:anchorId="6D7AE1FC" wp14:editId="4EDC96E4">
            <wp:extent cx="6120000" cy="3268911"/>
            <wp:effectExtent l="0" t="0" r="0" b="8255"/>
            <wp:docPr id="1731925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5203" name=""/>
                    <pic:cNvPicPr/>
                  </pic:nvPicPr>
                  <pic:blipFill>
                    <a:blip r:embed="rId26">
                      <a:extLst>
                        <a:ext uri="{BEBA8EAE-BF5A-486C-A8C5-ECC9F3942E4B}">
                          <a14:imgProps xmlns:a14="http://schemas.microsoft.com/office/drawing/2010/main">
                            <a14:imgLayer r:embed="rId27">
                              <a14:imgEffect>
                                <a14:brightnessContrast bright="20000" contrast="-40000"/>
                              </a14:imgEffect>
                            </a14:imgLayer>
                          </a14:imgProps>
                        </a:ext>
                      </a:extLst>
                    </a:blip>
                    <a:stretch>
                      <a:fillRect/>
                    </a:stretch>
                  </pic:blipFill>
                  <pic:spPr>
                    <a:xfrm>
                      <a:off x="0" y="0"/>
                      <a:ext cx="6120000" cy="3268911"/>
                    </a:xfrm>
                    <a:prstGeom prst="rect">
                      <a:avLst/>
                    </a:prstGeom>
                  </pic:spPr>
                </pic:pic>
              </a:graphicData>
            </a:graphic>
          </wp:inline>
        </w:drawing>
      </w:r>
    </w:p>
    <w:p w14:paraId="56B5643B" w14:textId="7FBAE616" w:rsidR="001D7C81" w:rsidRPr="001D7C81" w:rsidRDefault="001D7C81" w:rsidP="001D7C81">
      <w:pPr>
        <w:pStyle w:val="Legenda"/>
        <w:jc w:val="both"/>
        <w:rPr>
          <w:rFonts w:ascii="Times New Roman" w:hAnsi="Times New Roman" w:cs="Times New Roman"/>
          <w:b/>
          <w:bCs/>
          <w:i w:val="0"/>
          <w:iCs w:val="0"/>
          <w:color w:val="auto"/>
        </w:rPr>
      </w:pPr>
      <w:bookmarkStart w:id="46" w:name="_Toc240728514"/>
      <w:r w:rsidRPr="001D7C81">
        <w:rPr>
          <w:rFonts w:ascii="Times New Roman" w:hAnsi="Times New Roman" w:cs="Times New Roman"/>
          <w:b/>
          <w:bCs/>
          <w:i w:val="0"/>
          <w:iCs w:val="0"/>
          <w:color w:val="auto"/>
        </w:rPr>
        <w:t xml:space="preserve">Figure </w:t>
      </w:r>
      <w:r w:rsidRPr="001D7C81">
        <w:rPr>
          <w:rFonts w:ascii="Times New Roman" w:hAnsi="Times New Roman" w:cs="Times New Roman"/>
          <w:b/>
          <w:bCs/>
          <w:i w:val="0"/>
          <w:iCs w:val="0"/>
          <w:color w:val="auto"/>
        </w:rPr>
        <w:fldChar w:fldCharType="begin"/>
      </w:r>
      <w:r w:rsidRPr="001D7C81">
        <w:rPr>
          <w:rFonts w:ascii="Times New Roman" w:hAnsi="Times New Roman" w:cs="Times New Roman"/>
          <w:b/>
          <w:bCs/>
          <w:i w:val="0"/>
          <w:iCs w:val="0"/>
          <w:color w:val="auto"/>
        </w:rPr>
        <w:instrText xml:space="preserve"> SEQ Figure \* ARABIC </w:instrText>
      </w:r>
      <w:r w:rsidRPr="001D7C81">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16</w:t>
      </w:r>
      <w:r w:rsidRPr="001D7C81">
        <w:rPr>
          <w:rFonts w:ascii="Times New Roman" w:hAnsi="Times New Roman" w:cs="Times New Roman"/>
          <w:b/>
          <w:bCs/>
          <w:i w:val="0"/>
          <w:iCs w:val="0"/>
          <w:color w:val="auto"/>
        </w:rPr>
        <w:fldChar w:fldCharType="end"/>
      </w:r>
      <w:r w:rsidRPr="001D7C81">
        <w:rPr>
          <w:rFonts w:ascii="Times New Roman" w:hAnsi="Times New Roman" w:cs="Times New Roman"/>
          <w:b/>
          <w:bCs/>
          <w:i w:val="0"/>
          <w:iCs w:val="0"/>
          <w:color w:val="auto"/>
        </w:rPr>
        <w:t xml:space="preserve">. RDF Visualization </w:t>
      </w:r>
      <w:r>
        <w:rPr>
          <w:rFonts w:ascii="Times New Roman" w:hAnsi="Times New Roman" w:cs="Times New Roman"/>
          <w:b/>
          <w:bCs/>
          <w:i w:val="0"/>
          <w:iCs w:val="0"/>
          <w:color w:val="auto"/>
        </w:rPr>
        <w:t>on</w:t>
      </w:r>
      <w:r w:rsidRPr="001D7C81">
        <w:rPr>
          <w:rFonts w:ascii="Times New Roman" w:hAnsi="Times New Roman" w:cs="Times New Roman"/>
          <w:b/>
          <w:bCs/>
          <w:i w:val="0"/>
          <w:iCs w:val="0"/>
          <w:color w:val="auto"/>
        </w:rPr>
        <w:t xml:space="preserve"> WebVOWL</w:t>
      </w:r>
      <w:r>
        <w:rPr>
          <w:rFonts w:ascii="Times New Roman" w:hAnsi="Times New Roman" w:cs="Times New Roman"/>
          <w:b/>
          <w:bCs/>
          <w:i w:val="0"/>
          <w:iCs w:val="0"/>
          <w:color w:val="auto"/>
        </w:rPr>
        <w:t xml:space="preserve"> platform</w:t>
      </w:r>
      <w:r w:rsidRPr="001D7C81">
        <w:rPr>
          <w:rFonts w:ascii="Times New Roman" w:hAnsi="Times New Roman" w:cs="Times New Roman"/>
          <w:b/>
          <w:bCs/>
          <w:i w:val="0"/>
          <w:iCs w:val="0"/>
          <w:color w:val="auto"/>
        </w:rPr>
        <w:t>.</w:t>
      </w:r>
      <w:bookmarkEnd w:id="46"/>
    </w:p>
    <w:p w14:paraId="4276120A" w14:textId="50FAB6A2" w:rsidR="001D7C81" w:rsidRDefault="001D7C81">
      <w:pPr>
        <w:rPr>
          <w:rFonts w:ascii="Times New Roman" w:hAnsi="Times New Roman" w:cs="Times New Roman"/>
          <w:sz w:val="28"/>
          <w:szCs w:val="28"/>
        </w:rPr>
      </w:pPr>
      <w:r>
        <w:rPr>
          <w:rFonts w:ascii="Times New Roman" w:hAnsi="Times New Roman" w:cs="Times New Roman"/>
          <w:sz w:val="28"/>
          <w:szCs w:val="28"/>
        </w:rPr>
        <w:br w:type="page"/>
      </w:r>
    </w:p>
    <w:p w14:paraId="7E22DA3B" w14:textId="628EF9DB" w:rsidR="005E2048" w:rsidRDefault="002718AA" w:rsidP="00B71072">
      <w:pPr>
        <w:pStyle w:val="Ttulo1"/>
        <w:spacing w:before="0" w:after="160" w:line="360" w:lineRule="auto"/>
      </w:pPr>
      <w:bookmarkStart w:id="47" w:name="_Toc241488424"/>
      <w:r>
        <w:lastRenderedPageBreak/>
        <w:t xml:space="preserve">Chapter 4. </w:t>
      </w:r>
      <w:r w:rsidR="00E82A7E">
        <w:t>Results</w:t>
      </w:r>
      <w:bookmarkEnd w:id="47"/>
    </w:p>
    <w:p w14:paraId="683C664E" w14:textId="009885D2" w:rsidR="0015491A" w:rsidRPr="0015491A" w:rsidRDefault="0015491A" w:rsidP="0015491A">
      <w:pPr>
        <w:spacing w:line="360" w:lineRule="auto"/>
        <w:ind w:firstLine="720"/>
        <w:jc w:val="both"/>
        <w:rPr>
          <w:rFonts w:ascii="Times New Roman" w:hAnsi="Times New Roman" w:cs="Times New Roman"/>
        </w:rPr>
      </w:pPr>
      <w:r w:rsidRPr="0015491A">
        <w:rPr>
          <w:rFonts w:ascii="Times New Roman" w:hAnsi="Times New Roman" w:cs="Times New Roman"/>
        </w:rPr>
        <w:t>This chapter presents the results obtained from the implementation and population of the Knowledge Graph developed in Chapter 3. The resulting graph contains 3,272 named individuals distributed across the principal entities and supporting classes of the model. The cultural heritage component includes 229 objects (</w:t>
      </w:r>
      <w:r w:rsidRPr="0015491A">
        <w:rPr>
          <w:rFonts w:ascii="Courier New" w:hAnsi="Courier New" w:cs="Courier New"/>
        </w:rPr>
        <w:t>crm:E22_Human-Made Object</w:t>
      </w:r>
      <w:r w:rsidRPr="0015491A">
        <w:rPr>
          <w:rFonts w:ascii="Times New Roman" w:hAnsi="Times New Roman" w:cs="Times New Roman"/>
        </w:rPr>
        <w:t>), 17</w:t>
      </w:r>
      <w:r w:rsidR="0059609D">
        <w:rPr>
          <w:rFonts w:ascii="Times New Roman" w:hAnsi="Times New Roman" w:cs="Times New Roman"/>
        </w:rPr>
        <w:t>7</w:t>
      </w:r>
      <w:r w:rsidRPr="0015491A">
        <w:rPr>
          <w:rFonts w:ascii="Times New Roman" w:hAnsi="Times New Roman" w:cs="Times New Roman"/>
        </w:rPr>
        <w:t xml:space="preserve"> archaeological and heritage sites (</w:t>
      </w:r>
      <w:r w:rsidRPr="0015491A">
        <w:rPr>
          <w:rFonts w:ascii="Courier New" w:hAnsi="Courier New" w:cs="Courier New"/>
        </w:rPr>
        <w:t>crm:E27_Site</w:t>
      </w:r>
      <w:r w:rsidRPr="0015491A">
        <w:rPr>
          <w:rFonts w:ascii="Times New Roman" w:hAnsi="Times New Roman" w:cs="Times New Roman"/>
        </w:rPr>
        <w:t>), 63 places (</w:t>
      </w:r>
      <w:r w:rsidRPr="0015491A">
        <w:rPr>
          <w:rFonts w:ascii="Courier New" w:hAnsi="Courier New" w:cs="Courier New"/>
        </w:rPr>
        <w:t>crm:E53_Place</w:t>
      </w:r>
      <w:r w:rsidRPr="0015491A">
        <w:rPr>
          <w:rFonts w:ascii="Times New Roman" w:hAnsi="Times New Roman" w:cs="Times New Roman"/>
        </w:rPr>
        <w:t>), and 20 documented activities (</w:t>
      </w:r>
      <w:r w:rsidRPr="0015491A">
        <w:rPr>
          <w:rFonts w:ascii="Courier New" w:hAnsi="Courier New" w:cs="Courier New"/>
        </w:rPr>
        <w:t>crm:E7_Activity</w:t>
      </w:r>
      <w:r w:rsidRPr="0015491A">
        <w:rPr>
          <w:rFonts w:ascii="Times New Roman" w:hAnsi="Times New Roman" w:cs="Times New Roman"/>
        </w:rPr>
        <w:t>). The bibliographic component comprises 231 resources</w:t>
      </w:r>
      <w:r>
        <w:rPr>
          <w:rFonts w:ascii="Times New Roman" w:hAnsi="Times New Roman" w:cs="Times New Roman"/>
        </w:rPr>
        <w:t xml:space="preserve"> (</w:t>
      </w:r>
      <w:r w:rsidRPr="00810458">
        <w:rPr>
          <w:rFonts w:ascii="Courier New" w:hAnsi="Courier New" w:cs="Courier New"/>
          <w:color w:val="000000"/>
        </w:rPr>
        <w:t>dct:BibliographicResource</w:t>
      </w:r>
      <w:r>
        <w:rPr>
          <w:rFonts w:ascii="Courier New" w:hAnsi="Courier New" w:cs="Courier New"/>
          <w:color w:val="000000"/>
        </w:rPr>
        <w:t>)</w:t>
      </w:r>
      <w:r w:rsidRPr="0015491A">
        <w:rPr>
          <w:rFonts w:ascii="Times New Roman" w:hAnsi="Times New Roman" w:cs="Times New Roman"/>
        </w:rPr>
        <w:t xml:space="preserve">, including 183 articles, 18 reports, 13 book chapters, 11 books, 4 proceedings, and 2 theses, in addition to 102 journals. The graph further represents 392 persons and 230 organizations, while contextual entities include 402 production events, 421 time-spans, </w:t>
      </w:r>
      <w:r>
        <w:rPr>
          <w:rFonts w:ascii="Times New Roman" w:hAnsi="Times New Roman" w:cs="Times New Roman"/>
        </w:rPr>
        <w:t xml:space="preserve">and </w:t>
      </w:r>
      <w:r w:rsidRPr="0015491A">
        <w:rPr>
          <w:rFonts w:ascii="Times New Roman" w:hAnsi="Times New Roman" w:cs="Times New Roman"/>
        </w:rPr>
        <w:t>17 materials</w:t>
      </w:r>
      <w:r>
        <w:rPr>
          <w:rFonts w:ascii="Times New Roman" w:hAnsi="Times New Roman" w:cs="Times New Roman"/>
        </w:rPr>
        <w:t xml:space="preserve">. </w:t>
      </w:r>
      <w:r w:rsidRPr="0015491A">
        <w:rPr>
          <w:rFonts w:ascii="Times New Roman" w:hAnsi="Times New Roman" w:cs="Times New Roman"/>
        </w:rPr>
        <w:t>These figures provide an overview of the scale and composition of the dataset on which the following evaluation is based.</w:t>
      </w:r>
    </w:p>
    <w:p w14:paraId="702DAEF1" w14:textId="77777777" w:rsidR="0015491A" w:rsidRPr="0015491A" w:rsidRDefault="0015491A" w:rsidP="0015491A">
      <w:pPr>
        <w:spacing w:line="360" w:lineRule="auto"/>
        <w:ind w:firstLine="720"/>
        <w:jc w:val="both"/>
        <w:rPr>
          <w:rFonts w:ascii="Times New Roman" w:hAnsi="Times New Roman" w:cs="Times New Roman"/>
        </w:rPr>
      </w:pPr>
      <w:r w:rsidRPr="0015491A">
        <w:rPr>
          <w:rFonts w:ascii="Times New Roman" w:hAnsi="Times New Roman" w:cs="Times New Roman"/>
        </w:rPr>
        <w:t>The first section evaluates whether the model supports the analytical requirements defined by the competency questions by translating them into SPARQL queries and testing their execution across the four interconnected axes. These queries assess both intra-axis retrieval and cross-axis traversal, demonstrating how the ontology supports structured access to publications, museum objects, archaeological sites, institutions, materials, and heritage-related activities.</w:t>
      </w:r>
    </w:p>
    <w:p w14:paraId="239D44B2" w14:textId="77777777" w:rsidR="0015491A" w:rsidRPr="0015491A" w:rsidRDefault="0015491A" w:rsidP="0015491A">
      <w:pPr>
        <w:spacing w:line="360" w:lineRule="auto"/>
        <w:ind w:firstLine="720"/>
        <w:jc w:val="both"/>
        <w:rPr>
          <w:rFonts w:ascii="Times New Roman" w:hAnsi="Times New Roman" w:cs="Times New Roman"/>
        </w:rPr>
      </w:pPr>
      <w:r w:rsidRPr="0015491A">
        <w:rPr>
          <w:rFonts w:ascii="Times New Roman" w:hAnsi="Times New Roman" w:cs="Times New Roman"/>
        </w:rPr>
        <w:t>The second section examines the broader interpretive potential of the model through instance-level navigation across the graph. It traces relationships between specific publications, activities, objects, and sites to demonstrate how semantic integration can establish contextual connections that are not explicitly represented within the individual source datasets. Through these examples, the chapter evaluates the capacity of the Knowledge Graph to function as an integrated research framework for heterogeneous Khmer cultural heritage data.</w:t>
      </w:r>
    </w:p>
    <w:p w14:paraId="3276B577" w14:textId="77777777" w:rsidR="00BB1E07" w:rsidRPr="00BB1E07" w:rsidRDefault="00BB1E07" w:rsidP="00E84DF7">
      <w:pPr>
        <w:spacing w:line="360" w:lineRule="auto"/>
        <w:jc w:val="both"/>
        <w:rPr>
          <w:rFonts w:ascii="Times New Roman" w:hAnsi="Times New Roman" w:cs="Times New Roman"/>
        </w:rPr>
      </w:pPr>
    </w:p>
    <w:p w14:paraId="622A6985" w14:textId="55122DBC" w:rsidR="00E84DF7" w:rsidRPr="00BB1E07" w:rsidRDefault="00E84DF7" w:rsidP="00180816">
      <w:pPr>
        <w:pStyle w:val="Ttulo2"/>
        <w:rPr>
          <w:rFonts w:cs="Times New Roman"/>
        </w:rPr>
      </w:pPr>
      <w:bookmarkStart w:id="48" w:name="_Toc241488425"/>
      <w:r w:rsidRPr="00BB1E07">
        <w:rPr>
          <w:rFonts w:cs="Times New Roman"/>
        </w:rPr>
        <w:t>4.1. Competency Questions</w:t>
      </w:r>
      <w:bookmarkEnd w:id="48"/>
    </w:p>
    <w:p w14:paraId="6BDBC27F" w14:textId="2969A082" w:rsidR="00BB1E07" w:rsidRDefault="001B12ED" w:rsidP="00A45A5B">
      <w:pPr>
        <w:spacing w:line="360" w:lineRule="auto"/>
        <w:jc w:val="both"/>
        <w:rPr>
          <w:rFonts w:ascii="Times New Roman" w:hAnsi="Times New Roman" w:cs="Times New Roman"/>
        </w:rPr>
      </w:pPr>
      <w:r w:rsidRPr="001B12ED">
        <w:rPr>
          <w:rFonts w:ascii="Times New Roman" w:hAnsi="Times New Roman" w:cs="Times New Roman"/>
        </w:rPr>
        <w:t>The six competency questions formulated in Section 3.1 serve as the primary validation instrument for the knowledge graph. Each question is first stated in natural language and then executed as a SPARQL query against the populated graph</w:t>
      </w:r>
      <w:r w:rsidR="002820AF">
        <w:rPr>
          <w:rFonts w:ascii="Times New Roman" w:hAnsi="Times New Roman" w:cs="Times New Roman"/>
        </w:rPr>
        <w:t xml:space="preserve"> in </w:t>
      </w:r>
      <w:r w:rsidR="002820AF" w:rsidRPr="002820AF">
        <w:rPr>
          <w:rFonts w:ascii="Times New Roman" w:hAnsi="Times New Roman" w:cs="Times New Roman"/>
          <w:i/>
          <w:iCs/>
        </w:rPr>
        <w:t>Protégé</w:t>
      </w:r>
      <w:r w:rsidRPr="001B12ED">
        <w:rPr>
          <w:rFonts w:ascii="Times New Roman" w:hAnsi="Times New Roman" w:cs="Times New Roman"/>
        </w:rPr>
        <w:t xml:space="preserve">, demonstrating that the </w:t>
      </w:r>
      <w:r>
        <w:rPr>
          <w:rFonts w:ascii="Times New Roman" w:hAnsi="Times New Roman" w:cs="Times New Roman"/>
        </w:rPr>
        <w:t>model</w:t>
      </w:r>
      <w:r w:rsidRPr="001B12ED">
        <w:rPr>
          <w:rFonts w:ascii="Times New Roman" w:hAnsi="Times New Roman" w:cs="Times New Roman"/>
        </w:rPr>
        <w:t xml:space="preserve"> design successfully supports the cross-institutional queries it was built to answer. </w:t>
      </w:r>
      <w:r w:rsidR="0081647B" w:rsidRPr="0081647B">
        <w:rPr>
          <w:rFonts w:ascii="Times New Roman" w:hAnsi="Times New Roman" w:cs="Times New Roman"/>
        </w:rPr>
        <w:t xml:space="preserve">Successful execution </w:t>
      </w:r>
      <w:r w:rsidR="0081647B">
        <w:rPr>
          <w:rFonts w:ascii="Times New Roman" w:hAnsi="Times New Roman" w:cs="Times New Roman"/>
        </w:rPr>
        <w:t xml:space="preserve">of the </w:t>
      </w:r>
      <w:r w:rsidR="0081647B" w:rsidRPr="001B12ED">
        <w:rPr>
          <w:rFonts w:ascii="Times New Roman" w:hAnsi="Times New Roman" w:cs="Times New Roman"/>
        </w:rPr>
        <w:t>query</w:t>
      </w:r>
      <w:r w:rsidR="0081647B">
        <w:rPr>
          <w:rFonts w:ascii="Times New Roman" w:hAnsi="Times New Roman" w:cs="Times New Roman"/>
        </w:rPr>
        <w:t xml:space="preserve"> (Q1 to Q6)</w:t>
      </w:r>
      <w:r w:rsidR="0081647B" w:rsidRPr="001B12ED">
        <w:rPr>
          <w:rFonts w:ascii="Times New Roman" w:hAnsi="Times New Roman" w:cs="Times New Roman"/>
        </w:rPr>
        <w:t xml:space="preserve"> </w:t>
      </w:r>
      <w:r w:rsidR="0081647B" w:rsidRPr="0081647B">
        <w:rPr>
          <w:rFonts w:ascii="Times New Roman" w:hAnsi="Times New Roman" w:cs="Times New Roman"/>
        </w:rPr>
        <w:t>demonstrates that the populated graph supports the relationships question</w:t>
      </w:r>
      <w:r w:rsidR="0081647B">
        <w:rPr>
          <w:rFonts w:ascii="Times New Roman" w:hAnsi="Times New Roman" w:cs="Times New Roman"/>
        </w:rPr>
        <w:t>s</w:t>
      </w:r>
      <w:r w:rsidR="0081647B" w:rsidRPr="0081647B">
        <w:rPr>
          <w:rFonts w:ascii="Times New Roman" w:hAnsi="Times New Roman" w:cs="Times New Roman"/>
        </w:rPr>
        <w:t xml:space="preserve"> </w:t>
      </w:r>
      <w:r w:rsidR="0081647B">
        <w:rPr>
          <w:rFonts w:ascii="Times New Roman" w:hAnsi="Times New Roman" w:cs="Times New Roman"/>
        </w:rPr>
        <w:t>(</w:t>
      </w:r>
      <w:r w:rsidR="0081647B" w:rsidRPr="001B12ED">
        <w:rPr>
          <w:rFonts w:ascii="Times New Roman" w:hAnsi="Times New Roman" w:cs="Times New Roman"/>
        </w:rPr>
        <w:t>the class hierarchy, property chains, and controlled vocabulary mappings</w:t>
      </w:r>
      <w:r w:rsidR="0081647B">
        <w:rPr>
          <w:rFonts w:ascii="Times New Roman" w:hAnsi="Times New Roman" w:cs="Times New Roman"/>
        </w:rPr>
        <w:t>)</w:t>
      </w:r>
      <w:r w:rsidR="0081647B" w:rsidRPr="001B12ED">
        <w:rPr>
          <w:rFonts w:ascii="Times New Roman" w:hAnsi="Times New Roman" w:cs="Times New Roman"/>
        </w:rPr>
        <w:t xml:space="preserve"> </w:t>
      </w:r>
      <w:r w:rsidR="0081647B" w:rsidRPr="0081647B">
        <w:rPr>
          <w:rFonts w:ascii="Times New Roman" w:hAnsi="Times New Roman" w:cs="Times New Roman"/>
        </w:rPr>
        <w:t>and retrieval patterns specified by the competency</w:t>
      </w:r>
      <w:r w:rsidR="0081647B">
        <w:rPr>
          <w:rFonts w:ascii="Times New Roman" w:hAnsi="Times New Roman" w:cs="Times New Roman"/>
        </w:rPr>
        <w:t xml:space="preserve"> questions.</w:t>
      </w:r>
      <w:r w:rsidRPr="001B12ED">
        <w:rPr>
          <w:rFonts w:ascii="Times New Roman" w:hAnsi="Times New Roman" w:cs="Times New Roman"/>
        </w:rPr>
        <w:t xml:space="preserve"> The results are presented as tables showing the</w:t>
      </w:r>
      <w:r>
        <w:rPr>
          <w:rFonts w:ascii="Times New Roman" w:hAnsi="Times New Roman" w:cs="Times New Roman"/>
        </w:rPr>
        <w:t xml:space="preserve"> normalized</w:t>
      </w:r>
      <w:r w:rsidRPr="001B12ED">
        <w:rPr>
          <w:rFonts w:ascii="Times New Roman" w:hAnsi="Times New Roman" w:cs="Times New Roman"/>
        </w:rPr>
        <w:t xml:space="preserve"> top </w:t>
      </w:r>
      <w:r>
        <w:rPr>
          <w:rFonts w:ascii="Times New Roman" w:hAnsi="Times New Roman" w:cs="Times New Roman"/>
        </w:rPr>
        <w:t xml:space="preserve">10 </w:t>
      </w:r>
      <w:r w:rsidRPr="001B12ED">
        <w:rPr>
          <w:rFonts w:ascii="Times New Roman" w:hAnsi="Times New Roman" w:cs="Times New Roman"/>
        </w:rPr>
        <w:t>rows of each result set; the full outputs are available in the GitHub repository</w:t>
      </w:r>
      <w:r>
        <w:rPr>
          <w:rFonts w:ascii="Times New Roman" w:hAnsi="Times New Roman" w:cs="Times New Roman"/>
        </w:rPr>
        <w:t xml:space="preserve"> </w:t>
      </w:r>
      <w:hyperlink r:id="rId28" w:history="1">
        <w:r w:rsidRPr="00A45A5B">
          <w:rPr>
            <w:rStyle w:val="Hyperlink"/>
            <w:rFonts w:ascii="Times New Roman" w:hAnsi="Times New Roman" w:cs="Times New Roman"/>
          </w:rPr>
          <w:t>[Link]</w:t>
        </w:r>
      </w:hyperlink>
      <w:r>
        <w:rPr>
          <w:rFonts w:ascii="Times New Roman" w:hAnsi="Times New Roman" w:cs="Times New Roman"/>
        </w:rPr>
        <w:t>.</w:t>
      </w:r>
    </w:p>
    <w:p w14:paraId="52B4EB54" w14:textId="7E228629" w:rsidR="005E2048" w:rsidRDefault="00BB1E07" w:rsidP="001B12ED">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lastRenderedPageBreak/>
        <w:t xml:space="preserve">Q1. </w:t>
      </w:r>
      <w:r w:rsidR="005E2048" w:rsidRPr="001E7822">
        <w:rPr>
          <w:rFonts w:ascii="Times New Roman" w:hAnsi="Times New Roman" w:cs="Times New Roman"/>
        </w:rPr>
        <w:t xml:space="preserve">Which </w:t>
      </w:r>
      <w:r w:rsidR="00CE0345">
        <w:rPr>
          <w:rFonts w:ascii="Times New Roman" w:hAnsi="Times New Roman" w:cs="Times New Roman"/>
        </w:rPr>
        <w:t>scientific fields</w:t>
      </w:r>
      <w:r w:rsidR="005E2048" w:rsidRPr="001E7822">
        <w:rPr>
          <w:rFonts w:ascii="Times New Roman" w:hAnsi="Times New Roman" w:cs="Times New Roman"/>
        </w:rPr>
        <w:t xml:space="preserve"> </w:t>
      </w:r>
      <w:r w:rsidR="005E2048" w:rsidRPr="00021136">
        <w:rPr>
          <w:rFonts w:ascii="Times New Roman" w:hAnsi="Times New Roman" w:cs="Times New Roman"/>
        </w:rPr>
        <w:t>produce</w:t>
      </w:r>
      <w:r w:rsidR="008E36A2">
        <w:rPr>
          <w:rFonts w:ascii="Times New Roman" w:hAnsi="Times New Roman" w:cs="Times New Roman"/>
        </w:rPr>
        <w:t xml:space="preserve"> most</w:t>
      </w:r>
      <w:r w:rsidR="005E2048" w:rsidRPr="00021136">
        <w:rPr>
          <w:rFonts w:ascii="Times New Roman" w:hAnsi="Times New Roman" w:cs="Times New Roman"/>
        </w:rPr>
        <w:t xml:space="preserve"> publications related</w:t>
      </w:r>
      <w:r w:rsidR="005E2048">
        <w:rPr>
          <w:rFonts w:ascii="Times New Roman" w:hAnsi="Times New Roman" w:cs="Times New Roman"/>
        </w:rPr>
        <w:t xml:space="preserve"> to </w:t>
      </w:r>
      <w:r w:rsidR="005E2048" w:rsidRPr="001E7822">
        <w:rPr>
          <w:rFonts w:ascii="Times New Roman" w:hAnsi="Times New Roman" w:cs="Times New Roman"/>
        </w:rPr>
        <w:t>Khmer heritage?</w:t>
      </w:r>
    </w:p>
    <w:p w14:paraId="0B1C467D" w14:textId="51C26A87" w:rsidR="001D7C81" w:rsidRDefault="001D7C81" w:rsidP="001D7C81">
      <w:pPr>
        <w:tabs>
          <w:tab w:val="left" w:pos="993"/>
        </w:tabs>
        <w:spacing w:after="0" w:line="240" w:lineRule="auto"/>
        <w:jc w:val="both"/>
        <w:rPr>
          <w:rFonts w:ascii="Times New Roman" w:hAnsi="Times New Roman" w:cs="Times New Roman"/>
        </w:rPr>
      </w:pPr>
    </w:p>
    <w:p w14:paraId="52DFDDB5" w14:textId="174BFE82" w:rsidR="001D7C81" w:rsidRDefault="00A45A5B" w:rsidP="001D7C81">
      <w:pPr>
        <w:tabs>
          <w:tab w:val="left" w:pos="993"/>
        </w:tabs>
        <w:spacing w:after="0" w:line="24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78720" behindDoc="0" locked="0" layoutInCell="1" allowOverlap="1" wp14:anchorId="7F1C0F6D" wp14:editId="70D233E3">
                <wp:simplePos x="0" y="0"/>
                <wp:positionH relativeFrom="margin">
                  <wp:align>left</wp:align>
                </wp:positionH>
                <wp:positionV relativeFrom="paragraph">
                  <wp:posOffset>8890</wp:posOffset>
                </wp:positionV>
                <wp:extent cx="6048375" cy="2314575"/>
                <wp:effectExtent l="0" t="0" r="0" b="0"/>
                <wp:wrapNone/>
                <wp:docPr id="496475918" name="Caixa de Texto 19"/>
                <wp:cNvGraphicFramePr/>
                <a:graphic xmlns:a="http://schemas.openxmlformats.org/drawingml/2006/main">
                  <a:graphicData uri="http://schemas.microsoft.com/office/word/2010/wordprocessingShape">
                    <wps:wsp>
                      <wps:cNvSpPr txBox="1"/>
                      <wps:spPr>
                        <a:xfrm>
                          <a:off x="0" y="0"/>
                          <a:ext cx="6048375" cy="2314575"/>
                        </a:xfrm>
                        <a:prstGeom prst="rect">
                          <a:avLst/>
                        </a:prstGeom>
                        <a:noFill/>
                        <a:ln w="6350">
                          <a:noFill/>
                        </a:ln>
                      </wps:spPr>
                      <wps:txbx>
                        <w:txbxContent>
                          <w:p w14:paraId="135B3D8E"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  &lt;http://www.w3.org/1999/02/22-rdf-syntax-ns#&gt;</w:t>
                            </w:r>
                          </w:p>
                          <w:p w14:paraId="2E55366C"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rdfs: &lt;http://www.w3.org/2000/01/rdf-schema#&gt;</w:t>
                            </w:r>
                          </w:p>
                          <w:p w14:paraId="16158BCD"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dct:  &lt;http://purl.org/dc/terms/&gt;</w:t>
                            </w:r>
                          </w:p>
                          <w:p w14:paraId="53A104A6"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skos: &lt;http://www.w3.org/2004/02/skos/core#&gt;</w:t>
                            </w:r>
                          </w:p>
                          <w:p w14:paraId="633C3197" w14:textId="77777777" w:rsidR="008E36A2" w:rsidRPr="008E36A2" w:rsidRDefault="008E36A2" w:rsidP="00A45A5B">
                            <w:pPr>
                              <w:spacing w:after="120" w:line="240" w:lineRule="auto"/>
                              <w:rPr>
                                <w:rFonts w:ascii="Courier New" w:hAnsi="Courier New" w:cs="Courier New"/>
                                <w:lang w:val="pt-BR"/>
                              </w:rPr>
                            </w:pPr>
                          </w:p>
                          <w:p w14:paraId="17474D2B"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SELECT ?area ?label (COUNT(?publication) AS ?count)</w:t>
                            </w:r>
                          </w:p>
                          <w:p w14:paraId="4626EF77" w14:textId="1AACDDF5" w:rsidR="001D7C81" w:rsidRDefault="001D7C81" w:rsidP="00A45A5B">
                            <w:pPr>
                              <w:spacing w:after="12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C0F6D" id="_x0000_s1050" type="#_x0000_t202" style="position:absolute;left:0;text-align:left;margin-left:0;margin-top:.7pt;width:476.25pt;height:182.2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" filled="f" stroked="f" strokeweight=".5pt">
                <v:textbox>
                  <w:txbxContent>
                    <w:p w14:paraId="135B3D8E"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  &lt;http://www.w3.org/1999/02/22-rdf-syntax-ns#&gt;</w:t>
                      </w:r>
                    </w:p>
                    <w:p w14:paraId="2E55366C"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rdfs: &lt;http://www.w3.org/2000/01/rdf-schema#&gt;</w:t>
                      </w:r>
                    </w:p>
                    <w:p w14:paraId="16158BCD"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dct:  &lt;http://purl.org/dc/terms/&gt;</w:t>
                      </w:r>
                    </w:p>
                    <w:p w14:paraId="53A104A6"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skos: &lt;http://www.w3.org/2004/02/skos/core#&gt;</w:t>
                      </w:r>
                    </w:p>
                    <w:p w14:paraId="633C3197" w14:textId="77777777" w:rsidR="008E36A2" w:rsidRPr="008E36A2" w:rsidRDefault="008E36A2" w:rsidP="00A45A5B">
                      <w:pPr>
                        <w:spacing w:after="120" w:line="240" w:lineRule="auto"/>
                        <w:rPr>
                          <w:rFonts w:ascii="Courier New" w:hAnsi="Courier New" w:cs="Courier New"/>
                          <w:lang w:val="pt-BR"/>
                        </w:rPr>
                      </w:pPr>
                    </w:p>
                    <w:p w14:paraId="17474D2B"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SELECT ?area ?label (COUNT(?publication) AS ?count)</w:t>
                      </w:r>
                    </w:p>
                    <w:p w14:paraId="4626EF77" w14:textId="1AACDDF5" w:rsidR="001D7C81" w:rsidRDefault="001D7C81" w:rsidP="00A45A5B">
                      <w:pPr>
                        <w:spacing w:after="120" w:line="240" w:lineRule="auto"/>
                      </w:pPr>
                    </w:p>
                  </w:txbxContent>
                </v:textbox>
                <w10:wrap anchorx="margin"/>
              </v:shape>
            </w:pict>
          </mc:Fallback>
        </mc:AlternateContent>
      </w:r>
    </w:p>
    <w:p w14:paraId="2649C7D4" w14:textId="1169BA61" w:rsidR="001D7C81" w:rsidRPr="001D7C81" w:rsidRDefault="001D7C81" w:rsidP="001D7C81">
      <w:pPr>
        <w:tabs>
          <w:tab w:val="left" w:pos="993"/>
        </w:tabs>
        <w:spacing w:after="0" w:line="240" w:lineRule="auto"/>
        <w:jc w:val="both"/>
        <w:rPr>
          <w:rFonts w:ascii="Times New Roman" w:hAnsi="Times New Roman" w:cs="Times New Roman"/>
        </w:rPr>
      </w:pPr>
    </w:p>
    <w:p w14:paraId="0F39DBB4" w14:textId="5DA20F7D"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421AB35F" w14:textId="63978EB4"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59BC1C31"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A054F6A"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12AE5DFB"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3F80BBAD"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34A638E"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7F813D79"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B0A97AC" w14:textId="77777777" w:rsidR="00187FBA" w:rsidRPr="00417934" w:rsidRDefault="00187FBA" w:rsidP="00417934">
      <w:pPr>
        <w:tabs>
          <w:tab w:val="left" w:pos="993"/>
        </w:tabs>
        <w:spacing w:after="0" w:line="240" w:lineRule="auto"/>
        <w:jc w:val="both"/>
        <w:rPr>
          <w:rFonts w:ascii="Times New Roman" w:hAnsi="Times New Roman" w:cs="Times New Roman"/>
        </w:rPr>
      </w:pPr>
    </w:p>
    <w:p w14:paraId="75C41ABC" w14:textId="535A4386" w:rsidR="008E36A2" w:rsidRDefault="00867857" w:rsidP="001D7C81">
      <w:pPr>
        <w:pStyle w:val="PargrafodaLista"/>
        <w:tabs>
          <w:tab w:val="left" w:pos="993"/>
        </w:tabs>
        <w:spacing w:after="0" w:line="240" w:lineRule="auto"/>
        <w:ind w:left="1080"/>
        <w:jc w:val="both"/>
        <w:rPr>
          <w:rFonts w:ascii="Times New Roman" w:hAnsi="Times New Roman" w:cs="Times New Roman"/>
        </w:rPr>
      </w:pPr>
      <w:r>
        <w:rPr>
          <w:noProof/>
        </w:rPr>
        <mc:AlternateContent>
          <mc:Choice Requires="wps">
            <w:drawing>
              <wp:anchor distT="0" distB="0" distL="114300" distR="114300" simplePos="0" relativeHeight="251727872" behindDoc="0" locked="0" layoutInCell="1" allowOverlap="1" wp14:anchorId="48DD3F39" wp14:editId="624EC827">
                <wp:simplePos x="0" y="0"/>
                <wp:positionH relativeFrom="column">
                  <wp:posOffset>0</wp:posOffset>
                </wp:positionH>
                <wp:positionV relativeFrom="paragraph">
                  <wp:posOffset>2323465</wp:posOffset>
                </wp:positionV>
                <wp:extent cx="6048375" cy="635"/>
                <wp:effectExtent l="0" t="0" r="0" b="0"/>
                <wp:wrapNone/>
                <wp:docPr id="394678344"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7EE5DCF3" w14:textId="62F0CF0D" w:rsidR="00867857" w:rsidRPr="00867857" w:rsidRDefault="00867857" w:rsidP="00867857">
                            <w:pPr>
                              <w:pStyle w:val="Legenda"/>
                              <w:rPr>
                                <w:rFonts w:ascii="Times New Roman" w:hAnsi="Times New Roman" w:cs="Times New Roman"/>
                                <w:b/>
                                <w:bCs/>
                                <w:i w:val="0"/>
                                <w:iCs w:val="0"/>
                                <w:noProof/>
                                <w:color w:val="auto"/>
                                <w:sz w:val="20"/>
                                <w:szCs w:val="20"/>
                              </w:rPr>
                            </w:pPr>
                            <w:bookmarkStart w:id="49" w:name="_Toc240729843"/>
                            <w:r w:rsidRPr="00867857">
                              <w:rPr>
                                <w:rFonts w:ascii="Times New Roman" w:hAnsi="Times New Roman" w:cs="Times New Roman"/>
                                <w:b/>
                                <w:bCs/>
                                <w:i w:val="0"/>
                                <w:iCs w:val="0"/>
                                <w:color w:val="auto"/>
                                <w:sz w:val="20"/>
                                <w:szCs w:val="20"/>
                              </w:rPr>
                              <w:t xml:space="preserve">Query </w:t>
                            </w:r>
                            <w:r w:rsidRPr="00867857">
                              <w:rPr>
                                <w:rFonts w:ascii="Times New Roman" w:hAnsi="Times New Roman" w:cs="Times New Roman"/>
                                <w:b/>
                                <w:bCs/>
                                <w:i w:val="0"/>
                                <w:iCs w:val="0"/>
                                <w:color w:val="auto"/>
                                <w:sz w:val="20"/>
                                <w:szCs w:val="20"/>
                              </w:rPr>
                              <w:fldChar w:fldCharType="begin"/>
                            </w:r>
                            <w:r w:rsidRPr="00867857">
                              <w:rPr>
                                <w:rFonts w:ascii="Times New Roman" w:hAnsi="Times New Roman" w:cs="Times New Roman"/>
                                <w:b/>
                                <w:bCs/>
                                <w:i w:val="0"/>
                                <w:iCs w:val="0"/>
                                <w:color w:val="auto"/>
                                <w:sz w:val="20"/>
                                <w:szCs w:val="20"/>
                              </w:rPr>
                              <w:instrText xml:space="preserve"> SEQ Query \* ARABIC </w:instrText>
                            </w:r>
                            <w:r w:rsidRPr="00867857">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1</w:t>
                            </w:r>
                            <w:r w:rsidRPr="00867857">
                              <w:rPr>
                                <w:rFonts w:ascii="Times New Roman" w:hAnsi="Times New Roman" w:cs="Times New Roman"/>
                                <w:b/>
                                <w:bCs/>
                                <w:i w:val="0"/>
                                <w:iCs w:val="0"/>
                                <w:color w:val="auto"/>
                                <w:sz w:val="20"/>
                                <w:szCs w:val="20"/>
                              </w:rPr>
                              <w:fldChar w:fldCharType="end"/>
                            </w:r>
                            <w:r w:rsidRPr="00867857">
                              <w:rPr>
                                <w:rFonts w:ascii="Times New Roman" w:hAnsi="Times New Roman" w:cs="Times New Roman"/>
                                <w:b/>
                                <w:bCs/>
                                <w:i w:val="0"/>
                                <w:iCs w:val="0"/>
                                <w:color w:val="auto"/>
                                <w:sz w:val="20"/>
                                <w:szCs w:val="20"/>
                              </w:rPr>
                              <w:t>. Publications by field query.</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D3F39" id="_x0000_s1051" type="#_x0000_t202" style="position:absolute;left:0;text-align:left;margin-left:0;margin-top:182.95pt;width:476.2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96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PHu5tMtZ5Jis5vb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" stroked="f">
                <v:textbox style="mso-fit-shape-to-text:t" inset="0,0,0,0">
                  <w:txbxContent>
                    <w:p w14:paraId="7EE5DCF3" w14:textId="62F0CF0D" w:rsidR="00867857" w:rsidRPr="00867857" w:rsidRDefault="00867857" w:rsidP="00867857">
                      <w:pPr>
                        <w:pStyle w:val="Legenda"/>
                        <w:rPr>
                          <w:rFonts w:ascii="Times New Roman" w:hAnsi="Times New Roman" w:cs="Times New Roman"/>
                          <w:b/>
                          <w:bCs/>
                          <w:i w:val="0"/>
                          <w:iCs w:val="0"/>
                          <w:noProof/>
                          <w:color w:val="auto"/>
                          <w:sz w:val="20"/>
                          <w:szCs w:val="20"/>
                        </w:rPr>
                      </w:pPr>
                      <w:bookmarkStart w:id="50" w:name="_Toc240729843"/>
                      <w:r w:rsidRPr="00867857">
                        <w:rPr>
                          <w:rFonts w:ascii="Times New Roman" w:hAnsi="Times New Roman" w:cs="Times New Roman"/>
                          <w:b/>
                          <w:bCs/>
                          <w:i w:val="0"/>
                          <w:iCs w:val="0"/>
                          <w:color w:val="auto"/>
                          <w:sz w:val="20"/>
                          <w:szCs w:val="20"/>
                        </w:rPr>
                        <w:t xml:space="preserve">Query </w:t>
                      </w:r>
                      <w:r w:rsidRPr="00867857">
                        <w:rPr>
                          <w:rFonts w:ascii="Times New Roman" w:hAnsi="Times New Roman" w:cs="Times New Roman"/>
                          <w:b/>
                          <w:bCs/>
                          <w:i w:val="0"/>
                          <w:iCs w:val="0"/>
                          <w:color w:val="auto"/>
                          <w:sz w:val="20"/>
                          <w:szCs w:val="20"/>
                        </w:rPr>
                        <w:fldChar w:fldCharType="begin"/>
                      </w:r>
                      <w:r w:rsidRPr="00867857">
                        <w:rPr>
                          <w:rFonts w:ascii="Times New Roman" w:hAnsi="Times New Roman" w:cs="Times New Roman"/>
                          <w:b/>
                          <w:bCs/>
                          <w:i w:val="0"/>
                          <w:iCs w:val="0"/>
                          <w:color w:val="auto"/>
                          <w:sz w:val="20"/>
                          <w:szCs w:val="20"/>
                        </w:rPr>
                        <w:instrText xml:space="preserve"> SEQ Query \* ARABIC </w:instrText>
                      </w:r>
                      <w:r w:rsidRPr="00867857">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1</w:t>
                      </w:r>
                      <w:r w:rsidRPr="00867857">
                        <w:rPr>
                          <w:rFonts w:ascii="Times New Roman" w:hAnsi="Times New Roman" w:cs="Times New Roman"/>
                          <w:b/>
                          <w:bCs/>
                          <w:i w:val="0"/>
                          <w:iCs w:val="0"/>
                          <w:color w:val="auto"/>
                          <w:sz w:val="20"/>
                          <w:szCs w:val="20"/>
                        </w:rPr>
                        <w:fldChar w:fldCharType="end"/>
                      </w:r>
                      <w:r w:rsidRPr="00867857">
                        <w:rPr>
                          <w:rFonts w:ascii="Times New Roman" w:hAnsi="Times New Roman" w:cs="Times New Roman"/>
                          <w:b/>
                          <w:bCs/>
                          <w:i w:val="0"/>
                          <w:iCs w:val="0"/>
                          <w:color w:val="auto"/>
                          <w:sz w:val="20"/>
                          <w:szCs w:val="20"/>
                        </w:rPr>
                        <w:t>. Publications by field query.</w:t>
                      </w:r>
                      <w:bookmarkEnd w:id="50"/>
                    </w:p>
                  </w:txbxContent>
                </v:textbox>
              </v:shape>
            </w:pict>
          </mc:Fallback>
        </mc:AlternateContent>
      </w:r>
      <w:r w:rsidR="00A45A5B">
        <w:rPr>
          <w:rFonts w:ascii="Courier New" w:hAnsi="Courier New" w:cs="Courier New"/>
          <w:noProof/>
        </w:rPr>
        <mc:AlternateContent>
          <mc:Choice Requires="wps">
            <w:drawing>
              <wp:anchor distT="0" distB="0" distL="114300" distR="114300" simplePos="0" relativeHeight="251723776" behindDoc="0" locked="0" layoutInCell="1" allowOverlap="1" wp14:anchorId="07A739B5" wp14:editId="03D764DB">
                <wp:simplePos x="0" y="0"/>
                <wp:positionH relativeFrom="margin">
                  <wp:align>left</wp:align>
                </wp:positionH>
                <wp:positionV relativeFrom="paragraph">
                  <wp:posOffset>-10160</wp:posOffset>
                </wp:positionV>
                <wp:extent cx="6048375" cy="2276475"/>
                <wp:effectExtent l="0" t="0" r="0" b="0"/>
                <wp:wrapNone/>
                <wp:docPr id="1456464452" name="Caixa de Texto 19"/>
                <wp:cNvGraphicFramePr/>
                <a:graphic xmlns:a="http://schemas.openxmlformats.org/drawingml/2006/main">
                  <a:graphicData uri="http://schemas.microsoft.com/office/word/2010/wordprocessingShape">
                    <wps:wsp>
                      <wps:cNvSpPr txBox="1"/>
                      <wps:spPr>
                        <a:xfrm>
                          <a:off x="0" y="0"/>
                          <a:ext cx="6048375" cy="2276475"/>
                        </a:xfrm>
                        <a:prstGeom prst="rect">
                          <a:avLst/>
                        </a:prstGeom>
                        <a:noFill/>
                        <a:ln w="6350">
                          <a:noFill/>
                        </a:ln>
                      </wps:spPr>
                      <wps:txbx>
                        <w:txbxContent>
                          <w:p w14:paraId="74CBC01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WHERE {</w:t>
                            </w:r>
                          </w:p>
                          <w:p w14:paraId="479431A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?publication rdf:type/rdfs:subClassOf*</w:t>
                            </w:r>
                            <w:r>
                              <w:rPr>
                                <w:rFonts w:ascii="Courier New" w:hAnsi="Courier New" w:cs="Courier New"/>
                              </w:rPr>
                              <w:t xml:space="preserve"> </w:t>
                            </w:r>
                            <w:r w:rsidRPr="008E36A2">
                              <w:rPr>
                                <w:rFonts w:ascii="Courier New" w:hAnsi="Courier New" w:cs="Courier New"/>
                              </w:rPr>
                              <w:t>dct:BibliographicResource ;</w:t>
                            </w:r>
                          </w:p>
                          <w:p w14:paraId="1B40C53B"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dct:subject ?area .</w:t>
                            </w:r>
                          </w:p>
                          <w:p w14:paraId="1EDB36D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?area rdf:type skos:Concept ;</w:t>
                            </w:r>
                          </w:p>
                          <w:p w14:paraId="5AD27CE3"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rdfs:label ?label .</w:t>
                            </w:r>
                          </w:p>
                          <w:p w14:paraId="580DFA9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t>
                            </w:r>
                          </w:p>
                          <w:p w14:paraId="011C20DF" w14:textId="77777777" w:rsidR="00A45A5B" w:rsidRPr="008E36A2" w:rsidRDefault="00A45A5B" w:rsidP="00A45A5B">
                            <w:pPr>
                              <w:spacing w:after="0" w:line="240" w:lineRule="auto"/>
                              <w:rPr>
                                <w:rFonts w:ascii="Courier New" w:hAnsi="Courier New" w:cs="Courier New"/>
                              </w:rPr>
                            </w:pPr>
                            <w:r w:rsidRPr="008E36A2">
                              <w:rPr>
                                <w:rFonts w:ascii="Courier New" w:hAnsi="Courier New" w:cs="Courier New"/>
                              </w:rPr>
                              <w:t>GROUP BY ?area ?label</w:t>
                            </w:r>
                          </w:p>
                          <w:p w14:paraId="2F25B366" w14:textId="77777777" w:rsidR="00A45A5B" w:rsidRDefault="00A45A5B" w:rsidP="00A45A5B">
                            <w:pPr>
                              <w:spacing w:after="0" w:line="240" w:lineRule="auto"/>
                            </w:pPr>
                            <w:r w:rsidRPr="00A45A5B">
                              <w:rPr>
                                <w:rFonts w:ascii="Courier New" w:hAnsi="Courier New" w:cs="Courier New"/>
                              </w:rPr>
                              <w:t>ORDER BY DESC(?count)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739B5" id="_x0000_s1052" type="#_x0000_t202" style="position:absolute;left:0;text-align:left;margin-left:0;margin-top:-.8pt;width:476.25pt;height:179.2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9ysHAIAADU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" filled="f" stroked="f" strokeweight=".5pt">
                <v:textbox>
                  <w:txbxContent>
                    <w:p w14:paraId="74CBC01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WHERE {</w:t>
                      </w:r>
                    </w:p>
                    <w:p w14:paraId="479431A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?publication rdf:type/rdfs:subClassOf*</w:t>
                      </w:r>
                      <w:r>
                        <w:rPr>
                          <w:rFonts w:ascii="Courier New" w:hAnsi="Courier New" w:cs="Courier New"/>
                        </w:rPr>
                        <w:t xml:space="preserve"> </w:t>
                      </w:r>
                      <w:r w:rsidRPr="008E36A2">
                        <w:rPr>
                          <w:rFonts w:ascii="Courier New" w:hAnsi="Courier New" w:cs="Courier New"/>
                        </w:rPr>
                        <w:t>dct:BibliographicResource ;</w:t>
                      </w:r>
                    </w:p>
                    <w:p w14:paraId="1B40C53B"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dct:subject ?area .</w:t>
                      </w:r>
                    </w:p>
                    <w:p w14:paraId="1EDB36D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?area rdf:type skos:Concept ;</w:t>
                      </w:r>
                    </w:p>
                    <w:p w14:paraId="5AD27CE3"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rdfs:label ?label .</w:t>
                      </w:r>
                    </w:p>
                    <w:p w14:paraId="580DFA9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t>
                      </w:r>
                    </w:p>
                    <w:p w14:paraId="011C20DF" w14:textId="77777777" w:rsidR="00A45A5B" w:rsidRPr="008E36A2" w:rsidRDefault="00A45A5B" w:rsidP="00A45A5B">
                      <w:pPr>
                        <w:spacing w:after="0" w:line="240" w:lineRule="auto"/>
                        <w:rPr>
                          <w:rFonts w:ascii="Courier New" w:hAnsi="Courier New" w:cs="Courier New"/>
                        </w:rPr>
                      </w:pPr>
                      <w:r w:rsidRPr="008E36A2">
                        <w:rPr>
                          <w:rFonts w:ascii="Courier New" w:hAnsi="Courier New" w:cs="Courier New"/>
                        </w:rPr>
                        <w:t>GROUP BY ?area ?label</w:t>
                      </w:r>
                    </w:p>
                    <w:p w14:paraId="2F25B366" w14:textId="77777777" w:rsidR="00A45A5B" w:rsidRDefault="00A45A5B" w:rsidP="00A45A5B">
                      <w:pPr>
                        <w:spacing w:after="0" w:line="240" w:lineRule="auto"/>
                      </w:pPr>
                      <w:r w:rsidRPr="00A45A5B">
                        <w:rPr>
                          <w:rFonts w:ascii="Courier New" w:hAnsi="Courier New" w:cs="Courier New"/>
                        </w:rPr>
                        <w:t>ORDER BY DESC(?count)</w:t>
                      </w:r>
                    </w:p>
                  </w:txbxContent>
                </v:textbox>
                <w10:wrap anchorx="margin"/>
              </v:shape>
            </w:pict>
          </mc:Fallback>
        </mc:AlternateContent>
      </w:r>
    </w:p>
    <w:p w14:paraId="376BC168" w14:textId="5807D60E" w:rsidR="008E36A2" w:rsidRDefault="008E36A2" w:rsidP="001D7C81">
      <w:pPr>
        <w:pStyle w:val="PargrafodaLista"/>
        <w:tabs>
          <w:tab w:val="left" w:pos="993"/>
        </w:tabs>
        <w:spacing w:after="0" w:line="240" w:lineRule="auto"/>
        <w:ind w:left="1080"/>
        <w:jc w:val="both"/>
        <w:rPr>
          <w:rFonts w:ascii="Times New Roman" w:hAnsi="Times New Roman" w:cs="Times New Roman"/>
        </w:rPr>
      </w:pPr>
    </w:p>
    <w:p w14:paraId="4524E598" w14:textId="0CB1E1EF" w:rsidR="00187FBA" w:rsidRPr="008E36A2" w:rsidRDefault="00187FBA" w:rsidP="008E36A2">
      <w:pPr>
        <w:tabs>
          <w:tab w:val="left" w:pos="993"/>
        </w:tabs>
        <w:spacing w:after="0" w:line="240" w:lineRule="auto"/>
        <w:jc w:val="both"/>
        <w:rPr>
          <w:rFonts w:ascii="Times New Roman" w:hAnsi="Times New Roman" w:cs="Times New Roman"/>
        </w:rPr>
      </w:pPr>
    </w:p>
    <w:p w14:paraId="037B0748" w14:textId="1844E9EE" w:rsidR="00187FBA" w:rsidRPr="00B74DD8" w:rsidRDefault="00187FBA" w:rsidP="00B74DD8">
      <w:pPr>
        <w:tabs>
          <w:tab w:val="left" w:pos="1560"/>
        </w:tabs>
        <w:spacing w:after="0" w:line="240" w:lineRule="auto"/>
        <w:jc w:val="both"/>
        <w:rPr>
          <w:rFonts w:ascii="Times New Roman" w:hAnsi="Times New Roman" w:cs="Times New Roman"/>
        </w:rPr>
      </w:pPr>
    </w:p>
    <w:p w14:paraId="614A44A1" w14:textId="6CFC25AA" w:rsidR="00BB1E07" w:rsidRDefault="00BB1E07" w:rsidP="00B74DD8">
      <w:pPr>
        <w:tabs>
          <w:tab w:val="left" w:pos="993"/>
        </w:tabs>
        <w:spacing w:after="0" w:line="240" w:lineRule="auto"/>
        <w:jc w:val="both"/>
        <w:rPr>
          <w:rFonts w:ascii="Times New Roman" w:hAnsi="Times New Roman" w:cs="Times New Roman"/>
        </w:rPr>
      </w:pPr>
    </w:p>
    <w:p w14:paraId="0267539B" w14:textId="77777777" w:rsidR="00A45A5B" w:rsidRDefault="00A45A5B" w:rsidP="00B74DD8">
      <w:pPr>
        <w:tabs>
          <w:tab w:val="left" w:pos="993"/>
        </w:tabs>
        <w:spacing w:after="0" w:line="240" w:lineRule="auto"/>
        <w:jc w:val="both"/>
        <w:rPr>
          <w:rFonts w:ascii="Times New Roman" w:hAnsi="Times New Roman" w:cs="Times New Roman"/>
        </w:rPr>
      </w:pPr>
    </w:p>
    <w:p w14:paraId="25E71941" w14:textId="77777777" w:rsidR="00A45A5B" w:rsidRDefault="00A45A5B" w:rsidP="00B74DD8">
      <w:pPr>
        <w:tabs>
          <w:tab w:val="left" w:pos="993"/>
        </w:tabs>
        <w:spacing w:after="0" w:line="240" w:lineRule="auto"/>
        <w:jc w:val="both"/>
        <w:rPr>
          <w:rFonts w:ascii="Times New Roman" w:hAnsi="Times New Roman" w:cs="Times New Roman"/>
        </w:rPr>
      </w:pPr>
    </w:p>
    <w:p w14:paraId="51548A74" w14:textId="77777777" w:rsidR="00A45A5B" w:rsidRDefault="00A45A5B" w:rsidP="00B74DD8">
      <w:pPr>
        <w:tabs>
          <w:tab w:val="left" w:pos="993"/>
        </w:tabs>
        <w:spacing w:after="0" w:line="240" w:lineRule="auto"/>
        <w:jc w:val="both"/>
        <w:rPr>
          <w:rFonts w:ascii="Times New Roman" w:hAnsi="Times New Roman" w:cs="Times New Roman"/>
        </w:rPr>
      </w:pPr>
    </w:p>
    <w:p w14:paraId="2DDEB019" w14:textId="77777777" w:rsidR="00A45A5B" w:rsidRDefault="00A45A5B" w:rsidP="00B74DD8">
      <w:pPr>
        <w:tabs>
          <w:tab w:val="left" w:pos="993"/>
        </w:tabs>
        <w:spacing w:after="0" w:line="240" w:lineRule="auto"/>
        <w:jc w:val="both"/>
        <w:rPr>
          <w:rFonts w:ascii="Times New Roman" w:hAnsi="Times New Roman" w:cs="Times New Roman"/>
        </w:rPr>
      </w:pPr>
    </w:p>
    <w:p w14:paraId="1FEEF5AC" w14:textId="77777777" w:rsidR="00A45A5B" w:rsidRDefault="00A45A5B" w:rsidP="00B74DD8">
      <w:pPr>
        <w:tabs>
          <w:tab w:val="left" w:pos="993"/>
        </w:tabs>
        <w:spacing w:after="0" w:line="240" w:lineRule="auto"/>
        <w:jc w:val="both"/>
        <w:rPr>
          <w:rFonts w:ascii="Times New Roman" w:hAnsi="Times New Roman" w:cs="Times New Roman"/>
        </w:rPr>
      </w:pPr>
    </w:p>
    <w:p w14:paraId="7758F8C2" w14:textId="77777777" w:rsidR="00A45A5B" w:rsidRDefault="00A45A5B" w:rsidP="00B74DD8">
      <w:pPr>
        <w:tabs>
          <w:tab w:val="left" w:pos="993"/>
        </w:tabs>
        <w:spacing w:after="0" w:line="240" w:lineRule="auto"/>
        <w:jc w:val="both"/>
        <w:rPr>
          <w:rFonts w:ascii="Times New Roman" w:hAnsi="Times New Roman" w:cs="Times New Roman"/>
        </w:rPr>
      </w:pPr>
    </w:p>
    <w:p w14:paraId="24B4DF75" w14:textId="77777777" w:rsidR="00A45A5B" w:rsidRDefault="00A45A5B" w:rsidP="00B74DD8">
      <w:pPr>
        <w:tabs>
          <w:tab w:val="left" w:pos="993"/>
        </w:tabs>
        <w:spacing w:after="0" w:line="240" w:lineRule="auto"/>
        <w:jc w:val="both"/>
        <w:rPr>
          <w:rFonts w:ascii="Times New Roman" w:hAnsi="Times New Roman" w:cs="Times New Roman"/>
        </w:rPr>
      </w:pPr>
    </w:p>
    <w:p w14:paraId="32FC96A7" w14:textId="55242565" w:rsidR="00A45A5B" w:rsidRDefault="00A45A5B" w:rsidP="00B74DD8">
      <w:pPr>
        <w:tabs>
          <w:tab w:val="left" w:pos="993"/>
        </w:tabs>
        <w:spacing w:after="0" w:line="240" w:lineRule="auto"/>
        <w:jc w:val="both"/>
        <w:rPr>
          <w:rFonts w:ascii="Times New Roman" w:hAnsi="Times New Roman" w:cs="Times New Roman"/>
        </w:rPr>
      </w:pPr>
    </w:p>
    <w:p w14:paraId="0047400A" w14:textId="147BD3E8" w:rsidR="00A45A5B" w:rsidRDefault="00A45A5B" w:rsidP="00B74DD8">
      <w:pPr>
        <w:tabs>
          <w:tab w:val="left" w:pos="993"/>
        </w:tabs>
        <w:spacing w:after="0" w:line="240" w:lineRule="auto"/>
        <w:jc w:val="both"/>
        <w:rPr>
          <w:rFonts w:ascii="Times New Roman" w:hAnsi="Times New Roman" w:cs="Times New Roman"/>
        </w:rPr>
      </w:pPr>
    </w:p>
    <w:p w14:paraId="19FD4D61" w14:textId="77777777" w:rsidR="00A45A5B" w:rsidRDefault="00A45A5B" w:rsidP="00B74DD8">
      <w:pPr>
        <w:tabs>
          <w:tab w:val="left" w:pos="993"/>
        </w:tabs>
        <w:spacing w:after="0" w:line="240" w:lineRule="auto"/>
        <w:jc w:val="both"/>
        <w:rPr>
          <w:rFonts w:ascii="Times New Roman" w:hAnsi="Times New Roman" w:cs="Times New Roman"/>
        </w:rPr>
      </w:pPr>
    </w:p>
    <w:p w14:paraId="5BF19C2D" w14:textId="7FC2163E" w:rsidR="00A45A5B" w:rsidRDefault="00A45A5B" w:rsidP="00B74DD8">
      <w:pPr>
        <w:tabs>
          <w:tab w:val="left" w:pos="993"/>
        </w:tabs>
        <w:spacing w:after="0" w:line="240" w:lineRule="auto"/>
        <w:jc w:val="both"/>
        <w:rPr>
          <w:rFonts w:ascii="Times New Roman" w:hAnsi="Times New Roman" w:cs="Times New Roman"/>
        </w:rPr>
      </w:pPr>
    </w:p>
    <w:p w14:paraId="09FE563D" w14:textId="250FC319" w:rsidR="001D7C81" w:rsidRDefault="00677D29" w:rsidP="00B74DD8">
      <w:pPr>
        <w:tabs>
          <w:tab w:val="left" w:pos="993"/>
        </w:tabs>
        <w:spacing w:after="0" w:line="240" w:lineRule="auto"/>
        <w:jc w:val="both"/>
        <w:rPr>
          <w:rFonts w:ascii="Times New Roman" w:hAnsi="Times New Roman" w:cs="Times New Roman"/>
        </w:rPr>
      </w:pPr>
      <w:r>
        <w:rPr>
          <w:rFonts w:ascii="Times New Roman" w:hAnsi="Times New Roman" w:cs="Times New Roman"/>
        </w:rPr>
        <w:tab/>
      </w:r>
      <w:r w:rsidR="00B74DD8">
        <w:rPr>
          <w:rFonts w:ascii="Times New Roman" w:hAnsi="Times New Roman" w:cs="Times New Roman"/>
        </w:rPr>
        <w:t>R</w:t>
      </w:r>
      <w:r w:rsidR="00BB1E07">
        <w:rPr>
          <w:rFonts w:ascii="Times New Roman" w:hAnsi="Times New Roman" w:cs="Times New Roman"/>
        </w:rPr>
        <w:t>esults</w:t>
      </w:r>
      <w:r w:rsidR="00B74DD8">
        <w:rPr>
          <w:rFonts w:ascii="Times New Roman" w:hAnsi="Times New Roman" w:cs="Times New Roman"/>
        </w:rPr>
        <w:t>:</w:t>
      </w:r>
    </w:p>
    <w:p w14:paraId="0264D74A" w14:textId="0C3856DB" w:rsidR="00BB1E07" w:rsidRPr="00B74DD8" w:rsidRDefault="00BB1E07" w:rsidP="00B74DD8">
      <w:pPr>
        <w:tabs>
          <w:tab w:val="left" w:pos="993"/>
        </w:tabs>
        <w:spacing w:after="0" w:line="240" w:lineRule="auto"/>
        <w:jc w:val="both"/>
        <w:rPr>
          <w:rFonts w:ascii="Times New Roman" w:hAnsi="Times New Roman" w:cs="Times New Roman"/>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4020"/>
        <w:gridCol w:w="3138"/>
        <w:gridCol w:w="1081"/>
      </w:tblGrid>
      <w:tr w:rsidR="008E36A2" w:rsidRPr="00C76FA0" w14:paraId="02EF2C9A" w14:textId="77777777" w:rsidTr="00CD2ED1">
        <w:trPr>
          <w:trHeight w:hRule="exact" w:val="454"/>
          <w:jc w:val="center"/>
        </w:trPr>
        <w:tc>
          <w:tcPr>
            <w:tcW w:w="497" w:type="dxa"/>
            <w:vAlign w:val="center"/>
          </w:tcPr>
          <w:p w14:paraId="071E3D2F" w14:textId="77777777" w:rsidR="008E36A2" w:rsidRDefault="008E36A2" w:rsidP="008E36A2">
            <w:pPr>
              <w:tabs>
                <w:tab w:val="left" w:pos="993"/>
              </w:tabs>
              <w:jc w:val="both"/>
              <w:rPr>
                <w:rFonts w:ascii="Times New Roman" w:hAnsi="Times New Roman" w:cs="Times New Roman"/>
              </w:rPr>
            </w:pPr>
          </w:p>
        </w:tc>
        <w:tc>
          <w:tcPr>
            <w:tcW w:w="4020" w:type="dxa"/>
            <w:vAlign w:val="center"/>
          </w:tcPr>
          <w:p w14:paraId="2E1DE83A" w14:textId="5A166951"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?area</w:t>
            </w:r>
          </w:p>
        </w:tc>
        <w:tc>
          <w:tcPr>
            <w:tcW w:w="3138" w:type="dxa"/>
            <w:vAlign w:val="center"/>
          </w:tcPr>
          <w:p w14:paraId="40AFF9A1" w14:textId="1E6AA9F5"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w:t>
            </w:r>
            <w:r w:rsidRPr="00CD2ED1">
              <w:rPr>
                <w:rFonts w:ascii="Courier New" w:hAnsi="Courier New" w:cs="Courier New"/>
                <w:u w:val="single"/>
              </w:rPr>
              <w:t>label</w:t>
            </w:r>
          </w:p>
        </w:tc>
        <w:tc>
          <w:tcPr>
            <w:tcW w:w="1081" w:type="dxa"/>
            <w:vAlign w:val="center"/>
          </w:tcPr>
          <w:p w14:paraId="084BFB1A" w14:textId="1F23BFC2"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?count</w:t>
            </w:r>
          </w:p>
        </w:tc>
      </w:tr>
      <w:tr w:rsidR="007B38D9" w14:paraId="784F6ED9" w14:textId="77777777" w:rsidTr="00CD2ED1">
        <w:trPr>
          <w:trHeight w:hRule="exact" w:val="454"/>
          <w:jc w:val="center"/>
        </w:trPr>
        <w:tc>
          <w:tcPr>
            <w:tcW w:w="497" w:type="dxa"/>
            <w:vAlign w:val="center"/>
          </w:tcPr>
          <w:p w14:paraId="2C8EBB2E" w14:textId="5B75A3F0" w:rsidR="007B38D9" w:rsidRDefault="007B38D9" w:rsidP="00CD2ED1">
            <w:pPr>
              <w:tabs>
                <w:tab w:val="left" w:pos="993"/>
              </w:tabs>
              <w:ind w:left="-34"/>
              <w:jc w:val="center"/>
              <w:rPr>
                <w:rFonts w:ascii="Times New Roman" w:hAnsi="Times New Roman" w:cs="Times New Roman"/>
              </w:rPr>
            </w:pPr>
            <w:r>
              <w:rPr>
                <w:rFonts w:ascii="Times New Roman" w:hAnsi="Times New Roman" w:cs="Times New Roman"/>
              </w:rPr>
              <w:t>1</w:t>
            </w:r>
          </w:p>
        </w:tc>
        <w:tc>
          <w:tcPr>
            <w:tcW w:w="4020" w:type="dxa"/>
            <w:vAlign w:val="center"/>
          </w:tcPr>
          <w:p w14:paraId="7AAFA622" w14:textId="296D0DA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http://vocab.getty.edu/aat/300054328</w:t>
            </w:r>
          </w:p>
        </w:tc>
        <w:tc>
          <w:tcPr>
            <w:tcW w:w="3138" w:type="dxa"/>
            <w:vAlign w:val="center"/>
          </w:tcPr>
          <w:p w14:paraId="6DFD59B5" w14:textId="5A73902A"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Archaeology</w:t>
            </w:r>
          </w:p>
        </w:tc>
        <w:tc>
          <w:tcPr>
            <w:tcW w:w="1081" w:type="dxa"/>
            <w:vAlign w:val="center"/>
          </w:tcPr>
          <w:p w14:paraId="49E381B4" w14:textId="41DA3203"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67</w:t>
            </w:r>
          </w:p>
        </w:tc>
      </w:tr>
      <w:tr w:rsidR="007B38D9" w14:paraId="0DA8FA86" w14:textId="77777777" w:rsidTr="00CD2ED1">
        <w:trPr>
          <w:trHeight w:hRule="exact" w:val="454"/>
          <w:jc w:val="center"/>
        </w:trPr>
        <w:tc>
          <w:tcPr>
            <w:tcW w:w="497" w:type="dxa"/>
            <w:shd w:val="clear" w:color="auto" w:fill="FBFBFB"/>
            <w:vAlign w:val="center"/>
          </w:tcPr>
          <w:p w14:paraId="1A5C7F75" w14:textId="0A8FCE89" w:rsidR="007B38D9" w:rsidRDefault="007B38D9" w:rsidP="007B38D9">
            <w:pPr>
              <w:tabs>
                <w:tab w:val="left" w:pos="993"/>
              </w:tabs>
              <w:jc w:val="center"/>
              <w:rPr>
                <w:rFonts w:ascii="Times New Roman" w:hAnsi="Times New Roman" w:cs="Times New Roman"/>
              </w:rPr>
            </w:pPr>
            <w:r>
              <w:rPr>
                <w:rFonts w:ascii="Times New Roman" w:hAnsi="Times New Roman" w:cs="Times New Roman"/>
              </w:rPr>
              <w:t>2</w:t>
            </w:r>
          </w:p>
        </w:tc>
        <w:tc>
          <w:tcPr>
            <w:tcW w:w="4020" w:type="dxa"/>
            <w:shd w:val="clear" w:color="auto" w:fill="FBFBFB"/>
            <w:vAlign w:val="center"/>
          </w:tcPr>
          <w:p w14:paraId="69927275" w14:textId="0F1ECB4A"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http://vocab.getty.edu/aat/300054394</w:t>
            </w:r>
          </w:p>
        </w:tc>
        <w:tc>
          <w:tcPr>
            <w:tcW w:w="3138" w:type="dxa"/>
            <w:shd w:val="clear" w:color="auto" w:fill="FBFBFB"/>
            <w:vAlign w:val="center"/>
          </w:tcPr>
          <w:p w14:paraId="37331877" w14:textId="0E53B73B"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History</w:t>
            </w:r>
          </w:p>
        </w:tc>
        <w:tc>
          <w:tcPr>
            <w:tcW w:w="1081" w:type="dxa"/>
            <w:shd w:val="clear" w:color="auto" w:fill="FBFBFB"/>
            <w:vAlign w:val="center"/>
          </w:tcPr>
          <w:p w14:paraId="1D7159F1" w14:textId="7E803D0C"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26</w:t>
            </w:r>
          </w:p>
        </w:tc>
      </w:tr>
      <w:tr w:rsidR="007B38D9" w14:paraId="45C466EB" w14:textId="77777777" w:rsidTr="00CD2ED1">
        <w:trPr>
          <w:trHeight w:hRule="exact" w:val="454"/>
          <w:jc w:val="center"/>
        </w:trPr>
        <w:tc>
          <w:tcPr>
            <w:tcW w:w="497" w:type="dxa"/>
            <w:vAlign w:val="center"/>
          </w:tcPr>
          <w:p w14:paraId="269FA339" w14:textId="039D2286" w:rsidR="007B38D9" w:rsidRDefault="007B38D9" w:rsidP="007B38D9">
            <w:pPr>
              <w:tabs>
                <w:tab w:val="left" w:pos="993"/>
              </w:tabs>
              <w:jc w:val="center"/>
              <w:rPr>
                <w:rFonts w:ascii="Times New Roman" w:hAnsi="Times New Roman" w:cs="Times New Roman"/>
              </w:rPr>
            </w:pPr>
            <w:r>
              <w:rPr>
                <w:rFonts w:ascii="Times New Roman" w:hAnsi="Times New Roman" w:cs="Times New Roman"/>
              </w:rPr>
              <w:t>3</w:t>
            </w:r>
          </w:p>
        </w:tc>
        <w:tc>
          <w:tcPr>
            <w:tcW w:w="4020" w:type="dxa"/>
            <w:vAlign w:val="center"/>
          </w:tcPr>
          <w:p w14:paraId="5545928E" w14:textId="3B93CA7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http://vocab.getty.edu/aat/300054453</w:t>
            </w:r>
          </w:p>
        </w:tc>
        <w:tc>
          <w:tcPr>
            <w:tcW w:w="3138" w:type="dxa"/>
            <w:vAlign w:val="center"/>
          </w:tcPr>
          <w:p w14:paraId="780571BD" w14:textId="25B2459D"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Sociology</w:t>
            </w:r>
          </w:p>
        </w:tc>
        <w:tc>
          <w:tcPr>
            <w:tcW w:w="1081" w:type="dxa"/>
            <w:vAlign w:val="center"/>
          </w:tcPr>
          <w:p w14:paraId="6F16459E" w14:textId="7A64814F"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25</w:t>
            </w:r>
          </w:p>
        </w:tc>
      </w:tr>
      <w:tr w:rsidR="007B38D9" w14:paraId="3C02E688" w14:textId="77777777" w:rsidTr="00CD2ED1">
        <w:trPr>
          <w:trHeight w:hRule="exact" w:val="454"/>
          <w:jc w:val="center"/>
        </w:trPr>
        <w:tc>
          <w:tcPr>
            <w:tcW w:w="497" w:type="dxa"/>
            <w:shd w:val="clear" w:color="auto" w:fill="FBFBFB"/>
            <w:vAlign w:val="center"/>
          </w:tcPr>
          <w:p w14:paraId="1AAD0D01" w14:textId="3E422F32" w:rsidR="007B38D9" w:rsidRDefault="007B38D9" w:rsidP="007B38D9">
            <w:pPr>
              <w:tabs>
                <w:tab w:val="left" w:pos="993"/>
              </w:tabs>
              <w:jc w:val="center"/>
              <w:rPr>
                <w:rFonts w:ascii="Times New Roman" w:hAnsi="Times New Roman" w:cs="Times New Roman"/>
              </w:rPr>
            </w:pPr>
            <w:r>
              <w:rPr>
                <w:rFonts w:ascii="Times New Roman" w:hAnsi="Times New Roman" w:cs="Times New Roman"/>
              </w:rPr>
              <w:t>4</w:t>
            </w:r>
          </w:p>
        </w:tc>
        <w:tc>
          <w:tcPr>
            <w:tcW w:w="4020" w:type="dxa"/>
            <w:shd w:val="clear" w:color="auto" w:fill="FBFBFB"/>
            <w:vAlign w:val="center"/>
          </w:tcPr>
          <w:p w14:paraId="7BD8ABB6" w14:textId="0C5549A8"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http://vocab.getty.edu/aat/300054412</w:t>
            </w:r>
          </w:p>
        </w:tc>
        <w:tc>
          <w:tcPr>
            <w:tcW w:w="3138" w:type="dxa"/>
            <w:shd w:val="clear" w:color="auto" w:fill="FBFBFB"/>
            <w:vAlign w:val="center"/>
          </w:tcPr>
          <w:p w14:paraId="2929A8F7" w14:textId="35796CD4"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Law</w:t>
            </w:r>
          </w:p>
        </w:tc>
        <w:tc>
          <w:tcPr>
            <w:tcW w:w="1081" w:type="dxa"/>
            <w:shd w:val="clear" w:color="auto" w:fill="FBFBFB"/>
            <w:vAlign w:val="center"/>
          </w:tcPr>
          <w:p w14:paraId="0AC06C15" w14:textId="2FC323C9"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24</w:t>
            </w:r>
          </w:p>
        </w:tc>
      </w:tr>
      <w:tr w:rsidR="007B38D9" w14:paraId="0525F143" w14:textId="77777777" w:rsidTr="00CD2ED1">
        <w:trPr>
          <w:trHeight w:hRule="exact" w:val="454"/>
          <w:jc w:val="center"/>
        </w:trPr>
        <w:tc>
          <w:tcPr>
            <w:tcW w:w="497" w:type="dxa"/>
            <w:vAlign w:val="center"/>
          </w:tcPr>
          <w:p w14:paraId="5652D4DC" w14:textId="7CFDA9A9" w:rsidR="007B38D9" w:rsidRDefault="007B38D9" w:rsidP="007B38D9">
            <w:pPr>
              <w:tabs>
                <w:tab w:val="left" w:pos="993"/>
              </w:tabs>
              <w:jc w:val="center"/>
              <w:rPr>
                <w:rFonts w:ascii="Times New Roman" w:hAnsi="Times New Roman" w:cs="Times New Roman"/>
              </w:rPr>
            </w:pPr>
            <w:r>
              <w:rPr>
                <w:rFonts w:ascii="Times New Roman" w:hAnsi="Times New Roman" w:cs="Times New Roman"/>
              </w:rPr>
              <w:t>5</w:t>
            </w:r>
          </w:p>
        </w:tc>
        <w:tc>
          <w:tcPr>
            <w:tcW w:w="4020" w:type="dxa"/>
            <w:vAlign w:val="center"/>
          </w:tcPr>
          <w:p w14:paraId="42BCD383" w14:textId="4DCF21E7"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http://vocab.getty.edu/aat/300054138</w:t>
            </w:r>
          </w:p>
        </w:tc>
        <w:tc>
          <w:tcPr>
            <w:tcW w:w="3138" w:type="dxa"/>
            <w:vAlign w:val="center"/>
          </w:tcPr>
          <w:p w14:paraId="4AF3A46E" w14:textId="2C06E602"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Art</w:t>
            </w:r>
          </w:p>
        </w:tc>
        <w:tc>
          <w:tcPr>
            <w:tcW w:w="1081" w:type="dxa"/>
            <w:vAlign w:val="center"/>
          </w:tcPr>
          <w:p w14:paraId="5E91A1B6" w14:textId="05B63E7B"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22</w:t>
            </w:r>
          </w:p>
        </w:tc>
      </w:tr>
      <w:tr w:rsidR="007B38D9" w14:paraId="23D2D3A8" w14:textId="77777777" w:rsidTr="00CD2ED1">
        <w:trPr>
          <w:trHeight w:hRule="exact" w:val="454"/>
          <w:jc w:val="center"/>
        </w:trPr>
        <w:tc>
          <w:tcPr>
            <w:tcW w:w="497" w:type="dxa"/>
            <w:shd w:val="clear" w:color="auto" w:fill="FBFBFB"/>
            <w:vAlign w:val="center"/>
          </w:tcPr>
          <w:p w14:paraId="1BA55A54" w14:textId="2A62AB90" w:rsidR="007B38D9" w:rsidRDefault="007B38D9" w:rsidP="007B38D9">
            <w:pPr>
              <w:tabs>
                <w:tab w:val="left" w:pos="993"/>
              </w:tabs>
              <w:jc w:val="center"/>
              <w:rPr>
                <w:rFonts w:ascii="Times New Roman" w:hAnsi="Times New Roman" w:cs="Times New Roman"/>
              </w:rPr>
            </w:pPr>
            <w:r>
              <w:rPr>
                <w:rFonts w:ascii="Times New Roman" w:hAnsi="Times New Roman" w:cs="Times New Roman"/>
              </w:rPr>
              <w:t>6</w:t>
            </w:r>
          </w:p>
        </w:tc>
        <w:tc>
          <w:tcPr>
            <w:tcW w:w="4020" w:type="dxa"/>
            <w:shd w:val="clear" w:color="auto" w:fill="FBFBFB"/>
            <w:vAlign w:val="center"/>
          </w:tcPr>
          <w:p w14:paraId="31870AD4" w14:textId="23A3C8EC"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http://vocab.getty.edu/aat/300137339</w:t>
            </w:r>
          </w:p>
        </w:tc>
        <w:tc>
          <w:tcPr>
            <w:tcW w:w="3138" w:type="dxa"/>
            <w:shd w:val="clear" w:color="auto" w:fill="FBFBFB"/>
            <w:vAlign w:val="center"/>
          </w:tcPr>
          <w:p w14:paraId="65C58426" w14:textId="3E9B83E8"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Remote Sensing</w:t>
            </w:r>
          </w:p>
        </w:tc>
        <w:tc>
          <w:tcPr>
            <w:tcW w:w="1081" w:type="dxa"/>
            <w:shd w:val="clear" w:color="auto" w:fill="FBFBFB"/>
            <w:vAlign w:val="center"/>
          </w:tcPr>
          <w:p w14:paraId="5472E80F" w14:textId="5F0E75C5"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22</w:t>
            </w:r>
          </w:p>
        </w:tc>
      </w:tr>
      <w:tr w:rsidR="007B38D9" w14:paraId="33C2A2A2" w14:textId="77777777" w:rsidTr="00CD2ED1">
        <w:trPr>
          <w:trHeight w:hRule="exact" w:val="454"/>
          <w:jc w:val="center"/>
        </w:trPr>
        <w:tc>
          <w:tcPr>
            <w:tcW w:w="497" w:type="dxa"/>
            <w:vAlign w:val="center"/>
          </w:tcPr>
          <w:p w14:paraId="6A0E9FB5" w14:textId="265C6DD5" w:rsidR="007B38D9" w:rsidRDefault="007B38D9" w:rsidP="007B38D9">
            <w:pPr>
              <w:tabs>
                <w:tab w:val="left" w:pos="993"/>
              </w:tabs>
              <w:jc w:val="center"/>
              <w:rPr>
                <w:rFonts w:ascii="Times New Roman" w:hAnsi="Times New Roman" w:cs="Times New Roman"/>
              </w:rPr>
            </w:pPr>
            <w:r>
              <w:rPr>
                <w:rFonts w:ascii="Times New Roman" w:hAnsi="Times New Roman" w:cs="Times New Roman"/>
              </w:rPr>
              <w:t>7</w:t>
            </w:r>
          </w:p>
        </w:tc>
        <w:tc>
          <w:tcPr>
            <w:tcW w:w="4020" w:type="dxa"/>
            <w:vAlign w:val="center"/>
          </w:tcPr>
          <w:p w14:paraId="4E11CE20" w14:textId="420FF305"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http://vocab.getty.edu/aat/300054315</w:t>
            </w:r>
          </w:p>
        </w:tc>
        <w:tc>
          <w:tcPr>
            <w:tcW w:w="3138" w:type="dxa"/>
            <w:vAlign w:val="center"/>
          </w:tcPr>
          <w:p w14:paraId="6CFD75B5" w14:textId="652F64E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Anthropology</w:t>
            </w:r>
          </w:p>
        </w:tc>
        <w:tc>
          <w:tcPr>
            <w:tcW w:w="1081" w:type="dxa"/>
            <w:vAlign w:val="center"/>
          </w:tcPr>
          <w:p w14:paraId="685FCA56" w14:textId="6143DA30"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21</w:t>
            </w:r>
          </w:p>
        </w:tc>
      </w:tr>
      <w:tr w:rsidR="007B38D9" w14:paraId="50B9973B" w14:textId="77777777" w:rsidTr="00CD2ED1">
        <w:trPr>
          <w:trHeight w:hRule="exact" w:val="454"/>
          <w:jc w:val="center"/>
        </w:trPr>
        <w:tc>
          <w:tcPr>
            <w:tcW w:w="497" w:type="dxa"/>
            <w:shd w:val="clear" w:color="auto" w:fill="FBFBFB"/>
            <w:vAlign w:val="center"/>
          </w:tcPr>
          <w:p w14:paraId="4CE5FA04" w14:textId="42EE58E6" w:rsidR="007B38D9" w:rsidRDefault="007B38D9" w:rsidP="007B38D9">
            <w:pPr>
              <w:tabs>
                <w:tab w:val="left" w:pos="993"/>
              </w:tabs>
              <w:jc w:val="center"/>
              <w:rPr>
                <w:rFonts w:ascii="Times New Roman" w:hAnsi="Times New Roman" w:cs="Times New Roman"/>
              </w:rPr>
            </w:pPr>
            <w:r>
              <w:rPr>
                <w:rFonts w:ascii="Times New Roman" w:hAnsi="Times New Roman" w:cs="Times New Roman"/>
              </w:rPr>
              <w:t>8</w:t>
            </w:r>
          </w:p>
        </w:tc>
        <w:tc>
          <w:tcPr>
            <w:tcW w:w="4020" w:type="dxa"/>
            <w:shd w:val="clear" w:color="auto" w:fill="FBFBFB"/>
            <w:vAlign w:val="center"/>
          </w:tcPr>
          <w:p w14:paraId="2DB54B23" w14:textId="1E7594E4"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http://vocab.getty.edu/aat/300054546</w:t>
            </w:r>
          </w:p>
        </w:tc>
        <w:tc>
          <w:tcPr>
            <w:tcW w:w="3138" w:type="dxa"/>
            <w:shd w:val="clear" w:color="auto" w:fill="FBFBFB"/>
            <w:vAlign w:val="center"/>
          </w:tcPr>
          <w:p w14:paraId="69287B1D" w14:textId="1965656F"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Geology</w:t>
            </w:r>
          </w:p>
        </w:tc>
        <w:tc>
          <w:tcPr>
            <w:tcW w:w="1081" w:type="dxa"/>
            <w:shd w:val="clear" w:color="auto" w:fill="FBFBFB"/>
            <w:vAlign w:val="center"/>
          </w:tcPr>
          <w:p w14:paraId="2C585A8B" w14:textId="2E9FA589"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rPr>
              <w:t>20</w:t>
            </w:r>
          </w:p>
        </w:tc>
      </w:tr>
      <w:tr w:rsidR="007B38D9" w14:paraId="2F20287D" w14:textId="77777777" w:rsidTr="00CD2ED1">
        <w:trPr>
          <w:trHeight w:hRule="exact" w:val="454"/>
          <w:jc w:val="center"/>
        </w:trPr>
        <w:tc>
          <w:tcPr>
            <w:tcW w:w="497" w:type="dxa"/>
            <w:vAlign w:val="center"/>
          </w:tcPr>
          <w:p w14:paraId="7AEB9DE1" w14:textId="4CD54533" w:rsidR="007B38D9" w:rsidRDefault="007B38D9" w:rsidP="007B38D9">
            <w:pPr>
              <w:tabs>
                <w:tab w:val="left" w:pos="993"/>
              </w:tabs>
              <w:jc w:val="center"/>
              <w:rPr>
                <w:rFonts w:ascii="Times New Roman" w:hAnsi="Times New Roman" w:cs="Times New Roman"/>
              </w:rPr>
            </w:pPr>
            <w:r>
              <w:rPr>
                <w:rFonts w:ascii="Times New Roman" w:hAnsi="Times New Roman" w:cs="Times New Roman"/>
              </w:rPr>
              <w:t>9</w:t>
            </w:r>
          </w:p>
        </w:tc>
        <w:tc>
          <w:tcPr>
            <w:tcW w:w="4020" w:type="dxa"/>
            <w:vAlign w:val="center"/>
          </w:tcPr>
          <w:p w14:paraId="3C14ACB6" w14:textId="7A648CB0"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http://vocab.getty.edu/aat/300054543</w:t>
            </w:r>
          </w:p>
        </w:tc>
        <w:tc>
          <w:tcPr>
            <w:tcW w:w="3138" w:type="dxa"/>
            <w:vAlign w:val="center"/>
          </w:tcPr>
          <w:p w14:paraId="38CDB57C" w14:textId="1852C9D0"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Geochemistry</w:t>
            </w:r>
          </w:p>
        </w:tc>
        <w:tc>
          <w:tcPr>
            <w:tcW w:w="1081" w:type="dxa"/>
            <w:vAlign w:val="center"/>
          </w:tcPr>
          <w:p w14:paraId="2825B2FA" w14:textId="7BC31423"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19</w:t>
            </w:r>
          </w:p>
        </w:tc>
      </w:tr>
      <w:tr w:rsidR="007B38D9" w14:paraId="5B6DF3E3" w14:textId="77777777" w:rsidTr="00CD2ED1">
        <w:trPr>
          <w:trHeight w:hRule="exact" w:val="454"/>
          <w:jc w:val="center"/>
        </w:trPr>
        <w:tc>
          <w:tcPr>
            <w:tcW w:w="497" w:type="dxa"/>
            <w:shd w:val="clear" w:color="auto" w:fill="FBFBFB"/>
            <w:vAlign w:val="center"/>
          </w:tcPr>
          <w:p w14:paraId="0EEDC07F" w14:textId="347A3FBD" w:rsidR="007B38D9" w:rsidRDefault="007B38D9" w:rsidP="007B38D9">
            <w:pPr>
              <w:tabs>
                <w:tab w:val="left" w:pos="993"/>
              </w:tabs>
              <w:jc w:val="center"/>
              <w:rPr>
                <w:rFonts w:ascii="Times New Roman" w:hAnsi="Times New Roman" w:cs="Times New Roman"/>
              </w:rPr>
            </w:pPr>
            <w:r>
              <w:rPr>
                <w:rFonts w:ascii="Times New Roman" w:hAnsi="Times New Roman" w:cs="Times New Roman"/>
              </w:rPr>
              <w:t>10</w:t>
            </w:r>
          </w:p>
        </w:tc>
        <w:tc>
          <w:tcPr>
            <w:tcW w:w="4020" w:type="dxa"/>
            <w:shd w:val="clear" w:color="auto" w:fill="FBFBFB"/>
            <w:vAlign w:val="center"/>
          </w:tcPr>
          <w:p w14:paraId="51FE70D2" w14:textId="14F7F59D"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http://vocab.getty.edu/aat/300054156</w:t>
            </w:r>
          </w:p>
        </w:tc>
        <w:tc>
          <w:tcPr>
            <w:tcW w:w="3138" w:type="dxa"/>
            <w:shd w:val="clear" w:color="auto" w:fill="FBFBFB"/>
            <w:vAlign w:val="center"/>
          </w:tcPr>
          <w:p w14:paraId="21379E7A" w14:textId="0DCF1CF6" w:rsidR="007B38D9" w:rsidRPr="007B38D9" w:rsidRDefault="007B38D9" w:rsidP="007B38D9">
            <w:pPr>
              <w:keepNext/>
              <w:tabs>
                <w:tab w:val="left" w:pos="993"/>
              </w:tabs>
              <w:jc w:val="both"/>
              <w:rPr>
                <w:rFonts w:ascii="Times New Roman" w:hAnsi="Times New Roman" w:cs="Times New Roman"/>
              </w:rPr>
            </w:pPr>
            <w:r w:rsidRPr="007B38D9">
              <w:rPr>
                <w:rFonts w:ascii="Times New Roman" w:hAnsi="Times New Roman" w:cs="Times New Roman"/>
                <w:color w:val="000000"/>
              </w:rPr>
              <w:t>Architecture</w:t>
            </w:r>
          </w:p>
        </w:tc>
        <w:tc>
          <w:tcPr>
            <w:tcW w:w="1081" w:type="dxa"/>
            <w:shd w:val="clear" w:color="auto" w:fill="FBFBFB"/>
            <w:vAlign w:val="center"/>
          </w:tcPr>
          <w:p w14:paraId="18BB0053" w14:textId="4289136A" w:rsidR="007B38D9" w:rsidRPr="007B38D9" w:rsidRDefault="007B38D9" w:rsidP="007B38D9">
            <w:pPr>
              <w:keepNext/>
              <w:tabs>
                <w:tab w:val="left" w:pos="993"/>
              </w:tabs>
              <w:jc w:val="center"/>
              <w:rPr>
                <w:rFonts w:ascii="Times New Roman" w:hAnsi="Times New Roman" w:cs="Times New Roman"/>
              </w:rPr>
            </w:pPr>
            <w:r w:rsidRPr="007B38D9">
              <w:rPr>
                <w:rFonts w:ascii="Times New Roman" w:hAnsi="Times New Roman" w:cs="Times New Roman"/>
                <w:color w:val="000000"/>
              </w:rPr>
              <w:t>19</w:t>
            </w:r>
          </w:p>
        </w:tc>
      </w:tr>
    </w:tbl>
    <w:p w14:paraId="4A839372" w14:textId="77777777" w:rsidR="005940C1" w:rsidRDefault="005940C1" w:rsidP="005940C1">
      <w:pPr>
        <w:pStyle w:val="Legenda"/>
        <w:rPr>
          <w:rFonts w:ascii="Times New Roman" w:hAnsi="Times New Roman" w:cs="Times New Roman"/>
          <w:b/>
          <w:bCs/>
          <w:i w:val="0"/>
          <w:iCs w:val="0"/>
          <w:color w:val="auto"/>
        </w:rPr>
      </w:pPr>
    </w:p>
    <w:p w14:paraId="59C83D17" w14:textId="55F9D6EB" w:rsidR="005E2048" w:rsidRDefault="005940C1" w:rsidP="005940C1">
      <w:pPr>
        <w:pStyle w:val="Legenda"/>
        <w:rPr>
          <w:rFonts w:ascii="Times New Roman" w:hAnsi="Times New Roman" w:cs="Times New Roman"/>
          <w:b/>
          <w:bCs/>
          <w:i w:val="0"/>
          <w:iCs w:val="0"/>
          <w:color w:val="auto"/>
        </w:rPr>
      </w:pPr>
      <w:bookmarkStart w:id="51" w:name="_Toc240728610"/>
      <w:r w:rsidRPr="005940C1">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5</w:t>
      </w:r>
      <w:r w:rsidR="00890FE3">
        <w:rPr>
          <w:rFonts w:ascii="Times New Roman" w:hAnsi="Times New Roman" w:cs="Times New Roman"/>
          <w:b/>
          <w:bCs/>
          <w:i w:val="0"/>
          <w:iCs w:val="0"/>
          <w:color w:val="auto"/>
        </w:rPr>
        <w:fldChar w:fldCharType="end"/>
      </w:r>
      <w:r w:rsidRPr="005940C1">
        <w:rPr>
          <w:rFonts w:ascii="Times New Roman" w:hAnsi="Times New Roman" w:cs="Times New Roman"/>
          <w:b/>
          <w:bCs/>
          <w:i w:val="0"/>
          <w:iCs w:val="0"/>
          <w:color w:val="auto"/>
        </w:rPr>
        <w:t>. Publication by field</w:t>
      </w:r>
      <w:r w:rsidR="00D53821">
        <w:rPr>
          <w:rFonts w:ascii="Times New Roman" w:hAnsi="Times New Roman" w:cs="Times New Roman"/>
          <w:b/>
          <w:bCs/>
          <w:i w:val="0"/>
          <w:iCs w:val="0"/>
          <w:color w:val="auto"/>
        </w:rPr>
        <w:t xml:space="preserve">; </w:t>
      </w:r>
      <w:r w:rsidRPr="005940C1">
        <w:rPr>
          <w:rFonts w:ascii="Times New Roman" w:hAnsi="Times New Roman" w:cs="Times New Roman"/>
          <w:b/>
          <w:bCs/>
          <w:i w:val="0"/>
          <w:iCs w:val="0"/>
          <w:color w:val="auto"/>
        </w:rPr>
        <w:t>top 10 rows out of 4</w:t>
      </w:r>
      <w:r w:rsidR="007B38D9">
        <w:rPr>
          <w:rFonts w:ascii="Times New Roman" w:hAnsi="Times New Roman" w:cs="Times New Roman"/>
          <w:b/>
          <w:bCs/>
          <w:i w:val="0"/>
          <w:iCs w:val="0"/>
          <w:color w:val="auto"/>
        </w:rPr>
        <w:t>2</w:t>
      </w:r>
      <w:r w:rsidRPr="005940C1">
        <w:rPr>
          <w:rFonts w:ascii="Times New Roman" w:hAnsi="Times New Roman" w:cs="Times New Roman"/>
          <w:b/>
          <w:bCs/>
          <w:i w:val="0"/>
          <w:iCs w:val="0"/>
          <w:color w:val="auto"/>
        </w:rPr>
        <w:t xml:space="preserve"> retrieved results.</w:t>
      </w:r>
      <w:bookmarkEnd w:id="51"/>
    </w:p>
    <w:p w14:paraId="575E2D14" w14:textId="6836087A" w:rsidR="005E2048" w:rsidRDefault="001B12ED" w:rsidP="005E2048">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lastRenderedPageBreak/>
        <w:t xml:space="preserve">Q2. </w:t>
      </w:r>
      <w:r w:rsidR="005E2048" w:rsidRPr="001E7822">
        <w:rPr>
          <w:rFonts w:ascii="Times New Roman" w:hAnsi="Times New Roman" w:cs="Times New Roman"/>
        </w:rPr>
        <w:t xml:space="preserve">Which </w:t>
      </w:r>
      <w:r w:rsidR="00E35ED8">
        <w:rPr>
          <w:rFonts w:ascii="Times New Roman" w:hAnsi="Times New Roman" w:cs="Times New Roman"/>
        </w:rPr>
        <w:t>publication</w:t>
      </w:r>
      <w:r w:rsidR="00080CA7">
        <w:rPr>
          <w:rFonts w:ascii="Times New Roman" w:hAnsi="Times New Roman" w:cs="Times New Roman"/>
        </w:rPr>
        <w:t>s</w:t>
      </w:r>
      <w:r w:rsidR="00E35ED8" w:rsidRPr="00021136">
        <w:rPr>
          <w:rFonts w:ascii="Times New Roman" w:hAnsi="Times New Roman" w:cs="Times New Roman"/>
        </w:rPr>
        <w:t xml:space="preserve"> </w:t>
      </w:r>
      <w:r w:rsidR="005E2048" w:rsidRPr="00021136">
        <w:rPr>
          <w:rFonts w:ascii="Times New Roman" w:hAnsi="Times New Roman" w:cs="Times New Roman"/>
        </w:rPr>
        <w:t>are associated with</w:t>
      </w:r>
      <w:r w:rsidR="00E82A7E">
        <w:rPr>
          <w:rFonts w:ascii="Times New Roman" w:hAnsi="Times New Roman" w:cs="Times New Roman"/>
        </w:rPr>
        <w:t xml:space="preserve"> </w:t>
      </w:r>
      <w:r w:rsidR="00E35ED8">
        <w:rPr>
          <w:rFonts w:ascii="Times New Roman" w:hAnsi="Times New Roman" w:cs="Times New Roman"/>
        </w:rPr>
        <w:t xml:space="preserve">museum </w:t>
      </w:r>
      <w:r w:rsidR="00E35ED8" w:rsidRPr="001E7822">
        <w:rPr>
          <w:rFonts w:ascii="Times New Roman" w:hAnsi="Times New Roman" w:cs="Times New Roman"/>
        </w:rPr>
        <w:t>object</w:t>
      </w:r>
      <w:r w:rsidR="00121947">
        <w:rPr>
          <w:rFonts w:ascii="Times New Roman" w:hAnsi="Times New Roman" w:cs="Times New Roman"/>
        </w:rPr>
        <w:t>s</w:t>
      </w:r>
      <w:r w:rsidR="005E2048" w:rsidRPr="001E7822">
        <w:rPr>
          <w:rFonts w:ascii="Times New Roman" w:hAnsi="Times New Roman" w:cs="Times New Roman"/>
        </w:rPr>
        <w:t>?</w:t>
      </w:r>
    </w:p>
    <w:p w14:paraId="4CFF8568" w14:textId="6CB6D7D3" w:rsidR="00B71387" w:rsidRDefault="00A45A5B" w:rsidP="00B71387">
      <w:pPr>
        <w:tabs>
          <w:tab w:val="left" w:pos="993"/>
        </w:tabs>
        <w:spacing w:line="36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82816" behindDoc="0" locked="0" layoutInCell="1" allowOverlap="1" wp14:anchorId="20F16FBF" wp14:editId="7339500C">
                <wp:simplePos x="0" y="0"/>
                <wp:positionH relativeFrom="margin">
                  <wp:align>center</wp:align>
                </wp:positionH>
                <wp:positionV relativeFrom="paragraph">
                  <wp:posOffset>109855</wp:posOffset>
                </wp:positionV>
                <wp:extent cx="6048375" cy="3674533"/>
                <wp:effectExtent l="0" t="0" r="0" b="2540"/>
                <wp:wrapNone/>
                <wp:docPr id="358947367" name="Caixa de Texto 19"/>
                <wp:cNvGraphicFramePr/>
                <a:graphic xmlns:a="http://schemas.openxmlformats.org/drawingml/2006/main">
                  <a:graphicData uri="http://schemas.microsoft.com/office/word/2010/wordprocessingShape">
                    <wps:wsp>
                      <wps:cNvSpPr txBox="1"/>
                      <wps:spPr>
                        <a:xfrm>
                          <a:off x="0" y="0"/>
                          <a:ext cx="6048375" cy="3674533"/>
                        </a:xfrm>
                        <a:prstGeom prst="rect">
                          <a:avLst/>
                        </a:prstGeom>
                        <a:noFill/>
                        <a:ln w="6350">
                          <a:noFill/>
                        </a:ln>
                      </wps:spPr>
                      <wps:txbx>
                        <w:txbxContent>
                          <w:p w14:paraId="7D4D09CB" w14:textId="00B9970E" w:rsidR="00B71387" w:rsidRPr="00B71387" w:rsidRDefault="00B71387" w:rsidP="00A45A5B">
                            <w:pPr>
                              <w:tabs>
                                <w:tab w:val="left" w:pos="993"/>
                              </w:tabs>
                              <w:spacing w:after="120" w:line="240" w:lineRule="auto"/>
                              <w:jc w:val="both"/>
                              <w:rPr>
                                <w:rFonts w:ascii="Courier New" w:hAnsi="Courier New" w:cs="Courier New"/>
                                <w:lang w:val="pt-BR"/>
                              </w:rPr>
                            </w:pPr>
                            <w:r w:rsidRPr="00B71387">
                              <w:rPr>
                                <w:rFonts w:ascii="Courier New" w:hAnsi="Courier New" w:cs="Courier New"/>
                                <w:lang w:val="pt-BR"/>
                              </w:rPr>
                              <w:t>PREFIX crm: &lt;http://www.cidoc-crm.org/cidoc-crm/&gt;</w:t>
                            </w:r>
                          </w:p>
                          <w:p w14:paraId="0F7DA291" w14:textId="3C7768BF" w:rsidR="00B71387" w:rsidRPr="00BB5DB8" w:rsidRDefault="00B71387" w:rsidP="00A45A5B">
                            <w:pPr>
                              <w:tabs>
                                <w:tab w:val="left" w:pos="993"/>
                              </w:tabs>
                              <w:spacing w:after="120" w:line="240" w:lineRule="auto"/>
                              <w:jc w:val="both"/>
                              <w:rPr>
                                <w:rFonts w:ascii="Courier New" w:hAnsi="Courier New" w:cs="Courier New"/>
                                <w:lang w:val="pt-BR"/>
                              </w:rPr>
                            </w:pPr>
                            <w:r w:rsidRPr="00BB5DB8">
                              <w:rPr>
                                <w:rFonts w:ascii="Courier New" w:hAnsi="Courier New" w:cs="Courier New"/>
                                <w:lang w:val="pt-BR"/>
                              </w:rPr>
                              <w:t>PREFIX dc</w:t>
                            </w:r>
                            <w:r w:rsidR="00BB5DB8" w:rsidRPr="00BB5DB8">
                              <w:rPr>
                                <w:rFonts w:ascii="Courier New" w:hAnsi="Courier New" w:cs="Courier New"/>
                                <w:lang w:val="pt-BR"/>
                              </w:rPr>
                              <w:t>t</w:t>
                            </w:r>
                            <w:r w:rsidRPr="00BB5DB8">
                              <w:rPr>
                                <w:rFonts w:ascii="Courier New" w:hAnsi="Courier New" w:cs="Courier New"/>
                                <w:lang w:val="pt-BR"/>
                              </w:rPr>
                              <w:t>: &lt;http://purl.org/dc/terms/&gt;</w:t>
                            </w:r>
                          </w:p>
                          <w:p w14:paraId="61D244DA"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rdfs: &lt;http://www.w3.org/2000/01/rdf-schema#&gt;</w:t>
                            </w:r>
                          </w:p>
                          <w:p w14:paraId="5AA85787" w14:textId="2E5CA955" w:rsid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 &lt;http://www.w3.org/1999/02/22-rdf-syntax-ns#&gt;</w:t>
                            </w:r>
                            <w:r w:rsidR="0015491A">
                              <w:rPr>
                                <w:rFonts w:ascii="Courier New" w:hAnsi="Courier New" w:cs="Courier New"/>
                              </w:rPr>
                              <w:br/>
                            </w:r>
                          </w:p>
                          <w:p w14:paraId="7A2D9985"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SELECT DISTINCT </w:t>
                            </w:r>
                            <w:r>
                              <w:rPr>
                                <w:rFonts w:ascii="Courier New" w:hAnsi="Courier New" w:cs="Courier New"/>
                              </w:rPr>
                              <w:t xml:space="preserve">?object </w:t>
                            </w:r>
                            <w:r w:rsidRPr="00B71387">
                              <w:rPr>
                                <w:rFonts w:ascii="Courier New" w:hAnsi="Courier New" w:cs="Courier New"/>
                              </w:rPr>
                              <w:t xml:space="preserve">?objectLabel </w:t>
                            </w:r>
                            <w:r w:rsidRPr="001B12ED">
                              <w:rPr>
                                <w:rFonts w:ascii="Courier New" w:hAnsi="Courier New" w:cs="Courier New"/>
                              </w:rPr>
                              <w:t>?publication</w:t>
                            </w:r>
                            <w:r>
                              <w:rPr>
                                <w:rFonts w:ascii="Courier New" w:hAnsi="Courier New" w:cs="Courier New"/>
                              </w:rPr>
                              <w:t xml:space="preserve"> </w:t>
                            </w:r>
                            <w:r w:rsidRPr="00B71387">
                              <w:rPr>
                                <w:rFonts w:ascii="Courier New" w:hAnsi="Courier New" w:cs="Courier New"/>
                              </w:rPr>
                              <w:t>?publicationTitle</w:t>
                            </w:r>
                          </w:p>
                          <w:p w14:paraId="4267835E"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WHERE {</w:t>
                            </w:r>
                          </w:p>
                          <w:p w14:paraId="18279753"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rdf:type crm:E22_Human-Made_Object .</w:t>
                            </w:r>
                          </w:p>
                          <w:p w14:paraId="41E50D64"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rdfs:label ?objectLabel .</w:t>
                            </w:r>
                          </w:p>
                          <w:p w14:paraId="0B3F7EB0"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rdf:type/rdfs:subClassOf* dc</w:t>
                            </w:r>
                            <w:r>
                              <w:rPr>
                                <w:rFonts w:ascii="Courier New" w:hAnsi="Courier New" w:cs="Courier New"/>
                              </w:rPr>
                              <w:t>t</w:t>
                            </w:r>
                            <w:r w:rsidRPr="00B71387">
                              <w:rPr>
                                <w:rFonts w:ascii="Courier New" w:hAnsi="Courier New" w:cs="Courier New"/>
                              </w:rPr>
                              <w:t>:BibliographicResource .</w:t>
                            </w:r>
                          </w:p>
                          <w:p w14:paraId="1DEBD2BF"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dct:title ?publicationTitle . </w:t>
                            </w:r>
                          </w:p>
                          <w:p w14:paraId="7B00B4B0" w14:textId="77777777" w:rsidR="0015491A"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crm:P70_documents ?</w:t>
                            </w:r>
                            <w:r>
                              <w:rPr>
                                <w:rFonts w:ascii="Courier New" w:hAnsi="Courier New" w:cs="Courier New"/>
                              </w:rPr>
                              <w:t>ob</w:t>
                            </w:r>
                            <w:r w:rsidRPr="00B71387">
                              <w:rPr>
                                <w:rFonts w:ascii="Courier New" w:hAnsi="Courier New" w:cs="Courier New"/>
                              </w:rPr>
                              <w:t>ject .</w:t>
                            </w:r>
                          </w:p>
                          <w:p w14:paraId="6520B2D4" w14:textId="77777777" w:rsidR="0015491A" w:rsidRPr="00B71387" w:rsidRDefault="0015491A" w:rsidP="0015491A">
                            <w:pPr>
                              <w:tabs>
                                <w:tab w:val="left" w:pos="993"/>
                              </w:tabs>
                              <w:spacing w:after="120" w:line="240" w:lineRule="auto"/>
                              <w:jc w:val="both"/>
                              <w:rPr>
                                <w:rFonts w:ascii="Courier New" w:hAnsi="Courier New" w:cs="Courier New"/>
                              </w:rPr>
                            </w:pPr>
                            <w:r>
                              <w:rPr>
                                <w:rFonts w:ascii="Courier New" w:hAnsi="Courier New" w:cs="Courier New"/>
                              </w:rPr>
                              <w:t>}</w:t>
                            </w:r>
                          </w:p>
                          <w:p w14:paraId="327968A0" w14:textId="77777777" w:rsidR="0015491A" w:rsidRDefault="0015491A" w:rsidP="0015491A">
                            <w:pPr>
                              <w:spacing w:after="0" w:line="240" w:lineRule="auto"/>
                            </w:pPr>
                          </w:p>
                          <w:p w14:paraId="28EB3A17" w14:textId="77777777" w:rsidR="0015491A" w:rsidRPr="00B71387" w:rsidRDefault="0015491A" w:rsidP="00A45A5B">
                            <w:pPr>
                              <w:tabs>
                                <w:tab w:val="left" w:pos="993"/>
                              </w:tabs>
                              <w:spacing w:after="120" w:line="240" w:lineRule="auto"/>
                              <w:jc w:val="both"/>
                              <w:rPr>
                                <w:rFonts w:ascii="Courier New" w:hAnsi="Courier New" w:cs="Courier New"/>
                              </w:rPr>
                            </w:pPr>
                          </w:p>
                          <w:p w14:paraId="0732CB4F" w14:textId="77777777" w:rsidR="00B71387" w:rsidRPr="00B71387" w:rsidRDefault="00B71387" w:rsidP="00A45A5B">
                            <w:pPr>
                              <w:tabs>
                                <w:tab w:val="left" w:pos="993"/>
                              </w:tabs>
                              <w:spacing w:after="120" w:line="240" w:lineRule="auto"/>
                              <w:jc w:val="both"/>
                              <w:rPr>
                                <w:rFonts w:ascii="Courier New" w:hAnsi="Courier New" w:cs="Courier New"/>
                              </w:rPr>
                            </w:pPr>
                          </w:p>
                          <w:p w14:paraId="59BB6A87" w14:textId="1F9048FE" w:rsidR="00B71387" w:rsidRDefault="00B71387" w:rsidP="00A45A5B">
                            <w:pPr>
                              <w:spacing w:after="12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16FBF" id="_x0000_s1053" type="#_x0000_t202" style="position:absolute;left:0;text-align:left;margin-left:0;margin-top:8.65pt;width:476.25pt;height:289.3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" filled="f" stroked="f" strokeweight=".5pt">
                <v:textbox>
                  <w:txbxContent>
                    <w:p w14:paraId="7D4D09CB" w14:textId="00B9970E" w:rsidR="00B71387" w:rsidRPr="00B71387" w:rsidRDefault="00B71387" w:rsidP="00A45A5B">
                      <w:pPr>
                        <w:tabs>
                          <w:tab w:val="left" w:pos="993"/>
                        </w:tabs>
                        <w:spacing w:after="120" w:line="240" w:lineRule="auto"/>
                        <w:jc w:val="both"/>
                        <w:rPr>
                          <w:rFonts w:ascii="Courier New" w:hAnsi="Courier New" w:cs="Courier New"/>
                          <w:lang w:val="pt-BR"/>
                        </w:rPr>
                      </w:pPr>
                      <w:r w:rsidRPr="00B71387">
                        <w:rPr>
                          <w:rFonts w:ascii="Courier New" w:hAnsi="Courier New" w:cs="Courier New"/>
                          <w:lang w:val="pt-BR"/>
                        </w:rPr>
                        <w:t>PREFIX crm: &lt;http://www.cidoc-crm.org/cidoc-crm/&gt;</w:t>
                      </w:r>
                    </w:p>
                    <w:p w14:paraId="0F7DA291" w14:textId="3C7768BF" w:rsidR="00B71387" w:rsidRPr="00BB5DB8" w:rsidRDefault="00B71387" w:rsidP="00A45A5B">
                      <w:pPr>
                        <w:tabs>
                          <w:tab w:val="left" w:pos="993"/>
                        </w:tabs>
                        <w:spacing w:after="120" w:line="240" w:lineRule="auto"/>
                        <w:jc w:val="both"/>
                        <w:rPr>
                          <w:rFonts w:ascii="Courier New" w:hAnsi="Courier New" w:cs="Courier New"/>
                          <w:lang w:val="pt-BR"/>
                        </w:rPr>
                      </w:pPr>
                      <w:r w:rsidRPr="00BB5DB8">
                        <w:rPr>
                          <w:rFonts w:ascii="Courier New" w:hAnsi="Courier New" w:cs="Courier New"/>
                          <w:lang w:val="pt-BR"/>
                        </w:rPr>
                        <w:t>PREFIX dc</w:t>
                      </w:r>
                      <w:r w:rsidR="00BB5DB8" w:rsidRPr="00BB5DB8">
                        <w:rPr>
                          <w:rFonts w:ascii="Courier New" w:hAnsi="Courier New" w:cs="Courier New"/>
                          <w:lang w:val="pt-BR"/>
                        </w:rPr>
                        <w:t>t</w:t>
                      </w:r>
                      <w:r w:rsidRPr="00BB5DB8">
                        <w:rPr>
                          <w:rFonts w:ascii="Courier New" w:hAnsi="Courier New" w:cs="Courier New"/>
                          <w:lang w:val="pt-BR"/>
                        </w:rPr>
                        <w:t>: &lt;http://purl.org/dc/terms/&gt;</w:t>
                      </w:r>
                    </w:p>
                    <w:p w14:paraId="61D244DA"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rdfs: &lt;http://www.w3.org/2000/01/rdf-schema#&gt;</w:t>
                      </w:r>
                    </w:p>
                    <w:p w14:paraId="5AA85787" w14:textId="2E5CA955" w:rsid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 &lt;http://www.w3.org/1999/02/22-rdf-syntax-ns#&gt;</w:t>
                      </w:r>
                      <w:r w:rsidR="0015491A">
                        <w:rPr>
                          <w:rFonts w:ascii="Courier New" w:hAnsi="Courier New" w:cs="Courier New"/>
                        </w:rPr>
                        <w:br/>
                      </w:r>
                    </w:p>
                    <w:p w14:paraId="7A2D9985"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SELECT DISTINCT </w:t>
                      </w:r>
                      <w:r>
                        <w:rPr>
                          <w:rFonts w:ascii="Courier New" w:hAnsi="Courier New" w:cs="Courier New"/>
                        </w:rPr>
                        <w:t xml:space="preserve">?object </w:t>
                      </w:r>
                      <w:r w:rsidRPr="00B71387">
                        <w:rPr>
                          <w:rFonts w:ascii="Courier New" w:hAnsi="Courier New" w:cs="Courier New"/>
                        </w:rPr>
                        <w:t xml:space="preserve">?objectLabel </w:t>
                      </w:r>
                      <w:r w:rsidRPr="001B12ED">
                        <w:rPr>
                          <w:rFonts w:ascii="Courier New" w:hAnsi="Courier New" w:cs="Courier New"/>
                        </w:rPr>
                        <w:t>?publication</w:t>
                      </w:r>
                      <w:r>
                        <w:rPr>
                          <w:rFonts w:ascii="Courier New" w:hAnsi="Courier New" w:cs="Courier New"/>
                        </w:rPr>
                        <w:t xml:space="preserve"> </w:t>
                      </w:r>
                      <w:r w:rsidRPr="00B71387">
                        <w:rPr>
                          <w:rFonts w:ascii="Courier New" w:hAnsi="Courier New" w:cs="Courier New"/>
                        </w:rPr>
                        <w:t>?publicationTitle</w:t>
                      </w:r>
                    </w:p>
                    <w:p w14:paraId="4267835E"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WHERE {</w:t>
                      </w:r>
                    </w:p>
                    <w:p w14:paraId="18279753"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rdf:type crm:E22_Human-Made_Object .</w:t>
                      </w:r>
                    </w:p>
                    <w:p w14:paraId="41E50D64"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rdfs:label ?objectLabel .</w:t>
                      </w:r>
                    </w:p>
                    <w:p w14:paraId="0B3F7EB0"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rdf:type/rdfs:subClassOf* dc</w:t>
                      </w:r>
                      <w:r>
                        <w:rPr>
                          <w:rFonts w:ascii="Courier New" w:hAnsi="Courier New" w:cs="Courier New"/>
                        </w:rPr>
                        <w:t>t</w:t>
                      </w:r>
                      <w:r w:rsidRPr="00B71387">
                        <w:rPr>
                          <w:rFonts w:ascii="Courier New" w:hAnsi="Courier New" w:cs="Courier New"/>
                        </w:rPr>
                        <w:t>:BibliographicResource .</w:t>
                      </w:r>
                    </w:p>
                    <w:p w14:paraId="1DEBD2BF" w14:textId="77777777" w:rsidR="0015491A" w:rsidRPr="00B71387"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dct:title ?publicationTitle . </w:t>
                      </w:r>
                    </w:p>
                    <w:p w14:paraId="7B00B4B0" w14:textId="77777777" w:rsidR="0015491A" w:rsidRDefault="0015491A" w:rsidP="0015491A">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crm:P70_documents ?</w:t>
                      </w:r>
                      <w:r>
                        <w:rPr>
                          <w:rFonts w:ascii="Courier New" w:hAnsi="Courier New" w:cs="Courier New"/>
                        </w:rPr>
                        <w:t>ob</w:t>
                      </w:r>
                      <w:r w:rsidRPr="00B71387">
                        <w:rPr>
                          <w:rFonts w:ascii="Courier New" w:hAnsi="Courier New" w:cs="Courier New"/>
                        </w:rPr>
                        <w:t>ject .</w:t>
                      </w:r>
                    </w:p>
                    <w:p w14:paraId="6520B2D4" w14:textId="77777777" w:rsidR="0015491A" w:rsidRPr="00B71387" w:rsidRDefault="0015491A" w:rsidP="0015491A">
                      <w:pPr>
                        <w:tabs>
                          <w:tab w:val="left" w:pos="993"/>
                        </w:tabs>
                        <w:spacing w:after="120" w:line="240" w:lineRule="auto"/>
                        <w:jc w:val="both"/>
                        <w:rPr>
                          <w:rFonts w:ascii="Courier New" w:hAnsi="Courier New" w:cs="Courier New"/>
                        </w:rPr>
                      </w:pPr>
                      <w:r>
                        <w:rPr>
                          <w:rFonts w:ascii="Courier New" w:hAnsi="Courier New" w:cs="Courier New"/>
                        </w:rPr>
                        <w:t>}</w:t>
                      </w:r>
                    </w:p>
                    <w:p w14:paraId="327968A0" w14:textId="77777777" w:rsidR="0015491A" w:rsidRDefault="0015491A" w:rsidP="0015491A">
                      <w:pPr>
                        <w:spacing w:after="0" w:line="240" w:lineRule="auto"/>
                      </w:pPr>
                    </w:p>
                    <w:p w14:paraId="28EB3A17" w14:textId="77777777" w:rsidR="0015491A" w:rsidRPr="00B71387" w:rsidRDefault="0015491A" w:rsidP="00A45A5B">
                      <w:pPr>
                        <w:tabs>
                          <w:tab w:val="left" w:pos="993"/>
                        </w:tabs>
                        <w:spacing w:after="120" w:line="240" w:lineRule="auto"/>
                        <w:jc w:val="both"/>
                        <w:rPr>
                          <w:rFonts w:ascii="Courier New" w:hAnsi="Courier New" w:cs="Courier New"/>
                        </w:rPr>
                      </w:pPr>
                    </w:p>
                    <w:p w14:paraId="0732CB4F" w14:textId="77777777" w:rsidR="00B71387" w:rsidRPr="00B71387" w:rsidRDefault="00B71387" w:rsidP="00A45A5B">
                      <w:pPr>
                        <w:tabs>
                          <w:tab w:val="left" w:pos="993"/>
                        </w:tabs>
                        <w:spacing w:after="120" w:line="240" w:lineRule="auto"/>
                        <w:jc w:val="both"/>
                        <w:rPr>
                          <w:rFonts w:ascii="Courier New" w:hAnsi="Courier New" w:cs="Courier New"/>
                        </w:rPr>
                      </w:pPr>
                    </w:p>
                    <w:p w14:paraId="59BB6A87" w14:textId="1F9048FE" w:rsidR="00B71387" w:rsidRDefault="00B71387" w:rsidP="00A45A5B">
                      <w:pPr>
                        <w:spacing w:after="120" w:line="240" w:lineRule="auto"/>
                      </w:pPr>
                    </w:p>
                  </w:txbxContent>
                </v:textbox>
                <w10:wrap anchorx="margin"/>
              </v:shape>
            </w:pict>
          </mc:Fallback>
        </mc:AlternateContent>
      </w:r>
    </w:p>
    <w:p w14:paraId="054B6CBA" w14:textId="5F2D6873" w:rsidR="00B71387" w:rsidRDefault="00B71387" w:rsidP="00B71387">
      <w:pPr>
        <w:tabs>
          <w:tab w:val="left" w:pos="993"/>
        </w:tabs>
        <w:spacing w:line="360" w:lineRule="auto"/>
        <w:jc w:val="both"/>
        <w:rPr>
          <w:rFonts w:ascii="Times New Roman" w:hAnsi="Times New Roman" w:cs="Times New Roman"/>
        </w:rPr>
      </w:pPr>
    </w:p>
    <w:p w14:paraId="2C39D143" w14:textId="6A172C4B" w:rsidR="00B71387" w:rsidRDefault="00B71387" w:rsidP="00B71387">
      <w:pPr>
        <w:tabs>
          <w:tab w:val="left" w:pos="993"/>
        </w:tabs>
        <w:spacing w:line="360" w:lineRule="auto"/>
        <w:jc w:val="both"/>
        <w:rPr>
          <w:rFonts w:ascii="Times New Roman" w:hAnsi="Times New Roman" w:cs="Times New Roman"/>
        </w:rPr>
      </w:pPr>
    </w:p>
    <w:p w14:paraId="4D8DEAE7" w14:textId="77777777" w:rsidR="00B71387" w:rsidRDefault="00B71387" w:rsidP="00B71387">
      <w:pPr>
        <w:tabs>
          <w:tab w:val="left" w:pos="993"/>
        </w:tabs>
        <w:spacing w:line="360" w:lineRule="auto"/>
        <w:jc w:val="both"/>
        <w:rPr>
          <w:rFonts w:ascii="Times New Roman" w:hAnsi="Times New Roman" w:cs="Times New Roman"/>
        </w:rPr>
      </w:pPr>
    </w:p>
    <w:p w14:paraId="40C7DAD7" w14:textId="77777777" w:rsidR="00B71387" w:rsidRDefault="00B71387" w:rsidP="00B71387">
      <w:pPr>
        <w:tabs>
          <w:tab w:val="left" w:pos="993"/>
        </w:tabs>
        <w:spacing w:line="360" w:lineRule="auto"/>
        <w:jc w:val="both"/>
        <w:rPr>
          <w:rFonts w:ascii="Times New Roman" w:hAnsi="Times New Roman" w:cs="Times New Roman"/>
        </w:rPr>
      </w:pPr>
    </w:p>
    <w:p w14:paraId="3AF800D1" w14:textId="5F933B74" w:rsidR="00B71387" w:rsidRDefault="00B71387" w:rsidP="00B71387">
      <w:pPr>
        <w:tabs>
          <w:tab w:val="left" w:pos="993"/>
        </w:tabs>
        <w:spacing w:line="360" w:lineRule="auto"/>
        <w:jc w:val="both"/>
        <w:rPr>
          <w:rFonts w:ascii="Times New Roman" w:hAnsi="Times New Roman" w:cs="Times New Roman"/>
        </w:rPr>
      </w:pPr>
    </w:p>
    <w:p w14:paraId="50F65CA1" w14:textId="3908B66C" w:rsidR="00B71387" w:rsidRDefault="00B71387" w:rsidP="00B71387">
      <w:pPr>
        <w:tabs>
          <w:tab w:val="left" w:pos="993"/>
        </w:tabs>
        <w:spacing w:line="360" w:lineRule="auto"/>
        <w:jc w:val="both"/>
        <w:rPr>
          <w:rFonts w:ascii="Times New Roman" w:hAnsi="Times New Roman" w:cs="Times New Roman"/>
        </w:rPr>
      </w:pPr>
    </w:p>
    <w:p w14:paraId="0E70552C" w14:textId="77777777" w:rsidR="00A45A5B" w:rsidRDefault="00A45A5B" w:rsidP="00B71387">
      <w:pPr>
        <w:tabs>
          <w:tab w:val="left" w:pos="993"/>
        </w:tabs>
        <w:spacing w:line="360" w:lineRule="auto"/>
        <w:jc w:val="both"/>
        <w:rPr>
          <w:rFonts w:ascii="Times New Roman" w:hAnsi="Times New Roman" w:cs="Times New Roman"/>
        </w:rPr>
      </w:pPr>
    </w:p>
    <w:p w14:paraId="218BAF97" w14:textId="77777777" w:rsidR="00A45A5B" w:rsidRDefault="00A45A5B" w:rsidP="00B71387">
      <w:pPr>
        <w:tabs>
          <w:tab w:val="left" w:pos="993"/>
        </w:tabs>
        <w:spacing w:line="360" w:lineRule="auto"/>
        <w:jc w:val="both"/>
        <w:rPr>
          <w:rFonts w:ascii="Times New Roman" w:hAnsi="Times New Roman" w:cs="Times New Roman"/>
        </w:rPr>
      </w:pPr>
    </w:p>
    <w:p w14:paraId="3E0FB080" w14:textId="77777777" w:rsidR="00A45A5B" w:rsidRDefault="00A45A5B" w:rsidP="00B71387">
      <w:pPr>
        <w:tabs>
          <w:tab w:val="left" w:pos="993"/>
        </w:tabs>
        <w:spacing w:line="360" w:lineRule="auto"/>
        <w:jc w:val="both"/>
        <w:rPr>
          <w:rFonts w:ascii="Times New Roman" w:hAnsi="Times New Roman" w:cs="Times New Roman"/>
        </w:rPr>
      </w:pPr>
    </w:p>
    <w:p w14:paraId="08AE4DBC" w14:textId="57426F1E" w:rsidR="00FE7AF1" w:rsidRDefault="00FE7AF1" w:rsidP="0015491A">
      <w:pPr>
        <w:tabs>
          <w:tab w:val="left" w:pos="993"/>
        </w:tabs>
        <w:spacing w:line="360" w:lineRule="auto"/>
        <w:jc w:val="both"/>
        <w:rPr>
          <w:rFonts w:ascii="Times New Roman" w:hAnsi="Times New Roman" w:cs="Times New Roman"/>
        </w:rPr>
      </w:pPr>
      <w:r>
        <w:rPr>
          <w:noProof/>
        </w:rPr>
        <mc:AlternateContent>
          <mc:Choice Requires="wps">
            <w:drawing>
              <wp:anchor distT="0" distB="0" distL="114300" distR="114300" simplePos="0" relativeHeight="251729920" behindDoc="0" locked="0" layoutInCell="1" allowOverlap="1" wp14:anchorId="7BF2BD34" wp14:editId="43204F3C">
                <wp:simplePos x="0" y="0"/>
                <wp:positionH relativeFrom="margin">
                  <wp:align>left</wp:align>
                </wp:positionH>
                <wp:positionV relativeFrom="paragraph">
                  <wp:posOffset>203200</wp:posOffset>
                </wp:positionV>
                <wp:extent cx="6048375" cy="635"/>
                <wp:effectExtent l="0" t="0" r="9525" b="0"/>
                <wp:wrapNone/>
                <wp:docPr id="396037052"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043CAEE9" w14:textId="0507DB85" w:rsidR="00FE7AF1" w:rsidRPr="00FE7AF1" w:rsidRDefault="00FE7AF1" w:rsidP="00FE7AF1">
                            <w:pPr>
                              <w:pStyle w:val="Legenda"/>
                              <w:rPr>
                                <w:rFonts w:ascii="Times New Roman" w:hAnsi="Times New Roman" w:cs="Times New Roman"/>
                                <w:b/>
                                <w:bCs/>
                                <w:i w:val="0"/>
                                <w:iCs w:val="0"/>
                                <w:noProof/>
                                <w:color w:val="auto"/>
                                <w:sz w:val="20"/>
                                <w:szCs w:val="20"/>
                              </w:rPr>
                            </w:pPr>
                            <w:bookmarkStart w:id="52" w:name="_Toc240729844"/>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2</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Objects documented in publications query.</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2BD34" id="_x0000_s1054" type="#_x0000_t202" style="position:absolute;left:0;text-align:left;margin-left:0;margin-top:16pt;width:476.25pt;height:.05pt;z-index:251729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" stroked="f">
                <v:textbox style="mso-fit-shape-to-text:t" inset="0,0,0,0">
                  <w:txbxContent>
                    <w:p w14:paraId="043CAEE9" w14:textId="0507DB85" w:rsidR="00FE7AF1" w:rsidRPr="00FE7AF1" w:rsidRDefault="00FE7AF1" w:rsidP="00FE7AF1">
                      <w:pPr>
                        <w:pStyle w:val="Legenda"/>
                        <w:rPr>
                          <w:rFonts w:ascii="Times New Roman" w:hAnsi="Times New Roman" w:cs="Times New Roman"/>
                          <w:b/>
                          <w:bCs/>
                          <w:i w:val="0"/>
                          <w:iCs w:val="0"/>
                          <w:noProof/>
                          <w:color w:val="auto"/>
                          <w:sz w:val="20"/>
                          <w:szCs w:val="20"/>
                        </w:rPr>
                      </w:pPr>
                      <w:bookmarkStart w:id="53" w:name="_Toc240729844"/>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2</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Objects documented in publications query.</w:t>
                      </w:r>
                      <w:bookmarkEnd w:id="53"/>
                    </w:p>
                  </w:txbxContent>
                </v:textbox>
                <w10:wrap anchorx="margin"/>
              </v:shape>
            </w:pict>
          </mc:Fallback>
        </mc:AlternateContent>
      </w:r>
    </w:p>
    <w:p w14:paraId="2A7D5B37" w14:textId="5D855E5F" w:rsidR="0015491A" w:rsidRDefault="0015491A" w:rsidP="0015491A">
      <w:pPr>
        <w:tabs>
          <w:tab w:val="left" w:pos="993"/>
        </w:tabs>
        <w:spacing w:line="360" w:lineRule="auto"/>
        <w:jc w:val="both"/>
        <w:rPr>
          <w:rFonts w:ascii="Times New Roman" w:hAnsi="Times New Roman" w:cs="Times New Roman"/>
        </w:rPr>
      </w:pPr>
    </w:p>
    <w:p w14:paraId="2F7052F9" w14:textId="4F5F0DC6" w:rsidR="007D652D" w:rsidRDefault="00D53821" w:rsidP="00D53821">
      <w:pPr>
        <w:tabs>
          <w:tab w:val="left" w:pos="993"/>
        </w:tabs>
        <w:spacing w:line="360" w:lineRule="auto"/>
        <w:ind w:firstLine="709"/>
        <w:jc w:val="both"/>
        <w:rPr>
          <w:rFonts w:ascii="Times New Roman" w:hAnsi="Times New Roman" w:cs="Times New Roman"/>
        </w:rPr>
      </w:pPr>
      <w:r>
        <w:rPr>
          <w:rFonts w:ascii="Times New Roman" w:hAnsi="Times New Roman" w:cs="Times New Roman"/>
        </w:rPr>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1363"/>
        <w:gridCol w:w="1945"/>
        <w:gridCol w:w="2101"/>
        <w:gridCol w:w="3701"/>
      </w:tblGrid>
      <w:tr w:rsidR="00F40D5B" w:rsidRPr="00D53821" w14:paraId="0DECCF2B" w14:textId="77777777" w:rsidTr="00F40D5B">
        <w:trPr>
          <w:trHeight w:val="426"/>
        </w:trPr>
        <w:tc>
          <w:tcPr>
            <w:tcW w:w="528" w:type="dxa"/>
            <w:vAlign w:val="center"/>
          </w:tcPr>
          <w:p w14:paraId="199C0B58" w14:textId="1E642FE1" w:rsidR="00F40D5B" w:rsidRPr="00D53821" w:rsidRDefault="00F40D5B" w:rsidP="000E42FF">
            <w:pPr>
              <w:tabs>
                <w:tab w:val="left" w:pos="993"/>
              </w:tabs>
              <w:spacing w:line="360" w:lineRule="auto"/>
              <w:jc w:val="both"/>
              <w:rPr>
                <w:rFonts w:ascii="Times New Roman" w:hAnsi="Times New Roman" w:cs="Times New Roman"/>
              </w:rPr>
            </w:pPr>
          </w:p>
        </w:tc>
        <w:tc>
          <w:tcPr>
            <w:tcW w:w="1363" w:type="dxa"/>
            <w:vAlign w:val="center"/>
          </w:tcPr>
          <w:p w14:paraId="12308AC2" w14:textId="3A5F40DD"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?object</w:t>
            </w:r>
          </w:p>
        </w:tc>
        <w:tc>
          <w:tcPr>
            <w:tcW w:w="1945" w:type="dxa"/>
            <w:vAlign w:val="center"/>
          </w:tcPr>
          <w:p w14:paraId="126BE765" w14:textId="69B18944"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?objectLabel</w:t>
            </w:r>
          </w:p>
        </w:tc>
        <w:tc>
          <w:tcPr>
            <w:tcW w:w="2101" w:type="dxa"/>
            <w:vAlign w:val="center"/>
          </w:tcPr>
          <w:p w14:paraId="28A70F26" w14:textId="77DACAC2" w:rsidR="00F40D5B" w:rsidRPr="00EF6971" w:rsidRDefault="00F40D5B" w:rsidP="000E42FF">
            <w:pPr>
              <w:tabs>
                <w:tab w:val="left" w:pos="993"/>
              </w:tabs>
              <w:spacing w:line="360" w:lineRule="auto"/>
              <w:jc w:val="both"/>
              <w:rPr>
                <w:rFonts w:ascii="Courier New" w:hAnsi="Courier New" w:cs="Courier New"/>
              </w:rPr>
            </w:pPr>
            <w:r w:rsidRPr="00F40D5B">
              <w:rPr>
                <w:rFonts w:ascii="Courier New" w:hAnsi="Courier New" w:cs="Courier New"/>
              </w:rPr>
              <w:t>?publication</w:t>
            </w:r>
          </w:p>
        </w:tc>
        <w:tc>
          <w:tcPr>
            <w:tcW w:w="3701" w:type="dxa"/>
            <w:vAlign w:val="center"/>
          </w:tcPr>
          <w:p w14:paraId="5098B88D" w14:textId="69B039D2"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?publicationTitle</w:t>
            </w:r>
          </w:p>
        </w:tc>
      </w:tr>
      <w:tr w:rsidR="00F40D5B" w:rsidRPr="00D53821" w14:paraId="58EC4F92" w14:textId="77777777" w:rsidTr="00F40D5B">
        <w:trPr>
          <w:trHeight w:val="1023"/>
        </w:trPr>
        <w:tc>
          <w:tcPr>
            <w:tcW w:w="528" w:type="dxa"/>
            <w:vAlign w:val="center"/>
          </w:tcPr>
          <w:p w14:paraId="50D46535" w14:textId="437D7229"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1</w:t>
            </w:r>
          </w:p>
        </w:tc>
        <w:tc>
          <w:tcPr>
            <w:tcW w:w="1363" w:type="dxa"/>
            <w:vAlign w:val="center"/>
          </w:tcPr>
          <w:p w14:paraId="41FEBD47" w14:textId="56FB72B5"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rPr>
              <w:t>OBJ_00142</w:t>
            </w:r>
          </w:p>
        </w:tc>
        <w:tc>
          <w:tcPr>
            <w:tcW w:w="1945" w:type="dxa"/>
            <w:vAlign w:val="center"/>
          </w:tcPr>
          <w:p w14:paraId="7F3B921E" w14:textId="63E03807"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vAlign w:val="center"/>
          </w:tcPr>
          <w:p w14:paraId="1F49C516" w14:textId="381C1F47"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PUB_00092</w:t>
            </w:r>
          </w:p>
        </w:tc>
        <w:tc>
          <w:tcPr>
            <w:tcW w:w="3701" w:type="dxa"/>
            <w:vAlign w:val="center"/>
          </w:tcPr>
          <w:p w14:paraId="2B61905F" w14:textId="2BFCE0D3" w:rsidR="00F40D5B" w:rsidRPr="00D53821" w:rsidRDefault="00F40D5B" w:rsidP="00F40D5B">
            <w:pPr>
              <w:tabs>
                <w:tab w:val="left" w:pos="993"/>
              </w:tabs>
              <w:rPr>
                <w:rFonts w:ascii="Times New Roman" w:hAnsi="Times New Roman" w:cs="Times New Roman"/>
              </w:rPr>
            </w:pPr>
            <w:r w:rsidRPr="00D53821">
              <w:rPr>
                <w:rFonts w:ascii="Times New Roman" w:hAnsi="Times New Roman" w:cs="Times New Roman"/>
                <w:color w:val="000000"/>
              </w:rPr>
              <w:t>Large Terrace Structure Unearthed in the Heart of the City Zone of Isanapura: Could It Be the ‘Great Hall’ Described in the Book of Sui</w:t>
            </w:r>
          </w:p>
        </w:tc>
      </w:tr>
      <w:tr w:rsidR="00F40D5B" w:rsidRPr="00D53821" w14:paraId="5FC533DE" w14:textId="77777777" w:rsidTr="00F40D5B">
        <w:trPr>
          <w:trHeight w:val="999"/>
        </w:trPr>
        <w:tc>
          <w:tcPr>
            <w:tcW w:w="528" w:type="dxa"/>
            <w:shd w:val="clear" w:color="auto" w:fill="FBFBFB"/>
            <w:vAlign w:val="center"/>
          </w:tcPr>
          <w:p w14:paraId="7CB583AE" w14:textId="6BED2026"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2</w:t>
            </w:r>
          </w:p>
        </w:tc>
        <w:tc>
          <w:tcPr>
            <w:tcW w:w="1363" w:type="dxa"/>
            <w:shd w:val="clear" w:color="auto" w:fill="FBFBFB"/>
            <w:vAlign w:val="center"/>
          </w:tcPr>
          <w:p w14:paraId="52E3FC40" w14:textId="3F8F4B31"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OBJ_00142</w:t>
            </w:r>
          </w:p>
        </w:tc>
        <w:tc>
          <w:tcPr>
            <w:tcW w:w="1945" w:type="dxa"/>
            <w:shd w:val="clear" w:color="auto" w:fill="FBFBFB"/>
            <w:vAlign w:val="center"/>
          </w:tcPr>
          <w:p w14:paraId="5A899CC6" w14:textId="3C316174"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shd w:val="clear" w:color="auto" w:fill="FBFBFB"/>
            <w:vAlign w:val="center"/>
          </w:tcPr>
          <w:p w14:paraId="56696C1F" w14:textId="2A534A67"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PUB_00116</w:t>
            </w:r>
          </w:p>
        </w:tc>
        <w:tc>
          <w:tcPr>
            <w:tcW w:w="3701" w:type="dxa"/>
            <w:shd w:val="clear" w:color="auto" w:fill="FBFBFB"/>
            <w:vAlign w:val="center"/>
          </w:tcPr>
          <w:p w14:paraId="6C504DCA" w14:textId="6C1AACF0"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Prasat Sambor as a Prototype of the Pyramidal State-Temple in Khmer Temple Construction</w:t>
            </w:r>
          </w:p>
        </w:tc>
      </w:tr>
      <w:tr w:rsidR="00F40D5B" w:rsidRPr="00D53821" w14:paraId="26727365" w14:textId="77777777" w:rsidTr="00F40D5B">
        <w:trPr>
          <w:trHeight w:val="985"/>
        </w:trPr>
        <w:tc>
          <w:tcPr>
            <w:tcW w:w="528" w:type="dxa"/>
            <w:vAlign w:val="center"/>
          </w:tcPr>
          <w:p w14:paraId="2B63C4A9" w14:textId="1532A8A1"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3</w:t>
            </w:r>
          </w:p>
        </w:tc>
        <w:tc>
          <w:tcPr>
            <w:tcW w:w="1363" w:type="dxa"/>
            <w:vAlign w:val="center"/>
          </w:tcPr>
          <w:p w14:paraId="313DEAB3" w14:textId="77446A0B"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OBJ_00183</w:t>
            </w:r>
          </w:p>
        </w:tc>
        <w:tc>
          <w:tcPr>
            <w:tcW w:w="1945" w:type="dxa"/>
            <w:vAlign w:val="center"/>
          </w:tcPr>
          <w:p w14:paraId="2D7C4849" w14:textId="09351CA4"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Deity Figure</w:t>
            </w:r>
          </w:p>
        </w:tc>
        <w:tc>
          <w:tcPr>
            <w:tcW w:w="2101" w:type="dxa"/>
            <w:vAlign w:val="center"/>
          </w:tcPr>
          <w:p w14:paraId="4BC49ABC" w14:textId="7B0B7F3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PUB_00191</w:t>
            </w:r>
          </w:p>
        </w:tc>
        <w:tc>
          <w:tcPr>
            <w:tcW w:w="3701" w:type="dxa"/>
            <w:vAlign w:val="center"/>
          </w:tcPr>
          <w:p w14:paraId="13EDD78A" w14:textId="2565C1B2"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Towards a Quantitative Petrographic Database of Khmer Stone Materials-Koh Ker Style Sculpture</w:t>
            </w:r>
          </w:p>
        </w:tc>
      </w:tr>
      <w:tr w:rsidR="00F40D5B" w:rsidRPr="00D53821" w14:paraId="662753AB" w14:textId="77777777" w:rsidTr="00F40D5B">
        <w:trPr>
          <w:trHeight w:val="998"/>
        </w:trPr>
        <w:tc>
          <w:tcPr>
            <w:tcW w:w="528" w:type="dxa"/>
            <w:shd w:val="clear" w:color="auto" w:fill="FBFBFB"/>
            <w:vAlign w:val="center"/>
          </w:tcPr>
          <w:p w14:paraId="0FC1AE41" w14:textId="52A3D98A"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4</w:t>
            </w:r>
          </w:p>
        </w:tc>
        <w:tc>
          <w:tcPr>
            <w:tcW w:w="1363" w:type="dxa"/>
            <w:shd w:val="clear" w:color="auto" w:fill="FBFBFB"/>
            <w:vAlign w:val="center"/>
          </w:tcPr>
          <w:p w14:paraId="51CEC8B3" w14:textId="16A520A2"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OBJ_00141</w:t>
            </w:r>
          </w:p>
        </w:tc>
        <w:tc>
          <w:tcPr>
            <w:tcW w:w="1945" w:type="dxa"/>
            <w:shd w:val="clear" w:color="auto" w:fill="FBFBFB"/>
            <w:vAlign w:val="center"/>
          </w:tcPr>
          <w:p w14:paraId="1446AECF" w14:textId="57657085"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Horse Deity Figure</w:t>
            </w:r>
          </w:p>
        </w:tc>
        <w:tc>
          <w:tcPr>
            <w:tcW w:w="2101" w:type="dxa"/>
            <w:shd w:val="clear" w:color="auto" w:fill="FBFBFB"/>
            <w:vAlign w:val="center"/>
          </w:tcPr>
          <w:p w14:paraId="1BFFC4F4" w14:textId="7E6F4E6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PUB_00091</w:t>
            </w:r>
          </w:p>
        </w:tc>
        <w:tc>
          <w:tcPr>
            <w:tcW w:w="3701" w:type="dxa"/>
            <w:shd w:val="clear" w:color="auto" w:fill="FBFBFB"/>
            <w:vAlign w:val="center"/>
          </w:tcPr>
          <w:p w14:paraId="76AD01B4" w14:textId="50710CAA"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Estimated Construction Order of the Major Shrines of Sambor Prei Kuk Based on an Analysis of Bricks</w:t>
            </w:r>
          </w:p>
        </w:tc>
      </w:tr>
      <w:tr w:rsidR="00F40D5B" w:rsidRPr="00D53821" w14:paraId="36C85967" w14:textId="77777777" w:rsidTr="00F40D5B">
        <w:trPr>
          <w:trHeight w:val="1268"/>
        </w:trPr>
        <w:tc>
          <w:tcPr>
            <w:tcW w:w="528" w:type="dxa"/>
            <w:vAlign w:val="center"/>
          </w:tcPr>
          <w:p w14:paraId="0DC1BBF0" w14:textId="3110D075"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5</w:t>
            </w:r>
          </w:p>
        </w:tc>
        <w:tc>
          <w:tcPr>
            <w:tcW w:w="1363" w:type="dxa"/>
            <w:vAlign w:val="center"/>
          </w:tcPr>
          <w:p w14:paraId="7905DB9C" w14:textId="57E1AB69"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OBJ_00094</w:t>
            </w:r>
          </w:p>
        </w:tc>
        <w:tc>
          <w:tcPr>
            <w:tcW w:w="1945" w:type="dxa"/>
            <w:vAlign w:val="center"/>
          </w:tcPr>
          <w:p w14:paraId="5C53A07B" w14:textId="6830EEFB"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Harihara Figure</w:t>
            </w:r>
          </w:p>
        </w:tc>
        <w:tc>
          <w:tcPr>
            <w:tcW w:w="2101" w:type="dxa"/>
            <w:vAlign w:val="center"/>
          </w:tcPr>
          <w:p w14:paraId="5AC443D7" w14:textId="694330EC"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PUB_00006</w:t>
            </w:r>
          </w:p>
        </w:tc>
        <w:tc>
          <w:tcPr>
            <w:tcW w:w="3701" w:type="dxa"/>
            <w:vAlign w:val="center"/>
          </w:tcPr>
          <w:p w14:paraId="0F4074AA" w14:textId="3E338D65"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Evidence of Sandstone Usage for Sculpture During the Khmer Empire in Cambodia Through Petrographic Analysis</w:t>
            </w:r>
          </w:p>
        </w:tc>
      </w:tr>
      <w:tr w:rsidR="00F40D5B" w:rsidRPr="00D53821" w14:paraId="2A8977FB" w14:textId="77777777" w:rsidTr="00F40D5B">
        <w:trPr>
          <w:trHeight w:val="1286"/>
        </w:trPr>
        <w:tc>
          <w:tcPr>
            <w:tcW w:w="528" w:type="dxa"/>
            <w:shd w:val="clear" w:color="auto" w:fill="FBFBFB"/>
            <w:vAlign w:val="center"/>
          </w:tcPr>
          <w:p w14:paraId="3F1A8E5F" w14:textId="17A4EEF4"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lastRenderedPageBreak/>
              <w:t>6</w:t>
            </w:r>
          </w:p>
        </w:tc>
        <w:tc>
          <w:tcPr>
            <w:tcW w:w="1363" w:type="dxa"/>
            <w:shd w:val="clear" w:color="auto" w:fill="FBFBFB"/>
            <w:vAlign w:val="center"/>
          </w:tcPr>
          <w:p w14:paraId="1B4931FC" w14:textId="0779BCB4"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OBJ_00183</w:t>
            </w:r>
          </w:p>
        </w:tc>
        <w:tc>
          <w:tcPr>
            <w:tcW w:w="1945" w:type="dxa"/>
            <w:shd w:val="clear" w:color="auto" w:fill="FBFBFB"/>
            <w:vAlign w:val="center"/>
          </w:tcPr>
          <w:p w14:paraId="78D4B710" w14:textId="0029EBED"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Deity Figure</w:t>
            </w:r>
          </w:p>
        </w:tc>
        <w:tc>
          <w:tcPr>
            <w:tcW w:w="2101" w:type="dxa"/>
            <w:shd w:val="clear" w:color="auto" w:fill="FBFBFB"/>
            <w:vAlign w:val="center"/>
          </w:tcPr>
          <w:p w14:paraId="5468FDC5" w14:textId="715A9D3E"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PUB_00006</w:t>
            </w:r>
          </w:p>
        </w:tc>
        <w:tc>
          <w:tcPr>
            <w:tcW w:w="3701" w:type="dxa"/>
            <w:shd w:val="clear" w:color="auto" w:fill="FBFBFB"/>
            <w:vAlign w:val="center"/>
          </w:tcPr>
          <w:p w14:paraId="137FD7E0" w14:textId="366B7B61"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Evidence of Sandstone Usage for Sculpture During the Khmer Empire in Cambodia Through Petrographic Analysis</w:t>
            </w:r>
          </w:p>
        </w:tc>
      </w:tr>
      <w:tr w:rsidR="00F40D5B" w:rsidRPr="00D53821" w14:paraId="4E9E0A5C" w14:textId="77777777" w:rsidTr="00F40D5B">
        <w:trPr>
          <w:trHeight w:val="1275"/>
        </w:trPr>
        <w:tc>
          <w:tcPr>
            <w:tcW w:w="528" w:type="dxa"/>
            <w:vAlign w:val="center"/>
          </w:tcPr>
          <w:p w14:paraId="76CC9639" w14:textId="32CDDC5D"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7</w:t>
            </w:r>
          </w:p>
        </w:tc>
        <w:tc>
          <w:tcPr>
            <w:tcW w:w="1363" w:type="dxa"/>
            <w:vAlign w:val="center"/>
          </w:tcPr>
          <w:p w14:paraId="02EA3B3B" w14:textId="64490BE5"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OBJ_00142</w:t>
            </w:r>
          </w:p>
        </w:tc>
        <w:tc>
          <w:tcPr>
            <w:tcW w:w="1945" w:type="dxa"/>
            <w:vAlign w:val="center"/>
          </w:tcPr>
          <w:p w14:paraId="21ABF1D5" w14:textId="0AAF88CC"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vAlign w:val="center"/>
          </w:tcPr>
          <w:p w14:paraId="530E6A35" w14:textId="24BF787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PUB_00166</w:t>
            </w:r>
          </w:p>
        </w:tc>
        <w:tc>
          <w:tcPr>
            <w:tcW w:w="3701" w:type="dxa"/>
            <w:vAlign w:val="center"/>
          </w:tcPr>
          <w:p w14:paraId="5C694C39" w14:textId="5ADC5DFC"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Location of a pre-Angkor capital city in relation to geomorphological features of lower reach of the Stung Sen River, central Cambodia</w:t>
            </w:r>
          </w:p>
        </w:tc>
      </w:tr>
      <w:tr w:rsidR="00F40D5B" w:rsidRPr="00D53821" w14:paraId="3D594A55" w14:textId="77777777" w:rsidTr="00E94750">
        <w:trPr>
          <w:trHeight w:val="699"/>
        </w:trPr>
        <w:tc>
          <w:tcPr>
            <w:tcW w:w="528" w:type="dxa"/>
            <w:shd w:val="clear" w:color="auto" w:fill="FBFBFB"/>
            <w:vAlign w:val="center"/>
          </w:tcPr>
          <w:p w14:paraId="20005B98" w14:textId="6FCC57EB"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8</w:t>
            </w:r>
          </w:p>
        </w:tc>
        <w:tc>
          <w:tcPr>
            <w:tcW w:w="1363" w:type="dxa"/>
            <w:shd w:val="clear" w:color="auto" w:fill="FBFBFB"/>
            <w:vAlign w:val="center"/>
          </w:tcPr>
          <w:p w14:paraId="5EA60BF5" w14:textId="650FCEC7"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w:t>
            </w:r>
            <w:r w:rsidR="00E94750">
              <w:rPr>
                <w:rFonts w:ascii="Times New Roman" w:hAnsi="Times New Roman" w:cs="Times New Roman"/>
                <w:color w:val="000000"/>
              </w:rPr>
              <w:t>77</w:t>
            </w:r>
          </w:p>
        </w:tc>
        <w:tc>
          <w:tcPr>
            <w:tcW w:w="1945" w:type="dxa"/>
            <w:shd w:val="clear" w:color="auto" w:fill="FBFBFB"/>
            <w:vAlign w:val="center"/>
          </w:tcPr>
          <w:p w14:paraId="48C68679" w14:textId="788A04E5" w:rsidR="00F40D5B" w:rsidRPr="00D53821" w:rsidRDefault="00E94750" w:rsidP="00C76FA0">
            <w:pPr>
              <w:tabs>
                <w:tab w:val="left" w:pos="993"/>
              </w:tabs>
              <w:jc w:val="center"/>
              <w:rPr>
                <w:rFonts w:ascii="Times New Roman" w:hAnsi="Times New Roman" w:cs="Times New Roman"/>
              </w:rPr>
            </w:pPr>
            <w:r>
              <w:rPr>
                <w:rFonts w:ascii="Times New Roman" w:hAnsi="Times New Roman" w:cs="Times New Roman"/>
                <w:color w:val="000000"/>
              </w:rPr>
              <w:t>Lintel</w:t>
            </w:r>
            <w:r w:rsidR="00F40D5B" w:rsidRPr="00D53821">
              <w:rPr>
                <w:rFonts w:ascii="Times New Roman" w:hAnsi="Times New Roman" w:cs="Times New Roman"/>
                <w:color w:val="000000"/>
              </w:rPr>
              <w:t xml:space="preserve"> (</w:t>
            </w:r>
            <w:r w:rsidRPr="00E94750">
              <w:rPr>
                <w:rFonts w:ascii="Times New Roman" w:hAnsi="Times New Roman" w:cs="Times New Roman"/>
                <w:color w:val="000000"/>
              </w:rPr>
              <w:t>Ramayana representation</w:t>
            </w:r>
            <w:r w:rsidR="00F40D5B" w:rsidRPr="00D53821">
              <w:rPr>
                <w:rFonts w:ascii="Times New Roman" w:hAnsi="Times New Roman" w:cs="Times New Roman"/>
                <w:color w:val="000000"/>
              </w:rPr>
              <w:t>)</w:t>
            </w:r>
          </w:p>
        </w:tc>
        <w:tc>
          <w:tcPr>
            <w:tcW w:w="2101" w:type="dxa"/>
            <w:shd w:val="clear" w:color="auto" w:fill="FBFBFB"/>
            <w:vAlign w:val="center"/>
          </w:tcPr>
          <w:p w14:paraId="789E2006" w14:textId="3366F0C4"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w:t>
            </w:r>
            <w:r w:rsidR="00E94750">
              <w:rPr>
                <w:rFonts w:ascii="Times New Roman" w:hAnsi="Times New Roman" w:cs="Times New Roman"/>
                <w:color w:val="000000"/>
              </w:rPr>
              <w:t>053</w:t>
            </w:r>
          </w:p>
        </w:tc>
        <w:tc>
          <w:tcPr>
            <w:tcW w:w="3701" w:type="dxa"/>
            <w:shd w:val="clear" w:color="auto" w:fill="FBFBFB"/>
            <w:vAlign w:val="center"/>
          </w:tcPr>
          <w:p w14:paraId="0321A8E7" w14:textId="1C5599E2" w:rsidR="00F40D5B" w:rsidRPr="00D53821" w:rsidRDefault="00E94750" w:rsidP="00C76FA0">
            <w:pPr>
              <w:tabs>
                <w:tab w:val="left" w:pos="993"/>
              </w:tabs>
              <w:jc w:val="both"/>
              <w:rPr>
                <w:rFonts w:ascii="Times New Roman" w:hAnsi="Times New Roman" w:cs="Times New Roman"/>
              </w:rPr>
            </w:pPr>
            <w:r w:rsidRPr="00E94750">
              <w:rPr>
                <w:rFonts w:ascii="Times New Roman" w:hAnsi="Times New Roman" w:cs="Times New Roman"/>
                <w:color w:val="000000"/>
              </w:rPr>
              <w:t>Khmer decorative lintels and the allocation of artistic labour</w:t>
            </w:r>
          </w:p>
        </w:tc>
      </w:tr>
      <w:tr w:rsidR="00F40D5B" w:rsidRPr="00D53821" w14:paraId="2BBB372C" w14:textId="77777777" w:rsidTr="00F40D5B">
        <w:trPr>
          <w:trHeight w:val="982"/>
        </w:trPr>
        <w:tc>
          <w:tcPr>
            <w:tcW w:w="528" w:type="dxa"/>
            <w:vAlign w:val="center"/>
          </w:tcPr>
          <w:p w14:paraId="3193F160" w14:textId="73660E3D"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9</w:t>
            </w:r>
          </w:p>
        </w:tc>
        <w:tc>
          <w:tcPr>
            <w:tcW w:w="1363" w:type="dxa"/>
            <w:vAlign w:val="center"/>
          </w:tcPr>
          <w:p w14:paraId="772DF38C" w14:textId="605AE968"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OBJ_00123</w:t>
            </w:r>
          </w:p>
        </w:tc>
        <w:tc>
          <w:tcPr>
            <w:tcW w:w="1945" w:type="dxa"/>
            <w:vAlign w:val="center"/>
          </w:tcPr>
          <w:p w14:paraId="139FB4BD" w14:textId="6F43A7D7"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Buddhist Figure</w:t>
            </w:r>
          </w:p>
        </w:tc>
        <w:tc>
          <w:tcPr>
            <w:tcW w:w="2101" w:type="dxa"/>
            <w:vAlign w:val="center"/>
          </w:tcPr>
          <w:p w14:paraId="5232A26A" w14:textId="59CBA372"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PUB_00169</w:t>
            </w:r>
          </w:p>
        </w:tc>
        <w:tc>
          <w:tcPr>
            <w:tcW w:w="3701" w:type="dxa"/>
            <w:vAlign w:val="center"/>
          </w:tcPr>
          <w:p w14:paraId="70E5675C" w14:textId="653F8DDF" w:rsidR="00F40D5B" w:rsidRPr="00D53821" w:rsidRDefault="00F40D5B" w:rsidP="00C76FA0">
            <w:pPr>
              <w:tabs>
                <w:tab w:val="left" w:pos="993"/>
              </w:tabs>
              <w:jc w:val="both"/>
              <w:rPr>
                <w:rFonts w:ascii="Times New Roman" w:hAnsi="Times New Roman" w:cs="Times New Roman"/>
                <w:color w:val="000000"/>
              </w:rPr>
            </w:pPr>
            <w:r w:rsidRPr="00D53821">
              <w:rPr>
                <w:rFonts w:ascii="Times New Roman" w:hAnsi="Times New Roman" w:cs="Times New Roman"/>
                <w:color w:val="000000"/>
              </w:rPr>
              <w:t>Khmer Stone Sculptures: A Collection Seen from a Material Point of View</w:t>
            </w:r>
          </w:p>
        </w:tc>
      </w:tr>
      <w:tr w:rsidR="00F40D5B" w:rsidRPr="00D53821" w14:paraId="40FDC28C" w14:textId="77777777" w:rsidTr="00F40D5B">
        <w:trPr>
          <w:trHeight w:val="868"/>
        </w:trPr>
        <w:tc>
          <w:tcPr>
            <w:tcW w:w="528" w:type="dxa"/>
            <w:shd w:val="clear" w:color="auto" w:fill="FBFBFB"/>
            <w:vAlign w:val="center"/>
          </w:tcPr>
          <w:p w14:paraId="789E23C9" w14:textId="2039FC04"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10</w:t>
            </w:r>
          </w:p>
        </w:tc>
        <w:tc>
          <w:tcPr>
            <w:tcW w:w="1363" w:type="dxa"/>
            <w:shd w:val="clear" w:color="auto" w:fill="FBFBFB"/>
            <w:vAlign w:val="center"/>
          </w:tcPr>
          <w:p w14:paraId="4B051583" w14:textId="1AB91B71"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OBJ_00125</w:t>
            </w:r>
          </w:p>
        </w:tc>
        <w:tc>
          <w:tcPr>
            <w:tcW w:w="1945" w:type="dxa"/>
            <w:shd w:val="clear" w:color="auto" w:fill="FBFBFB"/>
            <w:vAlign w:val="center"/>
          </w:tcPr>
          <w:p w14:paraId="65CFBC25" w14:textId="177E880A"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Buddha Figure</w:t>
            </w:r>
          </w:p>
        </w:tc>
        <w:tc>
          <w:tcPr>
            <w:tcW w:w="2101" w:type="dxa"/>
            <w:shd w:val="clear" w:color="auto" w:fill="FBFBFB"/>
            <w:vAlign w:val="center"/>
          </w:tcPr>
          <w:p w14:paraId="044329AF" w14:textId="761FA5FD" w:rsidR="00F40D5B" w:rsidRPr="00D53821" w:rsidRDefault="00F40D5B" w:rsidP="00F40D5B">
            <w:pPr>
              <w:keepNext/>
              <w:tabs>
                <w:tab w:val="left" w:pos="993"/>
              </w:tabs>
              <w:jc w:val="center"/>
              <w:rPr>
                <w:rFonts w:ascii="Times New Roman" w:hAnsi="Times New Roman" w:cs="Times New Roman"/>
                <w:color w:val="000000"/>
              </w:rPr>
            </w:pPr>
            <w:r>
              <w:rPr>
                <w:rFonts w:ascii="Times New Roman" w:hAnsi="Times New Roman" w:cs="Times New Roman"/>
                <w:color w:val="000000"/>
              </w:rPr>
              <w:t>PUB_00169</w:t>
            </w:r>
          </w:p>
        </w:tc>
        <w:tc>
          <w:tcPr>
            <w:tcW w:w="3701" w:type="dxa"/>
            <w:shd w:val="clear" w:color="auto" w:fill="FBFBFB"/>
            <w:vAlign w:val="center"/>
          </w:tcPr>
          <w:p w14:paraId="6D71C775" w14:textId="269C4913" w:rsidR="00F40D5B" w:rsidRPr="00D53821" w:rsidRDefault="00F40D5B" w:rsidP="00C76FA0">
            <w:pPr>
              <w:keepNext/>
              <w:tabs>
                <w:tab w:val="left" w:pos="993"/>
              </w:tabs>
              <w:jc w:val="both"/>
              <w:rPr>
                <w:rFonts w:ascii="Times New Roman" w:hAnsi="Times New Roman" w:cs="Times New Roman"/>
                <w:color w:val="000000"/>
              </w:rPr>
            </w:pPr>
            <w:r w:rsidRPr="00D53821">
              <w:rPr>
                <w:rFonts w:ascii="Times New Roman" w:hAnsi="Times New Roman" w:cs="Times New Roman"/>
                <w:color w:val="000000"/>
              </w:rPr>
              <w:t>Khmer Stone Sculptures: A Collection Seen from a Material Point of View</w:t>
            </w:r>
          </w:p>
        </w:tc>
      </w:tr>
    </w:tbl>
    <w:p w14:paraId="7F5550C7" w14:textId="19CD9D46" w:rsidR="00C76FA0" w:rsidRPr="00C76FA0" w:rsidRDefault="00C76FA0" w:rsidP="00A45A5B">
      <w:pPr>
        <w:pStyle w:val="Legenda"/>
        <w:framePr w:h="310" w:hRule="exact" w:hSpace="180" w:wrap="around" w:vAnchor="text" w:hAnchor="page" w:x="1141" w:y="2330"/>
        <w:suppressOverlap/>
        <w:rPr>
          <w:rFonts w:ascii="Times New Roman" w:hAnsi="Times New Roman" w:cs="Times New Roman"/>
          <w:b/>
          <w:bCs/>
          <w:i w:val="0"/>
          <w:iCs w:val="0"/>
          <w:color w:val="auto"/>
        </w:rPr>
      </w:pPr>
      <w:bookmarkStart w:id="54" w:name="_Toc240728611"/>
      <w:r w:rsidRPr="00C76FA0">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6</w:t>
      </w:r>
      <w:r w:rsidR="00890FE3">
        <w:rPr>
          <w:rFonts w:ascii="Times New Roman" w:hAnsi="Times New Roman" w:cs="Times New Roman"/>
          <w:b/>
          <w:bCs/>
          <w:i w:val="0"/>
          <w:iCs w:val="0"/>
          <w:color w:val="auto"/>
        </w:rPr>
        <w:fldChar w:fldCharType="end"/>
      </w:r>
      <w:r w:rsidRPr="00C76FA0">
        <w:rPr>
          <w:rFonts w:ascii="Times New Roman" w:hAnsi="Times New Roman" w:cs="Times New Roman"/>
          <w:b/>
          <w:bCs/>
          <w:i w:val="0"/>
          <w:iCs w:val="0"/>
          <w:color w:val="auto"/>
        </w:rPr>
        <w:t>. Objects documented in publications; top 10 rows out of 1</w:t>
      </w:r>
      <w:r w:rsidR="00E94750">
        <w:rPr>
          <w:rFonts w:ascii="Times New Roman" w:hAnsi="Times New Roman" w:cs="Times New Roman"/>
          <w:b/>
          <w:bCs/>
          <w:i w:val="0"/>
          <w:iCs w:val="0"/>
          <w:color w:val="auto"/>
        </w:rPr>
        <w:t>2</w:t>
      </w:r>
      <w:r w:rsidRPr="00C76FA0">
        <w:rPr>
          <w:rFonts w:ascii="Times New Roman" w:hAnsi="Times New Roman" w:cs="Times New Roman"/>
          <w:b/>
          <w:bCs/>
          <w:i w:val="0"/>
          <w:iCs w:val="0"/>
          <w:color w:val="auto"/>
        </w:rPr>
        <w:t xml:space="preserve"> retrieved results.</w:t>
      </w:r>
      <w:bookmarkEnd w:id="54"/>
    </w:p>
    <w:p w14:paraId="409D87F3" w14:textId="4BD0071D" w:rsidR="00F07ED0" w:rsidRDefault="00F07ED0" w:rsidP="00F07ED0">
      <w:pPr>
        <w:tabs>
          <w:tab w:val="left" w:pos="993"/>
        </w:tabs>
        <w:spacing w:line="360" w:lineRule="auto"/>
        <w:jc w:val="both"/>
        <w:rPr>
          <w:rFonts w:ascii="Times New Roman" w:hAnsi="Times New Roman" w:cs="Times New Roman"/>
        </w:rPr>
      </w:pPr>
    </w:p>
    <w:p w14:paraId="528A5531" w14:textId="77777777" w:rsidR="00A45A5B" w:rsidRPr="00F07ED0" w:rsidRDefault="00A45A5B" w:rsidP="00F07ED0">
      <w:pPr>
        <w:tabs>
          <w:tab w:val="left" w:pos="993"/>
        </w:tabs>
        <w:spacing w:line="360" w:lineRule="auto"/>
        <w:jc w:val="both"/>
        <w:rPr>
          <w:rFonts w:ascii="Times New Roman" w:hAnsi="Times New Roman" w:cs="Times New Roman"/>
        </w:rPr>
      </w:pPr>
    </w:p>
    <w:p w14:paraId="2268DE63" w14:textId="040757A4" w:rsidR="009F3973" w:rsidRDefault="001B12ED" w:rsidP="009F3973">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t xml:space="preserve">Q3. </w:t>
      </w:r>
      <w:r w:rsidR="009F3973" w:rsidRPr="00021136">
        <w:rPr>
          <w:rFonts w:ascii="Times New Roman" w:hAnsi="Times New Roman" w:cs="Times New Roman"/>
        </w:rPr>
        <w:t>Which materials were employed in the construction of temples at Sambor Prei Kuk</w:t>
      </w:r>
      <w:r w:rsidR="009F3973" w:rsidRPr="001E7822">
        <w:rPr>
          <w:rFonts w:ascii="Times New Roman" w:hAnsi="Times New Roman" w:cs="Times New Roman"/>
        </w:rPr>
        <w:t>?</w:t>
      </w:r>
    </w:p>
    <w:p w14:paraId="24712360" w14:textId="4D4CD77F" w:rsidR="00C76FA0" w:rsidRPr="00C76FA0" w:rsidRDefault="00FE7AF1" w:rsidP="00C76FA0">
      <w:pPr>
        <w:tabs>
          <w:tab w:val="left" w:pos="1474"/>
        </w:tabs>
        <w:spacing w:after="0" w:line="240" w:lineRule="auto"/>
        <w:jc w:val="both"/>
        <w:rPr>
          <w:rFonts w:ascii="Courier New" w:hAnsi="Courier New" w:cs="Courier New"/>
          <w:sz w:val="20"/>
          <w:szCs w:val="20"/>
        </w:rPr>
      </w:pPr>
      <w:r>
        <w:rPr>
          <w:noProof/>
        </w:rPr>
        <mc:AlternateContent>
          <mc:Choice Requires="wps">
            <w:drawing>
              <wp:anchor distT="0" distB="0" distL="114300" distR="114300" simplePos="0" relativeHeight="251734016" behindDoc="0" locked="0" layoutInCell="1" allowOverlap="1" wp14:anchorId="17F40EA9" wp14:editId="01D4F7E3">
                <wp:simplePos x="0" y="0"/>
                <wp:positionH relativeFrom="column">
                  <wp:posOffset>0</wp:posOffset>
                </wp:positionH>
                <wp:positionV relativeFrom="paragraph">
                  <wp:posOffset>4505960</wp:posOffset>
                </wp:positionV>
                <wp:extent cx="6048375" cy="635"/>
                <wp:effectExtent l="0" t="0" r="0" b="0"/>
                <wp:wrapNone/>
                <wp:docPr id="251945485"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21657BD8" w14:textId="7057C939" w:rsidR="00FE7AF1" w:rsidRPr="00FE7AF1" w:rsidRDefault="00FE7AF1" w:rsidP="00FE7AF1">
                            <w:pPr>
                              <w:pStyle w:val="Legenda"/>
                              <w:rPr>
                                <w:rFonts w:ascii="Times New Roman" w:hAnsi="Times New Roman" w:cs="Times New Roman"/>
                                <w:b/>
                                <w:bCs/>
                                <w:i w:val="0"/>
                                <w:iCs w:val="0"/>
                                <w:noProof/>
                                <w:color w:val="auto"/>
                                <w:sz w:val="20"/>
                                <w:szCs w:val="20"/>
                              </w:rPr>
                            </w:pPr>
                            <w:bookmarkStart w:id="55" w:name="_Toc240729845"/>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3</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Materials employed in Sambor Prei Kuk temples query.</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40EA9" id="_x0000_s1055" type="#_x0000_t202" style="position:absolute;left:0;text-align:left;margin-left:0;margin-top:354.8pt;width:476.2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3uGwIAAEAEAAAOAAAAZHJzL2Uyb0RvYy54bWysU8Fu2zAMvQ/YPwi6L07SNSu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" stroked="f">
                <v:textbox style="mso-fit-shape-to-text:t" inset="0,0,0,0">
                  <w:txbxContent>
                    <w:p w14:paraId="21657BD8" w14:textId="7057C939" w:rsidR="00FE7AF1" w:rsidRPr="00FE7AF1" w:rsidRDefault="00FE7AF1" w:rsidP="00FE7AF1">
                      <w:pPr>
                        <w:pStyle w:val="Legenda"/>
                        <w:rPr>
                          <w:rFonts w:ascii="Times New Roman" w:hAnsi="Times New Roman" w:cs="Times New Roman"/>
                          <w:b/>
                          <w:bCs/>
                          <w:i w:val="0"/>
                          <w:iCs w:val="0"/>
                          <w:noProof/>
                          <w:color w:val="auto"/>
                          <w:sz w:val="20"/>
                          <w:szCs w:val="20"/>
                        </w:rPr>
                      </w:pPr>
                      <w:bookmarkStart w:id="56" w:name="_Toc240729845"/>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3</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Materials employed in Sambor Prei Kuk temples query.</w:t>
                      </w:r>
                      <w:bookmarkEnd w:id="56"/>
                    </w:p>
                  </w:txbxContent>
                </v:textbox>
              </v:shape>
            </w:pict>
          </mc:Fallback>
        </mc:AlternateContent>
      </w:r>
      <w:r>
        <w:rPr>
          <w:rFonts w:ascii="Courier New" w:hAnsi="Courier New" w:cs="Courier New"/>
          <w:noProof/>
        </w:rPr>
        <mc:AlternateContent>
          <mc:Choice Requires="wps">
            <w:drawing>
              <wp:anchor distT="0" distB="0" distL="114300" distR="114300" simplePos="0" relativeHeight="251731968" behindDoc="0" locked="0" layoutInCell="1" allowOverlap="1" wp14:anchorId="45AF7BDA" wp14:editId="0011D2F3">
                <wp:simplePos x="0" y="0"/>
                <wp:positionH relativeFrom="margin">
                  <wp:align>left</wp:align>
                </wp:positionH>
                <wp:positionV relativeFrom="paragraph">
                  <wp:posOffset>144144</wp:posOffset>
                </wp:positionV>
                <wp:extent cx="6048375" cy="4305300"/>
                <wp:effectExtent l="0" t="0" r="0" b="0"/>
                <wp:wrapNone/>
                <wp:docPr id="1358612511" name="Caixa de Texto 19"/>
                <wp:cNvGraphicFramePr/>
                <a:graphic xmlns:a="http://schemas.openxmlformats.org/drawingml/2006/main">
                  <a:graphicData uri="http://schemas.microsoft.com/office/word/2010/wordprocessingShape">
                    <wps:wsp>
                      <wps:cNvSpPr txBox="1"/>
                      <wps:spPr>
                        <a:xfrm>
                          <a:off x="0" y="0"/>
                          <a:ext cx="6048375" cy="4305300"/>
                        </a:xfrm>
                        <a:prstGeom prst="rect">
                          <a:avLst/>
                        </a:prstGeom>
                        <a:noFill/>
                        <a:ln w="6350">
                          <a:noFill/>
                        </a:ln>
                      </wps:spPr>
                      <wps:txbx>
                        <w:txbxContent>
                          <w:p w14:paraId="54D715A6"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5A66538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229E394E"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2B093D14" w14:textId="77777777" w:rsidR="004F16F5" w:rsidRPr="004F16F5" w:rsidRDefault="004F16F5" w:rsidP="004F16F5">
                            <w:pPr>
                              <w:tabs>
                                <w:tab w:val="left" w:pos="1474"/>
                              </w:tabs>
                              <w:spacing w:after="120" w:line="240" w:lineRule="auto"/>
                              <w:jc w:val="both"/>
                              <w:rPr>
                                <w:rFonts w:ascii="Courier New" w:hAnsi="Courier New" w:cs="Courier New"/>
                              </w:rPr>
                            </w:pPr>
                          </w:p>
                          <w:p w14:paraId="1C78F6A5"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SELECT DISTINCT ?material ?materialLabel</w:t>
                            </w:r>
                          </w:p>
                          <w:p w14:paraId="3874D9CD" w14:textId="6981675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WHERE {</w:t>
                            </w:r>
                          </w:p>
                          <w:p w14:paraId="75D46F1A"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crm:P46i_forms_part_of ?mainSite .</w:t>
                            </w:r>
                          </w:p>
                          <w:p w14:paraId="1B2ABF78" w14:textId="2466514B"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?mainSite rdfs:label ?siteLabel .</w:t>
                            </w:r>
                          </w:p>
                          <w:p w14:paraId="52001511"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FILTER(REGEX(str(?siteLabel), "sambor prei kuk", "i"))</w:t>
                            </w:r>
                          </w:p>
                          <w:p w14:paraId="68350909" w14:textId="77777777" w:rsidR="004F16F5" w:rsidRPr="004F16F5" w:rsidRDefault="004F16F5" w:rsidP="004F16F5">
                            <w:pPr>
                              <w:tabs>
                                <w:tab w:val="left" w:pos="1474"/>
                              </w:tabs>
                              <w:spacing w:after="120" w:line="240" w:lineRule="auto"/>
                              <w:jc w:val="both"/>
                              <w:rPr>
                                <w:rFonts w:ascii="Courier New" w:hAnsi="Courier New" w:cs="Courier New"/>
                              </w:rPr>
                            </w:pPr>
                          </w:p>
                          <w:p w14:paraId="55A892A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crm:P2_has_type ?type .</w:t>
                            </w:r>
                          </w:p>
                          <w:p w14:paraId="3F0E2E1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?type rdfs:label ?typeLabel .</w:t>
                            </w:r>
                          </w:p>
                          <w:p w14:paraId="1E09F428" w14:textId="77777777" w:rsidR="004F16F5" w:rsidRPr="004F16F5" w:rsidRDefault="004F16F5" w:rsidP="004F16F5">
                            <w:pPr>
                              <w:tabs>
                                <w:tab w:val="left" w:pos="1474"/>
                              </w:tabs>
                              <w:spacing w:after="120" w:line="240" w:lineRule="auto"/>
                              <w:jc w:val="both"/>
                              <w:rPr>
                                <w:rFonts w:ascii="Courier New" w:hAnsi="Courier New" w:cs="Courier New"/>
                              </w:rPr>
                            </w:pPr>
                          </w:p>
                          <w:p w14:paraId="331B722F" w14:textId="0449782D"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FILTER(REGEX(str(?typeLabel), "temple", "i"))</w:t>
                            </w:r>
                          </w:p>
                          <w:p w14:paraId="3EF83BE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crm:P45_consists_of ?material .</w:t>
                            </w:r>
                          </w:p>
                          <w:p w14:paraId="541E1987"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rPr>
                              <w:t xml:space="preserve">  </w:t>
                            </w:r>
                            <w:r w:rsidRPr="004F16F5">
                              <w:rPr>
                                <w:rFonts w:ascii="Courier New" w:hAnsi="Courier New" w:cs="Courier New"/>
                                <w:lang w:val="pt-BR"/>
                              </w:rPr>
                              <w:t>?material rdfs:label ?materialLabel .</w:t>
                            </w:r>
                          </w:p>
                          <w:p w14:paraId="7958AAF8" w14:textId="21C63460" w:rsidR="00FE7AF1" w:rsidRPr="00C76FA0"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lang w:val="pt-BR"/>
                              </w:rPr>
                              <w:t>}</w:t>
                            </w:r>
                          </w:p>
                          <w:p w14:paraId="59A3EBEC" w14:textId="77777777" w:rsidR="00FE7AF1" w:rsidRPr="00C76FA0" w:rsidRDefault="00FE7AF1" w:rsidP="004F16F5">
                            <w:pPr>
                              <w:tabs>
                                <w:tab w:val="left" w:pos="1474"/>
                              </w:tabs>
                              <w:spacing w:after="120" w:line="240" w:lineRule="auto"/>
                              <w:jc w:val="both"/>
                              <w:rPr>
                                <w:sz w:val="32"/>
                                <w:szCs w:val="32"/>
                              </w:rPr>
                            </w:pPr>
                            <w:r w:rsidRPr="00C76FA0">
                              <w:rPr>
                                <w:rFonts w:ascii="Courier New" w:hAnsi="Courier New" w:cs="Courier New"/>
                              </w:rPr>
                              <w:t xml:space="preserve">  </w:t>
                            </w:r>
                          </w:p>
                          <w:p w14:paraId="009E9215" w14:textId="77777777" w:rsidR="00FE7AF1" w:rsidRPr="00C76FA0" w:rsidRDefault="00FE7AF1" w:rsidP="00FE7AF1">
                            <w:pPr>
                              <w:spacing w:after="0" w:line="240" w:lineRule="auto"/>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F7BDA" id="_x0000_s1056" type="#_x0000_t202" style="position:absolute;left:0;text-align:left;margin-left:0;margin-top:11.35pt;width:476.25pt;height:339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MPHAIAADU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" filled="f" stroked="f" strokeweight=".5pt">
                <v:textbox>
                  <w:txbxContent>
                    <w:p w14:paraId="54D715A6"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5A66538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229E394E"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2B093D14" w14:textId="77777777" w:rsidR="004F16F5" w:rsidRPr="004F16F5" w:rsidRDefault="004F16F5" w:rsidP="004F16F5">
                      <w:pPr>
                        <w:tabs>
                          <w:tab w:val="left" w:pos="1474"/>
                        </w:tabs>
                        <w:spacing w:after="120" w:line="240" w:lineRule="auto"/>
                        <w:jc w:val="both"/>
                        <w:rPr>
                          <w:rFonts w:ascii="Courier New" w:hAnsi="Courier New" w:cs="Courier New"/>
                        </w:rPr>
                      </w:pPr>
                    </w:p>
                    <w:p w14:paraId="1C78F6A5"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SELECT DISTINCT ?material ?materialLabel</w:t>
                      </w:r>
                    </w:p>
                    <w:p w14:paraId="3874D9CD" w14:textId="6981675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WHERE {</w:t>
                      </w:r>
                    </w:p>
                    <w:p w14:paraId="75D46F1A"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crm:P46i_forms_part_of ?mainSite .</w:t>
                      </w:r>
                    </w:p>
                    <w:p w14:paraId="1B2ABF78" w14:textId="2466514B"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?mainSite rdfs:label ?siteLabel .</w:t>
                      </w:r>
                    </w:p>
                    <w:p w14:paraId="52001511"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FILTER(REGEX(str(?siteLabel), "sambor prei kuk", "i"))</w:t>
                      </w:r>
                    </w:p>
                    <w:p w14:paraId="68350909" w14:textId="77777777" w:rsidR="004F16F5" w:rsidRPr="004F16F5" w:rsidRDefault="004F16F5" w:rsidP="004F16F5">
                      <w:pPr>
                        <w:tabs>
                          <w:tab w:val="left" w:pos="1474"/>
                        </w:tabs>
                        <w:spacing w:after="120" w:line="240" w:lineRule="auto"/>
                        <w:jc w:val="both"/>
                        <w:rPr>
                          <w:rFonts w:ascii="Courier New" w:hAnsi="Courier New" w:cs="Courier New"/>
                        </w:rPr>
                      </w:pPr>
                    </w:p>
                    <w:p w14:paraId="55A892A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crm:P2_has_type ?type .</w:t>
                      </w:r>
                    </w:p>
                    <w:p w14:paraId="3F0E2E1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?type rdfs:label ?typeLabel .</w:t>
                      </w:r>
                    </w:p>
                    <w:p w14:paraId="1E09F428" w14:textId="77777777" w:rsidR="004F16F5" w:rsidRPr="004F16F5" w:rsidRDefault="004F16F5" w:rsidP="004F16F5">
                      <w:pPr>
                        <w:tabs>
                          <w:tab w:val="left" w:pos="1474"/>
                        </w:tabs>
                        <w:spacing w:after="120" w:line="240" w:lineRule="auto"/>
                        <w:jc w:val="both"/>
                        <w:rPr>
                          <w:rFonts w:ascii="Courier New" w:hAnsi="Courier New" w:cs="Courier New"/>
                        </w:rPr>
                      </w:pPr>
                    </w:p>
                    <w:p w14:paraId="331B722F" w14:textId="0449782D"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FILTER(REGEX(str(?typeLabel), "temple", "i"))</w:t>
                      </w:r>
                    </w:p>
                    <w:p w14:paraId="3EF83BE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crm:P45_consists_of ?material .</w:t>
                      </w:r>
                    </w:p>
                    <w:p w14:paraId="541E1987"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rPr>
                        <w:t xml:space="preserve">  </w:t>
                      </w:r>
                      <w:r w:rsidRPr="004F16F5">
                        <w:rPr>
                          <w:rFonts w:ascii="Courier New" w:hAnsi="Courier New" w:cs="Courier New"/>
                          <w:lang w:val="pt-BR"/>
                        </w:rPr>
                        <w:t>?material rdfs:label ?materialLabel .</w:t>
                      </w:r>
                    </w:p>
                    <w:p w14:paraId="7958AAF8" w14:textId="21C63460" w:rsidR="00FE7AF1" w:rsidRPr="00C76FA0"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lang w:val="pt-BR"/>
                        </w:rPr>
                        <w:t>}</w:t>
                      </w:r>
                    </w:p>
                    <w:p w14:paraId="59A3EBEC" w14:textId="77777777" w:rsidR="00FE7AF1" w:rsidRPr="00C76FA0" w:rsidRDefault="00FE7AF1" w:rsidP="004F16F5">
                      <w:pPr>
                        <w:tabs>
                          <w:tab w:val="left" w:pos="1474"/>
                        </w:tabs>
                        <w:spacing w:after="120" w:line="240" w:lineRule="auto"/>
                        <w:jc w:val="both"/>
                        <w:rPr>
                          <w:sz w:val="32"/>
                          <w:szCs w:val="32"/>
                        </w:rPr>
                      </w:pPr>
                      <w:r w:rsidRPr="00C76FA0">
                        <w:rPr>
                          <w:rFonts w:ascii="Courier New" w:hAnsi="Courier New" w:cs="Courier New"/>
                        </w:rPr>
                        <w:t xml:space="preserve">  </w:t>
                      </w:r>
                    </w:p>
                    <w:p w14:paraId="009E9215" w14:textId="77777777" w:rsidR="00FE7AF1" w:rsidRPr="00C76FA0" w:rsidRDefault="00FE7AF1" w:rsidP="00FE7AF1">
                      <w:pPr>
                        <w:spacing w:after="0" w:line="240" w:lineRule="auto"/>
                        <w:rPr>
                          <w:sz w:val="32"/>
                          <w:szCs w:val="32"/>
                        </w:rPr>
                      </w:pPr>
                    </w:p>
                  </w:txbxContent>
                </v:textbox>
                <w10:wrap anchorx="margin"/>
              </v:shape>
            </w:pict>
          </mc:Fallback>
        </mc:AlternateContent>
      </w:r>
    </w:p>
    <w:p w14:paraId="3E2AD5F7" w14:textId="35B92C33"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CAB3BD1"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819FF9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321D46B"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397273A"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08F1668F"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FB8F4D6"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0025513B"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E05B26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DB3EA06"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789368D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280E41E"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A86B47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072819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9E6D8AF" w14:textId="6BFB53A8" w:rsidR="00C76FA0" w:rsidRPr="00C76FA0" w:rsidRDefault="00C76FA0" w:rsidP="00E94750">
      <w:pPr>
        <w:tabs>
          <w:tab w:val="left" w:pos="1474"/>
        </w:tabs>
        <w:spacing w:after="0" w:line="240" w:lineRule="auto"/>
        <w:jc w:val="both"/>
        <w:rPr>
          <w:rFonts w:ascii="Courier New" w:hAnsi="Courier New" w:cs="Courier New"/>
          <w:sz w:val="20"/>
          <w:szCs w:val="20"/>
        </w:rPr>
      </w:pPr>
    </w:p>
    <w:p w14:paraId="2E00F3E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216C815F"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86F793E"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2D0E2FC" w14:textId="6C2DAA46"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C01131E" w14:textId="5245D851"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75C21C52" w14:textId="3A8A4872" w:rsidR="009F3973" w:rsidRPr="00C76FA0" w:rsidRDefault="00E82A7E" w:rsidP="00E82A7E">
      <w:pPr>
        <w:tabs>
          <w:tab w:val="left" w:pos="1474"/>
        </w:tabs>
        <w:spacing w:after="0" w:line="240" w:lineRule="auto"/>
        <w:ind w:left="720"/>
        <w:jc w:val="both"/>
        <w:rPr>
          <w:rFonts w:ascii="Courier New" w:hAnsi="Courier New" w:cs="Courier New"/>
          <w:sz w:val="20"/>
          <w:szCs w:val="20"/>
        </w:rPr>
      </w:pPr>
      <w:r w:rsidRPr="00C76FA0">
        <w:rPr>
          <w:rFonts w:ascii="Courier New" w:hAnsi="Courier New" w:cs="Courier New"/>
          <w:sz w:val="20"/>
          <w:szCs w:val="20"/>
        </w:rPr>
        <w:tab/>
      </w:r>
    </w:p>
    <w:p w14:paraId="5E823BA2" w14:textId="77777777" w:rsidR="00A45A5B" w:rsidRDefault="00A45A5B" w:rsidP="00E82A7E">
      <w:pPr>
        <w:tabs>
          <w:tab w:val="left" w:pos="1474"/>
        </w:tabs>
        <w:spacing w:line="360" w:lineRule="auto"/>
        <w:ind w:left="720"/>
        <w:jc w:val="both"/>
        <w:rPr>
          <w:rFonts w:ascii="Times New Roman" w:hAnsi="Times New Roman" w:cs="Times New Roman"/>
          <w:sz w:val="20"/>
          <w:szCs w:val="20"/>
        </w:rPr>
      </w:pPr>
    </w:p>
    <w:p w14:paraId="361407FC" w14:textId="77777777" w:rsidR="00A45A5B" w:rsidRDefault="00A45A5B" w:rsidP="00E82A7E">
      <w:pPr>
        <w:tabs>
          <w:tab w:val="left" w:pos="1474"/>
        </w:tabs>
        <w:spacing w:line="360" w:lineRule="auto"/>
        <w:ind w:left="720"/>
        <w:jc w:val="both"/>
        <w:rPr>
          <w:rFonts w:ascii="Times New Roman" w:hAnsi="Times New Roman" w:cs="Times New Roman"/>
          <w:sz w:val="20"/>
          <w:szCs w:val="20"/>
        </w:rPr>
      </w:pPr>
    </w:p>
    <w:p w14:paraId="3B937E14" w14:textId="67B260C9" w:rsidR="00E94750" w:rsidRDefault="00E94750" w:rsidP="00A45A5B">
      <w:pPr>
        <w:tabs>
          <w:tab w:val="left" w:pos="1474"/>
        </w:tabs>
        <w:spacing w:line="360" w:lineRule="auto"/>
        <w:ind w:left="720"/>
        <w:jc w:val="both"/>
        <w:rPr>
          <w:rFonts w:ascii="Times New Roman" w:hAnsi="Times New Roman" w:cs="Times New Roman"/>
          <w:sz w:val="20"/>
          <w:szCs w:val="20"/>
        </w:rPr>
      </w:pPr>
    </w:p>
    <w:p w14:paraId="7B0FBE19" w14:textId="5CDF7220" w:rsidR="00417934" w:rsidRDefault="00417934" w:rsidP="00E82A7E">
      <w:pPr>
        <w:tabs>
          <w:tab w:val="left" w:pos="1474"/>
        </w:tabs>
        <w:spacing w:line="360" w:lineRule="auto"/>
        <w:ind w:left="720"/>
        <w:jc w:val="both"/>
        <w:rPr>
          <w:rFonts w:ascii="Times New Roman" w:hAnsi="Times New Roman" w:cs="Times New Roman"/>
        </w:rPr>
      </w:pPr>
    </w:p>
    <w:p w14:paraId="3B09CDF6" w14:textId="77777777" w:rsidR="00FE7AF1" w:rsidRPr="004F16F5" w:rsidRDefault="00FE7AF1" w:rsidP="0015491A">
      <w:pPr>
        <w:tabs>
          <w:tab w:val="left" w:pos="1474"/>
        </w:tabs>
        <w:spacing w:line="360" w:lineRule="auto"/>
        <w:jc w:val="both"/>
        <w:rPr>
          <w:rFonts w:ascii="Times New Roman" w:hAnsi="Times New Roman" w:cs="Times New Roman"/>
          <w:sz w:val="16"/>
          <w:szCs w:val="16"/>
        </w:rPr>
      </w:pPr>
    </w:p>
    <w:p w14:paraId="3CDD8575" w14:textId="682A54F3" w:rsidR="00E82A7E" w:rsidRPr="00677D29" w:rsidRDefault="00C76FA0" w:rsidP="00E82A7E">
      <w:pPr>
        <w:tabs>
          <w:tab w:val="left" w:pos="1474"/>
        </w:tabs>
        <w:spacing w:line="360" w:lineRule="auto"/>
        <w:ind w:left="720"/>
        <w:jc w:val="both"/>
        <w:rPr>
          <w:rFonts w:ascii="Times New Roman" w:hAnsi="Times New Roman" w:cs="Times New Roman"/>
        </w:rPr>
      </w:pPr>
      <w:r w:rsidRPr="00677D29">
        <w:rPr>
          <w:rFonts w:ascii="Times New Roman" w:hAnsi="Times New Roman" w:cs="Times New Roman"/>
        </w:rPr>
        <w:lastRenderedPageBreak/>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3975"/>
        <w:gridCol w:w="5104"/>
      </w:tblGrid>
      <w:tr w:rsidR="00221BC4" w:rsidRPr="00B74DD8" w14:paraId="18919684" w14:textId="77777777" w:rsidTr="00221BC4">
        <w:trPr>
          <w:trHeight w:val="397"/>
        </w:trPr>
        <w:tc>
          <w:tcPr>
            <w:tcW w:w="559" w:type="dxa"/>
            <w:vAlign w:val="center"/>
          </w:tcPr>
          <w:p w14:paraId="09018A05" w14:textId="77777777" w:rsidR="00221BC4" w:rsidRPr="00B74DD8" w:rsidRDefault="00221BC4" w:rsidP="00677D29">
            <w:pPr>
              <w:tabs>
                <w:tab w:val="left" w:pos="1474"/>
              </w:tabs>
              <w:spacing w:line="360" w:lineRule="auto"/>
              <w:jc w:val="center"/>
              <w:rPr>
                <w:rFonts w:ascii="Times New Roman" w:hAnsi="Times New Roman" w:cs="Times New Roman"/>
              </w:rPr>
            </w:pPr>
          </w:p>
        </w:tc>
        <w:tc>
          <w:tcPr>
            <w:tcW w:w="3975" w:type="dxa"/>
          </w:tcPr>
          <w:p w14:paraId="7D88351E" w14:textId="54944C85" w:rsidR="00221BC4" w:rsidRPr="00EF6971" w:rsidRDefault="00221BC4" w:rsidP="00B74DD8">
            <w:pPr>
              <w:tabs>
                <w:tab w:val="left" w:pos="1474"/>
              </w:tabs>
              <w:spacing w:line="360" w:lineRule="auto"/>
              <w:jc w:val="both"/>
              <w:rPr>
                <w:rFonts w:ascii="Courier New" w:hAnsi="Courier New" w:cs="Courier New"/>
              </w:rPr>
            </w:pPr>
            <w:r>
              <w:rPr>
                <w:rFonts w:ascii="Courier New" w:hAnsi="Courier New" w:cs="Courier New"/>
              </w:rPr>
              <w:t>?material</w:t>
            </w:r>
          </w:p>
        </w:tc>
        <w:tc>
          <w:tcPr>
            <w:tcW w:w="5104" w:type="dxa"/>
            <w:vAlign w:val="center"/>
          </w:tcPr>
          <w:p w14:paraId="1B189179" w14:textId="2F80DC17" w:rsidR="00221BC4" w:rsidRPr="00EF6971" w:rsidRDefault="00221BC4" w:rsidP="00B74DD8">
            <w:pPr>
              <w:tabs>
                <w:tab w:val="left" w:pos="1474"/>
              </w:tabs>
              <w:spacing w:line="360" w:lineRule="auto"/>
              <w:jc w:val="both"/>
              <w:rPr>
                <w:rFonts w:ascii="Courier New" w:hAnsi="Courier New" w:cs="Courier New"/>
              </w:rPr>
            </w:pPr>
            <w:r w:rsidRPr="00EF6971">
              <w:rPr>
                <w:rFonts w:ascii="Courier New" w:hAnsi="Courier New" w:cs="Courier New"/>
              </w:rPr>
              <w:t>?materialLabel</w:t>
            </w:r>
          </w:p>
        </w:tc>
      </w:tr>
      <w:tr w:rsidR="00221BC4" w:rsidRPr="00B74DD8" w14:paraId="284C761C" w14:textId="77777777" w:rsidTr="00221BC4">
        <w:trPr>
          <w:trHeight w:val="397"/>
        </w:trPr>
        <w:tc>
          <w:tcPr>
            <w:tcW w:w="559" w:type="dxa"/>
            <w:vAlign w:val="center"/>
          </w:tcPr>
          <w:p w14:paraId="24480B57" w14:textId="004E5CE8"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1</w:t>
            </w:r>
          </w:p>
        </w:tc>
        <w:tc>
          <w:tcPr>
            <w:tcW w:w="3975" w:type="dxa"/>
          </w:tcPr>
          <w:p w14:paraId="354CA0B1" w14:textId="5D15ED7F" w:rsidR="00221BC4" w:rsidRPr="00B74DD8" w:rsidRDefault="00221BC4" w:rsidP="00B74DD8">
            <w:pPr>
              <w:tabs>
                <w:tab w:val="left" w:pos="1474"/>
              </w:tabs>
              <w:spacing w:line="360" w:lineRule="auto"/>
              <w:jc w:val="both"/>
              <w:rPr>
                <w:rFonts w:ascii="Times New Roman" w:hAnsi="Times New Roman" w:cs="Times New Roman"/>
              </w:rPr>
            </w:pPr>
            <w:r w:rsidRPr="00221BC4">
              <w:rPr>
                <w:rFonts w:ascii="Times New Roman" w:hAnsi="Times New Roman" w:cs="Times New Roman"/>
              </w:rPr>
              <w:t>http://vocab.getty.edu/aat/300010463</w:t>
            </w:r>
          </w:p>
        </w:tc>
        <w:tc>
          <w:tcPr>
            <w:tcW w:w="5104" w:type="dxa"/>
            <w:vAlign w:val="center"/>
          </w:tcPr>
          <w:p w14:paraId="7AE7C3B8" w14:textId="6D6ACD23" w:rsidR="00221BC4" w:rsidRPr="00B74DD8" w:rsidRDefault="00221BC4" w:rsidP="00B74DD8">
            <w:pPr>
              <w:tabs>
                <w:tab w:val="left" w:pos="1474"/>
              </w:tabs>
              <w:spacing w:line="360" w:lineRule="auto"/>
              <w:jc w:val="both"/>
              <w:rPr>
                <w:rFonts w:ascii="Times New Roman" w:hAnsi="Times New Roman" w:cs="Times New Roman"/>
              </w:rPr>
            </w:pPr>
            <w:r w:rsidRPr="00B74DD8">
              <w:rPr>
                <w:rFonts w:ascii="Times New Roman" w:hAnsi="Times New Roman" w:cs="Times New Roman"/>
              </w:rPr>
              <w:t>brick</w:t>
            </w:r>
          </w:p>
        </w:tc>
      </w:tr>
      <w:tr w:rsidR="00221BC4" w:rsidRPr="00B74DD8" w14:paraId="5D671E7A" w14:textId="77777777" w:rsidTr="00221BC4">
        <w:trPr>
          <w:trHeight w:val="397"/>
        </w:trPr>
        <w:tc>
          <w:tcPr>
            <w:tcW w:w="559" w:type="dxa"/>
            <w:shd w:val="clear" w:color="auto" w:fill="FBFBFB"/>
            <w:vAlign w:val="center"/>
          </w:tcPr>
          <w:p w14:paraId="185BEB36" w14:textId="594EF2AB"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2</w:t>
            </w:r>
          </w:p>
        </w:tc>
        <w:tc>
          <w:tcPr>
            <w:tcW w:w="3975" w:type="dxa"/>
            <w:shd w:val="clear" w:color="auto" w:fill="FBFBFB"/>
          </w:tcPr>
          <w:p w14:paraId="18ED1927" w14:textId="0E29DC60" w:rsidR="00221BC4" w:rsidRPr="00B74DD8" w:rsidRDefault="00221BC4" w:rsidP="00B74DD8">
            <w:pPr>
              <w:tabs>
                <w:tab w:val="left" w:pos="1474"/>
              </w:tabs>
              <w:spacing w:line="360" w:lineRule="auto"/>
              <w:jc w:val="both"/>
              <w:rPr>
                <w:rFonts w:ascii="Times New Roman" w:hAnsi="Times New Roman" w:cs="Times New Roman"/>
                <w:color w:val="000000"/>
              </w:rPr>
            </w:pPr>
            <w:r w:rsidRPr="00221BC4">
              <w:rPr>
                <w:rFonts w:ascii="Times New Roman" w:hAnsi="Times New Roman" w:cs="Times New Roman"/>
                <w:color w:val="000000"/>
              </w:rPr>
              <w:t>http://vocab.getty.edu/aat/300011376</w:t>
            </w:r>
          </w:p>
        </w:tc>
        <w:tc>
          <w:tcPr>
            <w:tcW w:w="5104" w:type="dxa"/>
            <w:shd w:val="clear" w:color="auto" w:fill="FBFBFB"/>
            <w:vAlign w:val="center"/>
          </w:tcPr>
          <w:p w14:paraId="195B44B2" w14:textId="57BD6C35" w:rsidR="00221BC4" w:rsidRPr="00B74DD8" w:rsidRDefault="00221BC4" w:rsidP="00B74DD8">
            <w:pPr>
              <w:tabs>
                <w:tab w:val="left" w:pos="1474"/>
              </w:tabs>
              <w:spacing w:line="360" w:lineRule="auto"/>
              <w:jc w:val="both"/>
              <w:rPr>
                <w:rFonts w:ascii="Times New Roman" w:hAnsi="Times New Roman" w:cs="Times New Roman"/>
              </w:rPr>
            </w:pPr>
            <w:r w:rsidRPr="00B74DD8">
              <w:rPr>
                <w:rFonts w:ascii="Times New Roman" w:hAnsi="Times New Roman" w:cs="Times New Roman"/>
                <w:color w:val="000000"/>
              </w:rPr>
              <w:t>sandstone</w:t>
            </w:r>
          </w:p>
        </w:tc>
      </w:tr>
      <w:tr w:rsidR="00221BC4" w:rsidRPr="00B74DD8" w14:paraId="41BBFC49" w14:textId="77777777" w:rsidTr="00221BC4">
        <w:trPr>
          <w:trHeight w:val="397"/>
        </w:trPr>
        <w:tc>
          <w:tcPr>
            <w:tcW w:w="559" w:type="dxa"/>
            <w:vAlign w:val="center"/>
          </w:tcPr>
          <w:p w14:paraId="580928E7" w14:textId="44C0616A"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3</w:t>
            </w:r>
          </w:p>
        </w:tc>
        <w:tc>
          <w:tcPr>
            <w:tcW w:w="3975" w:type="dxa"/>
          </w:tcPr>
          <w:p w14:paraId="795D865D" w14:textId="0832F3E5" w:rsidR="00221BC4" w:rsidRPr="00B74DD8" w:rsidRDefault="00221BC4" w:rsidP="00B74DD8">
            <w:pPr>
              <w:keepNext/>
              <w:tabs>
                <w:tab w:val="left" w:pos="1474"/>
              </w:tabs>
              <w:spacing w:line="360" w:lineRule="auto"/>
              <w:jc w:val="both"/>
              <w:rPr>
                <w:rFonts w:ascii="Times New Roman" w:hAnsi="Times New Roman" w:cs="Times New Roman"/>
                <w:color w:val="000000"/>
              </w:rPr>
            </w:pPr>
            <w:r w:rsidRPr="00221BC4">
              <w:rPr>
                <w:rFonts w:ascii="Times New Roman" w:hAnsi="Times New Roman" w:cs="Times New Roman"/>
                <w:color w:val="000000"/>
              </w:rPr>
              <w:t>http://vocab.getty.edu/aat/300014334</w:t>
            </w:r>
          </w:p>
        </w:tc>
        <w:tc>
          <w:tcPr>
            <w:tcW w:w="5104" w:type="dxa"/>
            <w:vAlign w:val="center"/>
          </w:tcPr>
          <w:p w14:paraId="7273060C" w14:textId="5AEAB639" w:rsidR="00221BC4" w:rsidRPr="00B74DD8" w:rsidRDefault="00221BC4" w:rsidP="00B74DD8">
            <w:pPr>
              <w:keepNext/>
              <w:tabs>
                <w:tab w:val="left" w:pos="1474"/>
              </w:tabs>
              <w:spacing w:line="360" w:lineRule="auto"/>
              <w:jc w:val="both"/>
              <w:rPr>
                <w:rFonts w:ascii="Times New Roman" w:hAnsi="Times New Roman" w:cs="Times New Roman"/>
              </w:rPr>
            </w:pPr>
            <w:r w:rsidRPr="00B74DD8">
              <w:rPr>
                <w:rFonts w:ascii="Times New Roman" w:hAnsi="Times New Roman" w:cs="Times New Roman"/>
                <w:color w:val="000000"/>
              </w:rPr>
              <w:t>laterite</w:t>
            </w:r>
          </w:p>
        </w:tc>
      </w:tr>
    </w:tbl>
    <w:p w14:paraId="1E755A5F" w14:textId="5F68F4C7" w:rsidR="00B74DD8" w:rsidRPr="00B74DD8" w:rsidRDefault="00B74DD8" w:rsidP="00FE7AF1">
      <w:pPr>
        <w:pStyle w:val="Legenda"/>
        <w:framePr w:hSpace="180" w:wrap="around" w:vAnchor="text" w:hAnchor="page" w:x="1142" w:y="1843"/>
        <w:suppressOverlap/>
        <w:rPr>
          <w:rFonts w:ascii="Times New Roman" w:hAnsi="Times New Roman" w:cs="Times New Roman"/>
          <w:b/>
          <w:bCs/>
          <w:i w:val="0"/>
          <w:iCs w:val="0"/>
          <w:color w:val="auto"/>
        </w:rPr>
      </w:pPr>
      <w:bookmarkStart w:id="57" w:name="_Toc240728612"/>
      <w:r w:rsidRPr="00B74DD8">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7</w:t>
      </w:r>
      <w:r w:rsidR="00890FE3">
        <w:rPr>
          <w:rFonts w:ascii="Times New Roman" w:hAnsi="Times New Roman" w:cs="Times New Roman"/>
          <w:b/>
          <w:bCs/>
          <w:i w:val="0"/>
          <w:iCs w:val="0"/>
          <w:color w:val="auto"/>
        </w:rPr>
        <w:fldChar w:fldCharType="end"/>
      </w:r>
      <w:r w:rsidRPr="00B74DD8">
        <w:rPr>
          <w:rFonts w:ascii="Times New Roman" w:hAnsi="Times New Roman" w:cs="Times New Roman"/>
          <w:b/>
          <w:bCs/>
          <w:i w:val="0"/>
          <w:iCs w:val="0"/>
          <w:color w:val="auto"/>
        </w:rPr>
        <w:t>. Materials employed in Sambor Prei Kuk temples; 3 retrieved results.</w:t>
      </w:r>
      <w:bookmarkEnd w:id="57"/>
    </w:p>
    <w:p w14:paraId="180B86F5" w14:textId="77777777" w:rsidR="0015491A" w:rsidRDefault="0015491A" w:rsidP="00B74DD8">
      <w:pPr>
        <w:tabs>
          <w:tab w:val="left" w:pos="1474"/>
        </w:tabs>
        <w:spacing w:line="360" w:lineRule="auto"/>
        <w:jc w:val="both"/>
        <w:rPr>
          <w:rFonts w:ascii="Times New Roman" w:hAnsi="Times New Roman" w:cs="Times New Roman"/>
        </w:rPr>
      </w:pPr>
    </w:p>
    <w:p w14:paraId="32834D6C" w14:textId="77777777" w:rsidR="0015491A" w:rsidRPr="00B74DD8" w:rsidRDefault="0015491A" w:rsidP="00B74DD8">
      <w:pPr>
        <w:tabs>
          <w:tab w:val="left" w:pos="1474"/>
        </w:tabs>
        <w:spacing w:line="360" w:lineRule="auto"/>
        <w:jc w:val="both"/>
        <w:rPr>
          <w:rFonts w:ascii="Times New Roman" w:hAnsi="Times New Roman" w:cs="Times New Roman"/>
        </w:rPr>
      </w:pPr>
    </w:p>
    <w:p w14:paraId="52F42E35" w14:textId="59AF8CAA" w:rsidR="005E2048" w:rsidRDefault="001B12ED" w:rsidP="005E2048">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t xml:space="preserve">Q4. </w:t>
      </w:r>
      <w:r w:rsidR="005E2048" w:rsidRPr="004C7FC8">
        <w:rPr>
          <w:rFonts w:ascii="Times New Roman" w:hAnsi="Times New Roman" w:cs="Times New Roman"/>
        </w:rPr>
        <w:t>Which countries host institutions that preserve objects dating back to the ninth century?</w:t>
      </w:r>
    </w:p>
    <w:p w14:paraId="6CB2BC13" w14:textId="60681DF0" w:rsidR="00B74DD8" w:rsidRPr="00B74DD8" w:rsidRDefault="00FE7AF1" w:rsidP="00B74DD8">
      <w:pPr>
        <w:tabs>
          <w:tab w:val="left" w:pos="993"/>
        </w:tabs>
        <w:spacing w:after="0" w:line="240" w:lineRule="auto"/>
        <w:rPr>
          <w:rFonts w:ascii="Courier New" w:hAnsi="Courier New" w:cs="Courier New"/>
          <w:sz w:val="20"/>
          <w:szCs w:val="20"/>
        </w:rPr>
      </w:pPr>
      <w:r>
        <w:rPr>
          <w:noProof/>
        </w:rPr>
        <mc:AlternateContent>
          <mc:Choice Requires="wps">
            <w:drawing>
              <wp:anchor distT="0" distB="0" distL="114300" distR="114300" simplePos="0" relativeHeight="251736064" behindDoc="0" locked="0" layoutInCell="1" allowOverlap="1" wp14:anchorId="1551602C" wp14:editId="4EDF7B8A">
                <wp:simplePos x="0" y="0"/>
                <wp:positionH relativeFrom="column">
                  <wp:posOffset>0</wp:posOffset>
                </wp:positionH>
                <wp:positionV relativeFrom="paragraph">
                  <wp:posOffset>6501765</wp:posOffset>
                </wp:positionV>
                <wp:extent cx="6048375" cy="635"/>
                <wp:effectExtent l="0" t="0" r="0" b="0"/>
                <wp:wrapNone/>
                <wp:docPr id="1925168396"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5B65833A" w14:textId="63C50B9D" w:rsidR="00FE7AF1" w:rsidRPr="00FE7AF1" w:rsidRDefault="00FE7AF1" w:rsidP="00FE7AF1">
                            <w:pPr>
                              <w:pStyle w:val="Legenda"/>
                              <w:rPr>
                                <w:rFonts w:ascii="Times New Roman" w:hAnsi="Times New Roman" w:cs="Times New Roman"/>
                                <w:b/>
                                <w:bCs/>
                                <w:i w:val="0"/>
                                <w:iCs w:val="0"/>
                                <w:noProof/>
                                <w:color w:val="auto"/>
                                <w:sz w:val="20"/>
                                <w:szCs w:val="20"/>
                              </w:rPr>
                            </w:pPr>
                            <w:bookmarkStart w:id="58" w:name="_Toc240729846"/>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4</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Countries hosting institutions with 9th century Khmer objects query.</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1602C" id="_x0000_s1057" type="#_x0000_t202" style="position:absolute;margin-left:0;margin-top:511.95pt;width:476.2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" stroked="f">
                <v:textbox style="mso-fit-shape-to-text:t" inset="0,0,0,0">
                  <w:txbxContent>
                    <w:p w14:paraId="5B65833A" w14:textId="63C50B9D" w:rsidR="00FE7AF1" w:rsidRPr="00FE7AF1" w:rsidRDefault="00FE7AF1" w:rsidP="00FE7AF1">
                      <w:pPr>
                        <w:pStyle w:val="Legenda"/>
                        <w:rPr>
                          <w:rFonts w:ascii="Times New Roman" w:hAnsi="Times New Roman" w:cs="Times New Roman"/>
                          <w:b/>
                          <w:bCs/>
                          <w:i w:val="0"/>
                          <w:iCs w:val="0"/>
                          <w:noProof/>
                          <w:color w:val="auto"/>
                          <w:sz w:val="20"/>
                          <w:szCs w:val="20"/>
                        </w:rPr>
                      </w:pPr>
                      <w:bookmarkStart w:id="59" w:name="_Toc240729846"/>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4</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Countries hosting institutions with 9th century Khmer objects query.</w:t>
                      </w:r>
                      <w:bookmarkEnd w:id="59"/>
                    </w:p>
                  </w:txbxContent>
                </v:textbox>
              </v:shape>
            </w:pict>
          </mc:Fallback>
        </mc:AlternateContent>
      </w:r>
      <w:r w:rsidR="00221BC4">
        <w:rPr>
          <w:rFonts w:ascii="Courier New" w:hAnsi="Courier New" w:cs="Courier New"/>
          <w:noProof/>
        </w:rPr>
        <mc:AlternateContent>
          <mc:Choice Requires="wps">
            <w:drawing>
              <wp:anchor distT="0" distB="0" distL="114300" distR="114300" simplePos="0" relativeHeight="251693056" behindDoc="0" locked="0" layoutInCell="1" allowOverlap="1" wp14:anchorId="5C002531" wp14:editId="045CF43C">
                <wp:simplePos x="0" y="0"/>
                <wp:positionH relativeFrom="margin">
                  <wp:align>left</wp:align>
                </wp:positionH>
                <wp:positionV relativeFrom="paragraph">
                  <wp:posOffset>11430</wp:posOffset>
                </wp:positionV>
                <wp:extent cx="6048375" cy="6433457"/>
                <wp:effectExtent l="0" t="0" r="0" b="5715"/>
                <wp:wrapNone/>
                <wp:docPr id="1839827093" name="Caixa de Texto 19"/>
                <wp:cNvGraphicFramePr/>
                <a:graphic xmlns:a="http://schemas.openxmlformats.org/drawingml/2006/main">
                  <a:graphicData uri="http://schemas.microsoft.com/office/word/2010/wordprocessingShape">
                    <wps:wsp>
                      <wps:cNvSpPr txBox="1"/>
                      <wps:spPr>
                        <a:xfrm>
                          <a:off x="0" y="0"/>
                          <a:ext cx="6048375" cy="6433457"/>
                        </a:xfrm>
                        <a:prstGeom prst="rect">
                          <a:avLst/>
                        </a:prstGeom>
                        <a:noFill/>
                        <a:ln w="6350">
                          <a:noFill/>
                        </a:ln>
                      </wps:spPr>
                      <wps:txbx>
                        <w:txbxContent>
                          <w:p w14:paraId="22C4F9AB"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79AAC9F1"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281224EE" w14:textId="77777777"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5B1F740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60B3523D"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5A66C740"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33F6BAF7"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1B6F71F8" w14:textId="77777777" w:rsidR="00221BC4" w:rsidRDefault="00221BC4" w:rsidP="00A45A5B">
                            <w:pPr>
                              <w:tabs>
                                <w:tab w:val="left" w:pos="993"/>
                              </w:tabs>
                              <w:spacing w:after="120" w:line="240" w:lineRule="auto"/>
                              <w:rPr>
                                <w:rFonts w:ascii="Courier New" w:hAnsi="Courier New" w:cs="Courier New"/>
                              </w:rPr>
                            </w:pPr>
                          </w:p>
                          <w:p w14:paraId="1D74019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66D2D0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25647FF1"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1B8D0EB4"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0D79D42E"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15CD927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0A77FFE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38A1D8C7"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34060E2E" w14:textId="77777777" w:rsidR="00F07ED0" w:rsidRDefault="00F07ED0" w:rsidP="00A45A5B">
                            <w:pPr>
                              <w:tabs>
                                <w:tab w:val="left" w:pos="993"/>
                              </w:tabs>
                              <w:spacing w:after="120" w:line="240" w:lineRule="auto"/>
                              <w:rPr>
                                <w:rFonts w:ascii="Courier New" w:hAnsi="Courier New" w:cs="Courier New"/>
                              </w:rPr>
                            </w:pPr>
                          </w:p>
                          <w:p w14:paraId="675AC3EA"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201AD39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4034B4D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410AFD57"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DA5CCE4"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3CB2424F" w14:textId="77777777" w:rsidR="0029471A" w:rsidRPr="00B74DD8" w:rsidRDefault="0029471A" w:rsidP="00A45A5B">
                            <w:pPr>
                              <w:tabs>
                                <w:tab w:val="left" w:pos="993"/>
                              </w:tabs>
                              <w:spacing w:after="120" w:line="240" w:lineRule="auto"/>
                              <w:rPr>
                                <w:rFonts w:ascii="Courier New" w:hAnsi="Courier New" w:cs="Courier New"/>
                              </w:rPr>
                            </w:pPr>
                          </w:p>
                          <w:p w14:paraId="1DA6B7BA" w14:textId="214D4CD1"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4F16F5" w:rsidRPr="004F16F5">
                              <w:rPr>
                                <w:rFonts w:ascii="Courier New" w:hAnsi="Courier New" w:cs="Courier New"/>
                              </w:rPr>
                              <w:t>"</w:t>
                            </w:r>
                            <w:r w:rsidRPr="00B74DD8">
                              <w:rPr>
                                <w:rFonts w:ascii="Courier New" w:hAnsi="Courier New" w:cs="Courier New"/>
                              </w:rPr>
                              <w:t>0801</w:t>
                            </w:r>
                            <w:r w:rsidR="004F16F5" w:rsidRPr="004F16F5">
                              <w:rPr>
                                <w:rFonts w:ascii="Courier New" w:hAnsi="Courier New" w:cs="Courier New"/>
                              </w:rPr>
                              <w:t>"</w:t>
                            </w:r>
                            <w:r w:rsidRPr="00B74DD8">
                              <w:rPr>
                                <w:rFonts w:ascii="Courier New" w:hAnsi="Courier New" w:cs="Courier New"/>
                              </w:rPr>
                              <w:t xml:space="preserve">^^xsd:gYear &amp;&amp; ?startYear &lt;= </w:t>
                            </w:r>
                            <w:r w:rsidR="004F16F5" w:rsidRPr="004F16F5">
                              <w:rPr>
                                <w:rFonts w:ascii="Courier New" w:hAnsi="Courier New" w:cs="Courier New"/>
                              </w:rPr>
                              <w:t>"</w:t>
                            </w:r>
                            <w:r w:rsidRPr="00B74DD8">
                              <w:rPr>
                                <w:rFonts w:ascii="Courier New" w:hAnsi="Courier New" w:cs="Courier New"/>
                              </w:rPr>
                              <w:t>0900</w:t>
                            </w:r>
                            <w:r w:rsidR="004F16F5" w:rsidRPr="004F16F5">
                              <w:rPr>
                                <w:rFonts w:ascii="Courier New" w:hAnsi="Courier New" w:cs="Courier New"/>
                              </w:rPr>
                              <w:t>"</w:t>
                            </w:r>
                            <w:r w:rsidRPr="00B74DD8">
                              <w:rPr>
                                <w:rFonts w:ascii="Courier New" w:hAnsi="Courier New" w:cs="Courier New"/>
                              </w:rPr>
                              <w:t>^^xsd:gYear)</w:t>
                            </w:r>
                          </w:p>
                          <w:p w14:paraId="1FE32B0C"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8F721FB" w14:textId="77777777" w:rsidR="00B74DD8" w:rsidRPr="009719AC" w:rsidRDefault="00B74DD8" w:rsidP="00A45A5B">
                            <w:pPr>
                              <w:spacing w:after="120" w:line="240" w:lineRule="auto"/>
                              <w:rPr>
                                <w:sz w:val="40"/>
                                <w:szCs w:val="40"/>
                                <w:lang w:val="pt-BR"/>
                              </w:rPr>
                            </w:pPr>
                          </w:p>
                          <w:p w14:paraId="6BDF83FB" w14:textId="77777777" w:rsidR="00B74DD8" w:rsidRPr="009719AC" w:rsidRDefault="00B74DD8">
                            <w:pPr>
                              <w:rPr>
                                <w:lang w:val="pt-BR"/>
                              </w:rPr>
                            </w:pPr>
                          </w:p>
                          <w:p w14:paraId="6E163DCE" w14:textId="773A2B9F"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664DF980"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58699278" w14:textId="57046A84"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6524DFCE" w14:textId="50935F8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52AAD65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7EEDFF7A"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0B6EE1C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0B08812C" w14:textId="77777777" w:rsidR="00221BC4" w:rsidRDefault="00221BC4" w:rsidP="00A45A5B">
                            <w:pPr>
                              <w:tabs>
                                <w:tab w:val="left" w:pos="993"/>
                              </w:tabs>
                              <w:spacing w:after="120" w:line="240" w:lineRule="auto"/>
                              <w:rPr>
                                <w:rFonts w:ascii="Courier New" w:hAnsi="Courier New" w:cs="Courier New"/>
                              </w:rPr>
                            </w:pPr>
                          </w:p>
                          <w:p w14:paraId="11E49333" w14:textId="37D8963D"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8EFB75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6F5A2839"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70C610CF"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797FCA02"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3675B5D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5CCD264F" w14:textId="478BE631"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4543898D"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579889A0" w14:textId="77777777" w:rsidR="00F07ED0" w:rsidRDefault="00F07ED0" w:rsidP="00A45A5B">
                            <w:pPr>
                              <w:tabs>
                                <w:tab w:val="left" w:pos="993"/>
                              </w:tabs>
                              <w:spacing w:after="120" w:line="240" w:lineRule="auto"/>
                              <w:rPr>
                                <w:rFonts w:ascii="Courier New" w:hAnsi="Courier New" w:cs="Courier New"/>
                              </w:rPr>
                            </w:pPr>
                          </w:p>
                          <w:p w14:paraId="5CD47010" w14:textId="1856DE3D"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5CDC03C5"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7F897893"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57E3A1B4"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2BF4B6F"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58430B00" w14:textId="77777777" w:rsidR="0029471A" w:rsidRPr="00B74DD8" w:rsidRDefault="0029471A" w:rsidP="00A45A5B">
                            <w:pPr>
                              <w:tabs>
                                <w:tab w:val="left" w:pos="993"/>
                              </w:tabs>
                              <w:spacing w:after="120" w:line="240" w:lineRule="auto"/>
                              <w:rPr>
                                <w:rFonts w:ascii="Courier New" w:hAnsi="Courier New" w:cs="Courier New"/>
                              </w:rPr>
                            </w:pPr>
                          </w:p>
                          <w:p w14:paraId="0FBDC163" w14:textId="7188BA33"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B75628">
                              <w:rPr>
                                <w:rFonts w:ascii="Courier New" w:hAnsi="Courier New" w:cs="Courier New"/>
                              </w:rPr>
                              <w:t>“</w:t>
                            </w:r>
                            <w:r w:rsidRPr="00B74DD8">
                              <w:rPr>
                                <w:rFonts w:ascii="Courier New" w:hAnsi="Courier New" w:cs="Courier New"/>
                              </w:rPr>
                              <w:t>0801</w:t>
                            </w:r>
                            <w:r w:rsidR="00B75628">
                              <w:rPr>
                                <w:rFonts w:ascii="Courier New" w:hAnsi="Courier New" w:cs="Courier New"/>
                              </w:rPr>
                              <w:t>”</w:t>
                            </w:r>
                            <w:r w:rsidRPr="00B74DD8">
                              <w:rPr>
                                <w:rFonts w:ascii="Courier New" w:hAnsi="Courier New" w:cs="Courier New"/>
                              </w:rPr>
                              <w:t xml:space="preserve">^^xsd:gYear &amp;&amp; ?startYear &lt;= </w:t>
                            </w:r>
                            <w:r w:rsidR="00B75628">
                              <w:rPr>
                                <w:rFonts w:ascii="Courier New" w:hAnsi="Courier New" w:cs="Courier New"/>
                              </w:rPr>
                              <w:t>“</w:t>
                            </w:r>
                            <w:r w:rsidRPr="00B74DD8">
                              <w:rPr>
                                <w:rFonts w:ascii="Courier New" w:hAnsi="Courier New" w:cs="Courier New"/>
                              </w:rPr>
                              <w:t>0900</w:t>
                            </w:r>
                            <w:r w:rsidR="00B75628">
                              <w:rPr>
                                <w:rFonts w:ascii="Courier New" w:hAnsi="Courier New" w:cs="Courier New"/>
                              </w:rPr>
                              <w:t>”</w:t>
                            </w:r>
                            <w:r w:rsidRPr="00B74DD8">
                              <w:rPr>
                                <w:rFonts w:ascii="Courier New" w:hAnsi="Courier New" w:cs="Courier New"/>
                              </w:rPr>
                              <w:t>^^xsd:gYear)</w:t>
                            </w:r>
                          </w:p>
                          <w:p w14:paraId="7DB0A131"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F7387DE" w14:textId="77777777" w:rsidR="00B74DD8" w:rsidRPr="00B74DD8" w:rsidRDefault="00B74DD8" w:rsidP="00A45A5B">
                            <w:pPr>
                              <w:spacing w:after="120" w:line="240" w:lineRule="auto"/>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02531" id="_x0000_s1058" type="#_x0000_t202" style="position:absolute;margin-left:0;margin-top:.9pt;width:476.25pt;height:506.5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" filled="f" stroked="f" strokeweight=".5pt">
                <v:textbox>
                  <w:txbxContent>
                    <w:p w14:paraId="22C4F9AB"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79AAC9F1"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281224EE" w14:textId="77777777"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5B1F740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60B3523D"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5A66C740"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33F6BAF7"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1B6F71F8" w14:textId="77777777" w:rsidR="00221BC4" w:rsidRDefault="00221BC4" w:rsidP="00A45A5B">
                      <w:pPr>
                        <w:tabs>
                          <w:tab w:val="left" w:pos="993"/>
                        </w:tabs>
                        <w:spacing w:after="120" w:line="240" w:lineRule="auto"/>
                        <w:rPr>
                          <w:rFonts w:ascii="Courier New" w:hAnsi="Courier New" w:cs="Courier New"/>
                        </w:rPr>
                      </w:pPr>
                    </w:p>
                    <w:p w14:paraId="1D74019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66D2D0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25647FF1"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1B8D0EB4"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0D79D42E"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15CD927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0A77FFE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38A1D8C7"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34060E2E" w14:textId="77777777" w:rsidR="00F07ED0" w:rsidRDefault="00F07ED0" w:rsidP="00A45A5B">
                      <w:pPr>
                        <w:tabs>
                          <w:tab w:val="left" w:pos="993"/>
                        </w:tabs>
                        <w:spacing w:after="120" w:line="240" w:lineRule="auto"/>
                        <w:rPr>
                          <w:rFonts w:ascii="Courier New" w:hAnsi="Courier New" w:cs="Courier New"/>
                        </w:rPr>
                      </w:pPr>
                    </w:p>
                    <w:p w14:paraId="675AC3EA"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201AD39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4034B4D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410AFD57"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DA5CCE4"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3CB2424F" w14:textId="77777777" w:rsidR="0029471A" w:rsidRPr="00B74DD8" w:rsidRDefault="0029471A" w:rsidP="00A45A5B">
                      <w:pPr>
                        <w:tabs>
                          <w:tab w:val="left" w:pos="993"/>
                        </w:tabs>
                        <w:spacing w:after="120" w:line="240" w:lineRule="auto"/>
                        <w:rPr>
                          <w:rFonts w:ascii="Courier New" w:hAnsi="Courier New" w:cs="Courier New"/>
                        </w:rPr>
                      </w:pPr>
                    </w:p>
                    <w:p w14:paraId="1DA6B7BA" w14:textId="214D4CD1"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4F16F5" w:rsidRPr="004F16F5">
                        <w:rPr>
                          <w:rFonts w:ascii="Courier New" w:hAnsi="Courier New" w:cs="Courier New"/>
                        </w:rPr>
                        <w:t>"</w:t>
                      </w:r>
                      <w:r w:rsidRPr="00B74DD8">
                        <w:rPr>
                          <w:rFonts w:ascii="Courier New" w:hAnsi="Courier New" w:cs="Courier New"/>
                        </w:rPr>
                        <w:t>0801</w:t>
                      </w:r>
                      <w:r w:rsidR="004F16F5" w:rsidRPr="004F16F5">
                        <w:rPr>
                          <w:rFonts w:ascii="Courier New" w:hAnsi="Courier New" w:cs="Courier New"/>
                        </w:rPr>
                        <w:t>"</w:t>
                      </w:r>
                      <w:r w:rsidRPr="00B74DD8">
                        <w:rPr>
                          <w:rFonts w:ascii="Courier New" w:hAnsi="Courier New" w:cs="Courier New"/>
                        </w:rPr>
                        <w:t xml:space="preserve">^^xsd:gYear &amp;&amp; ?startYear &lt;= </w:t>
                      </w:r>
                      <w:r w:rsidR="004F16F5" w:rsidRPr="004F16F5">
                        <w:rPr>
                          <w:rFonts w:ascii="Courier New" w:hAnsi="Courier New" w:cs="Courier New"/>
                        </w:rPr>
                        <w:t>"</w:t>
                      </w:r>
                      <w:r w:rsidRPr="00B74DD8">
                        <w:rPr>
                          <w:rFonts w:ascii="Courier New" w:hAnsi="Courier New" w:cs="Courier New"/>
                        </w:rPr>
                        <w:t>0900</w:t>
                      </w:r>
                      <w:r w:rsidR="004F16F5" w:rsidRPr="004F16F5">
                        <w:rPr>
                          <w:rFonts w:ascii="Courier New" w:hAnsi="Courier New" w:cs="Courier New"/>
                        </w:rPr>
                        <w:t>"</w:t>
                      </w:r>
                      <w:r w:rsidRPr="00B74DD8">
                        <w:rPr>
                          <w:rFonts w:ascii="Courier New" w:hAnsi="Courier New" w:cs="Courier New"/>
                        </w:rPr>
                        <w:t>^^xsd:gYear)</w:t>
                      </w:r>
                    </w:p>
                    <w:p w14:paraId="1FE32B0C"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8F721FB" w14:textId="77777777" w:rsidR="00B74DD8" w:rsidRPr="009719AC" w:rsidRDefault="00B74DD8" w:rsidP="00A45A5B">
                      <w:pPr>
                        <w:spacing w:after="120" w:line="240" w:lineRule="auto"/>
                        <w:rPr>
                          <w:sz w:val="40"/>
                          <w:szCs w:val="40"/>
                          <w:lang w:val="pt-BR"/>
                        </w:rPr>
                      </w:pPr>
                    </w:p>
                    <w:p w14:paraId="6BDF83FB" w14:textId="77777777" w:rsidR="00B74DD8" w:rsidRPr="009719AC" w:rsidRDefault="00B74DD8">
                      <w:pPr>
                        <w:rPr>
                          <w:lang w:val="pt-BR"/>
                        </w:rPr>
                      </w:pPr>
                    </w:p>
                    <w:p w14:paraId="6E163DCE" w14:textId="773A2B9F"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664DF980"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58699278" w14:textId="57046A84"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6524DFCE" w14:textId="50935F8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52AAD65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7EEDFF7A"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0B6EE1C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0B08812C" w14:textId="77777777" w:rsidR="00221BC4" w:rsidRDefault="00221BC4" w:rsidP="00A45A5B">
                      <w:pPr>
                        <w:tabs>
                          <w:tab w:val="left" w:pos="993"/>
                        </w:tabs>
                        <w:spacing w:after="120" w:line="240" w:lineRule="auto"/>
                        <w:rPr>
                          <w:rFonts w:ascii="Courier New" w:hAnsi="Courier New" w:cs="Courier New"/>
                        </w:rPr>
                      </w:pPr>
                    </w:p>
                    <w:p w14:paraId="11E49333" w14:textId="37D8963D"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8EFB75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6F5A2839"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70C610CF"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797FCA02"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3675B5D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5CCD264F" w14:textId="478BE631"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4543898D"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579889A0" w14:textId="77777777" w:rsidR="00F07ED0" w:rsidRDefault="00F07ED0" w:rsidP="00A45A5B">
                      <w:pPr>
                        <w:tabs>
                          <w:tab w:val="left" w:pos="993"/>
                        </w:tabs>
                        <w:spacing w:after="120" w:line="240" w:lineRule="auto"/>
                        <w:rPr>
                          <w:rFonts w:ascii="Courier New" w:hAnsi="Courier New" w:cs="Courier New"/>
                        </w:rPr>
                      </w:pPr>
                    </w:p>
                    <w:p w14:paraId="5CD47010" w14:textId="1856DE3D"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5CDC03C5"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7F897893"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57E3A1B4"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2BF4B6F"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58430B00" w14:textId="77777777" w:rsidR="0029471A" w:rsidRPr="00B74DD8" w:rsidRDefault="0029471A" w:rsidP="00A45A5B">
                      <w:pPr>
                        <w:tabs>
                          <w:tab w:val="left" w:pos="993"/>
                        </w:tabs>
                        <w:spacing w:after="120" w:line="240" w:lineRule="auto"/>
                        <w:rPr>
                          <w:rFonts w:ascii="Courier New" w:hAnsi="Courier New" w:cs="Courier New"/>
                        </w:rPr>
                      </w:pPr>
                    </w:p>
                    <w:p w14:paraId="0FBDC163" w14:textId="7188BA33"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B75628">
                        <w:rPr>
                          <w:rFonts w:ascii="Courier New" w:hAnsi="Courier New" w:cs="Courier New"/>
                        </w:rPr>
                        <w:t>“</w:t>
                      </w:r>
                      <w:r w:rsidRPr="00B74DD8">
                        <w:rPr>
                          <w:rFonts w:ascii="Courier New" w:hAnsi="Courier New" w:cs="Courier New"/>
                        </w:rPr>
                        <w:t>0801</w:t>
                      </w:r>
                      <w:r w:rsidR="00B75628">
                        <w:rPr>
                          <w:rFonts w:ascii="Courier New" w:hAnsi="Courier New" w:cs="Courier New"/>
                        </w:rPr>
                        <w:t>”</w:t>
                      </w:r>
                      <w:r w:rsidRPr="00B74DD8">
                        <w:rPr>
                          <w:rFonts w:ascii="Courier New" w:hAnsi="Courier New" w:cs="Courier New"/>
                        </w:rPr>
                        <w:t xml:space="preserve">^^xsd:gYear &amp;&amp; ?startYear &lt;= </w:t>
                      </w:r>
                      <w:r w:rsidR="00B75628">
                        <w:rPr>
                          <w:rFonts w:ascii="Courier New" w:hAnsi="Courier New" w:cs="Courier New"/>
                        </w:rPr>
                        <w:t>“</w:t>
                      </w:r>
                      <w:r w:rsidRPr="00B74DD8">
                        <w:rPr>
                          <w:rFonts w:ascii="Courier New" w:hAnsi="Courier New" w:cs="Courier New"/>
                        </w:rPr>
                        <w:t>0900</w:t>
                      </w:r>
                      <w:r w:rsidR="00B75628">
                        <w:rPr>
                          <w:rFonts w:ascii="Courier New" w:hAnsi="Courier New" w:cs="Courier New"/>
                        </w:rPr>
                        <w:t>”</w:t>
                      </w:r>
                      <w:r w:rsidRPr="00B74DD8">
                        <w:rPr>
                          <w:rFonts w:ascii="Courier New" w:hAnsi="Courier New" w:cs="Courier New"/>
                        </w:rPr>
                        <w:t>^^xsd:gYear)</w:t>
                      </w:r>
                    </w:p>
                    <w:p w14:paraId="7DB0A131"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F7387DE" w14:textId="77777777" w:rsidR="00B74DD8" w:rsidRPr="00B74DD8" w:rsidRDefault="00B74DD8" w:rsidP="00A45A5B">
                      <w:pPr>
                        <w:spacing w:after="120" w:line="240" w:lineRule="auto"/>
                        <w:rPr>
                          <w:sz w:val="40"/>
                          <w:szCs w:val="40"/>
                        </w:rPr>
                      </w:pPr>
                    </w:p>
                  </w:txbxContent>
                </v:textbox>
                <w10:wrap anchorx="margin"/>
              </v:shape>
            </w:pict>
          </mc:Fallback>
        </mc:AlternateContent>
      </w:r>
    </w:p>
    <w:p w14:paraId="5B584C7C"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EF57A43" w14:textId="786D36F2" w:rsidR="00B74DD8" w:rsidRPr="00B74DD8" w:rsidRDefault="00B74DD8" w:rsidP="00B62FE3">
      <w:pPr>
        <w:tabs>
          <w:tab w:val="left" w:pos="993"/>
        </w:tabs>
        <w:spacing w:after="0" w:line="240" w:lineRule="auto"/>
        <w:ind w:left="720"/>
        <w:rPr>
          <w:rFonts w:ascii="Courier New" w:hAnsi="Courier New" w:cs="Courier New"/>
          <w:sz w:val="20"/>
          <w:szCs w:val="20"/>
        </w:rPr>
      </w:pPr>
    </w:p>
    <w:p w14:paraId="090B28E0"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09D41C8C"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2D092844"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1FFEF56" w14:textId="6D708373" w:rsidR="00B74DD8" w:rsidRPr="00B74DD8" w:rsidRDefault="00B74DD8" w:rsidP="00B62FE3">
      <w:pPr>
        <w:tabs>
          <w:tab w:val="left" w:pos="993"/>
        </w:tabs>
        <w:spacing w:after="0" w:line="240" w:lineRule="auto"/>
        <w:ind w:left="720"/>
        <w:rPr>
          <w:rFonts w:ascii="Courier New" w:hAnsi="Courier New" w:cs="Courier New"/>
          <w:sz w:val="20"/>
          <w:szCs w:val="20"/>
        </w:rPr>
      </w:pPr>
    </w:p>
    <w:p w14:paraId="6B282F72"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4908B763"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EE500FE"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1E3BAAA8"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4BFC7ED0" w14:textId="62CD412D" w:rsidR="00B74DD8" w:rsidRPr="00B74DD8" w:rsidRDefault="00B74DD8" w:rsidP="00B62FE3">
      <w:pPr>
        <w:tabs>
          <w:tab w:val="left" w:pos="993"/>
        </w:tabs>
        <w:spacing w:after="0" w:line="240" w:lineRule="auto"/>
        <w:ind w:left="720"/>
        <w:rPr>
          <w:rFonts w:ascii="Courier New" w:hAnsi="Courier New" w:cs="Courier New"/>
          <w:sz w:val="20"/>
          <w:szCs w:val="20"/>
        </w:rPr>
      </w:pPr>
    </w:p>
    <w:p w14:paraId="175F1D1E" w14:textId="7983CD27" w:rsidR="00B74DD8" w:rsidRPr="00B74DD8" w:rsidRDefault="00B74DD8" w:rsidP="00B62FE3">
      <w:pPr>
        <w:tabs>
          <w:tab w:val="left" w:pos="993"/>
        </w:tabs>
        <w:spacing w:after="0" w:line="240" w:lineRule="auto"/>
        <w:ind w:left="720"/>
        <w:rPr>
          <w:rFonts w:ascii="Courier New" w:hAnsi="Courier New" w:cs="Courier New"/>
          <w:sz w:val="20"/>
          <w:szCs w:val="20"/>
        </w:rPr>
      </w:pPr>
    </w:p>
    <w:p w14:paraId="35D6E147"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54EEA36"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D3B2F16" w14:textId="2A26C0BF" w:rsidR="00B74DD8" w:rsidRPr="00B74DD8" w:rsidRDefault="00B74DD8" w:rsidP="00B62FE3">
      <w:pPr>
        <w:tabs>
          <w:tab w:val="left" w:pos="993"/>
        </w:tabs>
        <w:spacing w:after="0" w:line="240" w:lineRule="auto"/>
        <w:ind w:left="720"/>
        <w:rPr>
          <w:rFonts w:ascii="Courier New" w:hAnsi="Courier New" w:cs="Courier New"/>
          <w:sz w:val="20"/>
          <w:szCs w:val="20"/>
        </w:rPr>
      </w:pPr>
    </w:p>
    <w:p w14:paraId="2C682CE8"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229D7C89"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FFF754D"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A82389A" w14:textId="03849628" w:rsidR="00B74DD8" w:rsidRPr="00B74DD8" w:rsidRDefault="00B74DD8" w:rsidP="00B62FE3">
      <w:pPr>
        <w:tabs>
          <w:tab w:val="left" w:pos="993"/>
        </w:tabs>
        <w:spacing w:after="0" w:line="240" w:lineRule="auto"/>
        <w:ind w:left="720"/>
        <w:rPr>
          <w:rFonts w:ascii="Courier New" w:hAnsi="Courier New" w:cs="Courier New"/>
          <w:sz w:val="20"/>
          <w:szCs w:val="20"/>
        </w:rPr>
      </w:pPr>
    </w:p>
    <w:p w14:paraId="4435728A" w14:textId="3A1A2159" w:rsidR="00B74DD8" w:rsidRPr="00B74DD8" w:rsidRDefault="00B74DD8" w:rsidP="00B74DD8">
      <w:pPr>
        <w:tabs>
          <w:tab w:val="left" w:pos="993"/>
        </w:tabs>
        <w:spacing w:after="0" w:line="240" w:lineRule="auto"/>
        <w:rPr>
          <w:rFonts w:ascii="Courier New" w:hAnsi="Courier New" w:cs="Courier New"/>
          <w:sz w:val="20"/>
          <w:szCs w:val="20"/>
        </w:rPr>
      </w:pPr>
    </w:p>
    <w:p w14:paraId="0436D05A"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D512B1A" w14:textId="720D1992" w:rsidR="009F3973" w:rsidRDefault="009F3973" w:rsidP="00E82A7E">
      <w:pPr>
        <w:tabs>
          <w:tab w:val="left" w:pos="993"/>
        </w:tabs>
        <w:spacing w:line="360" w:lineRule="auto"/>
        <w:jc w:val="both"/>
        <w:rPr>
          <w:rFonts w:ascii="Courier New" w:hAnsi="Courier New" w:cs="Courier New"/>
          <w:sz w:val="20"/>
          <w:szCs w:val="20"/>
        </w:rPr>
      </w:pPr>
    </w:p>
    <w:p w14:paraId="7F114671" w14:textId="77777777" w:rsidR="00B74DD8" w:rsidRDefault="00B74DD8" w:rsidP="00E82A7E">
      <w:pPr>
        <w:tabs>
          <w:tab w:val="left" w:pos="993"/>
        </w:tabs>
        <w:spacing w:line="360" w:lineRule="auto"/>
        <w:jc w:val="both"/>
        <w:rPr>
          <w:rFonts w:ascii="Courier New" w:hAnsi="Courier New" w:cs="Courier New"/>
          <w:sz w:val="20"/>
          <w:szCs w:val="20"/>
        </w:rPr>
      </w:pPr>
    </w:p>
    <w:p w14:paraId="25975966" w14:textId="77777777" w:rsidR="00B74DD8" w:rsidRDefault="00B74DD8" w:rsidP="00E82A7E">
      <w:pPr>
        <w:tabs>
          <w:tab w:val="left" w:pos="993"/>
        </w:tabs>
        <w:spacing w:line="360" w:lineRule="auto"/>
        <w:jc w:val="both"/>
        <w:rPr>
          <w:rFonts w:ascii="Courier New" w:hAnsi="Courier New" w:cs="Courier New"/>
          <w:sz w:val="20"/>
          <w:szCs w:val="20"/>
        </w:rPr>
      </w:pPr>
    </w:p>
    <w:p w14:paraId="30DD2712" w14:textId="77777777" w:rsidR="00B74DD8" w:rsidRDefault="00B74DD8" w:rsidP="00E82A7E">
      <w:pPr>
        <w:tabs>
          <w:tab w:val="left" w:pos="993"/>
        </w:tabs>
        <w:spacing w:line="360" w:lineRule="auto"/>
        <w:jc w:val="both"/>
        <w:rPr>
          <w:rFonts w:ascii="Courier New" w:hAnsi="Courier New" w:cs="Courier New"/>
          <w:sz w:val="20"/>
          <w:szCs w:val="20"/>
        </w:rPr>
      </w:pPr>
    </w:p>
    <w:p w14:paraId="16EF96A1" w14:textId="77777777" w:rsidR="00A45A5B" w:rsidRDefault="00A45A5B" w:rsidP="00E82A7E">
      <w:pPr>
        <w:tabs>
          <w:tab w:val="left" w:pos="993"/>
        </w:tabs>
        <w:spacing w:line="360" w:lineRule="auto"/>
        <w:jc w:val="both"/>
        <w:rPr>
          <w:rFonts w:ascii="Courier New" w:hAnsi="Courier New" w:cs="Courier New"/>
          <w:sz w:val="20"/>
          <w:szCs w:val="20"/>
        </w:rPr>
      </w:pPr>
    </w:p>
    <w:p w14:paraId="40401A0E" w14:textId="77777777" w:rsidR="00A45A5B" w:rsidRDefault="00A45A5B" w:rsidP="00E82A7E">
      <w:pPr>
        <w:tabs>
          <w:tab w:val="left" w:pos="993"/>
        </w:tabs>
        <w:spacing w:line="360" w:lineRule="auto"/>
        <w:jc w:val="both"/>
        <w:rPr>
          <w:rFonts w:ascii="Courier New" w:hAnsi="Courier New" w:cs="Courier New"/>
          <w:sz w:val="20"/>
          <w:szCs w:val="20"/>
        </w:rPr>
      </w:pPr>
    </w:p>
    <w:p w14:paraId="50089827" w14:textId="77777777" w:rsidR="00A45A5B" w:rsidRDefault="00A45A5B" w:rsidP="00E82A7E">
      <w:pPr>
        <w:tabs>
          <w:tab w:val="left" w:pos="993"/>
        </w:tabs>
        <w:spacing w:line="360" w:lineRule="auto"/>
        <w:jc w:val="both"/>
        <w:rPr>
          <w:rFonts w:ascii="Courier New" w:hAnsi="Courier New" w:cs="Courier New"/>
          <w:sz w:val="20"/>
          <w:szCs w:val="20"/>
        </w:rPr>
      </w:pPr>
    </w:p>
    <w:p w14:paraId="4B605D97" w14:textId="77777777" w:rsidR="00A45A5B" w:rsidRDefault="00A45A5B" w:rsidP="00E82A7E">
      <w:pPr>
        <w:tabs>
          <w:tab w:val="left" w:pos="993"/>
        </w:tabs>
        <w:spacing w:line="360" w:lineRule="auto"/>
        <w:jc w:val="both"/>
        <w:rPr>
          <w:rFonts w:ascii="Courier New" w:hAnsi="Courier New" w:cs="Courier New"/>
          <w:sz w:val="20"/>
          <w:szCs w:val="20"/>
        </w:rPr>
      </w:pPr>
    </w:p>
    <w:p w14:paraId="70004646" w14:textId="77777777" w:rsidR="00A45A5B" w:rsidRDefault="00A45A5B" w:rsidP="00E82A7E">
      <w:pPr>
        <w:tabs>
          <w:tab w:val="left" w:pos="993"/>
        </w:tabs>
        <w:spacing w:line="360" w:lineRule="auto"/>
        <w:jc w:val="both"/>
        <w:rPr>
          <w:rFonts w:ascii="Courier New" w:hAnsi="Courier New" w:cs="Courier New"/>
          <w:sz w:val="20"/>
          <w:szCs w:val="20"/>
        </w:rPr>
      </w:pPr>
    </w:p>
    <w:p w14:paraId="05B6F5B9" w14:textId="5F23CC9B" w:rsidR="00B74DD8" w:rsidRDefault="00B74DD8" w:rsidP="00E82A7E">
      <w:pPr>
        <w:tabs>
          <w:tab w:val="left" w:pos="993"/>
        </w:tabs>
        <w:spacing w:line="360" w:lineRule="auto"/>
        <w:jc w:val="both"/>
        <w:rPr>
          <w:rFonts w:ascii="Courier New" w:hAnsi="Courier New" w:cs="Courier New"/>
          <w:sz w:val="20"/>
          <w:szCs w:val="20"/>
        </w:rPr>
      </w:pPr>
    </w:p>
    <w:p w14:paraId="45717388" w14:textId="5F4DC73A" w:rsidR="00B74DD8" w:rsidRDefault="00B74DD8" w:rsidP="00E82A7E">
      <w:pPr>
        <w:tabs>
          <w:tab w:val="left" w:pos="993"/>
        </w:tabs>
        <w:spacing w:line="360" w:lineRule="auto"/>
        <w:jc w:val="both"/>
        <w:rPr>
          <w:rFonts w:ascii="Times New Roman" w:hAnsi="Times New Roman" w:cs="Times New Roman"/>
        </w:rPr>
      </w:pPr>
    </w:p>
    <w:p w14:paraId="45A895B8" w14:textId="1D138A0E" w:rsidR="00A45A5B" w:rsidRPr="00677D29" w:rsidRDefault="00A45A5B" w:rsidP="00A45A5B">
      <w:pPr>
        <w:tabs>
          <w:tab w:val="left" w:pos="1474"/>
        </w:tabs>
        <w:spacing w:line="360" w:lineRule="auto"/>
        <w:ind w:left="720"/>
        <w:jc w:val="both"/>
        <w:rPr>
          <w:rFonts w:ascii="Times New Roman" w:hAnsi="Times New Roman" w:cs="Times New Roman"/>
        </w:rPr>
      </w:pPr>
      <w:r w:rsidRPr="00677D29">
        <w:rPr>
          <w:rFonts w:ascii="Times New Roman" w:hAnsi="Times New Roman" w:cs="Times New Roman"/>
        </w:rPr>
        <w:lastRenderedPageBreak/>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6115BA" w:rsidRPr="00B74DD8" w14:paraId="556B64D2" w14:textId="77777777" w:rsidTr="00A30408">
        <w:trPr>
          <w:trHeight w:val="397"/>
        </w:trPr>
        <w:tc>
          <w:tcPr>
            <w:tcW w:w="846" w:type="dxa"/>
            <w:vAlign w:val="center"/>
          </w:tcPr>
          <w:p w14:paraId="548E7C81" w14:textId="77777777" w:rsidR="006115BA" w:rsidRPr="00B74DD8" w:rsidRDefault="006115BA" w:rsidP="00A30408">
            <w:pPr>
              <w:tabs>
                <w:tab w:val="left" w:pos="1474"/>
              </w:tabs>
              <w:spacing w:line="360" w:lineRule="auto"/>
              <w:jc w:val="both"/>
              <w:rPr>
                <w:rFonts w:ascii="Times New Roman" w:hAnsi="Times New Roman" w:cs="Times New Roman"/>
              </w:rPr>
            </w:pPr>
          </w:p>
        </w:tc>
        <w:tc>
          <w:tcPr>
            <w:tcW w:w="8782" w:type="dxa"/>
            <w:vAlign w:val="center"/>
          </w:tcPr>
          <w:p w14:paraId="794B3634" w14:textId="66596043" w:rsidR="006115BA" w:rsidRPr="00EF6971" w:rsidRDefault="006115BA" w:rsidP="00A30408">
            <w:pPr>
              <w:tabs>
                <w:tab w:val="left" w:pos="1474"/>
              </w:tabs>
              <w:spacing w:line="360" w:lineRule="auto"/>
              <w:jc w:val="both"/>
              <w:rPr>
                <w:rFonts w:ascii="Courier New" w:hAnsi="Courier New" w:cs="Courier New"/>
              </w:rPr>
            </w:pPr>
            <w:r w:rsidRPr="00EF6971">
              <w:rPr>
                <w:rFonts w:ascii="Courier New" w:hAnsi="Courier New" w:cs="Courier New"/>
              </w:rPr>
              <w:t>?countryLabel</w:t>
            </w:r>
          </w:p>
        </w:tc>
      </w:tr>
      <w:tr w:rsidR="006115BA" w:rsidRPr="00B74DD8" w14:paraId="4AB8014B" w14:textId="77777777" w:rsidTr="00A30408">
        <w:trPr>
          <w:trHeight w:val="397"/>
        </w:trPr>
        <w:tc>
          <w:tcPr>
            <w:tcW w:w="846" w:type="dxa"/>
            <w:vAlign w:val="center"/>
          </w:tcPr>
          <w:p w14:paraId="1407B6EA"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1</w:t>
            </w:r>
          </w:p>
        </w:tc>
        <w:tc>
          <w:tcPr>
            <w:tcW w:w="8782" w:type="dxa"/>
            <w:vAlign w:val="center"/>
          </w:tcPr>
          <w:p w14:paraId="0700F4B2" w14:textId="6F4A4E03" w:rsidR="006115BA" w:rsidRPr="00B74DD8" w:rsidRDefault="006115BA" w:rsidP="00A30408">
            <w:pPr>
              <w:tabs>
                <w:tab w:val="left" w:pos="1474"/>
              </w:tabs>
              <w:spacing w:line="360" w:lineRule="auto"/>
              <w:jc w:val="both"/>
              <w:rPr>
                <w:rFonts w:ascii="Times New Roman" w:hAnsi="Times New Roman" w:cs="Times New Roman"/>
              </w:rPr>
            </w:pPr>
            <w:r>
              <w:rPr>
                <w:rFonts w:ascii="Times New Roman" w:hAnsi="Times New Roman" w:cs="Times New Roman"/>
              </w:rPr>
              <w:t>France</w:t>
            </w:r>
          </w:p>
        </w:tc>
      </w:tr>
      <w:tr w:rsidR="006115BA" w:rsidRPr="00B74DD8" w14:paraId="2B59889A" w14:textId="77777777" w:rsidTr="00A30408">
        <w:trPr>
          <w:trHeight w:val="397"/>
        </w:trPr>
        <w:tc>
          <w:tcPr>
            <w:tcW w:w="846" w:type="dxa"/>
            <w:shd w:val="clear" w:color="auto" w:fill="FBFBFB"/>
            <w:vAlign w:val="center"/>
          </w:tcPr>
          <w:p w14:paraId="10166FAB"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2</w:t>
            </w:r>
          </w:p>
        </w:tc>
        <w:tc>
          <w:tcPr>
            <w:tcW w:w="8782" w:type="dxa"/>
            <w:shd w:val="clear" w:color="auto" w:fill="FBFBFB"/>
            <w:vAlign w:val="center"/>
          </w:tcPr>
          <w:p w14:paraId="47C6A94B" w14:textId="70ADBA3C" w:rsidR="006115BA" w:rsidRPr="00B74DD8" w:rsidRDefault="006115BA" w:rsidP="00A30408">
            <w:pPr>
              <w:tabs>
                <w:tab w:val="left" w:pos="1474"/>
              </w:tabs>
              <w:spacing w:line="360" w:lineRule="auto"/>
              <w:jc w:val="both"/>
              <w:rPr>
                <w:rFonts w:ascii="Times New Roman" w:hAnsi="Times New Roman" w:cs="Times New Roman"/>
              </w:rPr>
            </w:pPr>
            <w:r>
              <w:rPr>
                <w:rFonts w:ascii="Times New Roman" w:hAnsi="Times New Roman" w:cs="Times New Roman"/>
              </w:rPr>
              <w:t>Cambodia</w:t>
            </w:r>
          </w:p>
        </w:tc>
      </w:tr>
      <w:tr w:rsidR="006115BA" w:rsidRPr="00B74DD8" w14:paraId="0CC829E5" w14:textId="77777777" w:rsidTr="00A30408">
        <w:trPr>
          <w:trHeight w:val="397"/>
        </w:trPr>
        <w:tc>
          <w:tcPr>
            <w:tcW w:w="846" w:type="dxa"/>
            <w:vAlign w:val="center"/>
          </w:tcPr>
          <w:p w14:paraId="24DA3412"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3</w:t>
            </w:r>
          </w:p>
        </w:tc>
        <w:tc>
          <w:tcPr>
            <w:tcW w:w="8782" w:type="dxa"/>
            <w:vAlign w:val="center"/>
          </w:tcPr>
          <w:p w14:paraId="620C4BE3" w14:textId="5BB0C75B" w:rsidR="006115BA" w:rsidRPr="00B74DD8" w:rsidRDefault="006115BA" w:rsidP="006115BA">
            <w:pPr>
              <w:keepNext/>
              <w:tabs>
                <w:tab w:val="left" w:pos="1474"/>
              </w:tabs>
              <w:spacing w:line="360" w:lineRule="auto"/>
              <w:jc w:val="both"/>
              <w:rPr>
                <w:rFonts w:ascii="Times New Roman" w:hAnsi="Times New Roman" w:cs="Times New Roman"/>
              </w:rPr>
            </w:pPr>
            <w:r>
              <w:rPr>
                <w:rFonts w:ascii="Times New Roman" w:hAnsi="Times New Roman" w:cs="Times New Roman"/>
              </w:rPr>
              <w:t>United States of America</w:t>
            </w:r>
          </w:p>
        </w:tc>
      </w:tr>
    </w:tbl>
    <w:p w14:paraId="2A0C56EB" w14:textId="2CAB338B" w:rsidR="006115BA" w:rsidRPr="006115BA" w:rsidRDefault="006115BA" w:rsidP="00A45A5B">
      <w:pPr>
        <w:pStyle w:val="Legenda"/>
        <w:framePr w:hSpace="180" w:wrap="around" w:vAnchor="text" w:hAnchor="page" w:x="1107" w:y="1949"/>
        <w:suppressOverlap/>
        <w:rPr>
          <w:rFonts w:ascii="Times New Roman" w:hAnsi="Times New Roman" w:cs="Times New Roman"/>
          <w:b/>
          <w:bCs/>
          <w:i w:val="0"/>
          <w:iCs w:val="0"/>
          <w:color w:val="auto"/>
        </w:rPr>
      </w:pPr>
      <w:bookmarkStart w:id="60" w:name="_Toc240728613"/>
      <w:r w:rsidRPr="006115BA">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8</w:t>
      </w:r>
      <w:r w:rsidR="00890FE3">
        <w:rPr>
          <w:rFonts w:ascii="Times New Roman" w:hAnsi="Times New Roman" w:cs="Times New Roman"/>
          <w:b/>
          <w:bCs/>
          <w:i w:val="0"/>
          <w:iCs w:val="0"/>
          <w:color w:val="auto"/>
        </w:rPr>
        <w:fldChar w:fldCharType="end"/>
      </w:r>
      <w:r w:rsidRPr="006115BA">
        <w:rPr>
          <w:rFonts w:ascii="Times New Roman" w:hAnsi="Times New Roman" w:cs="Times New Roman"/>
          <w:b/>
          <w:bCs/>
          <w:i w:val="0"/>
          <w:iCs w:val="0"/>
          <w:color w:val="auto"/>
        </w:rPr>
        <w:t>. Countries hosting institutions with 9th century Khmer objects; 3 retrieved results.</w:t>
      </w:r>
      <w:bookmarkEnd w:id="60"/>
    </w:p>
    <w:p w14:paraId="27813276" w14:textId="77777777" w:rsidR="00B74DD8" w:rsidRDefault="00B74DD8" w:rsidP="00E82A7E">
      <w:pPr>
        <w:tabs>
          <w:tab w:val="left" w:pos="993"/>
        </w:tabs>
        <w:spacing w:line="360" w:lineRule="auto"/>
        <w:jc w:val="both"/>
        <w:rPr>
          <w:rFonts w:ascii="Courier New" w:hAnsi="Courier New" w:cs="Courier New"/>
          <w:sz w:val="20"/>
          <w:szCs w:val="20"/>
        </w:rPr>
      </w:pPr>
    </w:p>
    <w:p w14:paraId="4BFFD152" w14:textId="77777777" w:rsidR="0015491A" w:rsidRDefault="0015491A" w:rsidP="0015491A">
      <w:pPr>
        <w:pStyle w:val="PargrafodaLista"/>
        <w:tabs>
          <w:tab w:val="left" w:pos="993"/>
        </w:tabs>
        <w:spacing w:line="360" w:lineRule="auto"/>
        <w:ind w:left="1080"/>
        <w:jc w:val="both"/>
        <w:rPr>
          <w:rFonts w:ascii="Times New Roman" w:hAnsi="Times New Roman" w:cs="Times New Roman"/>
        </w:rPr>
      </w:pPr>
    </w:p>
    <w:p w14:paraId="2786B7D1" w14:textId="77777777" w:rsidR="0015491A" w:rsidRDefault="0015491A" w:rsidP="0015491A">
      <w:pPr>
        <w:pStyle w:val="PargrafodaLista"/>
        <w:tabs>
          <w:tab w:val="left" w:pos="993"/>
        </w:tabs>
        <w:spacing w:line="360" w:lineRule="auto"/>
        <w:ind w:left="1080"/>
        <w:jc w:val="both"/>
        <w:rPr>
          <w:rFonts w:ascii="Times New Roman" w:hAnsi="Times New Roman" w:cs="Times New Roman"/>
        </w:rPr>
      </w:pPr>
    </w:p>
    <w:p w14:paraId="724575DD" w14:textId="723DE825" w:rsidR="006115BA" w:rsidRDefault="004F16F5" w:rsidP="006115BA">
      <w:pPr>
        <w:pStyle w:val="PargrafodaLista"/>
        <w:numPr>
          <w:ilvl w:val="0"/>
          <w:numId w:val="5"/>
        </w:numPr>
        <w:tabs>
          <w:tab w:val="left" w:pos="993"/>
        </w:tabs>
        <w:spacing w:line="36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97152" behindDoc="0" locked="0" layoutInCell="1" allowOverlap="1" wp14:anchorId="0A6357C1" wp14:editId="2CB6FA7C">
                <wp:simplePos x="0" y="0"/>
                <wp:positionH relativeFrom="margin">
                  <wp:align>left</wp:align>
                </wp:positionH>
                <wp:positionV relativeFrom="paragraph">
                  <wp:posOffset>588645</wp:posOffset>
                </wp:positionV>
                <wp:extent cx="6048375" cy="5189220"/>
                <wp:effectExtent l="0" t="0" r="0" b="0"/>
                <wp:wrapNone/>
                <wp:docPr id="1454900431" name="Caixa de Texto 19"/>
                <wp:cNvGraphicFramePr/>
                <a:graphic xmlns:a="http://schemas.openxmlformats.org/drawingml/2006/main">
                  <a:graphicData uri="http://schemas.microsoft.com/office/word/2010/wordprocessingShape">
                    <wps:wsp>
                      <wps:cNvSpPr txBox="1"/>
                      <wps:spPr>
                        <a:xfrm>
                          <a:off x="0" y="0"/>
                          <a:ext cx="6048375" cy="5189220"/>
                        </a:xfrm>
                        <a:prstGeom prst="rect">
                          <a:avLst/>
                        </a:prstGeom>
                        <a:noFill/>
                        <a:ln w="6350">
                          <a:noFill/>
                        </a:ln>
                      </wps:spPr>
                      <wps:txbx>
                        <w:txbxContent>
                          <w:p w14:paraId="298D21AE"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2651D6DF"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dct: &lt;http://purl.org/dc/terms/&gt;</w:t>
                            </w:r>
                          </w:p>
                          <w:p w14:paraId="2CACE781"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foaf: &lt;http://xmlns.com/foaf/0.1/&gt;</w:t>
                            </w:r>
                          </w:p>
                          <w:p w14:paraId="003A0613"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4D07C1F2"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3DA83FDA" w14:textId="77777777" w:rsidR="004F16F5" w:rsidRPr="004F16F5" w:rsidRDefault="004F16F5" w:rsidP="004F16F5">
                            <w:pPr>
                              <w:tabs>
                                <w:tab w:val="left" w:pos="993"/>
                              </w:tabs>
                              <w:spacing w:after="120" w:line="240" w:lineRule="auto"/>
                              <w:jc w:val="both"/>
                              <w:rPr>
                                <w:rFonts w:ascii="Courier New" w:hAnsi="Courier New" w:cs="Courier New"/>
                              </w:rPr>
                            </w:pPr>
                          </w:p>
                          <w:p w14:paraId="7AA6556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SELECT ?institution ?institutionName</w:t>
                            </w:r>
                          </w:p>
                          <w:p w14:paraId="0684E23E" w14:textId="1DB87A93"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(COUNT(DISTINCT ?publication) AS ?volume)</w:t>
                            </w:r>
                          </w:p>
                          <w:p w14:paraId="0F7FCC0F" w14:textId="4943150C"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WHERE {</w:t>
                            </w:r>
                          </w:p>
                          <w:p w14:paraId="34C41DD6"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?site rdf:type crm:E27_Site ;</w:t>
                            </w:r>
                          </w:p>
                          <w:p w14:paraId="62B9720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rdfs:label ?siteLabel .</w:t>
                            </w:r>
                          </w:p>
                          <w:p w14:paraId="7F588E32" w14:textId="77777777" w:rsidR="004F16F5" w:rsidRPr="004F16F5" w:rsidRDefault="004F16F5" w:rsidP="004F16F5">
                            <w:pPr>
                              <w:tabs>
                                <w:tab w:val="left" w:pos="993"/>
                              </w:tabs>
                              <w:spacing w:after="120" w:line="240" w:lineRule="auto"/>
                              <w:jc w:val="both"/>
                              <w:rPr>
                                <w:rFonts w:ascii="Courier New" w:hAnsi="Courier New" w:cs="Courier New"/>
                              </w:rPr>
                            </w:pPr>
                          </w:p>
                          <w:p w14:paraId="498D43B1" w14:textId="2D8B3751"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FILTER(REGEX(str(?siteLabel), "preah vihear", "i"))</w:t>
                            </w:r>
                          </w:p>
                          <w:p w14:paraId="4B6AB4A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?publication rdf:type/rdfs:subClassOf* dct:BibliographicResource ;</w:t>
                            </w:r>
                          </w:p>
                          <w:p w14:paraId="57A1ED05"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crm:P70_documents ?site ;</w:t>
                            </w:r>
                          </w:p>
                          <w:p w14:paraId="7A0EBE0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dct:creator ?author .</w:t>
                            </w:r>
                          </w:p>
                          <w:p w14:paraId="229D950C" w14:textId="77777777" w:rsidR="004F16F5" w:rsidRPr="004F16F5" w:rsidRDefault="004F16F5" w:rsidP="004F16F5">
                            <w:pPr>
                              <w:tabs>
                                <w:tab w:val="left" w:pos="993"/>
                              </w:tabs>
                              <w:spacing w:after="120" w:line="240" w:lineRule="auto"/>
                              <w:jc w:val="both"/>
                              <w:rPr>
                                <w:rFonts w:ascii="Courier New" w:hAnsi="Courier New" w:cs="Courier New"/>
                              </w:rPr>
                            </w:pPr>
                          </w:p>
                          <w:p w14:paraId="49D75771" w14:textId="50D5DC9E"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foaf:member ?author .</w:t>
                            </w:r>
                          </w:p>
                          <w:p w14:paraId="654275B9"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rdf:type/rdfs:subClassOf* foaf:Organization ;</w:t>
                            </w:r>
                          </w:p>
                          <w:p w14:paraId="41AB14B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foaf:name ?institutionName .</w:t>
                            </w:r>
                          </w:p>
                          <w:p w14:paraId="5B46C0DE" w14:textId="77777777" w:rsidR="004F16F5" w:rsidRPr="004F16F5" w:rsidRDefault="004F16F5" w:rsidP="004F16F5">
                            <w:pPr>
                              <w:tabs>
                                <w:tab w:val="left" w:pos="993"/>
                              </w:tabs>
                              <w:spacing w:after="120" w:line="240" w:lineRule="auto"/>
                              <w:jc w:val="both"/>
                              <w:rPr>
                                <w:rFonts w:ascii="Courier New" w:hAnsi="Courier New" w:cs="Courier New"/>
                              </w:rPr>
                            </w:pPr>
                          </w:p>
                          <w:p w14:paraId="4461DF5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t>
                            </w:r>
                          </w:p>
                          <w:p w14:paraId="79C0D1A8" w14:textId="77777777" w:rsidR="004F16F5" w:rsidRPr="004F16F5" w:rsidRDefault="004F16F5" w:rsidP="004F16F5">
                            <w:pPr>
                              <w:tabs>
                                <w:tab w:val="left" w:pos="993"/>
                              </w:tabs>
                              <w:spacing w:after="120" w:line="240" w:lineRule="auto"/>
                              <w:jc w:val="both"/>
                              <w:rPr>
                                <w:rFonts w:ascii="Courier New" w:hAnsi="Courier New" w:cs="Courier New"/>
                              </w:rPr>
                            </w:pPr>
                          </w:p>
                          <w:p w14:paraId="0336AE47" w14:textId="377D6A19"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GROUP BY ?institution ?institutionName</w:t>
                            </w:r>
                          </w:p>
                          <w:p w14:paraId="6C5471D4" w14:textId="63C87EE1" w:rsidR="00677D29" w:rsidRPr="006115BA"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ORDER BY DESC(?volume)</w:t>
                            </w:r>
                          </w:p>
                          <w:p w14:paraId="7E9FB4EB" w14:textId="77777777" w:rsidR="00677D29" w:rsidRPr="00B74DD8" w:rsidRDefault="00677D29" w:rsidP="004F16F5">
                            <w:pPr>
                              <w:spacing w:after="120" w:line="240" w:lineRule="auto"/>
                              <w:rPr>
                                <w:sz w:val="40"/>
                                <w:szCs w:val="40"/>
                              </w:rPr>
                            </w:pPr>
                          </w:p>
                          <w:p w14:paraId="7FD6CC05" w14:textId="77777777" w:rsidR="00677D29" w:rsidRPr="006115BA" w:rsidRDefault="00677D29" w:rsidP="006115BA">
                            <w:pPr>
                              <w:tabs>
                                <w:tab w:val="left" w:pos="993"/>
                              </w:tabs>
                              <w:spacing w:after="0" w:line="240" w:lineRule="auto"/>
                              <w:jc w:val="both"/>
                              <w:rPr>
                                <w:rFonts w:ascii="Courier New" w:hAnsi="Courier New" w:cs="Courier New"/>
                              </w:rPr>
                            </w:pPr>
                          </w:p>
                          <w:p w14:paraId="40CE8195" w14:textId="23792359" w:rsidR="006115BA" w:rsidRPr="006115BA" w:rsidRDefault="006115BA" w:rsidP="002D231B">
                            <w:pPr>
                              <w:tabs>
                                <w:tab w:val="left" w:pos="993"/>
                              </w:tabs>
                              <w:spacing w:after="0" w:line="240" w:lineRule="auto"/>
                              <w:jc w:val="both"/>
                              <w:rPr>
                                <w:rFonts w:ascii="Courier New" w:hAnsi="Courier New" w:cs="Courier New"/>
                              </w:rPr>
                            </w:pPr>
                            <w:r w:rsidRPr="006115BA">
                              <w:rPr>
                                <w:rFonts w:ascii="Courier New" w:hAnsi="Courier New" w:cs="Courier New"/>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357C1" id="_x0000_s1059" type="#_x0000_t202" style="position:absolute;left:0;text-align:left;margin-left:0;margin-top:46.35pt;width:476.25pt;height:408.6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" filled="f" stroked="f" strokeweight=".5pt">
                <v:textbox>
                  <w:txbxContent>
                    <w:p w14:paraId="298D21AE"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2651D6DF"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dct: &lt;http://purl.org/dc/terms/&gt;</w:t>
                      </w:r>
                    </w:p>
                    <w:p w14:paraId="2CACE781"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foaf: &lt;http://xmlns.com/foaf/0.1/&gt;</w:t>
                      </w:r>
                    </w:p>
                    <w:p w14:paraId="003A0613"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4D07C1F2"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3DA83FDA" w14:textId="77777777" w:rsidR="004F16F5" w:rsidRPr="004F16F5" w:rsidRDefault="004F16F5" w:rsidP="004F16F5">
                      <w:pPr>
                        <w:tabs>
                          <w:tab w:val="left" w:pos="993"/>
                        </w:tabs>
                        <w:spacing w:after="120" w:line="240" w:lineRule="auto"/>
                        <w:jc w:val="both"/>
                        <w:rPr>
                          <w:rFonts w:ascii="Courier New" w:hAnsi="Courier New" w:cs="Courier New"/>
                        </w:rPr>
                      </w:pPr>
                    </w:p>
                    <w:p w14:paraId="7AA6556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SELECT ?institution ?institutionName</w:t>
                      </w:r>
                    </w:p>
                    <w:p w14:paraId="0684E23E" w14:textId="1DB87A93"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(COUNT(DISTINCT ?publication) AS ?volume)</w:t>
                      </w:r>
                    </w:p>
                    <w:p w14:paraId="0F7FCC0F" w14:textId="4943150C"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WHERE {</w:t>
                      </w:r>
                    </w:p>
                    <w:p w14:paraId="34C41DD6"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?site rdf:type crm:E27_Site ;</w:t>
                      </w:r>
                    </w:p>
                    <w:p w14:paraId="62B9720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rdfs:label ?siteLabel .</w:t>
                      </w:r>
                    </w:p>
                    <w:p w14:paraId="7F588E32" w14:textId="77777777" w:rsidR="004F16F5" w:rsidRPr="004F16F5" w:rsidRDefault="004F16F5" w:rsidP="004F16F5">
                      <w:pPr>
                        <w:tabs>
                          <w:tab w:val="left" w:pos="993"/>
                        </w:tabs>
                        <w:spacing w:after="120" w:line="240" w:lineRule="auto"/>
                        <w:jc w:val="both"/>
                        <w:rPr>
                          <w:rFonts w:ascii="Courier New" w:hAnsi="Courier New" w:cs="Courier New"/>
                        </w:rPr>
                      </w:pPr>
                    </w:p>
                    <w:p w14:paraId="498D43B1" w14:textId="2D8B3751"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FILTER(REGEX(str(?siteLabel), "preah vihear", "i"))</w:t>
                      </w:r>
                    </w:p>
                    <w:p w14:paraId="4B6AB4A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?publication rdf:type/rdfs:subClassOf* dct:BibliographicResource ;</w:t>
                      </w:r>
                    </w:p>
                    <w:p w14:paraId="57A1ED05"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crm:P70_documents ?site ;</w:t>
                      </w:r>
                    </w:p>
                    <w:p w14:paraId="7A0EBE0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dct:creator ?author .</w:t>
                      </w:r>
                    </w:p>
                    <w:p w14:paraId="229D950C" w14:textId="77777777" w:rsidR="004F16F5" w:rsidRPr="004F16F5" w:rsidRDefault="004F16F5" w:rsidP="004F16F5">
                      <w:pPr>
                        <w:tabs>
                          <w:tab w:val="left" w:pos="993"/>
                        </w:tabs>
                        <w:spacing w:after="120" w:line="240" w:lineRule="auto"/>
                        <w:jc w:val="both"/>
                        <w:rPr>
                          <w:rFonts w:ascii="Courier New" w:hAnsi="Courier New" w:cs="Courier New"/>
                        </w:rPr>
                      </w:pPr>
                    </w:p>
                    <w:p w14:paraId="49D75771" w14:textId="50D5DC9E"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foaf:member ?author .</w:t>
                      </w:r>
                    </w:p>
                    <w:p w14:paraId="654275B9"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rdf:type/rdfs:subClassOf* foaf:Organization ;</w:t>
                      </w:r>
                    </w:p>
                    <w:p w14:paraId="41AB14B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foaf:name ?institutionName .</w:t>
                      </w:r>
                    </w:p>
                    <w:p w14:paraId="5B46C0DE" w14:textId="77777777" w:rsidR="004F16F5" w:rsidRPr="004F16F5" w:rsidRDefault="004F16F5" w:rsidP="004F16F5">
                      <w:pPr>
                        <w:tabs>
                          <w:tab w:val="left" w:pos="993"/>
                        </w:tabs>
                        <w:spacing w:after="120" w:line="240" w:lineRule="auto"/>
                        <w:jc w:val="both"/>
                        <w:rPr>
                          <w:rFonts w:ascii="Courier New" w:hAnsi="Courier New" w:cs="Courier New"/>
                        </w:rPr>
                      </w:pPr>
                    </w:p>
                    <w:p w14:paraId="4461DF5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t>
                      </w:r>
                    </w:p>
                    <w:p w14:paraId="79C0D1A8" w14:textId="77777777" w:rsidR="004F16F5" w:rsidRPr="004F16F5" w:rsidRDefault="004F16F5" w:rsidP="004F16F5">
                      <w:pPr>
                        <w:tabs>
                          <w:tab w:val="left" w:pos="993"/>
                        </w:tabs>
                        <w:spacing w:after="120" w:line="240" w:lineRule="auto"/>
                        <w:jc w:val="both"/>
                        <w:rPr>
                          <w:rFonts w:ascii="Courier New" w:hAnsi="Courier New" w:cs="Courier New"/>
                        </w:rPr>
                      </w:pPr>
                    </w:p>
                    <w:p w14:paraId="0336AE47" w14:textId="377D6A19"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GROUP BY ?institution ?institutionName</w:t>
                      </w:r>
                    </w:p>
                    <w:p w14:paraId="6C5471D4" w14:textId="63C87EE1" w:rsidR="00677D29" w:rsidRPr="006115BA"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ORDER BY DESC(?volume)</w:t>
                      </w:r>
                    </w:p>
                    <w:p w14:paraId="7E9FB4EB" w14:textId="77777777" w:rsidR="00677D29" w:rsidRPr="00B74DD8" w:rsidRDefault="00677D29" w:rsidP="004F16F5">
                      <w:pPr>
                        <w:spacing w:after="120" w:line="240" w:lineRule="auto"/>
                        <w:rPr>
                          <w:sz w:val="40"/>
                          <w:szCs w:val="40"/>
                        </w:rPr>
                      </w:pPr>
                    </w:p>
                    <w:p w14:paraId="7FD6CC05" w14:textId="77777777" w:rsidR="00677D29" w:rsidRPr="006115BA" w:rsidRDefault="00677D29" w:rsidP="006115BA">
                      <w:pPr>
                        <w:tabs>
                          <w:tab w:val="left" w:pos="993"/>
                        </w:tabs>
                        <w:spacing w:after="0" w:line="240" w:lineRule="auto"/>
                        <w:jc w:val="both"/>
                        <w:rPr>
                          <w:rFonts w:ascii="Courier New" w:hAnsi="Courier New" w:cs="Courier New"/>
                        </w:rPr>
                      </w:pPr>
                    </w:p>
                    <w:p w14:paraId="40CE8195" w14:textId="23792359" w:rsidR="006115BA" w:rsidRPr="006115BA" w:rsidRDefault="006115BA" w:rsidP="002D231B">
                      <w:pPr>
                        <w:tabs>
                          <w:tab w:val="left" w:pos="993"/>
                        </w:tabs>
                        <w:spacing w:after="0" w:line="240" w:lineRule="auto"/>
                        <w:jc w:val="both"/>
                        <w:rPr>
                          <w:rFonts w:ascii="Courier New" w:hAnsi="Courier New" w:cs="Courier New"/>
                        </w:rPr>
                      </w:pPr>
                      <w:r w:rsidRPr="006115BA">
                        <w:rPr>
                          <w:rFonts w:ascii="Courier New" w:hAnsi="Courier New" w:cs="Courier New"/>
                        </w:rPr>
                        <w:t xml:space="preserve">  </w:t>
                      </w:r>
                    </w:p>
                  </w:txbxContent>
                </v:textbox>
                <w10:wrap anchorx="margin"/>
              </v:shape>
            </w:pict>
          </mc:Fallback>
        </mc:AlternateContent>
      </w:r>
      <w:r w:rsidR="00E71FB9">
        <w:rPr>
          <w:rFonts w:ascii="Times New Roman" w:hAnsi="Times New Roman" w:cs="Times New Roman"/>
        </w:rPr>
        <w:t xml:space="preserve">Q5. </w:t>
      </w:r>
      <w:r w:rsidR="005E2048" w:rsidRPr="00021136">
        <w:rPr>
          <w:rFonts w:ascii="Times New Roman" w:hAnsi="Times New Roman" w:cs="Times New Roman"/>
        </w:rPr>
        <w:t>Which institutions produce the largest volume of publications concerning Preah Vihear Temple</w:t>
      </w:r>
      <w:r w:rsidR="005E2048" w:rsidRPr="001E7822">
        <w:rPr>
          <w:rFonts w:ascii="Times New Roman" w:hAnsi="Times New Roman" w:cs="Times New Roman"/>
        </w:rPr>
        <w:t>?</w:t>
      </w:r>
    </w:p>
    <w:p w14:paraId="7628D234" w14:textId="7D862F83" w:rsidR="006115BA" w:rsidRPr="006115BA" w:rsidRDefault="006115BA" w:rsidP="006115BA">
      <w:pPr>
        <w:tabs>
          <w:tab w:val="left" w:pos="993"/>
        </w:tabs>
        <w:spacing w:line="360" w:lineRule="auto"/>
        <w:jc w:val="both"/>
        <w:rPr>
          <w:rFonts w:ascii="Times New Roman" w:hAnsi="Times New Roman" w:cs="Times New Roman"/>
        </w:rPr>
      </w:pPr>
    </w:p>
    <w:p w14:paraId="5255374C" w14:textId="28183563" w:rsidR="006115BA" w:rsidRDefault="006115BA" w:rsidP="006115BA">
      <w:pPr>
        <w:tabs>
          <w:tab w:val="left" w:pos="993"/>
        </w:tabs>
        <w:spacing w:line="360" w:lineRule="auto"/>
        <w:jc w:val="both"/>
        <w:rPr>
          <w:rFonts w:ascii="Times New Roman" w:hAnsi="Times New Roman" w:cs="Times New Roman"/>
        </w:rPr>
      </w:pPr>
    </w:p>
    <w:p w14:paraId="2249D34A" w14:textId="63BE49AA" w:rsidR="006115BA" w:rsidRDefault="006115BA" w:rsidP="006115BA">
      <w:pPr>
        <w:tabs>
          <w:tab w:val="left" w:pos="993"/>
        </w:tabs>
        <w:spacing w:line="360" w:lineRule="auto"/>
        <w:jc w:val="both"/>
        <w:rPr>
          <w:rFonts w:ascii="Times New Roman" w:hAnsi="Times New Roman" w:cs="Times New Roman"/>
        </w:rPr>
      </w:pPr>
    </w:p>
    <w:p w14:paraId="573EA826" w14:textId="38708D5A" w:rsidR="006115BA" w:rsidRDefault="006115BA" w:rsidP="006115BA">
      <w:pPr>
        <w:tabs>
          <w:tab w:val="left" w:pos="993"/>
        </w:tabs>
        <w:spacing w:line="360" w:lineRule="auto"/>
        <w:jc w:val="both"/>
        <w:rPr>
          <w:rFonts w:ascii="Times New Roman" w:hAnsi="Times New Roman" w:cs="Times New Roman"/>
        </w:rPr>
      </w:pPr>
    </w:p>
    <w:p w14:paraId="281610D1" w14:textId="77777777" w:rsidR="006115BA" w:rsidRDefault="006115BA" w:rsidP="006115BA">
      <w:pPr>
        <w:tabs>
          <w:tab w:val="left" w:pos="993"/>
        </w:tabs>
        <w:spacing w:line="360" w:lineRule="auto"/>
        <w:jc w:val="both"/>
        <w:rPr>
          <w:rFonts w:ascii="Times New Roman" w:hAnsi="Times New Roman" w:cs="Times New Roman"/>
        </w:rPr>
      </w:pPr>
    </w:p>
    <w:p w14:paraId="3A9AECCF" w14:textId="77777777" w:rsidR="006115BA" w:rsidRDefault="006115BA" w:rsidP="006115BA">
      <w:pPr>
        <w:tabs>
          <w:tab w:val="left" w:pos="993"/>
        </w:tabs>
        <w:spacing w:line="360" w:lineRule="auto"/>
        <w:jc w:val="both"/>
        <w:rPr>
          <w:rFonts w:ascii="Times New Roman" w:hAnsi="Times New Roman" w:cs="Times New Roman"/>
        </w:rPr>
      </w:pPr>
    </w:p>
    <w:p w14:paraId="7370B1E4" w14:textId="77777777" w:rsidR="006115BA" w:rsidRDefault="006115BA" w:rsidP="006115BA">
      <w:pPr>
        <w:tabs>
          <w:tab w:val="left" w:pos="993"/>
        </w:tabs>
        <w:spacing w:line="360" w:lineRule="auto"/>
        <w:jc w:val="both"/>
        <w:rPr>
          <w:rFonts w:ascii="Times New Roman" w:hAnsi="Times New Roman" w:cs="Times New Roman"/>
        </w:rPr>
      </w:pPr>
    </w:p>
    <w:p w14:paraId="5E6A774B" w14:textId="77993873" w:rsidR="006115BA" w:rsidRDefault="006115BA" w:rsidP="006115BA">
      <w:pPr>
        <w:tabs>
          <w:tab w:val="left" w:pos="993"/>
        </w:tabs>
        <w:spacing w:line="360" w:lineRule="auto"/>
        <w:jc w:val="both"/>
        <w:rPr>
          <w:rFonts w:ascii="Times New Roman" w:hAnsi="Times New Roman" w:cs="Times New Roman"/>
        </w:rPr>
      </w:pPr>
    </w:p>
    <w:p w14:paraId="0C64B3E1" w14:textId="77777777" w:rsidR="006115BA" w:rsidRDefault="006115BA" w:rsidP="006115BA">
      <w:pPr>
        <w:tabs>
          <w:tab w:val="left" w:pos="993"/>
        </w:tabs>
        <w:spacing w:line="360" w:lineRule="auto"/>
        <w:jc w:val="both"/>
        <w:rPr>
          <w:rFonts w:ascii="Times New Roman" w:hAnsi="Times New Roman" w:cs="Times New Roman"/>
        </w:rPr>
      </w:pPr>
    </w:p>
    <w:p w14:paraId="0238F50F" w14:textId="77777777" w:rsidR="006115BA" w:rsidRDefault="006115BA" w:rsidP="006115BA">
      <w:pPr>
        <w:tabs>
          <w:tab w:val="left" w:pos="993"/>
        </w:tabs>
        <w:spacing w:line="360" w:lineRule="auto"/>
        <w:jc w:val="both"/>
        <w:rPr>
          <w:rFonts w:ascii="Times New Roman" w:hAnsi="Times New Roman" w:cs="Times New Roman"/>
        </w:rPr>
      </w:pPr>
    </w:p>
    <w:p w14:paraId="3BC5180F" w14:textId="77777777" w:rsidR="006115BA" w:rsidRDefault="006115BA" w:rsidP="006115BA">
      <w:pPr>
        <w:tabs>
          <w:tab w:val="left" w:pos="993"/>
        </w:tabs>
        <w:spacing w:line="360" w:lineRule="auto"/>
        <w:jc w:val="both"/>
        <w:rPr>
          <w:rFonts w:ascii="Times New Roman" w:hAnsi="Times New Roman" w:cs="Times New Roman"/>
        </w:rPr>
      </w:pPr>
    </w:p>
    <w:p w14:paraId="4E5BB47B" w14:textId="77777777" w:rsidR="006115BA" w:rsidRDefault="006115BA" w:rsidP="006115BA">
      <w:pPr>
        <w:tabs>
          <w:tab w:val="left" w:pos="993"/>
        </w:tabs>
        <w:spacing w:line="360" w:lineRule="auto"/>
        <w:jc w:val="both"/>
        <w:rPr>
          <w:rFonts w:ascii="Times New Roman" w:hAnsi="Times New Roman" w:cs="Times New Roman"/>
        </w:rPr>
      </w:pPr>
    </w:p>
    <w:p w14:paraId="389FCFBC" w14:textId="6653FB68" w:rsidR="002D231B" w:rsidRDefault="002D231B" w:rsidP="006115BA">
      <w:pPr>
        <w:tabs>
          <w:tab w:val="left" w:pos="709"/>
        </w:tabs>
        <w:spacing w:line="360" w:lineRule="auto"/>
        <w:ind w:firstLine="709"/>
        <w:jc w:val="both"/>
        <w:rPr>
          <w:rFonts w:ascii="Times New Roman" w:hAnsi="Times New Roman" w:cs="Times New Roman"/>
        </w:rPr>
      </w:pPr>
    </w:p>
    <w:p w14:paraId="1C1AD835" w14:textId="36419ADD" w:rsidR="00677D29" w:rsidRDefault="00677D29" w:rsidP="006115BA">
      <w:pPr>
        <w:tabs>
          <w:tab w:val="left" w:pos="709"/>
        </w:tabs>
        <w:spacing w:line="360" w:lineRule="auto"/>
        <w:ind w:firstLine="709"/>
        <w:jc w:val="both"/>
        <w:rPr>
          <w:rFonts w:ascii="Times New Roman" w:hAnsi="Times New Roman" w:cs="Times New Roman"/>
          <w:sz w:val="8"/>
          <w:szCs w:val="8"/>
        </w:rPr>
      </w:pPr>
    </w:p>
    <w:p w14:paraId="1B4DC341" w14:textId="00F53555" w:rsidR="00A45A5B" w:rsidRDefault="00A45A5B" w:rsidP="006115BA">
      <w:pPr>
        <w:tabs>
          <w:tab w:val="left" w:pos="709"/>
        </w:tabs>
        <w:spacing w:line="360" w:lineRule="auto"/>
        <w:ind w:firstLine="709"/>
        <w:jc w:val="both"/>
        <w:rPr>
          <w:rFonts w:ascii="Times New Roman" w:hAnsi="Times New Roman" w:cs="Times New Roman"/>
          <w:sz w:val="8"/>
          <w:szCs w:val="8"/>
        </w:rPr>
      </w:pPr>
    </w:p>
    <w:p w14:paraId="1F77EFB5" w14:textId="3C319B0C" w:rsidR="00A45A5B" w:rsidRDefault="004F16F5" w:rsidP="006115BA">
      <w:pPr>
        <w:tabs>
          <w:tab w:val="left" w:pos="709"/>
        </w:tabs>
        <w:spacing w:line="360" w:lineRule="auto"/>
        <w:ind w:firstLine="709"/>
        <w:jc w:val="both"/>
        <w:rPr>
          <w:rFonts w:ascii="Times New Roman" w:hAnsi="Times New Roman" w:cs="Times New Roman"/>
          <w:sz w:val="8"/>
          <w:szCs w:val="8"/>
        </w:rPr>
      </w:pPr>
      <w:r>
        <w:rPr>
          <w:noProof/>
        </w:rPr>
        <mc:AlternateContent>
          <mc:Choice Requires="wps">
            <w:drawing>
              <wp:anchor distT="0" distB="0" distL="114300" distR="114300" simplePos="0" relativeHeight="251738112" behindDoc="0" locked="0" layoutInCell="1" allowOverlap="1" wp14:anchorId="07BF603D" wp14:editId="06D00896">
                <wp:simplePos x="0" y="0"/>
                <wp:positionH relativeFrom="margin">
                  <wp:posOffset>0</wp:posOffset>
                </wp:positionH>
                <wp:positionV relativeFrom="paragraph">
                  <wp:posOffset>190500</wp:posOffset>
                </wp:positionV>
                <wp:extent cx="6048375" cy="635"/>
                <wp:effectExtent l="0" t="0" r="9525" b="0"/>
                <wp:wrapNone/>
                <wp:docPr id="1179394114"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3B913FE7" w14:textId="6264C51D" w:rsidR="00D81D09" w:rsidRPr="00D81D09" w:rsidRDefault="00D81D09" w:rsidP="00D81D09">
                            <w:pPr>
                              <w:pStyle w:val="Legenda"/>
                              <w:rPr>
                                <w:rFonts w:ascii="Times New Roman" w:hAnsi="Times New Roman" w:cs="Times New Roman"/>
                                <w:b/>
                                <w:bCs/>
                                <w:i w:val="0"/>
                                <w:iCs w:val="0"/>
                                <w:noProof/>
                                <w:color w:val="auto"/>
                                <w:sz w:val="20"/>
                                <w:szCs w:val="20"/>
                              </w:rPr>
                            </w:pPr>
                            <w:bookmarkStart w:id="61" w:name="_Toc240729847"/>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5</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Number of publications about Preah Vihear by author’s institution query.</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F603D" id="_x0000_s1060" type="#_x0000_t202" style="position:absolute;left:0;text-align:left;margin-left:0;margin-top:15pt;width:476.25pt;height:.05pt;z-index:251738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" stroked="f">
                <v:textbox style="mso-fit-shape-to-text:t" inset="0,0,0,0">
                  <w:txbxContent>
                    <w:p w14:paraId="3B913FE7" w14:textId="6264C51D" w:rsidR="00D81D09" w:rsidRPr="00D81D09" w:rsidRDefault="00D81D09" w:rsidP="00D81D09">
                      <w:pPr>
                        <w:pStyle w:val="Legenda"/>
                        <w:rPr>
                          <w:rFonts w:ascii="Times New Roman" w:hAnsi="Times New Roman" w:cs="Times New Roman"/>
                          <w:b/>
                          <w:bCs/>
                          <w:i w:val="0"/>
                          <w:iCs w:val="0"/>
                          <w:noProof/>
                          <w:color w:val="auto"/>
                          <w:sz w:val="20"/>
                          <w:szCs w:val="20"/>
                        </w:rPr>
                      </w:pPr>
                      <w:bookmarkStart w:id="62" w:name="_Toc240729847"/>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5</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Number of publications about Preah Vihear by author’s institution query.</w:t>
                      </w:r>
                      <w:bookmarkEnd w:id="62"/>
                    </w:p>
                  </w:txbxContent>
                </v:textbox>
                <w10:wrap anchorx="margin"/>
              </v:shape>
            </w:pict>
          </mc:Fallback>
        </mc:AlternateContent>
      </w:r>
    </w:p>
    <w:p w14:paraId="76263874" w14:textId="30D37B65" w:rsidR="00A45A5B" w:rsidRDefault="00A45A5B" w:rsidP="006115BA">
      <w:pPr>
        <w:tabs>
          <w:tab w:val="left" w:pos="709"/>
        </w:tabs>
        <w:spacing w:line="360" w:lineRule="auto"/>
        <w:ind w:firstLine="709"/>
        <w:jc w:val="both"/>
        <w:rPr>
          <w:rFonts w:ascii="Times New Roman" w:hAnsi="Times New Roman" w:cs="Times New Roman"/>
          <w:sz w:val="8"/>
          <w:szCs w:val="8"/>
        </w:rPr>
      </w:pPr>
    </w:p>
    <w:p w14:paraId="3854D2F5" w14:textId="3881505F" w:rsidR="00A45A5B" w:rsidRDefault="00A45A5B" w:rsidP="006115BA">
      <w:pPr>
        <w:tabs>
          <w:tab w:val="left" w:pos="709"/>
        </w:tabs>
        <w:spacing w:line="360" w:lineRule="auto"/>
        <w:ind w:firstLine="709"/>
        <w:jc w:val="both"/>
        <w:rPr>
          <w:rFonts w:ascii="Times New Roman" w:hAnsi="Times New Roman" w:cs="Times New Roman"/>
          <w:sz w:val="8"/>
          <w:szCs w:val="8"/>
        </w:rPr>
      </w:pPr>
    </w:p>
    <w:p w14:paraId="0BFD66F8" w14:textId="77777777" w:rsidR="0015491A" w:rsidRDefault="0015491A" w:rsidP="006115BA">
      <w:pPr>
        <w:tabs>
          <w:tab w:val="left" w:pos="709"/>
        </w:tabs>
        <w:spacing w:line="360" w:lineRule="auto"/>
        <w:ind w:firstLine="709"/>
        <w:jc w:val="both"/>
        <w:rPr>
          <w:rFonts w:ascii="Times New Roman" w:hAnsi="Times New Roman" w:cs="Times New Roman"/>
        </w:rPr>
      </w:pPr>
    </w:p>
    <w:p w14:paraId="7CFA7E91" w14:textId="77777777" w:rsidR="0015491A" w:rsidRPr="0015491A" w:rsidRDefault="0015491A" w:rsidP="006115BA">
      <w:pPr>
        <w:tabs>
          <w:tab w:val="left" w:pos="709"/>
        </w:tabs>
        <w:spacing w:line="360" w:lineRule="auto"/>
        <w:ind w:firstLine="709"/>
        <w:jc w:val="both"/>
        <w:rPr>
          <w:rFonts w:ascii="Times New Roman" w:hAnsi="Times New Roman" w:cs="Times New Roman"/>
        </w:rPr>
      </w:pPr>
    </w:p>
    <w:p w14:paraId="0E1F7A5E" w14:textId="3B576B9A" w:rsidR="00636F7C" w:rsidRPr="00E546E0" w:rsidRDefault="006115BA" w:rsidP="006115BA">
      <w:pPr>
        <w:tabs>
          <w:tab w:val="left" w:pos="709"/>
        </w:tabs>
        <w:spacing w:line="360" w:lineRule="auto"/>
        <w:ind w:firstLine="709"/>
        <w:jc w:val="both"/>
        <w:rPr>
          <w:rFonts w:ascii="Courier New" w:hAnsi="Courier New" w:cs="Courier New"/>
          <w:sz w:val="20"/>
          <w:szCs w:val="20"/>
        </w:rPr>
      </w:pPr>
      <w:r>
        <w:rPr>
          <w:rFonts w:ascii="Times New Roman" w:hAnsi="Times New Roman" w:cs="Times New Roman"/>
        </w:rPr>
        <w:lastRenderedPageBreak/>
        <w:tab/>
        <w:t>Results: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985"/>
        <w:gridCol w:w="5812"/>
        <w:gridCol w:w="1264"/>
      </w:tblGrid>
      <w:tr w:rsidR="00636F7C" w:rsidRPr="00EF6971" w14:paraId="5C888683" w14:textId="77777777" w:rsidTr="000D680D">
        <w:trPr>
          <w:trHeight w:val="454"/>
        </w:trPr>
        <w:tc>
          <w:tcPr>
            <w:tcW w:w="567" w:type="dxa"/>
          </w:tcPr>
          <w:p w14:paraId="070870AE" w14:textId="77777777" w:rsidR="00636F7C" w:rsidRPr="0029471A" w:rsidRDefault="00636F7C" w:rsidP="0029471A">
            <w:pPr>
              <w:tabs>
                <w:tab w:val="left" w:pos="709"/>
              </w:tabs>
              <w:spacing w:line="360" w:lineRule="auto"/>
              <w:jc w:val="center"/>
              <w:rPr>
                <w:rFonts w:ascii="Courier New" w:hAnsi="Courier New" w:cs="Courier New"/>
                <w:b/>
                <w:bCs/>
                <w:sz w:val="20"/>
                <w:szCs w:val="20"/>
              </w:rPr>
            </w:pPr>
          </w:p>
        </w:tc>
        <w:tc>
          <w:tcPr>
            <w:tcW w:w="1985" w:type="dxa"/>
          </w:tcPr>
          <w:p w14:paraId="69D76873" w14:textId="173A7780"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?institution</w:t>
            </w:r>
          </w:p>
        </w:tc>
        <w:tc>
          <w:tcPr>
            <w:tcW w:w="5812" w:type="dxa"/>
          </w:tcPr>
          <w:p w14:paraId="07CEE82F" w14:textId="04B4F09F"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?institutionName</w:t>
            </w:r>
          </w:p>
        </w:tc>
        <w:tc>
          <w:tcPr>
            <w:tcW w:w="1264" w:type="dxa"/>
          </w:tcPr>
          <w:p w14:paraId="27AE15D6" w14:textId="7824AEFB"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?volume</w:t>
            </w:r>
          </w:p>
        </w:tc>
      </w:tr>
      <w:tr w:rsidR="0029471A" w14:paraId="48EE5B86" w14:textId="77777777" w:rsidTr="000D680D">
        <w:trPr>
          <w:trHeight w:val="454"/>
        </w:trPr>
        <w:tc>
          <w:tcPr>
            <w:tcW w:w="567" w:type="dxa"/>
          </w:tcPr>
          <w:p w14:paraId="7C9D2C46" w14:textId="7EA4163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1</w:t>
            </w:r>
          </w:p>
        </w:tc>
        <w:tc>
          <w:tcPr>
            <w:tcW w:w="1985" w:type="dxa"/>
            <w:vAlign w:val="bottom"/>
          </w:tcPr>
          <w:p w14:paraId="34B86DB8" w14:textId="7A702C8F"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ORG_00137</w:t>
            </w:r>
          </w:p>
        </w:tc>
        <w:tc>
          <w:tcPr>
            <w:tcW w:w="5812" w:type="dxa"/>
            <w:vAlign w:val="bottom"/>
          </w:tcPr>
          <w:p w14:paraId="22560217" w14:textId="6A477035"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Tokyo</w:t>
            </w:r>
          </w:p>
        </w:tc>
        <w:tc>
          <w:tcPr>
            <w:tcW w:w="1264" w:type="dxa"/>
            <w:vAlign w:val="bottom"/>
          </w:tcPr>
          <w:p w14:paraId="589AE274" w14:textId="7610887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4</w:t>
            </w:r>
          </w:p>
        </w:tc>
      </w:tr>
      <w:tr w:rsidR="0029471A" w14:paraId="70988336" w14:textId="77777777" w:rsidTr="000D680D">
        <w:trPr>
          <w:trHeight w:val="454"/>
        </w:trPr>
        <w:tc>
          <w:tcPr>
            <w:tcW w:w="567" w:type="dxa"/>
            <w:shd w:val="clear" w:color="auto" w:fill="FBFBFB"/>
          </w:tcPr>
          <w:p w14:paraId="7B3A0648" w14:textId="77F4CFE9"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2</w:t>
            </w:r>
          </w:p>
        </w:tc>
        <w:tc>
          <w:tcPr>
            <w:tcW w:w="1985" w:type="dxa"/>
            <w:shd w:val="clear" w:color="auto" w:fill="FBFBFB"/>
            <w:vAlign w:val="bottom"/>
          </w:tcPr>
          <w:p w14:paraId="7C0FF9DB" w14:textId="3C6A5625"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ORG_00117</w:t>
            </w:r>
          </w:p>
        </w:tc>
        <w:tc>
          <w:tcPr>
            <w:tcW w:w="5812" w:type="dxa"/>
            <w:shd w:val="clear" w:color="auto" w:fill="FBFBFB"/>
            <w:vAlign w:val="bottom"/>
          </w:tcPr>
          <w:p w14:paraId="0BF13096" w14:textId="51A89B89"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Gothenburg</w:t>
            </w:r>
          </w:p>
        </w:tc>
        <w:tc>
          <w:tcPr>
            <w:tcW w:w="1264" w:type="dxa"/>
            <w:shd w:val="clear" w:color="auto" w:fill="FBFBFB"/>
            <w:vAlign w:val="bottom"/>
          </w:tcPr>
          <w:p w14:paraId="3EE19EDE" w14:textId="73510B42"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4</w:t>
            </w:r>
          </w:p>
        </w:tc>
      </w:tr>
      <w:tr w:rsidR="0029471A" w14:paraId="1A524786" w14:textId="77777777" w:rsidTr="000D680D">
        <w:trPr>
          <w:trHeight w:val="454"/>
        </w:trPr>
        <w:tc>
          <w:tcPr>
            <w:tcW w:w="567" w:type="dxa"/>
          </w:tcPr>
          <w:p w14:paraId="25EEA348" w14:textId="52881F2C"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3</w:t>
            </w:r>
          </w:p>
        </w:tc>
        <w:tc>
          <w:tcPr>
            <w:tcW w:w="1985" w:type="dxa"/>
            <w:vAlign w:val="bottom"/>
          </w:tcPr>
          <w:p w14:paraId="4EFAD3F4" w14:textId="5677AE5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ORG_00147</w:t>
            </w:r>
          </w:p>
        </w:tc>
        <w:tc>
          <w:tcPr>
            <w:tcW w:w="5812" w:type="dxa"/>
            <w:vAlign w:val="bottom"/>
          </w:tcPr>
          <w:p w14:paraId="07A20678" w14:textId="4C63C164"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Waseda University</w:t>
            </w:r>
          </w:p>
        </w:tc>
        <w:tc>
          <w:tcPr>
            <w:tcW w:w="1264" w:type="dxa"/>
            <w:vAlign w:val="bottom"/>
          </w:tcPr>
          <w:p w14:paraId="6DDEE05D" w14:textId="0729D9E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6161F489" w14:textId="77777777" w:rsidTr="000D680D">
        <w:trPr>
          <w:trHeight w:val="454"/>
        </w:trPr>
        <w:tc>
          <w:tcPr>
            <w:tcW w:w="567" w:type="dxa"/>
            <w:shd w:val="clear" w:color="auto" w:fill="FBFBFB"/>
          </w:tcPr>
          <w:p w14:paraId="618E9D58" w14:textId="4B20BC51"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4</w:t>
            </w:r>
          </w:p>
        </w:tc>
        <w:tc>
          <w:tcPr>
            <w:tcW w:w="1985" w:type="dxa"/>
            <w:shd w:val="clear" w:color="auto" w:fill="FBFBFB"/>
            <w:vAlign w:val="bottom"/>
          </w:tcPr>
          <w:p w14:paraId="3737259E" w14:textId="48693FB0" w:rsidR="0029471A" w:rsidRPr="00EF2A09" w:rsidRDefault="0029471A" w:rsidP="0029471A">
            <w:pPr>
              <w:tabs>
                <w:tab w:val="left" w:pos="709"/>
              </w:tabs>
              <w:spacing w:line="360" w:lineRule="auto"/>
              <w:jc w:val="center"/>
              <w:rPr>
                <w:rFonts w:ascii="Times New Roman" w:hAnsi="Times New Roman" w:cs="Times New Roman"/>
              </w:rPr>
            </w:pPr>
            <w:hyperlink r:id="rId29" w:history="1">
              <w:r w:rsidRPr="00EF2A09">
                <w:rPr>
                  <w:rStyle w:val="Hyperlink"/>
                  <w:rFonts w:ascii="Times New Roman" w:hAnsi="Times New Roman" w:cs="Times New Roman"/>
                  <w:color w:val="auto"/>
                  <w:u w:val="none"/>
                </w:rPr>
                <w:t>ORG_00135</w:t>
              </w:r>
            </w:hyperlink>
          </w:p>
        </w:tc>
        <w:tc>
          <w:tcPr>
            <w:tcW w:w="5812" w:type="dxa"/>
            <w:shd w:val="clear" w:color="auto" w:fill="FBFBFB"/>
            <w:vAlign w:val="bottom"/>
          </w:tcPr>
          <w:p w14:paraId="59AAE069" w14:textId="29FF0560"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Singapore</w:t>
            </w:r>
          </w:p>
        </w:tc>
        <w:tc>
          <w:tcPr>
            <w:tcW w:w="1264" w:type="dxa"/>
            <w:shd w:val="clear" w:color="auto" w:fill="FBFBFB"/>
            <w:vAlign w:val="bottom"/>
          </w:tcPr>
          <w:p w14:paraId="0B6FF6F6" w14:textId="6B98BD7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1D988FDE" w14:textId="77777777" w:rsidTr="000D680D">
        <w:trPr>
          <w:trHeight w:val="454"/>
        </w:trPr>
        <w:tc>
          <w:tcPr>
            <w:tcW w:w="567" w:type="dxa"/>
          </w:tcPr>
          <w:p w14:paraId="05EF1C51" w14:textId="41E5476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5</w:t>
            </w:r>
          </w:p>
        </w:tc>
        <w:tc>
          <w:tcPr>
            <w:tcW w:w="1985" w:type="dxa"/>
            <w:vAlign w:val="bottom"/>
          </w:tcPr>
          <w:p w14:paraId="411DFC29" w14:textId="08BD203A"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ORG_00087</w:t>
            </w:r>
          </w:p>
        </w:tc>
        <w:tc>
          <w:tcPr>
            <w:tcW w:w="5812" w:type="dxa"/>
            <w:vAlign w:val="bottom"/>
          </w:tcPr>
          <w:p w14:paraId="365F753B" w14:textId="377E0ADE"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Royal University of Phnom Penh</w:t>
            </w:r>
          </w:p>
        </w:tc>
        <w:tc>
          <w:tcPr>
            <w:tcW w:w="1264" w:type="dxa"/>
            <w:vAlign w:val="bottom"/>
          </w:tcPr>
          <w:p w14:paraId="07212517" w14:textId="5DAA776B"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20BB821D" w14:textId="77777777" w:rsidTr="000D680D">
        <w:trPr>
          <w:trHeight w:val="454"/>
        </w:trPr>
        <w:tc>
          <w:tcPr>
            <w:tcW w:w="567" w:type="dxa"/>
            <w:shd w:val="clear" w:color="auto" w:fill="FBFBFB"/>
          </w:tcPr>
          <w:p w14:paraId="00D3E715" w14:textId="13F0AA9C"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6</w:t>
            </w:r>
          </w:p>
        </w:tc>
        <w:tc>
          <w:tcPr>
            <w:tcW w:w="1985" w:type="dxa"/>
            <w:shd w:val="clear" w:color="auto" w:fill="FBFBFB"/>
            <w:vAlign w:val="bottom"/>
          </w:tcPr>
          <w:p w14:paraId="5C54C347" w14:textId="5A8A0A0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ORG_00001</w:t>
            </w:r>
          </w:p>
        </w:tc>
        <w:tc>
          <w:tcPr>
            <w:tcW w:w="5812" w:type="dxa"/>
            <w:shd w:val="clear" w:color="auto" w:fill="FBFBFB"/>
            <w:vAlign w:val="bottom"/>
          </w:tcPr>
          <w:p w14:paraId="3AD472E8" w14:textId="7973BC10"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APSARA National Authority</w:t>
            </w:r>
          </w:p>
        </w:tc>
        <w:tc>
          <w:tcPr>
            <w:tcW w:w="1264" w:type="dxa"/>
            <w:shd w:val="clear" w:color="auto" w:fill="FBFBFB"/>
            <w:vAlign w:val="bottom"/>
          </w:tcPr>
          <w:p w14:paraId="0348F3BE" w14:textId="6FB42C65"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6F210782" w14:textId="77777777" w:rsidTr="000D680D">
        <w:trPr>
          <w:trHeight w:val="454"/>
        </w:trPr>
        <w:tc>
          <w:tcPr>
            <w:tcW w:w="567" w:type="dxa"/>
          </w:tcPr>
          <w:p w14:paraId="547B4DF4" w14:textId="12CDF00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7</w:t>
            </w:r>
          </w:p>
        </w:tc>
        <w:tc>
          <w:tcPr>
            <w:tcW w:w="1985" w:type="dxa"/>
            <w:vAlign w:val="bottom"/>
          </w:tcPr>
          <w:p w14:paraId="196A7C0F" w14:textId="7CAF1716"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ORG_00139</w:t>
            </w:r>
          </w:p>
        </w:tc>
        <w:tc>
          <w:tcPr>
            <w:tcW w:w="5812" w:type="dxa"/>
            <w:vAlign w:val="bottom"/>
          </w:tcPr>
          <w:p w14:paraId="25260CF0" w14:textId="6802B4B6"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Tsukuba</w:t>
            </w:r>
          </w:p>
        </w:tc>
        <w:tc>
          <w:tcPr>
            <w:tcW w:w="1264" w:type="dxa"/>
            <w:vAlign w:val="bottom"/>
          </w:tcPr>
          <w:p w14:paraId="3FCB2396" w14:textId="6E18077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62F8DABE" w14:textId="77777777" w:rsidTr="000D680D">
        <w:trPr>
          <w:trHeight w:val="454"/>
        </w:trPr>
        <w:tc>
          <w:tcPr>
            <w:tcW w:w="567" w:type="dxa"/>
            <w:shd w:val="clear" w:color="auto" w:fill="FBFBFB"/>
          </w:tcPr>
          <w:p w14:paraId="6129F425" w14:textId="017CF4D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8</w:t>
            </w:r>
          </w:p>
        </w:tc>
        <w:tc>
          <w:tcPr>
            <w:tcW w:w="1985" w:type="dxa"/>
            <w:shd w:val="clear" w:color="auto" w:fill="FBFBFB"/>
            <w:vAlign w:val="bottom"/>
          </w:tcPr>
          <w:p w14:paraId="21881B44" w14:textId="6415ACD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ORG_00122</w:t>
            </w:r>
          </w:p>
        </w:tc>
        <w:tc>
          <w:tcPr>
            <w:tcW w:w="5812" w:type="dxa"/>
            <w:shd w:val="clear" w:color="auto" w:fill="FBFBFB"/>
            <w:vAlign w:val="bottom"/>
          </w:tcPr>
          <w:p w14:paraId="7D8AC1C9" w14:textId="4ADB908B"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Illinois</w:t>
            </w:r>
          </w:p>
        </w:tc>
        <w:tc>
          <w:tcPr>
            <w:tcW w:w="1264" w:type="dxa"/>
            <w:shd w:val="clear" w:color="auto" w:fill="FBFBFB"/>
            <w:vAlign w:val="bottom"/>
          </w:tcPr>
          <w:p w14:paraId="4F39442A" w14:textId="2AE2517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4C3976FB" w14:textId="77777777" w:rsidTr="000D680D">
        <w:trPr>
          <w:trHeight w:val="454"/>
        </w:trPr>
        <w:tc>
          <w:tcPr>
            <w:tcW w:w="567" w:type="dxa"/>
          </w:tcPr>
          <w:p w14:paraId="7FECA2E8" w14:textId="31CA72F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9</w:t>
            </w:r>
          </w:p>
        </w:tc>
        <w:tc>
          <w:tcPr>
            <w:tcW w:w="1985" w:type="dxa"/>
            <w:vAlign w:val="bottom"/>
          </w:tcPr>
          <w:p w14:paraId="34329019" w14:textId="391BDB5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w:t>
            </w:r>
            <w:r w:rsidR="002D7084">
              <w:rPr>
                <w:rFonts w:ascii="Times New Roman" w:hAnsi="Times New Roman" w:cs="Times New Roman"/>
                <w:color w:val="000000"/>
              </w:rPr>
              <w:t>098</w:t>
            </w:r>
          </w:p>
        </w:tc>
        <w:tc>
          <w:tcPr>
            <w:tcW w:w="5812" w:type="dxa"/>
            <w:vAlign w:val="bottom"/>
          </w:tcPr>
          <w:p w14:paraId="12CEE5A1" w14:textId="644509F2"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Tokyo National Research Institute for Cultural Properties</w:t>
            </w:r>
          </w:p>
        </w:tc>
        <w:tc>
          <w:tcPr>
            <w:tcW w:w="1264" w:type="dxa"/>
            <w:vAlign w:val="bottom"/>
          </w:tcPr>
          <w:p w14:paraId="264BFD19" w14:textId="475D27B7"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1A186427" w14:textId="77777777" w:rsidTr="000D680D">
        <w:trPr>
          <w:trHeight w:val="454"/>
        </w:trPr>
        <w:tc>
          <w:tcPr>
            <w:tcW w:w="567" w:type="dxa"/>
          </w:tcPr>
          <w:p w14:paraId="53965F49" w14:textId="220BB787"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10</w:t>
            </w:r>
          </w:p>
        </w:tc>
        <w:tc>
          <w:tcPr>
            <w:tcW w:w="1985" w:type="dxa"/>
            <w:vAlign w:val="bottom"/>
          </w:tcPr>
          <w:p w14:paraId="4AD26722" w14:textId="657048E6"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w:t>
            </w:r>
            <w:r w:rsidR="002D7084">
              <w:rPr>
                <w:rFonts w:ascii="Times New Roman" w:hAnsi="Times New Roman" w:cs="Times New Roman"/>
                <w:color w:val="000000"/>
              </w:rPr>
              <w:t>12</w:t>
            </w:r>
          </w:p>
        </w:tc>
        <w:tc>
          <w:tcPr>
            <w:tcW w:w="5812" w:type="dxa"/>
            <w:vAlign w:val="bottom"/>
          </w:tcPr>
          <w:p w14:paraId="04CB679C" w14:textId="479B86DE"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Australian National University</w:t>
            </w:r>
          </w:p>
        </w:tc>
        <w:tc>
          <w:tcPr>
            <w:tcW w:w="1264" w:type="dxa"/>
            <w:shd w:val="clear" w:color="auto" w:fill="FBFBFB"/>
            <w:vAlign w:val="bottom"/>
          </w:tcPr>
          <w:p w14:paraId="0A528080" w14:textId="5BC96242" w:rsidR="0029471A" w:rsidRPr="00EF2A09" w:rsidRDefault="0029471A" w:rsidP="0029471A">
            <w:pPr>
              <w:keepNext/>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bl>
    <w:p w14:paraId="4FC7BED2" w14:textId="77777777" w:rsidR="0029471A" w:rsidRDefault="0029471A" w:rsidP="0029471A">
      <w:pPr>
        <w:pStyle w:val="Legenda"/>
        <w:rPr>
          <w:rFonts w:ascii="Times New Roman" w:hAnsi="Times New Roman" w:cs="Times New Roman"/>
          <w:b/>
          <w:bCs/>
          <w:i w:val="0"/>
          <w:iCs w:val="0"/>
          <w:color w:val="auto"/>
        </w:rPr>
      </w:pPr>
    </w:p>
    <w:p w14:paraId="7294892A" w14:textId="407909C0" w:rsidR="00E35ED8" w:rsidRPr="0029471A" w:rsidRDefault="0029471A" w:rsidP="0029471A">
      <w:pPr>
        <w:pStyle w:val="Legenda"/>
        <w:rPr>
          <w:rFonts w:ascii="Times New Roman" w:hAnsi="Times New Roman" w:cs="Times New Roman"/>
          <w:b/>
          <w:bCs/>
          <w:i w:val="0"/>
          <w:iCs w:val="0"/>
          <w:color w:val="auto"/>
          <w:sz w:val="20"/>
          <w:szCs w:val="20"/>
        </w:rPr>
      </w:pPr>
      <w:bookmarkStart w:id="63" w:name="_Toc240728614"/>
      <w:r w:rsidRPr="0029471A">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9</w:t>
      </w:r>
      <w:r w:rsidR="00890FE3">
        <w:rPr>
          <w:rFonts w:ascii="Times New Roman" w:hAnsi="Times New Roman" w:cs="Times New Roman"/>
          <w:b/>
          <w:bCs/>
          <w:i w:val="0"/>
          <w:iCs w:val="0"/>
          <w:color w:val="auto"/>
        </w:rPr>
        <w:fldChar w:fldCharType="end"/>
      </w:r>
      <w:r w:rsidRPr="0029471A">
        <w:rPr>
          <w:rFonts w:ascii="Times New Roman" w:hAnsi="Times New Roman" w:cs="Times New Roman"/>
          <w:b/>
          <w:bCs/>
          <w:i w:val="0"/>
          <w:iCs w:val="0"/>
          <w:color w:val="auto"/>
        </w:rPr>
        <w:t>. Number of publications about Preah Vihear by author</w:t>
      </w:r>
      <w:r>
        <w:rPr>
          <w:rFonts w:ascii="Times New Roman" w:hAnsi="Times New Roman" w:cs="Times New Roman"/>
          <w:b/>
          <w:bCs/>
          <w:i w:val="0"/>
          <w:iCs w:val="0"/>
          <w:color w:val="auto"/>
        </w:rPr>
        <w:t>’s</w:t>
      </w:r>
      <w:r w:rsidRPr="0029471A">
        <w:rPr>
          <w:rFonts w:ascii="Times New Roman" w:hAnsi="Times New Roman" w:cs="Times New Roman"/>
          <w:b/>
          <w:bCs/>
          <w:i w:val="0"/>
          <w:iCs w:val="0"/>
          <w:color w:val="auto"/>
        </w:rPr>
        <w:t xml:space="preserve"> institution; top 10 rows out of </w:t>
      </w:r>
      <w:r>
        <w:rPr>
          <w:rFonts w:ascii="Times New Roman" w:hAnsi="Times New Roman" w:cs="Times New Roman"/>
          <w:b/>
          <w:bCs/>
          <w:i w:val="0"/>
          <w:iCs w:val="0"/>
          <w:color w:val="auto"/>
        </w:rPr>
        <w:t>5</w:t>
      </w:r>
      <w:r w:rsidR="000D680D">
        <w:rPr>
          <w:rFonts w:ascii="Times New Roman" w:hAnsi="Times New Roman" w:cs="Times New Roman"/>
          <w:b/>
          <w:bCs/>
          <w:i w:val="0"/>
          <w:iCs w:val="0"/>
          <w:color w:val="auto"/>
        </w:rPr>
        <w:t>8</w:t>
      </w:r>
      <w:r w:rsidRPr="0029471A">
        <w:rPr>
          <w:rFonts w:ascii="Times New Roman" w:hAnsi="Times New Roman" w:cs="Times New Roman"/>
          <w:b/>
          <w:bCs/>
          <w:i w:val="0"/>
          <w:iCs w:val="0"/>
          <w:color w:val="auto"/>
        </w:rPr>
        <w:t xml:space="preserve"> retrieved results.</w:t>
      </w:r>
      <w:bookmarkEnd w:id="63"/>
    </w:p>
    <w:p w14:paraId="309F438A" w14:textId="77777777" w:rsidR="0015491A" w:rsidRDefault="0015491A" w:rsidP="0029471A">
      <w:pPr>
        <w:pStyle w:val="PargrafodaLista"/>
        <w:tabs>
          <w:tab w:val="left" w:pos="993"/>
        </w:tabs>
        <w:spacing w:line="360" w:lineRule="auto"/>
        <w:ind w:left="1080"/>
        <w:jc w:val="both"/>
        <w:rPr>
          <w:rFonts w:ascii="Times New Roman" w:hAnsi="Times New Roman" w:cs="Times New Roman"/>
        </w:rPr>
      </w:pPr>
    </w:p>
    <w:p w14:paraId="20D803A9" w14:textId="4DC1924C" w:rsidR="005E2048" w:rsidRDefault="00D81D09" w:rsidP="005E2048">
      <w:pPr>
        <w:pStyle w:val="PargrafodaLista"/>
        <w:numPr>
          <w:ilvl w:val="0"/>
          <w:numId w:val="5"/>
        </w:numPr>
        <w:tabs>
          <w:tab w:val="left" w:pos="993"/>
        </w:tabs>
        <w:spacing w:line="360" w:lineRule="auto"/>
        <w:jc w:val="both"/>
        <w:rPr>
          <w:rFonts w:ascii="Times New Roman" w:hAnsi="Times New Roman" w:cs="Times New Roman"/>
        </w:rPr>
      </w:pPr>
      <w:r>
        <w:rPr>
          <w:noProof/>
        </w:rPr>
        <mc:AlternateContent>
          <mc:Choice Requires="wps">
            <w:drawing>
              <wp:anchor distT="0" distB="0" distL="114300" distR="114300" simplePos="0" relativeHeight="251740160" behindDoc="0" locked="0" layoutInCell="1" allowOverlap="1" wp14:anchorId="79C3B6C0" wp14:editId="735A8EEF">
                <wp:simplePos x="0" y="0"/>
                <wp:positionH relativeFrom="column">
                  <wp:posOffset>0</wp:posOffset>
                </wp:positionH>
                <wp:positionV relativeFrom="paragraph">
                  <wp:posOffset>6802755</wp:posOffset>
                </wp:positionV>
                <wp:extent cx="6048375" cy="635"/>
                <wp:effectExtent l="0" t="0" r="0" b="0"/>
                <wp:wrapNone/>
                <wp:docPr id="649196232"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7D5586CC" w14:textId="1A14F0F0" w:rsidR="00D81D09" w:rsidRPr="00D81D09" w:rsidRDefault="00D81D09" w:rsidP="00D81D09">
                            <w:pPr>
                              <w:pStyle w:val="Legenda"/>
                              <w:rPr>
                                <w:rFonts w:ascii="Times New Roman" w:hAnsi="Times New Roman" w:cs="Times New Roman"/>
                                <w:b/>
                                <w:bCs/>
                                <w:i w:val="0"/>
                                <w:iCs w:val="0"/>
                                <w:noProof/>
                                <w:color w:val="auto"/>
                                <w:sz w:val="20"/>
                                <w:szCs w:val="20"/>
                              </w:rPr>
                            </w:pPr>
                            <w:bookmarkStart w:id="64" w:name="_Toc240729848"/>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6</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Projects held on Jayavarman IV's commissioned buildings query.</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3B6C0" id="_x0000_s1061" type="#_x0000_t202" style="position:absolute;left:0;text-align:left;margin-left:0;margin-top:535.65pt;width:476.2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XgGwIAAEA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8ce76adbziTFZtPb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" stroked="f">
                <v:textbox style="mso-fit-shape-to-text:t" inset="0,0,0,0">
                  <w:txbxContent>
                    <w:p w14:paraId="7D5586CC" w14:textId="1A14F0F0" w:rsidR="00D81D09" w:rsidRPr="00D81D09" w:rsidRDefault="00D81D09" w:rsidP="00D81D09">
                      <w:pPr>
                        <w:pStyle w:val="Legenda"/>
                        <w:rPr>
                          <w:rFonts w:ascii="Times New Roman" w:hAnsi="Times New Roman" w:cs="Times New Roman"/>
                          <w:b/>
                          <w:bCs/>
                          <w:i w:val="0"/>
                          <w:iCs w:val="0"/>
                          <w:noProof/>
                          <w:color w:val="auto"/>
                          <w:sz w:val="20"/>
                          <w:szCs w:val="20"/>
                        </w:rPr>
                      </w:pPr>
                      <w:bookmarkStart w:id="65" w:name="_Toc240729848"/>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004031E0">
                        <w:rPr>
                          <w:rFonts w:ascii="Times New Roman" w:hAnsi="Times New Roman" w:cs="Times New Roman"/>
                          <w:b/>
                          <w:bCs/>
                          <w:i w:val="0"/>
                          <w:iCs w:val="0"/>
                          <w:noProof/>
                          <w:color w:val="auto"/>
                          <w:sz w:val="20"/>
                          <w:szCs w:val="20"/>
                        </w:rPr>
                        <w:t>6</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Projects held on Jayavarman IV's commissioned buildings query.</w:t>
                      </w:r>
                      <w:bookmarkEnd w:id="65"/>
                    </w:p>
                  </w:txbxContent>
                </v:textbox>
              </v:shape>
            </w:pict>
          </mc:Fallback>
        </mc:AlternateContent>
      </w:r>
      <w:r w:rsidR="002E31C5">
        <w:rPr>
          <w:rFonts w:ascii="Times New Roman" w:hAnsi="Times New Roman" w:cs="Times New Roman"/>
        </w:rPr>
        <w:t xml:space="preserve">Q6. </w:t>
      </w:r>
      <w:r w:rsidR="005E2048" w:rsidRPr="00021136">
        <w:rPr>
          <w:rFonts w:ascii="Times New Roman" w:hAnsi="Times New Roman" w:cs="Times New Roman"/>
        </w:rPr>
        <w:t>Which projects focus on constructions commissioned during the reign of Jayavarman IV</w:t>
      </w:r>
      <w:r w:rsidR="005E2048" w:rsidRPr="001E7822">
        <w:rPr>
          <w:rFonts w:ascii="Times New Roman" w:hAnsi="Times New Roman" w:cs="Times New Roman"/>
        </w:rPr>
        <w:t>?</w:t>
      </w:r>
    </w:p>
    <w:p w14:paraId="35C511EB" w14:textId="57E556B9" w:rsidR="0029471A" w:rsidRPr="002D231B" w:rsidRDefault="004031E0" w:rsidP="00F626A8">
      <w:pPr>
        <w:tabs>
          <w:tab w:val="left" w:pos="993"/>
        </w:tabs>
        <w:spacing w:after="0" w:line="240" w:lineRule="auto"/>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743232" behindDoc="0" locked="0" layoutInCell="1" allowOverlap="1" wp14:anchorId="143CED4C" wp14:editId="04253995">
                <wp:simplePos x="0" y="0"/>
                <wp:positionH relativeFrom="margin">
                  <wp:align>right</wp:align>
                </wp:positionH>
                <wp:positionV relativeFrom="paragraph">
                  <wp:posOffset>32385</wp:posOffset>
                </wp:positionV>
                <wp:extent cx="6104466" cy="4318000"/>
                <wp:effectExtent l="0" t="0" r="0" b="6350"/>
                <wp:wrapNone/>
                <wp:docPr id="692096330" name="Caixa de Texto 39"/>
                <wp:cNvGraphicFramePr/>
                <a:graphic xmlns:a="http://schemas.openxmlformats.org/drawingml/2006/main">
                  <a:graphicData uri="http://schemas.microsoft.com/office/word/2010/wordprocessingShape">
                    <wps:wsp>
                      <wps:cNvSpPr txBox="1"/>
                      <wps:spPr>
                        <a:xfrm>
                          <a:off x="0" y="0"/>
                          <a:ext cx="6104466" cy="4318000"/>
                        </a:xfrm>
                        <a:prstGeom prst="rect">
                          <a:avLst/>
                        </a:prstGeom>
                        <a:noFill/>
                        <a:ln w="6350">
                          <a:noFill/>
                        </a:ln>
                      </wps:spPr>
                      <wps:txbx>
                        <w:txbxContent>
                          <w:p w14:paraId="537D8341" w14:textId="77777777" w:rsidR="004031E0" w:rsidRPr="0029471A" w:rsidRDefault="004031E0" w:rsidP="004031E0">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crm: &lt;http://www.cidoc-crm.org/cidoc-crm/&gt;</w:t>
                            </w:r>
                          </w:p>
                          <w:p w14:paraId="112128C3"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rdfs: &lt;http://www.w3.org/2000/01/rdf-schema#&gt;</w:t>
                            </w:r>
                          </w:p>
                          <w:p w14:paraId="402573A4"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schema: &lt;http://schema.org/&gt;</w:t>
                            </w:r>
                          </w:p>
                          <w:p w14:paraId="77D23A42" w14:textId="77777777" w:rsidR="004031E0" w:rsidRPr="0029471A" w:rsidRDefault="004031E0" w:rsidP="004031E0">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xsd: &lt;http://www.w3.org/2001/XMLSchema#&gt;</w:t>
                            </w:r>
                          </w:p>
                          <w:p w14:paraId="5711F474"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rdf: &lt;http://www.w3.org/1999/02/22-rdf-syntax-ns#&gt;</w:t>
                            </w:r>
                          </w:p>
                          <w:p w14:paraId="66DBF75B" w14:textId="77777777" w:rsidR="004031E0" w:rsidRPr="007E0636" w:rsidRDefault="004031E0" w:rsidP="004031E0">
                            <w:pPr>
                              <w:tabs>
                                <w:tab w:val="left" w:pos="993"/>
                              </w:tabs>
                              <w:spacing w:after="120" w:line="240" w:lineRule="auto"/>
                              <w:jc w:val="both"/>
                              <w:rPr>
                                <w:rFonts w:ascii="Courier New" w:hAnsi="Courier New" w:cs="Courier New"/>
                              </w:rPr>
                            </w:pPr>
                            <w:r w:rsidRPr="007E0636">
                              <w:rPr>
                                <w:rFonts w:ascii="Courier New" w:hAnsi="Courier New" w:cs="Courier New"/>
                              </w:rPr>
                              <w:t>PREFIX foaf: &lt;http://xmlns.com/foaf/0.1/&gt;</w:t>
                            </w:r>
                          </w:p>
                          <w:p w14:paraId="1FAD4982" w14:textId="77777777" w:rsidR="004031E0" w:rsidRPr="007E0636" w:rsidRDefault="004031E0" w:rsidP="004031E0">
                            <w:pPr>
                              <w:tabs>
                                <w:tab w:val="left" w:pos="993"/>
                              </w:tabs>
                              <w:spacing w:after="120" w:line="240" w:lineRule="auto"/>
                              <w:jc w:val="both"/>
                              <w:rPr>
                                <w:rFonts w:ascii="Courier New" w:hAnsi="Courier New" w:cs="Courier New"/>
                              </w:rPr>
                            </w:pPr>
                          </w:p>
                          <w:p w14:paraId="55E9C5D5"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SELECT DISTINCT </w:t>
                            </w:r>
                            <w:r>
                              <w:rPr>
                                <w:rFonts w:ascii="Courier New" w:hAnsi="Courier New" w:cs="Courier New"/>
                              </w:rPr>
                              <w:t xml:space="preserve">?project </w:t>
                            </w:r>
                            <w:r w:rsidRPr="0029471A">
                              <w:rPr>
                                <w:rFonts w:ascii="Courier New" w:hAnsi="Courier New" w:cs="Courier New"/>
                              </w:rPr>
                              <w:t xml:space="preserve">?projectLabel </w:t>
                            </w:r>
                            <w:r>
                              <w:rPr>
                                <w:rFonts w:ascii="Courier New" w:hAnsi="Courier New" w:cs="Courier New"/>
                              </w:rPr>
                              <w:t xml:space="preserve">?site </w:t>
                            </w:r>
                            <w:r w:rsidRPr="0029471A">
                              <w:rPr>
                                <w:rFonts w:ascii="Courier New" w:hAnsi="Courier New" w:cs="Courier New"/>
                              </w:rPr>
                              <w:t>?siteLabel ?kingName</w:t>
                            </w:r>
                          </w:p>
                          <w:p w14:paraId="045772C5"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WHERE {</w:t>
                            </w:r>
                          </w:p>
                          <w:p w14:paraId="29DAA2BE"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?project rdf:type crm:E7_Activity ;</w:t>
                            </w:r>
                          </w:p>
                          <w:p w14:paraId="43A22F2F"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FF907F3" w14:textId="77777777" w:rsidR="004031E0" w:rsidRPr="002D231B"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?projectLabel .</w:t>
                            </w:r>
                          </w:p>
                          <w:p w14:paraId="4FB2C201" w14:textId="77777777" w:rsidR="004031E0" w:rsidRPr="0029471A" w:rsidRDefault="004031E0" w:rsidP="004031E0">
                            <w:pPr>
                              <w:tabs>
                                <w:tab w:val="left" w:pos="993"/>
                              </w:tabs>
                              <w:spacing w:after="120" w:line="240" w:lineRule="auto"/>
                              <w:jc w:val="both"/>
                              <w:rPr>
                                <w:rFonts w:ascii="Courier New" w:hAnsi="Courier New" w:cs="Courier New"/>
                              </w:rPr>
                            </w:pPr>
                            <w:r>
                              <w:rPr>
                                <w:rFonts w:ascii="Courier New" w:hAnsi="Courier New" w:cs="Courier New"/>
                              </w:rPr>
                              <w:br/>
                            </w:r>
                            <w:r w:rsidRPr="0029471A">
                              <w:rPr>
                                <w:rFonts w:ascii="Courier New" w:hAnsi="Courier New" w:cs="Courier New"/>
                              </w:rPr>
                              <w:t xml:space="preserve">  ?site rdf:type crm:E27_Site ;</w:t>
                            </w:r>
                          </w:p>
                          <w:p w14:paraId="17C97A35" w14:textId="77777777" w:rsid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?siteLabel . </w:t>
                            </w:r>
                          </w:p>
                          <w:p w14:paraId="2761EE90" w14:textId="77777777" w:rsidR="004031E0" w:rsidRPr="0029471A" w:rsidRDefault="004031E0" w:rsidP="004031E0">
                            <w:pPr>
                              <w:tabs>
                                <w:tab w:val="left" w:pos="993"/>
                              </w:tabs>
                              <w:spacing w:after="120" w:line="240" w:lineRule="auto"/>
                              <w:jc w:val="both"/>
                              <w:rPr>
                                <w:rFonts w:ascii="Courier New" w:hAnsi="Courier New" w:cs="Courier New"/>
                              </w:rPr>
                            </w:pPr>
                          </w:p>
                          <w:p w14:paraId="7309E3B3" w14:textId="77777777" w:rsidR="004031E0" w:rsidRP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FILTER(LANG(?siteLabel) = </w:t>
                            </w:r>
                            <w:r w:rsidRPr="004F16F5">
                              <w:rPr>
                                <w:rFonts w:ascii="Courier New" w:hAnsi="Courier New" w:cs="Courier New"/>
                              </w:rPr>
                              <w:t>"</w:t>
                            </w:r>
                            <w:r w:rsidRPr="0029471A">
                              <w:rPr>
                                <w:rFonts w:ascii="Courier New" w:hAnsi="Courier New" w:cs="Courier New"/>
                              </w:rPr>
                              <w:t>en</w:t>
                            </w:r>
                            <w:r w:rsidRPr="004F16F5">
                              <w:rPr>
                                <w:rFonts w:ascii="Courier New" w:hAnsi="Courier New" w:cs="Courier New"/>
                              </w:rPr>
                              <w:t>"</w:t>
                            </w:r>
                            <w:r w:rsidRPr="0029471A">
                              <w:rPr>
                                <w:rFonts w:ascii="Courier New" w:hAnsi="Courier New" w:cs="Courier New"/>
                              </w:rPr>
                              <w:t>)</w:t>
                            </w:r>
                          </w:p>
                          <w:p w14:paraId="39907C14" w14:textId="77777777" w:rsidR="004031E0" w:rsidRDefault="004031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CED4C" id="Caixa de Texto 39" o:spid="_x0000_s1062" type="#_x0000_t202" style="position:absolute;left:0;text-align:left;margin-left:429.45pt;margin-top:2.55pt;width:480.65pt;height:340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" filled="f" stroked="f" strokeweight=".5pt">
                <v:textbox>
                  <w:txbxContent>
                    <w:p w14:paraId="537D8341" w14:textId="77777777" w:rsidR="004031E0" w:rsidRPr="0029471A" w:rsidRDefault="004031E0" w:rsidP="004031E0">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crm: &lt;http://www.cidoc-crm.org/cidoc-crm/&gt;</w:t>
                      </w:r>
                    </w:p>
                    <w:p w14:paraId="112128C3"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rdfs: &lt;http://www.w3.org/2000/01/rdf-schema#&gt;</w:t>
                      </w:r>
                    </w:p>
                    <w:p w14:paraId="402573A4"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schema: &lt;http://schema.org/&gt;</w:t>
                      </w:r>
                    </w:p>
                    <w:p w14:paraId="77D23A42" w14:textId="77777777" w:rsidR="004031E0" w:rsidRPr="0029471A" w:rsidRDefault="004031E0" w:rsidP="004031E0">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xsd: &lt;http://www.w3.org/2001/XMLSchema#&gt;</w:t>
                      </w:r>
                    </w:p>
                    <w:p w14:paraId="5711F474"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PREFIX rdf: &lt;http://www.w3.org/1999/02/22-rdf-syntax-ns#&gt;</w:t>
                      </w:r>
                    </w:p>
                    <w:p w14:paraId="66DBF75B" w14:textId="77777777" w:rsidR="004031E0" w:rsidRPr="007E0636" w:rsidRDefault="004031E0" w:rsidP="004031E0">
                      <w:pPr>
                        <w:tabs>
                          <w:tab w:val="left" w:pos="993"/>
                        </w:tabs>
                        <w:spacing w:after="120" w:line="240" w:lineRule="auto"/>
                        <w:jc w:val="both"/>
                        <w:rPr>
                          <w:rFonts w:ascii="Courier New" w:hAnsi="Courier New" w:cs="Courier New"/>
                        </w:rPr>
                      </w:pPr>
                      <w:r w:rsidRPr="007E0636">
                        <w:rPr>
                          <w:rFonts w:ascii="Courier New" w:hAnsi="Courier New" w:cs="Courier New"/>
                        </w:rPr>
                        <w:t>PREFIX foaf: &lt;http://xmlns.com/foaf/0.1/&gt;</w:t>
                      </w:r>
                    </w:p>
                    <w:p w14:paraId="1FAD4982" w14:textId="77777777" w:rsidR="004031E0" w:rsidRPr="007E0636" w:rsidRDefault="004031E0" w:rsidP="004031E0">
                      <w:pPr>
                        <w:tabs>
                          <w:tab w:val="left" w:pos="993"/>
                        </w:tabs>
                        <w:spacing w:after="120" w:line="240" w:lineRule="auto"/>
                        <w:jc w:val="both"/>
                        <w:rPr>
                          <w:rFonts w:ascii="Courier New" w:hAnsi="Courier New" w:cs="Courier New"/>
                        </w:rPr>
                      </w:pPr>
                    </w:p>
                    <w:p w14:paraId="55E9C5D5"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SELECT DISTINCT </w:t>
                      </w:r>
                      <w:r>
                        <w:rPr>
                          <w:rFonts w:ascii="Courier New" w:hAnsi="Courier New" w:cs="Courier New"/>
                        </w:rPr>
                        <w:t xml:space="preserve">?project </w:t>
                      </w:r>
                      <w:r w:rsidRPr="0029471A">
                        <w:rPr>
                          <w:rFonts w:ascii="Courier New" w:hAnsi="Courier New" w:cs="Courier New"/>
                        </w:rPr>
                        <w:t xml:space="preserve">?projectLabel </w:t>
                      </w:r>
                      <w:r>
                        <w:rPr>
                          <w:rFonts w:ascii="Courier New" w:hAnsi="Courier New" w:cs="Courier New"/>
                        </w:rPr>
                        <w:t xml:space="preserve">?site </w:t>
                      </w:r>
                      <w:r w:rsidRPr="0029471A">
                        <w:rPr>
                          <w:rFonts w:ascii="Courier New" w:hAnsi="Courier New" w:cs="Courier New"/>
                        </w:rPr>
                        <w:t>?siteLabel ?kingName</w:t>
                      </w:r>
                    </w:p>
                    <w:p w14:paraId="045772C5"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WHERE {</w:t>
                      </w:r>
                    </w:p>
                    <w:p w14:paraId="29DAA2BE"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?project rdf:type crm:E7_Activity ;</w:t>
                      </w:r>
                    </w:p>
                    <w:p w14:paraId="43A22F2F"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FF907F3" w14:textId="77777777" w:rsidR="004031E0" w:rsidRPr="002D231B"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?projectLabel .</w:t>
                      </w:r>
                    </w:p>
                    <w:p w14:paraId="4FB2C201" w14:textId="77777777" w:rsidR="004031E0" w:rsidRPr="0029471A" w:rsidRDefault="004031E0" w:rsidP="004031E0">
                      <w:pPr>
                        <w:tabs>
                          <w:tab w:val="left" w:pos="993"/>
                        </w:tabs>
                        <w:spacing w:after="120" w:line="240" w:lineRule="auto"/>
                        <w:jc w:val="both"/>
                        <w:rPr>
                          <w:rFonts w:ascii="Courier New" w:hAnsi="Courier New" w:cs="Courier New"/>
                        </w:rPr>
                      </w:pPr>
                      <w:r>
                        <w:rPr>
                          <w:rFonts w:ascii="Courier New" w:hAnsi="Courier New" w:cs="Courier New"/>
                        </w:rPr>
                        <w:br/>
                      </w:r>
                      <w:r w:rsidRPr="0029471A">
                        <w:rPr>
                          <w:rFonts w:ascii="Courier New" w:hAnsi="Courier New" w:cs="Courier New"/>
                        </w:rPr>
                        <w:t xml:space="preserve">  ?site rdf:type crm:E27_Site ;</w:t>
                      </w:r>
                    </w:p>
                    <w:p w14:paraId="17C97A35" w14:textId="77777777" w:rsid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?siteLabel . </w:t>
                      </w:r>
                    </w:p>
                    <w:p w14:paraId="2761EE90" w14:textId="77777777" w:rsidR="004031E0" w:rsidRPr="0029471A" w:rsidRDefault="004031E0" w:rsidP="004031E0">
                      <w:pPr>
                        <w:tabs>
                          <w:tab w:val="left" w:pos="993"/>
                        </w:tabs>
                        <w:spacing w:after="120" w:line="240" w:lineRule="auto"/>
                        <w:jc w:val="both"/>
                        <w:rPr>
                          <w:rFonts w:ascii="Courier New" w:hAnsi="Courier New" w:cs="Courier New"/>
                        </w:rPr>
                      </w:pPr>
                    </w:p>
                    <w:p w14:paraId="7309E3B3" w14:textId="77777777" w:rsidR="004031E0" w:rsidRP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FILTER(LANG(?siteLabel) = </w:t>
                      </w:r>
                      <w:r w:rsidRPr="004F16F5">
                        <w:rPr>
                          <w:rFonts w:ascii="Courier New" w:hAnsi="Courier New" w:cs="Courier New"/>
                        </w:rPr>
                        <w:t>"</w:t>
                      </w:r>
                      <w:r w:rsidRPr="0029471A">
                        <w:rPr>
                          <w:rFonts w:ascii="Courier New" w:hAnsi="Courier New" w:cs="Courier New"/>
                        </w:rPr>
                        <w:t>en</w:t>
                      </w:r>
                      <w:r w:rsidRPr="004F16F5">
                        <w:rPr>
                          <w:rFonts w:ascii="Courier New" w:hAnsi="Courier New" w:cs="Courier New"/>
                        </w:rPr>
                        <w:t>"</w:t>
                      </w:r>
                      <w:r w:rsidRPr="0029471A">
                        <w:rPr>
                          <w:rFonts w:ascii="Courier New" w:hAnsi="Courier New" w:cs="Courier New"/>
                        </w:rPr>
                        <w:t>)</w:t>
                      </w:r>
                    </w:p>
                    <w:p w14:paraId="39907C14" w14:textId="77777777" w:rsidR="004031E0" w:rsidRDefault="004031E0"/>
                  </w:txbxContent>
                </v:textbox>
                <w10:wrap anchorx="margin"/>
              </v:shape>
            </w:pict>
          </mc:Fallback>
        </mc:AlternateContent>
      </w:r>
    </w:p>
    <w:p w14:paraId="01D7151D" w14:textId="1E2FF4EB" w:rsidR="0029471A" w:rsidRPr="002D231B" w:rsidRDefault="0029471A" w:rsidP="00F626A8">
      <w:pPr>
        <w:tabs>
          <w:tab w:val="left" w:pos="993"/>
        </w:tabs>
        <w:spacing w:after="0" w:line="240" w:lineRule="auto"/>
        <w:jc w:val="both"/>
        <w:rPr>
          <w:rFonts w:ascii="Courier New" w:hAnsi="Courier New" w:cs="Courier New"/>
          <w:sz w:val="20"/>
          <w:szCs w:val="20"/>
        </w:rPr>
      </w:pPr>
    </w:p>
    <w:p w14:paraId="5E618988" w14:textId="295A51F3" w:rsidR="0029471A" w:rsidRPr="002D231B" w:rsidRDefault="0029471A" w:rsidP="00F626A8">
      <w:pPr>
        <w:tabs>
          <w:tab w:val="left" w:pos="993"/>
        </w:tabs>
        <w:spacing w:after="0" w:line="240" w:lineRule="auto"/>
        <w:jc w:val="both"/>
        <w:rPr>
          <w:rFonts w:ascii="Courier New" w:hAnsi="Courier New" w:cs="Courier New"/>
          <w:sz w:val="20"/>
          <w:szCs w:val="20"/>
        </w:rPr>
      </w:pPr>
    </w:p>
    <w:p w14:paraId="3ABAEA81" w14:textId="2E5F3900" w:rsidR="0029471A" w:rsidRPr="002D231B" w:rsidRDefault="0029471A" w:rsidP="00F626A8">
      <w:pPr>
        <w:tabs>
          <w:tab w:val="left" w:pos="993"/>
        </w:tabs>
        <w:spacing w:after="0" w:line="240" w:lineRule="auto"/>
        <w:jc w:val="both"/>
        <w:rPr>
          <w:rFonts w:ascii="Courier New" w:hAnsi="Courier New" w:cs="Courier New"/>
          <w:sz w:val="20"/>
          <w:szCs w:val="20"/>
        </w:rPr>
      </w:pPr>
    </w:p>
    <w:p w14:paraId="6E3BBA8B" w14:textId="5D865A18" w:rsidR="0029471A" w:rsidRPr="002D231B" w:rsidRDefault="0029471A" w:rsidP="00F626A8">
      <w:pPr>
        <w:tabs>
          <w:tab w:val="left" w:pos="993"/>
        </w:tabs>
        <w:spacing w:after="0" w:line="240" w:lineRule="auto"/>
        <w:jc w:val="both"/>
        <w:rPr>
          <w:rFonts w:ascii="Courier New" w:hAnsi="Courier New" w:cs="Courier New"/>
          <w:sz w:val="20"/>
          <w:szCs w:val="20"/>
        </w:rPr>
      </w:pPr>
    </w:p>
    <w:p w14:paraId="64971000" w14:textId="3F27FEBA" w:rsidR="0029471A" w:rsidRPr="002D231B" w:rsidRDefault="0029471A" w:rsidP="00F626A8">
      <w:pPr>
        <w:tabs>
          <w:tab w:val="left" w:pos="993"/>
        </w:tabs>
        <w:spacing w:after="0" w:line="240" w:lineRule="auto"/>
        <w:jc w:val="both"/>
        <w:rPr>
          <w:rFonts w:ascii="Courier New" w:hAnsi="Courier New" w:cs="Courier New"/>
          <w:sz w:val="20"/>
          <w:szCs w:val="20"/>
        </w:rPr>
      </w:pPr>
    </w:p>
    <w:p w14:paraId="4B0BB129" w14:textId="4BAF5956" w:rsidR="0029471A" w:rsidRPr="002D231B" w:rsidRDefault="0029471A" w:rsidP="00F626A8">
      <w:pPr>
        <w:tabs>
          <w:tab w:val="left" w:pos="993"/>
        </w:tabs>
        <w:spacing w:after="0" w:line="240" w:lineRule="auto"/>
        <w:jc w:val="both"/>
        <w:rPr>
          <w:rFonts w:ascii="Courier New" w:hAnsi="Courier New" w:cs="Courier New"/>
          <w:sz w:val="20"/>
          <w:szCs w:val="20"/>
        </w:rPr>
      </w:pPr>
    </w:p>
    <w:p w14:paraId="61DA433B" w14:textId="617C8438" w:rsidR="0029471A" w:rsidRPr="002D231B" w:rsidRDefault="0029471A" w:rsidP="00F626A8">
      <w:pPr>
        <w:tabs>
          <w:tab w:val="left" w:pos="993"/>
        </w:tabs>
        <w:spacing w:after="0" w:line="240" w:lineRule="auto"/>
        <w:jc w:val="both"/>
        <w:rPr>
          <w:rFonts w:ascii="Courier New" w:hAnsi="Courier New" w:cs="Courier New"/>
          <w:sz w:val="20"/>
          <w:szCs w:val="20"/>
        </w:rPr>
      </w:pPr>
    </w:p>
    <w:p w14:paraId="2297EEA0" w14:textId="66621DD1" w:rsidR="0029471A" w:rsidRPr="002D231B" w:rsidRDefault="0029471A" w:rsidP="00F626A8">
      <w:pPr>
        <w:tabs>
          <w:tab w:val="left" w:pos="993"/>
        </w:tabs>
        <w:spacing w:after="0" w:line="240" w:lineRule="auto"/>
        <w:jc w:val="both"/>
        <w:rPr>
          <w:rFonts w:ascii="Courier New" w:hAnsi="Courier New" w:cs="Courier New"/>
          <w:sz w:val="20"/>
          <w:szCs w:val="20"/>
        </w:rPr>
      </w:pPr>
    </w:p>
    <w:p w14:paraId="513E246F" w14:textId="4F196E00" w:rsidR="0029471A" w:rsidRPr="002D231B" w:rsidRDefault="0029471A" w:rsidP="00F626A8">
      <w:pPr>
        <w:tabs>
          <w:tab w:val="left" w:pos="993"/>
        </w:tabs>
        <w:spacing w:after="0" w:line="240" w:lineRule="auto"/>
        <w:jc w:val="both"/>
        <w:rPr>
          <w:rFonts w:ascii="Courier New" w:hAnsi="Courier New" w:cs="Courier New"/>
          <w:sz w:val="20"/>
          <w:szCs w:val="20"/>
        </w:rPr>
      </w:pPr>
    </w:p>
    <w:p w14:paraId="5AFCD386" w14:textId="0E8C964B" w:rsidR="0029471A" w:rsidRPr="002D231B" w:rsidRDefault="0029471A" w:rsidP="00F626A8">
      <w:pPr>
        <w:tabs>
          <w:tab w:val="left" w:pos="993"/>
        </w:tabs>
        <w:spacing w:after="0" w:line="240" w:lineRule="auto"/>
        <w:jc w:val="both"/>
        <w:rPr>
          <w:rFonts w:ascii="Courier New" w:hAnsi="Courier New" w:cs="Courier New"/>
          <w:sz w:val="20"/>
          <w:szCs w:val="20"/>
        </w:rPr>
      </w:pPr>
    </w:p>
    <w:p w14:paraId="6162E214" w14:textId="7A208BA7" w:rsidR="0029471A" w:rsidRPr="002D231B" w:rsidRDefault="0029471A" w:rsidP="00F626A8">
      <w:pPr>
        <w:tabs>
          <w:tab w:val="left" w:pos="993"/>
        </w:tabs>
        <w:spacing w:after="0" w:line="240" w:lineRule="auto"/>
        <w:jc w:val="both"/>
        <w:rPr>
          <w:rFonts w:ascii="Courier New" w:hAnsi="Courier New" w:cs="Courier New"/>
          <w:sz w:val="20"/>
          <w:szCs w:val="20"/>
        </w:rPr>
      </w:pPr>
    </w:p>
    <w:p w14:paraId="6154EFA8"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120183C7"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669ECF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B78343D" w14:textId="31A135F7" w:rsidR="0029471A" w:rsidRPr="002D231B" w:rsidRDefault="0029471A" w:rsidP="00F626A8">
      <w:pPr>
        <w:tabs>
          <w:tab w:val="left" w:pos="993"/>
        </w:tabs>
        <w:spacing w:after="0" w:line="240" w:lineRule="auto"/>
        <w:jc w:val="both"/>
        <w:rPr>
          <w:rFonts w:ascii="Courier New" w:hAnsi="Courier New" w:cs="Courier New"/>
          <w:sz w:val="20"/>
          <w:szCs w:val="20"/>
        </w:rPr>
      </w:pPr>
    </w:p>
    <w:p w14:paraId="047CA968" w14:textId="77FE8C39" w:rsidR="0029471A" w:rsidRPr="002D231B" w:rsidRDefault="0029471A" w:rsidP="00F626A8">
      <w:pPr>
        <w:tabs>
          <w:tab w:val="left" w:pos="993"/>
        </w:tabs>
        <w:spacing w:after="0" w:line="240" w:lineRule="auto"/>
        <w:jc w:val="both"/>
        <w:rPr>
          <w:rFonts w:ascii="Courier New" w:hAnsi="Courier New" w:cs="Courier New"/>
          <w:sz w:val="20"/>
          <w:szCs w:val="20"/>
        </w:rPr>
      </w:pPr>
    </w:p>
    <w:p w14:paraId="4A18AB55" w14:textId="050FD946" w:rsidR="0029471A" w:rsidRPr="002D231B" w:rsidRDefault="0029471A" w:rsidP="00F626A8">
      <w:pPr>
        <w:tabs>
          <w:tab w:val="left" w:pos="993"/>
        </w:tabs>
        <w:spacing w:after="0" w:line="240" w:lineRule="auto"/>
        <w:jc w:val="both"/>
        <w:rPr>
          <w:rFonts w:ascii="Courier New" w:hAnsi="Courier New" w:cs="Courier New"/>
          <w:sz w:val="20"/>
          <w:szCs w:val="20"/>
        </w:rPr>
      </w:pPr>
    </w:p>
    <w:p w14:paraId="3A187136"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05D2B808" w14:textId="251000B4" w:rsidR="0029471A" w:rsidRPr="002D231B" w:rsidRDefault="0029471A" w:rsidP="00F626A8">
      <w:pPr>
        <w:tabs>
          <w:tab w:val="left" w:pos="993"/>
        </w:tabs>
        <w:spacing w:after="0" w:line="240" w:lineRule="auto"/>
        <w:jc w:val="both"/>
        <w:rPr>
          <w:rFonts w:ascii="Courier New" w:hAnsi="Courier New" w:cs="Courier New"/>
          <w:sz w:val="20"/>
          <w:szCs w:val="20"/>
        </w:rPr>
      </w:pPr>
    </w:p>
    <w:p w14:paraId="6CDB58A8"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31F7CA6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CD0704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1CE47809"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68A72953"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62CD54A3"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A2FFDC9"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DC2678E"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054D754E"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61EA113" w14:textId="4F1CFEC7" w:rsidR="004F16F5" w:rsidRDefault="004031E0" w:rsidP="005E2048">
      <w:pPr>
        <w:tabs>
          <w:tab w:val="left" w:pos="993"/>
        </w:tabs>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746304" behindDoc="0" locked="0" layoutInCell="1" allowOverlap="1" wp14:anchorId="26670384" wp14:editId="6CCED80F">
                <wp:simplePos x="0" y="0"/>
                <wp:positionH relativeFrom="column">
                  <wp:posOffset>-1270</wp:posOffset>
                </wp:positionH>
                <wp:positionV relativeFrom="paragraph">
                  <wp:posOffset>1877060</wp:posOffset>
                </wp:positionV>
                <wp:extent cx="6121400" cy="635"/>
                <wp:effectExtent l="0" t="0" r="0" b="0"/>
                <wp:wrapNone/>
                <wp:docPr id="1051580706" name="Caixa de Texto 1"/>
                <wp:cNvGraphicFramePr/>
                <a:graphic xmlns:a="http://schemas.openxmlformats.org/drawingml/2006/main">
                  <a:graphicData uri="http://schemas.microsoft.com/office/word/2010/wordprocessingShape">
                    <wps:wsp>
                      <wps:cNvSpPr txBox="1"/>
                      <wps:spPr>
                        <a:xfrm>
                          <a:off x="0" y="0"/>
                          <a:ext cx="6121400" cy="635"/>
                        </a:xfrm>
                        <a:prstGeom prst="rect">
                          <a:avLst/>
                        </a:prstGeom>
                        <a:solidFill>
                          <a:prstClr val="white"/>
                        </a:solidFill>
                        <a:ln>
                          <a:noFill/>
                        </a:ln>
                      </wps:spPr>
                      <wps:txbx>
                        <w:txbxContent>
                          <w:p w14:paraId="1D33A3ED" w14:textId="6578BAA8" w:rsidR="004031E0" w:rsidRPr="004031E0" w:rsidRDefault="004031E0" w:rsidP="004031E0">
                            <w:pPr>
                              <w:pStyle w:val="Legenda"/>
                              <w:rPr>
                                <w:rFonts w:ascii="Times New Roman" w:hAnsi="Times New Roman" w:cs="Times New Roman"/>
                                <w:b/>
                                <w:bCs/>
                                <w:i w:val="0"/>
                                <w:iCs w:val="0"/>
                                <w:noProof/>
                                <w:color w:val="auto"/>
                                <w:sz w:val="20"/>
                                <w:szCs w:val="20"/>
                              </w:rPr>
                            </w:pPr>
                            <w:r w:rsidRPr="004031E0">
                              <w:rPr>
                                <w:rFonts w:ascii="Times New Roman" w:hAnsi="Times New Roman" w:cs="Times New Roman"/>
                                <w:b/>
                                <w:bCs/>
                                <w:i w:val="0"/>
                                <w:iCs w:val="0"/>
                                <w:color w:val="auto"/>
                                <w:sz w:val="20"/>
                                <w:szCs w:val="20"/>
                              </w:rPr>
                              <w:t xml:space="preserve">Query </w:t>
                            </w:r>
                            <w:r>
                              <w:rPr>
                                <w:rFonts w:ascii="Times New Roman" w:hAnsi="Times New Roman" w:cs="Times New Roman"/>
                                <w:b/>
                                <w:bCs/>
                                <w:i w:val="0"/>
                                <w:iCs w:val="0"/>
                                <w:color w:val="auto"/>
                                <w:sz w:val="20"/>
                                <w:szCs w:val="20"/>
                              </w:rPr>
                              <w:t>6</w:t>
                            </w:r>
                            <w:r w:rsidRPr="004031E0">
                              <w:rPr>
                                <w:rFonts w:ascii="Times New Roman" w:hAnsi="Times New Roman" w:cs="Times New Roman"/>
                                <w:b/>
                                <w:bCs/>
                                <w:i w:val="0"/>
                                <w:iCs w:val="0"/>
                                <w:color w:val="auto"/>
                                <w:sz w:val="20"/>
                                <w:szCs w:val="20"/>
                              </w:rPr>
                              <w:t>. Projects held on Jayavarman IV's commissioned buildings 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70384" id="_x0000_s1063" type="#_x0000_t202" style="position:absolute;left:0;text-align:left;margin-left:-.1pt;margin-top:147.8pt;width:482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62aGwIAAEA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" stroked="f">
                <v:textbox style="mso-fit-shape-to-text:t" inset="0,0,0,0">
                  <w:txbxContent>
                    <w:p w14:paraId="1D33A3ED" w14:textId="6578BAA8" w:rsidR="004031E0" w:rsidRPr="004031E0" w:rsidRDefault="004031E0" w:rsidP="004031E0">
                      <w:pPr>
                        <w:pStyle w:val="Legenda"/>
                        <w:rPr>
                          <w:rFonts w:ascii="Times New Roman" w:hAnsi="Times New Roman" w:cs="Times New Roman"/>
                          <w:b/>
                          <w:bCs/>
                          <w:i w:val="0"/>
                          <w:iCs w:val="0"/>
                          <w:noProof/>
                          <w:color w:val="auto"/>
                          <w:sz w:val="20"/>
                          <w:szCs w:val="20"/>
                        </w:rPr>
                      </w:pPr>
                      <w:r w:rsidRPr="004031E0">
                        <w:rPr>
                          <w:rFonts w:ascii="Times New Roman" w:hAnsi="Times New Roman" w:cs="Times New Roman"/>
                          <w:b/>
                          <w:bCs/>
                          <w:i w:val="0"/>
                          <w:iCs w:val="0"/>
                          <w:color w:val="auto"/>
                          <w:sz w:val="20"/>
                          <w:szCs w:val="20"/>
                        </w:rPr>
                        <w:t xml:space="preserve">Query </w:t>
                      </w:r>
                      <w:r>
                        <w:rPr>
                          <w:rFonts w:ascii="Times New Roman" w:hAnsi="Times New Roman" w:cs="Times New Roman"/>
                          <w:b/>
                          <w:bCs/>
                          <w:i w:val="0"/>
                          <w:iCs w:val="0"/>
                          <w:color w:val="auto"/>
                          <w:sz w:val="20"/>
                          <w:szCs w:val="20"/>
                        </w:rPr>
                        <w:t>6</w:t>
                      </w:r>
                      <w:r w:rsidRPr="004031E0">
                        <w:rPr>
                          <w:rFonts w:ascii="Times New Roman" w:hAnsi="Times New Roman" w:cs="Times New Roman"/>
                          <w:b/>
                          <w:bCs/>
                          <w:i w:val="0"/>
                          <w:iCs w:val="0"/>
                          <w:color w:val="auto"/>
                          <w:sz w:val="20"/>
                          <w:szCs w:val="20"/>
                        </w:rPr>
                        <w:t>. Projects held on Jayavarman IV's commissioned buildings query</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458ACD8C" wp14:editId="6564EB16">
                <wp:simplePos x="0" y="0"/>
                <wp:positionH relativeFrom="margin">
                  <wp:align>right</wp:align>
                </wp:positionH>
                <wp:positionV relativeFrom="paragraph">
                  <wp:posOffset>-424</wp:posOffset>
                </wp:positionV>
                <wp:extent cx="6121400" cy="1820333"/>
                <wp:effectExtent l="0" t="0" r="0" b="0"/>
                <wp:wrapNone/>
                <wp:docPr id="1891669438" name="Caixa de Texto 40"/>
                <wp:cNvGraphicFramePr/>
                <a:graphic xmlns:a="http://schemas.openxmlformats.org/drawingml/2006/main">
                  <a:graphicData uri="http://schemas.microsoft.com/office/word/2010/wordprocessingShape">
                    <wps:wsp>
                      <wps:cNvSpPr txBox="1"/>
                      <wps:spPr>
                        <a:xfrm>
                          <a:off x="0" y="0"/>
                          <a:ext cx="6121400" cy="1820333"/>
                        </a:xfrm>
                        <a:prstGeom prst="rect">
                          <a:avLst/>
                        </a:prstGeom>
                        <a:noFill/>
                        <a:ln w="6350">
                          <a:noFill/>
                        </a:ln>
                      </wps:spPr>
                      <wps:txbx>
                        <w:txbxContent>
                          <w:p w14:paraId="00B08190"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?production rdf:type crm:E12_Production ;</w:t>
                            </w:r>
                          </w:p>
                          <w:p w14:paraId="0E67343A"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284B506B"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crm:P14_carried_out_by ?king .</w:t>
                            </w:r>
                          </w:p>
                          <w:p w14:paraId="6C58D273" w14:textId="77777777" w:rsid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?king foaf:name ?kingName .</w:t>
                            </w:r>
                          </w:p>
                          <w:p w14:paraId="268E8977" w14:textId="77777777" w:rsidR="004031E0" w:rsidRPr="0029471A" w:rsidRDefault="004031E0" w:rsidP="004031E0">
                            <w:pPr>
                              <w:tabs>
                                <w:tab w:val="left" w:pos="993"/>
                              </w:tabs>
                              <w:spacing w:after="120" w:line="240" w:lineRule="auto"/>
                              <w:jc w:val="both"/>
                              <w:rPr>
                                <w:rFonts w:ascii="Courier New" w:hAnsi="Courier New" w:cs="Courier New"/>
                              </w:rPr>
                            </w:pPr>
                          </w:p>
                          <w:p w14:paraId="453C69E1"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FILTER(REGEX(str(?kingName), </w:t>
                            </w:r>
                            <w:r w:rsidRPr="004F16F5">
                              <w:rPr>
                                <w:rFonts w:ascii="Courier New" w:hAnsi="Courier New" w:cs="Courier New"/>
                              </w:rPr>
                              <w:t>"</w:t>
                            </w:r>
                            <w:r w:rsidRPr="0029471A">
                              <w:rPr>
                                <w:rFonts w:ascii="Courier New" w:hAnsi="Courier New" w:cs="Courier New"/>
                              </w:rPr>
                              <w:t>jayavarman iv</w:t>
                            </w:r>
                            <w:r w:rsidRPr="004F16F5">
                              <w:rPr>
                                <w:rFonts w:ascii="Courier New" w:hAnsi="Courier New" w:cs="Courier New"/>
                              </w:rPr>
                              <w:t>"</w:t>
                            </w:r>
                            <w:r w:rsidRPr="0029471A">
                              <w:rPr>
                                <w:rFonts w:ascii="Courier New" w:hAnsi="Courier New" w:cs="Courier New"/>
                              </w:rPr>
                              <w:t xml:space="preserve">, </w:t>
                            </w:r>
                            <w:r w:rsidRPr="004F16F5">
                              <w:rPr>
                                <w:rFonts w:ascii="Courier New" w:hAnsi="Courier New" w:cs="Courier New"/>
                              </w:rPr>
                              <w:t>"</w:t>
                            </w:r>
                            <w:r w:rsidRPr="0029471A">
                              <w:rPr>
                                <w:rFonts w:ascii="Courier New" w:hAnsi="Courier New" w:cs="Courier New"/>
                              </w:rPr>
                              <w:t>i</w:t>
                            </w:r>
                            <w:r w:rsidRPr="004F16F5">
                              <w:rPr>
                                <w:rFonts w:ascii="Courier New" w:hAnsi="Courier New" w:cs="Courier New"/>
                              </w:rPr>
                              <w:t>"</w:t>
                            </w:r>
                            <w:r w:rsidRPr="0029471A">
                              <w:rPr>
                                <w:rFonts w:ascii="Courier New" w:hAnsi="Courier New" w:cs="Courier New"/>
                              </w:rPr>
                              <w:t>))</w:t>
                            </w:r>
                          </w:p>
                          <w:p w14:paraId="39B6B9CD"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w:t>
                            </w:r>
                          </w:p>
                          <w:p w14:paraId="3202B7E1" w14:textId="77777777" w:rsidR="004031E0" w:rsidRPr="00B74DD8" w:rsidRDefault="004031E0" w:rsidP="004031E0">
                            <w:pPr>
                              <w:spacing w:after="120" w:line="240" w:lineRule="auto"/>
                              <w:rPr>
                                <w:sz w:val="40"/>
                                <w:szCs w:val="40"/>
                              </w:rPr>
                            </w:pPr>
                          </w:p>
                          <w:p w14:paraId="0434A712" w14:textId="77777777" w:rsidR="004031E0" w:rsidRDefault="004031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ACD8C" id="Caixa de Texto 40" o:spid="_x0000_s1064" type="#_x0000_t202" style="position:absolute;left:0;text-align:left;margin-left:430.8pt;margin-top:-.05pt;width:482pt;height:143.35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" filled="f" stroked="f" strokeweight=".5pt">
                <v:textbox>
                  <w:txbxContent>
                    <w:p w14:paraId="00B08190"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?production rdf:type crm:E12_Production ;</w:t>
                      </w:r>
                    </w:p>
                    <w:p w14:paraId="0E67343A"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284B506B"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crm:P14_carried_out_by ?king .</w:t>
                      </w:r>
                    </w:p>
                    <w:p w14:paraId="6C58D273" w14:textId="77777777" w:rsidR="004031E0"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?king foaf:name ?kingName .</w:t>
                      </w:r>
                    </w:p>
                    <w:p w14:paraId="268E8977" w14:textId="77777777" w:rsidR="004031E0" w:rsidRPr="0029471A" w:rsidRDefault="004031E0" w:rsidP="004031E0">
                      <w:pPr>
                        <w:tabs>
                          <w:tab w:val="left" w:pos="993"/>
                        </w:tabs>
                        <w:spacing w:after="120" w:line="240" w:lineRule="auto"/>
                        <w:jc w:val="both"/>
                        <w:rPr>
                          <w:rFonts w:ascii="Courier New" w:hAnsi="Courier New" w:cs="Courier New"/>
                        </w:rPr>
                      </w:pPr>
                    </w:p>
                    <w:p w14:paraId="453C69E1"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FILTER(REGEX(str(?kingName), </w:t>
                      </w:r>
                      <w:r w:rsidRPr="004F16F5">
                        <w:rPr>
                          <w:rFonts w:ascii="Courier New" w:hAnsi="Courier New" w:cs="Courier New"/>
                        </w:rPr>
                        <w:t>"</w:t>
                      </w:r>
                      <w:r w:rsidRPr="0029471A">
                        <w:rPr>
                          <w:rFonts w:ascii="Courier New" w:hAnsi="Courier New" w:cs="Courier New"/>
                        </w:rPr>
                        <w:t>jayavarman iv</w:t>
                      </w:r>
                      <w:r w:rsidRPr="004F16F5">
                        <w:rPr>
                          <w:rFonts w:ascii="Courier New" w:hAnsi="Courier New" w:cs="Courier New"/>
                        </w:rPr>
                        <w:t>"</w:t>
                      </w:r>
                      <w:r w:rsidRPr="0029471A">
                        <w:rPr>
                          <w:rFonts w:ascii="Courier New" w:hAnsi="Courier New" w:cs="Courier New"/>
                        </w:rPr>
                        <w:t xml:space="preserve">, </w:t>
                      </w:r>
                      <w:r w:rsidRPr="004F16F5">
                        <w:rPr>
                          <w:rFonts w:ascii="Courier New" w:hAnsi="Courier New" w:cs="Courier New"/>
                        </w:rPr>
                        <w:t>"</w:t>
                      </w:r>
                      <w:r w:rsidRPr="0029471A">
                        <w:rPr>
                          <w:rFonts w:ascii="Courier New" w:hAnsi="Courier New" w:cs="Courier New"/>
                        </w:rPr>
                        <w:t>i</w:t>
                      </w:r>
                      <w:r w:rsidRPr="004F16F5">
                        <w:rPr>
                          <w:rFonts w:ascii="Courier New" w:hAnsi="Courier New" w:cs="Courier New"/>
                        </w:rPr>
                        <w:t>"</w:t>
                      </w:r>
                      <w:r w:rsidRPr="0029471A">
                        <w:rPr>
                          <w:rFonts w:ascii="Courier New" w:hAnsi="Courier New" w:cs="Courier New"/>
                        </w:rPr>
                        <w:t>))</w:t>
                      </w:r>
                    </w:p>
                    <w:p w14:paraId="39B6B9CD" w14:textId="77777777" w:rsidR="004031E0" w:rsidRPr="0029471A" w:rsidRDefault="004031E0" w:rsidP="004031E0">
                      <w:pPr>
                        <w:tabs>
                          <w:tab w:val="left" w:pos="993"/>
                        </w:tabs>
                        <w:spacing w:after="120" w:line="240" w:lineRule="auto"/>
                        <w:jc w:val="both"/>
                        <w:rPr>
                          <w:rFonts w:ascii="Courier New" w:hAnsi="Courier New" w:cs="Courier New"/>
                        </w:rPr>
                      </w:pPr>
                      <w:r w:rsidRPr="0029471A">
                        <w:rPr>
                          <w:rFonts w:ascii="Courier New" w:hAnsi="Courier New" w:cs="Courier New"/>
                        </w:rPr>
                        <w:t>}</w:t>
                      </w:r>
                    </w:p>
                    <w:p w14:paraId="3202B7E1" w14:textId="77777777" w:rsidR="004031E0" w:rsidRPr="00B74DD8" w:rsidRDefault="004031E0" w:rsidP="004031E0">
                      <w:pPr>
                        <w:spacing w:after="120" w:line="240" w:lineRule="auto"/>
                        <w:rPr>
                          <w:sz w:val="40"/>
                          <w:szCs w:val="40"/>
                        </w:rPr>
                      </w:pPr>
                    </w:p>
                    <w:p w14:paraId="0434A712" w14:textId="77777777" w:rsidR="004031E0" w:rsidRDefault="004031E0"/>
                  </w:txbxContent>
                </v:textbox>
                <w10:wrap anchorx="margin"/>
              </v:shape>
            </w:pict>
          </mc:Fallback>
        </mc:AlternateContent>
      </w:r>
    </w:p>
    <w:p w14:paraId="4AAF380D" w14:textId="77777777" w:rsidR="004031E0" w:rsidRDefault="004031E0" w:rsidP="005E2048">
      <w:pPr>
        <w:tabs>
          <w:tab w:val="left" w:pos="993"/>
        </w:tabs>
        <w:spacing w:line="360" w:lineRule="auto"/>
        <w:jc w:val="both"/>
        <w:rPr>
          <w:rFonts w:ascii="Times New Roman" w:hAnsi="Times New Roman" w:cs="Times New Roman"/>
        </w:rPr>
      </w:pPr>
    </w:p>
    <w:p w14:paraId="6CB21795" w14:textId="77777777" w:rsidR="004031E0" w:rsidRDefault="004031E0" w:rsidP="005E2048">
      <w:pPr>
        <w:tabs>
          <w:tab w:val="left" w:pos="993"/>
        </w:tabs>
        <w:spacing w:line="360" w:lineRule="auto"/>
        <w:jc w:val="both"/>
        <w:rPr>
          <w:rFonts w:ascii="Times New Roman" w:hAnsi="Times New Roman" w:cs="Times New Roman"/>
        </w:rPr>
      </w:pPr>
    </w:p>
    <w:p w14:paraId="2DD7C86D" w14:textId="77777777" w:rsidR="004031E0" w:rsidRDefault="004031E0" w:rsidP="005E2048">
      <w:pPr>
        <w:tabs>
          <w:tab w:val="left" w:pos="993"/>
        </w:tabs>
        <w:spacing w:line="360" w:lineRule="auto"/>
        <w:jc w:val="both"/>
        <w:rPr>
          <w:rFonts w:ascii="Times New Roman" w:hAnsi="Times New Roman" w:cs="Times New Roman"/>
        </w:rPr>
      </w:pPr>
    </w:p>
    <w:p w14:paraId="41169007" w14:textId="77777777" w:rsidR="004031E0" w:rsidRDefault="004031E0" w:rsidP="005E2048">
      <w:pPr>
        <w:tabs>
          <w:tab w:val="left" w:pos="993"/>
        </w:tabs>
        <w:spacing w:line="360" w:lineRule="auto"/>
        <w:jc w:val="both"/>
        <w:rPr>
          <w:rFonts w:ascii="Times New Roman" w:hAnsi="Times New Roman" w:cs="Times New Roman"/>
        </w:rPr>
      </w:pPr>
    </w:p>
    <w:p w14:paraId="327E5456" w14:textId="77777777" w:rsidR="004031E0" w:rsidRDefault="004031E0" w:rsidP="005E2048">
      <w:pPr>
        <w:tabs>
          <w:tab w:val="left" w:pos="993"/>
        </w:tabs>
        <w:spacing w:line="360" w:lineRule="auto"/>
        <w:jc w:val="both"/>
        <w:rPr>
          <w:rFonts w:ascii="Times New Roman" w:hAnsi="Times New Roman" w:cs="Times New Roman"/>
        </w:rPr>
      </w:pPr>
    </w:p>
    <w:p w14:paraId="4B7F8BCE" w14:textId="77777777" w:rsidR="004031E0" w:rsidRDefault="004031E0" w:rsidP="005E2048">
      <w:pPr>
        <w:tabs>
          <w:tab w:val="left" w:pos="993"/>
        </w:tabs>
        <w:spacing w:line="360" w:lineRule="auto"/>
        <w:jc w:val="both"/>
        <w:rPr>
          <w:rFonts w:ascii="Times New Roman" w:hAnsi="Times New Roman" w:cs="Times New Roman"/>
        </w:rPr>
      </w:pPr>
    </w:p>
    <w:p w14:paraId="6B112BFB" w14:textId="2016251B" w:rsidR="005E2048" w:rsidRPr="00E71FB9" w:rsidRDefault="004F16F5" w:rsidP="004F16F5">
      <w:pPr>
        <w:tabs>
          <w:tab w:val="left" w:pos="709"/>
        </w:tabs>
        <w:spacing w:line="360" w:lineRule="auto"/>
        <w:jc w:val="both"/>
        <w:rPr>
          <w:rFonts w:ascii="Times New Roman" w:hAnsi="Times New Roman" w:cs="Times New Roman"/>
        </w:rPr>
      </w:pPr>
      <w:r>
        <w:rPr>
          <w:rFonts w:ascii="Times New Roman" w:hAnsi="Times New Roman" w:cs="Times New Roman"/>
        </w:rPr>
        <w:tab/>
      </w:r>
      <w:r w:rsidR="00F07ED0" w:rsidRPr="00E71FB9">
        <w:rPr>
          <w:rFonts w:ascii="Times New Roman" w:hAnsi="Times New Roman" w:cs="Times New Roman"/>
        </w:rPr>
        <w:t>Results:</w:t>
      </w:r>
    </w:p>
    <w:tbl>
      <w:tblPr>
        <w:tblStyle w:val="Tabelacomgrade"/>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593"/>
        <w:gridCol w:w="2776"/>
        <w:gridCol w:w="1443"/>
        <w:gridCol w:w="1659"/>
        <w:gridCol w:w="1741"/>
      </w:tblGrid>
      <w:tr w:rsidR="002820AF" w14:paraId="123C0804" w14:textId="77777777" w:rsidTr="000D680D">
        <w:trPr>
          <w:trHeight w:val="427"/>
          <w:jc w:val="center"/>
        </w:trPr>
        <w:tc>
          <w:tcPr>
            <w:tcW w:w="426" w:type="dxa"/>
            <w:vAlign w:val="center"/>
          </w:tcPr>
          <w:p w14:paraId="679A49AC" w14:textId="77777777" w:rsidR="002820AF" w:rsidRPr="00F07ED0" w:rsidRDefault="002820AF" w:rsidP="000D680D">
            <w:pPr>
              <w:tabs>
                <w:tab w:val="left" w:pos="993"/>
              </w:tabs>
              <w:jc w:val="both"/>
              <w:rPr>
                <w:rFonts w:ascii="Times New Roman" w:hAnsi="Times New Roman" w:cs="Times New Roman"/>
              </w:rPr>
            </w:pPr>
          </w:p>
        </w:tc>
        <w:tc>
          <w:tcPr>
            <w:tcW w:w="1593" w:type="dxa"/>
            <w:vAlign w:val="center"/>
          </w:tcPr>
          <w:p w14:paraId="0AB735B3" w14:textId="596C075D" w:rsidR="002820AF" w:rsidRPr="00F07ED0" w:rsidRDefault="002820AF" w:rsidP="000D680D">
            <w:pPr>
              <w:tabs>
                <w:tab w:val="left" w:pos="993"/>
              </w:tabs>
              <w:jc w:val="both"/>
              <w:rPr>
                <w:rFonts w:ascii="Courier New" w:hAnsi="Courier New" w:cs="Courier New"/>
              </w:rPr>
            </w:pPr>
            <w:r>
              <w:rPr>
                <w:rFonts w:ascii="Courier New" w:hAnsi="Courier New" w:cs="Courier New"/>
              </w:rPr>
              <w:t>?project</w:t>
            </w:r>
          </w:p>
        </w:tc>
        <w:tc>
          <w:tcPr>
            <w:tcW w:w="2776" w:type="dxa"/>
            <w:vAlign w:val="center"/>
          </w:tcPr>
          <w:p w14:paraId="25094C5D" w14:textId="371DBBB7"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?projectLabel</w:t>
            </w:r>
          </w:p>
        </w:tc>
        <w:tc>
          <w:tcPr>
            <w:tcW w:w="1443" w:type="dxa"/>
            <w:vAlign w:val="center"/>
          </w:tcPr>
          <w:p w14:paraId="640D304B" w14:textId="39688063" w:rsidR="002820AF" w:rsidRPr="00F07ED0" w:rsidRDefault="002820AF" w:rsidP="000D680D">
            <w:pPr>
              <w:tabs>
                <w:tab w:val="left" w:pos="993"/>
              </w:tabs>
              <w:jc w:val="both"/>
              <w:rPr>
                <w:rFonts w:ascii="Courier New" w:hAnsi="Courier New" w:cs="Courier New"/>
              </w:rPr>
            </w:pPr>
            <w:r>
              <w:rPr>
                <w:rFonts w:ascii="Courier New" w:hAnsi="Courier New" w:cs="Courier New"/>
              </w:rPr>
              <w:t xml:space="preserve"> ?site</w:t>
            </w:r>
          </w:p>
        </w:tc>
        <w:tc>
          <w:tcPr>
            <w:tcW w:w="1659" w:type="dxa"/>
            <w:vAlign w:val="center"/>
          </w:tcPr>
          <w:p w14:paraId="70C34F71" w14:textId="58AC462E"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?siteLabel</w:t>
            </w:r>
          </w:p>
        </w:tc>
        <w:tc>
          <w:tcPr>
            <w:tcW w:w="1741" w:type="dxa"/>
            <w:vAlign w:val="center"/>
          </w:tcPr>
          <w:p w14:paraId="0FCBA315" w14:textId="3EA53DAF"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?kingName</w:t>
            </w:r>
          </w:p>
        </w:tc>
      </w:tr>
      <w:tr w:rsidR="000D680D" w14:paraId="1D00781C" w14:textId="77777777" w:rsidTr="000D680D">
        <w:trPr>
          <w:trHeight w:val="703"/>
          <w:jc w:val="center"/>
        </w:trPr>
        <w:tc>
          <w:tcPr>
            <w:tcW w:w="426" w:type="dxa"/>
            <w:vAlign w:val="center"/>
          </w:tcPr>
          <w:p w14:paraId="240C3B73" w14:textId="7ABF56B6"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1</w:t>
            </w:r>
          </w:p>
        </w:tc>
        <w:tc>
          <w:tcPr>
            <w:tcW w:w="1593" w:type="dxa"/>
            <w:vAlign w:val="center"/>
          </w:tcPr>
          <w:p w14:paraId="0B9905B7" w14:textId="18C3067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ACTV_00013</w:t>
            </w:r>
          </w:p>
        </w:tc>
        <w:tc>
          <w:tcPr>
            <w:tcW w:w="2776" w:type="dxa"/>
            <w:vAlign w:val="center"/>
          </w:tcPr>
          <w:p w14:paraId="045174E3" w14:textId="5E445AC2"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Angkor Inscriptions Survey</w:t>
            </w:r>
          </w:p>
        </w:tc>
        <w:tc>
          <w:tcPr>
            <w:tcW w:w="1443" w:type="dxa"/>
            <w:vAlign w:val="center"/>
          </w:tcPr>
          <w:p w14:paraId="26044F1E" w14:textId="6296414F"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SITE_00107</w:t>
            </w:r>
          </w:p>
        </w:tc>
        <w:tc>
          <w:tcPr>
            <w:tcW w:w="1659" w:type="dxa"/>
            <w:vAlign w:val="center"/>
          </w:tcPr>
          <w:p w14:paraId="43FDCE3B" w14:textId="2C4124B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Neang Khmau</w:t>
            </w:r>
          </w:p>
        </w:tc>
        <w:tc>
          <w:tcPr>
            <w:tcW w:w="1741" w:type="dxa"/>
            <w:vAlign w:val="center"/>
          </w:tcPr>
          <w:p w14:paraId="7ADD75E3" w14:textId="39BBC105" w:rsidR="000D680D" w:rsidRPr="000D680D" w:rsidRDefault="000D680D" w:rsidP="000D680D">
            <w:pPr>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r w:rsidR="000D680D" w14:paraId="3B2FA8FC" w14:textId="77777777" w:rsidTr="000D680D">
        <w:trPr>
          <w:trHeight w:val="611"/>
          <w:jc w:val="center"/>
        </w:trPr>
        <w:tc>
          <w:tcPr>
            <w:tcW w:w="426" w:type="dxa"/>
            <w:shd w:val="clear" w:color="auto" w:fill="FBFBFB"/>
            <w:vAlign w:val="center"/>
          </w:tcPr>
          <w:p w14:paraId="360C7A5A" w14:textId="196E6F1E"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2</w:t>
            </w:r>
          </w:p>
        </w:tc>
        <w:tc>
          <w:tcPr>
            <w:tcW w:w="1593" w:type="dxa"/>
            <w:shd w:val="clear" w:color="auto" w:fill="FBFBFB"/>
            <w:vAlign w:val="center"/>
          </w:tcPr>
          <w:p w14:paraId="3ABF097D" w14:textId="6FE12678"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ACTV_00003</w:t>
            </w:r>
          </w:p>
        </w:tc>
        <w:tc>
          <w:tcPr>
            <w:tcW w:w="2776" w:type="dxa"/>
            <w:shd w:val="clear" w:color="auto" w:fill="FBFBFB"/>
            <w:vAlign w:val="center"/>
          </w:tcPr>
          <w:p w14:paraId="17BEA0AB" w14:textId="5224FED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Japan-APSARA for Safeguarding Angkor</w:t>
            </w:r>
          </w:p>
        </w:tc>
        <w:tc>
          <w:tcPr>
            <w:tcW w:w="1443" w:type="dxa"/>
            <w:shd w:val="clear" w:color="auto" w:fill="FBFBFB"/>
            <w:vAlign w:val="center"/>
          </w:tcPr>
          <w:p w14:paraId="778C7942" w14:textId="73A2481E"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shd w:val="clear" w:color="auto" w:fill="FBFBFB"/>
            <w:vAlign w:val="center"/>
          </w:tcPr>
          <w:p w14:paraId="07268F06" w14:textId="3134CA96"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Thom Prang</w:t>
            </w:r>
          </w:p>
        </w:tc>
        <w:tc>
          <w:tcPr>
            <w:tcW w:w="1741" w:type="dxa"/>
            <w:shd w:val="clear" w:color="auto" w:fill="FBFBFB"/>
            <w:vAlign w:val="center"/>
          </w:tcPr>
          <w:p w14:paraId="6D4996EB" w14:textId="6612CCEC" w:rsidR="000D680D" w:rsidRPr="000D680D" w:rsidRDefault="000D680D" w:rsidP="000D680D">
            <w:pPr>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r w:rsidR="000D680D" w14:paraId="6BA09BEC" w14:textId="77777777" w:rsidTr="000D680D">
        <w:trPr>
          <w:trHeight w:val="620"/>
          <w:jc w:val="center"/>
        </w:trPr>
        <w:tc>
          <w:tcPr>
            <w:tcW w:w="426" w:type="dxa"/>
            <w:vAlign w:val="center"/>
          </w:tcPr>
          <w:p w14:paraId="5C0E27DD" w14:textId="0E757607"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3</w:t>
            </w:r>
          </w:p>
        </w:tc>
        <w:tc>
          <w:tcPr>
            <w:tcW w:w="1593" w:type="dxa"/>
            <w:vAlign w:val="center"/>
          </w:tcPr>
          <w:p w14:paraId="261C3482" w14:textId="2B8DAC33"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vAlign w:val="center"/>
          </w:tcPr>
          <w:p w14:paraId="2317364C" w14:textId="7051A8B7"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vAlign w:val="center"/>
          </w:tcPr>
          <w:p w14:paraId="4C8AB7A2" w14:textId="33B5AC1F"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vAlign w:val="center"/>
          </w:tcPr>
          <w:p w14:paraId="00B39A45" w14:textId="514C9A9B"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Thom Prang</w:t>
            </w:r>
          </w:p>
        </w:tc>
        <w:tc>
          <w:tcPr>
            <w:tcW w:w="1741" w:type="dxa"/>
            <w:vAlign w:val="center"/>
          </w:tcPr>
          <w:p w14:paraId="0532096F" w14:textId="7A4C7570"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4B66E162" w14:textId="77777777" w:rsidTr="000D680D">
        <w:trPr>
          <w:trHeight w:val="397"/>
          <w:jc w:val="center"/>
        </w:trPr>
        <w:tc>
          <w:tcPr>
            <w:tcW w:w="426" w:type="dxa"/>
            <w:shd w:val="clear" w:color="auto" w:fill="FBFBFB"/>
            <w:vAlign w:val="center"/>
          </w:tcPr>
          <w:p w14:paraId="73936895" w14:textId="4B3DA669"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4</w:t>
            </w:r>
          </w:p>
        </w:tc>
        <w:tc>
          <w:tcPr>
            <w:tcW w:w="1593" w:type="dxa"/>
            <w:shd w:val="clear" w:color="auto" w:fill="FBFBFB"/>
            <w:vAlign w:val="center"/>
          </w:tcPr>
          <w:p w14:paraId="791FFF68" w14:textId="7513FBD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shd w:val="clear" w:color="auto" w:fill="FBFBFB"/>
            <w:vAlign w:val="center"/>
          </w:tcPr>
          <w:p w14:paraId="5B962C8B" w14:textId="07C2652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shd w:val="clear" w:color="auto" w:fill="FBFBFB"/>
            <w:vAlign w:val="center"/>
          </w:tcPr>
          <w:p w14:paraId="2B37C2C3" w14:textId="5B98F99A"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SITE_00082</w:t>
            </w:r>
          </w:p>
        </w:tc>
        <w:tc>
          <w:tcPr>
            <w:tcW w:w="1659" w:type="dxa"/>
            <w:shd w:val="clear" w:color="auto" w:fill="FBFBFB"/>
            <w:vAlign w:val="center"/>
          </w:tcPr>
          <w:p w14:paraId="15378CC2" w14:textId="02D41C68"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Rahal</w:t>
            </w:r>
          </w:p>
        </w:tc>
        <w:tc>
          <w:tcPr>
            <w:tcW w:w="1741" w:type="dxa"/>
            <w:shd w:val="clear" w:color="auto" w:fill="FBFBFB"/>
            <w:vAlign w:val="center"/>
          </w:tcPr>
          <w:p w14:paraId="0F1FA0C2" w14:textId="6242459E"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32CCB73D" w14:textId="77777777" w:rsidTr="000D680D">
        <w:trPr>
          <w:trHeight w:val="397"/>
          <w:jc w:val="center"/>
        </w:trPr>
        <w:tc>
          <w:tcPr>
            <w:tcW w:w="426" w:type="dxa"/>
            <w:vAlign w:val="center"/>
          </w:tcPr>
          <w:p w14:paraId="5AD8450A" w14:textId="1725E902"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5</w:t>
            </w:r>
          </w:p>
        </w:tc>
        <w:tc>
          <w:tcPr>
            <w:tcW w:w="1593" w:type="dxa"/>
            <w:vAlign w:val="center"/>
          </w:tcPr>
          <w:p w14:paraId="35DD671A" w14:textId="1AB2373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vAlign w:val="center"/>
          </w:tcPr>
          <w:p w14:paraId="09C91B74" w14:textId="47B02A04"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vAlign w:val="center"/>
          </w:tcPr>
          <w:p w14:paraId="032EDDCD" w14:textId="16AC68B5"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SITE_00105</w:t>
            </w:r>
          </w:p>
        </w:tc>
        <w:tc>
          <w:tcPr>
            <w:tcW w:w="1659" w:type="dxa"/>
            <w:vAlign w:val="center"/>
          </w:tcPr>
          <w:p w14:paraId="37FFBED7" w14:textId="1E526B12"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Chen</w:t>
            </w:r>
          </w:p>
        </w:tc>
        <w:tc>
          <w:tcPr>
            <w:tcW w:w="1741" w:type="dxa"/>
            <w:vAlign w:val="center"/>
          </w:tcPr>
          <w:p w14:paraId="69490EE1" w14:textId="2375A906"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6D460B62" w14:textId="77777777" w:rsidTr="000D680D">
        <w:trPr>
          <w:trHeight w:val="397"/>
          <w:jc w:val="center"/>
        </w:trPr>
        <w:tc>
          <w:tcPr>
            <w:tcW w:w="426" w:type="dxa"/>
            <w:shd w:val="clear" w:color="auto" w:fill="FBFBFB"/>
            <w:vAlign w:val="center"/>
          </w:tcPr>
          <w:p w14:paraId="747F9B97" w14:textId="2468A38E"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6</w:t>
            </w:r>
          </w:p>
        </w:tc>
        <w:tc>
          <w:tcPr>
            <w:tcW w:w="1593" w:type="dxa"/>
            <w:shd w:val="clear" w:color="auto" w:fill="FBFBFB"/>
            <w:vAlign w:val="center"/>
          </w:tcPr>
          <w:p w14:paraId="5E80ED82" w14:textId="41FDCCA4"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ACTV_00016</w:t>
            </w:r>
          </w:p>
        </w:tc>
        <w:tc>
          <w:tcPr>
            <w:tcW w:w="2776" w:type="dxa"/>
            <w:shd w:val="clear" w:color="auto" w:fill="FBFBFB"/>
            <w:vAlign w:val="center"/>
          </w:tcPr>
          <w:p w14:paraId="13248599" w14:textId="4C48BDE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Kraham Project</w:t>
            </w:r>
          </w:p>
        </w:tc>
        <w:tc>
          <w:tcPr>
            <w:tcW w:w="1443" w:type="dxa"/>
            <w:shd w:val="clear" w:color="auto" w:fill="FBFBFB"/>
            <w:vAlign w:val="center"/>
          </w:tcPr>
          <w:p w14:paraId="7B25EB3C" w14:textId="6F39A07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SITE_00104</w:t>
            </w:r>
          </w:p>
        </w:tc>
        <w:tc>
          <w:tcPr>
            <w:tcW w:w="1659" w:type="dxa"/>
            <w:shd w:val="clear" w:color="auto" w:fill="FBFBFB"/>
            <w:vAlign w:val="center"/>
          </w:tcPr>
          <w:p w14:paraId="78BE66E3" w14:textId="5AE2483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Kraham</w:t>
            </w:r>
          </w:p>
        </w:tc>
        <w:tc>
          <w:tcPr>
            <w:tcW w:w="1741" w:type="dxa"/>
            <w:shd w:val="clear" w:color="auto" w:fill="FBFBFB"/>
            <w:vAlign w:val="center"/>
          </w:tcPr>
          <w:p w14:paraId="3B7E09AD" w14:textId="73E210DC"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724DFCAE" w14:textId="77777777" w:rsidTr="000D680D">
        <w:trPr>
          <w:trHeight w:val="397"/>
          <w:jc w:val="center"/>
        </w:trPr>
        <w:tc>
          <w:tcPr>
            <w:tcW w:w="426" w:type="dxa"/>
            <w:vAlign w:val="center"/>
          </w:tcPr>
          <w:p w14:paraId="2E72AFE1" w14:textId="79B48D1B"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7</w:t>
            </w:r>
          </w:p>
        </w:tc>
        <w:tc>
          <w:tcPr>
            <w:tcW w:w="1593" w:type="dxa"/>
            <w:vAlign w:val="center"/>
          </w:tcPr>
          <w:p w14:paraId="060B9E08" w14:textId="6B3D2E9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ACTV_00018</w:t>
            </w:r>
          </w:p>
        </w:tc>
        <w:tc>
          <w:tcPr>
            <w:tcW w:w="2776" w:type="dxa"/>
            <w:vAlign w:val="center"/>
          </w:tcPr>
          <w:p w14:paraId="00D20689" w14:textId="2C59D530"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Restoration of the Monumental Dancing Shiva</w:t>
            </w:r>
          </w:p>
        </w:tc>
        <w:tc>
          <w:tcPr>
            <w:tcW w:w="1443" w:type="dxa"/>
            <w:vAlign w:val="center"/>
          </w:tcPr>
          <w:p w14:paraId="309D79BD" w14:textId="50EFF18B"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vAlign w:val="center"/>
          </w:tcPr>
          <w:p w14:paraId="1451674D" w14:textId="59B2F29C"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Thom Prang</w:t>
            </w:r>
          </w:p>
        </w:tc>
        <w:tc>
          <w:tcPr>
            <w:tcW w:w="1741" w:type="dxa"/>
            <w:vAlign w:val="center"/>
          </w:tcPr>
          <w:p w14:paraId="11F4AAED" w14:textId="1F760A4A" w:rsidR="000D680D" w:rsidRPr="000D680D" w:rsidRDefault="000D680D" w:rsidP="000D680D">
            <w:pPr>
              <w:keepNext/>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bl>
    <w:p w14:paraId="540E76DB" w14:textId="77777777" w:rsidR="00F07ED0" w:rsidRPr="00F07ED0" w:rsidRDefault="00F07ED0" w:rsidP="00F07ED0">
      <w:pPr>
        <w:pStyle w:val="Legenda"/>
        <w:rPr>
          <w:i w:val="0"/>
          <w:iCs w:val="0"/>
          <w:sz w:val="4"/>
          <w:szCs w:val="4"/>
        </w:rPr>
      </w:pPr>
    </w:p>
    <w:p w14:paraId="70B8873D" w14:textId="5E0BD992" w:rsidR="00F07ED0" w:rsidRPr="00F07ED0" w:rsidRDefault="00F07ED0" w:rsidP="00F07ED0">
      <w:pPr>
        <w:pStyle w:val="Legenda"/>
        <w:rPr>
          <w:rFonts w:ascii="Times New Roman" w:hAnsi="Times New Roman" w:cs="Times New Roman"/>
          <w:b/>
          <w:bCs/>
          <w:i w:val="0"/>
          <w:iCs w:val="0"/>
          <w:color w:val="auto"/>
          <w:sz w:val="32"/>
          <w:szCs w:val="32"/>
        </w:rPr>
      </w:pPr>
      <w:bookmarkStart w:id="66" w:name="_Toc240728615"/>
      <w:r w:rsidRPr="00F07ED0">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10</w:t>
      </w:r>
      <w:r w:rsidR="00890FE3">
        <w:rPr>
          <w:rFonts w:ascii="Times New Roman" w:hAnsi="Times New Roman" w:cs="Times New Roman"/>
          <w:b/>
          <w:bCs/>
          <w:i w:val="0"/>
          <w:iCs w:val="0"/>
          <w:color w:val="auto"/>
        </w:rPr>
        <w:fldChar w:fldCharType="end"/>
      </w:r>
      <w:r w:rsidRPr="00F07ED0">
        <w:rPr>
          <w:rFonts w:ascii="Times New Roman" w:hAnsi="Times New Roman" w:cs="Times New Roman"/>
          <w:b/>
          <w:bCs/>
          <w:i w:val="0"/>
          <w:iCs w:val="0"/>
          <w:color w:val="auto"/>
        </w:rPr>
        <w:t xml:space="preserve">. Projects held </w:t>
      </w:r>
      <w:r w:rsidR="002D231B">
        <w:rPr>
          <w:rFonts w:ascii="Times New Roman" w:hAnsi="Times New Roman" w:cs="Times New Roman"/>
          <w:b/>
          <w:bCs/>
          <w:i w:val="0"/>
          <w:iCs w:val="0"/>
          <w:color w:val="auto"/>
        </w:rPr>
        <w:t>on</w:t>
      </w:r>
      <w:r w:rsidRPr="00F07ED0">
        <w:rPr>
          <w:rFonts w:ascii="Times New Roman" w:hAnsi="Times New Roman" w:cs="Times New Roman"/>
          <w:b/>
          <w:bCs/>
          <w:i w:val="0"/>
          <w:iCs w:val="0"/>
          <w:color w:val="auto"/>
        </w:rPr>
        <w:t xml:space="preserve"> Jayavarman IV's commissioned buildings; </w:t>
      </w:r>
      <w:r w:rsidR="000D680D">
        <w:rPr>
          <w:rFonts w:ascii="Times New Roman" w:hAnsi="Times New Roman" w:cs="Times New Roman"/>
          <w:b/>
          <w:bCs/>
          <w:i w:val="0"/>
          <w:iCs w:val="0"/>
          <w:color w:val="auto"/>
        </w:rPr>
        <w:t>7</w:t>
      </w:r>
      <w:r w:rsidRPr="00F07ED0">
        <w:rPr>
          <w:rFonts w:ascii="Times New Roman" w:hAnsi="Times New Roman" w:cs="Times New Roman"/>
          <w:b/>
          <w:bCs/>
          <w:i w:val="0"/>
          <w:iCs w:val="0"/>
          <w:color w:val="auto"/>
        </w:rPr>
        <w:t xml:space="preserve"> retrieved results.</w:t>
      </w:r>
      <w:bookmarkEnd w:id="66"/>
    </w:p>
    <w:p w14:paraId="51E9B501" w14:textId="77777777" w:rsidR="005E2048" w:rsidRPr="005632C1" w:rsidRDefault="005E2048" w:rsidP="005632C1">
      <w:pPr>
        <w:tabs>
          <w:tab w:val="left" w:pos="993"/>
        </w:tabs>
        <w:spacing w:line="360" w:lineRule="auto"/>
        <w:jc w:val="both"/>
        <w:rPr>
          <w:rFonts w:ascii="Times New Roman" w:hAnsi="Times New Roman" w:cs="Times New Roman"/>
        </w:rPr>
      </w:pPr>
    </w:p>
    <w:p w14:paraId="41A80732" w14:textId="68F9B6DE" w:rsidR="00890FE3" w:rsidRDefault="0095405A" w:rsidP="00DA687A">
      <w:pPr>
        <w:spacing w:line="360" w:lineRule="auto"/>
        <w:jc w:val="both"/>
        <w:rPr>
          <w:rFonts w:ascii="Times New Roman" w:hAnsi="Times New Roman" w:cs="Times New Roman"/>
        </w:rPr>
      </w:pPr>
      <w:r w:rsidRPr="005632C1">
        <w:rPr>
          <w:rFonts w:ascii="Times New Roman" w:hAnsi="Times New Roman" w:cs="Times New Roman"/>
        </w:rPr>
        <w:tab/>
      </w:r>
      <w:r w:rsidR="00DA687A" w:rsidRPr="00DA687A">
        <w:rPr>
          <w:rFonts w:ascii="Times New Roman" w:hAnsi="Times New Roman" w:cs="Times New Roman"/>
        </w:rPr>
        <w:t>The queries were designed in a non-redundant manner in order to demonstrate both intra-axis</w:t>
      </w:r>
      <w:r w:rsidR="0046384F">
        <w:rPr>
          <w:rFonts w:ascii="Times New Roman" w:hAnsi="Times New Roman" w:cs="Times New Roman"/>
        </w:rPr>
        <w:t xml:space="preserve"> </w:t>
      </w:r>
      <w:r w:rsidR="00DA687A" w:rsidRPr="00DA687A">
        <w:rPr>
          <w:rFonts w:ascii="Times New Roman" w:hAnsi="Times New Roman" w:cs="Times New Roman"/>
        </w:rPr>
        <w:t>retrieval and cross-axis traversal</w:t>
      </w:r>
      <w:r w:rsidR="00AB6E15">
        <w:rPr>
          <w:rFonts w:ascii="Times New Roman" w:hAnsi="Times New Roman" w:cs="Times New Roman"/>
        </w:rPr>
        <w:t xml:space="preserve"> </w:t>
      </w:r>
      <w:r w:rsidR="00DA687A" w:rsidRPr="00DA687A">
        <w:rPr>
          <w:rFonts w:ascii="Times New Roman" w:hAnsi="Times New Roman" w:cs="Times New Roman"/>
        </w:rPr>
        <w:t xml:space="preserve">across the knowledge graph, thereby testing different dimensions of semantic connectivity. The scope of each query is presented in </w:t>
      </w:r>
      <w:r w:rsidR="00AB6E15">
        <w:rPr>
          <w:rFonts w:ascii="Times New Roman" w:hAnsi="Times New Roman" w:cs="Times New Roman"/>
        </w:rPr>
        <w:t xml:space="preserve">the </w:t>
      </w:r>
      <w:r w:rsidR="00DA687A" w:rsidRPr="00DA687A">
        <w:rPr>
          <w:rFonts w:ascii="Times New Roman" w:hAnsi="Times New Roman" w:cs="Times New Roman"/>
        </w:rPr>
        <w:t>Table 11.</w:t>
      </w:r>
    </w:p>
    <w:p w14:paraId="482BF434" w14:textId="77777777" w:rsidR="00DA687A" w:rsidRPr="00890FE3" w:rsidRDefault="00DA687A" w:rsidP="00DA687A">
      <w:pPr>
        <w:spacing w:line="360" w:lineRule="auto"/>
        <w:jc w:val="both"/>
        <w:rPr>
          <w:rFonts w:ascii="Times New Roman" w:hAnsi="Times New Roman" w:cs="Times New Roman"/>
          <w:sz w:val="10"/>
          <w:szCs w:val="1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5632C1" w:rsidRPr="005632C1" w14:paraId="0B029D6E" w14:textId="77777777" w:rsidTr="000D680D">
        <w:trPr>
          <w:trHeight w:hRule="exact" w:val="454"/>
          <w:jc w:val="center"/>
        </w:trPr>
        <w:tc>
          <w:tcPr>
            <w:tcW w:w="1413" w:type="dxa"/>
            <w:vAlign w:val="center"/>
          </w:tcPr>
          <w:p w14:paraId="6ABCE0ED" w14:textId="101DC3CC" w:rsidR="005632C1" w:rsidRPr="00890FE3" w:rsidRDefault="005632C1" w:rsidP="00890FE3">
            <w:pPr>
              <w:spacing w:line="360" w:lineRule="auto"/>
              <w:jc w:val="center"/>
              <w:rPr>
                <w:rFonts w:ascii="Times New Roman" w:hAnsi="Times New Roman" w:cs="Times New Roman"/>
                <w:b/>
                <w:bCs/>
              </w:rPr>
            </w:pPr>
            <w:r w:rsidRPr="00890FE3">
              <w:rPr>
                <w:rFonts w:ascii="Times New Roman" w:hAnsi="Times New Roman" w:cs="Times New Roman"/>
                <w:b/>
                <w:bCs/>
              </w:rPr>
              <w:t>Query</w:t>
            </w:r>
          </w:p>
        </w:tc>
        <w:tc>
          <w:tcPr>
            <w:tcW w:w="8215" w:type="dxa"/>
            <w:vAlign w:val="center"/>
          </w:tcPr>
          <w:p w14:paraId="6B0DC9C6" w14:textId="7BBD8FC5" w:rsidR="005632C1" w:rsidRPr="00890FE3" w:rsidRDefault="005632C1" w:rsidP="005632C1">
            <w:pPr>
              <w:spacing w:line="360" w:lineRule="auto"/>
              <w:rPr>
                <w:rFonts w:ascii="Times New Roman" w:hAnsi="Times New Roman" w:cs="Times New Roman"/>
                <w:b/>
                <w:bCs/>
              </w:rPr>
            </w:pPr>
            <w:r w:rsidRPr="00890FE3">
              <w:rPr>
                <w:rFonts w:ascii="Times New Roman" w:hAnsi="Times New Roman" w:cs="Times New Roman"/>
                <w:b/>
                <w:bCs/>
              </w:rPr>
              <w:t>Axis / Dimension</w:t>
            </w:r>
          </w:p>
        </w:tc>
      </w:tr>
      <w:tr w:rsidR="005632C1" w:rsidRPr="005632C1" w14:paraId="5B3CDC16" w14:textId="77777777" w:rsidTr="000D680D">
        <w:trPr>
          <w:trHeight w:hRule="exact" w:val="454"/>
          <w:jc w:val="center"/>
        </w:trPr>
        <w:tc>
          <w:tcPr>
            <w:tcW w:w="1413" w:type="dxa"/>
            <w:vAlign w:val="center"/>
          </w:tcPr>
          <w:p w14:paraId="7E5E3908" w14:textId="37020DB0"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Q1</w:t>
            </w:r>
          </w:p>
        </w:tc>
        <w:tc>
          <w:tcPr>
            <w:tcW w:w="8215" w:type="dxa"/>
            <w:vAlign w:val="center"/>
          </w:tcPr>
          <w:p w14:paraId="7FBEF152" w14:textId="3821E0F9"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Bibliographic axis</w:t>
            </w:r>
            <w:r w:rsidR="00890FE3">
              <w:rPr>
                <w:rFonts w:ascii="Times New Roman" w:hAnsi="Times New Roman" w:cs="Times New Roman"/>
              </w:rPr>
              <w:t xml:space="preserve"> / </w:t>
            </w:r>
            <w:r w:rsidR="00464E52">
              <w:rPr>
                <w:rFonts w:ascii="Times New Roman" w:hAnsi="Times New Roman" w:cs="Times New Roman"/>
              </w:rPr>
              <w:t>Scholar f</w:t>
            </w:r>
            <w:r w:rsidRPr="005632C1">
              <w:rPr>
                <w:rFonts w:ascii="Times New Roman" w:hAnsi="Times New Roman" w:cs="Times New Roman"/>
              </w:rPr>
              <w:t>ield classification and counting</w:t>
            </w:r>
          </w:p>
        </w:tc>
      </w:tr>
      <w:tr w:rsidR="005632C1" w:rsidRPr="005632C1" w14:paraId="1039963E" w14:textId="77777777" w:rsidTr="000D680D">
        <w:trPr>
          <w:trHeight w:hRule="exact" w:val="454"/>
          <w:jc w:val="center"/>
        </w:trPr>
        <w:tc>
          <w:tcPr>
            <w:tcW w:w="1413" w:type="dxa"/>
            <w:shd w:val="clear" w:color="auto" w:fill="FBFBFB"/>
            <w:vAlign w:val="center"/>
          </w:tcPr>
          <w:p w14:paraId="48D4173A" w14:textId="2E63D884"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Q2</w:t>
            </w:r>
          </w:p>
        </w:tc>
        <w:tc>
          <w:tcPr>
            <w:tcW w:w="8215" w:type="dxa"/>
            <w:shd w:val="clear" w:color="auto" w:fill="FBFBFB"/>
            <w:vAlign w:val="center"/>
          </w:tcPr>
          <w:p w14:paraId="0B8BE0BE" w14:textId="6DAED3DC"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Integration between Publications and Objects axes.</w:t>
            </w:r>
          </w:p>
        </w:tc>
      </w:tr>
      <w:tr w:rsidR="005632C1" w:rsidRPr="005632C1" w14:paraId="1751B476" w14:textId="77777777" w:rsidTr="000D680D">
        <w:trPr>
          <w:trHeight w:hRule="exact" w:val="454"/>
          <w:jc w:val="center"/>
        </w:trPr>
        <w:tc>
          <w:tcPr>
            <w:tcW w:w="1413" w:type="dxa"/>
            <w:vAlign w:val="center"/>
          </w:tcPr>
          <w:p w14:paraId="0C458B5D" w14:textId="14EE5EC8"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Q3</w:t>
            </w:r>
          </w:p>
        </w:tc>
        <w:tc>
          <w:tcPr>
            <w:tcW w:w="8215" w:type="dxa"/>
            <w:vAlign w:val="center"/>
          </w:tcPr>
          <w:p w14:paraId="63002329" w14:textId="1AF98F21"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Sites axis / Filtering architectural types and materials</w:t>
            </w:r>
          </w:p>
        </w:tc>
      </w:tr>
      <w:tr w:rsidR="005632C1" w:rsidRPr="005632C1" w14:paraId="02A354D4" w14:textId="77777777" w:rsidTr="000D680D">
        <w:trPr>
          <w:trHeight w:hRule="exact" w:val="454"/>
          <w:jc w:val="center"/>
        </w:trPr>
        <w:tc>
          <w:tcPr>
            <w:tcW w:w="1413" w:type="dxa"/>
            <w:shd w:val="clear" w:color="auto" w:fill="FBFBFB"/>
            <w:vAlign w:val="center"/>
          </w:tcPr>
          <w:p w14:paraId="3484E12B" w14:textId="5AB3DF04"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Q4</w:t>
            </w:r>
          </w:p>
        </w:tc>
        <w:tc>
          <w:tcPr>
            <w:tcW w:w="8215" w:type="dxa"/>
            <w:shd w:val="clear" w:color="auto" w:fill="FBFBFB"/>
            <w:vAlign w:val="center"/>
          </w:tcPr>
          <w:p w14:paraId="68BF0157" w14:textId="654746CD"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 xml:space="preserve">Objects axis / Filtering institutions by </w:t>
            </w:r>
            <w:r w:rsidR="00D742B5">
              <w:rPr>
                <w:rFonts w:ascii="Times New Roman" w:hAnsi="Times New Roman" w:cs="Times New Roman"/>
              </w:rPr>
              <w:t xml:space="preserve">creation </w:t>
            </w:r>
            <w:r w:rsidRPr="005632C1">
              <w:rPr>
                <w:rFonts w:ascii="Times New Roman" w:hAnsi="Times New Roman" w:cs="Times New Roman"/>
              </w:rPr>
              <w:t>date</w:t>
            </w:r>
          </w:p>
        </w:tc>
      </w:tr>
      <w:tr w:rsidR="005632C1" w:rsidRPr="005632C1" w14:paraId="64C1DBFB" w14:textId="77777777" w:rsidTr="000D680D">
        <w:trPr>
          <w:trHeight w:hRule="exact" w:val="454"/>
          <w:jc w:val="center"/>
        </w:trPr>
        <w:tc>
          <w:tcPr>
            <w:tcW w:w="1413" w:type="dxa"/>
            <w:vAlign w:val="center"/>
          </w:tcPr>
          <w:p w14:paraId="4EFA03E9" w14:textId="52994507"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lastRenderedPageBreak/>
              <w:t>Q5</w:t>
            </w:r>
          </w:p>
        </w:tc>
        <w:tc>
          <w:tcPr>
            <w:tcW w:w="8215" w:type="dxa"/>
            <w:vAlign w:val="center"/>
          </w:tcPr>
          <w:p w14:paraId="6874D2A4" w14:textId="416B1E92"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 xml:space="preserve">Integration </w:t>
            </w:r>
            <w:r w:rsidR="009F3184">
              <w:rPr>
                <w:rFonts w:ascii="Times New Roman" w:hAnsi="Times New Roman" w:cs="Times New Roman"/>
              </w:rPr>
              <w:t>b</w:t>
            </w:r>
            <w:r w:rsidRPr="005632C1">
              <w:rPr>
                <w:rFonts w:ascii="Times New Roman" w:hAnsi="Times New Roman" w:cs="Times New Roman"/>
              </w:rPr>
              <w:t xml:space="preserve">etween Publication and Sites axes. </w:t>
            </w:r>
          </w:p>
        </w:tc>
      </w:tr>
      <w:tr w:rsidR="005632C1" w:rsidRPr="005632C1" w14:paraId="1FEB4BB8" w14:textId="77777777" w:rsidTr="000D680D">
        <w:trPr>
          <w:trHeight w:hRule="exact" w:val="454"/>
          <w:jc w:val="center"/>
        </w:trPr>
        <w:tc>
          <w:tcPr>
            <w:tcW w:w="1413" w:type="dxa"/>
            <w:shd w:val="clear" w:color="auto" w:fill="FBFBFB"/>
            <w:vAlign w:val="center"/>
          </w:tcPr>
          <w:p w14:paraId="7C21166E" w14:textId="7F153F6E"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Q6</w:t>
            </w:r>
          </w:p>
        </w:tc>
        <w:tc>
          <w:tcPr>
            <w:tcW w:w="8215" w:type="dxa"/>
            <w:shd w:val="clear" w:color="auto" w:fill="FBFBFB"/>
            <w:vAlign w:val="center"/>
          </w:tcPr>
          <w:p w14:paraId="1C666988" w14:textId="7C88E0DC" w:rsidR="005632C1" w:rsidRPr="005632C1" w:rsidRDefault="005632C1" w:rsidP="00890FE3">
            <w:pPr>
              <w:keepNext/>
              <w:spacing w:line="360" w:lineRule="auto"/>
              <w:rPr>
                <w:rFonts w:ascii="Times New Roman" w:hAnsi="Times New Roman" w:cs="Times New Roman"/>
              </w:rPr>
            </w:pPr>
            <w:r w:rsidRPr="005632C1">
              <w:rPr>
                <w:rFonts w:ascii="Times New Roman" w:hAnsi="Times New Roman" w:cs="Times New Roman"/>
              </w:rPr>
              <w:t>Integration between Activities and Sites axis</w:t>
            </w:r>
          </w:p>
        </w:tc>
      </w:tr>
    </w:tbl>
    <w:p w14:paraId="57148E1D" w14:textId="77777777" w:rsidR="00890FE3" w:rsidRDefault="00890FE3" w:rsidP="00890FE3">
      <w:pPr>
        <w:pStyle w:val="Legenda"/>
        <w:rPr>
          <w:rFonts w:ascii="Times New Roman" w:hAnsi="Times New Roman" w:cs="Times New Roman"/>
          <w:b/>
          <w:bCs/>
          <w:i w:val="0"/>
          <w:iCs w:val="0"/>
          <w:color w:val="auto"/>
        </w:rPr>
      </w:pPr>
    </w:p>
    <w:p w14:paraId="3006ADED" w14:textId="5EF3A465" w:rsidR="0095405A" w:rsidRDefault="00890FE3" w:rsidP="00890FE3">
      <w:pPr>
        <w:pStyle w:val="Legenda"/>
        <w:rPr>
          <w:rFonts w:ascii="Times New Roman" w:hAnsi="Times New Roman" w:cs="Times New Roman"/>
          <w:b/>
          <w:bCs/>
          <w:i w:val="0"/>
          <w:iCs w:val="0"/>
          <w:color w:val="auto"/>
        </w:rPr>
      </w:pPr>
      <w:bookmarkStart w:id="67" w:name="_Toc240728616"/>
      <w:r w:rsidRPr="00890FE3">
        <w:rPr>
          <w:rFonts w:ascii="Times New Roman" w:hAnsi="Times New Roman" w:cs="Times New Roman"/>
          <w:b/>
          <w:bCs/>
          <w:i w:val="0"/>
          <w:iCs w:val="0"/>
          <w:color w:val="auto"/>
        </w:rPr>
        <w:t xml:space="preserve">Table </w:t>
      </w:r>
      <w:r w:rsidRPr="00890FE3">
        <w:rPr>
          <w:rFonts w:ascii="Times New Roman" w:hAnsi="Times New Roman" w:cs="Times New Roman"/>
          <w:b/>
          <w:bCs/>
          <w:i w:val="0"/>
          <w:iCs w:val="0"/>
          <w:color w:val="auto"/>
        </w:rPr>
        <w:fldChar w:fldCharType="begin"/>
      </w:r>
      <w:r w:rsidRPr="00890FE3">
        <w:rPr>
          <w:rFonts w:ascii="Times New Roman" w:hAnsi="Times New Roman" w:cs="Times New Roman"/>
          <w:b/>
          <w:bCs/>
          <w:i w:val="0"/>
          <w:iCs w:val="0"/>
          <w:color w:val="auto"/>
        </w:rPr>
        <w:instrText xml:space="preserve"> SEQ Table \* ARABIC </w:instrText>
      </w:r>
      <w:r w:rsidRPr="00890FE3">
        <w:rPr>
          <w:rFonts w:ascii="Times New Roman" w:hAnsi="Times New Roman" w:cs="Times New Roman"/>
          <w:b/>
          <w:bCs/>
          <w:i w:val="0"/>
          <w:iCs w:val="0"/>
          <w:color w:val="auto"/>
        </w:rPr>
        <w:fldChar w:fldCharType="separate"/>
      </w:r>
      <w:r w:rsidRPr="00890FE3">
        <w:rPr>
          <w:rFonts w:ascii="Times New Roman" w:hAnsi="Times New Roman" w:cs="Times New Roman"/>
          <w:b/>
          <w:bCs/>
          <w:i w:val="0"/>
          <w:iCs w:val="0"/>
          <w:noProof/>
          <w:color w:val="auto"/>
        </w:rPr>
        <w:t>11</w:t>
      </w:r>
      <w:r w:rsidRPr="00890FE3">
        <w:rPr>
          <w:rFonts w:ascii="Times New Roman" w:hAnsi="Times New Roman" w:cs="Times New Roman"/>
          <w:b/>
          <w:bCs/>
          <w:i w:val="0"/>
          <w:iCs w:val="0"/>
          <w:color w:val="auto"/>
        </w:rPr>
        <w:fldChar w:fldCharType="end"/>
      </w:r>
      <w:r w:rsidRPr="00890FE3">
        <w:rPr>
          <w:rFonts w:ascii="Times New Roman" w:hAnsi="Times New Roman" w:cs="Times New Roman"/>
          <w:b/>
          <w:bCs/>
          <w:i w:val="0"/>
          <w:iCs w:val="0"/>
          <w:color w:val="auto"/>
        </w:rPr>
        <w:t xml:space="preserve">. </w:t>
      </w:r>
      <w:r w:rsidR="00DA687A" w:rsidRPr="00DA687A">
        <w:rPr>
          <w:rFonts w:ascii="Times New Roman" w:hAnsi="Times New Roman" w:cs="Times New Roman"/>
          <w:b/>
          <w:bCs/>
          <w:i w:val="0"/>
          <w:iCs w:val="0"/>
          <w:color w:val="auto"/>
        </w:rPr>
        <w:t>Knowledge retrieval parameters across ontology axes</w:t>
      </w:r>
      <w:bookmarkEnd w:id="67"/>
    </w:p>
    <w:p w14:paraId="7E356039" w14:textId="77777777" w:rsidR="00890FE3" w:rsidRPr="00890FE3" w:rsidRDefault="00890FE3" w:rsidP="00890FE3"/>
    <w:p w14:paraId="318D1804" w14:textId="28FDE21B" w:rsidR="0095405A" w:rsidRDefault="00890FE3" w:rsidP="0095405A">
      <w:pPr>
        <w:tabs>
          <w:tab w:val="left" w:pos="993"/>
        </w:tabs>
        <w:spacing w:line="360" w:lineRule="auto"/>
        <w:jc w:val="both"/>
        <w:rPr>
          <w:rFonts w:ascii="Times New Roman" w:hAnsi="Times New Roman" w:cs="Times New Roman"/>
        </w:rPr>
      </w:pPr>
      <w:r>
        <w:rPr>
          <w:rFonts w:ascii="Times New Roman" w:hAnsi="Times New Roman" w:cs="Times New Roman"/>
        </w:rPr>
        <w:tab/>
      </w:r>
      <w:r w:rsidR="0095405A" w:rsidRPr="00DD5493">
        <w:rPr>
          <w:rFonts w:ascii="Times New Roman" w:hAnsi="Times New Roman" w:cs="Times New Roman"/>
        </w:rPr>
        <w:t>Collectively, these questions demonstrate that the four axes of the ontology can function both independently</w:t>
      </w:r>
      <w:r w:rsidR="00AB6E15">
        <w:rPr>
          <w:rFonts w:ascii="Times New Roman" w:hAnsi="Times New Roman" w:cs="Times New Roman"/>
        </w:rPr>
        <w:t>, in particular Q1, Q3, Q4;</w:t>
      </w:r>
      <w:r w:rsidR="0095405A" w:rsidRPr="00DD5493">
        <w:rPr>
          <w:rFonts w:ascii="Times New Roman" w:hAnsi="Times New Roman" w:cs="Times New Roman"/>
        </w:rPr>
        <w:t xml:space="preserve"> and as an interconnected semantic network</w:t>
      </w:r>
      <w:r w:rsidR="00AB6E15">
        <w:rPr>
          <w:rFonts w:ascii="Times New Roman" w:hAnsi="Times New Roman" w:cs="Times New Roman"/>
        </w:rPr>
        <w:t>: Q2, Q5, Q6</w:t>
      </w:r>
      <w:r w:rsidR="0095405A" w:rsidRPr="00DD5493">
        <w:rPr>
          <w:rFonts w:ascii="Times New Roman" w:hAnsi="Times New Roman" w:cs="Times New Roman"/>
        </w:rPr>
        <w:t>. The successful execution of the queries confirms that the class hierarchy, property chains, and vocabulary mappings have been implemented consistently.</w:t>
      </w:r>
    </w:p>
    <w:p w14:paraId="58890DF7" w14:textId="77777777" w:rsidR="005632C1" w:rsidRDefault="005632C1" w:rsidP="0095405A">
      <w:pPr>
        <w:tabs>
          <w:tab w:val="left" w:pos="993"/>
        </w:tabs>
        <w:spacing w:line="360" w:lineRule="auto"/>
        <w:jc w:val="both"/>
        <w:rPr>
          <w:rFonts w:ascii="Times New Roman" w:hAnsi="Times New Roman" w:cs="Times New Roman"/>
        </w:rPr>
      </w:pPr>
    </w:p>
    <w:p w14:paraId="277E01D1" w14:textId="20B3F898" w:rsidR="00F07ED0" w:rsidRPr="00F07ED0" w:rsidRDefault="00F07ED0" w:rsidP="00F25F17">
      <w:pPr>
        <w:pStyle w:val="Ttulo2"/>
        <w:spacing w:before="0" w:after="160" w:line="360" w:lineRule="auto"/>
      </w:pPr>
      <w:bookmarkStart w:id="68" w:name="_Toc241488426"/>
      <w:r w:rsidRPr="00F07ED0">
        <w:t>4.2. Model Application</w:t>
      </w:r>
      <w:bookmarkEnd w:id="68"/>
    </w:p>
    <w:p w14:paraId="37CAE911" w14:textId="43BAC31E" w:rsidR="00B74DD8" w:rsidRDefault="009901E6" w:rsidP="009901E6">
      <w:pPr>
        <w:tabs>
          <w:tab w:val="left" w:pos="993"/>
        </w:tabs>
        <w:spacing w:line="360" w:lineRule="auto"/>
        <w:jc w:val="both"/>
        <w:rPr>
          <w:rFonts w:ascii="Times New Roman" w:hAnsi="Times New Roman" w:cs="Times New Roman"/>
        </w:rPr>
      </w:pPr>
      <w:r w:rsidRPr="009901E6">
        <w:rPr>
          <w:rFonts w:ascii="Times New Roman" w:hAnsi="Times New Roman" w:cs="Times New Roman"/>
        </w:rPr>
        <w:t>This section demonstrates the capacity of the knowledge graph for cross-institutional knowledge discovery through the navigation of interconnected instances across the four axes of the model. Rather than operating through predefined aggregate queries, as in the preceding section, this approach traces two concrete subgraphs of real individuals, illustrating how semantic links between instances produce contextual knowledge that no single institutional dataset could generate independently.</w:t>
      </w:r>
      <w:r w:rsidR="00933D86">
        <w:rPr>
          <w:rFonts w:ascii="Times New Roman" w:hAnsi="Times New Roman" w:cs="Times New Roman"/>
        </w:rPr>
        <w:t xml:space="preserve"> It is guided by </w:t>
      </w:r>
      <w:r w:rsidR="007F0E53">
        <w:rPr>
          <w:rFonts w:ascii="Times New Roman" w:hAnsi="Times New Roman" w:cs="Times New Roman"/>
        </w:rPr>
        <w:t xml:space="preserve">interpretative </w:t>
      </w:r>
      <w:r w:rsidR="00933D86">
        <w:rPr>
          <w:rFonts w:ascii="Times New Roman" w:hAnsi="Times New Roman" w:cs="Times New Roman"/>
        </w:rPr>
        <w:t xml:space="preserve">questions such as </w:t>
      </w:r>
      <w:r w:rsidR="00933D86" w:rsidRPr="00933D86">
        <w:rPr>
          <w:rFonts w:ascii="Times New Roman" w:hAnsi="Times New Roman" w:cs="Times New Roman"/>
          <w:i/>
          <w:iCs/>
        </w:rPr>
        <w:t>what, when, where, who</w:t>
      </w:r>
      <w:r w:rsidR="00933D86">
        <w:rPr>
          <w:rFonts w:ascii="Times New Roman" w:hAnsi="Times New Roman" w:cs="Times New Roman"/>
          <w:i/>
          <w:iCs/>
        </w:rPr>
        <w:t xml:space="preserve"> </w:t>
      </w:r>
      <w:r w:rsidR="00933D86" w:rsidRPr="00933D86">
        <w:rPr>
          <w:rFonts w:ascii="Times New Roman" w:hAnsi="Times New Roman" w:cs="Times New Roman"/>
        </w:rPr>
        <w:t>and</w:t>
      </w:r>
      <w:r w:rsidR="00933D86">
        <w:rPr>
          <w:rFonts w:ascii="Times New Roman" w:hAnsi="Times New Roman" w:cs="Times New Roman"/>
          <w:i/>
          <w:iCs/>
        </w:rPr>
        <w:t xml:space="preserve"> how</w:t>
      </w:r>
      <w:r w:rsidR="00933D86">
        <w:rPr>
          <w:rFonts w:ascii="Times New Roman" w:hAnsi="Times New Roman" w:cs="Times New Roman"/>
        </w:rPr>
        <w:t>.</w:t>
      </w:r>
    </w:p>
    <w:p w14:paraId="07E8302C" w14:textId="77777777" w:rsidR="009901E6" w:rsidRPr="009901E6" w:rsidRDefault="009901E6" w:rsidP="009901E6">
      <w:pPr>
        <w:tabs>
          <w:tab w:val="left" w:pos="993"/>
        </w:tabs>
        <w:spacing w:line="360" w:lineRule="auto"/>
        <w:jc w:val="both"/>
        <w:rPr>
          <w:rFonts w:ascii="Times New Roman" w:hAnsi="Times New Roman" w:cs="Times New Roman"/>
        </w:rPr>
      </w:pPr>
    </w:p>
    <w:p w14:paraId="33DE32C1" w14:textId="2402DBE3" w:rsidR="009901E6" w:rsidRPr="009901E6" w:rsidRDefault="009901E6" w:rsidP="00F25F17">
      <w:pPr>
        <w:pStyle w:val="Ttulo3"/>
        <w:spacing w:before="0" w:after="160" w:line="360" w:lineRule="auto"/>
      </w:pPr>
      <w:bookmarkStart w:id="69" w:name="_Toc241488427"/>
      <w:r w:rsidRPr="009901E6">
        <w:t>4.2.1. Case 1. Publication and Activity</w:t>
      </w:r>
      <w:bookmarkEnd w:id="69"/>
    </w:p>
    <w:p w14:paraId="6E4DE682" w14:textId="45CE232C" w:rsidR="009901E6" w:rsidRPr="009901E6" w:rsidRDefault="009901E6" w:rsidP="009901E6">
      <w:pPr>
        <w:tabs>
          <w:tab w:val="left" w:pos="993"/>
        </w:tabs>
        <w:spacing w:line="360" w:lineRule="auto"/>
        <w:jc w:val="both"/>
        <w:rPr>
          <w:rFonts w:ascii="Times New Roman" w:hAnsi="Times New Roman" w:cs="Times New Roman"/>
        </w:rPr>
      </w:pPr>
      <w:r w:rsidRPr="009901E6">
        <w:rPr>
          <w:rFonts w:ascii="Times New Roman" w:hAnsi="Times New Roman" w:cs="Times New Roman"/>
        </w:rPr>
        <w:t xml:space="preserve">The first </w:t>
      </w:r>
      <w:r w:rsidR="0002622F">
        <w:rPr>
          <w:rFonts w:ascii="Times New Roman" w:hAnsi="Times New Roman" w:cs="Times New Roman"/>
        </w:rPr>
        <w:t>example</w:t>
      </w:r>
      <w:r w:rsidR="00DE7AA3">
        <w:rPr>
          <w:rFonts w:ascii="Times New Roman" w:hAnsi="Times New Roman" w:cs="Times New Roman"/>
        </w:rPr>
        <w:t xml:space="preserve"> of transversal</w:t>
      </w:r>
      <w:r w:rsidR="0002622F">
        <w:rPr>
          <w:rFonts w:ascii="Times New Roman" w:hAnsi="Times New Roman" w:cs="Times New Roman"/>
        </w:rPr>
        <w:t xml:space="preserve"> </w:t>
      </w:r>
      <w:r w:rsidRPr="009901E6">
        <w:rPr>
          <w:rFonts w:ascii="Times New Roman" w:hAnsi="Times New Roman" w:cs="Times New Roman"/>
        </w:rPr>
        <w:t xml:space="preserve">connection is established between the bibliographic and activity axes through the shared instance of </w:t>
      </w:r>
      <w:r w:rsidRPr="009901E6">
        <w:rPr>
          <w:rFonts w:ascii="Courier New" w:hAnsi="Courier New" w:cs="Courier New"/>
        </w:rPr>
        <w:t>kh:ACTV_00003</w:t>
      </w:r>
      <w:r w:rsidRPr="009901E6">
        <w:rPr>
          <w:rFonts w:ascii="Times New Roman" w:hAnsi="Times New Roman" w:cs="Times New Roman"/>
        </w:rPr>
        <w:t>, illustrated in Figures 17 and 18.</w:t>
      </w:r>
    </w:p>
    <w:p w14:paraId="7CBD4B44" w14:textId="58C722A6" w:rsidR="0057038E" w:rsidRDefault="00933D86" w:rsidP="009901E6">
      <w:pPr>
        <w:tabs>
          <w:tab w:val="left" w:pos="993"/>
        </w:tabs>
        <w:spacing w:line="360" w:lineRule="auto"/>
        <w:jc w:val="both"/>
        <w:rPr>
          <w:rFonts w:ascii="Times New Roman" w:hAnsi="Times New Roman" w:cs="Times New Roman"/>
        </w:rPr>
      </w:pPr>
      <w:r>
        <w:rPr>
          <w:rFonts w:ascii="Times New Roman" w:hAnsi="Times New Roman" w:cs="Times New Roman"/>
        </w:rPr>
        <w:tab/>
        <w:t>(</w:t>
      </w:r>
      <w:r w:rsidRPr="00933D86">
        <w:rPr>
          <w:rFonts w:ascii="Times New Roman" w:hAnsi="Times New Roman" w:cs="Times New Roman"/>
          <w:i/>
          <w:iCs/>
        </w:rPr>
        <w:t>What</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9901E6">
        <w:rPr>
          <w:rFonts w:ascii="Times New Roman" w:hAnsi="Times New Roman" w:cs="Times New Roman"/>
        </w:rPr>
        <w:t xml:space="preserve">The </w:t>
      </w:r>
      <w:r w:rsidR="009901E6" w:rsidRPr="009901E6">
        <w:rPr>
          <w:rFonts w:ascii="Courier New" w:hAnsi="Courier New" w:cs="Courier New"/>
        </w:rPr>
        <w:t>kh:PUB_00100</w:t>
      </w:r>
      <w:r w:rsidR="009901E6" w:rsidRPr="00A84EF8">
        <w:rPr>
          <w:rFonts w:ascii="Times New Roman" w:hAnsi="Times New Roman" w:cs="Times New Roman"/>
        </w:rPr>
        <w:t xml:space="preserve"> </w:t>
      </w:r>
      <w:r w:rsidR="009901E6" w:rsidRPr="009901E6">
        <w:rPr>
          <w:rFonts w:ascii="Times New Roman" w:hAnsi="Times New Roman" w:cs="Times New Roman"/>
        </w:rPr>
        <w:t xml:space="preserve">is a 2014 open-access article published in </w:t>
      </w:r>
      <w:r w:rsidR="0057038E">
        <w:rPr>
          <w:rFonts w:ascii="Times New Roman" w:hAnsi="Times New Roman" w:cs="Times New Roman"/>
        </w:rPr>
        <w:t xml:space="preserve">the journal </w:t>
      </w:r>
      <w:r w:rsidR="009901E6" w:rsidRPr="0057038E">
        <w:rPr>
          <w:rFonts w:ascii="Times New Roman" w:hAnsi="Times New Roman" w:cs="Times New Roman"/>
        </w:rPr>
        <w:t>Heritage Science,</w:t>
      </w:r>
      <w:r w:rsidR="009901E6">
        <w:rPr>
          <w:rFonts w:ascii="Times New Roman" w:hAnsi="Times New Roman" w:cs="Times New Roman"/>
        </w:rPr>
        <w:t xml:space="preserve"> v</w:t>
      </w:r>
      <w:r w:rsidR="009901E6" w:rsidRPr="009901E6">
        <w:rPr>
          <w:rFonts w:ascii="Times New Roman" w:hAnsi="Times New Roman" w:cs="Times New Roman"/>
        </w:rPr>
        <w:t xml:space="preserve">olume 2, </w:t>
      </w:r>
      <w:r w:rsidR="009901E6">
        <w:rPr>
          <w:rFonts w:ascii="Times New Roman" w:hAnsi="Times New Roman" w:cs="Times New Roman"/>
        </w:rPr>
        <w:t>i</w:t>
      </w:r>
      <w:r w:rsidR="009901E6" w:rsidRPr="009901E6">
        <w:rPr>
          <w:rFonts w:ascii="Times New Roman" w:hAnsi="Times New Roman" w:cs="Times New Roman"/>
        </w:rPr>
        <w:t xml:space="preserve">ssue 10, titled </w:t>
      </w:r>
      <w:r w:rsidR="00B75628">
        <w:rPr>
          <w:rFonts w:ascii="Times New Roman" w:hAnsi="Times New Roman" w:cs="Times New Roman"/>
        </w:rPr>
        <w:t>“</w:t>
      </w:r>
      <w:r w:rsidR="009901E6" w:rsidRPr="009901E6">
        <w:rPr>
          <w:rFonts w:ascii="Times New Roman" w:hAnsi="Times New Roman" w:cs="Times New Roman"/>
        </w:rPr>
        <w:t>Construction sequence of the Koh Ker monuments in Cambodia deduced from the chemical composition and magnetic susceptibility of its laterites.</w:t>
      </w:r>
      <w:r w:rsidR="00B75628">
        <w:rPr>
          <w:rFonts w:ascii="Times New Roman" w:hAnsi="Times New Roman" w:cs="Times New Roman"/>
        </w:rPr>
        <w:t>”</w:t>
      </w:r>
      <w:r w:rsidR="009901E6" w:rsidRPr="009901E6">
        <w:rPr>
          <w:rFonts w:ascii="Times New Roman" w:hAnsi="Times New Roman" w:cs="Times New Roman"/>
        </w:rPr>
        <w:t xml:space="preserve"> The publication is classified under three disciplinary fields</w:t>
      </w:r>
      <w:r w:rsidR="009901E6">
        <w:rPr>
          <w:rFonts w:ascii="Times New Roman" w:hAnsi="Times New Roman" w:cs="Times New Roman"/>
        </w:rPr>
        <w:t xml:space="preserve">: </w:t>
      </w:r>
      <w:r w:rsidR="009901E6" w:rsidRPr="009901E6">
        <w:rPr>
          <w:rFonts w:ascii="Times New Roman" w:hAnsi="Times New Roman" w:cs="Times New Roman"/>
        </w:rPr>
        <w:t>Archaeology (</w:t>
      </w:r>
      <w:r w:rsidR="009901E6" w:rsidRPr="009901E6">
        <w:rPr>
          <w:rFonts w:ascii="Courier New" w:hAnsi="Courier New" w:cs="Courier New"/>
        </w:rPr>
        <w:t>aat:300054328</w:t>
      </w:r>
      <w:r w:rsidR="009901E6" w:rsidRPr="009901E6">
        <w:rPr>
          <w:rFonts w:ascii="Times New Roman" w:hAnsi="Times New Roman" w:cs="Times New Roman"/>
        </w:rPr>
        <w:t>), Materials Science (</w:t>
      </w:r>
      <w:r w:rsidR="009901E6" w:rsidRPr="009901E6">
        <w:rPr>
          <w:rFonts w:ascii="Courier New" w:hAnsi="Courier New" w:cs="Courier New"/>
        </w:rPr>
        <w:t>aat:300054496</w:t>
      </w:r>
      <w:r w:rsidR="009901E6" w:rsidRPr="009901E6">
        <w:rPr>
          <w:rFonts w:ascii="Times New Roman" w:hAnsi="Times New Roman" w:cs="Times New Roman"/>
        </w:rPr>
        <w:t>), and Archaeometry (</w:t>
      </w:r>
      <w:r w:rsidR="009901E6" w:rsidRPr="009901E6">
        <w:rPr>
          <w:rFonts w:ascii="Courier New" w:hAnsi="Courier New" w:cs="Courier New"/>
        </w:rPr>
        <w:t>aat:300122729</w:t>
      </w:r>
      <w:r w:rsidR="009901E6" w:rsidRPr="009901E6">
        <w:rPr>
          <w:rFonts w:ascii="Times New Roman" w:hAnsi="Times New Roman" w:cs="Times New Roman"/>
        </w:rPr>
        <w:t>)</w:t>
      </w:r>
      <w:r w:rsidR="0057038E">
        <w:rPr>
          <w:rFonts w:ascii="Times New Roman" w:hAnsi="Times New Roman" w:cs="Times New Roman"/>
        </w:rPr>
        <w:t>.</w:t>
      </w:r>
    </w:p>
    <w:p w14:paraId="013B9693" w14:textId="0FF7A622" w:rsidR="0057038E" w:rsidRDefault="0057038E" w:rsidP="009901E6">
      <w:pPr>
        <w:tabs>
          <w:tab w:val="left" w:pos="993"/>
        </w:tabs>
        <w:spacing w:line="360" w:lineRule="auto"/>
        <w:jc w:val="both"/>
        <w:rPr>
          <w:rFonts w:ascii="Times New Roman" w:hAnsi="Times New Roman" w:cs="Times New Roman"/>
        </w:rPr>
      </w:pPr>
      <w:r>
        <w:rPr>
          <w:rFonts w:ascii="Times New Roman" w:hAnsi="Times New Roman" w:cs="Times New Roman"/>
        </w:rPr>
        <w:tab/>
      </w:r>
      <w:r w:rsidR="00933D86">
        <w:rPr>
          <w:rFonts w:ascii="Times New Roman" w:hAnsi="Times New Roman" w:cs="Times New Roman"/>
        </w:rPr>
        <w:t>(</w:t>
      </w:r>
      <w:r w:rsidR="00933D86" w:rsidRPr="00933D86">
        <w:rPr>
          <w:rFonts w:ascii="Times New Roman" w:hAnsi="Times New Roman" w:cs="Times New Roman"/>
          <w:i/>
          <w:iCs/>
        </w:rPr>
        <w:t>Where</w:t>
      </w:r>
      <w:r w:rsidR="00933D86">
        <w:rPr>
          <w:rFonts w:ascii="Times New Roman" w:hAnsi="Times New Roman" w:cs="Times New Roman"/>
        </w:rPr>
        <w:t>)</w:t>
      </w:r>
      <w:r w:rsidR="00A33E22">
        <w:rPr>
          <w:rFonts w:ascii="Times New Roman" w:hAnsi="Times New Roman" w:cs="Times New Roman"/>
        </w:rPr>
        <w:t>.</w:t>
      </w:r>
      <w:r w:rsidR="00933D86">
        <w:rPr>
          <w:rFonts w:ascii="Times New Roman" w:hAnsi="Times New Roman" w:cs="Times New Roman"/>
        </w:rPr>
        <w:t xml:space="preserve"> </w:t>
      </w:r>
      <w:r>
        <w:rPr>
          <w:rFonts w:ascii="Times New Roman" w:hAnsi="Times New Roman" w:cs="Times New Roman"/>
        </w:rPr>
        <w:t>The article is s</w:t>
      </w:r>
      <w:r w:rsidR="009901E6" w:rsidRPr="009901E6">
        <w:rPr>
          <w:rFonts w:ascii="Times New Roman" w:hAnsi="Times New Roman" w:cs="Times New Roman"/>
        </w:rPr>
        <w:t xml:space="preserve">patially linked via </w:t>
      </w:r>
      <w:r w:rsidR="009901E6" w:rsidRPr="0057038E">
        <w:rPr>
          <w:rFonts w:ascii="Courier New" w:hAnsi="Courier New" w:cs="Courier New"/>
        </w:rPr>
        <w:t>crm:P70_documents</w:t>
      </w:r>
      <w:r w:rsidR="009901E6" w:rsidRPr="0057038E">
        <w:rPr>
          <w:rFonts w:ascii="Times New Roman" w:hAnsi="Times New Roman" w:cs="Times New Roman"/>
        </w:rPr>
        <w:t xml:space="preserve"> </w:t>
      </w:r>
      <w:r w:rsidR="009901E6" w:rsidRPr="009901E6">
        <w:rPr>
          <w:rFonts w:ascii="Times New Roman" w:hAnsi="Times New Roman" w:cs="Times New Roman"/>
        </w:rPr>
        <w:t>to eleven individual Koh Ker site instances (</w:t>
      </w:r>
      <w:r w:rsidR="009901E6" w:rsidRPr="0057038E">
        <w:rPr>
          <w:rFonts w:ascii="Courier New" w:hAnsi="Courier New" w:cs="Courier New"/>
        </w:rPr>
        <w:t>SITE_00081</w:t>
      </w:r>
      <w:r w:rsidRPr="0057038E">
        <w:rPr>
          <w:rFonts w:ascii="Courier New" w:hAnsi="Courier New" w:cs="Courier New"/>
        </w:rPr>
        <w:t>,</w:t>
      </w:r>
      <w:r w:rsidRPr="00A84EF8">
        <w:rPr>
          <w:rFonts w:ascii="Times New Roman" w:hAnsi="Times New Roman" w:cs="Times New Roman"/>
        </w:rPr>
        <w:t xml:space="preserve"> </w:t>
      </w:r>
      <w:r w:rsidRPr="0057038E">
        <w:rPr>
          <w:rFonts w:ascii="Courier New" w:hAnsi="Courier New" w:cs="Courier New"/>
        </w:rPr>
        <w:t>SITE_00084,</w:t>
      </w:r>
      <w:r w:rsidRPr="00A84EF8">
        <w:rPr>
          <w:rFonts w:ascii="Times New Roman" w:hAnsi="Times New Roman" w:cs="Times New Roman"/>
        </w:rPr>
        <w:t xml:space="preserve"> </w:t>
      </w:r>
      <w:r w:rsidRPr="0057038E">
        <w:rPr>
          <w:rFonts w:ascii="Courier New" w:hAnsi="Courier New" w:cs="Courier New"/>
        </w:rPr>
        <w:t>SITE_00087</w:t>
      </w:r>
      <w:r w:rsidR="00A84EF8">
        <w:rPr>
          <w:rFonts w:ascii="Courier New" w:hAnsi="Courier New" w:cs="Courier New"/>
        </w:rPr>
        <w:t>,</w:t>
      </w:r>
      <w:r w:rsidRPr="00A84EF8">
        <w:rPr>
          <w:rFonts w:ascii="Times New Roman" w:hAnsi="Times New Roman" w:cs="Times New Roman"/>
        </w:rPr>
        <w:t xml:space="preserve"> </w:t>
      </w:r>
      <w:r w:rsidRPr="0057038E">
        <w:rPr>
          <w:rFonts w:ascii="Courier New" w:hAnsi="Courier New" w:cs="Courier New"/>
        </w:rPr>
        <w:t>SITE_00088, SITE_00094,</w:t>
      </w:r>
      <w:r w:rsidR="00A84EF8" w:rsidRPr="00A84EF8">
        <w:rPr>
          <w:rFonts w:ascii="Times New Roman" w:hAnsi="Times New Roman" w:cs="Times New Roman"/>
        </w:rPr>
        <w:t xml:space="preserve"> </w:t>
      </w:r>
      <w:r w:rsidRPr="0057038E">
        <w:rPr>
          <w:rFonts w:ascii="Courier New" w:hAnsi="Courier New" w:cs="Courier New"/>
        </w:rPr>
        <w:t>SITE_00100,</w:t>
      </w:r>
      <w:r w:rsidRPr="00A84EF8">
        <w:rPr>
          <w:rFonts w:ascii="Times New Roman" w:hAnsi="Times New Roman" w:cs="Times New Roman"/>
        </w:rPr>
        <w:t xml:space="preserve"> </w:t>
      </w:r>
      <w:r w:rsidRPr="0057038E">
        <w:rPr>
          <w:rFonts w:ascii="Courier New" w:hAnsi="Courier New" w:cs="Courier New"/>
        </w:rPr>
        <w:t>SITE_00101,</w:t>
      </w:r>
      <w:r w:rsidRPr="00A84EF8">
        <w:rPr>
          <w:rFonts w:ascii="Times New Roman" w:hAnsi="Times New Roman" w:cs="Times New Roman"/>
        </w:rPr>
        <w:t xml:space="preserve"> </w:t>
      </w:r>
      <w:r w:rsidRPr="0057038E">
        <w:rPr>
          <w:rFonts w:ascii="Courier New" w:hAnsi="Courier New" w:cs="Courier New"/>
        </w:rPr>
        <w:t>SITE_00103,</w:t>
      </w:r>
      <w:r w:rsidRPr="00A84EF8">
        <w:rPr>
          <w:rFonts w:ascii="Times New Roman" w:hAnsi="Times New Roman" w:cs="Times New Roman"/>
        </w:rPr>
        <w:t xml:space="preserve"> </w:t>
      </w:r>
      <w:r w:rsidRPr="0057038E">
        <w:rPr>
          <w:rFonts w:ascii="Courier New" w:hAnsi="Courier New" w:cs="Courier New"/>
        </w:rPr>
        <w:t>SITE_00107, SITE_00106,</w:t>
      </w:r>
      <w:r w:rsidRPr="00A84EF8">
        <w:rPr>
          <w:rFonts w:ascii="Times New Roman" w:hAnsi="Times New Roman" w:cs="Times New Roman"/>
        </w:rPr>
        <w:t xml:space="preserve"> </w:t>
      </w:r>
      <w:r w:rsidRPr="0057038E">
        <w:rPr>
          <w:rFonts w:ascii="Courier New" w:hAnsi="Courier New" w:cs="Courier New"/>
        </w:rPr>
        <w:t>SITE_00109</w:t>
      </w:r>
      <w:r w:rsidRPr="00A84EF8">
        <w:rPr>
          <w:rFonts w:ascii="Times New Roman" w:hAnsi="Times New Roman" w:cs="Times New Roman"/>
        </w:rPr>
        <w:t xml:space="preserve"> </w:t>
      </w:r>
      <w:r w:rsidR="009901E6" w:rsidRPr="009901E6">
        <w:rPr>
          <w:rFonts w:ascii="Times New Roman" w:hAnsi="Times New Roman" w:cs="Times New Roman"/>
        </w:rPr>
        <w:t xml:space="preserve">and </w:t>
      </w:r>
      <w:r w:rsidR="009901E6" w:rsidRPr="0057038E">
        <w:rPr>
          <w:rFonts w:ascii="Courier New" w:hAnsi="Courier New" w:cs="Courier New"/>
        </w:rPr>
        <w:t>UNESCO_04</w:t>
      </w:r>
      <w:r w:rsidR="009901E6" w:rsidRPr="009901E6">
        <w:rPr>
          <w:rFonts w:ascii="Times New Roman" w:hAnsi="Times New Roman" w:cs="Times New Roman"/>
        </w:rPr>
        <w:t xml:space="preserve">), explicitly </w:t>
      </w:r>
      <w:r>
        <w:rPr>
          <w:rFonts w:ascii="Times New Roman" w:hAnsi="Times New Roman" w:cs="Times New Roman"/>
        </w:rPr>
        <w:t>addressing</w:t>
      </w:r>
      <w:r w:rsidR="009901E6" w:rsidRPr="009901E6">
        <w:rPr>
          <w:rFonts w:ascii="Times New Roman" w:hAnsi="Times New Roman" w:cs="Times New Roman"/>
        </w:rPr>
        <w:t xml:space="preserve"> which structures within the heritage zone are the subjects of the research.</w:t>
      </w:r>
    </w:p>
    <w:p w14:paraId="1630B96D" w14:textId="2531FBBD" w:rsidR="0057038E" w:rsidRDefault="0057038E" w:rsidP="009901E6">
      <w:pPr>
        <w:tabs>
          <w:tab w:val="left" w:pos="993"/>
        </w:tabs>
        <w:spacing w:line="360" w:lineRule="auto"/>
        <w:jc w:val="both"/>
        <w:rPr>
          <w:rFonts w:ascii="Times New Roman" w:hAnsi="Times New Roman" w:cs="Times New Roman"/>
          <w:noProof/>
        </w:rPr>
      </w:pPr>
      <w:r>
        <w:rPr>
          <w:rFonts w:ascii="Times New Roman" w:hAnsi="Times New Roman" w:cs="Times New Roman"/>
        </w:rPr>
        <w:lastRenderedPageBreak/>
        <w:tab/>
      </w:r>
      <w:r w:rsidR="00933D86">
        <w:rPr>
          <w:rFonts w:ascii="Times New Roman" w:hAnsi="Times New Roman" w:cs="Times New Roman"/>
        </w:rPr>
        <w:t>(</w:t>
      </w:r>
      <w:r w:rsidR="00933D86" w:rsidRPr="00933D86">
        <w:rPr>
          <w:rFonts w:ascii="Times New Roman" w:hAnsi="Times New Roman" w:cs="Times New Roman"/>
          <w:i/>
          <w:iCs/>
        </w:rPr>
        <w:t>Who</w:t>
      </w:r>
      <w:r w:rsidR="00933D86">
        <w:rPr>
          <w:rFonts w:ascii="Times New Roman" w:hAnsi="Times New Roman" w:cs="Times New Roman"/>
        </w:rPr>
        <w:t>)</w:t>
      </w:r>
      <w:r w:rsidR="00A33E22">
        <w:rPr>
          <w:rFonts w:ascii="Times New Roman" w:hAnsi="Times New Roman" w:cs="Times New Roman"/>
        </w:rPr>
        <w:t>.</w:t>
      </w:r>
      <w:r w:rsidR="00933D86">
        <w:rPr>
          <w:rFonts w:ascii="Times New Roman" w:hAnsi="Times New Roman" w:cs="Times New Roman"/>
        </w:rPr>
        <w:t xml:space="preserve"> </w:t>
      </w:r>
      <w:r w:rsidR="009901E6" w:rsidRPr="009901E6">
        <w:rPr>
          <w:rFonts w:ascii="Times New Roman" w:hAnsi="Times New Roman" w:cs="Times New Roman"/>
        </w:rPr>
        <w:t>Its three authors</w:t>
      </w:r>
      <w:r>
        <w:rPr>
          <w:rFonts w:ascii="Times New Roman" w:hAnsi="Times New Roman" w:cs="Times New Roman"/>
        </w:rPr>
        <w:t xml:space="preserve">, </w:t>
      </w:r>
      <w:r w:rsidR="009901E6" w:rsidRPr="009901E6">
        <w:rPr>
          <w:rFonts w:ascii="Times New Roman" w:hAnsi="Times New Roman" w:cs="Times New Roman"/>
        </w:rPr>
        <w:t xml:space="preserve"> Ichita Shimoda (</w:t>
      </w:r>
      <w:r w:rsidR="009901E6" w:rsidRPr="0057038E">
        <w:rPr>
          <w:rFonts w:ascii="Courier New" w:hAnsi="Courier New" w:cs="Courier New"/>
        </w:rPr>
        <w:t>AUTH_ICSHIM</w:t>
      </w:r>
      <w:r w:rsidR="009901E6" w:rsidRPr="009901E6">
        <w:rPr>
          <w:rFonts w:ascii="Times New Roman" w:hAnsi="Times New Roman" w:cs="Times New Roman"/>
        </w:rPr>
        <w:t>), Etsuo Uchida (</w:t>
      </w:r>
      <w:r w:rsidR="009901E6" w:rsidRPr="0057038E">
        <w:rPr>
          <w:rFonts w:ascii="Courier New" w:hAnsi="Courier New" w:cs="Courier New"/>
        </w:rPr>
        <w:t>AUTH_ETUCHI</w:t>
      </w:r>
      <w:r w:rsidR="009901E6" w:rsidRPr="009901E6">
        <w:rPr>
          <w:rFonts w:ascii="Times New Roman" w:hAnsi="Times New Roman" w:cs="Times New Roman"/>
        </w:rPr>
        <w:t>), and Kojiro Tsuda (</w:t>
      </w:r>
      <w:r w:rsidR="009901E6" w:rsidRPr="0057038E">
        <w:rPr>
          <w:rFonts w:ascii="Courier New" w:hAnsi="Courier New" w:cs="Courier New"/>
        </w:rPr>
        <w:t>AUTH_KOTSUD</w:t>
      </w:r>
      <w:r w:rsidR="009901E6" w:rsidRPr="009901E6">
        <w:rPr>
          <w:rFonts w:ascii="Times New Roman" w:hAnsi="Times New Roman" w:cs="Times New Roman"/>
        </w:rPr>
        <w:t>)</w:t>
      </w:r>
      <w:r>
        <w:rPr>
          <w:rFonts w:ascii="Times New Roman" w:hAnsi="Times New Roman" w:cs="Times New Roman"/>
        </w:rPr>
        <w:t xml:space="preserve">, </w:t>
      </w:r>
      <w:r w:rsidR="009901E6" w:rsidRPr="009901E6">
        <w:rPr>
          <w:rFonts w:ascii="Times New Roman" w:hAnsi="Times New Roman" w:cs="Times New Roman"/>
        </w:rPr>
        <w:t>are individually identified through ORCID persistent identifiers and affiliated with two Japanese institutions, Waseda University (</w:t>
      </w:r>
      <w:r w:rsidR="009901E6" w:rsidRPr="0057038E">
        <w:rPr>
          <w:rFonts w:ascii="Courier New" w:hAnsi="Courier New" w:cs="Courier New"/>
        </w:rPr>
        <w:t>ORG_00147</w:t>
      </w:r>
      <w:r w:rsidR="009901E6" w:rsidRPr="009901E6">
        <w:rPr>
          <w:rFonts w:ascii="Times New Roman" w:hAnsi="Times New Roman" w:cs="Times New Roman"/>
        </w:rPr>
        <w:t>) and the University of Tsukuba (</w:t>
      </w:r>
      <w:r w:rsidR="009901E6" w:rsidRPr="0057038E">
        <w:rPr>
          <w:rFonts w:ascii="Courier New" w:hAnsi="Courier New" w:cs="Courier New"/>
        </w:rPr>
        <w:t>ORG_00139</w:t>
      </w:r>
      <w:r w:rsidR="009901E6" w:rsidRPr="009901E6">
        <w:rPr>
          <w:rFonts w:ascii="Times New Roman" w:hAnsi="Times New Roman" w:cs="Times New Roman"/>
        </w:rPr>
        <w:t xml:space="preserve">), both </w:t>
      </w:r>
      <w:r w:rsidR="00933D86">
        <w:rPr>
          <w:rFonts w:ascii="Times New Roman" w:hAnsi="Times New Roman" w:cs="Times New Roman"/>
        </w:rPr>
        <w:t xml:space="preserve">institutions </w:t>
      </w:r>
      <w:r w:rsidR="001441C5" w:rsidRPr="001441C5">
        <w:rPr>
          <w:rFonts w:ascii="Times New Roman" w:hAnsi="Times New Roman" w:cs="Times New Roman"/>
        </w:rPr>
        <w:t>spatially connected to</w:t>
      </w:r>
      <w:r w:rsidRPr="001441C5">
        <w:rPr>
          <w:rFonts w:ascii="Courier New" w:hAnsi="Courier New" w:cs="Courier New"/>
        </w:rPr>
        <w:t xml:space="preserve"> </w:t>
      </w:r>
      <w:r w:rsidR="00BE41BA" w:rsidRPr="001441C5">
        <w:rPr>
          <w:rFonts w:ascii="Courier New" w:hAnsi="Courier New" w:cs="Courier New"/>
        </w:rPr>
        <w:t>kh:</w:t>
      </w:r>
      <w:r w:rsidRPr="001441C5">
        <w:rPr>
          <w:rFonts w:ascii="Courier New" w:hAnsi="Courier New" w:cs="Courier New"/>
        </w:rPr>
        <w:t xml:space="preserve">Japan </w:t>
      </w:r>
      <w:r>
        <w:rPr>
          <w:rFonts w:ascii="Times New Roman" w:hAnsi="Times New Roman" w:cs="Times New Roman"/>
        </w:rPr>
        <w:t>and its</w:t>
      </w:r>
      <w:r w:rsidR="009901E6" w:rsidRPr="009901E6">
        <w:rPr>
          <w:rFonts w:ascii="Times New Roman" w:hAnsi="Times New Roman" w:cs="Times New Roman"/>
        </w:rPr>
        <w:t xml:space="preserve"> GeoNames authority. Within the bibliographic axis alone, the graph already exceeds what the original journal record provides: the authors are disambiguated, their institutions are geolocated, and the publication's disciplinary and spatial scope is formally encoded.</w:t>
      </w:r>
      <w:r w:rsidRPr="0057038E">
        <w:rPr>
          <w:rFonts w:ascii="Times New Roman" w:hAnsi="Times New Roman" w:cs="Times New Roman"/>
          <w:noProof/>
        </w:rPr>
        <w:t xml:space="preserve"> </w:t>
      </w:r>
    </w:p>
    <w:p w14:paraId="3795BC5B" w14:textId="77777777" w:rsidR="0002622F" w:rsidRDefault="0057038E" w:rsidP="0002622F">
      <w:pPr>
        <w:keepNext/>
        <w:tabs>
          <w:tab w:val="left" w:pos="993"/>
        </w:tabs>
        <w:spacing w:line="360" w:lineRule="auto"/>
        <w:jc w:val="both"/>
      </w:pPr>
      <w:r>
        <w:rPr>
          <w:rFonts w:ascii="Times New Roman" w:hAnsi="Times New Roman" w:cs="Times New Roman"/>
          <w:noProof/>
        </w:rPr>
        <w:drawing>
          <wp:inline distT="0" distB="0" distL="0" distR="0" wp14:anchorId="222937E3" wp14:editId="31374E11">
            <wp:extent cx="6119993" cy="5868612"/>
            <wp:effectExtent l="0" t="0" r="0" b="0"/>
            <wp:docPr id="75295621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6216" name="Imagem 41"/>
                    <pic:cNvPicPr/>
                  </pic:nvPicPr>
                  <pic:blipFill>
                    <a:blip r:embed="rId30">
                      <a:extLst>
                        <a:ext uri="{28A0092B-C50C-407E-A947-70E740481C1C}">
                          <a14:useLocalDpi xmlns:a14="http://schemas.microsoft.com/office/drawing/2010/main" val="0"/>
                        </a:ext>
                      </a:extLst>
                    </a:blip>
                    <a:stretch>
                      <a:fillRect/>
                    </a:stretch>
                  </pic:blipFill>
                  <pic:spPr>
                    <a:xfrm>
                      <a:off x="0" y="0"/>
                      <a:ext cx="6119993" cy="5868612"/>
                    </a:xfrm>
                    <a:prstGeom prst="rect">
                      <a:avLst/>
                    </a:prstGeom>
                  </pic:spPr>
                </pic:pic>
              </a:graphicData>
            </a:graphic>
          </wp:inline>
        </w:drawing>
      </w:r>
    </w:p>
    <w:p w14:paraId="3D91059C" w14:textId="463B5B4A" w:rsidR="009901E6" w:rsidRDefault="0002622F" w:rsidP="0002622F">
      <w:pPr>
        <w:pStyle w:val="Legenda"/>
        <w:jc w:val="both"/>
        <w:rPr>
          <w:rFonts w:ascii="Times New Roman" w:hAnsi="Times New Roman" w:cs="Times New Roman"/>
          <w:b/>
          <w:bCs/>
          <w:i w:val="0"/>
          <w:iCs w:val="0"/>
          <w:color w:val="auto"/>
        </w:rPr>
      </w:pPr>
      <w:bookmarkStart w:id="70" w:name="_Toc240728515"/>
      <w:r w:rsidRPr="0002622F">
        <w:rPr>
          <w:rFonts w:ascii="Times New Roman" w:hAnsi="Times New Roman" w:cs="Times New Roman"/>
          <w:b/>
          <w:bCs/>
          <w:i w:val="0"/>
          <w:iCs w:val="0"/>
          <w:color w:val="auto"/>
        </w:rPr>
        <w:t xml:space="preserve">Figure </w:t>
      </w:r>
      <w:r w:rsidRPr="0002622F">
        <w:rPr>
          <w:rFonts w:ascii="Times New Roman" w:hAnsi="Times New Roman" w:cs="Times New Roman"/>
          <w:b/>
          <w:bCs/>
          <w:i w:val="0"/>
          <w:iCs w:val="0"/>
          <w:color w:val="auto"/>
        </w:rPr>
        <w:fldChar w:fldCharType="begin"/>
      </w:r>
      <w:r w:rsidRPr="0002622F">
        <w:rPr>
          <w:rFonts w:ascii="Times New Roman" w:hAnsi="Times New Roman" w:cs="Times New Roman"/>
          <w:b/>
          <w:bCs/>
          <w:i w:val="0"/>
          <w:iCs w:val="0"/>
          <w:color w:val="auto"/>
        </w:rPr>
        <w:instrText xml:space="preserve"> SEQ Figure \* ARABIC </w:instrText>
      </w:r>
      <w:r w:rsidRPr="0002622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17</w:t>
      </w:r>
      <w:r w:rsidRPr="0002622F">
        <w:rPr>
          <w:rFonts w:ascii="Times New Roman" w:hAnsi="Times New Roman" w:cs="Times New Roman"/>
          <w:b/>
          <w:bCs/>
          <w:i w:val="0"/>
          <w:iCs w:val="0"/>
          <w:color w:val="auto"/>
        </w:rPr>
        <w:fldChar w:fldCharType="end"/>
      </w:r>
      <w:r w:rsidRPr="0002622F">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02622F">
        <w:rPr>
          <w:rFonts w:ascii="Times New Roman" w:hAnsi="Times New Roman" w:cs="Times New Roman"/>
          <w:b/>
          <w:bCs/>
          <w:i w:val="0"/>
          <w:iCs w:val="0"/>
          <w:color w:val="auto"/>
        </w:rPr>
        <w:t>representation for Publications axis.</w:t>
      </w:r>
      <w:bookmarkEnd w:id="70"/>
    </w:p>
    <w:p w14:paraId="68270909" w14:textId="77777777" w:rsidR="0002622F" w:rsidRPr="0002622F" w:rsidRDefault="0002622F" w:rsidP="0002622F"/>
    <w:p w14:paraId="418B4FCF" w14:textId="4779CBEB" w:rsidR="0057038E" w:rsidRDefault="0057038E" w:rsidP="009901E6">
      <w:pPr>
        <w:tabs>
          <w:tab w:val="left" w:pos="993"/>
        </w:tabs>
        <w:spacing w:line="360" w:lineRule="auto"/>
        <w:jc w:val="both"/>
        <w:rPr>
          <w:rFonts w:ascii="Times New Roman" w:hAnsi="Times New Roman" w:cs="Times New Roman"/>
        </w:rPr>
      </w:pPr>
      <w:r>
        <w:rPr>
          <w:rFonts w:ascii="Times New Roman" w:hAnsi="Times New Roman" w:cs="Times New Roman"/>
        </w:rPr>
        <w:tab/>
      </w:r>
      <w:r w:rsidR="00BE41BA">
        <w:rPr>
          <w:rFonts w:ascii="Times New Roman" w:hAnsi="Times New Roman" w:cs="Times New Roman"/>
        </w:rPr>
        <w:t>(</w:t>
      </w:r>
      <w:r w:rsidR="00BE41BA" w:rsidRPr="00BE41BA">
        <w:rPr>
          <w:rFonts w:ascii="Times New Roman" w:hAnsi="Times New Roman" w:cs="Times New Roman"/>
          <w:i/>
          <w:iCs/>
        </w:rPr>
        <w:t>What, When</w:t>
      </w:r>
      <w:r w:rsidR="00BE41BA">
        <w:rPr>
          <w:rFonts w:ascii="Times New Roman" w:hAnsi="Times New Roman" w:cs="Times New Roman"/>
          <w:i/>
          <w:iCs/>
        </w:rPr>
        <w:t xml:space="preserve">, </w:t>
      </w:r>
      <w:r w:rsidR="00BE41BA" w:rsidRPr="00BE41BA">
        <w:rPr>
          <w:rFonts w:ascii="Times New Roman" w:hAnsi="Times New Roman" w:cs="Times New Roman"/>
          <w:i/>
          <w:iCs/>
        </w:rPr>
        <w:t>Who</w:t>
      </w:r>
      <w:r w:rsidR="00BE41BA">
        <w:rPr>
          <w:rFonts w:ascii="Times New Roman" w:hAnsi="Times New Roman" w:cs="Times New Roman"/>
        </w:rPr>
        <w:t>)</w:t>
      </w:r>
      <w:r w:rsidR="00A33E22">
        <w:rPr>
          <w:rFonts w:ascii="Times New Roman" w:hAnsi="Times New Roman" w:cs="Times New Roman"/>
        </w:rPr>
        <w:t>.</w:t>
      </w:r>
      <w:r w:rsidR="00BE41BA">
        <w:rPr>
          <w:rFonts w:ascii="Times New Roman" w:hAnsi="Times New Roman" w:cs="Times New Roman"/>
        </w:rPr>
        <w:t xml:space="preserve"> </w:t>
      </w:r>
      <w:r w:rsidR="009901E6" w:rsidRPr="009901E6">
        <w:rPr>
          <w:rFonts w:ascii="Times New Roman" w:hAnsi="Times New Roman" w:cs="Times New Roman"/>
        </w:rPr>
        <w:t>The publication's most significant out</w:t>
      </w:r>
      <w:r>
        <w:rPr>
          <w:rFonts w:ascii="Times New Roman" w:hAnsi="Times New Roman" w:cs="Times New Roman"/>
        </w:rPr>
        <w:t>put</w:t>
      </w:r>
      <w:r w:rsidR="009901E6" w:rsidRPr="009901E6">
        <w:rPr>
          <w:rFonts w:ascii="Times New Roman" w:hAnsi="Times New Roman" w:cs="Times New Roman"/>
        </w:rPr>
        <w:t xml:space="preserve"> connection, however, is established through </w:t>
      </w:r>
      <w:r w:rsidR="009901E6" w:rsidRPr="0057038E">
        <w:rPr>
          <w:rFonts w:ascii="Courier New" w:hAnsi="Courier New" w:cs="Courier New"/>
        </w:rPr>
        <w:t>crm:P70_documents</w:t>
      </w:r>
      <w:r w:rsidR="009901E6" w:rsidRPr="009901E6">
        <w:rPr>
          <w:rFonts w:ascii="Times New Roman" w:hAnsi="Times New Roman" w:cs="Times New Roman"/>
        </w:rPr>
        <w:t xml:space="preserve">, which links </w:t>
      </w:r>
      <w:r w:rsidR="009901E6" w:rsidRPr="0057038E">
        <w:rPr>
          <w:rFonts w:ascii="Courier New" w:hAnsi="Courier New" w:cs="Courier New"/>
        </w:rPr>
        <w:t>kh:PUB_00100</w:t>
      </w:r>
      <w:r w:rsidR="009901E6" w:rsidRPr="009901E6">
        <w:rPr>
          <w:rFonts w:ascii="Times New Roman" w:hAnsi="Times New Roman" w:cs="Times New Roman"/>
        </w:rPr>
        <w:t xml:space="preserve"> directly to </w:t>
      </w:r>
      <w:r w:rsidR="009901E6" w:rsidRPr="0057038E">
        <w:rPr>
          <w:rFonts w:ascii="Courier New" w:hAnsi="Courier New" w:cs="Courier New"/>
        </w:rPr>
        <w:lastRenderedPageBreak/>
        <w:t>kh:ACTV_00003</w:t>
      </w:r>
      <w:r>
        <w:rPr>
          <w:rFonts w:ascii="Times New Roman" w:hAnsi="Times New Roman" w:cs="Times New Roman"/>
        </w:rPr>
        <w:t xml:space="preserve">, </w:t>
      </w:r>
      <w:r w:rsidR="009901E6" w:rsidRPr="009901E6">
        <w:rPr>
          <w:rFonts w:ascii="Times New Roman" w:hAnsi="Times New Roman" w:cs="Times New Roman"/>
        </w:rPr>
        <w:t xml:space="preserve">the Japan-APSARA for Safeguarding Angkor project (JASA), identifier UNESCO-JFIT. </w:t>
      </w:r>
      <w:r w:rsidR="00BE41BA">
        <w:rPr>
          <w:rFonts w:ascii="Times New Roman" w:hAnsi="Times New Roman" w:cs="Times New Roman"/>
        </w:rPr>
        <w:t>T</w:t>
      </w:r>
      <w:r w:rsidR="009901E6" w:rsidRPr="009901E6">
        <w:rPr>
          <w:rFonts w:ascii="Times New Roman" w:hAnsi="Times New Roman" w:cs="Times New Roman"/>
        </w:rPr>
        <w:t>his conservation activity, ongoing since 1994, is carried out jointly by Takeshi Nakagawa (</w:t>
      </w:r>
      <w:r w:rsidR="009901E6" w:rsidRPr="0057038E">
        <w:rPr>
          <w:rFonts w:ascii="Courier New" w:hAnsi="Courier New" w:cs="Courier New"/>
        </w:rPr>
        <w:t>AUTH_TANAKA</w:t>
      </w:r>
      <w:r w:rsidR="009901E6" w:rsidRPr="009901E6">
        <w:rPr>
          <w:rFonts w:ascii="Times New Roman" w:hAnsi="Times New Roman" w:cs="Times New Roman"/>
        </w:rPr>
        <w:t>,</w:t>
      </w:r>
      <w:r>
        <w:rPr>
          <w:rFonts w:ascii="Times New Roman" w:hAnsi="Times New Roman" w:cs="Times New Roman"/>
        </w:rPr>
        <w:t xml:space="preserve"> and his</w:t>
      </w:r>
      <w:r w:rsidR="009901E6" w:rsidRPr="009901E6">
        <w:rPr>
          <w:rFonts w:ascii="Times New Roman" w:hAnsi="Times New Roman" w:cs="Times New Roman"/>
        </w:rPr>
        <w:t xml:space="preserve"> ORCID) and Waseda University (</w:t>
      </w:r>
      <w:r w:rsidR="009901E6" w:rsidRPr="0057038E">
        <w:rPr>
          <w:rFonts w:ascii="Courier New" w:hAnsi="Courier New" w:cs="Courier New"/>
        </w:rPr>
        <w:t>ORG_00147</w:t>
      </w:r>
      <w:r w:rsidR="009901E6" w:rsidRPr="009901E6">
        <w:rPr>
          <w:rFonts w:ascii="Times New Roman" w:hAnsi="Times New Roman" w:cs="Times New Roman"/>
        </w:rPr>
        <w:t>), funded by Japan Funds-in-Trust (</w:t>
      </w:r>
      <w:r w:rsidR="009901E6" w:rsidRPr="0057038E">
        <w:rPr>
          <w:rFonts w:ascii="Courier New" w:hAnsi="Courier New" w:cs="Courier New"/>
        </w:rPr>
        <w:t>ORG_00155</w:t>
      </w:r>
      <w:r w:rsidR="009901E6" w:rsidRPr="009901E6">
        <w:rPr>
          <w:rFonts w:ascii="Times New Roman" w:hAnsi="Times New Roman" w:cs="Times New Roman"/>
        </w:rPr>
        <w:t>), and maintained under the institutional oversight of the APSARA National Authority (</w:t>
      </w:r>
      <w:r w:rsidR="009901E6" w:rsidRPr="0057038E">
        <w:rPr>
          <w:rFonts w:ascii="Courier New" w:hAnsi="Courier New" w:cs="Courier New"/>
        </w:rPr>
        <w:t>NATB_00001</w:t>
      </w:r>
      <w:r w:rsidR="009901E6" w:rsidRPr="009901E6">
        <w:rPr>
          <w:rFonts w:ascii="Times New Roman" w:hAnsi="Times New Roman" w:cs="Times New Roman"/>
        </w:rPr>
        <w:t>), whose spatial context is resolved to Cambodia via GeoNames (</w:t>
      </w:r>
      <w:r w:rsidR="009901E6" w:rsidRPr="0057038E">
        <w:rPr>
          <w:rFonts w:ascii="Courier New" w:hAnsi="Courier New" w:cs="Courier New"/>
        </w:rPr>
        <w:t>geonames:1831722</w:t>
      </w:r>
      <w:r w:rsidR="009901E6" w:rsidRPr="009901E6">
        <w:rPr>
          <w:rFonts w:ascii="Times New Roman" w:hAnsi="Times New Roman" w:cs="Times New Roman"/>
        </w:rPr>
        <w:t xml:space="preserve">). </w:t>
      </w:r>
    </w:p>
    <w:p w14:paraId="05776053" w14:textId="1B559232" w:rsidR="0002622F" w:rsidRDefault="0057038E" w:rsidP="009901E6">
      <w:pPr>
        <w:tabs>
          <w:tab w:val="left" w:pos="993"/>
        </w:tabs>
        <w:spacing w:line="360" w:lineRule="auto"/>
        <w:jc w:val="both"/>
        <w:rPr>
          <w:rFonts w:ascii="Times New Roman" w:hAnsi="Times New Roman" w:cs="Times New Roman"/>
          <w:noProof/>
        </w:rPr>
      </w:pPr>
      <w:r>
        <w:rPr>
          <w:rFonts w:ascii="Times New Roman" w:hAnsi="Times New Roman" w:cs="Times New Roman"/>
        </w:rPr>
        <w:tab/>
      </w:r>
      <w:r w:rsidR="00933D86">
        <w:rPr>
          <w:rFonts w:ascii="Times New Roman" w:hAnsi="Times New Roman" w:cs="Times New Roman"/>
        </w:rPr>
        <w:t>(</w:t>
      </w:r>
      <w:r w:rsidR="00933D86" w:rsidRPr="00BE41BA">
        <w:rPr>
          <w:rFonts w:ascii="Times New Roman" w:hAnsi="Times New Roman" w:cs="Times New Roman"/>
          <w:i/>
          <w:iCs/>
        </w:rPr>
        <w:t>How</w:t>
      </w:r>
      <w:r w:rsidR="00933D86">
        <w:rPr>
          <w:rFonts w:ascii="Times New Roman" w:hAnsi="Times New Roman" w:cs="Times New Roman"/>
        </w:rPr>
        <w:t>)</w:t>
      </w:r>
      <w:r w:rsidR="001E41E0">
        <w:rPr>
          <w:rFonts w:ascii="Times New Roman" w:hAnsi="Times New Roman" w:cs="Times New Roman"/>
        </w:rPr>
        <w:t>.</w:t>
      </w:r>
      <w:r w:rsidR="00933D86">
        <w:rPr>
          <w:rFonts w:ascii="Times New Roman" w:hAnsi="Times New Roman" w:cs="Times New Roman"/>
        </w:rPr>
        <w:t xml:space="preserve"> </w:t>
      </w:r>
      <w:r w:rsidR="009901E6" w:rsidRPr="009901E6">
        <w:rPr>
          <w:rFonts w:ascii="Times New Roman" w:hAnsi="Times New Roman" w:cs="Times New Roman"/>
        </w:rPr>
        <w:t>The activity's disciplinary scope</w:t>
      </w:r>
      <w:r>
        <w:rPr>
          <w:rFonts w:ascii="Times New Roman" w:hAnsi="Times New Roman" w:cs="Times New Roman"/>
        </w:rPr>
        <w:t xml:space="preserve"> (</w:t>
      </w:r>
      <w:r w:rsidR="009901E6" w:rsidRPr="009901E6">
        <w:rPr>
          <w:rFonts w:ascii="Times New Roman" w:hAnsi="Times New Roman" w:cs="Times New Roman"/>
        </w:rPr>
        <w:t>Geotechnical Engineering, Archaeology, Materials Science, Architecture, and Conservation Science</w:t>
      </w:r>
      <w:r>
        <w:rPr>
          <w:rFonts w:ascii="Times New Roman" w:hAnsi="Times New Roman" w:cs="Times New Roman"/>
        </w:rPr>
        <w:t xml:space="preserve">) </w:t>
      </w:r>
      <w:r w:rsidR="009901E6" w:rsidRPr="009901E6">
        <w:rPr>
          <w:rFonts w:ascii="Times New Roman" w:hAnsi="Times New Roman" w:cs="Times New Roman"/>
        </w:rPr>
        <w:t xml:space="preserve">contextualizes the article's research questions as directly serving an active preservation mandate. The </w:t>
      </w:r>
      <w:r w:rsidR="009901E6" w:rsidRPr="0057038E">
        <w:rPr>
          <w:rFonts w:ascii="Courier New" w:hAnsi="Courier New" w:cs="Courier New"/>
        </w:rPr>
        <w:t>schema:actionStatus</w:t>
      </w:r>
      <w:r w:rsidR="009901E6" w:rsidRPr="009901E6">
        <w:rPr>
          <w:rFonts w:ascii="Times New Roman" w:hAnsi="Times New Roman" w:cs="Times New Roman"/>
        </w:rPr>
        <w:t xml:space="preserve"> property records the project as ongoing (</w:t>
      </w:r>
      <w:r w:rsidR="009901E6" w:rsidRPr="0057038E">
        <w:rPr>
          <w:rFonts w:ascii="Courier New" w:hAnsi="Courier New" w:cs="Courier New"/>
        </w:rPr>
        <w:t>schema:ActiveActionStatus</w:t>
      </w:r>
      <w:r w:rsidR="009901E6" w:rsidRPr="009901E6">
        <w:rPr>
          <w:rFonts w:ascii="Times New Roman" w:hAnsi="Times New Roman" w:cs="Times New Roman"/>
        </w:rPr>
        <w:t xml:space="preserve">), adding operational currency to the scholarly record. This connection was not present in any single source: the academic databases held the article; institutional reports described the project; the knowledge graph fuses them into a single queryable network through the shared </w:t>
      </w:r>
      <w:r w:rsidR="00357B74">
        <w:rPr>
          <w:rFonts w:ascii="Times New Roman" w:hAnsi="Times New Roman" w:cs="Times New Roman"/>
        </w:rPr>
        <w:t xml:space="preserve">CIDOC </w:t>
      </w:r>
      <w:r w:rsidR="00357B74" w:rsidRPr="00357B74">
        <w:rPr>
          <w:rFonts w:ascii="Times New Roman" w:hAnsi="Times New Roman" w:cs="Times New Roman"/>
        </w:rPr>
        <w:t>CRM</w:t>
      </w:r>
      <w:r w:rsidR="009901E6" w:rsidRPr="009901E6">
        <w:rPr>
          <w:rFonts w:ascii="Times New Roman" w:hAnsi="Times New Roman" w:cs="Times New Roman"/>
        </w:rPr>
        <w:t xml:space="preserve"> property </w:t>
      </w:r>
      <w:r w:rsidR="009901E6" w:rsidRPr="001E41E0">
        <w:rPr>
          <w:rFonts w:ascii="Courier New" w:hAnsi="Courier New" w:cs="Courier New"/>
        </w:rPr>
        <w:t>crm:P70_documents</w:t>
      </w:r>
      <w:r w:rsidR="009901E6" w:rsidRPr="009901E6">
        <w:rPr>
          <w:rFonts w:ascii="Times New Roman" w:hAnsi="Times New Roman" w:cs="Times New Roman"/>
        </w:rPr>
        <w:t>.</w:t>
      </w:r>
      <w:r w:rsidR="0002622F" w:rsidRPr="0002622F">
        <w:rPr>
          <w:rFonts w:ascii="Times New Roman" w:hAnsi="Times New Roman" w:cs="Times New Roman"/>
          <w:noProof/>
        </w:rPr>
        <w:t xml:space="preserve"> </w:t>
      </w:r>
    </w:p>
    <w:p w14:paraId="75EEA079" w14:textId="77777777" w:rsidR="00BE41BA" w:rsidRPr="00DE7AA3" w:rsidRDefault="00BE41BA" w:rsidP="009901E6">
      <w:pPr>
        <w:tabs>
          <w:tab w:val="left" w:pos="993"/>
        </w:tabs>
        <w:spacing w:line="360" w:lineRule="auto"/>
        <w:jc w:val="both"/>
        <w:rPr>
          <w:rFonts w:ascii="Times New Roman" w:hAnsi="Times New Roman" w:cs="Times New Roman"/>
          <w:noProof/>
          <w:sz w:val="14"/>
          <w:szCs w:val="14"/>
        </w:rPr>
      </w:pPr>
    </w:p>
    <w:p w14:paraId="79418589" w14:textId="77777777" w:rsidR="0002622F" w:rsidRDefault="0002622F" w:rsidP="0002622F">
      <w:pPr>
        <w:keepNext/>
        <w:tabs>
          <w:tab w:val="left" w:pos="993"/>
        </w:tabs>
        <w:spacing w:line="360" w:lineRule="auto"/>
        <w:jc w:val="both"/>
      </w:pPr>
      <w:r>
        <w:rPr>
          <w:rFonts w:ascii="Times New Roman" w:hAnsi="Times New Roman" w:cs="Times New Roman"/>
          <w:noProof/>
        </w:rPr>
        <w:drawing>
          <wp:inline distT="0" distB="0" distL="0" distR="0" wp14:anchorId="5C27D55E" wp14:editId="307C6BC7">
            <wp:extent cx="6119999" cy="4765151"/>
            <wp:effectExtent l="0" t="0" r="0" b="0"/>
            <wp:docPr id="588536396"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6396" name="Imagem 38"/>
                    <pic:cNvPicPr/>
                  </pic:nvPicPr>
                  <pic:blipFill>
                    <a:blip r:embed="rId31">
                      <a:extLst>
                        <a:ext uri="{28A0092B-C50C-407E-A947-70E740481C1C}">
                          <a14:useLocalDpi xmlns:a14="http://schemas.microsoft.com/office/drawing/2010/main" val="0"/>
                        </a:ext>
                      </a:extLst>
                    </a:blip>
                    <a:stretch>
                      <a:fillRect/>
                    </a:stretch>
                  </pic:blipFill>
                  <pic:spPr>
                    <a:xfrm>
                      <a:off x="0" y="0"/>
                      <a:ext cx="6119999" cy="4765151"/>
                    </a:xfrm>
                    <a:prstGeom prst="rect">
                      <a:avLst/>
                    </a:prstGeom>
                  </pic:spPr>
                </pic:pic>
              </a:graphicData>
            </a:graphic>
          </wp:inline>
        </w:drawing>
      </w:r>
    </w:p>
    <w:p w14:paraId="529F4011" w14:textId="1E7F0EEF" w:rsidR="0002622F" w:rsidRDefault="0002622F" w:rsidP="0002622F">
      <w:pPr>
        <w:pStyle w:val="Legenda"/>
        <w:jc w:val="both"/>
        <w:rPr>
          <w:rFonts w:ascii="Times New Roman" w:hAnsi="Times New Roman" w:cs="Times New Roman"/>
          <w:b/>
          <w:bCs/>
          <w:i w:val="0"/>
          <w:iCs w:val="0"/>
          <w:color w:val="auto"/>
        </w:rPr>
      </w:pPr>
      <w:bookmarkStart w:id="71" w:name="_Toc240728516"/>
      <w:r w:rsidRPr="0002622F">
        <w:rPr>
          <w:rFonts w:ascii="Times New Roman" w:hAnsi="Times New Roman" w:cs="Times New Roman"/>
          <w:b/>
          <w:bCs/>
          <w:i w:val="0"/>
          <w:iCs w:val="0"/>
          <w:color w:val="auto"/>
        </w:rPr>
        <w:t xml:space="preserve">Figure </w:t>
      </w:r>
      <w:r w:rsidRPr="0002622F">
        <w:rPr>
          <w:rFonts w:ascii="Times New Roman" w:hAnsi="Times New Roman" w:cs="Times New Roman"/>
          <w:b/>
          <w:bCs/>
          <w:i w:val="0"/>
          <w:iCs w:val="0"/>
          <w:color w:val="auto"/>
        </w:rPr>
        <w:fldChar w:fldCharType="begin"/>
      </w:r>
      <w:r w:rsidRPr="0002622F">
        <w:rPr>
          <w:rFonts w:ascii="Times New Roman" w:hAnsi="Times New Roman" w:cs="Times New Roman"/>
          <w:b/>
          <w:bCs/>
          <w:i w:val="0"/>
          <w:iCs w:val="0"/>
          <w:color w:val="auto"/>
        </w:rPr>
        <w:instrText xml:space="preserve"> SEQ Figure \* ARABIC </w:instrText>
      </w:r>
      <w:r w:rsidRPr="0002622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18</w:t>
      </w:r>
      <w:r w:rsidRPr="0002622F">
        <w:rPr>
          <w:rFonts w:ascii="Times New Roman" w:hAnsi="Times New Roman" w:cs="Times New Roman"/>
          <w:b/>
          <w:bCs/>
          <w:i w:val="0"/>
          <w:iCs w:val="0"/>
          <w:color w:val="auto"/>
        </w:rPr>
        <w:fldChar w:fldCharType="end"/>
      </w:r>
      <w:r w:rsidRPr="0002622F">
        <w:rPr>
          <w:rFonts w:ascii="Times New Roman" w:hAnsi="Times New Roman" w:cs="Times New Roman"/>
          <w:b/>
          <w:bCs/>
          <w:i w:val="0"/>
          <w:iCs w:val="0"/>
          <w:color w:val="auto"/>
        </w:rPr>
        <w:t>. In</w:t>
      </w:r>
      <w:r w:rsidR="00890FE3">
        <w:rPr>
          <w:rFonts w:ascii="Times New Roman" w:hAnsi="Times New Roman" w:cs="Times New Roman"/>
          <w:b/>
          <w:bCs/>
          <w:i w:val="0"/>
          <w:iCs w:val="0"/>
          <w:color w:val="auto"/>
        </w:rPr>
        <w:t xml:space="preserve">stance-level </w:t>
      </w:r>
      <w:r w:rsidRPr="0002622F">
        <w:rPr>
          <w:rFonts w:ascii="Times New Roman" w:hAnsi="Times New Roman" w:cs="Times New Roman"/>
          <w:b/>
          <w:bCs/>
          <w:i w:val="0"/>
          <w:iCs w:val="0"/>
          <w:color w:val="auto"/>
        </w:rPr>
        <w:t>representation for Activity axis.</w:t>
      </w:r>
      <w:bookmarkEnd w:id="71"/>
    </w:p>
    <w:p w14:paraId="3FE58E7F" w14:textId="77777777" w:rsidR="001E41E0" w:rsidRPr="001E41E0" w:rsidRDefault="001E41E0" w:rsidP="001E41E0"/>
    <w:p w14:paraId="02B7D9C0" w14:textId="515498A9" w:rsidR="0002622F" w:rsidRPr="00F25F17" w:rsidRDefault="0002622F" w:rsidP="00F25F17">
      <w:pPr>
        <w:pStyle w:val="Ttulo3"/>
        <w:spacing w:before="0" w:after="160" w:line="360" w:lineRule="auto"/>
        <w:rPr>
          <w:rFonts w:eastAsiaTheme="minorHAnsi"/>
        </w:rPr>
      </w:pPr>
      <w:bookmarkStart w:id="72" w:name="_Toc241488428"/>
      <w:r w:rsidRPr="00F25F17">
        <w:rPr>
          <w:rFonts w:eastAsiaTheme="minorHAnsi"/>
        </w:rPr>
        <w:t xml:space="preserve">4.2.2. </w:t>
      </w:r>
      <w:r w:rsidRPr="00F25F17">
        <w:t xml:space="preserve">Case 2. </w:t>
      </w:r>
      <w:r w:rsidRPr="00F25F17">
        <w:rPr>
          <w:rFonts w:eastAsiaTheme="minorHAnsi"/>
        </w:rPr>
        <w:t>Object and Site</w:t>
      </w:r>
      <w:bookmarkEnd w:id="72"/>
    </w:p>
    <w:p w14:paraId="62294861" w14:textId="07B71614" w:rsidR="0002622F" w:rsidRPr="0002622F" w:rsidRDefault="0002622F" w:rsidP="0002622F">
      <w:pPr>
        <w:spacing w:line="360" w:lineRule="auto"/>
        <w:jc w:val="both"/>
        <w:rPr>
          <w:rFonts w:ascii="Times New Roman" w:hAnsi="Times New Roman" w:cs="Times New Roman"/>
        </w:rPr>
      </w:pPr>
      <w:r w:rsidRPr="0002622F">
        <w:rPr>
          <w:rFonts w:ascii="Times New Roman" w:hAnsi="Times New Roman" w:cs="Times New Roman"/>
        </w:rPr>
        <w:t xml:space="preserve">The second </w:t>
      </w:r>
      <w:r>
        <w:rPr>
          <w:rFonts w:ascii="Times New Roman" w:hAnsi="Times New Roman" w:cs="Times New Roman"/>
        </w:rPr>
        <w:t xml:space="preserve">example </w:t>
      </w:r>
      <w:r w:rsidRPr="0002622F">
        <w:rPr>
          <w:rFonts w:ascii="Times New Roman" w:hAnsi="Times New Roman" w:cs="Times New Roman"/>
        </w:rPr>
        <w:t>connection is established between the museum object and site axes through the shared instance of kh:SITE_00010, illustrated in Figures 19 and 20.</w:t>
      </w:r>
    </w:p>
    <w:p w14:paraId="31A5D21A" w14:textId="275546EF" w:rsidR="0002622F" w:rsidRDefault="00BE41BA" w:rsidP="0002622F">
      <w:pPr>
        <w:spacing w:line="360" w:lineRule="auto"/>
        <w:ind w:firstLine="720"/>
        <w:jc w:val="both"/>
        <w:rPr>
          <w:rFonts w:ascii="Times New Roman" w:hAnsi="Times New Roman" w:cs="Times New Roman"/>
        </w:rPr>
      </w:pPr>
      <w:r>
        <w:rPr>
          <w:rFonts w:ascii="Times New Roman" w:hAnsi="Times New Roman" w:cs="Times New Roman"/>
        </w:rPr>
        <w:t>(</w:t>
      </w:r>
      <w:r w:rsidRPr="00BE41BA">
        <w:rPr>
          <w:rFonts w:ascii="Times New Roman" w:hAnsi="Times New Roman" w:cs="Times New Roman"/>
          <w:i/>
          <w:iCs/>
        </w:rPr>
        <w:t>Wha</w:t>
      </w:r>
      <w:r>
        <w:rPr>
          <w:rFonts w:ascii="Times New Roman" w:hAnsi="Times New Roman" w:cs="Times New Roman"/>
        </w:rPr>
        <w:t>t)</w:t>
      </w:r>
      <w:r w:rsidR="00A33E22">
        <w:rPr>
          <w:rFonts w:ascii="Times New Roman" w:hAnsi="Times New Roman" w:cs="Times New Roman"/>
        </w:rPr>
        <w:t>.</w:t>
      </w:r>
      <w:r>
        <w:rPr>
          <w:rFonts w:ascii="Times New Roman" w:hAnsi="Times New Roman" w:cs="Times New Roman"/>
        </w:rPr>
        <w:t xml:space="preserve"> </w:t>
      </w:r>
      <w:r w:rsidR="0002622F">
        <w:rPr>
          <w:rFonts w:ascii="Times New Roman" w:hAnsi="Times New Roman" w:cs="Times New Roman"/>
        </w:rPr>
        <w:t xml:space="preserve">The </w:t>
      </w:r>
      <w:r w:rsidR="0002622F" w:rsidRPr="0002622F">
        <w:rPr>
          <w:rFonts w:ascii="Courier New" w:hAnsi="Courier New" w:cs="Courier New"/>
        </w:rPr>
        <w:t>kh:OBJ_00009</w:t>
      </w:r>
      <w:r w:rsidR="0002622F" w:rsidRPr="0002622F">
        <w:rPr>
          <w:rFonts w:ascii="Times New Roman" w:hAnsi="Times New Roman" w:cs="Times New Roman"/>
        </w:rPr>
        <w:t xml:space="preserve"> is a sandstone sculpture (</w:t>
      </w:r>
      <w:r w:rsidR="0002622F" w:rsidRPr="0002622F">
        <w:rPr>
          <w:rFonts w:ascii="Courier New" w:hAnsi="Courier New" w:cs="Courier New"/>
        </w:rPr>
        <w:t>aat:300047090</w:t>
      </w:r>
      <w:r w:rsidR="0002622F" w:rsidRPr="0002622F">
        <w:rPr>
          <w:rFonts w:ascii="Times New Roman" w:hAnsi="Times New Roman" w:cs="Times New Roman"/>
        </w:rPr>
        <w:t>) currently held at the Musée Guimet in Paris (</w:t>
      </w:r>
      <w:r w:rsidR="0002622F" w:rsidRPr="0002622F">
        <w:rPr>
          <w:rFonts w:ascii="Courier New" w:hAnsi="Courier New" w:cs="Courier New"/>
        </w:rPr>
        <w:t>MUS_00002</w:t>
      </w:r>
      <w:r w:rsidR="0002622F" w:rsidRPr="0002622F">
        <w:rPr>
          <w:rFonts w:ascii="Times New Roman" w:hAnsi="Times New Roman" w:cs="Times New Roman"/>
        </w:rPr>
        <w:t xml:space="preserve">) under inventory number MG18912. Labeled </w:t>
      </w:r>
      <w:r w:rsidR="00B75628">
        <w:rPr>
          <w:rFonts w:ascii="Times New Roman" w:hAnsi="Times New Roman" w:cs="Times New Roman"/>
        </w:rPr>
        <w:t>“</w:t>
      </w:r>
      <w:r w:rsidR="0002622F" w:rsidRPr="0002622F">
        <w:rPr>
          <w:rFonts w:ascii="Times New Roman" w:hAnsi="Times New Roman" w:cs="Times New Roman"/>
        </w:rPr>
        <w:t>Relief of Shiva</w:t>
      </w:r>
      <w:r w:rsidR="00B75628">
        <w:rPr>
          <w:rFonts w:ascii="Times New Roman" w:hAnsi="Times New Roman" w:cs="Times New Roman"/>
        </w:rPr>
        <w:t>”</w:t>
      </w:r>
      <w:r w:rsidR="0002622F" w:rsidRPr="0002622F">
        <w:rPr>
          <w:rFonts w:ascii="Times New Roman" w:hAnsi="Times New Roman" w:cs="Times New Roman"/>
        </w:rPr>
        <w:t xml:space="preserve"> and measuring 87×134×33 cm, the object depicts the legend of Parvati refusing to listen to Shiva disguised as an ascetic, and is classified as architectural in general use (</w:t>
      </w:r>
      <w:r w:rsidR="0002622F" w:rsidRPr="0002622F">
        <w:rPr>
          <w:rFonts w:ascii="Courier New" w:hAnsi="Courier New" w:cs="Courier New"/>
        </w:rPr>
        <w:t>aat:300000885</w:t>
      </w:r>
      <w:r w:rsidR="0002622F" w:rsidRPr="0002622F">
        <w:rPr>
          <w:rFonts w:ascii="Times New Roman" w:hAnsi="Times New Roman" w:cs="Times New Roman"/>
        </w:rPr>
        <w:t>), intended for Hinduism (</w:t>
      </w:r>
      <w:r w:rsidR="0002622F" w:rsidRPr="0002622F">
        <w:rPr>
          <w:rFonts w:ascii="Courier New" w:hAnsi="Courier New" w:cs="Courier New"/>
        </w:rPr>
        <w:t>unesco:concept2347</w:t>
      </w:r>
      <w:r w:rsidR="0002622F" w:rsidRPr="0002622F">
        <w:rPr>
          <w:rFonts w:ascii="Times New Roman" w:hAnsi="Times New Roman" w:cs="Times New Roman"/>
        </w:rPr>
        <w:t xml:space="preserve">). </w:t>
      </w:r>
    </w:p>
    <w:p w14:paraId="65975270" w14:textId="44AC6F33" w:rsidR="0002622F" w:rsidRDefault="00BE41BA" w:rsidP="0002622F">
      <w:pPr>
        <w:spacing w:line="360" w:lineRule="auto"/>
        <w:ind w:firstLine="720"/>
        <w:jc w:val="both"/>
        <w:rPr>
          <w:rFonts w:ascii="Times New Roman" w:hAnsi="Times New Roman" w:cs="Times New Roman"/>
          <w:noProof/>
        </w:rPr>
      </w:pPr>
      <w:r>
        <w:rPr>
          <w:rFonts w:ascii="Times New Roman" w:hAnsi="Times New Roman" w:cs="Times New Roman"/>
        </w:rPr>
        <w:t>(</w:t>
      </w:r>
      <w:r w:rsidRPr="00BE41BA">
        <w:rPr>
          <w:rFonts w:ascii="Times New Roman" w:hAnsi="Times New Roman" w:cs="Times New Roman"/>
          <w:i/>
          <w:iCs/>
        </w:rPr>
        <w:t>Where</w:t>
      </w:r>
      <w:r>
        <w:rPr>
          <w:rFonts w:ascii="Times New Roman" w:hAnsi="Times New Roman" w:cs="Times New Roman"/>
          <w:i/>
          <w:iCs/>
        </w:rPr>
        <w:t>, When, Who</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02622F" w:rsidRPr="0002622F">
        <w:rPr>
          <w:rFonts w:ascii="Times New Roman" w:hAnsi="Times New Roman" w:cs="Times New Roman"/>
        </w:rPr>
        <w:t>Its digital representation is accessible via a Grand Palais RMN URI (</w:t>
      </w:r>
      <w:r w:rsidR="0002622F" w:rsidRPr="0002622F">
        <w:rPr>
          <w:rFonts w:ascii="Courier New" w:hAnsi="Courier New" w:cs="Courier New"/>
        </w:rPr>
        <w:t>kh:URL_00009</w:t>
      </w:r>
      <w:r w:rsidR="0002622F" w:rsidRPr="0002622F">
        <w:rPr>
          <w:rFonts w:ascii="Times New Roman" w:hAnsi="Times New Roman" w:cs="Times New Roman"/>
        </w:rPr>
        <w:t>), and its current location is resolved through a spatial hierarchy from Paris (</w:t>
      </w:r>
      <w:r w:rsidR="0002622F" w:rsidRPr="0002622F">
        <w:rPr>
          <w:rFonts w:ascii="Courier New" w:hAnsi="Courier New" w:cs="Courier New"/>
        </w:rPr>
        <w:t>geonames:2988507</w:t>
      </w:r>
      <w:r w:rsidR="0002622F" w:rsidRPr="0002622F">
        <w:rPr>
          <w:rFonts w:ascii="Times New Roman" w:hAnsi="Times New Roman" w:cs="Times New Roman"/>
        </w:rPr>
        <w:t>) to France (geonames:3017382). The production event (</w:t>
      </w:r>
      <w:r w:rsidR="0002622F" w:rsidRPr="0002622F">
        <w:rPr>
          <w:rFonts w:ascii="Courier New" w:hAnsi="Courier New" w:cs="Courier New"/>
        </w:rPr>
        <w:t>OBPR_00009</w:t>
      </w:r>
      <w:r w:rsidR="0002622F" w:rsidRPr="0002622F">
        <w:rPr>
          <w:rFonts w:ascii="Times New Roman" w:hAnsi="Times New Roman" w:cs="Times New Roman"/>
        </w:rPr>
        <w:t xml:space="preserve">) attributes the object's </w:t>
      </w:r>
      <w:r w:rsidR="0002622F">
        <w:rPr>
          <w:rFonts w:ascii="Times New Roman" w:hAnsi="Times New Roman" w:cs="Times New Roman"/>
        </w:rPr>
        <w:t>creation to the period of</w:t>
      </w:r>
      <w:r w:rsidR="0002622F" w:rsidRPr="0002622F">
        <w:rPr>
          <w:rFonts w:ascii="Times New Roman" w:hAnsi="Times New Roman" w:cs="Times New Roman"/>
        </w:rPr>
        <w:t xml:space="preserve"> </w:t>
      </w:r>
      <w:r w:rsidR="004101E5">
        <w:rPr>
          <w:rFonts w:ascii="Times New Roman" w:hAnsi="Times New Roman" w:cs="Times New Roman"/>
        </w:rPr>
        <w:t xml:space="preserve">Indravarman </w:t>
      </w:r>
      <w:r w:rsidR="0002622F" w:rsidRPr="0002622F">
        <w:rPr>
          <w:rFonts w:ascii="Times New Roman" w:hAnsi="Times New Roman" w:cs="Times New Roman"/>
        </w:rPr>
        <w:t>II (</w:t>
      </w:r>
      <w:r w:rsidR="0002622F" w:rsidRPr="0002622F">
        <w:rPr>
          <w:rFonts w:ascii="Courier New" w:hAnsi="Courier New" w:cs="Courier New"/>
        </w:rPr>
        <w:t>kh:KING_</w:t>
      </w:r>
      <w:r w:rsidR="004101E5">
        <w:rPr>
          <w:rFonts w:ascii="Courier New" w:hAnsi="Courier New" w:cs="Courier New"/>
        </w:rPr>
        <w:t>INDR</w:t>
      </w:r>
      <w:r w:rsidR="0002622F" w:rsidRPr="0002622F">
        <w:rPr>
          <w:rFonts w:ascii="Courier New" w:hAnsi="Courier New" w:cs="Courier New"/>
        </w:rPr>
        <w:t>_II</w:t>
      </w:r>
      <w:r w:rsidR="004101E5">
        <w:rPr>
          <w:rFonts w:ascii="Courier New" w:hAnsi="Courier New" w:cs="Courier New"/>
        </w:rPr>
        <w:t>)</w:t>
      </w:r>
      <w:r w:rsidR="0002622F" w:rsidRPr="0002622F">
        <w:rPr>
          <w:rFonts w:ascii="Times New Roman" w:hAnsi="Times New Roman" w:cs="Times New Roman"/>
        </w:rPr>
        <w:t xml:space="preserve">, aligned to </w:t>
      </w:r>
      <w:r w:rsidR="0002622F" w:rsidRPr="0002622F">
        <w:rPr>
          <w:rFonts w:ascii="Courier New" w:hAnsi="Courier New" w:cs="Courier New"/>
        </w:rPr>
        <w:t>wd:Q879225</w:t>
      </w:r>
      <w:r w:rsidR="0002622F" w:rsidRPr="0002622F">
        <w:rPr>
          <w:rFonts w:ascii="Times New Roman" w:hAnsi="Times New Roman" w:cs="Times New Roman"/>
        </w:rPr>
        <w:t>), with normalized date bounds of 1218</w:t>
      </w:r>
      <w:r w:rsidR="00C9484D">
        <w:rPr>
          <w:rFonts w:ascii="Times New Roman" w:hAnsi="Times New Roman" w:cs="Times New Roman"/>
        </w:rPr>
        <w:t>-</w:t>
      </w:r>
      <w:r w:rsidR="0002622F" w:rsidRPr="0002622F">
        <w:rPr>
          <w:rFonts w:ascii="Times New Roman" w:hAnsi="Times New Roman" w:cs="Times New Roman"/>
        </w:rPr>
        <w:t xml:space="preserve">1243 alongside the descriptive label </w:t>
      </w:r>
      <w:r w:rsidR="00B75628">
        <w:rPr>
          <w:rFonts w:ascii="Times New Roman" w:hAnsi="Times New Roman" w:cs="Times New Roman"/>
        </w:rPr>
        <w:t>“</w:t>
      </w:r>
      <w:r w:rsidR="0002622F" w:rsidRPr="0002622F">
        <w:rPr>
          <w:rFonts w:ascii="Times New Roman" w:hAnsi="Times New Roman" w:cs="Times New Roman"/>
        </w:rPr>
        <w:t>Early 13th century,</w:t>
      </w:r>
      <w:r w:rsidR="00B75628">
        <w:rPr>
          <w:rFonts w:ascii="Times New Roman" w:hAnsi="Times New Roman" w:cs="Times New Roman"/>
        </w:rPr>
        <w:t>”</w:t>
      </w:r>
      <w:r w:rsidR="0002622F" w:rsidRPr="0002622F">
        <w:rPr>
          <w:rFonts w:ascii="Times New Roman" w:hAnsi="Times New Roman" w:cs="Times New Roman"/>
        </w:rPr>
        <w:t xml:space="preserve"> implementing the dual temporal structure established in the conceptual model.</w:t>
      </w:r>
      <w:r w:rsidR="0002622F" w:rsidRPr="0002622F">
        <w:rPr>
          <w:rFonts w:ascii="Times New Roman" w:hAnsi="Times New Roman" w:cs="Times New Roman"/>
          <w:noProof/>
        </w:rPr>
        <w:t xml:space="preserve"> </w:t>
      </w:r>
    </w:p>
    <w:p w14:paraId="70C12C2A" w14:textId="77777777" w:rsidR="00DE7AA3" w:rsidRDefault="00DE7AA3" w:rsidP="0002622F">
      <w:pPr>
        <w:spacing w:line="360" w:lineRule="auto"/>
        <w:ind w:firstLine="720"/>
        <w:jc w:val="both"/>
        <w:rPr>
          <w:rFonts w:ascii="Times New Roman" w:hAnsi="Times New Roman" w:cs="Times New Roman"/>
          <w:noProof/>
        </w:rPr>
      </w:pPr>
    </w:p>
    <w:p w14:paraId="53EC56C4" w14:textId="77777777" w:rsidR="00BA22DE" w:rsidRDefault="0002622F" w:rsidP="00BA22DE">
      <w:pPr>
        <w:keepNext/>
        <w:spacing w:line="360" w:lineRule="auto"/>
        <w:jc w:val="both"/>
      </w:pPr>
      <w:r>
        <w:rPr>
          <w:rFonts w:ascii="Times New Roman" w:hAnsi="Times New Roman" w:cs="Times New Roman"/>
          <w:noProof/>
        </w:rPr>
        <w:drawing>
          <wp:inline distT="0" distB="0" distL="0" distR="0" wp14:anchorId="0A911CFB" wp14:editId="36EE0E17">
            <wp:extent cx="6073261" cy="3611245"/>
            <wp:effectExtent l="0" t="0" r="3810" b="8255"/>
            <wp:docPr id="470772103"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2103" name="Imagem 37"/>
                    <pic:cNvPicPr/>
                  </pic:nvPicPr>
                  <pic:blipFill>
                    <a:blip r:embed="rId32">
                      <a:extLst>
                        <a:ext uri="{28A0092B-C50C-407E-A947-70E740481C1C}">
                          <a14:useLocalDpi xmlns:a14="http://schemas.microsoft.com/office/drawing/2010/main" val="0"/>
                        </a:ext>
                      </a:extLst>
                    </a:blip>
                    <a:stretch>
                      <a:fillRect/>
                    </a:stretch>
                  </pic:blipFill>
                  <pic:spPr>
                    <a:xfrm>
                      <a:off x="0" y="0"/>
                      <a:ext cx="6073261" cy="3611245"/>
                    </a:xfrm>
                    <a:prstGeom prst="rect">
                      <a:avLst/>
                    </a:prstGeom>
                  </pic:spPr>
                </pic:pic>
              </a:graphicData>
            </a:graphic>
          </wp:inline>
        </w:drawing>
      </w:r>
    </w:p>
    <w:p w14:paraId="64CAA2D4" w14:textId="6CFA9D08" w:rsidR="0002622F" w:rsidRDefault="00BA22DE" w:rsidP="00BA22DE">
      <w:pPr>
        <w:pStyle w:val="Legenda"/>
        <w:jc w:val="both"/>
        <w:rPr>
          <w:rFonts w:ascii="Times New Roman" w:hAnsi="Times New Roman" w:cs="Times New Roman"/>
          <w:b/>
          <w:bCs/>
          <w:i w:val="0"/>
          <w:iCs w:val="0"/>
          <w:color w:val="auto"/>
        </w:rPr>
      </w:pPr>
      <w:bookmarkStart w:id="73" w:name="_Toc240728517"/>
      <w:r w:rsidRPr="00BA22DE">
        <w:rPr>
          <w:rFonts w:ascii="Times New Roman" w:hAnsi="Times New Roman" w:cs="Times New Roman"/>
          <w:b/>
          <w:bCs/>
          <w:i w:val="0"/>
          <w:iCs w:val="0"/>
          <w:color w:val="auto"/>
        </w:rPr>
        <w:t xml:space="preserve">Figure </w:t>
      </w:r>
      <w:r w:rsidRPr="00BA22DE">
        <w:rPr>
          <w:rFonts w:ascii="Times New Roman" w:hAnsi="Times New Roman" w:cs="Times New Roman"/>
          <w:b/>
          <w:bCs/>
          <w:i w:val="0"/>
          <w:iCs w:val="0"/>
          <w:color w:val="auto"/>
        </w:rPr>
        <w:fldChar w:fldCharType="begin"/>
      </w:r>
      <w:r w:rsidRPr="00BA22DE">
        <w:rPr>
          <w:rFonts w:ascii="Times New Roman" w:hAnsi="Times New Roman" w:cs="Times New Roman"/>
          <w:b/>
          <w:bCs/>
          <w:i w:val="0"/>
          <w:iCs w:val="0"/>
          <w:color w:val="auto"/>
        </w:rPr>
        <w:instrText xml:space="preserve"> SEQ Figure \* ARABIC </w:instrText>
      </w:r>
      <w:r w:rsidRPr="00BA22DE">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19</w:t>
      </w:r>
      <w:r w:rsidRPr="00BA22DE">
        <w:rPr>
          <w:rFonts w:ascii="Times New Roman" w:hAnsi="Times New Roman" w:cs="Times New Roman"/>
          <w:b/>
          <w:bCs/>
          <w:i w:val="0"/>
          <w:iCs w:val="0"/>
          <w:color w:val="auto"/>
        </w:rPr>
        <w:fldChar w:fldCharType="end"/>
      </w:r>
      <w:r w:rsidRPr="00BA22DE">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BA22DE">
        <w:rPr>
          <w:rFonts w:ascii="Times New Roman" w:hAnsi="Times New Roman" w:cs="Times New Roman"/>
          <w:b/>
          <w:bCs/>
          <w:i w:val="0"/>
          <w:iCs w:val="0"/>
          <w:color w:val="auto"/>
        </w:rPr>
        <w:t>representation for Objects axis.</w:t>
      </w:r>
      <w:bookmarkEnd w:id="73"/>
    </w:p>
    <w:p w14:paraId="780DAF12" w14:textId="77777777" w:rsidR="00BA22DE" w:rsidRPr="00BA22DE" w:rsidRDefault="00BA22DE" w:rsidP="00BA22DE"/>
    <w:p w14:paraId="2F70186A" w14:textId="5C3078ED" w:rsidR="00BA22DE" w:rsidRDefault="00BE41BA" w:rsidP="0002622F">
      <w:pPr>
        <w:spacing w:line="360" w:lineRule="auto"/>
        <w:ind w:firstLine="720"/>
        <w:jc w:val="both"/>
        <w:rPr>
          <w:rFonts w:ascii="Times New Roman" w:hAnsi="Times New Roman" w:cs="Times New Roman"/>
        </w:rPr>
      </w:pPr>
      <w:r>
        <w:rPr>
          <w:rFonts w:ascii="Times New Roman" w:hAnsi="Times New Roman" w:cs="Times New Roman"/>
        </w:rPr>
        <w:lastRenderedPageBreak/>
        <w:t>(</w:t>
      </w:r>
      <w:r w:rsidRPr="00BE41BA">
        <w:rPr>
          <w:rFonts w:ascii="Times New Roman" w:hAnsi="Times New Roman" w:cs="Times New Roman"/>
          <w:i/>
          <w:iCs/>
        </w:rPr>
        <w:t xml:space="preserve">What, </w:t>
      </w:r>
      <w:r w:rsidR="00A33E22">
        <w:rPr>
          <w:rFonts w:ascii="Times New Roman" w:hAnsi="Times New Roman" w:cs="Times New Roman"/>
          <w:i/>
          <w:iCs/>
        </w:rPr>
        <w:t xml:space="preserve">How, </w:t>
      </w:r>
      <w:r w:rsidRPr="00BE41BA">
        <w:rPr>
          <w:rFonts w:ascii="Times New Roman" w:hAnsi="Times New Roman" w:cs="Times New Roman"/>
          <w:i/>
          <w:iCs/>
        </w:rPr>
        <w:t>Where</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02622F" w:rsidRPr="0002622F">
        <w:rPr>
          <w:rFonts w:ascii="Times New Roman" w:hAnsi="Times New Roman" w:cs="Times New Roman"/>
        </w:rPr>
        <w:t xml:space="preserve">The </w:t>
      </w:r>
      <w:r>
        <w:rPr>
          <w:rFonts w:ascii="Times New Roman" w:hAnsi="Times New Roman" w:cs="Times New Roman"/>
        </w:rPr>
        <w:t>link</w:t>
      </w:r>
      <w:r w:rsidR="00A33E22">
        <w:rPr>
          <w:rFonts w:ascii="Times New Roman" w:hAnsi="Times New Roman" w:cs="Times New Roman"/>
        </w:rPr>
        <w:t>ing</w:t>
      </w:r>
      <w:r>
        <w:rPr>
          <w:rFonts w:ascii="Times New Roman" w:hAnsi="Times New Roman" w:cs="Times New Roman"/>
        </w:rPr>
        <w:t xml:space="preserve"> </w:t>
      </w:r>
      <w:r w:rsidR="0002622F" w:rsidRPr="0002622F">
        <w:rPr>
          <w:rFonts w:ascii="Times New Roman" w:hAnsi="Times New Roman" w:cs="Times New Roman"/>
        </w:rPr>
        <w:t xml:space="preserve">decisive property is </w:t>
      </w:r>
      <w:r w:rsidR="0002622F" w:rsidRPr="00BA22DE">
        <w:rPr>
          <w:rFonts w:ascii="Courier New" w:hAnsi="Courier New" w:cs="Courier New"/>
        </w:rPr>
        <w:t>crm:P8_took_place_on_or_within</w:t>
      </w:r>
      <w:r w:rsidR="0002622F" w:rsidRPr="0002622F">
        <w:rPr>
          <w:rFonts w:ascii="Times New Roman" w:hAnsi="Times New Roman" w:cs="Times New Roman"/>
        </w:rPr>
        <w:t xml:space="preserve">, which anchors the production event to </w:t>
      </w:r>
      <w:r w:rsidR="0002622F" w:rsidRPr="00BA22DE">
        <w:rPr>
          <w:rFonts w:ascii="Courier New" w:hAnsi="Courier New" w:cs="Courier New"/>
        </w:rPr>
        <w:t>kh:SITE_00010</w:t>
      </w:r>
      <w:r w:rsidR="00BA22DE">
        <w:rPr>
          <w:rFonts w:ascii="Times New Roman" w:hAnsi="Times New Roman" w:cs="Times New Roman"/>
        </w:rPr>
        <w:t>,</w:t>
      </w:r>
      <w:r w:rsidR="0002622F" w:rsidRPr="0002622F">
        <w:rPr>
          <w:rFonts w:ascii="Times New Roman" w:hAnsi="Times New Roman" w:cs="Times New Roman"/>
        </w:rPr>
        <w:t xml:space="preserve"> the Preah Pithu Group. This site instance, described in Figure 20, is a Hindu temple complex constructed in sandstone between 1113 and 1150 under Suryavarman II (</w:t>
      </w:r>
      <w:r w:rsidR="0002622F" w:rsidRPr="00BA22DE">
        <w:rPr>
          <w:rFonts w:ascii="Courier New" w:hAnsi="Courier New" w:cs="Courier New"/>
        </w:rPr>
        <w:t>wd:Q501356</w:t>
      </w:r>
      <w:r w:rsidR="0002622F" w:rsidRPr="0002622F">
        <w:rPr>
          <w:rFonts w:ascii="Times New Roman" w:hAnsi="Times New Roman" w:cs="Times New Roman"/>
        </w:rPr>
        <w:t>), classified as a Temple Complex (</w:t>
      </w:r>
      <w:r w:rsidR="0002622F" w:rsidRPr="00BA22DE">
        <w:rPr>
          <w:rFonts w:ascii="Courier New" w:hAnsi="Courier New" w:cs="Courier New"/>
        </w:rPr>
        <w:t>aat:300007596</w:t>
      </w:r>
      <w:r w:rsidR="0002622F" w:rsidRPr="0002622F">
        <w:rPr>
          <w:rFonts w:ascii="Times New Roman" w:hAnsi="Times New Roman" w:cs="Times New Roman"/>
        </w:rPr>
        <w:t>), in good conservation condition (</w:t>
      </w:r>
      <w:r w:rsidR="0002622F" w:rsidRPr="00BA22DE">
        <w:rPr>
          <w:rFonts w:ascii="Courier New" w:hAnsi="Courier New" w:cs="Courier New"/>
        </w:rPr>
        <w:t>kh:Good</w:t>
      </w:r>
      <w:r w:rsidR="0002622F" w:rsidRPr="0002622F">
        <w:rPr>
          <w:rFonts w:ascii="Times New Roman" w:hAnsi="Times New Roman" w:cs="Times New Roman"/>
        </w:rPr>
        <w:t>), and situated within a complete administrative hierarchy: Nokor Thom</w:t>
      </w:r>
      <w:r w:rsidR="00BA22DE">
        <w:rPr>
          <w:rFonts w:ascii="Times New Roman" w:hAnsi="Times New Roman" w:cs="Times New Roman"/>
        </w:rPr>
        <w:t xml:space="preserve"> </w:t>
      </w:r>
      <w:r w:rsidR="00BA22DE" w:rsidRPr="0002622F">
        <w:rPr>
          <w:rFonts w:ascii="Times New Roman" w:hAnsi="Times New Roman" w:cs="Times New Roman"/>
        </w:rPr>
        <w:t>(</w:t>
      </w:r>
      <w:r w:rsidR="00BA22DE" w:rsidRPr="00BA22DE">
        <w:rPr>
          <w:rFonts w:ascii="Courier New" w:hAnsi="Courier New" w:cs="Courier New"/>
        </w:rPr>
        <w:t>geonames:12206268</w:t>
      </w:r>
      <w:r w:rsidR="00BA22DE" w:rsidRPr="0002622F">
        <w:rPr>
          <w:rFonts w:ascii="Times New Roman" w:hAnsi="Times New Roman" w:cs="Times New Roman"/>
        </w:rPr>
        <w:t>)</w:t>
      </w:r>
      <w:r w:rsidR="0002622F" w:rsidRPr="0002622F">
        <w:rPr>
          <w:rFonts w:ascii="Times New Roman" w:hAnsi="Times New Roman" w:cs="Times New Roman"/>
        </w:rPr>
        <w:t xml:space="preserve"> → Krong Siem Reap (</w:t>
      </w:r>
      <w:r w:rsidR="0002622F" w:rsidRPr="00BA22DE">
        <w:rPr>
          <w:rFonts w:ascii="Courier New" w:hAnsi="Courier New" w:cs="Courier New"/>
        </w:rPr>
        <w:t>geonames:7647224</w:t>
      </w:r>
      <w:r w:rsidR="0002622F" w:rsidRPr="0002622F">
        <w:rPr>
          <w:rFonts w:ascii="Times New Roman" w:hAnsi="Times New Roman" w:cs="Times New Roman"/>
        </w:rPr>
        <w:t>) → Siem Reap Province (</w:t>
      </w:r>
      <w:r w:rsidR="0002622F" w:rsidRPr="00BA22DE">
        <w:rPr>
          <w:rFonts w:ascii="Courier New" w:hAnsi="Courier New" w:cs="Courier New"/>
        </w:rPr>
        <w:t>geonames:1822213</w:t>
      </w:r>
      <w:r w:rsidR="0002622F" w:rsidRPr="0002622F">
        <w:rPr>
          <w:rFonts w:ascii="Times New Roman" w:hAnsi="Times New Roman" w:cs="Times New Roman"/>
        </w:rPr>
        <w:t>) → Cambodia (</w:t>
      </w:r>
      <w:r w:rsidR="0002622F" w:rsidRPr="00BA22DE">
        <w:rPr>
          <w:rFonts w:ascii="Courier New" w:hAnsi="Courier New" w:cs="Courier New"/>
        </w:rPr>
        <w:t>geonames:1831722</w:t>
      </w:r>
      <w:r w:rsidR="0002622F" w:rsidRPr="0002622F">
        <w:rPr>
          <w:rFonts w:ascii="Times New Roman" w:hAnsi="Times New Roman" w:cs="Times New Roman"/>
        </w:rPr>
        <w:t xml:space="preserve">), all </w:t>
      </w:r>
      <w:r w:rsidR="00BA22DE">
        <w:rPr>
          <w:rFonts w:ascii="Times New Roman" w:hAnsi="Times New Roman" w:cs="Times New Roman"/>
        </w:rPr>
        <w:t xml:space="preserve">controlled by </w:t>
      </w:r>
      <w:r w:rsidR="0002622F" w:rsidRPr="0002622F">
        <w:rPr>
          <w:rFonts w:ascii="Times New Roman" w:hAnsi="Times New Roman" w:cs="Times New Roman"/>
        </w:rPr>
        <w:t>GeoNames authority identifiers. The site forms part of the Angkor Complex (</w:t>
      </w:r>
      <w:r w:rsidR="0002622F" w:rsidRPr="00BA22DE">
        <w:rPr>
          <w:rFonts w:ascii="Courier New" w:hAnsi="Courier New" w:cs="Courier New"/>
        </w:rPr>
        <w:t>kh:UNESCO_01</w:t>
      </w:r>
      <w:r w:rsidR="0002622F" w:rsidRPr="0002622F">
        <w:rPr>
          <w:rFonts w:ascii="Times New Roman" w:hAnsi="Times New Roman" w:cs="Times New Roman"/>
        </w:rPr>
        <w:t xml:space="preserve">) whose spatial boundary is defined by a WKT polygon geometry via geo:asWKT. </w:t>
      </w:r>
    </w:p>
    <w:p w14:paraId="4CD59DF2" w14:textId="0E845AA2" w:rsidR="0002622F" w:rsidRPr="0002622F" w:rsidRDefault="0002622F" w:rsidP="0002622F">
      <w:pPr>
        <w:spacing w:line="360" w:lineRule="auto"/>
        <w:ind w:firstLine="720"/>
        <w:jc w:val="both"/>
        <w:rPr>
          <w:rFonts w:ascii="Times New Roman" w:hAnsi="Times New Roman" w:cs="Times New Roman"/>
        </w:rPr>
      </w:pPr>
      <w:r w:rsidRPr="0002622F">
        <w:rPr>
          <w:rFonts w:ascii="Times New Roman" w:hAnsi="Times New Roman" w:cs="Times New Roman"/>
        </w:rPr>
        <w:t xml:space="preserve">In a </w:t>
      </w:r>
      <w:r w:rsidR="00DE7AA3" w:rsidRPr="0002622F">
        <w:rPr>
          <w:rFonts w:ascii="Times New Roman" w:hAnsi="Times New Roman" w:cs="Times New Roman"/>
        </w:rPr>
        <w:t>traversal</w:t>
      </w:r>
      <w:r w:rsidRPr="0002622F">
        <w:rPr>
          <w:rFonts w:ascii="Times New Roman" w:hAnsi="Times New Roman" w:cs="Times New Roman"/>
        </w:rPr>
        <w:t xml:space="preserve"> graph, a physical object held in a Parisian museum has been connected to its precise Cambodian site of origin, together with the site's full spatial, temporal, historical, and conservation context</w:t>
      </w:r>
      <w:r w:rsidR="00BA22DE">
        <w:rPr>
          <w:rFonts w:ascii="Times New Roman" w:hAnsi="Times New Roman" w:cs="Times New Roman"/>
        </w:rPr>
        <w:t>. This</w:t>
      </w:r>
      <w:r w:rsidRPr="0002622F">
        <w:rPr>
          <w:rFonts w:ascii="Times New Roman" w:hAnsi="Times New Roman" w:cs="Times New Roman"/>
        </w:rPr>
        <w:t xml:space="preserve"> </w:t>
      </w:r>
      <w:r w:rsidR="00BA22DE" w:rsidRPr="0002622F">
        <w:rPr>
          <w:rFonts w:ascii="Times New Roman" w:hAnsi="Times New Roman" w:cs="Times New Roman"/>
        </w:rPr>
        <w:t>information</w:t>
      </w:r>
      <w:r w:rsidRPr="0002622F">
        <w:rPr>
          <w:rFonts w:ascii="Times New Roman" w:hAnsi="Times New Roman" w:cs="Times New Roman"/>
        </w:rPr>
        <w:t xml:space="preserve"> was distributed across museum catalogs, UNESCO documentation, and geospatial repositories, with no machine-readable link between them prior to this integration.</w:t>
      </w:r>
    </w:p>
    <w:p w14:paraId="175B948B" w14:textId="11924610" w:rsidR="00D43B21" w:rsidRDefault="00BE41BA" w:rsidP="00BA22DE">
      <w:pPr>
        <w:spacing w:line="360" w:lineRule="auto"/>
        <w:ind w:firstLine="720"/>
        <w:jc w:val="both"/>
        <w:rPr>
          <w:rFonts w:ascii="Times New Roman" w:hAnsi="Times New Roman" w:cs="Times New Roman"/>
        </w:rPr>
      </w:pPr>
      <w:r>
        <w:rPr>
          <w:rFonts w:ascii="Times New Roman" w:hAnsi="Times New Roman" w:cs="Times New Roman"/>
        </w:rPr>
        <w:t>(</w:t>
      </w:r>
      <w:r w:rsidRPr="00BE41BA">
        <w:rPr>
          <w:rFonts w:ascii="Times New Roman" w:hAnsi="Times New Roman" w:cs="Times New Roman"/>
          <w:i/>
          <w:iCs/>
        </w:rPr>
        <w:t>Where</w:t>
      </w:r>
      <w:r>
        <w:rPr>
          <w:rFonts w:ascii="Times New Roman" w:hAnsi="Times New Roman" w:cs="Times New Roman"/>
        </w:rPr>
        <w:t xml:space="preserve">) </w:t>
      </w:r>
      <w:r w:rsidR="0002622F" w:rsidRPr="0002622F">
        <w:rPr>
          <w:rFonts w:ascii="Times New Roman" w:hAnsi="Times New Roman" w:cs="Times New Roman"/>
        </w:rPr>
        <w:t xml:space="preserve">A further dimension this subgraph makes computationally explicit is the geographical displacement between production and custody. The object was produced in Cambodia between 1218 and 1243; it is currently held in Paris. The graph encodes this displacement as a queryable semantic statement: </w:t>
      </w:r>
      <w:r w:rsidR="0002622F" w:rsidRPr="00BA22DE">
        <w:rPr>
          <w:rFonts w:ascii="Courier New" w:hAnsi="Courier New" w:cs="Courier New"/>
        </w:rPr>
        <w:t>crm:P55_has_current_location</w:t>
      </w:r>
      <w:r w:rsidR="0002622F" w:rsidRPr="0002622F">
        <w:rPr>
          <w:rFonts w:ascii="Times New Roman" w:hAnsi="Times New Roman" w:cs="Times New Roman"/>
        </w:rPr>
        <w:t xml:space="preserve"> to </w:t>
      </w:r>
      <w:r w:rsidR="0002622F" w:rsidRPr="00BA22DE">
        <w:rPr>
          <w:rFonts w:ascii="Courier New" w:hAnsi="Courier New" w:cs="Courier New"/>
        </w:rPr>
        <w:t>kh:Paris</w:t>
      </w:r>
      <w:r w:rsidR="0002622F" w:rsidRPr="0002622F">
        <w:rPr>
          <w:rFonts w:ascii="Times New Roman" w:hAnsi="Times New Roman" w:cs="Times New Roman"/>
        </w:rPr>
        <w:t xml:space="preserve"> (</w:t>
      </w:r>
      <w:r w:rsidR="0002622F" w:rsidRPr="00BA22DE">
        <w:rPr>
          <w:rFonts w:ascii="Courier New" w:hAnsi="Courier New" w:cs="Courier New"/>
        </w:rPr>
        <w:t>geonames:2988507</w:t>
      </w:r>
      <w:r w:rsidR="0002622F" w:rsidRPr="0002622F">
        <w:rPr>
          <w:rFonts w:ascii="Times New Roman" w:hAnsi="Times New Roman" w:cs="Times New Roman"/>
        </w:rPr>
        <w:t xml:space="preserve">), while the production event resolves to </w:t>
      </w:r>
      <w:r w:rsidR="0002622F" w:rsidRPr="00BA22DE">
        <w:rPr>
          <w:rFonts w:ascii="Courier New" w:hAnsi="Courier New" w:cs="Courier New"/>
        </w:rPr>
        <w:t>kh:SITE_00010</w:t>
      </w:r>
      <w:r w:rsidR="0002622F" w:rsidRPr="0002622F">
        <w:rPr>
          <w:rFonts w:ascii="Times New Roman" w:hAnsi="Times New Roman" w:cs="Times New Roman"/>
        </w:rPr>
        <w:t xml:space="preserve"> within Cambodia </w:t>
      </w:r>
      <w:r w:rsidR="0002622F" w:rsidRPr="00BA22DE">
        <w:rPr>
          <w:rFonts w:ascii="Courier New" w:hAnsi="Courier New" w:cs="Courier New"/>
        </w:rPr>
        <w:t>geonames:1831722</w:t>
      </w:r>
      <w:r w:rsidR="0002622F" w:rsidRPr="0002622F">
        <w:rPr>
          <w:rFonts w:ascii="Times New Roman" w:hAnsi="Times New Roman" w:cs="Times New Roman"/>
        </w:rPr>
        <w:t xml:space="preserve">). </w:t>
      </w:r>
      <w:r w:rsidR="00D43B21" w:rsidRPr="00D43B21">
        <w:rPr>
          <w:rFonts w:ascii="Times New Roman" w:hAnsi="Times New Roman" w:cs="Times New Roman"/>
        </w:rPr>
        <w:t>This directly operationalizes one of the objectives stated in Chapter 3</w:t>
      </w:r>
      <w:r w:rsidR="00D43B21">
        <w:rPr>
          <w:rFonts w:ascii="Times New Roman" w:hAnsi="Times New Roman" w:cs="Times New Roman"/>
        </w:rPr>
        <w:t xml:space="preserve"> (</w:t>
      </w:r>
      <w:r w:rsidR="000678FF">
        <w:rPr>
          <w:rFonts w:ascii="Times New Roman" w:hAnsi="Times New Roman" w:cs="Times New Roman"/>
        </w:rPr>
        <w:t xml:space="preserve">O5. </w:t>
      </w:r>
      <w:r w:rsidR="00D43B21" w:rsidRPr="00D43B21">
        <w:rPr>
          <w:rFonts w:ascii="Times New Roman" w:hAnsi="Times New Roman" w:cs="Times New Roman"/>
        </w:rPr>
        <w:t>the contextualization of the geographical displacement of objects over time</w:t>
      </w:r>
      <w:r w:rsidR="00D43B21">
        <w:rPr>
          <w:rFonts w:ascii="Times New Roman" w:hAnsi="Times New Roman" w:cs="Times New Roman"/>
        </w:rPr>
        <w:t>)</w:t>
      </w:r>
      <w:r w:rsidR="00D43B21" w:rsidRPr="00D43B21">
        <w:rPr>
          <w:rFonts w:ascii="Times New Roman" w:hAnsi="Times New Roman" w:cs="Times New Roman"/>
        </w:rPr>
        <w:t xml:space="preserve"> and represents a form of knowledge that emerges specifically from the integration of the museum and site axes, not from either source in isolation. </w:t>
      </w:r>
    </w:p>
    <w:p w14:paraId="0E0EB3EE" w14:textId="3A54B85C" w:rsidR="00D43B21" w:rsidRDefault="00D43B21" w:rsidP="00BA22DE">
      <w:pPr>
        <w:spacing w:line="360" w:lineRule="auto"/>
        <w:ind w:firstLine="720"/>
        <w:jc w:val="both"/>
        <w:rPr>
          <w:rFonts w:ascii="Times New Roman" w:hAnsi="Times New Roman" w:cs="Times New Roman"/>
        </w:rPr>
      </w:pPr>
      <w:r w:rsidRPr="00D43B21">
        <w:rPr>
          <w:rFonts w:ascii="Times New Roman" w:hAnsi="Times New Roman" w:cs="Times New Roman"/>
        </w:rPr>
        <w:t xml:space="preserve">However, the current implementation presents a known limitation in this regard: most museum datasets </w:t>
      </w:r>
      <w:r>
        <w:rPr>
          <w:rFonts w:ascii="Times New Roman" w:hAnsi="Times New Roman" w:cs="Times New Roman"/>
        </w:rPr>
        <w:t xml:space="preserve">(and this project dataset) </w:t>
      </w:r>
      <w:r w:rsidRPr="00D43B21">
        <w:rPr>
          <w:rFonts w:ascii="Times New Roman" w:hAnsi="Times New Roman" w:cs="Times New Roman"/>
        </w:rPr>
        <w:t>include</w:t>
      </w:r>
      <w:r>
        <w:rPr>
          <w:rFonts w:ascii="Times New Roman" w:hAnsi="Times New Roman" w:cs="Times New Roman"/>
        </w:rPr>
        <w:t xml:space="preserve"> </w:t>
      </w:r>
      <w:r w:rsidRPr="00D43B21">
        <w:rPr>
          <w:rFonts w:ascii="Times New Roman" w:hAnsi="Times New Roman" w:cs="Times New Roman"/>
        </w:rPr>
        <w:t xml:space="preserve">an acquisition date recording when an object entered institutional custody, a temporal qualification that applies not to the object itself but to the relationship between the object and its current keeper. Standard RDF cannot natively attach metadata to a triple, meaning the </w:t>
      </w:r>
      <w:r w:rsidRPr="00D43B21">
        <w:rPr>
          <w:rFonts w:ascii="Courier New" w:hAnsi="Courier New" w:cs="Courier New"/>
        </w:rPr>
        <w:t>crm:P50_has_current_keeper</w:t>
      </w:r>
      <w:r w:rsidRPr="00D43B21">
        <w:rPr>
          <w:rFonts w:ascii="Times New Roman" w:hAnsi="Times New Roman" w:cs="Times New Roman"/>
        </w:rPr>
        <w:t xml:space="preserve"> relation cannot carry a date value without the introduction of intermediate node</w:t>
      </w:r>
      <w:r>
        <w:rPr>
          <w:rFonts w:ascii="Times New Roman" w:hAnsi="Times New Roman" w:cs="Times New Roman"/>
        </w:rPr>
        <w:t>s</w:t>
      </w:r>
      <w:r w:rsidRPr="00D43B21">
        <w:rPr>
          <w:rFonts w:ascii="Times New Roman" w:hAnsi="Times New Roman" w:cs="Times New Roman"/>
        </w:rPr>
        <w:t>, which would compromise the model's structural simplicity. A necessary future implementation would adopt RDF-Star</w:t>
      </w:r>
      <w:r>
        <w:rPr>
          <w:rStyle w:val="Refdenotaderodap"/>
          <w:rFonts w:ascii="Times New Roman" w:hAnsi="Times New Roman" w:cs="Times New Roman"/>
        </w:rPr>
        <w:footnoteReference w:id="43"/>
      </w:r>
      <w:r w:rsidRPr="00D43B21">
        <w:rPr>
          <w:rFonts w:ascii="Times New Roman" w:hAnsi="Times New Roman" w:cs="Times New Roman"/>
        </w:rPr>
        <w:t xml:space="preserve">, which extends the RDF data model by allowing triples to be the subject of other triples, enabling the acquisition date to be asserted </w:t>
      </w:r>
      <w:r w:rsidRPr="00D43B21">
        <w:rPr>
          <w:rFonts w:ascii="Times New Roman" w:hAnsi="Times New Roman" w:cs="Times New Roman"/>
        </w:rPr>
        <w:lastRenderedPageBreak/>
        <w:t xml:space="preserve">directly on the relation. This would complete the temporal dimension of the displacement narrative, allowing the graph to express not only </w:t>
      </w:r>
      <w:r w:rsidRPr="00D43B21">
        <w:rPr>
          <w:rFonts w:ascii="Times New Roman" w:hAnsi="Times New Roman" w:cs="Times New Roman"/>
          <w:i/>
          <w:iCs/>
        </w:rPr>
        <w:t>where</w:t>
      </w:r>
      <w:r w:rsidRPr="00D43B21">
        <w:rPr>
          <w:rFonts w:ascii="Times New Roman" w:hAnsi="Times New Roman" w:cs="Times New Roman"/>
        </w:rPr>
        <w:t xml:space="preserve"> an object moved, but </w:t>
      </w:r>
      <w:r w:rsidRPr="00D43B21">
        <w:rPr>
          <w:rFonts w:ascii="Times New Roman" w:hAnsi="Times New Roman" w:cs="Times New Roman"/>
          <w:i/>
          <w:iCs/>
        </w:rPr>
        <w:t>when</w:t>
      </w:r>
      <w:r w:rsidRPr="00D43B21">
        <w:rPr>
          <w:rFonts w:ascii="Times New Roman" w:hAnsi="Times New Roman" w:cs="Times New Roman"/>
        </w:rPr>
        <w:t xml:space="preserve"> the transition of custody occurred.</w:t>
      </w:r>
      <w:r w:rsidR="00AB6E15">
        <w:rPr>
          <w:rFonts w:ascii="Times New Roman" w:hAnsi="Times New Roman" w:cs="Times New Roman"/>
        </w:rPr>
        <w:t xml:space="preserve"> As well, </w:t>
      </w:r>
      <w:r w:rsidR="00AB6E15" w:rsidRPr="00AB6E15">
        <w:rPr>
          <w:rFonts w:ascii="Times New Roman" w:hAnsi="Times New Roman" w:cs="Times New Roman"/>
        </w:rPr>
        <w:t>CIDOC CRM provides classes and properties for representing chains of custody and related events; however, given the uneven availability and granularity of provenance information across the source datasets, a complete custody chain cannot currently be consistently reconstructed.</w:t>
      </w:r>
    </w:p>
    <w:p w14:paraId="433AF8F1" w14:textId="77777777" w:rsidR="00BE41BA" w:rsidRPr="00BE41BA" w:rsidRDefault="00BE41BA" w:rsidP="00BA22DE">
      <w:pPr>
        <w:spacing w:line="360" w:lineRule="auto"/>
        <w:ind w:firstLine="720"/>
        <w:jc w:val="both"/>
        <w:rPr>
          <w:rFonts w:ascii="Times New Roman" w:hAnsi="Times New Roman" w:cs="Times New Roman"/>
          <w:sz w:val="20"/>
          <w:szCs w:val="20"/>
        </w:rPr>
      </w:pPr>
    </w:p>
    <w:p w14:paraId="5DD7CE76" w14:textId="77777777" w:rsidR="00BE41BA" w:rsidRDefault="0057038E" w:rsidP="00BE41BA">
      <w:pPr>
        <w:keepNext/>
        <w:tabs>
          <w:tab w:val="left" w:pos="993"/>
        </w:tabs>
        <w:spacing w:line="360" w:lineRule="auto"/>
        <w:jc w:val="both"/>
      </w:pPr>
      <w:r>
        <w:rPr>
          <w:rFonts w:ascii="Times New Roman" w:hAnsi="Times New Roman" w:cs="Times New Roman"/>
          <w:noProof/>
        </w:rPr>
        <w:drawing>
          <wp:inline distT="0" distB="0" distL="0" distR="0" wp14:anchorId="06FBBB01" wp14:editId="0241C758">
            <wp:extent cx="6120000" cy="5735441"/>
            <wp:effectExtent l="0" t="0" r="0" b="0"/>
            <wp:docPr id="68968416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4169" name="Imagem 39"/>
                    <pic:cNvPicPr/>
                  </pic:nvPicPr>
                  <pic:blipFill>
                    <a:blip r:embed="rId33">
                      <a:extLst>
                        <a:ext uri="{28A0092B-C50C-407E-A947-70E740481C1C}">
                          <a14:useLocalDpi xmlns:a14="http://schemas.microsoft.com/office/drawing/2010/main" val="0"/>
                        </a:ext>
                      </a:extLst>
                    </a:blip>
                    <a:stretch>
                      <a:fillRect/>
                    </a:stretch>
                  </pic:blipFill>
                  <pic:spPr>
                    <a:xfrm>
                      <a:off x="0" y="0"/>
                      <a:ext cx="6120000" cy="5735441"/>
                    </a:xfrm>
                    <a:prstGeom prst="rect">
                      <a:avLst/>
                    </a:prstGeom>
                  </pic:spPr>
                </pic:pic>
              </a:graphicData>
            </a:graphic>
          </wp:inline>
        </w:drawing>
      </w:r>
    </w:p>
    <w:p w14:paraId="7F90F93A" w14:textId="6AD03A72" w:rsidR="009901E6" w:rsidRDefault="00BE41BA" w:rsidP="00BE41BA">
      <w:pPr>
        <w:pStyle w:val="Legenda"/>
        <w:jc w:val="both"/>
        <w:rPr>
          <w:rFonts w:ascii="Times New Roman" w:hAnsi="Times New Roman" w:cs="Times New Roman"/>
          <w:b/>
          <w:bCs/>
          <w:i w:val="0"/>
          <w:iCs w:val="0"/>
          <w:color w:val="auto"/>
        </w:rPr>
      </w:pPr>
      <w:bookmarkStart w:id="74" w:name="_Toc240728518"/>
      <w:r w:rsidRPr="00BE41BA">
        <w:rPr>
          <w:rFonts w:ascii="Times New Roman" w:hAnsi="Times New Roman" w:cs="Times New Roman"/>
          <w:b/>
          <w:bCs/>
          <w:i w:val="0"/>
          <w:iCs w:val="0"/>
          <w:color w:val="auto"/>
        </w:rPr>
        <w:t xml:space="preserve">Figure </w:t>
      </w:r>
      <w:r w:rsidRPr="00BE41BA">
        <w:rPr>
          <w:rFonts w:ascii="Times New Roman" w:hAnsi="Times New Roman" w:cs="Times New Roman"/>
          <w:b/>
          <w:bCs/>
          <w:i w:val="0"/>
          <w:iCs w:val="0"/>
          <w:color w:val="auto"/>
        </w:rPr>
        <w:fldChar w:fldCharType="begin"/>
      </w:r>
      <w:r w:rsidRPr="00BE41BA">
        <w:rPr>
          <w:rFonts w:ascii="Times New Roman" w:hAnsi="Times New Roman" w:cs="Times New Roman"/>
          <w:b/>
          <w:bCs/>
          <w:i w:val="0"/>
          <w:iCs w:val="0"/>
          <w:color w:val="auto"/>
        </w:rPr>
        <w:instrText xml:space="preserve"> SEQ Figure \* ARABIC </w:instrText>
      </w:r>
      <w:r w:rsidRPr="00BE41BA">
        <w:rPr>
          <w:rFonts w:ascii="Times New Roman" w:hAnsi="Times New Roman" w:cs="Times New Roman"/>
          <w:b/>
          <w:bCs/>
          <w:i w:val="0"/>
          <w:iCs w:val="0"/>
          <w:color w:val="auto"/>
        </w:rPr>
        <w:fldChar w:fldCharType="separate"/>
      </w:r>
      <w:r w:rsidRPr="00BE41BA">
        <w:rPr>
          <w:rFonts w:ascii="Times New Roman" w:hAnsi="Times New Roman" w:cs="Times New Roman"/>
          <w:b/>
          <w:bCs/>
          <w:i w:val="0"/>
          <w:iCs w:val="0"/>
          <w:noProof/>
          <w:color w:val="auto"/>
        </w:rPr>
        <w:t>20</w:t>
      </w:r>
      <w:r w:rsidRPr="00BE41BA">
        <w:rPr>
          <w:rFonts w:ascii="Times New Roman" w:hAnsi="Times New Roman" w:cs="Times New Roman"/>
          <w:b/>
          <w:bCs/>
          <w:i w:val="0"/>
          <w:iCs w:val="0"/>
          <w:color w:val="auto"/>
        </w:rPr>
        <w:fldChar w:fldCharType="end"/>
      </w:r>
      <w:r w:rsidRPr="00BE41BA">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BE41BA">
        <w:rPr>
          <w:rFonts w:ascii="Times New Roman" w:hAnsi="Times New Roman" w:cs="Times New Roman"/>
          <w:b/>
          <w:bCs/>
          <w:i w:val="0"/>
          <w:iCs w:val="0"/>
          <w:color w:val="auto"/>
        </w:rPr>
        <w:t>representation for Site axis.</w:t>
      </w:r>
      <w:bookmarkEnd w:id="74"/>
    </w:p>
    <w:p w14:paraId="75281C8B" w14:textId="77777777" w:rsidR="00DA687A" w:rsidRDefault="00DA687A" w:rsidP="00DA687A"/>
    <w:p w14:paraId="58CD3494" w14:textId="77777777" w:rsidR="008F441B" w:rsidRDefault="008F441B" w:rsidP="008F441B">
      <w:pPr>
        <w:spacing w:line="360" w:lineRule="auto"/>
        <w:ind w:firstLine="720"/>
        <w:jc w:val="both"/>
        <w:rPr>
          <w:rFonts w:ascii="Times New Roman" w:hAnsi="Times New Roman" w:cs="Times New Roman"/>
        </w:rPr>
      </w:pPr>
      <w:r w:rsidRPr="0002622F">
        <w:rPr>
          <w:rFonts w:ascii="Times New Roman" w:hAnsi="Times New Roman" w:cs="Times New Roman"/>
        </w:rPr>
        <w:t xml:space="preserve">Taken together, these two connections demonstrate that the knowledge graph does not merely store records from disparate institutions: it makes the relationships between those records meaningful and traversable. A researcher can move from a journal article to the conservation project it documents, from a museum object to the temple complex where it was produced, and from both entry points </w:t>
      </w:r>
      <w:r w:rsidRPr="0002622F">
        <w:rPr>
          <w:rFonts w:ascii="Times New Roman" w:hAnsi="Times New Roman" w:cs="Times New Roman"/>
        </w:rPr>
        <w:lastRenderedPageBreak/>
        <w:t>outward toward the shared spatial, temporal, and institutional contexts that connect them. This is the concrete realization of the research question posed in Chapter 3</w:t>
      </w:r>
      <w:r>
        <w:rPr>
          <w:rFonts w:ascii="Times New Roman" w:hAnsi="Times New Roman" w:cs="Times New Roman"/>
        </w:rPr>
        <w:t xml:space="preserve">, </w:t>
      </w:r>
      <w:r w:rsidRPr="0002622F">
        <w:rPr>
          <w:rFonts w:ascii="Times New Roman" w:hAnsi="Times New Roman" w:cs="Times New Roman"/>
        </w:rPr>
        <w:t>the integration of fragmented data into a comprehensive digital representation</w:t>
      </w:r>
      <w:r>
        <w:rPr>
          <w:rFonts w:ascii="Times New Roman" w:hAnsi="Times New Roman" w:cs="Times New Roman"/>
        </w:rPr>
        <w:t>,</w:t>
      </w:r>
      <w:r w:rsidRPr="0002622F">
        <w:rPr>
          <w:rFonts w:ascii="Times New Roman" w:hAnsi="Times New Roman" w:cs="Times New Roman"/>
        </w:rPr>
        <w:t xml:space="preserve"> validated not only through formal SPARQL queries, but through the interpretive depth revealed by navigating the graph as a unified semantic network.</w:t>
      </w:r>
    </w:p>
    <w:p w14:paraId="7675E2FB" w14:textId="77777777" w:rsidR="00DA687A" w:rsidRDefault="00DA687A" w:rsidP="00DA687A"/>
    <w:p w14:paraId="21355BFA" w14:textId="35F7F001" w:rsidR="002E15E5" w:rsidRDefault="002E15E5">
      <w:r>
        <w:br w:type="page"/>
      </w:r>
    </w:p>
    <w:p w14:paraId="32F8C9A7" w14:textId="2B9B7905" w:rsidR="00F25F17" w:rsidRDefault="00F25F17" w:rsidP="007F43B1">
      <w:pPr>
        <w:pStyle w:val="Ttulo1"/>
        <w:spacing w:before="0" w:after="160" w:line="360" w:lineRule="auto"/>
        <w:rPr>
          <w:rFonts w:cs="Times New Roman"/>
        </w:rPr>
      </w:pPr>
      <w:bookmarkStart w:id="75" w:name="_Toc241488429"/>
      <w:r w:rsidRPr="00CE4B3E">
        <w:rPr>
          <w:rFonts w:cs="Times New Roman"/>
        </w:rPr>
        <w:lastRenderedPageBreak/>
        <w:t>Chapter 5</w:t>
      </w:r>
      <w:r w:rsidR="00DA687A" w:rsidRPr="00CE4B3E">
        <w:rPr>
          <w:rFonts w:cs="Times New Roman"/>
        </w:rPr>
        <w:t>.</w:t>
      </w:r>
      <w:r w:rsidRPr="00CE4B3E">
        <w:rPr>
          <w:rFonts w:cs="Times New Roman"/>
        </w:rPr>
        <w:t xml:space="preserve"> Discussion</w:t>
      </w:r>
      <w:bookmarkEnd w:id="75"/>
    </w:p>
    <w:p w14:paraId="74BBF0C5" w14:textId="77777777" w:rsidR="00357B74" w:rsidRPr="00357B74" w:rsidRDefault="00357B74" w:rsidP="00357B74">
      <w:pPr>
        <w:spacing w:line="360" w:lineRule="auto"/>
        <w:jc w:val="both"/>
        <w:rPr>
          <w:rFonts w:ascii="Times New Roman" w:hAnsi="Times New Roman" w:cs="Times New Roman"/>
        </w:rPr>
      </w:pPr>
      <w:r w:rsidRPr="00357B74">
        <w:rPr>
          <w:rFonts w:ascii="Times New Roman" w:hAnsi="Times New Roman" w:cs="Times New Roman"/>
        </w:rPr>
        <w:t>This chapter discusses the study's results in relation to its research question, objectives, and initial hypothesis, while considering the broader methodological implications of semantic modeling for Digital Humanities and cultural heritage research. The central research question asked how fragmented data could be integrated to provide a comprehensive digital representation of a cultural heritage domain within the Semantic Web. The results presented in Chapter 4 demonstrate that such integration is technically achievable: the four operative axes of Sites, Objects, Publications, and Activities can be connected within a common semantic structure, enabling relationships distributed across independent institutional repositories to become computationally retrievable.</w:t>
      </w:r>
    </w:p>
    <w:p w14:paraId="6910BA69" w14:textId="77777777" w:rsidR="00357B74" w:rsidRPr="00357B74" w:rsidRDefault="00357B74" w:rsidP="00357B74">
      <w:pPr>
        <w:spacing w:line="360" w:lineRule="auto"/>
        <w:ind w:firstLine="720"/>
        <w:jc w:val="both"/>
        <w:rPr>
          <w:rFonts w:ascii="Times New Roman" w:hAnsi="Times New Roman" w:cs="Times New Roman"/>
        </w:rPr>
      </w:pPr>
      <w:r w:rsidRPr="00357B74">
        <w:rPr>
          <w:rFonts w:ascii="Times New Roman" w:hAnsi="Times New Roman" w:cs="Times New Roman"/>
        </w:rPr>
        <w:t>The discussion considers the research question beyond the technical implementation. Instead, it examines what occurs when information produced within different institutional and disciplinary contexts is transformed into a shared semantic representation. From this perspective, the results suggest that interoperability does not require eliminating heterogeneity. Rather, it depends on establishing explicit relationships between heterogeneous sources while determining which differences can legitimately be normalized and which must remain visible as part of their provenance and interpretative context.</w:t>
      </w:r>
    </w:p>
    <w:p w14:paraId="72A1CA1A" w14:textId="77777777" w:rsidR="00326AB6" w:rsidRDefault="00326AB6" w:rsidP="007F43B1">
      <w:pPr>
        <w:spacing w:line="360" w:lineRule="auto"/>
        <w:jc w:val="both"/>
        <w:rPr>
          <w:rFonts w:ascii="Times New Roman" w:hAnsi="Times New Roman" w:cs="Times New Roman"/>
        </w:rPr>
      </w:pPr>
    </w:p>
    <w:p w14:paraId="10F79E01" w14:textId="0D21725D" w:rsidR="00A24DBC" w:rsidRDefault="00A24DBC" w:rsidP="007F43B1">
      <w:pPr>
        <w:pStyle w:val="Ttulo2"/>
        <w:spacing w:before="0" w:after="160" w:line="360" w:lineRule="auto"/>
      </w:pPr>
      <w:bookmarkStart w:id="76" w:name="_Toc241488430"/>
      <w:r w:rsidRPr="00A24DBC">
        <w:t>5.1</w:t>
      </w:r>
      <w:r w:rsidR="008F46BF">
        <w:t>.</w:t>
      </w:r>
      <w:r w:rsidRPr="00A24DBC">
        <w:t xml:space="preserve"> Semantic Modeling as an Epistemic Process</w:t>
      </w:r>
      <w:bookmarkEnd w:id="76"/>
    </w:p>
    <w:p w14:paraId="61BCE9B8" w14:textId="77777777" w:rsidR="00357B74" w:rsidRPr="000F58E7" w:rsidRDefault="00357B74" w:rsidP="00357B74">
      <w:pPr>
        <w:spacing w:line="360" w:lineRule="auto"/>
        <w:jc w:val="both"/>
        <w:rPr>
          <w:rFonts w:ascii="Times New Roman" w:hAnsi="Times New Roman" w:cs="Times New Roman"/>
        </w:rPr>
      </w:pPr>
      <w:r w:rsidRPr="000F58E7">
        <w:rPr>
          <w:rFonts w:ascii="Times New Roman" w:hAnsi="Times New Roman" w:cs="Times New Roman"/>
        </w:rPr>
        <w:t>The construction of a semantic model cannot be understood as a purely technical process in which information is transferred from documentary sources into a machine-readable structure without changes. Ontological modeling necessarily demands decisions concerning which aspects of a domain are relevant, how entities are distinguished from one another, which relationships are made explicit, and at what level of granularity they should be represented. As Tomasi (2018) argues, ontologies are neither neutral nor limited to a single viable implementation. Rather, they possess a dual dimension: first, an epistemic dimension that captures a specific cut of reality as interpreted by the author and thus contingent on the author's perspective; second, a technical framing that translates this interpretation into machine-readable parameters.</w:t>
      </w:r>
    </w:p>
    <w:p w14:paraId="275F2A69" w14:textId="0F0D3AA7"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translation, however, is constrained. The entire epistemic process must take into account both the existing structures of the chosen ontology and the formalization required for its proper expression. This  is evident during the development of the Khmer Ontology, designed to connect heterogeneous areas of documentation through a shared semantic architecture. CIDOC CRM provides a highly expressive event-centric structure for cultural heritage documentation, but such </w:t>
      </w:r>
      <w:r w:rsidRPr="000F58E7">
        <w:rPr>
          <w:rFonts w:ascii="Times New Roman" w:hAnsi="Times New Roman" w:cs="Times New Roman"/>
        </w:rPr>
        <w:lastRenderedPageBreak/>
        <w:t>expressiveness often requires creating intermediate entities and relationships that are not present in every dataset or introducing complex paths for peripheral metadata.</w:t>
      </w:r>
    </w:p>
    <w:p w14:paraId="08EACD92" w14:textId="093A734F"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representation of physical dimensions provides an example, illustrated by the selection of </w:t>
      </w:r>
      <w:r w:rsidRPr="000F58E7">
        <w:rPr>
          <w:rFonts w:ascii="Courier New" w:hAnsi="Courier New" w:cs="Courier New"/>
        </w:rPr>
        <w:t>schema:size</w:t>
      </w:r>
      <w:r w:rsidRPr="000F58E7">
        <w:rPr>
          <w:rFonts w:ascii="Times New Roman" w:hAnsi="Times New Roman" w:cs="Times New Roman"/>
        </w:rPr>
        <w:t xml:space="preserve"> over the standard </w:t>
      </w:r>
      <w:r w:rsidRPr="000F58E7">
        <w:rPr>
          <w:rFonts w:ascii="Courier New" w:hAnsi="Courier New" w:cs="Courier New"/>
        </w:rPr>
        <w:t>crm:E54_Dimension</w:t>
      </w:r>
      <w:r w:rsidRPr="000F58E7">
        <w:rPr>
          <w:rFonts w:ascii="Times New Roman" w:hAnsi="Times New Roman" w:cs="Times New Roman"/>
        </w:rPr>
        <w:t xml:space="preserve">. While the CIDOC CRM framework is suited for documenting an object's dimension precisely, its structure requires a complex path, specifically employing </w:t>
      </w:r>
      <w:r w:rsidRPr="000F58E7">
        <w:rPr>
          <w:rFonts w:ascii="Courier New" w:hAnsi="Courier New" w:cs="Courier New"/>
        </w:rPr>
        <w:t>crm:P90_has_value</w:t>
      </w:r>
      <w:r w:rsidRPr="000F58E7">
        <w:rPr>
          <w:rFonts w:ascii="Times New Roman" w:hAnsi="Times New Roman" w:cs="Times New Roman"/>
        </w:rPr>
        <w:t xml:space="preserve"> ranging to </w:t>
      </w:r>
      <w:r w:rsidRPr="000F58E7">
        <w:rPr>
          <w:rFonts w:ascii="Courier New" w:hAnsi="Courier New" w:cs="Courier New"/>
        </w:rPr>
        <w:t>E60_Number</w:t>
      </w:r>
      <w:r w:rsidRPr="000F58E7">
        <w:rPr>
          <w:rFonts w:ascii="Times New Roman" w:hAnsi="Times New Roman" w:cs="Times New Roman"/>
        </w:rPr>
        <w:t xml:space="preserve"> and </w:t>
      </w:r>
      <w:r w:rsidRPr="000F58E7">
        <w:rPr>
          <w:rFonts w:ascii="Courier New" w:hAnsi="Courier New" w:cs="Courier New"/>
        </w:rPr>
        <w:t>crm:P91_has_unit</w:t>
      </w:r>
      <w:r w:rsidRPr="000F58E7">
        <w:rPr>
          <w:rFonts w:ascii="Times New Roman" w:hAnsi="Times New Roman" w:cs="Times New Roman"/>
        </w:rPr>
        <w:t xml:space="preserve"> ranging to </w:t>
      </w:r>
      <w:r w:rsidRPr="000F58E7">
        <w:rPr>
          <w:rFonts w:ascii="Courier New" w:hAnsi="Courier New" w:cs="Courier New"/>
        </w:rPr>
        <w:t>crm:E58_Measurement_Unit</w:t>
      </w:r>
      <w:r w:rsidRPr="000F58E7">
        <w:rPr>
          <w:rFonts w:ascii="Times New Roman" w:hAnsi="Times New Roman" w:cs="Times New Roman"/>
        </w:rPr>
        <w:t xml:space="preserve">. In other words, to fully represent a three-dimensional object would generate many additional triples. Because this information was deemed peripheral and carried less semantic weight within the scope of this project, the </w:t>
      </w:r>
      <w:r w:rsidRPr="000F58E7">
        <w:rPr>
          <w:rFonts w:ascii="Courier New" w:hAnsi="Courier New" w:cs="Courier New"/>
        </w:rPr>
        <w:t>schema:size</w:t>
      </w:r>
      <w:r w:rsidRPr="000F58E7">
        <w:rPr>
          <w:rFonts w:ascii="Times New Roman" w:hAnsi="Times New Roman" w:cs="Times New Roman"/>
        </w:rPr>
        <w:t xml:space="preserve"> property was adopted instead, as it condenses the metric data into a single string literal.</w:t>
      </w:r>
    </w:p>
    <w:p w14:paraId="32DD2232" w14:textId="12452D74"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Conversely, a different approach was taken to represent temporal information, structured via </w:t>
      </w:r>
      <w:r w:rsidRPr="000F58E7">
        <w:rPr>
          <w:rFonts w:ascii="Courier New" w:hAnsi="Courier New" w:cs="Courier New"/>
        </w:rPr>
        <w:t>crm:P4_has_time-span</w:t>
      </w:r>
      <w:r w:rsidRPr="000F58E7">
        <w:rPr>
          <w:rFonts w:ascii="Times New Roman" w:hAnsi="Times New Roman" w:cs="Times New Roman"/>
        </w:rPr>
        <w:t>. Although this temporal component could have been simplified similarly, it holds significantly greater semantic value due to its ordinal and comparative utility. Therefore, the implementation incorporated both the standard CIDOC CRM string representation (</w:t>
      </w:r>
      <w:r w:rsidRPr="000F58E7">
        <w:rPr>
          <w:rFonts w:ascii="Courier New" w:hAnsi="Courier New" w:cs="Courier New"/>
        </w:rPr>
        <w:t>crm:P82_at_some_time_within</w:t>
      </w:r>
      <w:r w:rsidRPr="000F58E7">
        <w:rPr>
          <w:rFonts w:ascii="Times New Roman" w:hAnsi="Times New Roman" w:cs="Times New Roman"/>
        </w:rPr>
        <w:t>), which accounts for temporal uncertainty as a literal, and an additional schema validation layer (</w:t>
      </w:r>
      <w:r w:rsidRPr="000F58E7">
        <w:rPr>
          <w:rFonts w:ascii="Courier New" w:hAnsi="Courier New" w:cs="Courier New"/>
        </w:rPr>
        <w:t>schema:startDate, schema:endDate</w:t>
      </w:r>
      <w:r w:rsidRPr="000F58E7">
        <w:rPr>
          <w:rFonts w:ascii="Times New Roman" w:hAnsi="Times New Roman" w:cs="Times New Roman"/>
        </w:rPr>
        <w:t xml:space="preserve">) that uses the </w:t>
      </w:r>
      <w:r w:rsidRPr="000F58E7">
        <w:rPr>
          <w:rFonts w:ascii="Courier New" w:hAnsi="Courier New" w:cs="Courier New"/>
        </w:rPr>
        <w:t>xsd:gYear</w:t>
      </w:r>
      <w:r w:rsidRPr="000F58E7">
        <w:rPr>
          <w:rFonts w:ascii="Times New Roman" w:hAnsi="Times New Roman" w:cs="Times New Roman"/>
        </w:rPr>
        <w:t xml:space="preserve"> datatype with an approximate numeric value, enabling sorting and comparison.</w:t>
      </w:r>
    </w:p>
    <w:p w14:paraId="6875AEEE" w14:textId="77777777"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The contrast between these two modeling decisions illustrates an important consequence of ontology design. Semantic modeling determines not only how much information is represented, but also which aspects of that information can become objects of computation. Representing dimensions as an unstructured literal preserves their human-readable content but limits their independent computational interrogation. Structuring chronological information, by contrast, enables temporal filtering and comparison. Granularity establishes the analytical operations that the resulting knowledge graph can support.</w:t>
      </w:r>
    </w:p>
    <w:p w14:paraId="05C4C757" w14:textId="64F6C783"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A similar boundary appears in the representation of object displacement. The model connects the historical production context of an object to its current institutional keeper (</w:t>
      </w:r>
      <w:r w:rsidRPr="000F58E7">
        <w:rPr>
          <w:rFonts w:ascii="Courier New" w:hAnsi="Courier New" w:cs="Courier New"/>
        </w:rPr>
        <w:t>crm:P50_has_current_keeper</w:t>
      </w:r>
      <w:r w:rsidRPr="000F58E7">
        <w:rPr>
          <w:rFonts w:ascii="Times New Roman" w:hAnsi="Times New Roman" w:cs="Times New Roman"/>
        </w:rPr>
        <w:t xml:space="preserve"> → </w:t>
      </w:r>
      <w:r w:rsidRPr="000F58E7">
        <w:rPr>
          <w:rFonts w:ascii="Courier New" w:hAnsi="Courier New" w:cs="Courier New"/>
        </w:rPr>
        <w:t>foaf:Organization</w:t>
      </w:r>
      <w:r w:rsidRPr="000F58E7">
        <w:rPr>
          <w:rFonts w:ascii="Times New Roman" w:hAnsi="Times New Roman" w:cs="Times New Roman"/>
        </w:rPr>
        <w:t xml:space="preserve">), making spatial displacement visible as a continuous, queryable path. It does not, however, reconstruct every intermediate transfer of ownership or custody. Such a representation would require substantially greater CIDOC CRM granularity and, in many cases, documentary evidence that is not consistently available. </w:t>
      </w:r>
      <w:r w:rsidR="004666A7" w:rsidRPr="000F58E7">
        <w:rPr>
          <w:rFonts w:ascii="Times New Roman" w:hAnsi="Times New Roman" w:cs="Times New Roman"/>
        </w:rPr>
        <w:t>Consequently, t</w:t>
      </w:r>
      <w:r w:rsidRPr="000F58E7">
        <w:rPr>
          <w:rFonts w:ascii="Times New Roman" w:hAnsi="Times New Roman" w:cs="Times New Roman"/>
        </w:rPr>
        <w:t>he resulting representation should not be interpreted as a</w:t>
      </w:r>
      <w:r w:rsidR="004666A7" w:rsidRPr="000F58E7">
        <w:rPr>
          <w:rFonts w:ascii="Times New Roman" w:hAnsi="Times New Roman" w:cs="Times New Roman"/>
        </w:rPr>
        <w:t xml:space="preserve"> complete</w:t>
      </w:r>
      <w:r w:rsidRPr="000F58E7">
        <w:rPr>
          <w:rFonts w:ascii="Times New Roman" w:hAnsi="Times New Roman" w:cs="Times New Roman"/>
        </w:rPr>
        <w:t xml:space="preserve"> biography of an object but as a formalization of the aspects of its trajectory relevant to the</w:t>
      </w:r>
      <w:r w:rsidR="00F44F2D" w:rsidRPr="000F58E7">
        <w:rPr>
          <w:rFonts w:ascii="Times New Roman" w:hAnsi="Times New Roman" w:cs="Times New Roman"/>
        </w:rPr>
        <w:t xml:space="preserve"> current</w:t>
      </w:r>
      <w:r w:rsidRPr="000F58E7">
        <w:rPr>
          <w:rFonts w:ascii="Times New Roman" w:hAnsi="Times New Roman" w:cs="Times New Roman"/>
        </w:rPr>
        <w:t xml:space="preserve"> object </w:t>
      </w:r>
      <w:r w:rsidR="00F44F2D" w:rsidRPr="000F58E7">
        <w:rPr>
          <w:rFonts w:ascii="Times New Roman" w:hAnsi="Times New Roman" w:cs="Times New Roman"/>
        </w:rPr>
        <w:t>context</w:t>
      </w:r>
      <w:r w:rsidRPr="000F58E7">
        <w:rPr>
          <w:rFonts w:ascii="Times New Roman" w:hAnsi="Times New Roman" w:cs="Times New Roman"/>
        </w:rPr>
        <w:t>.</w:t>
      </w:r>
    </w:p>
    <w:p w14:paraId="69201724" w14:textId="053B0479"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lastRenderedPageBreak/>
        <w:t xml:space="preserve">These choices also qualify the intended </w:t>
      </w:r>
      <w:r w:rsidR="00B75628">
        <w:rPr>
          <w:rFonts w:ascii="Times New Roman" w:hAnsi="Times New Roman" w:cs="Times New Roman"/>
        </w:rPr>
        <w:t>“</w:t>
      </w:r>
      <w:r w:rsidRPr="000F58E7">
        <w:rPr>
          <w:rFonts w:ascii="Times New Roman" w:hAnsi="Times New Roman" w:cs="Times New Roman"/>
        </w:rPr>
        <w:t>comprehensive digital representation</w:t>
      </w:r>
      <w:r w:rsidR="00B75628">
        <w:rPr>
          <w:rFonts w:ascii="Times New Roman" w:hAnsi="Times New Roman" w:cs="Times New Roman"/>
        </w:rPr>
        <w:t>”</w:t>
      </w:r>
      <w:r w:rsidRPr="000F58E7">
        <w:rPr>
          <w:rFonts w:ascii="Times New Roman" w:hAnsi="Times New Roman" w:cs="Times New Roman"/>
        </w:rPr>
        <w:t xml:space="preserve"> contained in the research question. Comprehensive representation does not mean exhaustive reproduction of every characteristic and historical relationship associated with the entities represented in the graph. Any model necessarily selects and abstracts information. In this study, comprehensiveness refers to the capacity to integrate multiple dimensions of the cultural heritage domain into a coherent structure that supports cross-domain questions.</w:t>
      </w:r>
    </w:p>
    <w:p w14:paraId="21F9002D" w14:textId="5DDA95F4" w:rsidR="00CF49F7"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question shifts from whether a model perfectly reproduces reality to whether its abstractions are methodologically appropriate, explicit, and consistent with its research purposes. Reusing CIDOC CRM and established vocabularies improves interoperability and reduces idiosyncratic modeling, but standards cannot determine which information should be privileged or how ambiguous evidence should be interpreted. These remain scholarly decisions. Semantic modeling consequently formalizes interpretation rather than eliminating it. </w:t>
      </w:r>
      <w:r w:rsidR="00CF49F7" w:rsidRPr="000F58E7">
        <w:rPr>
          <w:rFonts w:ascii="Times New Roman" w:eastAsia="Times New Roman" w:hAnsi="Times New Roman" w:cs="Times New Roman"/>
          <w:b/>
          <w:bCs/>
          <w:kern w:val="0"/>
          <w:sz w:val="36"/>
          <w:szCs w:val="36"/>
          <w14:ligatures w14:val="none"/>
        </w:rPr>
        <w:t xml:space="preserve"> </w:t>
      </w:r>
    </w:p>
    <w:p w14:paraId="09F134E0" w14:textId="77777777" w:rsidR="00CF49F7" w:rsidRPr="000F58E7" w:rsidRDefault="00CF49F7" w:rsidP="00003771">
      <w:pPr>
        <w:spacing w:line="360" w:lineRule="auto"/>
        <w:jc w:val="both"/>
        <w:rPr>
          <w:rFonts w:ascii="Times New Roman" w:eastAsia="Times New Roman" w:hAnsi="Times New Roman" w:cs="Times New Roman"/>
          <w:b/>
          <w:bCs/>
          <w:kern w:val="0"/>
          <w:sz w:val="36"/>
          <w:szCs w:val="36"/>
          <w14:ligatures w14:val="none"/>
        </w:rPr>
      </w:pPr>
    </w:p>
    <w:p w14:paraId="3C338F59" w14:textId="572D216A" w:rsidR="00CF49F7" w:rsidRPr="000F58E7" w:rsidRDefault="00CF49F7" w:rsidP="00003771">
      <w:pPr>
        <w:pStyle w:val="Ttulo2"/>
        <w:spacing w:before="0" w:after="160" w:line="360" w:lineRule="auto"/>
        <w:rPr>
          <w:rStyle w:val="Ttulo2Char"/>
        </w:rPr>
      </w:pPr>
      <w:bookmarkStart w:id="77" w:name="_Toc241488431"/>
      <w:r w:rsidRPr="000F58E7">
        <w:rPr>
          <w:rFonts w:cs="Times New Roman"/>
        </w:rPr>
        <w:t>5.2</w:t>
      </w:r>
      <w:r w:rsidR="008F46BF">
        <w:rPr>
          <w:rFonts w:cs="Times New Roman"/>
        </w:rPr>
        <w:t>.</w:t>
      </w:r>
      <w:r w:rsidRPr="000F58E7">
        <w:rPr>
          <w:rFonts w:cs="Times New Roman"/>
          <w:b/>
          <w:bCs/>
        </w:rPr>
        <w:t xml:space="preserve"> </w:t>
      </w:r>
      <w:r w:rsidRPr="000F58E7">
        <w:rPr>
          <w:rStyle w:val="Ttulo2Char"/>
        </w:rPr>
        <w:t>From Historical Sources to Semantic Data: Metadata Mediation</w:t>
      </w:r>
      <w:bookmarkEnd w:id="77"/>
    </w:p>
    <w:p w14:paraId="25520EBF" w14:textId="3224D9E7" w:rsidR="00357B74" w:rsidRPr="000F58E7" w:rsidRDefault="00357B74" w:rsidP="00357B74">
      <w:pPr>
        <w:spacing w:line="360" w:lineRule="auto"/>
        <w:jc w:val="both"/>
        <w:rPr>
          <w:rFonts w:ascii="Times New Roman" w:hAnsi="Times New Roman" w:cs="Times New Roman"/>
        </w:rPr>
      </w:pPr>
      <w:r w:rsidRPr="000F58E7">
        <w:rPr>
          <w:rFonts w:ascii="Times New Roman" w:hAnsi="Times New Roman" w:cs="Times New Roman"/>
        </w:rPr>
        <w:t xml:space="preserve">The interpretative dimension of semantic modeling becomes particularly significant when considering the nature of the knowledge integrated in this study. Although the research question refers to </w:t>
      </w:r>
      <w:r w:rsidR="00B75628">
        <w:rPr>
          <w:rFonts w:ascii="Times New Roman" w:hAnsi="Times New Roman" w:cs="Times New Roman"/>
        </w:rPr>
        <w:t>“</w:t>
      </w:r>
      <w:r w:rsidRPr="000F58E7">
        <w:rPr>
          <w:rFonts w:ascii="Times New Roman" w:hAnsi="Times New Roman" w:cs="Times New Roman"/>
        </w:rPr>
        <w:t>fragmented data,</w:t>
      </w:r>
      <w:r w:rsidR="00B75628">
        <w:rPr>
          <w:rFonts w:ascii="Times New Roman" w:hAnsi="Times New Roman" w:cs="Times New Roman"/>
        </w:rPr>
        <w:t>”</w:t>
      </w:r>
      <w:r w:rsidRPr="000F58E7">
        <w:rPr>
          <w:rFonts w:ascii="Times New Roman" w:hAnsi="Times New Roman" w:cs="Times New Roman"/>
        </w:rPr>
        <w:t xml:space="preserve"> these data do not constitute a homogeneous body of information distributed across different technical systems. </w:t>
      </w:r>
      <w:r w:rsidR="00F44F2D" w:rsidRPr="000F58E7">
        <w:rPr>
          <w:rFonts w:ascii="Times New Roman" w:hAnsi="Times New Roman" w:cs="Times New Roman"/>
        </w:rPr>
        <w:t>Instead,</w:t>
      </w:r>
      <w:r w:rsidRPr="000F58E7">
        <w:rPr>
          <w:rFonts w:ascii="Times New Roman" w:hAnsi="Times New Roman" w:cs="Times New Roman"/>
        </w:rPr>
        <w:t xml:space="preserve"> they originate from sources produced within distinct institutional, disciplinary, and documentary contexts. Museum catalogs, scholarly publications, archaeological and geospatial documentation, and heritage and conservation reports were created for different purposes and, consequently, describe cultural heritage according to divergent structures, terminologies, levels of granularity, and epistemic perspectives.</w:t>
      </w:r>
    </w:p>
    <w:p w14:paraId="580C7DEB" w14:textId="4D3345E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This condition is characteristic of the cultural heritage domain. Bruseker, Carboni, and Guillem (2017) describe cultural heritage information as originating from diverse disciplines, techniques, traditions, positions, and technologies, resulting in substantial diversity in both its forms and methods of documentation. At the same time, these heterogeneous resources constitute a potentially interconnected body of evidence concerning the same cultural heritage domain. Importantly, the authors distinguish between forms of heterogeneity that can be resolved through harmonization and those that arise from legitimate differences among disciplinary and methodological perspectives, differences that should not simply be eliminated through standardization.</w:t>
      </w:r>
    </w:p>
    <w:p w14:paraId="7247739D" w14:textId="5F4D5A5D"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lastRenderedPageBreak/>
        <w:t>This distinction is directly observable in the corpus assembled for the present study. The four axes bring together information produced within distinct documentary environments. Furthermore, the sources incorporated into the model had already undergone processes of selection and digital mediation prior to their integration into the knowledge graph. While some information was obtained through structured formats such as APIs, JSON files, CSV exports, or bibliographic datasets, other material required manual extraction and interpretation from web interfaces, scholarly publications, institutional reports, and geospatial documentation. Consequently, transforming these materials into RDF involved far more than format conversion; it constituted an additional stage in a sequence through which cultural heritage information had already been selected, documented, structured, digitized, and made accessible by different institutions.</w:t>
      </w:r>
    </w:p>
    <w:p w14:paraId="3A2B46AC" w14:textId="7FB73158"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process can be situated within the </w:t>
      </w:r>
      <w:r w:rsidR="00B75628">
        <w:rPr>
          <w:rFonts w:ascii="Times New Roman" w:hAnsi="Times New Roman" w:cs="Times New Roman"/>
        </w:rPr>
        <w:t>“</w:t>
      </w:r>
      <w:r w:rsidRPr="000F58E7">
        <w:rPr>
          <w:rFonts w:ascii="Times New Roman" w:hAnsi="Times New Roman" w:cs="Times New Roman"/>
        </w:rPr>
        <w:t>sources as data</w:t>
      </w:r>
      <w:r w:rsidR="00B75628">
        <w:rPr>
          <w:rFonts w:ascii="Times New Roman" w:hAnsi="Times New Roman" w:cs="Times New Roman"/>
        </w:rPr>
        <w:t>”</w:t>
      </w:r>
      <w:r w:rsidRPr="000F58E7">
        <w:rPr>
          <w:rFonts w:ascii="Times New Roman" w:hAnsi="Times New Roman" w:cs="Times New Roman"/>
        </w:rPr>
        <w:t xml:space="preserve"> perspective articulated by Owens and Padilla (2020). Rather than treating digital sources solely as individual objects to be read and interpreted, this perspective asks how historical arguments can be developed when sources are processed computationally as data. Such a shift enables new forms and scales of inquiry while simultaneously requiring critical attention to the material and technical conditions through which sources become computationally accessible. In the present study, this issue extends beyond the digitization of individual historical sources. Museum catalog entries, bibliographic metadata, institutional reports, and geospatial records were already mediated through different digital architectures prior to their incorporation into the knowledge graph. Their subsequent transformation into RDF constitutes another representational layer in which selected information is formalized as entities, properties, and relationships.</w:t>
      </w:r>
    </w:p>
    <w:p w14:paraId="2942F90C"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From this perspective, digital availability itself becomes methodologically significant. Owens and Padilla (2020) emphasize that traditional questions of source criticism (how a source was created, why and how it was preserved, and why it became available within a particular archive, museum, library, or research environment) remain essential when working with digital materials. Digitization also introduces processes of selection, as institutional decisions about what is digitized and exposed directly shape the evidentiary corpus available to researchers and, in turn, the claims that can be constructed from it. This consideration is particularly relevant to the corpus of this study, whose composition was necessarily conditioned by the availability, accessibility, and technical structures of digital resources across different institutions.</w:t>
      </w:r>
    </w:p>
    <w:p w14:paraId="0958FC8E" w14:textId="72B7933E"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distinction between a physical cultural heritage entity and the digital resources that document it is therefore fundamental. A museum object, its catalog record, a digital photograph depicting it, and a scholarly publication discussing it are related resources, but they are not ontological equivalents. This principle is explicitly reflected in the Europeana Data Model (EDM), which </w:t>
      </w:r>
      <w:r w:rsidRPr="000F58E7">
        <w:rPr>
          <w:rFonts w:ascii="Times New Roman" w:hAnsi="Times New Roman" w:cs="Times New Roman"/>
        </w:rPr>
        <w:lastRenderedPageBreak/>
        <w:t>distinguishes the cultural heritage object described by the data provider (</w:t>
      </w:r>
      <w:r w:rsidRPr="000F58E7">
        <w:rPr>
          <w:rFonts w:ascii="Courier New" w:hAnsi="Courier New" w:cs="Courier New"/>
        </w:rPr>
        <w:t>edm:ProvidedCHO</w:t>
      </w:r>
      <w:r w:rsidRPr="000F58E7">
        <w:rPr>
          <w:rFonts w:ascii="Times New Roman" w:hAnsi="Times New Roman" w:cs="Times New Roman"/>
        </w:rPr>
        <w:t>) from its digital representations (</w:t>
      </w:r>
      <w:r w:rsidRPr="000F58E7">
        <w:rPr>
          <w:rFonts w:ascii="Courier New" w:hAnsi="Courier New" w:cs="Courier New"/>
        </w:rPr>
        <w:t>edm:WebResource</w:t>
      </w:r>
      <w:r w:rsidRPr="000F58E7">
        <w:rPr>
          <w:rFonts w:ascii="Times New Roman" w:hAnsi="Times New Roman" w:cs="Times New Roman"/>
        </w:rPr>
        <w:t xml:space="preserve">) (Doerr </w:t>
      </w:r>
      <w:r w:rsidRPr="000F58E7">
        <w:rPr>
          <w:rFonts w:ascii="Times New Roman" w:hAnsi="Times New Roman" w:cs="Times New Roman"/>
          <w:i/>
          <w:iCs/>
        </w:rPr>
        <w:t>et al.</w:t>
      </w:r>
      <w:r w:rsidRPr="000F58E7">
        <w:rPr>
          <w:rFonts w:ascii="Times New Roman" w:hAnsi="Times New Roman" w:cs="Times New Roman"/>
        </w:rPr>
        <w:t xml:space="preserve"> 2010). Although the present model does not reproduce the EDM architecture, this ontological distinction provides an important precedent for recognizing that a cultural heritage entity and the digital resources through which it becomes accessible possess different provenances, characteristics, and conditions of production.</w:t>
      </w:r>
    </w:p>
    <w:p w14:paraId="35DD9A18"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Metadata itself consequently constitutes a further layer of mediation. As Bruseker </w:t>
      </w:r>
      <w:r w:rsidRPr="000F58E7">
        <w:rPr>
          <w:rFonts w:ascii="Times New Roman" w:hAnsi="Times New Roman" w:cs="Times New Roman"/>
          <w:i/>
          <w:iCs/>
        </w:rPr>
        <w:t>et al.</w:t>
      </w:r>
      <w:r w:rsidRPr="000F58E7">
        <w:rPr>
          <w:rFonts w:ascii="Times New Roman" w:hAnsi="Times New Roman" w:cs="Times New Roman"/>
        </w:rPr>
        <w:t xml:space="preserve"> (2017) argue, data and metadata structures represent particular conceptualizations of a domain rather than transparent reproductions of the entities they describe. A museum catalog record, for instance, reflects institutional decisions concerning classification, chronology, provenance, terminology, and descriptive schemas. When such information is incorporated into the knowledge graph, the semantic model is therefore not directly formalizing the cultural heritage object itself, but rather a description of that object that has already undergone prior processes of documentation and interpretation.</w:t>
      </w:r>
    </w:p>
    <w:p w14:paraId="116D61A4" w14:textId="6D4EA06B"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distinction becomes especially critical when source records contain uncertainty or competing assertions. A provenance expressed by an institution as </w:t>
      </w:r>
      <w:r w:rsidR="00B75628">
        <w:rPr>
          <w:rFonts w:ascii="Times New Roman" w:hAnsi="Times New Roman" w:cs="Times New Roman"/>
        </w:rPr>
        <w:t>“</w:t>
      </w:r>
      <w:r w:rsidRPr="000F58E7">
        <w:rPr>
          <w:rFonts w:ascii="Times New Roman" w:hAnsi="Times New Roman" w:cs="Times New Roman"/>
        </w:rPr>
        <w:t>Cambodia or Thailand,</w:t>
      </w:r>
      <w:r w:rsidR="00B75628">
        <w:rPr>
          <w:rFonts w:ascii="Times New Roman" w:hAnsi="Times New Roman" w:cs="Times New Roman"/>
        </w:rPr>
        <w:t>”</w:t>
      </w:r>
      <w:r w:rsidRPr="000F58E7">
        <w:rPr>
          <w:rFonts w:ascii="Times New Roman" w:hAnsi="Times New Roman" w:cs="Times New Roman"/>
        </w:rPr>
        <w:t xml:space="preserve"> for example, is not simply an incomplete geographical value awaiting normalization; its ambiguity expresses the exact epistemic state of the source record. Transforming such a value into a single, normalized spatial location might improve computational consistency while also imposing a degree of artificial certainty that is absent from the original description. The resulting semantic relationship incorporates an additional layer of scholarly interpretation rather than merely reproducing an explicitly asserted statement from the source.</w:t>
      </w:r>
    </w:p>
    <w:p w14:paraId="2C4778AB"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The uniform syntax of RDF does not imply epistemic uniformity among the statements represented within the graph. An attribution explicitly provided by a museum catalog, a material term reconciled with a controlled vocabulary, and a relationship established through researcher interpretation may all ultimately be expressed as RDF statements while possessing vastly different documentary origins and degrees of interpretative intervention. Treating these statements as equivalent merely because they share the same computational form risks obscuring precisely the distinctions essential to understanding how the resulting knowledge base was constructed.</w:t>
      </w:r>
    </w:p>
    <w:p w14:paraId="4CECF26A" w14:textId="01E4BA34"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challenge directly intersects with what Owens and Padilla (2020) describe as the </w:t>
      </w:r>
      <w:r w:rsidR="00B75628">
        <w:rPr>
          <w:rFonts w:ascii="Times New Roman" w:hAnsi="Times New Roman" w:cs="Times New Roman"/>
        </w:rPr>
        <w:t>“</w:t>
      </w:r>
      <w:r w:rsidRPr="000F58E7">
        <w:rPr>
          <w:rFonts w:ascii="Times New Roman" w:hAnsi="Times New Roman" w:cs="Times New Roman"/>
        </w:rPr>
        <w:t>stratigraphy of digital sources.</w:t>
      </w:r>
      <w:r w:rsidR="00B75628">
        <w:rPr>
          <w:rFonts w:ascii="Times New Roman" w:hAnsi="Times New Roman" w:cs="Times New Roman"/>
        </w:rPr>
        <w:t>”</w:t>
      </w:r>
      <w:r w:rsidRPr="000F58E7">
        <w:rPr>
          <w:rFonts w:ascii="Times New Roman" w:hAnsi="Times New Roman" w:cs="Times New Roman"/>
        </w:rPr>
        <w:t xml:space="preserve"> They argue that rigorous digital source criticism requires sustained attention to the successive technological and contextual layers through which digital evidence is produced and encountered. Applied to the present study, this perspective suggests that the information represented in the knowledge graph can be understood as passing through a sequence of mediations: Cultural Heritage Entity </w:t>
      </w:r>
      <w:r w:rsidRPr="000F58E7">
        <w:rPr>
          <w:rFonts w:ascii="Cambria Math" w:hAnsi="Cambria Math" w:cs="Cambria Math"/>
        </w:rPr>
        <w:t>⟶</w:t>
      </w:r>
      <w:r w:rsidRPr="000F58E7">
        <w:rPr>
          <w:rFonts w:ascii="Times New Roman" w:hAnsi="Times New Roman" w:cs="Times New Roman"/>
        </w:rPr>
        <w:t xml:space="preserve"> Documentary/Institutional Representation </w:t>
      </w:r>
      <w:r w:rsidRPr="000F58E7">
        <w:rPr>
          <w:rFonts w:ascii="Cambria Math" w:hAnsi="Cambria Math" w:cs="Cambria Math"/>
        </w:rPr>
        <w:t>⟶</w:t>
      </w:r>
      <w:r w:rsidRPr="000F58E7">
        <w:rPr>
          <w:rFonts w:ascii="Times New Roman" w:hAnsi="Times New Roman" w:cs="Times New Roman"/>
        </w:rPr>
        <w:t xml:space="preserve"> Digital Resource and </w:t>
      </w:r>
      <w:r w:rsidRPr="000F58E7">
        <w:rPr>
          <w:rFonts w:ascii="Times New Roman" w:hAnsi="Times New Roman" w:cs="Times New Roman"/>
        </w:rPr>
        <w:lastRenderedPageBreak/>
        <w:t xml:space="preserve">Metadata </w:t>
      </w:r>
      <w:r w:rsidRPr="000F58E7">
        <w:rPr>
          <w:rFonts w:ascii="Cambria Math" w:hAnsi="Cambria Math" w:cs="Cambria Math"/>
        </w:rPr>
        <w:t>⟶</w:t>
      </w:r>
      <w:r w:rsidRPr="000F58E7">
        <w:rPr>
          <w:rFonts w:ascii="Times New Roman" w:hAnsi="Times New Roman" w:cs="Times New Roman"/>
        </w:rPr>
        <w:t xml:space="preserve"> Data Extraction and Normalization </w:t>
      </w:r>
      <w:r w:rsidRPr="000F58E7">
        <w:rPr>
          <w:rFonts w:ascii="Cambria Math" w:hAnsi="Cambria Math" w:cs="Cambria Math"/>
        </w:rPr>
        <w:t>⟶</w:t>
      </w:r>
      <w:r w:rsidRPr="000F58E7">
        <w:rPr>
          <w:rFonts w:ascii="Times New Roman" w:hAnsi="Times New Roman" w:cs="Times New Roman"/>
        </w:rPr>
        <w:t xml:space="preserve"> Semantic Representation. The precise sequence varies by source type, but the underlying principle remains constant: the RDF graph represents the outcome of successive acts of documentation, selection, transformation, and formalization rather than an unmediated representation of the cultural heritage domain.</w:t>
      </w:r>
    </w:p>
    <w:p w14:paraId="391CB27C" w14:textId="44AC86D1"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Formal ontologies provide a mechanism through which these heterogeneous representations can nevertheless be brought into relation. Bruseker </w:t>
      </w:r>
      <w:r w:rsidRPr="000F58E7">
        <w:rPr>
          <w:rFonts w:ascii="Times New Roman" w:hAnsi="Times New Roman" w:cs="Times New Roman"/>
          <w:i/>
          <w:iCs/>
        </w:rPr>
        <w:t>et al.</w:t>
      </w:r>
      <w:r w:rsidRPr="000F58E7">
        <w:rPr>
          <w:rFonts w:ascii="Times New Roman" w:hAnsi="Times New Roman" w:cs="Times New Roman"/>
        </w:rPr>
        <w:t xml:space="preserve"> (2017) characterize a formal ontology as a mediated exchange point through which existing information structures can retain their plurality while acquiring a generalized representation capable of supporting cross-structure retrieval and data exchange. This principle is in accordance with the architecture implemented in this study: the purpose of the Khmer Ontology is not to supplant the descriptive systems</w:t>
      </w:r>
      <w:r w:rsidR="005718EA" w:rsidRPr="000F58E7">
        <w:rPr>
          <w:rFonts w:ascii="Times New Roman" w:hAnsi="Times New Roman" w:cs="Times New Roman"/>
        </w:rPr>
        <w:t xml:space="preserve"> already</w:t>
      </w:r>
      <w:r w:rsidRPr="000F58E7">
        <w:rPr>
          <w:rFonts w:ascii="Times New Roman" w:hAnsi="Times New Roman" w:cs="Times New Roman"/>
        </w:rPr>
        <w:t xml:space="preserve"> employed, but to provide a flexible semantic layer through which selected information from these systems can be interconnected and collectively interrogated.</w:t>
      </w:r>
    </w:p>
    <w:p w14:paraId="1CF8210E" w14:textId="77777777" w:rsidR="00357B74" w:rsidRPr="000F58E7" w:rsidRDefault="00357B74" w:rsidP="005718EA">
      <w:pPr>
        <w:spacing w:line="360" w:lineRule="auto"/>
        <w:ind w:firstLine="720"/>
        <w:jc w:val="both"/>
        <w:rPr>
          <w:rFonts w:ascii="Times New Roman" w:hAnsi="Times New Roman" w:cs="Times New Roman"/>
        </w:rPr>
      </w:pPr>
      <w:r w:rsidRPr="000F58E7">
        <w:rPr>
          <w:rFonts w:ascii="Times New Roman" w:hAnsi="Times New Roman" w:cs="Times New Roman"/>
        </w:rPr>
        <w:t>Once semantic integration is recognized as operating upon heterogeneous and already mediated representations, the methodological question is no longer simply whether the data can be harmonized, but which differences can legitimately be reconciled, which uncertainties must be retained, and what may be lost when heterogeneous descriptions are normalized into a common semantic structure.</w:t>
      </w:r>
    </w:p>
    <w:p w14:paraId="6D4D9698" w14:textId="77777777" w:rsidR="00503B60" w:rsidRPr="000F58E7" w:rsidRDefault="00503B60" w:rsidP="007F43B1">
      <w:pPr>
        <w:spacing w:line="360" w:lineRule="auto"/>
        <w:jc w:val="both"/>
        <w:rPr>
          <w:rFonts w:ascii="Times New Roman" w:hAnsi="Times New Roman" w:cs="Times New Roman"/>
        </w:rPr>
      </w:pPr>
    </w:p>
    <w:p w14:paraId="3FCB0497" w14:textId="7967D238" w:rsidR="00EA3F1A" w:rsidRPr="000F58E7" w:rsidRDefault="00EA3F1A" w:rsidP="007F43B1">
      <w:pPr>
        <w:pStyle w:val="Ttulo2"/>
        <w:spacing w:before="0" w:after="160" w:line="360" w:lineRule="auto"/>
      </w:pPr>
      <w:bookmarkStart w:id="78" w:name="_Toc241488432"/>
      <w:r w:rsidRPr="000F58E7">
        <w:t>5.3</w:t>
      </w:r>
      <w:r w:rsidR="008F46BF">
        <w:t>.</w:t>
      </w:r>
      <w:r w:rsidRPr="000F58E7">
        <w:t xml:space="preserve"> Harmonization, Uncertainty, and the Limits of Semantic Interoperability</w:t>
      </w:r>
      <w:bookmarkEnd w:id="78"/>
    </w:p>
    <w:p w14:paraId="6BFFC9E9" w14:textId="35DC788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The heterogeneous and mediated character of the sources discussed in the preceding sections directly conditions semantic interoperability. Controlled vocabularies provided the primary mechanism for resolving terminological heterogeneity. Material descriptions, for instance, varied considerably across museum catalogs despite referring to equivalent material concepts. Mapping these descriptions to persistent identifiers from the Getty Art &amp; Architecture Thesaurus (AAT) established a shared semantic reference frame independent of individual institutional cataloging conventions. As demonstrated by Competency Question 3 (Q3), materials associated with </w:t>
      </w:r>
      <w:r w:rsidR="00856DCF">
        <w:rPr>
          <w:rFonts w:ascii="Times New Roman" w:hAnsi="Times New Roman" w:cs="Times New Roman"/>
        </w:rPr>
        <w:t>places</w:t>
      </w:r>
      <w:r w:rsidRPr="000F58E7">
        <w:rPr>
          <w:rFonts w:ascii="Times New Roman" w:hAnsi="Times New Roman" w:cs="Times New Roman"/>
        </w:rPr>
        <w:t xml:space="preserve"> could be retrieved across institutional boundaries through this reconciled terminology, reducing lexical variation without altering the content of the original records. The use of authorities for agents, organizations, and geographic entities similarly supported entity resolution by connecting resources via persistent URIs rather than literal string matching.</w:t>
      </w:r>
    </w:p>
    <w:p w14:paraId="4EF1E44F" w14:textId="01A73F6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As already stated, normalization is legitimate only when distinct values can be interpreted as referring to the same concept or real-world entity. As Bruseker</w:t>
      </w:r>
      <w:r w:rsidR="009D12DC" w:rsidRPr="000F58E7">
        <w:rPr>
          <w:rFonts w:ascii="Times New Roman" w:hAnsi="Times New Roman" w:cs="Times New Roman"/>
        </w:rPr>
        <w:t xml:space="preserve"> </w:t>
      </w:r>
      <w:r w:rsidR="009D12DC" w:rsidRPr="000F58E7">
        <w:rPr>
          <w:rFonts w:ascii="Times New Roman" w:hAnsi="Times New Roman" w:cs="Times New Roman"/>
          <w:i/>
          <w:iCs/>
        </w:rPr>
        <w:t>et al.</w:t>
      </w:r>
      <w:r w:rsidR="009D12DC" w:rsidRPr="000F58E7">
        <w:rPr>
          <w:rFonts w:ascii="Times New Roman" w:hAnsi="Times New Roman" w:cs="Times New Roman"/>
        </w:rPr>
        <w:t xml:space="preserve"> </w:t>
      </w:r>
      <w:r w:rsidRPr="000F58E7">
        <w:rPr>
          <w:rFonts w:ascii="Times New Roman" w:hAnsi="Times New Roman" w:cs="Times New Roman"/>
        </w:rPr>
        <w:t xml:space="preserve"> (2017) emphasize, while certain forms of heterogeneity can be resolved through common standards, others derive from valid </w:t>
      </w:r>
      <w:r w:rsidRPr="000F58E7">
        <w:rPr>
          <w:rFonts w:ascii="Times New Roman" w:hAnsi="Times New Roman" w:cs="Times New Roman"/>
        </w:rPr>
        <w:lastRenderedPageBreak/>
        <w:t>disciplinary, methodological, or conceptual differences. Where source documentation lacked sufficient evidence for a granular attribution, broader or approximate values were intentionally retained rather than replaced by artificially precise normalized values. Normalization reconciles variant lexical representations of an explicitly identified entity, whereas interpretation begins when available evidence does not uniquely determine which entity, date, or relationship should be instantiated. Selecting a definitive value under ambiguous circumstances fundamentally alters the data's epistemic content; preserving ambiguity is just as vital to semantic accuracy as successfully reconciling equivalent values.</w:t>
      </w:r>
    </w:p>
    <w:p w14:paraId="30D07D7F" w14:textId="42112270"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This tension between computational utility and historical certainty was evident in temporal and spatial harmonization, as illustrated by the provenance ambiguity discussed in</w:t>
      </w:r>
      <w:r w:rsidR="00E20927">
        <w:rPr>
          <w:rFonts w:ascii="Times New Roman" w:hAnsi="Times New Roman" w:cs="Times New Roman"/>
        </w:rPr>
        <w:t xml:space="preserve"> section</w:t>
      </w:r>
      <w:r w:rsidRPr="000F58E7">
        <w:rPr>
          <w:rFonts w:ascii="Times New Roman" w:hAnsi="Times New Roman" w:cs="Times New Roman"/>
        </w:rPr>
        <w:t xml:space="preserve"> 5.2. A comparable challenge emerged when linking the </w:t>
      </w:r>
      <w:r w:rsidRPr="000F58E7">
        <w:rPr>
          <w:rFonts w:ascii="Times New Roman" w:hAnsi="Times New Roman" w:cs="Times New Roman"/>
          <w:i/>
          <w:iCs/>
        </w:rPr>
        <w:t>Publications</w:t>
      </w:r>
      <w:r w:rsidRPr="000F58E7">
        <w:rPr>
          <w:rFonts w:ascii="Times New Roman" w:hAnsi="Times New Roman" w:cs="Times New Roman"/>
        </w:rPr>
        <w:t xml:space="preserve"> axis to </w:t>
      </w:r>
      <w:r w:rsidRPr="000F58E7">
        <w:rPr>
          <w:rFonts w:ascii="Times New Roman" w:hAnsi="Times New Roman" w:cs="Times New Roman"/>
          <w:i/>
          <w:iCs/>
        </w:rPr>
        <w:t>Objects</w:t>
      </w:r>
      <w:r w:rsidRPr="000F58E7">
        <w:rPr>
          <w:rFonts w:ascii="Times New Roman" w:hAnsi="Times New Roman" w:cs="Times New Roman"/>
        </w:rPr>
        <w:t xml:space="preserve"> and </w:t>
      </w:r>
      <w:r w:rsidRPr="000F58E7">
        <w:rPr>
          <w:rFonts w:ascii="Times New Roman" w:hAnsi="Times New Roman" w:cs="Times New Roman"/>
          <w:i/>
          <w:iCs/>
        </w:rPr>
        <w:t>Sites</w:t>
      </w:r>
      <w:r w:rsidR="00E20927">
        <w:rPr>
          <w:rFonts w:ascii="Times New Roman" w:hAnsi="Times New Roman" w:cs="Times New Roman"/>
          <w:i/>
          <w:iCs/>
        </w:rPr>
        <w:t xml:space="preserve"> </w:t>
      </w:r>
      <w:r w:rsidR="00E20927" w:rsidRPr="00E20927">
        <w:rPr>
          <w:rFonts w:ascii="Times New Roman" w:hAnsi="Times New Roman" w:cs="Times New Roman"/>
        </w:rPr>
        <w:t>axes</w:t>
      </w:r>
      <w:r w:rsidRPr="00E20927">
        <w:rPr>
          <w:rFonts w:ascii="Times New Roman" w:hAnsi="Times New Roman" w:cs="Times New Roman"/>
        </w:rPr>
        <w:t>.</w:t>
      </w:r>
      <w:r w:rsidRPr="000F58E7">
        <w:rPr>
          <w:rFonts w:ascii="Times New Roman" w:hAnsi="Times New Roman" w:cs="Times New Roman"/>
        </w:rPr>
        <w:t xml:space="preserve"> Because these relationships were rarely explicitly encoded in bibliographic metadata, establishing semantic links required qualitative examination of titles, keywords, abstracts, and, where available, full texts. A term such as </w:t>
      </w:r>
      <w:r w:rsidR="00B75628">
        <w:rPr>
          <w:rFonts w:ascii="Times New Roman" w:hAnsi="Times New Roman" w:cs="Times New Roman"/>
        </w:rPr>
        <w:t>“</w:t>
      </w:r>
      <w:r w:rsidRPr="000F58E7">
        <w:rPr>
          <w:rFonts w:ascii="Times New Roman" w:hAnsi="Times New Roman" w:cs="Times New Roman"/>
        </w:rPr>
        <w:t>Angkor,</w:t>
      </w:r>
      <w:r w:rsidR="00B75628">
        <w:rPr>
          <w:rFonts w:ascii="Times New Roman" w:hAnsi="Times New Roman" w:cs="Times New Roman"/>
        </w:rPr>
        <w:t>”</w:t>
      </w:r>
      <w:r w:rsidRPr="000F58E7">
        <w:rPr>
          <w:rFonts w:ascii="Times New Roman" w:hAnsi="Times New Roman" w:cs="Times New Roman"/>
        </w:rPr>
        <w:t xml:space="preserve"> for instance, could refer specifically to the central archaeological park, to a broader geographic region, or more abstractly to Angkorian civilization as a whole. Establishing these associations relied on domain-specific knowledge rather than automated string matching. Furthermore, where full texts were not open access, or abstracts lacked spatial detail, links could not be asserted with confidence. The boundaries of integration in these instances were dictated not by the ontology itself, but by the descriptive completeness and accessibility of the surrounding academic publishing ecosystem.</w:t>
      </w:r>
    </w:p>
    <w:p w14:paraId="72B53568" w14:textId="5A030AF1" w:rsidR="00407681"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integrated architecture demonstrates how these reconciliation mechanisms operate across the entire model. CIDOC CRM and its complementary ontologies establish a shared conceptual framework, while recurring entities (sites, objects, activities, persons, organizations, places, and bibliographic resources) serve as semantic junctions that connect the four axes.</w:t>
      </w:r>
      <w:r w:rsidR="00407681">
        <w:rPr>
          <w:rFonts w:ascii="Times New Roman" w:hAnsi="Times New Roman" w:cs="Times New Roman"/>
        </w:rPr>
        <w:t xml:space="preserve"> </w:t>
      </w:r>
      <w:r w:rsidR="00407681" w:rsidRPr="000F58E7">
        <w:rPr>
          <w:rFonts w:ascii="Times New Roman" w:hAnsi="Times New Roman" w:cs="Times New Roman"/>
        </w:rPr>
        <w:t>Integration does not collapse these axes into a single monolithic schema; it constructs explicit semantic paths between them.</w:t>
      </w:r>
      <w:r w:rsidRPr="000F58E7">
        <w:rPr>
          <w:rFonts w:ascii="Times New Roman" w:hAnsi="Times New Roman" w:cs="Times New Roman"/>
        </w:rPr>
        <w:t xml:space="preserve"> </w:t>
      </w:r>
      <w:r w:rsidR="00407681" w:rsidRPr="00407681">
        <w:rPr>
          <w:rFonts w:ascii="Times New Roman" w:hAnsi="Times New Roman" w:cs="Times New Roman"/>
        </w:rPr>
        <w:t xml:space="preserve">For example, the RDF representation of </w:t>
      </w:r>
      <w:r w:rsidR="00407681" w:rsidRPr="00407681">
        <w:rPr>
          <w:rFonts w:ascii="Courier New" w:hAnsi="Courier New" w:cs="Courier New"/>
        </w:rPr>
        <w:t>PUB_00001</w:t>
      </w:r>
      <w:r w:rsidR="00407681" w:rsidRPr="00407681">
        <w:rPr>
          <w:rFonts w:ascii="Times New Roman" w:hAnsi="Times New Roman" w:cs="Times New Roman"/>
        </w:rPr>
        <w:t xml:space="preserve"> identifies the resource as a </w:t>
      </w:r>
      <w:r w:rsidR="00407681" w:rsidRPr="00407681">
        <w:rPr>
          <w:rFonts w:ascii="Courier New" w:hAnsi="Courier New" w:cs="Courier New"/>
        </w:rPr>
        <w:t>bibo:Article</w:t>
      </w:r>
      <w:r w:rsidR="00407681" w:rsidRPr="00407681">
        <w:rPr>
          <w:rFonts w:ascii="Times New Roman" w:hAnsi="Times New Roman" w:cs="Times New Roman"/>
        </w:rPr>
        <w:t xml:space="preserve">, links it to its author through </w:t>
      </w:r>
      <w:r w:rsidR="00407681" w:rsidRPr="00407681">
        <w:rPr>
          <w:rFonts w:ascii="Courier New" w:hAnsi="Courier New" w:cs="Courier New"/>
        </w:rPr>
        <w:t>dct:creator</w:t>
      </w:r>
      <w:r w:rsidR="00407681" w:rsidRPr="00407681">
        <w:rPr>
          <w:rFonts w:ascii="Times New Roman" w:hAnsi="Times New Roman" w:cs="Times New Roman"/>
        </w:rPr>
        <w:t xml:space="preserve">, and connects it to the heritage sites it documents through </w:t>
      </w:r>
      <w:r w:rsidR="00407681" w:rsidRPr="00407681">
        <w:rPr>
          <w:rFonts w:ascii="Courier New" w:hAnsi="Courier New" w:cs="Courier New"/>
        </w:rPr>
        <w:t>crm:P70_documents</w:t>
      </w:r>
      <w:r w:rsidR="00407681">
        <w:rPr>
          <w:rFonts w:ascii="Times New Roman" w:hAnsi="Times New Roman" w:cs="Times New Roman"/>
        </w:rPr>
        <w:t xml:space="preserve"> to </w:t>
      </w:r>
      <w:r w:rsidR="00407681" w:rsidRPr="00407681">
        <w:rPr>
          <w:rFonts w:ascii="Times New Roman" w:hAnsi="Times New Roman" w:cs="Times New Roman"/>
        </w:rPr>
        <w:t>Koh Ker-related sites</w:t>
      </w:r>
      <w:r w:rsidR="00407681">
        <w:rPr>
          <w:rFonts w:ascii="Times New Roman" w:hAnsi="Times New Roman" w:cs="Times New Roman"/>
        </w:rPr>
        <w:t xml:space="preserve"> (</w:t>
      </w:r>
      <w:r w:rsidR="00407681" w:rsidRPr="00407681">
        <w:rPr>
          <w:rFonts w:ascii="Courier New" w:hAnsi="Courier New" w:cs="Courier New"/>
        </w:rPr>
        <w:t xml:space="preserve">UNESCO_04 </w:t>
      </w:r>
      <w:r w:rsidR="00407681">
        <w:rPr>
          <w:rFonts w:ascii="Times New Roman" w:hAnsi="Times New Roman" w:cs="Times New Roman"/>
        </w:rPr>
        <w:t xml:space="preserve">and other </w:t>
      </w:r>
      <w:r w:rsidR="00407681" w:rsidRPr="00407681">
        <w:rPr>
          <w:rFonts w:ascii="Courier New" w:hAnsi="Courier New" w:cs="Courier New"/>
        </w:rPr>
        <w:t>crm:E27_Site</w:t>
      </w:r>
      <w:r w:rsidR="00407681">
        <w:rPr>
          <w:rFonts w:ascii="Times New Roman" w:hAnsi="Times New Roman" w:cs="Times New Roman"/>
        </w:rPr>
        <w:t>)</w:t>
      </w:r>
      <w:r w:rsidR="00407681" w:rsidRPr="00407681">
        <w:rPr>
          <w:rFonts w:ascii="Times New Roman" w:hAnsi="Times New Roman" w:cs="Times New Roman"/>
        </w:rPr>
        <w:t>.</w:t>
      </w:r>
      <w:r w:rsidR="00407681">
        <w:rPr>
          <w:rFonts w:ascii="Times New Roman" w:hAnsi="Times New Roman" w:cs="Times New Roman"/>
        </w:rPr>
        <w:t xml:space="preserve"> T</w:t>
      </w:r>
      <w:r w:rsidR="00407681" w:rsidRPr="00407681">
        <w:rPr>
          <w:rFonts w:ascii="Times New Roman" w:hAnsi="Times New Roman" w:cs="Times New Roman"/>
        </w:rPr>
        <w:t>his alignment allows a bibliographic record to become directly traversable within the Sites axis, enabling queries to move from a publication to the archaeological sites it documents.</w:t>
      </w:r>
    </w:p>
    <w:p w14:paraId="496B3FF6" w14:textId="41C7B184" w:rsidR="005718EA" w:rsidRPr="000F58E7" w:rsidRDefault="00407681" w:rsidP="005718EA">
      <w:pPr>
        <w:tabs>
          <w:tab w:val="left" w:pos="709"/>
        </w:tabs>
        <w:spacing w:line="360" w:lineRule="auto"/>
        <w:jc w:val="both"/>
        <w:rPr>
          <w:rFonts w:ascii="Times New Roman" w:hAnsi="Times New Roman" w:cs="Times New Roman"/>
        </w:rPr>
      </w:pPr>
      <w:r>
        <w:rPr>
          <w:rFonts w:ascii="Times New Roman" w:hAnsi="Times New Roman" w:cs="Times New Roman"/>
        </w:rPr>
        <w:tab/>
      </w:r>
      <w:r w:rsidR="005718EA" w:rsidRPr="000F58E7">
        <w:rPr>
          <w:rFonts w:ascii="Times New Roman" w:hAnsi="Times New Roman" w:cs="Times New Roman"/>
        </w:rPr>
        <w:t xml:space="preserve">Where explicit equivalences could be established, these alignments reduced important forms of structural and lexical fragmentation; where sources were vague or implicit, integration relied on </w:t>
      </w:r>
      <w:r w:rsidR="005718EA" w:rsidRPr="000F58E7">
        <w:rPr>
          <w:rFonts w:ascii="Times New Roman" w:hAnsi="Times New Roman" w:cs="Times New Roman"/>
        </w:rPr>
        <w:lastRenderedPageBreak/>
        <w:t>qualitative evaluation. Semantic interoperability was thus achieved through a hybrid methodology in which computational standardization and scholarly validation performed complementary roles.</w:t>
      </w:r>
    </w:p>
    <w:p w14:paraId="32819D81"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This reliance on manual curation reveals a structural limit to scalability. While the model successfully integrates heterogeneous data within the scope of the selected corpus, expanding the volume and diversity of input sources would likely increase the number of cases requiring qualitative evaluation. The current implementation illustrates this trade-off: while cross-axis queryability was successfully established, several inter-axis relationships depended on curated editorial links rather than automated mapping rules. The architecture itself is transferable to other cultural heritage corpora, but the reconciliation procedures required to populate it demand human mediation.</w:t>
      </w:r>
    </w:p>
    <w:p w14:paraId="31842F3D"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competency questions provide empirical validation of the interoperability achieved within these constraints. SPARQL queries connecting museum objects to publications, publications to sites, material terms to physical objects, and conservation projects to monuments demonstrate that information originating in isolated documentary environments can be retrieved through a unified semantic layer. Successful query execution, however, must be distinguished from epistemic validation: a SPARQL query confirms that expected relationships are computationally retrievable, but the historical authority of a query result remains bound to the quality of the original documentation and the editorial decisions made during reconciliation.</w:t>
      </w:r>
    </w:p>
    <w:p w14:paraId="25FAFD8A" w14:textId="73F10B8E" w:rsidR="00A206CC" w:rsidRPr="000F58E7" w:rsidRDefault="005718EA" w:rsidP="007F43B1">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Ultimately, semantic interoperability in this study is best understood not as the enforcement of semantic uniformity, but as the capacity to establish meaningful, context-aware computational relationships across heterogeneous descriptions. </w:t>
      </w:r>
      <w:r w:rsidR="00E20927" w:rsidRPr="00E20927">
        <w:rPr>
          <w:rFonts w:ascii="Times New Roman" w:hAnsi="Times New Roman" w:cs="Times New Roman"/>
        </w:rPr>
        <w:t>The Khmer Ontology provides an interoperable layer for connecting and comparing heterogeneous institutional records, enabling bibliographic, spatial, temporal, institutional, and object-centered analysis and supporting the multidimensional visualizations examined in the following section.</w:t>
      </w:r>
    </w:p>
    <w:p w14:paraId="2035E66E" w14:textId="77777777" w:rsidR="005718EA" w:rsidRPr="000F58E7" w:rsidRDefault="005718EA" w:rsidP="007F43B1">
      <w:pPr>
        <w:tabs>
          <w:tab w:val="left" w:pos="709"/>
        </w:tabs>
        <w:spacing w:line="360" w:lineRule="auto"/>
        <w:jc w:val="both"/>
        <w:rPr>
          <w:rFonts w:ascii="Times New Roman" w:hAnsi="Times New Roman" w:cs="Times New Roman"/>
        </w:rPr>
      </w:pPr>
    </w:p>
    <w:p w14:paraId="0C0DA723" w14:textId="1EF8B212" w:rsidR="00A206CC" w:rsidRPr="000F58E7" w:rsidRDefault="00A206CC" w:rsidP="007F43B1">
      <w:pPr>
        <w:pStyle w:val="Ttulo2"/>
        <w:spacing w:before="0" w:after="160" w:line="360" w:lineRule="auto"/>
      </w:pPr>
      <w:bookmarkStart w:id="79" w:name="_Toc241488433"/>
      <w:r w:rsidRPr="000F58E7">
        <w:t>5.4</w:t>
      </w:r>
      <w:r w:rsidR="008F46BF">
        <w:t>.</w:t>
      </w:r>
      <w:r w:rsidRPr="000F58E7">
        <w:t xml:space="preserve"> Interlinked Data as a Basis for Multidimensional Visualization</w:t>
      </w:r>
      <w:bookmarkEnd w:id="79"/>
    </w:p>
    <w:p w14:paraId="3B6F304A" w14:textId="504B0920"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The integration across the four axes expands the ways the resulting information can be explored and visualized. This potential derives from a core affordance of semantic knowledge representation: information is structured not only as descriptions of individual resources, but by explicit relationships among identifiable entities. In digital hermeneutics, Semantic Web technologies can formalize connections among sources, scholarly assertions, agents, and contextual perspectives (Daquino</w:t>
      </w:r>
      <w:r w:rsidR="00704326">
        <w:rPr>
          <w:rFonts w:ascii="Times New Roman" w:hAnsi="Times New Roman" w:cs="Times New Roman"/>
        </w:rPr>
        <w:t>,</w:t>
      </w:r>
      <w:r w:rsidRPr="000F58E7">
        <w:rPr>
          <w:rFonts w:ascii="Times New Roman" w:hAnsi="Times New Roman" w:cs="Times New Roman"/>
        </w:rPr>
        <w:t xml:space="preserve"> </w:t>
      </w:r>
      <w:r w:rsidR="000F58E7" w:rsidRPr="000F58E7">
        <w:rPr>
          <w:rFonts w:ascii="Times New Roman" w:hAnsi="Times New Roman" w:cs="Times New Roman"/>
        </w:rPr>
        <w:t xml:space="preserve">Pasqual, and Tomasi </w:t>
      </w:r>
      <w:r w:rsidRPr="000F58E7">
        <w:rPr>
          <w:rFonts w:ascii="Times New Roman" w:hAnsi="Times New Roman" w:cs="Times New Roman"/>
        </w:rPr>
        <w:t>2020). Daquino</w:t>
      </w:r>
      <w:r w:rsidR="000F58E7" w:rsidRPr="000F58E7">
        <w:rPr>
          <w:rFonts w:ascii="Times New Roman" w:hAnsi="Times New Roman" w:cs="Times New Roman"/>
        </w:rPr>
        <w:t xml:space="preserve"> </w:t>
      </w:r>
      <w:r w:rsidR="000F58E7" w:rsidRPr="000F58E7">
        <w:rPr>
          <w:rFonts w:ascii="Times New Roman" w:hAnsi="Times New Roman" w:cs="Times New Roman"/>
          <w:i/>
          <w:iCs/>
        </w:rPr>
        <w:t>et al.</w:t>
      </w:r>
      <w:r w:rsidR="009D12DC" w:rsidRPr="000F58E7">
        <w:rPr>
          <w:rFonts w:ascii="Times New Roman" w:hAnsi="Times New Roman" w:cs="Times New Roman"/>
        </w:rPr>
        <w:t xml:space="preserve"> (2020)</w:t>
      </w:r>
      <w:r w:rsidRPr="000F58E7">
        <w:rPr>
          <w:rFonts w:ascii="Times New Roman" w:hAnsi="Times New Roman" w:cs="Times New Roman"/>
        </w:rPr>
        <w:t xml:space="preserve"> describe computational methods as intermediary tools between sources and readers, participating in the hermeneutical process rather than functioning as transparent channels of information. Visualization can consequently be understood as a further </w:t>
      </w:r>
      <w:r w:rsidRPr="000F58E7">
        <w:rPr>
          <w:rFonts w:ascii="Times New Roman" w:hAnsi="Times New Roman" w:cs="Times New Roman"/>
        </w:rPr>
        <w:lastRenderedPageBreak/>
        <w:t>layer of mediation between formal knowledge representation and the researcher: it does not simply display the contents of the graph, but selects particular entities and relationships and renders them perceptually accessible from a specific analytical perspective.</w:t>
      </w:r>
    </w:p>
    <w:p w14:paraId="339C557C"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This relational structure enables a transition from record-centered to relationship-centered exploration. Conventional collection interfaces are generally organized according to the descriptive priorities of individual repositories: museum platforms foreground objects, bibliographic databases publications, and archaeological repositories sites. The semantic model developed here instead connects these documentary domains within a shared graph, allowing the same interconnected entities to be traversed through multiple relational perspectives without reorganizing the information into separate datasets. An object is no longer explored exclusively as an isolated catalog record but can become a point of departure for examining production contexts, archaeological sites, current custodial institutions, and scholarly literature. Similarly, a publication can be approached through the objects, sites, and activities to which it is semantically linked. A comparable relational approach is demonstrated by the RDF transformation of the </w:t>
      </w:r>
      <w:r w:rsidRPr="000F58E7">
        <w:rPr>
          <w:rFonts w:ascii="Times New Roman" w:hAnsi="Times New Roman" w:cs="Times New Roman"/>
          <w:i/>
          <w:iCs/>
        </w:rPr>
        <w:t>Paolo Bufalini Notebook</w:t>
      </w:r>
      <w:r w:rsidRPr="000F58E7">
        <w:rPr>
          <w:rFonts w:ascii="Times New Roman" w:hAnsi="Times New Roman" w:cs="Times New Roman"/>
        </w:rPr>
        <w:t xml:space="preserve"> discussed by Daquino </w:t>
      </w:r>
      <w:r w:rsidRPr="000F58E7">
        <w:rPr>
          <w:rFonts w:ascii="Times New Roman" w:hAnsi="Times New Roman" w:cs="Times New Roman"/>
          <w:i/>
          <w:iCs/>
        </w:rPr>
        <w:t>et al.</w:t>
      </w:r>
      <w:r w:rsidRPr="000F58E7">
        <w:rPr>
          <w:rFonts w:ascii="Times New Roman" w:hAnsi="Times New Roman" w:cs="Times New Roman"/>
        </w:rPr>
        <w:t xml:space="preserve"> (2020), which supports the exploration of explicitly modeled relationships among works, people, excerpts, citations, and influences.</w:t>
      </w:r>
    </w:p>
    <w:p w14:paraId="0F883E48"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competency questions establish the computational foundation for these visual projections. SPARQL queries that connect museum objects to scholarly publications (Q2) or link site-related publications to institutions across different countries (Q5) demonstrate relational paths that extend beyond separate repository boundaries. While these relationships are currently retrieved through SPARQL rather than displayed through a dedicated interface, the query results provide the underlying data from which network representations connecting objects, publications, authors, institutions, activities, and sites could be constructed. Visualization would therefore constitute an analytical projection of relationships already encoded within the knowledge graph rather than an independently reconstructed layer of information.</w:t>
      </w:r>
    </w:p>
    <w:p w14:paraId="78CA0786"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Spatially, the model connects sites to geographical entities and geospatial representations, and relates objects to their production contexts and present-day custodial locations. These relationships provide the basis for comparing distinct spatial dimensions of Khmer cultural heritage. A cartographic projection could, for example, juxtapose historical production contexts in Cambodia with contemporary institutional holdings elsewhere.</w:t>
      </w:r>
    </w:p>
    <w:p w14:paraId="798FA8CC"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Temporally, the representation of time spans and normalized temporal boundaries enables objects, sites, and activities to be organized and queried by chronological criteria. When combined with spatial information, these structures provide a basis for spatiotemporal exploration, allowing </w:t>
      </w:r>
      <w:r w:rsidRPr="000F58E7">
        <w:rPr>
          <w:rFonts w:ascii="Times New Roman" w:hAnsi="Times New Roman" w:cs="Times New Roman"/>
        </w:rPr>
        <w:lastRenderedPageBreak/>
        <w:t>chronological and geographical patterns in object production, archaeological research, conservation, or heritage management to be examined within a single information environment. The analytical potential lies not in treating maps and timelines as independent products, but in applying spatial and temporal perspectives to entities and relationships derived from the same integrated graph.</w:t>
      </w:r>
    </w:p>
    <w:p w14:paraId="174B8389"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From an institutional and activity-oriented perspective, research and conservation activities can be linked to the persons and organizations that participated, the sites where they occurred, their temporal extent, and the publications that document them. Network representations could consequently foreground patterns of institutional and scholarly participation, while temporal projections could organize activities chronologically, and spatial projections could locate them across heritage sites. These perspectives are all derivable from the same underlying RDF graph rather than requiring independently curated datasets for each form of analysis.</w:t>
      </w:r>
    </w:p>
    <w:p w14:paraId="4701E820"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analytical value of such visualizations nevertheless depends upon the semantic structure from which they are generated. A network edge, spatial connection, or temporal association is meaningful only insofar as the underlying model specifies the nature of the relationship it represents. Visualization alone does not provide this semantic context; the knowledge graph supplies the formal structure through which visually perceived connections remain traceable to explicitly modeled entities and relationships. This distinction is particularly relevant in Digital Humanities, where computational interfaces mediate scholarly knowledge rather than replacing its interpretation.</w:t>
      </w:r>
    </w:p>
    <w:p w14:paraId="2F32E6CC" w14:textId="18C0B72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Visualization must consequently be regarded as selective rather than neutral. A map privileges spatial distribution, a timeline emphasizes chronology, a network graph foregrounds connectivity, and an institutional view emphasizes patterns of custody, documentation, or collaboration. Each representation makes certain structures more perceptible while reducing the visibility of others. The epistemic considerations discussed in Sections 5.1</w:t>
      </w:r>
      <w:r w:rsidR="00923048" w:rsidRPr="000F58E7">
        <w:rPr>
          <w:rFonts w:ascii="Times New Roman" w:hAnsi="Times New Roman" w:cs="Times New Roman"/>
        </w:rPr>
        <w:t xml:space="preserve"> to </w:t>
      </w:r>
      <w:r w:rsidRPr="000F58E7">
        <w:rPr>
          <w:rFonts w:ascii="Times New Roman" w:hAnsi="Times New Roman" w:cs="Times New Roman"/>
        </w:rPr>
        <w:t>5.3  extend directly to the presentation layer, particularly with respect to uncertainty. Displaying an approximate date as a precise point on a timeline or an uncertain geographical attribution as an exact coordinate risks reintroducing the false certainty that the semantic model seeks to avoid during integration. A robust visualization layer should consequently allow approximate dates, uncertain geographical attributions, and interpretative assertions to remain distinguishable from precise or directly documented assertions.</w:t>
      </w:r>
    </w:p>
    <w:p w14:paraId="4ECCEB69" w14:textId="0CCCCA7E"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Because the present study realizes these possibilities primarily at the level of semantic and query architecture rather than through a deployed user interface, the fourth research objective</w:t>
      </w:r>
      <w:r w:rsidR="00923048" w:rsidRPr="000F58E7">
        <w:rPr>
          <w:rFonts w:ascii="Times New Roman" w:hAnsi="Times New Roman" w:cs="Times New Roman"/>
        </w:rPr>
        <w:t xml:space="preserve"> O4</w:t>
      </w:r>
      <w:r w:rsidRPr="000F58E7">
        <w:rPr>
          <w:rFonts w:ascii="Times New Roman" w:hAnsi="Times New Roman" w:cs="Times New Roman"/>
        </w:rPr>
        <w:t xml:space="preserve">, using the integrated data to support new forms of knowledge access, visualization, and interaction, should be considered partially fulfilled. The competency questions confirm that the relational structures required for multidimensional exploration are present and computationally retrievable, but </w:t>
      </w:r>
      <w:r w:rsidRPr="000F58E7">
        <w:rPr>
          <w:rFonts w:ascii="Times New Roman" w:hAnsi="Times New Roman" w:cs="Times New Roman"/>
        </w:rPr>
        <w:lastRenderedPageBreak/>
        <w:t>the implementation and evaluation of a complete visualization interface remain outside the current scope. The present results demonstrate the model's capacity to support multidimensional visualization rather than the usability or effectiveness of a particular interface.</w:t>
      </w:r>
    </w:p>
    <w:p w14:paraId="26700A0A" w14:textId="6D2BBA22"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Access and visualization are consequently not independent presentation layers added only after semantic modeling. The possibilities for exploration are conditioned by the entities and relationships formalized within the graph. Semantic modeling determines which relationships become computationally expressible, while visualization determines how selected relationships become perceptible and explorable to human users. This relationship also reinforces the intermediary role of computational representations identified by Daquino</w:t>
      </w:r>
      <w:r w:rsidR="000F58E7" w:rsidRPr="000F58E7">
        <w:rPr>
          <w:rFonts w:ascii="Times New Roman" w:hAnsi="Times New Roman" w:cs="Times New Roman"/>
        </w:rPr>
        <w:t xml:space="preserve"> </w:t>
      </w:r>
      <w:r w:rsidR="000F58E7" w:rsidRPr="000F58E7">
        <w:rPr>
          <w:rFonts w:ascii="Times New Roman" w:hAnsi="Times New Roman" w:cs="Times New Roman"/>
          <w:i/>
          <w:iCs/>
        </w:rPr>
        <w:t>et al.</w:t>
      </w:r>
      <w:r w:rsidRPr="000F58E7">
        <w:rPr>
          <w:rFonts w:ascii="Times New Roman" w:hAnsi="Times New Roman" w:cs="Times New Roman"/>
        </w:rPr>
        <w:t xml:space="preserve"> (2020): both formalization and presentation help shape the conditions under which digital scholarly knowledge can be examined and interpreted.</w:t>
      </w:r>
    </w:p>
    <w:p w14:paraId="333DF4E1" w14:textId="1DD4A1B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Establishing this relational infrastructure nevertheless constitutes a significant contribution to semantic architecture. Because entities are represented by explicit relationships rather than confined to repository silos, the knowledge graph provides the structural basis for exploring Khmer cultural heritage across documentary, geographical, chronological, institutional, and material dimensions. Treating visualization as a further layer of mediation reinforces a central finding of this study: greater computational accessibility does not eliminate the need for scholarly interpretation, but rather restructures the conditions under which heterogeneous cultural heritage information can be interrogated, compared, </w:t>
      </w:r>
      <w:r w:rsidR="00923048" w:rsidRPr="000F58E7">
        <w:rPr>
          <w:rFonts w:ascii="Times New Roman" w:hAnsi="Times New Roman" w:cs="Times New Roman"/>
        </w:rPr>
        <w:t xml:space="preserve">visualized </w:t>
      </w:r>
      <w:r w:rsidRPr="000F58E7">
        <w:rPr>
          <w:rFonts w:ascii="Times New Roman" w:hAnsi="Times New Roman" w:cs="Times New Roman"/>
        </w:rPr>
        <w:t>and understood.</w:t>
      </w:r>
    </w:p>
    <w:p w14:paraId="0E3A87D2" w14:textId="77777777" w:rsidR="00AD00E4" w:rsidRPr="000F58E7" w:rsidRDefault="00AD00E4" w:rsidP="007F43B1">
      <w:pPr>
        <w:tabs>
          <w:tab w:val="left" w:pos="709"/>
        </w:tabs>
        <w:spacing w:line="360" w:lineRule="auto"/>
        <w:jc w:val="both"/>
        <w:rPr>
          <w:rFonts w:ascii="Times New Roman" w:hAnsi="Times New Roman" w:cs="Times New Roman"/>
        </w:rPr>
      </w:pPr>
    </w:p>
    <w:p w14:paraId="09908CE7" w14:textId="45D41C9A" w:rsidR="00AD00E4" w:rsidRPr="000F58E7" w:rsidRDefault="00AD00E4" w:rsidP="00923048">
      <w:pPr>
        <w:pStyle w:val="Ttulo2"/>
        <w:spacing w:before="0" w:after="160" w:line="360" w:lineRule="auto"/>
        <w:jc w:val="both"/>
        <w:rPr>
          <w:szCs w:val="28"/>
        </w:rPr>
      </w:pPr>
      <w:bookmarkStart w:id="80" w:name="_Toc241488434"/>
      <w:r w:rsidRPr="000F58E7">
        <w:rPr>
          <w:szCs w:val="28"/>
        </w:rPr>
        <w:t>5.5</w:t>
      </w:r>
      <w:r w:rsidR="008F46BF">
        <w:rPr>
          <w:szCs w:val="28"/>
        </w:rPr>
        <w:t>.</w:t>
      </w:r>
      <w:r w:rsidRPr="000F58E7">
        <w:rPr>
          <w:szCs w:val="28"/>
        </w:rPr>
        <w:t xml:space="preserve"> Weaknesses and Further Steps</w:t>
      </w:r>
      <w:bookmarkEnd w:id="80"/>
    </w:p>
    <w:p w14:paraId="659876B5" w14:textId="77777777" w:rsidR="00923048" w:rsidRPr="000F58E7" w:rsidRDefault="00923048" w:rsidP="00923048">
      <w:pPr>
        <w:spacing w:line="360" w:lineRule="auto"/>
        <w:jc w:val="both"/>
        <w:rPr>
          <w:rFonts w:ascii="Times New Roman" w:hAnsi="Times New Roman" w:cs="Times New Roman"/>
        </w:rPr>
      </w:pPr>
      <w:r w:rsidRPr="000F58E7">
        <w:rPr>
          <w:rFonts w:ascii="Times New Roman" w:hAnsi="Times New Roman" w:cs="Times New Roman"/>
        </w:rPr>
        <w:t>The results of this study demonstrate the technical feasibility of integrating heterogeneous Khmer cultural heritage data through a shared semantic model, but they also reveal several methodological and technical limitations. Rather than invalidating the model, these constraints define the analytical boundaries of the current knowledge graph and identify priorities for subsequent development.</w:t>
      </w:r>
    </w:p>
    <w:p w14:paraId="250ED86B" w14:textId="5EA7759E"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Corpus Scope and Reconciliation Workflows.</w:t>
      </w:r>
      <w:r w:rsidRPr="000F58E7">
        <w:rPr>
          <w:rFonts w:ascii="Times New Roman" w:hAnsi="Times New Roman" w:cs="Times New Roman"/>
        </w:rPr>
        <w:t xml:space="preserve"> The datasets assembled for the four axes constitute a structured sample conditioned by digital availability, API access, and metadata completeness rather than an exhaustive inventory of Khmer cultural heritage. Expanding the corpus will require more systematic documentation of how source selection and accessibility affect the graph's representativeness. Furthermore, while controlled vocabularies and authority resources supported terminology normalization and entity reconciliation, key inter-axis relationships, such as publication</w:t>
      </w:r>
      <w:r w:rsidR="00C9484D" w:rsidRPr="000F58E7">
        <w:rPr>
          <w:rFonts w:ascii="Times New Roman" w:hAnsi="Times New Roman" w:cs="Times New Roman"/>
        </w:rPr>
        <w:t>-</w:t>
      </w:r>
      <w:r w:rsidRPr="000F58E7">
        <w:rPr>
          <w:rFonts w:ascii="Times New Roman" w:hAnsi="Times New Roman" w:cs="Times New Roman"/>
        </w:rPr>
        <w:t xml:space="preserve">site associations, depended substantially on qualitative human evaluation. Although necessary to prevent false equivalences, this manual workflow creates a bottleneck for scalability. </w:t>
      </w:r>
      <w:r w:rsidRPr="000F58E7">
        <w:rPr>
          <w:rFonts w:ascii="Times New Roman" w:hAnsi="Times New Roman" w:cs="Times New Roman"/>
        </w:rPr>
        <w:lastRenderedPageBreak/>
        <w:t>Future iterations should then investigate semi-automated reconciliation pipelines that generate candidate alignments computationally for subsequent validation by domain specialists.</w:t>
      </w:r>
    </w:p>
    <w:p w14:paraId="45915278"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Epistemic Granularity: Provenance, Uncertainty, and Argumentation.</w:t>
      </w:r>
      <w:r w:rsidRPr="000F58E7">
        <w:rPr>
          <w:rFonts w:ascii="Times New Roman" w:hAnsi="Times New Roman" w:cs="Times New Roman"/>
        </w:rPr>
        <w:t xml:space="preserve"> A significant limitation concerns the provenance's statement-level granularity. Although the model avoids imposing artificial certainty on ambiguous source data, it does not systematically encode the epistemic status or evidentiary lineage of every individual assertion. Consequently, an assertion directly extracted from a museum record and a relationship established through scholarly interpretation can currently coexist in the graph without an equally granular mechanism for distinguishing their respective origins.</w:t>
      </w:r>
    </w:p>
    <w:p w14:paraId="73159803" w14:textId="77777777" w:rsidR="00923048" w:rsidRPr="000F58E7" w:rsidRDefault="00923048" w:rsidP="00923048">
      <w:pPr>
        <w:spacing w:line="360" w:lineRule="auto"/>
        <w:ind w:firstLine="720"/>
        <w:jc w:val="both"/>
        <w:rPr>
          <w:rFonts w:ascii="Times New Roman" w:hAnsi="Times New Roman" w:cs="Times New Roman"/>
        </w:rPr>
      </w:pPr>
      <w:r w:rsidRPr="000F58E7">
        <w:rPr>
          <w:rFonts w:ascii="Times New Roman" w:hAnsi="Times New Roman" w:cs="Times New Roman"/>
        </w:rPr>
        <w:t>Future development should therefore evaluate complementary mechanisms for assertion-level provenance, including PROV-O for provenance modeling and named graphs or RDF-star for associating provenance information with individual statements or groups of statements. Such mechanisms could explicitly connect assertions to documentary sources, responsible agents, and processes of extraction or interpretation. Additional modeling would be required to represent degrees or types of uncertainty. This extension would also provide a stronger basis for accommodating competing scholarly arguments. Rather than resolving conflicting chronologies, contested attributions, or divergent interpretations into a single value, an expanded model could represent alternative assertions together with their provenance and supporting evidence, reinforcing the distinction between semantic interoperability and semantic homogenization.</w:t>
      </w:r>
    </w:p>
    <w:p w14:paraId="1E75A3CD"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Modeling Granularity and Object Biographies.</w:t>
      </w:r>
      <w:r w:rsidRPr="000F58E7">
        <w:rPr>
          <w:rFonts w:ascii="Times New Roman" w:hAnsi="Times New Roman" w:cs="Times New Roman"/>
        </w:rPr>
        <w:t xml:space="preserve"> The current ontology reflects deliberate parsimony. As established during model design, more complex CRM structures were omitted where additional granularity did not directly serve the target competency questions. This boundary is particularly evident regarding object displacement: while the graph connects an object's modeled production context to its contemporary custodial and spatial context, it does not reconstruct a continuous sequence of excavation, ownership, acquisition, transfer, or restitution events. Developing more complete event-centric object biographies represents an important direction for future modeling, particularly given the complex movement of Khmer cultural heritage through colonial, commercial, and institutional contexts.</w:t>
      </w:r>
    </w:p>
    <w:p w14:paraId="2219BAED"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Validation and Interface Development.</w:t>
      </w:r>
      <w:r w:rsidRPr="000F58E7">
        <w:rPr>
          <w:rFonts w:ascii="Times New Roman" w:hAnsi="Times New Roman" w:cs="Times New Roman"/>
        </w:rPr>
        <w:t xml:space="preserve"> The validation conducted in this study also has defined limits. SHACL constraints and competency-question queries demonstrate structural consistency and confirm that the graph supports the information requirements for which it was designed, but they do not establish the historical reliability of every represented assertion. Future evaluation should therefore combine technical validation with systematic comparison against source records and, where possible, expert assessment of mappings and interpretative relationships. Additional competency </w:t>
      </w:r>
      <w:r w:rsidRPr="000F58E7">
        <w:rPr>
          <w:rFonts w:ascii="Times New Roman" w:hAnsi="Times New Roman" w:cs="Times New Roman"/>
        </w:rPr>
        <w:lastRenderedPageBreak/>
        <w:t>questions developed independently of the initial modeling process could further test whether the ontology supports research requirements beyond those that directly informed its construction.</w:t>
      </w:r>
    </w:p>
    <w:p w14:paraId="5024EC90" w14:textId="77777777" w:rsidR="00923048" w:rsidRPr="000F58E7" w:rsidRDefault="00923048" w:rsidP="00923048">
      <w:pPr>
        <w:spacing w:line="360" w:lineRule="auto"/>
        <w:jc w:val="both"/>
        <w:rPr>
          <w:rFonts w:ascii="Times New Roman" w:hAnsi="Times New Roman" w:cs="Times New Roman"/>
        </w:rPr>
      </w:pPr>
      <w:r w:rsidRPr="000F58E7">
        <w:rPr>
          <w:rFonts w:ascii="Times New Roman" w:hAnsi="Times New Roman" w:cs="Times New Roman"/>
        </w:rPr>
        <w:t>           The user-facing dimension remains similarly incomplete. As discussed in Section 5.4, the integrated graph provides the semantic infrastructure required for spatial, temporal, institutional, bibliographic, and object-centered exploration, but these possibilities have not yet been implemented and evaluated through a complete visualization interface. A subsequent development stage should connect the RDF graph and SPARQL endpoint to a web environment capable of generating coordinated maps, timelines, network representations, and entity-centered views. Particular attention should be given to the visual communication of uncertainty and provenance so that the interface does not imply greater geographical, chronological, or interpretative certainty than the underlying assertions support. User evaluation would then be necessary to assess whether these representations improve access, comprehension, and scholarly exploration.</w:t>
      </w:r>
    </w:p>
    <w:p w14:paraId="339441AE" w14:textId="77777777" w:rsidR="00923048" w:rsidRPr="000F58E7" w:rsidRDefault="00923048" w:rsidP="00886E44">
      <w:pPr>
        <w:spacing w:line="360" w:lineRule="auto"/>
        <w:ind w:firstLine="720"/>
        <w:jc w:val="both"/>
        <w:rPr>
          <w:rFonts w:ascii="Times New Roman" w:hAnsi="Times New Roman" w:cs="Times New Roman"/>
        </w:rPr>
      </w:pPr>
      <w:r w:rsidRPr="000F58E7">
        <w:rPr>
          <w:rFonts w:ascii="Times New Roman" w:hAnsi="Times New Roman" w:cs="Times New Roman"/>
          <w:i/>
          <w:iCs/>
        </w:rPr>
        <w:t>Transferability.</w:t>
      </w:r>
      <w:r w:rsidRPr="000F58E7">
        <w:rPr>
          <w:rFonts w:ascii="Times New Roman" w:hAnsi="Times New Roman" w:cs="Times New Roman"/>
        </w:rPr>
        <w:t xml:space="preserve"> Finally, the model's transferability remains a hypothesis requiring further empirical testing. Reuse of CIDOC CRM and complementary standards reduces dependence on project-specific structures and provides a basis for adaptation, but it does not guarantee that the model can be transferred unchanged to other cultural heritage domains. Different corpora may involve distinct documentary traditions, source types, institutional practices, or research requirements. Applying the methodology to a second cultural heritage corpus would therefore provide a stronger test of which components are genuinely reusable, which require domain-specific extensions, and which depend on characteristics specific to the Khmer case.</w:t>
      </w:r>
    </w:p>
    <w:p w14:paraId="2EE63856" w14:textId="77777777" w:rsidR="000A2EF0" w:rsidRPr="000F58E7" w:rsidRDefault="00923048" w:rsidP="000A2EF0">
      <w:pPr>
        <w:spacing w:line="360" w:lineRule="auto"/>
        <w:jc w:val="both"/>
        <w:rPr>
          <w:rFonts w:ascii="Times New Roman" w:hAnsi="Times New Roman" w:cs="Times New Roman"/>
        </w:rPr>
      </w:pPr>
      <w:r w:rsidRPr="000F58E7">
        <w:rPr>
          <w:rFonts w:ascii="Times New Roman" w:hAnsi="Times New Roman" w:cs="Times New Roman"/>
        </w:rPr>
        <w:t>           These limitations define the present knowledge graph as an extensible research infrastructure rather than a definitive representation of Khmer cultural heritage. Future development should prioritize richer assertion-level provenance, semi-automated reconciliation, expanded event-based object histories, and the implementation and evaluation of the multidimensional interface outlined in Section 5.4. Such extensions would increase the model's scale and analytical capacity while preserving the central methodological principle established throughout this study: semantic integration should enhance computational interoperability without obscuring the provenance, uncertainty, and interpretative conditions of the information represented.</w:t>
      </w:r>
      <w:r w:rsidR="000A2EF0" w:rsidRPr="000F58E7">
        <w:rPr>
          <w:rFonts w:ascii="Times New Roman" w:hAnsi="Times New Roman" w:cs="Times New Roman"/>
        </w:rPr>
        <w:t xml:space="preserve"> In summary, advancing these areas will both scale and strengthen the research utility of semantic integration in cultural heritage studies.</w:t>
      </w:r>
    </w:p>
    <w:p w14:paraId="59A8833B" w14:textId="510C1169" w:rsidR="00923048" w:rsidRPr="000F58E7" w:rsidRDefault="00923048" w:rsidP="00923048">
      <w:pPr>
        <w:spacing w:line="360" w:lineRule="auto"/>
        <w:jc w:val="both"/>
        <w:rPr>
          <w:rFonts w:ascii="Times New Roman" w:hAnsi="Times New Roman" w:cs="Times New Roman"/>
        </w:rPr>
      </w:pPr>
    </w:p>
    <w:p w14:paraId="2F79731C" w14:textId="417D8A83" w:rsidR="00923048" w:rsidRPr="000F58E7" w:rsidRDefault="00923048">
      <w:pPr>
        <w:rPr>
          <w:rFonts w:ascii="Times New Roman" w:hAnsi="Times New Roman" w:cs="Times New Roman"/>
        </w:rPr>
      </w:pPr>
      <w:r w:rsidRPr="000F58E7">
        <w:rPr>
          <w:rFonts w:ascii="Times New Roman" w:hAnsi="Times New Roman" w:cs="Times New Roman"/>
        </w:rPr>
        <w:br w:type="page"/>
      </w:r>
    </w:p>
    <w:p w14:paraId="6502C5A5" w14:textId="70D4CBC1" w:rsidR="00CE4B3E" w:rsidRPr="000F58E7" w:rsidRDefault="00CE4B3E" w:rsidP="000B0644">
      <w:pPr>
        <w:pStyle w:val="Ttulo1"/>
        <w:spacing w:before="0" w:after="160" w:line="360" w:lineRule="auto"/>
        <w:rPr>
          <w:rFonts w:cs="Times New Roman"/>
        </w:rPr>
      </w:pPr>
      <w:bookmarkStart w:id="81" w:name="_Toc241488435"/>
      <w:r w:rsidRPr="000F58E7">
        <w:rPr>
          <w:rFonts w:cs="Times New Roman"/>
        </w:rPr>
        <w:lastRenderedPageBreak/>
        <w:t>Conclusion</w:t>
      </w:r>
      <w:bookmarkEnd w:id="81"/>
    </w:p>
    <w:p w14:paraId="2ACC042D" w14:textId="77777777" w:rsidR="009D10CB" w:rsidRDefault="000B0644" w:rsidP="000B0644">
      <w:pPr>
        <w:spacing w:line="360" w:lineRule="auto"/>
        <w:jc w:val="both"/>
        <w:rPr>
          <w:rFonts w:ascii="Times New Roman" w:hAnsi="Times New Roman" w:cs="Times New Roman"/>
        </w:rPr>
      </w:pPr>
      <w:r w:rsidRPr="000F58E7">
        <w:rPr>
          <w:rFonts w:ascii="Times New Roman" w:hAnsi="Times New Roman" w:cs="Times New Roman"/>
        </w:rPr>
        <w:t xml:space="preserve">This thesis began from a straightforward but persistent problem: information concerning Khmer cultural heritage is abundant, yet it remains fragmented across museum </w:t>
      </w:r>
      <w:r w:rsidR="001667FC">
        <w:rPr>
          <w:rFonts w:ascii="Times New Roman" w:hAnsi="Times New Roman" w:cs="Times New Roman"/>
        </w:rPr>
        <w:t>catalog</w:t>
      </w:r>
      <w:r w:rsidRPr="000F58E7">
        <w:rPr>
          <w:rFonts w:ascii="Times New Roman" w:hAnsi="Times New Roman" w:cs="Times New Roman"/>
        </w:rPr>
        <w:t xml:space="preserve">s, bibliographic databases, archaeological and geospatial resources, and institutional documentation that rarely communicate directly with one another. The research question asked how such fragmented data could be integrated to provide a comprehensive digital representation of a cultural heritage domain within the Semantic Web. </w:t>
      </w:r>
    </w:p>
    <w:p w14:paraId="09C979F5" w14:textId="07CD5710" w:rsidR="009D10CB" w:rsidRDefault="009D10CB" w:rsidP="009D10CB">
      <w:pPr>
        <w:spacing w:line="360" w:lineRule="auto"/>
        <w:ind w:firstLine="720"/>
        <w:jc w:val="both"/>
        <w:rPr>
          <w:rFonts w:ascii="Times New Roman" w:hAnsi="Times New Roman" w:cs="Times New Roman"/>
        </w:rPr>
      </w:pPr>
      <w:r w:rsidRPr="009D10CB">
        <w:rPr>
          <w:rFonts w:ascii="Times New Roman" w:hAnsi="Times New Roman" w:cs="Times New Roman"/>
        </w:rPr>
        <w:t>Chapter 1 examined the theoretical and technological foundations of the research, covering Digital Humanities, metadata, the Semantic Web, Linked Data, knowledge graphs, ontologies, and semantic interoperability, while positioning CIDOC CRM and complementary vocabularies within the cultural heritage domain. Chapter 2 introduced the historical and documentary context of Khmer cultural heritage, establishing the diversity of sources, institutions, and scholarly practices that shape its contemporary documentation. Chapter 3 presented the research methodology and the development of the Khmer ontology and knowledge graph, describing the data sources, modeling decisions, four operative axes, integration procedures, and implementation of the RDF dataset. Chapter 4 provided the empirical evaluation of the resulting graph through six competency questions translated into SPARQL queries, complemented by subgraph analyses that examined individual entities and their relationships. Chapter 5 discussed the results and their broader methodological implications, addressing semantic integration, interpretative modeling decisions, data heterogeneity, limitations, and directions for future development.</w:t>
      </w:r>
    </w:p>
    <w:p w14:paraId="51670E40" w14:textId="6FC8EA17" w:rsidR="000B0644" w:rsidRPr="000F58E7" w:rsidRDefault="000B0644" w:rsidP="009D10CB">
      <w:pPr>
        <w:spacing w:line="360" w:lineRule="auto"/>
        <w:ind w:firstLine="720"/>
        <w:jc w:val="both"/>
        <w:rPr>
          <w:rFonts w:ascii="Times New Roman" w:hAnsi="Times New Roman" w:cs="Times New Roman"/>
        </w:rPr>
      </w:pPr>
      <w:r w:rsidRPr="000F58E7">
        <w:rPr>
          <w:rFonts w:ascii="Times New Roman" w:hAnsi="Times New Roman" w:cs="Times New Roman"/>
        </w:rPr>
        <w:t>The study addressed this question through the design and population of an RDF knowledge graph based on Linked Data principles, connecting four operative axes</w:t>
      </w:r>
      <w:r w:rsidR="00357B74" w:rsidRPr="000F58E7">
        <w:rPr>
          <w:rFonts w:ascii="Times New Roman" w:hAnsi="Times New Roman" w:cs="Times New Roman"/>
        </w:rPr>
        <w:t xml:space="preserve"> </w:t>
      </w:r>
      <w:r w:rsidRPr="000F58E7">
        <w:rPr>
          <w:rFonts w:ascii="Times New Roman" w:hAnsi="Times New Roman" w:cs="Times New Roman"/>
        </w:rPr>
        <w:t>through CIDOC CRM as its principal conceptual framework. This structure was complemented by Dublin Core, BIBO, FOAF, GeoSPARQL, controlled vocabularies such as the Getty Art &amp; Architecture Thesaurus, and external identifier and knowledge resources. At the scale of the structured sample examined, the resulting graph demonstrates that information documented independently by different institutions and disciplines can be connected within a shared, queryable semantic structure.</w:t>
      </w:r>
    </w:p>
    <w:p w14:paraId="799A83CA"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 xml:space="preserve">Chapter 4 provided the empirical evaluation of this integration. The six competency questions defined during ontology development were translated into SPARQL queries and executed against the populated graph. They retrieved relationships extending across the original documentary boundaries, including publications associated with museum objects, materials represented across the temples of Sambor Prei Kuk, countries hosting institutions that preserve ninth-century Khmer objects, and research projects associated with monuments attributed to a particular historical ruler. The two </w:t>
      </w:r>
      <w:r w:rsidRPr="000F58E7">
        <w:rPr>
          <w:rFonts w:ascii="Times New Roman" w:hAnsi="Times New Roman" w:cs="Times New Roman"/>
        </w:rPr>
        <w:lastRenderedPageBreak/>
        <w:t>subgraph analyses presented in Section 4.2 complemented these aggregate queries by tracing individual entities across multiple semantic relationships. Together, these results demonstrate that the populated knowledge graph supports the retrieval patterns for which it was designed and that its four axes can operate both independently and as components of an interconnected semantic network.</w:t>
      </w:r>
    </w:p>
    <w:p w14:paraId="37BED4B8" w14:textId="0476C8CE"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The discussion in Chapter 5 demonstrated, however, that this technical integration should not be understood as a neutral or purely mechanical operation. Constructing the semantic model required interpretative decisions concerning entity identity, chronology, terminology, geographical attribution, and modeling granularity</w:t>
      </w:r>
      <w:r w:rsidR="00700965" w:rsidRPr="000F58E7">
        <w:rPr>
          <w:rFonts w:ascii="Times New Roman" w:hAnsi="Times New Roman" w:cs="Times New Roman"/>
        </w:rPr>
        <w:t xml:space="preserve">, </w:t>
      </w:r>
      <w:r w:rsidRPr="000F58E7">
        <w:rPr>
          <w:rFonts w:ascii="Times New Roman" w:hAnsi="Times New Roman" w:cs="Times New Roman"/>
        </w:rPr>
        <w:t>decisions that could not be determined by the reused ontologies alone. A central methodological argument of this thesis is consequently that interoperability does not require eliminating the heterogeneity of the underlying sources. Certain differences among museum, bibliographic, archaeological, and institutional descriptions can legitimately be reconciled through shared concepts and identifiers, while others represent uncertainty, documentary provenance, or distinct disciplinary and institutional perspectives that should remain visible. The knowledge graph should therefore not be understood as a replacement for the original documentation, but as an interoperable layer through which selected information from distributed sources can be connected, compared, and collectively interrogated.</w:t>
      </w:r>
    </w:p>
    <w:p w14:paraId="2EF365E5"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Measured against the five objectives established in Chapter 3, the research successfully aggregated and harmonized heterogeneous data originating from cultural heritage institutions and adjacent fields (O1) and aligned different metadata practices within a formal semantic framework grounded principally in CIDOC CRM (O2). The study also demonstrated the capacity of the integrated data to support cross-source retrieval and established the semantic structures required for multidimensional forms of exploration. However, the visualization and interaction component of O4 remains partially fulfilled, since these possibilities were demonstrated through the graph and its queries rather than through an implemented and evaluated public interface. The remaining objectives were also only partially realized. Temporal and spatial variability was managed through controlled vocabularies, identifiers, explicit time-span modeling, and cautious treatment of uncertain values, but the graph does not yet provide a systematic mechanism for representing degrees or types of uncertainty at assertion level (O3). Similarly, object displacement can be examined through relationships between production contexts and present custodial institutions, but the current model does not reconstruct the complete sequence of ownership, custody, or transfer events constituting an object biography (O5).</w:t>
      </w:r>
    </w:p>
    <w:p w14:paraId="4A98CDDE" w14:textId="5DB8BA80"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 xml:space="preserve">These limitations define the scope of the present implementation. The corpus constitutes a structured sample rather than an exhaustive inventory of Khmer cultural heritage and is necessarily conditioned by the availability, accessibility, and descriptive completeness of digital sources. Certain </w:t>
      </w:r>
      <w:r w:rsidRPr="000F58E7">
        <w:rPr>
          <w:rFonts w:ascii="Times New Roman" w:hAnsi="Times New Roman" w:cs="Times New Roman"/>
        </w:rPr>
        <w:lastRenderedPageBreak/>
        <w:t>inter-axis relationships required manual scholarly reconciliation, limiting immediate scalability. Provenance is not systematically represented at the level of individual RDF assertions, and the visualization possibilities discussed in Chapter 5 remain a prospective application of the semantic architecture rather than an evaluated interface. The current implementation should consequently be understood as a research prototype and extensible semantic infrastructure, rather than as a complete  Linked Open Data system.</w:t>
      </w:r>
    </w:p>
    <w:p w14:paraId="631EA905" w14:textId="78481F3C"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These limitations also indicate concrete directions for further development. Expanding the corpus would make it possible to evaluate the model against a broader range of institutions and documentary practices. More systematic provenance modeling</w:t>
      </w:r>
      <w:r w:rsidR="008D43AE" w:rsidRPr="000F58E7">
        <w:rPr>
          <w:rFonts w:ascii="Times New Roman" w:hAnsi="Times New Roman" w:cs="Times New Roman"/>
        </w:rPr>
        <w:t xml:space="preserve"> </w:t>
      </w:r>
      <w:r w:rsidRPr="000F58E7">
        <w:rPr>
          <w:rFonts w:ascii="Times New Roman" w:hAnsi="Times New Roman" w:cs="Times New Roman"/>
        </w:rPr>
        <w:t>could distinguish assertions derived directly from institutional documentation from those established through scholarly reconciliation. Additional structures could represent competing interpretations and degrees of uncertainty without reducing them to artificially definitive values. Semi-automated reconciliation procedures could also support larger datasets while retaining human validation for ambiguous cases. Finally, implementing and evaluating a web interface integrating maps, timelines, networks, and provenance views would test how effectively the relationships represented in the knowledge graph can support scholarly and public exploration.</w:t>
      </w:r>
    </w:p>
    <w:p w14:paraId="2A4709D2"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Taken together, the contribution of this research is both technical and methodological. Technically, it demonstrates that CIDOC CRM and complementary semantic resources can support a four-axis architecture connecting museum collections, bibliographic resources, archaeological and geospatial information, and research or conservation activities concerning Khmer cultural heritage. Methodologically, it demonstrates that semantic integration cannot be reduced to data conversion or syntactic standardization. The construction of a knowledge graph determines which distinctions and relationships become computationally expressible and therefore requires explicit decisions regarding normalization, granularity, uncertainty, and documentary context.</w:t>
      </w:r>
    </w:p>
    <w:p w14:paraId="02509170" w14:textId="1997F9C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 xml:space="preserve">Khmer cultural heritage provides a particularly revealing case for this problem because its contemporary documentation results from </w:t>
      </w:r>
      <w:r w:rsidR="007B78E3" w:rsidRPr="000F58E7">
        <w:rPr>
          <w:rFonts w:ascii="Times New Roman" w:hAnsi="Times New Roman" w:cs="Times New Roman"/>
        </w:rPr>
        <w:t>complex</w:t>
      </w:r>
      <w:r w:rsidRPr="000F58E7">
        <w:rPr>
          <w:rFonts w:ascii="Times New Roman" w:hAnsi="Times New Roman" w:cs="Times New Roman"/>
        </w:rPr>
        <w:t xml:space="preserve"> historical, archaeological, institutional, and digital processes. Semantic interoperability cannot undo this history of fragmentation, nor should it erase the differences among the sources through which that heritage is documented. It can, however, provide a shared computational environment in which those distributed representations become more explicitly connected and jointly interrogable. In this sense, the principal outcome of the thesis is not a definitive digital representation of Khmer heritage, but a methodologically explicit and extensible framework for transforming fragmented documentation into interconnected knowledge while preserving the distinctions necessary for its interpretation.</w:t>
      </w:r>
    </w:p>
    <w:p w14:paraId="60F966B5" w14:textId="5C5ABBE8" w:rsidR="00E52625" w:rsidRPr="000F58E7" w:rsidRDefault="00F36349" w:rsidP="00B71072">
      <w:pPr>
        <w:pStyle w:val="Ttulo1"/>
        <w:spacing w:before="0" w:after="160" w:line="360" w:lineRule="auto"/>
        <w:rPr>
          <w:rFonts w:cs="Times New Roman"/>
        </w:rPr>
      </w:pPr>
      <w:bookmarkStart w:id="82" w:name="_Toc241488436"/>
      <w:r w:rsidRPr="000F58E7">
        <w:rPr>
          <w:rFonts w:cs="Times New Roman"/>
        </w:rPr>
        <w:lastRenderedPageBreak/>
        <w:t>Re</w:t>
      </w:r>
      <w:r w:rsidR="00E52625" w:rsidRPr="000F58E7">
        <w:rPr>
          <w:rFonts w:cs="Times New Roman"/>
        </w:rPr>
        <w:t>ferences</w:t>
      </w:r>
      <w:bookmarkEnd w:id="82"/>
    </w:p>
    <w:p w14:paraId="78C9A109" w14:textId="22243B6A" w:rsidR="00BE2867" w:rsidRPr="000F58E7" w:rsidRDefault="00BE2867" w:rsidP="005D289F">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Berners-Lee, Tim. 2009. </w:t>
      </w:r>
      <w:r w:rsidR="00B75628">
        <w:rPr>
          <w:rFonts w:ascii="Times New Roman" w:hAnsi="Times New Roman" w:cs="Times New Roman"/>
        </w:rPr>
        <w:t>“</w:t>
      </w:r>
      <w:r w:rsidRPr="000F58E7">
        <w:rPr>
          <w:rFonts w:ascii="Times New Roman" w:hAnsi="Times New Roman" w:cs="Times New Roman"/>
        </w:rPr>
        <w:t>Linked Data.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Design Issues</w:t>
      </w:r>
      <w:r w:rsidRPr="000F58E7">
        <w:rPr>
          <w:rFonts w:ascii="Times New Roman" w:hAnsi="Times New Roman" w:cs="Times New Roman"/>
        </w:rPr>
        <w:t>. World Wide Web Consortium. Originally published July 27, 2006; last modified June 18, 2009.</w:t>
      </w:r>
      <w:r w:rsidR="005D289F" w:rsidRPr="000F58E7">
        <w:rPr>
          <w:rFonts w:ascii="Times New Roman" w:hAnsi="Times New Roman" w:cs="Times New Roman"/>
        </w:rPr>
        <w:t xml:space="preserve"> </w:t>
      </w:r>
      <w:hyperlink r:id="rId34" w:history="1">
        <w:r w:rsidR="005D289F" w:rsidRPr="000F58E7">
          <w:rPr>
            <w:rStyle w:val="Hyperlink"/>
            <w:rFonts w:ascii="Times New Roman" w:hAnsi="Times New Roman" w:cs="Times New Roman"/>
          </w:rPr>
          <w:t>https://www.w3.org/DesignIssues/LinkedData.html</w:t>
        </w:r>
      </w:hyperlink>
      <w:r w:rsidR="005D289F" w:rsidRPr="000F58E7">
        <w:rPr>
          <w:rFonts w:ascii="Times New Roman" w:hAnsi="Times New Roman" w:cs="Times New Roman"/>
        </w:rPr>
        <w:t>.</w:t>
      </w:r>
    </w:p>
    <w:p w14:paraId="17C93BE8" w14:textId="46328387" w:rsidR="00BE2867" w:rsidRPr="000A662C" w:rsidRDefault="00BE2867" w:rsidP="00BE2867">
      <w:pPr>
        <w:tabs>
          <w:tab w:val="left" w:pos="8652"/>
        </w:tabs>
        <w:spacing w:line="360" w:lineRule="auto"/>
        <w:rPr>
          <w:rFonts w:ascii="Times New Roman" w:hAnsi="Times New Roman" w:cs="Times New Roman"/>
          <w:lang w:val="pt-BR"/>
        </w:rPr>
      </w:pPr>
      <w:r w:rsidRPr="000F58E7">
        <w:rPr>
          <w:rFonts w:ascii="Times New Roman" w:hAnsi="Times New Roman" w:cs="Times New Roman"/>
        </w:rPr>
        <w:t xml:space="preserve">Berners-Lee, Tim, James Hendler, and Ora Lassila. 2001. </w:t>
      </w:r>
      <w:r w:rsidR="00B75628">
        <w:rPr>
          <w:rFonts w:ascii="Times New Roman" w:hAnsi="Times New Roman" w:cs="Times New Roman"/>
        </w:rPr>
        <w:t>“</w:t>
      </w:r>
      <w:r w:rsidRPr="000F58E7">
        <w:rPr>
          <w:rFonts w:ascii="Times New Roman" w:hAnsi="Times New Roman" w:cs="Times New Roman"/>
        </w:rPr>
        <w:t>The Semantic Web.</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Scientific American</w:t>
      </w:r>
      <w:r w:rsidRPr="000F58E7">
        <w:rPr>
          <w:rFonts w:ascii="Times New Roman" w:hAnsi="Times New Roman" w:cs="Times New Roman"/>
        </w:rPr>
        <w:t xml:space="preserve"> 284 (5): 34</w:t>
      </w:r>
      <w:r w:rsidR="00704326">
        <w:rPr>
          <w:rFonts w:ascii="Times New Roman" w:hAnsi="Times New Roman" w:cs="Times New Roman"/>
        </w:rPr>
        <w:t>-</w:t>
      </w:r>
      <w:r w:rsidRPr="000F58E7">
        <w:rPr>
          <w:rFonts w:ascii="Times New Roman" w:hAnsi="Times New Roman" w:cs="Times New Roman"/>
        </w:rPr>
        <w:t>43.</w:t>
      </w:r>
      <w:r w:rsidR="005D289F" w:rsidRPr="000F58E7">
        <w:rPr>
          <w:rFonts w:ascii="Times New Roman" w:hAnsi="Times New Roman" w:cs="Times New Roman"/>
        </w:rPr>
        <w:t xml:space="preserve"> </w:t>
      </w:r>
      <w:hyperlink r:id="rId35" w:history="1">
        <w:r w:rsidR="005D289F" w:rsidRPr="000A662C">
          <w:rPr>
            <w:rStyle w:val="Hyperlink"/>
            <w:rFonts w:ascii="Times New Roman" w:hAnsi="Times New Roman" w:cs="Times New Roman"/>
            <w:lang w:val="pt-BR"/>
          </w:rPr>
          <w:t>https://www.scientificamerican.com/article/the-semantic-web/</w:t>
        </w:r>
      </w:hyperlink>
      <w:r w:rsidR="005D289F" w:rsidRPr="000A662C">
        <w:rPr>
          <w:rFonts w:ascii="Times New Roman" w:hAnsi="Times New Roman" w:cs="Times New Roman"/>
          <w:lang w:val="pt-BR"/>
        </w:rPr>
        <w:t>.</w:t>
      </w:r>
    </w:p>
    <w:p w14:paraId="2A2704A2" w14:textId="060BFD73" w:rsidR="00BE2867" w:rsidRPr="000F58E7" w:rsidRDefault="00BE2867" w:rsidP="00BE2867">
      <w:pPr>
        <w:tabs>
          <w:tab w:val="left" w:pos="8652"/>
        </w:tabs>
        <w:spacing w:line="360" w:lineRule="auto"/>
        <w:rPr>
          <w:rFonts w:ascii="Times New Roman" w:hAnsi="Times New Roman" w:cs="Times New Roman"/>
        </w:rPr>
      </w:pPr>
      <w:r w:rsidRPr="000A662C">
        <w:rPr>
          <w:rFonts w:ascii="Times New Roman" w:hAnsi="Times New Roman" w:cs="Times New Roman"/>
          <w:lang w:val="pt-BR"/>
        </w:rPr>
        <w:t xml:space="preserve">Berry, David M. 2011. </w:t>
      </w:r>
      <w:r w:rsidR="00B75628">
        <w:rPr>
          <w:rFonts w:ascii="Times New Roman" w:hAnsi="Times New Roman" w:cs="Times New Roman"/>
        </w:rPr>
        <w:t>“</w:t>
      </w:r>
      <w:r w:rsidRPr="000F58E7">
        <w:rPr>
          <w:rFonts w:ascii="Times New Roman" w:hAnsi="Times New Roman" w:cs="Times New Roman"/>
        </w:rPr>
        <w:t>The Computational Turn: Thinking about the Digital Humanities</w:t>
      </w:r>
      <w:r w:rsidRPr="000F58E7">
        <w:rPr>
          <w:rFonts w:ascii="Times New Roman" w:hAnsi="Times New Roman" w:cs="Times New Roman"/>
          <w:i/>
          <w:iCs/>
        </w:rPr>
        <w:t>.</w:t>
      </w:r>
      <w:r w:rsidR="00B75628">
        <w:rPr>
          <w:rFonts w:ascii="Times New Roman" w:hAnsi="Times New Roman" w:cs="Times New Roman"/>
          <w:i/>
          <w:iCs/>
        </w:rPr>
        <w:t>”</w:t>
      </w:r>
      <w:r w:rsidRPr="000F58E7">
        <w:rPr>
          <w:rFonts w:ascii="Times New Roman" w:hAnsi="Times New Roman" w:cs="Times New Roman"/>
          <w:i/>
          <w:iCs/>
        </w:rPr>
        <w:t xml:space="preserve"> Culture Machine </w:t>
      </w:r>
      <w:r w:rsidRPr="000F58E7">
        <w:rPr>
          <w:rFonts w:ascii="Times New Roman" w:hAnsi="Times New Roman" w:cs="Times New Roman"/>
        </w:rPr>
        <w:t>12: 1</w:t>
      </w:r>
      <w:r w:rsidR="00704326">
        <w:rPr>
          <w:rFonts w:ascii="Times New Roman" w:hAnsi="Times New Roman" w:cs="Times New Roman"/>
        </w:rPr>
        <w:t>-</w:t>
      </w:r>
      <w:r w:rsidRPr="000F58E7">
        <w:rPr>
          <w:rFonts w:ascii="Times New Roman" w:hAnsi="Times New Roman" w:cs="Times New Roman"/>
        </w:rPr>
        <w:t>22.</w:t>
      </w:r>
    </w:p>
    <w:p w14:paraId="5684205D" w14:textId="404D222F" w:rsidR="003D5944" w:rsidRPr="000F58E7" w:rsidRDefault="003D5944"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Brennen, J. Scott, and Daniel Kreiss. 2016. </w:t>
      </w:r>
      <w:r w:rsidR="00B75628">
        <w:rPr>
          <w:rFonts w:ascii="Times New Roman" w:hAnsi="Times New Roman" w:cs="Times New Roman"/>
        </w:rPr>
        <w:t>“</w:t>
      </w:r>
      <w:r w:rsidRPr="000F58E7">
        <w:rPr>
          <w:rFonts w:ascii="Times New Roman" w:hAnsi="Times New Roman" w:cs="Times New Roman"/>
        </w:rPr>
        <w:t>Digitalization.</w:t>
      </w:r>
      <w:r w:rsidR="00B75628">
        <w:rPr>
          <w:rFonts w:ascii="Times New Roman" w:hAnsi="Times New Roman" w:cs="Times New Roman"/>
        </w:rPr>
        <w:t>”</w:t>
      </w:r>
      <w:r w:rsidRPr="000F58E7">
        <w:rPr>
          <w:rFonts w:ascii="Times New Roman" w:hAnsi="Times New Roman" w:cs="Times New Roman"/>
        </w:rPr>
        <w:t xml:space="preserve"> </w:t>
      </w:r>
      <w:r w:rsidR="005D289F" w:rsidRPr="000F58E7">
        <w:rPr>
          <w:rFonts w:ascii="Times New Roman" w:hAnsi="Times New Roman" w:cs="Times New Roman"/>
        </w:rPr>
        <w:t xml:space="preserve">In </w:t>
      </w:r>
      <w:r w:rsidRPr="000F58E7">
        <w:rPr>
          <w:rFonts w:ascii="Times New Roman" w:hAnsi="Times New Roman" w:cs="Times New Roman"/>
          <w:i/>
          <w:iCs/>
        </w:rPr>
        <w:t>The International Encyclopedia of Communication Theory and Philosophy</w:t>
      </w:r>
      <w:r w:rsidR="005D289F" w:rsidRPr="000F58E7">
        <w:rPr>
          <w:rFonts w:ascii="Times New Roman" w:hAnsi="Times New Roman" w:cs="Times New Roman"/>
        </w:rPr>
        <w:t>, edited by Klaus Bruhn Jensen and Robert T. Craig, 1</w:t>
      </w:r>
      <w:r w:rsidR="00704326">
        <w:rPr>
          <w:rFonts w:ascii="Times New Roman" w:hAnsi="Times New Roman" w:cs="Times New Roman"/>
        </w:rPr>
        <w:t>-</w:t>
      </w:r>
      <w:r w:rsidR="005D289F" w:rsidRPr="000F58E7">
        <w:rPr>
          <w:rFonts w:ascii="Times New Roman" w:hAnsi="Times New Roman" w:cs="Times New Roman"/>
        </w:rPr>
        <w:t>11. Hoboken, NJ: Wiley.</w:t>
      </w:r>
      <w:r w:rsidRPr="000F58E7">
        <w:rPr>
          <w:rFonts w:ascii="Times New Roman" w:hAnsi="Times New Roman" w:cs="Times New Roman"/>
        </w:rPr>
        <w:t xml:space="preserve"> </w:t>
      </w:r>
      <w:hyperlink r:id="rId36" w:history="1">
        <w:r w:rsidRPr="000F58E7">
          <w:rPr>
            <w:rStyle w:val="Hyperlink"/>
            <w:rFonts w:ascii="Times New Roman" w:hAnsi="Times New Roman" w:cs="Times New Roman"/>
          </w:rPr>
          <w:t>https://doi.org/10.1002/9781118766804.wbiect111</w:t>
        </w:r>
      </w:hyperlink>
      <w:r w:rsidR="005D289F" w:rsidRPr="000F58E7">
        <w:rPr>
          <w:rFonts w:ascii="Times New Roman" w:hAnsi="Times New Roman" w:cs="Times New Roman"/>
        </w:rPr>
        <w:t>.</w:t>
      </w:r>
    </w:p>
    <w:p w14:paraId="6EFCEBCA" w14:textId="11A0E36E" w:rsidR="00EB4C10" w:rsidRPr="000F58E7" w:rsidRDefault="00EB4C10"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Briggs, Lawrence Palmer. 1951. </w:t>
      </w:r>
      <w:r w:rsidRPr="000F58E7">
        <w:rPr>
          <w:rFonts w:ascii="Times New Roman" w:hAnsi="Times New Roman" w:cs="Times New Roman"/>
          <w:i/>
          <w:iCs/>
        </w:rPr>
        <w:t>The Ancient Khmer Empire</w:t>
      </w:r>
      <w:r w:rsidRPr="000F58E7">
        <w:rPr>
          <w:rFonts w:ascii="Times New Roman" w:hAnsi="Times New Roman" w:cs="Times New Roman"/>
        </w:rPr>
        <w:t>. Transactions of the American Philosophical Society, New Series, 41 (1). Philadelphia: American Philosophical Society.</w:t>
      </w:r>
    </w:p>
    <w:p w14:paraId="1E754265" w14:textId="33D412B2" w:rsidR="008F46BF" w:rsidRPr="000F58E7" w:rsidRDefault="00957D81"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Bruseker, George, Nicola Carboni, and Anaïs Guillem. 2017. </w:t>
      </w:r>
      <w:r w:rsidR="00B75628">
        <w:rPr>
          <w:rFonts w:ascii="Times New Roman" w:hAnsi="Times New Roman" w:cs="Times New Roman"/>
        </w:rPr>
        <w:t>“</w:t>
      </w:r>
      <w:r w:rsidRPr="000F58E7">
        <w:rPr>
          <w:rFonts w:ascii="Times New Roman" w:hAnsi="Times New Roman" w:cs="Times New Roman"/>
        </w:rPr>
        <w:t>Cultural Heritage Data Management: The Role of Formal Ontology and CIDOC CRM.</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Heritage and Archaeology in the Digital Age: Acquisition, Curation, and Dissemination of Spatial Cultural Heritage Data</w:t>
      </w:r>
      <w:r w:rsidRPr="000F58E7">
        <w:rPr>
          <w:rFonts w:ascii="Times New Roman" w:hAnsi="Times New Roman" w:cs="Times New Roman"/>
        </w:rPr>
        <w:t>, edited by Matthew L. Vincent, Víctor Manuel López-Menchero Bendicho, Marinos Ioannides, and Thomas E. Levy, 93</w:t>
      </w:r>
      <w:r w:rsidR="00704326">
        <w:rPr>
          <w:rFonts w:ascii="Times New Roman" w:hAnsi="Times New Roman" w:cs="Times New Roman"/>
        </w:rPr>
        <w:t>-</w:t>
      </w:r>
      <w:r w:rsidRPr="000F58E7">
        <w:rPr>
          <w:rFonts w:ascii="Times New Roman" w:hAnsi="Times New Roman" w:cs="Times New Roman"/>
        </w:rPr>
        <w:t xml:space="preserve">131. Cham: Springer. </w:t>
      </w:r>
      <w:hyperlink r:id="rId37" w:history="1">
        <w:r w:rsidR="008F46BF" w:rsidRPr="007953BF">
          <w:rPr>
            <w:rStyle w:val="Hyperlink"/>
            <w:rFonts w:ascii="Times New Roman" w:hAnsi="Times New Roman" w:cs="Times New Roman"/>
          </w:rPr>
          <w:t>https://doi.org/10.1007/978-3-319-65370-9_6</w:t>
        </w:r>
      </w:hyperlink>
      <w:r w:rsidR="008F46BF">
        <w:rPr>
          <w:rFonts w:ascii="Times New Roman" w:hAnsi="Times New Roman" w:cs="Times New Roman"/>
        </w:rPr>
        <w:t>.</w:t>
      </w:r>
    </w:p>
    <w:p w14:paraId="21E3F115" w14:textId="059988A5" w:rsidR="00EB4C10" w:rsidRPr="000F58E7" w:rsidRDefault="00EB4C10"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Buckley, Brendan M., Kevin J. Anchukaitis, Daniel Penny, Roland Fletcher, Edward R. Cook, Masaki Sano, Le Canh Nam, Aroonrut Wichienkeeo, Ton That Minh, and Truong Mai Hong. 2010. </w:t>
      </w:r>
      <w:r w:rsidR="00B75628">
        <w:rPr>
          <w:rFonts w:ascii="Times New Roman" w:hAnsi="Times New Roman" w:cs="Times New Roman"/>
        </w:rPr>
        <w:t>“</w:t>
      </w:r>
      <w:r w:rsidRPr="000F58E7">
        <w:rPr>
          <w:rFonts w:ascii="Times New Roman" w:hAnsi="Times New Roman" w:cs="Times New Roman"/>
        </w:rPr>
        <w:t>Climate as a Contributing Factor in the Demise of Angkor, Cambodia.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Proceedings of the National Academy of Sciences of the United States of America</w:t>
      </w:r>
      <w:r w:rsidRPr="000F58E7">
        <w:rPr>
          <w:rFonts w:ascii="Times New Roman" w:hAnsi="Times New Roman" w:cs="Times New Roman"/>
        </w:rPr>
        <w:t xml:space="preserve"> 107 (15): 6748</w:t>
      </w:r>
      <w:r w:rsidR="00704326">
        <w:rPr>
          <w:rFonts w:ascii="Times New Roman" w:hAnsi="Times New Roman" w:cs="Times New Roman"/>
        </w:rPr>
        <w:t>-</w:t>
      </w:r>
      <w:r w:rsidRPr="000F58E7">
        <w:rPr>
          <w:rFonts w:ascii="Times New Roman" w:hAnsi="Times New Roman" w:cs="Times New Roman"/>
        </w:rPr>
        <w:t xml:space="preserve">6752. </w:t>
      </w:r>
      <w:hyperlink r:id="rId38" w:history="1">
        <w:r w:rsidRPr="000F58E7">
          <w:rPr>
            <w:rStyle w:val="Hyperlink"/>
            <w:rFonts w:ascii="Times New Roman" w:hAnsi="Times New Roman" w:cs="Times New Roman"/>
          </w:rPr>
          <w:t>https://doi.org/10.1073/pnas.0910827107</w:t>
        </w:r>
      </w:hyperlink>
      <w:r w:rsidRPr="000F58E7">
        <w:rPr>
          <w:rFonts w:ascii="Times New Roman" w:hAnsi="Times New Roman" w:cs="Times New Roman"/>
        </w:rPr>
        <w:t>.</w:t>
      </w:r>
    </w:p>
    <w:p w14:paraId="5AD030A3" w14:textId="00955809"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CIDOC CRM Special Interest Group. 2024. </w:t>
      </w:r>
      <w:r w:rsidRPr="000F58E7">
        <w:rPr>
          <w:rFonts w:ascii="Times New Roman" w:hAnsi="Times New Roman" w:cs="Times New Roman"/>
          <w:i/>
          <w:iCs/>
        </w:rPr>
        <w:t>CIDOC Conceptual Reference Model (CRM), Version 7.x</w:t>
      </w:r>
      <w:r w:rsidRPr="000F58E7">
        <w:rPr>
          <w:rFonts w:ascii="Times New Roman" w:hAnsi="Times New Roman" w:cs="Times New Roman"/>
        </w:rPr>
        <w:t xml:space="preserve">. </w:t>
      </w:r>
      <w:hyperlink r:id="rId39" w:history="1">
        <w:r w:rsidR="00C6456A" w:rsidRPr="000F58E7">
          <w:rPr>
            <w:rStyle w:val="Hyperlink"/>
            <w:rFonts w:ascii="Times New Roman" w:hAnsi="Times New Roman" w:cs="Times New Roman"/>
          </w:rPr>
          <w:t>https://www.cidoc-crm.org/</w:t>
        </w:r>
      </w:hyperlink>
      <w:r w:rsidRPr="000F58E7">
        <w:rPr>
          <w:rFonts w:ascii="Times New Roman" w:hAnsi="Times New Roman" w:cs="Times New Roman"/>
        </w:rPr>
        <w:t>.</w:t>
      </w:r>
    </w:p>
    <w:p w14:paraId="53FD63BF"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Coe, Michael D. 2003. </w:t>
      </w:r>
      <w:r w:rsidRPr="000F58E7">
        <w:rPr>
          <w:rFonts w:ascii="Times New Roman" w:hAnsi="Times New Roman" w:cs="Times New Roman"/>
          <w:i/>
          <w:iCs/>
        </w:rPr>
        <w:t>Angkor and the Khmer Civilization</w:t>
      </w:r>
      <w:r w:rsidRPr="000F58E7">
        <w:rPr>
          <w:rFonts w:ascii="Times New Roman" w:hAnsi="Times New Roman" w:cs="Times New Roman"/>
        </w:rPr>
        <w:t>. London: Thames &amp; Hudson.</w:t>
      </w:r>
    </w:p>
    <w:p w14:paraId="36BCE958" w14:textId="3CFF79BC" w:rsidR="00392526" w:rsidRPr="000F58E7" w:rsidRDefault="00392526"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Concordia, Cesare, Stefan Gradmann, and Sjoerd Siebinga. 2009. </w:t>
      </w:r>
      <w:r w:rsidR="00B75628">
        <w:rPr>
          <w:rFonts w:ascii="Times New Roman" w:hAnsi="Times New Roman" w:cs="Times New Roman"/>
        </w:rPr>
        <w:t>“</w:t>
      </w:r>
      <w:r w:rsidRPr="000F58E7">
        <w:rPr>
          <w:rFonts w:ascii="Times New Roman" w:hAnsi="Times New Roman" w:cs="Times New Roman"/>
        </w:rPr>
        <w:t>Not (Just) a Repository, nor (Just) a Digital Library, nor (Just) a Portal: A Portrait of Europeana as an API.</w:t>
      </w:r>
      <w:r w:rsidR="00B75628">
        <w:rPr>
          <w:rFonts w:ascii="Times New Roman" w:hAnsi="Times New Roman" w:cs="Times New Roman"/>
        </w:rPr>
        <w:t>”</w:t>
      </w:r>
      <w:r w:rsidRPr="000F58E7">
        <w:rPr>
          <w:rFonts w:ascii="Times New Roman" w:hAnsi="Times New Roman" w:cs="Times New Roman"/>
        </w:rPr>
        <w:t xml:space="preserve"> Paper presented at the World Library and Information Congress: 75th IFLA General Conference and Council, Milan, August 23</w:t>
      </w:r>
      <w:r w:rsidR="00704326">
        <w:rPr>
          <w:rFonts w:ascii="Times New Roman" w:hAnsi="Times New Roman" w:cs="Times New Roman"/>
        </w:rPr>
        <w:t>-</w:t>
      </w:r>
      <w:r w:rsidRPr="000F58E7">
        <w:rPr>
          <w:rFonts w:ascii="Times New Roman" w:hAnsi="Times New Roman" w:cs="Times New Roman"/>
        </w:rPr>
        <w:t>27.</w:t>
      </w:r>
    </w:p>
    <w:p w14:paraId="00A50413" w14:textId="54D1618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lastRenderedPageBreak/>
        <w:t xml:space="preserve">Coningham, Robin, Prishanta Gunawardhana, Mark Manuel, Gamini Adikari, Mangala Katugampola, Ruth Young, Armin Schmidt, K. Krishnan, Ian Simpson, Gerry McDonnell, and Cathy Batt. 2007. </w:t>
      </w:r>
      <w:r w:rsidR="00B75628">
        <w:rPr>
          <w:rFonts w:ascii="Times New Roman" w:hAnsi="Times New Roman" w:cs="Times New Roman"/>
        </w:rPr>
        <w:t>“</w:t>
      </w:r>
      <w:r w:rsidRPr="000F58E7">
        <w:rPr>
          <w:rFonts w:ascii="Times New Roman" w:hAnsi="Times New Roman" w:cs="Times New Roman"/>
        </w:rPr>
        <w:t>The State of Theocracy: Defining an Early Medieval Hinterland in Sri Lanka.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Antiquity</w:t>
      </w:r>
      <w:r w:rsidRPr="000F58E7">
        <w:rPr>
          <w:rFonts w:ascii="Times New Roman" w:hAnsi="Times New Roman" w:cs="Times New Roman"/>
        </w:rPr>
        <w:t xml:space="preserve"> 81 (313).</w:t>
      </w:r>
      <w:r w:rsidR="0077567F" w:rsidRPr="000F58E7">
        <w:rPr>
          <w:rFonts w:ascii="Times New Roman" w:hAnsi="Times New Roman" w:cs="Times New Roman"/>
        </w:rPr>
        <w:t xml:space="preserve"> </w:t>
      </w:r>
      <w:hyperlink r:id="rId40" w:tgtFrame="_new" w:history="1">
        <w:r w:rsidR="0077567F" w:rsidRPr="000F58E7">
          <w:rPr>
            <w:rStyle w:val="Hyperlink"/>
            <w:rFonts w:ascii="Times New Roman" w:hAnsi="Times New Roman" w:cs="Times New Roman"/>
          </w:rPr>
          <w:t>https://doi.org/10.1017/S0003598X00095673</w:t>
        </w:r>
      </w:hyperlink>
      <w:r w:rsidR="0077567F" w:rsidRPr="000F58E7">
        <w:rPr>
          <w:rFonts w:ascii="Times New Roman" w:hAnsi="Times New Roman" w:cs="Times New Roman"/>
        </w:rPr>
        <w:t>.</w:t>
      </w:r>
    </w:p>
    <w:p w14:paraId="43838AA3" w14:textId="6D2CC5C0" w:rsidR="000F58E7" w:rsidRPr="000F58E7" w:rsidRDefault="000F58E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Daquino, Marilena, Valentina Pasqual, and Francesca Tomasi. 2020. </w:t>
      </w:r>
      <w:r w:rsidR="00B75628">
        <w:rPr>
          <w:rFonts w:ascii="Times New Roman" w:hAnsi="Times New Roman" w:cs="Times New Roman"/>
        </w:rPr>
        <w:t>“</w:t>
      </w:r>
      <w:r w:rsidRPr="000F58E7">
        <w:rPr>
          <w:rFonts w:ascii="Times New Roman" w:hAnsi="Times New Roman" w:cs="Times New Roman"/>
        </w:rPr>
        <w:t>Knowledge Representation of Digital Hermeneutics of Archival and Literary Sources.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JLIS.it</w:t>
      </w:r>
      <w:r w:rsidRPr="000F58E7">
        <w:rPr>
          <w:rFonts w:ascii="Times New Roman" w:hAnsi="Times New Roman" w:cs="Times New Roman"/>
        </w:rPr>
        <w:t xml:space="preserve"> 11 (3): 59</w:t>
      </w:r>
      <w:r w:rsidR="00704326">
        <w:rPr>
          <w:rFonts w:ascii="Times New Roman" w:hAnsi="Times New Roman" w:cs="Times New Roman"/>
        </w:rPr>
        <w:t>-</w:t>
      </w:r>
      <w:r w:rsidRPr="000F58E7">
        <w:rPr>
          <w:rFonts w:ascii="Times New Roman" w:hAnsi="Times New Roman" w:cs="Times New Roman"/>
        </w:rPr>
        <w:t xml:space="preserve">76. </w:t>
      </w:r>
      <w:hyperlink r:id="rId41" w:history="1">
        <w:r w:rsidRPr="000F58E7">
          <w:rPr>
            <w:rStyle w:val="Hyperlink"/>
            <w:rFonts w:ascii="Times New Roman" w:hAnsi="Times New Roman" w:cs="Times New Roman"/>
          </w:rPr>
          <w:t>https://doi.org/10.4403/jlis.it-12642</w:t>
        </w:r>
      </w:hyperlink>
      <w:r w:rsidRPr="000F58E7">
        <w:rPr>
          <w:rFonts w:ascii="Times New Roman" w:hAnsi="Times New Roman" w:cs="Times New Roman"/>
        </w:rPr>
        <w:t>.</w:t>
      </w:r>
    </w:p>
    <w:p w14:paraId="0B8562E6" w14:textId="6C70292E"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Davis, Tess. 2011. </w:t>
      </w:r>
      <w:r w:rsidR="00B75628">
        <w:rPr>
          <w:rFonts w:ascii="Times New Roman" w:hAnsi="Times New Roman" w:cs="Times New Roman"/>
        </w:rPr>
        <w:t>“</w:t>
      </w:r>
      <w:r w:rsidRPr="000F58E7">
        <w:rPr>
          <w:rFonts w:ascii="Times New Roman" w:hAnsi="Times New Roman" w:cs="Times New Roman"/>
        </w:rPr>
        <w:t>Supply and Demand: Exposing the Illicit Trade in Cambodian Antiquities through a Study of Sotheby’s Auction House.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Crime, Law and Social Change</w:t>
      </w:r>
      <w:r w:rsidRPr="000F58E7">
        <w:rPr>
          <w:rFonts w:ascii="Times New Roman" w:hAnsi="Times New Roman" w:cs="Times New Roman"/>
        </w:rPr>
        <w:t xml:space="preserve"> 56 (2): 155</w:t>
      </w:r>
      <w:r w:rsidR="00704326">
        <w:rPr>
          <w:rFonts w:ascii="Times New Roman" w:hAnsi="Times New Roman" w:cs="Times New Roman"/>
        </w:rPr>
        <w:t>-</w:t>
      </w:r>
      <w:r w:rsidRPr="000F58E7">
        <w:rPr>
          <w:rFonts w:ascii="Times New Roman" w:hAnsi="Times New Roman" w:cs="Times New Roman"/>
        </w:rPr>
        <w:t xml:space="preserve">174. </w:t>
      </w:r>
      <w:hyperlink r:id="rId42" w:tgtFrame="_new" w:history="1">
        <w:r w:rsidRPr="000F58E7">
          <w:rPr>
            <w:rStyle w:val="Hyperlink"/>
            <w:rFonts w:ascii="Times New Roman" w:hAnsi="Times New Roman" w:cs="Times New Roman"/>
          </w:rPr>
          <w:t>https://doi.org/10.1007/s10611-011-9321-6</w:t>
        </w:r>
      </w:hyperlink>
      <w:r w:rsidRPr="000F58E7">
        <w:rPr>
          <w:rFonts w:ascii="Times New Roman" w:hAnsi="Times New Roman" w:cs="Times New Roman"/>
        </w:rPr>
        <w:t>.</w:t>
      </w:r>
    </w:p>
    <w:p w14:paraId="41ABD027" w14:textId="6B91AA9E" w:rsidR="00C6456A" w:rsidRPr="000F58E7" w:rsidRDefault="00C6456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Doerr, Martin, Christian-Emil Ore, and Stephen Stead. 2007. </w:t>
      </w:r>
      <w:r w:rsidR="00B75628">
        <w:rPr>
          <w:rFonts w:ascii="Times New Roman" w:hAnsi="Times New Roman" w:cs="Times New Roman"/>
        </w:rPr>
        <w:t>“</w:t>
      </w:r>
      <w:r w:rsidRPr="000F58E7">
        <w:rPr>
          <w:rFonts w:ascii="Times New Roman" w:hAnsi="Times New Roman" w:cs="Times New Roman"/>
        </w:rPr>
        <w:t>The CIDOC Conceptual Reference Model: A New Standard for Knowledge Sharing.</w:t>
      </w:r>
      <w:r w:rsidR="00B75628">
        <w:rPr>
          <w:rFonts w:ascii="Times New Roman" w:hAnsi="Times New Roman" w:cs="Times New Roman"/>
        </w:rPr>
        <w:t>”</w:t>
      </w:r>
      <w:r w:rsidRPr="000F58E7">
        <w:rPr>
          <w:rFonts w:ascii="Times New Roman" w:hAnsi="Times New Roman" w:cs="Times New Roman"/>
        </w:rPr>
        <w:t xml:space="preserve"> Tutorial presented at the 26th International Conference on Conceptual Modeling (ER 2007), Auckland, New Zealand, November 5</w:t>
      </w:r>
      <w:r w:rsidR="00704326">
        <w:rPr>
          <w:rFonts w:ascii="Times New Roman" w:hAnsi="Times New Roman" w:cs="Times New Roman"/>
        </w:rPr>
        <w:t>-</w:t>
      </w:r>
      <w:r w:rsidRPr="000F58E7">
        <w:rPr>
          <w:rFonts w:ascii="Times New Roman" w:hAnsi="Times New Roman" w:cs="Times New Roman"/>
        </w:rPr>
        <w:t xml:space="preserve">9. </w:t>
      </w:r>
      <w:hyperlink r:id="rId43" w:tgtFrame="_new" w:history="1">
        <w:r w:rsidRPr="000F58E7">
          <w:rPr>
            <w:rStyle w:val="Hyperlink"/>
            <w:rFonts w:ascii="Times New Roman" w:hAnsi="Times New Roman" w:cs="Times New Roman"/>
          </w:rPr>
          <w:t>https://doi.org/10.13140/2.1.1420.6400</w:t>
        </w:r>
      </w:hyperlink>
      <w:r w:rsidRPr="000F58E7">
        <w:rPr>
          <w:rFonts w:ascii="Times New Roman" w:hAnsi="Times New Roman" w:cs="Times New Roman"/>
        </w:rPr>
        <w:t>.</w:t>
      </w:r>
    </w:p>
    <w:p w14:paraId="1240C191" w14:textId="3D2B5013"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Doerr, Martin, Stefan Gradmann, Steffen Hennicke, Antoine Isaac, Carlo Meghini, and Herbert Van de Sompel. 2010. </w:t>
      </w:r>
      <w:r w:rsidRPr="000F58E7">
        <w:rPr>
          <w:rFonts w:ascii="Times New Roman" w:hAnsi="Times New Roman" w:cs="Times New Roman"/>
          <w:i/>
          <w:iCs/>
        </w:rPr>
        <w:t>The Europeana Data Model (EDM)</w:t>
      </w:r>
      <w:r w:rsidRPr="000F58E7">
        <w:rPr>
          <w:rFonts w:ascii="Times New Roman" w:hAnsi="Times New Roman" w:cs="Times New Roman"/>
        </w:rPr>
        <w:t>. Paper presented at the World Library and Information Congress: 76th IFLA General Conference and Assembly, Gothenburg, August 10</w:t>
      </w:r>
      <w:r w:rsidR="00C9484D" w:rsidRPr="000F58E7">
        <w:rPr>
          <w:rFonts w:ascii="Times New Roman" w:hAnsi="Times New Roman" w:cs="Times New Roman"/>
        </w:rPr>
        <w:t>-</w:t>
      </w:r>
      <w:r w:rsidRPr="000F58E7">
        <w:rPr>
          <w:rFonts w:ascii="Times New Roman" w:hAnsi="Times New Roman" w:cs="Times New Roman"/>
        </w:rPr>
        <w:t>15.</w:t>
      </w:r>
    </w:p>
    <w:p w14:paraId="70E5FC27" w14:textId="3AB28A8F" w:rsidR="00392526" w:rsidRPr="000F58E7" w:rsidRDefault="00392526"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Dublin Core Metadata Initiative. 2026. </w:t>
      </w:r>
      <w:r w:rsidR="00B75628">
        <w:rPr>
          <w:rFonts w:ascii="Times New Roman" w:hAnsi="Times New Roman" w:cs="Times New Roman"/>
        </w:rPr>
        <w:t>“</w:t>
      </w:r>
      <w:r w:rsidRPr="000F58E7">
        <w:rPr>
          <w:rFonts w:ascii="Times New Roman" w:hAnsi="Times New Roman" w:cs="Times New Roman"/>
        </w:rPr>
        <w:t>About DCMI.</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Dublin Core Metadata Initiative</w:t>
      </w:r>
      <w:r w:rsidRPr="000F58E7">
        <w:rPr>
          <w:rFonts w:ascii="Times New Roman" w:hAnsi="Times New Roman" w:cs="Times New Roman"/>
        </w:rPr>
        <w:t xml:space="preserve">. Accessed September 18, 2026. </w:t>
      </w:r>
      <w:hyperlink r:id="rId44" w:tgtFrame="_blank" w:history="1">
        <w:r w:rsidRPr="000F58E7">
          <w:rPr>
            <w:rStyle w:val="Hyperlink"/>
            <w:rFonts w:ascii="Times New Roman" w:hAnsi="Times New Roman" w:cs="Times New Roman"/>
          </w:rPr>
          <w:t>https://www.dublincore.org/about/</w:t>
        </w:r>
      </w:hyperlink>
      <w:r w:rsidRPr="000F58E7">
        <w:rPr>
          <w:rFonts w:ascii="Times New Roman" w:hAnsi="Times New Roman" w:cs="Times New Roman"/>
        </w:rPr>
        <w:t>.</w:t>
      </w:r>
    </w:p>
    <w:p w14:paraId="594E9411"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 Commission. 2026. </w:t>
      </w:r>
      <w:r w:rsidRPr="000F58E7">
        <w:rPr>
          <w:rFonts w:ascii="Times New Roman" w:hAnsi="Times New Roman" w:cs="Times New Roman"/>
          <w:i/>
          <w:iCs/>
        </w:rPr>
        <w:t>Digital Europe Programme</w:t>
      </w:r>
      <w:r w:rsidRPr="000F58E7">
        <w:rPr>
          <w:rFonts w:ascii="Times New Roman" w:hAnsi="Times New Roman" w:cs="Times New Roman"/>
        </w:rPr>
        <w:t xml:space="preserve">. Brussels: European Commission. </w:t>
      </w:r>
      <w:hyperlink r:id="rId45" w:tgtFrame="_new" w:history="1">
        <w:r w:rsidRPr="000F58E7">
          <w:rPr>
            <w:rStyle w:val="Hyperlink"/>
            <w:rFonts w:ascii="Times New Roman" w:hAnsi="Times New Roman" w:cs="Times New Roman"/>
          </w:rPr>
          <w:t>https://digital-strategy.ec.europa.eu/en/activities/digital-programme</w:t>
        </w:r>
      </w:hyperlink>
      <w:r w:rsidRPr="000F58E7">
        <w:rPr>
          <w:rFonts w:ascii="Times New Roman" w:hAnsi="Times New Roman" w:cs="Times New Roman"/>
        </w:rPr>
        <w:t>.</w:t>
      </w:r>
    </w:p>
    <w:p w14:paraId="36933973" w14:textId="749AA801"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Europeana Foundation. 2011. </w:t>
      </w:r>
      <w:r w:rsidRPr="000F58E7">
        <w:rPr>
          <w:rFonts w:ascii="Times New Roman" w:hAnsi="Times New Roman" w:cs="Times New Roman"/>
          <w:i/>
          <w:iCs/>
        </w:rPr>
        <w:t>Europeana Strategic Plan 2011</w:t>
      </w:r>
      <w:r w:rsidR="00C9484D" w:rsidRPr="000F58E7">
        <w:rPr>
          <w:rFonts w:ascii="Times New Roman" w:hAnsi="Times New Roman" w:cs="Times New Roman"/>
          <w:i/>
          <w:iCs/>
        </w:rPr>
        <w:t>-</w:t>
      </w:r>
      <w:r w:rsidRPr="000F58E7">
        <w:rPr>
          <w:rFonts w:ascii="Times New Roman" w:hAnsi="Times New Roman" w:cs="Times New Roman"/>
          <w:i/>
          <w:iCs/>
        </w:rPr>
        <w:t>2015</w:t>
      </w:r>
      <w:r w:rsidRPr="000F58E7">
        <w:rPr>
          <w:rFonts w:ascii="Times New Roman" w:hAnsi="Times New Roman" w:cs="Times New Roman"/>
        </w:rPr>
        <w:t>. The Hague: Europeana.</w:t>
      </w:r>
    </w:p>
    <w:p w14:paraId="490FD27C" w14:textId="74347751"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Europeana Foundation. 2015. </w:t>
      </w:r>
      <w:r w:rsidRPr="000F58E7">
        <w:rPr>
          <w:rFonts w:ascii="Times New Roman" w:hAnsi="Times New Roman" w:cs="Times New Roman"/>
          <w:i/>
          <w:iCs/>
        </w:rPr>
        <w:t>Europeana Strategic Plan 2015</w:t>
      </w:r>
      <w:r w:rsidR="00C9484D" w:rsidRPr="000F58E7">
        <w:rPr>
          <w:rFonts w:ascii="Times New Roman" w:hAnsi="Times New Roman" w:cs="Times New Roman"/>
          <w:i/>
          <w:iCs/>
        </w:rPr>
        <w:t>-</w:t>
      </w:r>
      <w:r w:rsidRPr="000F58E7">
        <w:rPr>
          <w:rFonts w:ascii="Times New Roman" w:hAnsi="Times New Roman" w:cs="Times New Roman"/>
          <w:i/>
          <w:iCs/>
        </w:rPr>
        <w:t>2020</w:t>
      </w:r>
      <w:r w:rsidRPr="000F58E7">
        <w:rPr>
          <w:rFonts w:ascii="Times New Roman" w:hAnsi="Times New Roman" w:cs="Times New Roman"/>
        </w:rPr>
        <w:t>. The Hague: Europeana.</w:t>
      </w:r>
    </w:p>
    <w:p w14:paraId="5894B772" w14:textId="6287E249" w:rsidR="00E52625" w:rsidRPr="0059609D"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Europeana Foundation. 2025. </w:t>
      </w:r>
      <w:r w:rsidRPr="000F58E7">
        <w:rPr>
          <w:rFonts w:ascii="Times New Roman" w:hAnsi="Times New Roman" w:cs="Times New Roman"/>
          <w:i/>
          <w:iCs/>
        </w:rPr>
        <w:t>Europeana Strategy 2025</w:t>
      </w:r>
      <w:r w:rsidR="00C9484D" w:rsidRPr="000F58E7">
        <w:rPr>
          <w:rFonts w:ascii="Times New Roman" w:hAnsi="Times New Roman" w:cs="Times New Roman"/>
          <w:i/>
          <w:iCs/>
        </w:rPr>
        <w:t>-</w:t>
      </w:r>
      <w:r w:rsidRPr="000F58E7">
        <w:rPr>
          <w:rFonts w:ascii="Times New Roman" w:hAnsi="Times New Roman" w:cs="Times New Roman"/>
          <w:i/>
          <w:iCs/>
        </w:rPr>
        <w:t>2030: Towards the European Data Space for Cultural Heritage</w:t>
      </w:r>
      <w:r w:rsidRPr="000F58E7">
        <w:rPr>
          <w:rFonts w:ascii="Times New Roman" w:hAnsi="Times New Roman" w:cs="Times New Roman"/>
        </w:rPr>
        <w:t xml:space="preserve">. </w:t>
      </w:r>
      <w:r w:rsidRPr="0059609D">
        <w:rPr>
          <w:rFonts w:ascii="Times New Roman" w:hAnsi="Times New Roman" w:cs="Times New Roman"/>
        </w:rPr>
        <w:t>The Hague: Europeana.</w:t>
      </w:r>
    </w:p>
    <w:p w14:paraId="5C4E8620" w14:textId="57ECEDFE" w:rsidR="00E52625" w:rsidRPr="0059609D" w:rsidRDefault="00E52625" w:rsidP="00E52625">
      <w:pPr>
        <w:tabs>
          <w:tab w:val="left" w:pos="8652"/>
        </w:tabs>
        <w:spacing w:line="360" w:lineRule="auto"/>
        <w:rPr>
          <w:rFonts w:ascii="Times New Roman" w:hAnsi="Times New Roman" w:cs="Times New Roman"/>
        </w:rPr>
      </w:pPr>
      <w:r w:rsidRPr="000A662C">
        <w:rPr>
          <w:rFonts w:ascii="Times New Roman" w:hAnsi="Times New Roman" w:cs="Times New Roman"/>
          <w:lang w:val="it-IT"/>
        </w:rPr>
        <w:t xml:space="preserve">Fasti Online. 2026. </w:t>
      </w:r>
      <w:r w:rsidRPr="004624E0">
        <w:rPr>
          <w:rFonts w:ascii="Times New Roman" w:hAnsi="Times New Roman" w:cs="Times New Roman"/>
          <w:i/>
          <w:iCs/>
          <w:lang w:val="it-IT"/>
        </w:rPr>
        <w:t>Fasti Online Archaeological Database</w:t>
      </w:r>
      <w:r w:rsidRPr="004624E0">
        <w:rPr>
          <w:rFonts w:ascii="Times New Roman" w:hAnsi="Times New Roman" w:cs="Times New Roman"/>
          <w:lang w:val="it-IT"/>
        </w:rPr>
        <w:t xml:space="preserve">. </w:t>
      </w:r>
      <w:hyperlink r:id="rId46" w:tgtFrame="_new" w:history="1">
        <w:r w:rsidRPr="0059609D">
          <w:rPr>
            <w:rStyle w:val="Hyperlink"/>
            <w:rFonts w:ascii="Times New Roman" w:hAnsi="Times New Roman" w:cs="Times New Roman"/>
          </w:rPr>
          <w:t>https://www.fastionline.org/</w:t>
        </w:r>
      </w:hyperlink>
      <w:r w:rsidR="008F46BF" w:rsidRPr="0059609D">
        <w:t>.</w:t>
      </w:r>
    </w:p>
    <w:p w14:paraId="1715BF2D" w14:textId="77777777" w:rsidR="00392526" w:rsidRPr="000F58E7" w:rsidRDefault="00392526" w:rsidP="00E52625">
      <w:pPr>
        <w:tabs>
          <w:tab w:val="left" w:pos="8652"/>
        </w:tabs>
        <w:spacing w:line="360" w:lineRule="auto"/>
        <w:rPr>
          <w:rFonts w:ascii="Times New Roman" w:hAnsi="Times New Roman" w:cs="Times New Roman"/>
        </w:rPr>
      </w:pPr>
      <w:r w:rsidRPr="000A662C">
        <w:rPr>
          <w:rFonts w:ascii="Times New Roman" w:hAnsi="Times New Roman" w:cs="Times New Roman"/>
        </w:rPr>
        <w:t xml:space="preserve">Harpring, Patricia. 2010. </w:t>
      </w:r>
      <w:r w:rsidRPr="000F58E7">
        <w:rPr>
          <w:rFonts w:ascii="Times New Roman" w:hAnsi="Times New Roman" w:cs="Times New Roman"/>
          <w:i/>
          <w:iCs/>
        </w:rPr>
        <w:t>Introduction to Controlled Vocabularies: Terminology for Art, Architecture, and Other Cultural Works</w:t>
      </w:r>
      <w:r w:rsidRPr="000F58E7">
        <w:rPr>
          <w:rFonts w:ascii="Times New Roman" w:hAnsi="Times New Roman" w:cs="Times New Roman"/>
        </w:rPr>
        <w:t>. Los Angeles: Getty Research Institute.</w:t>
      </w:r>
    </w:p>
    <w:p w14:paraId="1897B3BB" w14:textId="678CEF52" w:rsidR="0077567F"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Hendrickson, Mitch, and Damian Evans. 2015. </w:t>
      </w:r>
      <w:r w:rsidR="00B75628">
        <w:rPr>
          <w:rFonts w:ascii="Times New Roman" w:hAnsi="Times New Roman" w:cs="Times New Roman"/>
        </w:rPr>
        <w:t>“</w:t>
      </w:r>
      <w:r w:rsidRPr="000F58E7">
        <w:rPr>
          <w:rFonts w:ascii="Times New Roman" w:hAnsi="Times New Roman" w:cs="Times New Roman"/>
        </w:rPr>
        <w:t xml:space="preserve">Reimagining the City of Fire and Iron: A Landscape Archaeology of the Angkor-Period Industrial Complex of Preah Khan of Kompong Svay, </w:t>
      </w:r>
      <w:r w:rsidRPr="000F58E7">
        <w:rPr>
          <w:rFonts w:ascii="Times New Roman" w:hAnsi="Times New Roman" w:cs="Times New Roman"/>
        </w:rPr>
        <w:lastRenderedPageBreak/>
        <w:t>Cambodia (ca. 9th</w:t>
      </w:r>
      <w:r w:rsidR="00C9484D" w:rsidRPr="000F58E7">
        <w:rPr>
          <w:rFonts w:ascii="Times New Roman" w:hAnsi="Times New Roman" w:cs="Times New Roman"/>
        </w:rPr>
        <w:t>-</w:t>
      </w:r>
      <w:r w:rsidRPr="000F58E7">
        <w:rPr>
          <w:rFonts w:ascii="Times New Roman" w:hAnsi="Times New Roman" w:cs="Times New Roman"/>
        </w:rPr>
        <w:t>13th Centuries A.D.).</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Journal of Field Archaeology</w:t>
      </w:r>
      <w:r w:rsidRPr="000F58E7">
        <w:rPr>
          <w:rFonts w:ascii="Times New Roman" w:hAnsi="Times New Roman" w:cs="Times New Roman"/>
        </w:rPr>
        <w:t xml:space="preserve"> 40 (6): 637</w:t>
      </w:r>
      <w:r w:rsidR="00C9484D" w:rsidRPr="000F58E7">
        <w:rPr>
          <w:rFonts w:ascii="Times New Roman" w:hAnsi="Times New Roman" w:cs="Times New Roman"/>
        </w:rPr>
        <w:t>-</w:t>
      </w:r>
      <w:r w:rsidRPr="000F58E7">
        <w:rPr>
          <w:rFonts w:ascii="Times New Roman" w:hAnsi="Times New Roman" w:cs="Times New Roman"/>
        </w:rPr>
        <w:t>653.</w:t>
      </w:r>
      <w:r w:rsidR="0077567F" w:rsidRPr="000F58E7">
        <w:rPr>
          <w:rFonts w:ascii="Times New Roman" w:hAnsi="Times New Roman" w:cs="Times New Roman"/>
        </w:rPr>
        <w:t xml:space="preserve"> </w:t>
      </w:r>
      <w:hyperlink r:id="rId47" w:history="1">
        <w:r w:rsidR="0077567F" w:rsidRPr="000F58E7">
          <w:rPr>
            <w:rStyle w:val="Hyperlink"/>
            <w:rFonts w:ascii="Times New Roman" w:hAnsi="Times New Roman" w:cs="Times New Roman"/>
          </w:rPr>
          <w:t>https://doi.org/10.1080/00934690.2015.1105034</w:t>
        </w:r>
      </w:hyperlink>
      <w:r w:rsidR="0077567F" w:rsidRPr="000F58E7">
        <w:rPr>
          <w:rFonts w:ascii="Times New Roman" w:hAnsi="Times New Roman" w:cs="Times New Roman"/>
        </w:rPr>
        <w:t>.</w:t>
      </w:r>
    </w:p>
    <w:p w14:paraId="5AA76CDB" w14:textId="191D8300" w:rsidR="00EB4C10" w:rsidRPr="000F58E7" w:rsidRDefault="00EB4C10"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Higham, Charles. 2001. </w:t>
      </w:r>
      <w:r w:rsidRPr="000F58E7">
        <w:rPr>
          <w:rFonts w:ascii="Times New Roman" w:hAnsi="Times New Roman" w:cs="Times New Roman"/>
          <w:i/>
          <w:iCs/>
        </w:rPr>
        <w:t>The Civilization of Angkor</w:t>
      </w:r>
      <w:r w:rsidRPr="000F58E7">
        <w:rPr>
          <w:rFonts w:ascii="Times New Roman" w:hAnsi="Times New Roman" w:cs="Times New Roman"/>
        </w:rPr>
        <w:t>. Berkeley: University of California Press.</w:t>
      </w:r>
    </w:p>
    <w:p w14:paraId="2EF22DC3" w14:textId="5F4D4E34"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Hogan, Aidan. 2020. </w:t>
      </w:r>
      <w:r w:rsidR="00B75628">
        <w:rPr>
          <w:rFonts w:ascii="Times New Roman" w:hAnsi="Times New Roman" w:cs="Times New Roman"/>
        </w:rPr>
        <w:t>“</w:t>
      </w:r>
      <w:r w:rsidRPr="000F58E7">
        <w:rPr>
          <w:rFonts w:ascii="Times New Roman" w:hAnsi="Times New Roman" w:cs="Times New Roman"/>
        </w:rPr>
        <w:t>The Semantic Web: Two Decades On.</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Semantic Web: Interoperability, Usability, Applicability</w:t>
      </w:r>
      <w:r w:rsidRPr="000F58E7">
        <w:rPr>
          <w:rFonts w:ascii="Times New Roman" w:hAnsi="Times New Roman" w:cs="Times New Roman"/>
        </w:rPr>
        <w:t xml:space="preserve"> 11 (1): 169</w:t>
      </w:r>
      <w:r w:rsidR="00704326">
        <w:rPr>
          <w:rFonts w:ascii="Times New Roman" w:hAnsi="Times New Roman" w:cs="Times New Roman"/>
        </w:rPr>
        <w:t>-</w:t>
      </w:r>
      <w:r w:rsidRPr="000F58E7">
        <w:rPr>
          <w:rFonts w:ascii="Times New Roman" w:hAnsi="Times New Roman" w:cs="Times New Roman"/>
        </w:rPr>
        <w:t xml:space="preserve">185. </w:t>
      </w:r>
      <w:hyperlink r:id="rId48" w:tgtFrame="_new" w:history="1">
        <w:r w:rsidRPr="000F58E7">
          <w:rPr>
            <w:rStyle w:val="Hyperlink"/>
            <w:rFonts w:ascii="Times New Roman" w:hAnsi="Times New Roman" w:cs="Times New Roman"/>
          </w:rPr>
          <w:t>https://doi.org/10.3233/SW-190387</w:t>
        </w:r>
      </w:hyperlink>
      <w:r w:rsidRPr="000F58E7">
        <w:rPr>
          <w:rFonts w:ascii="Times New Roman" w:hAnsi="Times New Roman" w:cs="Times New Roman"/>
        </w:rPr>
        <w:t>.</w:t>
      </w:r>
    </w:p>
    <w:p w14:paraId="1A840228" w14:textId="1B739C28"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Hyvönen, Eero. 2023. </w:t>
      </w:r>
      <w:r w:rsidR="00B75628">
        <w:rPr>
          <w:rFonts w:ascii="Times New Roman" w:hAnsi="Times New Roman" w:cs="Times New Roman"/>
        </w:rPr>
        <w:t>“</w:t>
      </w:r>
      <w:r w:rsidRPr="000F58E7">
        <w:rPr>
          <w:rFonts w:ascii="Times New Roman" w:hAnsi="Times New Roman" w:cs="Times New Roman"/>
        </w:rPr>
        <w:t>Digital Humanities on the Semantic Web: Sampo Model and Portal Series.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Semantic Web: Interoperability, Usability, Applicability</w:t>
      </w:r>
      <w:r w:rsidRPr="000F58E7">
        <w:rPr>
          <w:rFonts w:ascii="Times New Roman" w:hAnsi="Times New Roman" w:cs="Times New Roman"/>
        </w:rPr>
        <w:t xml:space="preserve"> 14 (4): 729</w:t>
      </w:r>
      <w:r w:rsidR="00704326">
        <w:rPr>
          <w:rFonts w:ascii="Times New Roman" w:hAnsi="Times New Roman" w:cs="Times New Roman"/>
        </w:rPr>
        <w:t>-</w:t>
      </w:r>
      <w:r w:rsidRPr="000F58E7">
        <w:rPr>
          <w:rFonts w:ascii="Times New Roman" w:hAnsi="Times New Roman" w:cs="Times New Roman"/>
        </w:rPr>
        <w:t xml:space="preserve">744. </w:t>
      </w:r>
      <w:hyperlink r:id="rId49" w:history="1">
        <w:r w:rsidRPr="000F58E7">
          <w:rPr>
            <w:rStyle w:val="Hyperlink"/>
            <w:rFonts w:ascii="Times New Roman" w:hAnsi="Times New Roman" w:cs="Times New Roman"/>
          </w:rPr>
          <w:t>https://doi.org/10.3233/SW-223034</w:t>
        </w:r>
      </w:hyperlink>
      <w:r w:rsidRPr="000F58E7">
        <w:rPr>
          <w:rFonts w:ascii="Times New Roman" w:hAnsi="Times New Roman" w:cs="Times New Roman"/>
        </w:rPr>
        <w:t>.</w:t>
      </w:r>
    </w:p>
    <w:p w14:paraId="55C34860" w14:textId="07E6CE58"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Council of Museums, </w:t>
      </w:r>
      <w:r w:rsidR="00B75628">
        <w:rPr>
          <w:rFonts w:ascii="Times New Roman" w:hAnsi="Times New Roman" w:cs="Times New Roman"/>
        </w:rPr>
        <w:t>“</w:t>
      </w:r>
      <w:r w:rsidRPr="000F58E7">
        <w:rPr>
          <w:rFonts w:ascii="Times New Roman" w:hAnsi="Times New Roman" w:cs="Times New Roman"/>
        </w:rPr>
        <w:t>What Is the CIDOC CRM?,</w:t>
      </w:r>
      <w:r w:rsidR="00B75628">
        <w:rPr>
          <w:rFonts w:ascii="Times New Roman" w:hAnsi="Times New Roman" w:cs="Times New Roman"/>
        </w:rPr>
        <w:t>”</w:t>
      </w:r>
      <w:r w:rsidRPr="000F58E7">
        <w:rPr>
          <w:rFonts w:ascii="Times New Roman" w:hAnsi="Times New Roman" w:cs="Times New Roman"/>
        </w:rPr>
        <w:t xml:space="preserve"> accessed December 14, 2025, </w:t>
      </w:r>
      <w:hyperlink r:id="rId50" w:history="1">
        <w:r w:rsidRPr="000F58E7">
          <w:rPr>
            <w:rStyle w:val="Hyperlink"/>
            <w:rFonts w:ascii="Times New Roman" w:hAnsi="Times New Roman" w:cs="Times New Roman"/>
          </w:rPr>
          <w:t>https://www.cidoc-crm.org/</w:t>
        </w:r>
      </w:hyperlink>
      <w:r w:rsidR="008F46BF">
        <w:t>.</w:t>
      </w:r>
    </w:p>
    <w:p w14:paraId="3FBC720D" w14:textId="77777777" w:rsidR="00E52625"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Court of Justice. 1962. </w:t>
      </w:r>
      <w:r w:rsidRPr="000F58E7">
        <w:rPr>
          <w:rFonts w:ascii="Times New Roman" w:hAnsi="Times New Roman" w:cs="Times New Roman"/>
          <w:i/>
          <w:iCs/>
        </w:rPr>
        <w:t>Case Concerning the Temple of Preah Vihear (Cambodia v. Thailand)</w:t>
      </w:r>
      <w:r w:rsidRPr="000F58E7">
        <w:rPr>
          <w:rFonts w:ascii="Times New Roman" w:hAnsi="Times New Roman" w:cs="Times New Roman"/>
        </w:rPr>
        <w:t>. Judgment of 15 June 1962. The Hague: ICJ.</w:t>
      </w:r>
    </w:p>
    <w:p w14:paraId="549B7D44" w14:textId="77777777"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Organization for Standardization (ISO). 2017. </w:t>
      </w:r>
      <w:r w:rsidRPr="000F58E7">
        <w:rPr>
          <w:rFonts w:ascii="Times New Roman" w:hAnsi="Times New Roman" w:cs="Times New Roman"/>
          <w:i/>
          <w:iCs/>
        </w:rPr>
        <w:t>Information and Documentation—Records Management Processes—Metadata for Records—Part 1: Principles</w:t>
      </w:r>
      <w:r w:rsidRPr="000F58E7">
        <w:rPr>
          <w:rFonts w:ascii="Times New Roman" w:hAnsi="Times New Roman" w:cs="Times New Roman"/>
        </w:rPr>
        <w:t>. ISO 23081-1:2017. 2nd ed. Geneva: International Organization for Standardization.</w:t>
      </w:r>
    </w:p>
    <w:p w14:paraId="6D7150D0" w14:textId="77777777" w:rsidR="002A1FC6" w:rsidRDefault="000F58E7" w:rsidP="000F58E7">
      <w:pPr>
        <w:tabs>
          <w:tab w:val="left" w:pos="8652"/>
        </w:tabs>
        <w:spacing w:line="360" w:lineRule="auto"/>
        <w:rPr>
          <w:rFonts w:ascii="Times New Roman" w:hAnsi="Times New Roman" w:cs="Times New Roman"/>
          <w:u w:val="single"/>
        </w:rPr>
      </w:pPr>
      <w:r w:rsidRPr="000F58E7">
        <w:rPr>
          <w:rFonts w:ascii="Times New Roman" w:hAnsi="Times New Roman" w:cs="Times New Roman"/>
        </w:rPr>
        <w:t xml:space="preserve">Johnson, Michael, Florence Laino, and Stuart Eve. 2018. </w:t>
      </w:r>
      <w:r w:rsidR="00B75628">
        <w:rPr>
          <w:rFonts w:ascii="Times New Roman" w:hAnsi="Times New Roman" w:cs="Times New Roman"/>
        </w:rPr>
        <w:t>“</w:t>
      </w:r>
      <w:r w:rsidRPr="000F58E7">
        <w:rPr>
          <w:rFonts w:ascii="Times New Roman" w:hAnsi="Times New Roman" w:cs="Times New Roman"/>
        </w:rPr>
        <w:t>Fasti Online: Excavation, Conservation and Surveys. Twelve Years of Open Access Archaeological Data Online.</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CAA2016: Oceans of Data</w:t>
      </w:r>
      <w:r w:rsidRPr="000F58E7">
        <w:rPr>
          <w:rFonts w:ascii="Times New Roman" w:hAnsi="Times New Roman" w:cs="Times New Roman"/>
        </w:rPr>
        <w:t xml:space="preserve">, 245-252. </w:t>
      </w:r>
      <w:hyperlink r:id="rId51" w:history="1">
        <w:r w:rsidRPr="000F58E7">
          <w:rPr>
            <w:rStyle w:val="Hyperlink"/>
            <w:rFonts w:ascii="Times New Roman" w:hAnsi="Times New Roman" w:cs="Times New Roman"/>
          </w:rPr>
          <w:t>https://doi.org/10.2307/jj.15135958.26</w:t>
        </w:r>
      </w:hyperlink>
      <w:r w:rsidRPr="000F58E7">
        <w:rPr>
          <w:rFonts w:ascii="Times New Roman" w:hAnsi="Times New Roman" w:cs="Times New Roman"/>
          <w:u w:val="single"/>
        </w:rPr>
        <w:t>.</w:t>
      </w:r>
    </w:p>
    <w:p w14:paraId="053220BC" w14:textId="1ABF0C22" w:rsidR="002A1FC6" w:rsidRPr="002A1FC6" w:rsidRDefault="002A1FC6" w:rsidP="000F58E7">
      <w:pPr>
        <w:tabs>
          <w:tab w:val="left" w:pos="8652"/>
        </w:tabs>
        <w:spacing w:line="360" w:lineRule="auto"/>
        <w:rPr>
          <w:rFonts w:ascii="Times New Roman" w:hAnsi="Times New Roman" w:cs="Times New Roman"/>
        </w:rPr>
      </w:pPr>
      <w:r w:rsidRPr="002A1FC6">
        <w:rPr>
          <w:rFonts w:ascii="Times New Roman" w:hAnsi="Times New Roman" w:cs="Times New Roman"/>
        </w:rPr>
        <w:t xml:space="preserve">Merriam-Webster. 2026. "Corvée." Merriam-Webster.com Dictionary. Accessed </w:t>
      </w:r>
      <w:r>
        <w:rPr>
          <w:rFonts w:ascii="Times New Roman" w:hAnsi="Times New Roman" w:cs="Times New Roman"/>
        </w:rPr>
        <w:t>February</w:t>
      </w:r>
      <w:r w:rsidRPr="002A1FC6">
        <w:rPr>
          <w:rFonts w:ascii="Times New Roman" w:hAnsi="Times New Roman" w:cs="Times New Roman"/>
        </w:rPr>
        <w:t xml:space="preserve"> 2026. </w:t>
      </w:r>
      <w:hyperlink r:id="rId52" w:history="1">
        <w:r w:rsidRPr="007953BF">
          <w:rPr>
            <w:rStyle w:val="Hyperlink"/>
            <w:rFonts w:ascii="Times New Roman" w:hAnsi="Times New Roman" w:cs="Times New Roman"/>
          </w:rPr>
          <w:t>https://www.merriam-webster.com/dictionary/corv%C3%A9e</w:t>
        </w:r>
      </w:hyperlink>
      <w:r w:rsidRPr="002A1FC6">
        <w:rPr>
          <w:rFonts w:ascii="Times New Roman" w:hAnsi="Times New Roman" w:cs="Times New Roman"/>
        </w:rPr>
        <w:t>.</w:t>
      </w:r>
    </w:p>
    <w:p w14:paraId="0BAF6B36" w14:textId="07C3B3C1"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Nhim Sotheavin. 2009. </w:t>
      </w:r>
      <w:r w:rsidR="00B75628">
        <w:rPr>
          <w:rFonts w:ascii="Times New Roman" w:hAnsi="Times New Roman" w:cs="Times New Roman"/>
        </w:rPr>
        <w:t>“</w:t>
      </w:r>
      <w:r w:rsidRPr="000F58E7">
        <w:rPr>
          <w:rFonts w:ascii="Times New Roman" w:hAnsi="Times New Roman" w:cs="Times New Roman"/>
        </w:rPr>
        <w:t>Essay on Cambodian History from the Middle of the 14th Century to the Beginning of the 16th Century: According to Cambodian Chronicles.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Investigation of the Angkor Monuments</w:t>
      </w:r>
      <w:r w:rsidRPr="000F58E7">
        <w:rPr>
          <w:rFonts w:ascii="Times New Roman" w:hAnsi="Times New Roman" w:cs="Times New Roman"/>
        </w:rPr>
        <w:t>, 11</w:t>
      </w:r>
      <w:r w:rsidR="00704326">
        <w:rPr>
          <w:rFonts w:ascii="Times New Roman" w:hAnsi="Times New Roman" w:cs="Times New Roman"/>
        </w:rPr>
        <w:t>-</w:t>
      </w:r>
      <w:r w:rsidRPr="000F58E7">
        <w:rPr>
          <w:rFonts w:ascii="Times New Roman" w:hAnsi="Times New Roman" w:cs="Times New Roman"/>
        </w:rPr>
        <w:t>25. Tokyo: Sophia Asia Center for Research and Human Development.</w:t>
      </w:r>
    </w:p>
    <w:p w14:paraId="609DFB47" w14:textId="77777777" w:rsidR="00957D81" w:rsidRPr="000F58E7" w:rsidRDefault="00957D81"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Noy, Natalya F., and Deborah L. McGuinness. 2001. </w:t>
      </w:r>
      <w:r w:rsidRPr="000F58E7">
        <w:rPr>
          <w:rFonts w:ascii="Times New Roman" w:hAnsi="Times New Roman" w:cs="Times New Roman"/>
          <w:i/>
          <w:iCs/>
        </w:rPr>
        <w:t>Ontology Development 101: A Guide to Creating Your First Ontology</w:t>
      </w:r>
      <w:r w:rsidRPr="000F58E7">
        <w:rPr>
          <w:rFonts w:ascii="Times New Roman" w:hAnsi="Times New Roman" w:cs="Times New Roman"/>
        </w:rPr>
        <w:t>. Technical Report KSL-01-05. Stanford, CA: Stanford Knowledge Systems Laboratory.</w:t>
      </w:r>
    </w:p>
    <w:p w14:paraId="7BE9F391" w14:textId="4554DB6D" w:rsidR="000F58E7" w:rsidRPr="000F58E7" w:rsidRDefault="000F58E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Owens, Trevor, and Thomas Padilla. 2021. </w:t>
      </w:r>
      <w:r w:rsidR="00B75628">
        <w:rPr>
          <w:rFonts w:ascii="Times New Roman" w:hAnsi="Times New Roman" w:cs="Times New Roman"/>
        </w:rPr>
        <w:t>“</w:t>
      </w:r>
      <w:r w:rsidRPr="000F58E7">
        <w:rPr>
          <w:rFonts w:ascii="Times New Roman" w:hAnsi="Times New Roman" w:cs="Times New Roman"/>
        </w:rPr>
        <w:t>Digital Sources and Digital Archives: Historical Evidence in the Digital Age.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International Journal of Digital Humanities</w:t>
      </w:r>
      <w:r w:rsidRPr="000F58E7">
        <w:rPr>
          <w:rFonts w:ascii="Times New Roman" w:hAnsi="Times New Roman" w:cs="Times New Roman"/>
        </w:rPr>
        <w:t xml:space="preserve"> 1 (3): 325</w:t>
      </w:r>
      <w:r w:rsidR="00704326">
        <w:rPr>
          <w:rFonts w:ascii="Times New Roman" w:hAnsi="Times New Roman" w:cs="Times New Roman"/>
        </w:rPr>
        <w:t>-</w:t>
      </w:r>
      <w:r w:rsidRPr="000F58E7">
        <w:rPr>
          <w:rFonts w:ascii="Times New Roman" w:hAnsi="Times New Roman" w:cs="Times New Roman"/>
        </w:rPr>
        <w:t xml:space="preserve">341. </w:t>
      </w:r>
      <w:hyperlink r:id="rId53" w:tgtFrame="_new" w:history="1">
        <w:r w:rsidRPr="000F58E7">
          <w:rPr>
            <w:rStyle w:val="Hyperlink"/>
            <w:rFonts w:ascii="Times New Roman" w:hAnsi="Times New Roman" w:cs="Times New Roman"/>
          </w:rPr>
          <w:t>https://doi.org/10.1007/s42803-020-00028-7</w:t>
        </w:r>
      </w:hyperlink>
      <w:r w:rsidR="008F46BF">
        <w:t>.</w:t>
      </w:r>
    </w:p>
    <w:p w14:paraId="6381A808" w14:textId="45EF0A1E"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lastRenderedPageBreak/>
        <w:t xml:space="preserve">Richards, Nina, Stefan Eichert, and Alexander Watzinger. 2022. </w:t>
      </w:r>
      <w:r w:rsidR="00B75628">
        <w:rPr>
          <w:rFonts w:ascii="Times New Roman" w:hAnsi="Times New Roman" w:cs="Times New Roman"/>
        </w:rPr>
        <w:t>“</w:t>
      </w:r>
      <w:r w:rsidRPr="000F58E7">
        <w:rPr>
          <w:rFonts w:ascii="Times New Roman" w:hAnsi="Times New Roman" w:cs="Times New Roman"/>
        </w:rPr>
        <w:t>One Ontology to Rule Them All - CIDOC CRM in the Humanities and Its Use in OpenAtlas.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goINDIGO 2022 Proceedings</w:t>
      </w:r>
      <w:r w:rsidRPr="000F58E7">
        <w:rPr>
          <w:rFonts w:ascii="Times New Roman" w:hAnsi="Times New Roman" w:cs="Times New Roman"/>
        </w:rPr>
        <w:t>, 220</w:t>
      </w:r>
      <w:r w:rsidR="00704326">
        <w:rPr>
          <w:rFonts w:ascii="Times New Roman" w:hAnsi="Times New Roman" w:cs="Times New Roman"/>
        </w:rPr>
        <w:t>-</w:t>
      </w:r>
      <w:r w:rsidRPr="000F58E7">
        <w:rPr>
          <w:rFonts w:ascii="Times New Roman" w:hAnsi="Times New Roman" w:cs="Times New Roman"/>
        </w:rPr>
        <w:t>223. Vienna: Austrian Academy of Sciences.</w:t>
      </w:r>
    </w:p>
    <w:p w14:paraId="64B34105" w14:textId="53579F28" w:rsidR="00BE2867" w:rsidRPr="000F58E7" w:rsidRDefault="00BE286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Riley, Jenn. 2017. </w:t>
      </w:r>
      <w:r w:rsidRPr="000F58E7">
        <w:rPr>
          <w:rFonts w:ascii="Times New Roman" w:hAnsi="Times New Roman" w:cs="Times New Roman"/>
          <w:i/>
          <w:iCs/>
        </w:rPr>
        <w:t>Understanding Metadata: What Is Metadata, and What Is It For?</w:t>
      </w:r>
      <w:r w:rsidRPr="000F58E7">
        <w:rPr>
          <w:rFonts w:ascii="Times New Roman" w:hAnsi="Times New Roman" w:cs="Times New Roman"/>
        </w:rPr>
        <w:t xml:space="preserve"> Baltimore, MD: National Information Standards Organization (NISO).</w:t>
      </w:r>
    </w:p>
    <w:p w14:paraId="06889426" w14:textId="59C856AA" w:rsidR="00BE2867" w:rsidRPr="000A662C" w:rsidRDefault="00BE2867" w:rsidP="00BE2867">
      <w:pPr>
        <w:tabs>
          <w:tab w:val="left" w:pos="8652"/>
        </w:tabs>
        <w:spacing w:line="360" w:lineRule="auto"/>
        <w:rPr>
          <w:rFonts w:ascii="Times New Roman" w:hAnsi="Times New Roman" w:cs="Times New Roman"/>
          <w:lang w:val="it-IT"/>
        </w:rPr>
      </w:pPr>
      <w:r w:rsidRPr="000F58E7">
        <w:rPr>
          <w:rFonts w:ascii="Times New Roman" w:hAnsi="Times New Roman" w:cs="Times New Roman"/>
        </w:rPr>
        <w:t xml:space="preserve">Scherp, Ansgar, Gerd Gröner, Petr Škoda, Katja Hose, and Maria-Esther Vidal. 2024. </w:t>
      </w:r>
      <w:r w:rsidR="00B75628">
        <w:rPr>
          <w:rFonts w:ascii="Times New Roman" w:hAnsi="Times New Roman" w:cs="Times New Roman"/>
        </w:rPr>
        <w:t>“</w:t>
      </w:r>
      <w:r w:rsidRPr="000F58E7">
        <w:rPr>
          <w:rFonts w:ascii="Times New Roman" w:hAnsi="Times New Roman" w:cs="Times New Roman"/>
        </w:rPr>
        <w:t>Semantic Web: Past, Present, and Future.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Transactions on Graph Data and Knowledge</w:t>
      </w:r>
      <w:r w:rsidRPr="000F58E7">
        <w:rPr>
          <w:rFonts w:ascii="Times New Roman" w:hAnsi="Times New Roman" w:cs="Times New Roman"/>
        </w:rPr>
        <w:t xml:space="preserve"> 2 (1): 3:1</w:t>
      </w:r>
      <w:r w:rsidR="00704326">
        <w:rPr>
          <w:rFonts w:ascii="Times New Roman" w:hAnsi="Times New Roman" w:cs="Times New Roman"/>
        </w:rPr>
        <w:t>-</w:t>
      </w:r>
      <w:r w:rsidRPr="000F58E7">
        <w:rPr>
          <w:rFonts w:ascii="Times New Roman" w:hAnsi="Times New Roman" w:cs="Times New Roman"/>
        </w:rPr>
        <w:t xml:space="preserve">3:37. </w:t>
      </w:r>
      <w:hyperlink r:id="rId54" w:history="1">
        <w:r w:rsidRPr="000A662C">
          <w:rPr>
            <w:rStyle w:val="Hyperlink"/>
            <w:rFonts w:ascii="Times New Roman" w:hAnsi="Times New Roman" w:cs="Times New Roman"/>
            <w:lang w:val="it-IT"/>
          </w:rPr>
          <w:t>https://doi.org/10.48550/arXiv.2412.17159</w:t>
        </w:r>
      </w:hyperlink>
      <w:r w:rsidR="008F46BF" w:rsidRPr="000A662C">
        <w:rPr>
          <w:lang w:val="it-IT"/>
        </w:rPr>
        <w:t>.</w:t>
      </w:r>
    </w:p>
    <w:p w14:paraId="11F03E0B" w14:textId="3745769A" w:rsidR="00FC74CD" w:rsidRDefault="00FC74CD" w:rsidP="00E52625">
      <w:pPr>
        <w:tabs>
          <w:tab w:val="left" w:pos="8652"/>
        </w:tabs>
        <w:spacing w:line="360" w:lineRule="auto"/>
        <w:rPr>
          <w:rFonts w:ascii="Times New Roman" w:hAnsi="Times New Roman" w:cs="Times New Roman"/>
        </w:rPr>
      </w:pPr>
      <w:r w:rsidRPr="000F58E7">
        <w:rPr>
          <w:rFonts w:ascii="Times New Roman" w:hAnsi="Times New Roman" w:cs="Times New Roman"/>
          <w:lang w:val="it-IT"/>
        </w:rPr>
        <w:t xml:space="preserve">Schimmenti, Andrea, Valentina Pasqual, Fabio Vitali, and Marieke van Erp. 2026. </w:t>
      </w:r>
      <w:r w:rsidR="00B75628">
        <w:rPr>
          <w:rFonts w:ascii="Times New Roman" w:hAnsi="Times New Roman" w:cs="Times New Roman"/>
        </w:rPr>
        <w:t>“</w:t>
      </w:r>
      <w:r w:rsidRPr="000F58E7">
        <w:rPr>
          <w:rFonts w:ascii="Times New Roman" w:hAnsi="Times New Roman" w:cs="Times New Roman"/>
        </w:rPr>
        <w:t>Knowledge Graphs Generation from Cultural Heritage Texts: Combining LLMs and Ontological Engineering for Scholarly Debates.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Journal of Documentation</w:t>
      </w:r>
      <w:r w:rsidRPr="000F58E7">
        <w:rPr>
          <w:rFonts w:ascii="Times New Roman" w:hAnsi="Times New Roman" w:cs="Times New Roman"/>
        </w:rPr>
        <w:t xml:space="preserve"> 82 (7): 206</w:t>
      </w:r>
      <w:r w:rsidR="00704326">
        <w:rPr>
          <w:rFonts w:ascii="Times New Roman" w:hAnsi="Times New Roman" w:cs="Times New Roman"/>
        </w:rPr>
        <w:t>-</w:t>
      </w:r>
      <w:r w:rsidRPr="000F58E7">
        <w:rPr>
          <w:rFonts w:ascii="Times New Roman" w:hAnsi="Times New Roman" w:cs="Times New Roman"/>
        </w:rPr>
        <w:t xml:space="preserve">250. </w:t>
      </w:r>
      <w:hyperlink r:id="rId55" w:history="1">
        <w:r w:rsidRPr="000F58E7">
          <w:rPr>
            <w:rStyle w:val="Hyperlink"/>
            <w:rFonts w:ascii="Times New Roman" w:hAnsi="Times New Roman" w:cs="Times New Roman"/>
          </w:rPr>
          <w:t>https://doi.org/10.1108/JD-07-2025-0203</w:t>
        </w:r>
      </w:hyperlink>
      <w:r w:rsidRPr="000F58E7">
        <w:rPr>
          <w:rFonts w:ascii="Times New Roman" w:hAnsi="Times New Roman" w:cs="Times New Roman"/>
        </w:rPr>
        <w:t xml:space="preserve">. </w:t>
      </w:r>
    </w:p>
    <w:p w14:paraId="67161340" w14:textId="01AC4B1D"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Socheat, Chea, Muong Chanraksmey, and Louise Tythacott. 2021. </w:t>
      </w:r>
      <w:r w:rsidR="00B75628">
        <w:rPr>
          <w:rFonts w:ascii="Times New Roman" w:hAnsi="Times New Roman" w:cs="Times New Roman"/>
        </w:rPr>
        <w:t>“</w:t>
      </w:r>
      <w:r w:rsidRPr="000F58E7">
        <w:rPr>
          <w:rFonts w:ascii="Times New Roman" w:hAnsi="Times New Roman" w:cs="Times New Roman"/>
        </w:rPr>
        <w:t>The Looting of Koh Ker and the Return of the Prasat Chen Statues.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Returning Southeast Asia’s Past: Objects, Museums, and Restitution</w:t>
      </w:r>
      <w:r w:rsidRPr="000F58E7">
        <w:rPr>
          <w:rFonts w:ascii="Times New Roman" w:hAnsi="Times New Roman" w:cs="Times New Roman"/>
        </w:rPr>
        <w:t>, edited by Louise Tythacott and Panggah Ardiyansyah, 62</w:t>
      </w:r>
      <w:r>
        <w:rPr>
          <w:rFonts w:ascii="Times New Roman" w:hAnsi="Times New Roman" w:cs="Times New Roman"/>
        </w:rPr>
        <w:t>-</w:t>
      </w:r>
      <w:r w:rsidRPr="000F58E7">
        <w:rPr>
          <w:rFonts w:ascii="Times New Roman" w:hAnsi="Times New Roman" w:cs="Times New Roman"/>
        </w:rPr>
        <w:t xml:space="preserve">86. Singapore: NUS Press. </w:t>
      </w:r>
      <w:hyperlink r:id="rId56" w:tgtFrame="_new" w:history="1">
        <w:r w:rsidRPr="000F58E7">
          <w:rPr>
            <w:rStyle w:val="Hyperlink"/>
            <w:rFonts w:ascii="Times New Roman" w:hAnsi="Times New Roman" w:cs="Times New Roman"/>
          </w:rPr>
          <w:t>https://doi.org/10.2307/j.ctv1r4xctd.8</w:t>
        </w:r>
      </w:hyperlink>
      <w:r w:rsidRPr="000F58E7">
        <w:rPr>
          <w:rFonts w:ascii="Times New Roman" w:hAnsi="Times New Roman" w:cs="Times New Roman"/>
        </w:rPr>
        <w:t>.</w:t>
      </w:r>
    </w:p>
    <w:p w14:paraId="12DF25CF" w14:textId="319FAC39"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Stark, Miriam T. 2006. </w:t>
      </w:r>
      <w:r w:rsidR="00B75628">
        <w:rPr>
          <w:rFonts w:ascii="Times New Roman" w:hAnsi="Times New Roman" w:cs="Times New Roman"/>
        </w:rPr>
        <w:t>“</w:t>
      </w:r>
      <w:r w:rsidRPr="000F58E7">
        <w:rPr>
          <w:rFonts w:ascii="Times New Roman" w:hAnsi="Times New Roman" w:cs="Times New Roman"/>
        </w:rPr>
        <w:t>From Funan to Angkor: Collapse and Regeneration in Ancient Cambodia.</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After Collapse: The Regeneration of Complex Societies</w:t>
      </w:r>
      <w:r w:rsidRPr="000F58E7">
        <w:rPr>
          <w:rFonts w:ascii="Times New Roman" w:hAnsi="Times New Roman" w:cs="Times New Roman"/>
        </w:rPr>
        <w:t>, edited by Glenn M. Schwartz and John J. Nichols, 144</w:t>
      </w:r>
      <w:r w:rsidR="00C9484D" w:rsidRPr="000F58E7">
        <w:rPr>
          <w:rFonts w:ascii="Times New Roman" w:hAnsi="Times New Roman" w:cs="Times New Roman"/>
        </w:rPr>
        <w:t>-</w:t>
      </w:r>
      <w:r w:rsidRPr="000F58E7">
        <w:rPr>
          <w:rFonts w:ascii="Times New Roman" w:hAnsi="Times New Roman" w:cs="Times New Roman"/>
        </w:rPr>
        <w:t>167. Tucson: University of Arizona Press.</w:t>
      </w:r>
    </w:p>
    <w:p w14:paraId="311E0915" w14:textId="4B1C0C67" w:rsidR="00BE2867" w:rsidRPr="000F58E7" w:rsidRDefault="00BE286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Studer, Rudi, V. Richard Benjamins, and Dieter Fensel. 1998. </w:t>
      </w:r>
      <w:r w:rsidR="00B75628">
        <w:rPr>
          <w:rFonts w:ascii="Times New Roman" w:hAnsi="Times New Roman" w:cs="Times New Roman"/>
        </w:rPr>
        <w:t>“</w:t>
      </w:r>
      <w:r w:rsidRPr="000F58E7">
        <w:rPr>
          <w:rFonts w:ascii="Times New Roman" w:hAnsi="Times New Roman" w:cs="Times New Roman"/>
        </w:rPr>
        <w:t>Knowledge Engineering: Principles and Methods.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Data &amp; Knowledge Engineering</w:t>
      </w:r>
      <w:r w:rsidRPr="000F58E7">
        <w:rPr>
          <w:rFonts w:ascii="Times New Roman" w:hAnsi="Times New Roman" w:cs="Times New Roman"/>
        </w:rPr>
        <w:t xml:space="preserve"> 25 (1</w:t>
      </w:r>
      <w:r w:rsidR="00704326">
        <w:rPr>
          <w:rFonts w:ascii="Times New Roman" w:hAnsi="Times New Roman" w:cs="Times New Roman"/>
        </w:rPr>
        <w:t>-</w:t>
      </w:r>
      <w:r w:rsidRPr="000F58E7">
        <w:rPr>
          <w:rFonts w:ascii="Times New Roman" w:hAnsi="Times New Roman" w:cs="Times New Roman"/>
        </w:rPr>
        <w:t>2): 161</w:t>
      </w:r>
      <w:r w:rsidR="00704326">
        <w:rPr>
          <w:rFonts w:ascii="Times New Roman" w:hAnsi="Times New Roman" w:cs="Times New Roman"/>
        </w:rPr>
        <w:t>-</w:t>
      </w:r>
      <w:r w:rsidRPr="000F58E7">
        <w:rPr>
          <w:rFonts w:ascii="Times New Roman" w:hAnsi="Times New Roman" w:cs="Times New Roman"/>
        </w:rPr>
        <w:t>197.</w:t>
      </w:r>
      <w:r w:rsidR="005D289F" w:rsidRPr="000F58E7">
        <w:rPr>
          <w:rFonts w:ascii="Times New Roman" w:hAnsi="Times New Roman" w:cs="Times New Roman"/>
        </w:rPr>
        <w:t xml:space="preserve"> </w:t>
      </w:r>
      <w:hyperlink r:id="rId57" w:history="1">
        <w:r w:rsidR="005D289F" w:rsidRPr="000F58E7">
          <w:rPr>
            <w:rStyle w:val="Hyperlink"/>
            <w:rFonts w:ascii="Times New Roman" w:hAnsi="Times New Roman" w:cs="Times New Roman"/>
          </w:rPr>
          <w:t>https://doi.org/10.1016/S0169-023X(97)00056-6</w:t>
        </w:r>
      </w:hyperlink>
      <w:r w:rsidR="005D289F" w:rsidRPr="000F58E7">
        <w:rPr>
          <w:rFonts w:ascii="Times New Roman" w:hAnsi="Times New Roman" w:cs="Times New Roman"/>
        </w:rPr>
        <w:t>.</w:t>
      </w:r>
    </w:p>
    <w:p w14:paraId="084988D4" w14:textId="40E0EAA0"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Thun, Theara. 2020. </w:t>
      </w:r>
      <w:r w:rsidR="00B75628">
        <w:rPr>
          <w:rFonts w:ascii="Times New Roman" w:hAnsi="Times New Roman" w:cs="Times New Roman"/>
        </w:rPr>
        <w:t>“</w:t>
      </w:r>
      <w:r w:rsidRPr="000F58E7">
        <w:rPr>
          <w:rFonts w:ascii="Times New Roman" w:hAnsi="Times New Roman" w:cs="Times New Roman"/>
        </w:rPr>
        <w:t>The Epistemological Shift from Palace Chronicles to Scholarly Khmer Historiography under French Colonial Rule.</w:t>
      </w:r>
      <w:r w:rsidR="00B75628">
        <w:rPr>
          <w:rFonts w:ascii="Times New Roman" w:hAnsi="Times New Roman" w:cs="Times New Roman"/>
        </w:rPr>
        <w:t>”</w:t>
      </w:r>
      <w:r w:rsidRPr="000F58E7">
        <w:rPr>
          <w:rFonts w:ascii="Times New Roman" w:hAnsi="Times New Roman" w:cs="Times New Roman"/>
        </w:rPr>
        <w:t xml:space="preserve"> Journal of Southeast Asian Studies 51 (1</w:t>
      </w:r>
      <w:r w:rsidR="00704326">
        <w:rPr>
          <w:rFonts w:ascii="Times New Roman" w:hAnsi="Times New Roman" w:cs="Times New Roman"/>
        </w:rPr>
        <w:t>-</w:t>
      </w:r>
      <w:r w:rsidRPr="000F58E7">
        <w:rPr>
          <w:rFonts w:ascii="Times New Roman" w:hAnsi="Times New Roman" w:cs="Times New Roman"/>
        </w:rPr>
        <w:t>2): 132</w:t>
      </w:r>
      <w:r w:rsidR="00704326">
        <w:rPr>
          <w:rFonts w:ascii="Times New Roman" w:hAnsi="Times New Roman" w:cs="Times New Roman"/>
        </w:rPr>
        <w:t>-</w:t>
      </w:r>
      <w:r w:rsidRPr="000F58E7">
        <w:rPr>
          <w:rFonts w:ascii="Times New Roman" w:hAnsi="Times New Roman" w:cs="Times New Roman"/>
        </w:rPr>
        <w:t xml:space="preserve">153. </w:t>
      </w:r>
      <w:hyperlink r:id="rId58" w:history="1">
        <w:r w:rsidRPr="000F58E7">
          <w:rPr>
            <w:rStyle w:val="Hyperlink"/>
            <w:rFonts w:ascii="Times New Roman" w:hAnsi="Times New Roman" w:cs="Times New Roman"/>
          </w:rPr>
          <w:t>https://doi.org/10.1017/S0022463420000235</w:t>
        </w:r>
      </w:hyperlink>
      <w:r w:rsidRPr="000F58E7">
        <w:rPr>
          <w:rFonts w:ascii="Times New Roman" w:hAnsi="Times New Roman" w:cs="Times New Roman"/>
        </w:rPr>
        <w:t>.</w:t>
      </w:r>
    </w:p>
    <w:p w14:paraId="4ECFD6E4" w14:textId="41E6E985" w:rsidR="00F552E8" w:rsidRPr="000F58E7" w:rsidRDefault="00F552E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Tomasi, Francesca. 2018. </w:t>
      </w:r>
      <w:r w:rsidR="00B75628">
        <w:rPr>
          <w:rFonts w:ascii="Times New Roman" w:hAnsi="Times New Roman" w:cs="Times New Roman"/>
        </w:rPr>
        <w:t>“</w:t>
      </w:r>
      <w:r w:rsidRPr="000F58E7">
        <w:rPr>
          <w:rFonts w:ascii="Times New Roman" w:hAnsi="Times New Roman" w:cs="Times New Roman"/>
        </w:rPr>
        <w:t>Modeling in the Digital Humanities: Conceptual Data Models and Knowledge Organization in the Cultural Heritage Domain.</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Historical Social Research</w:t>
      </w:r>
      <w:r w:rsidRPr="000F58E7">
        <w:rPr>
          <w:rFonts w:ascii="Times New Roman" w:hAnsi="Times New Roman" w:cs="Times New Roman"/>
        </w:rPr>
        <w:t>, Supplement 31: 170</w:t>
      </w:r>
      <w:r w:rsidR="00704326">
        <w:rPr>
          <w:rFonts w:ascii="Times New Roman" w:hAnsi="Times New Roman" w:cs="Times New Roman"/>
        </w:rPr>
        <w:t>-</w:t>
      </w:r>
      <w:r w:rsidRPr="000F58E7">
        <w:rPr>
          <w:rFonts w:ascii="Times New Roman" w:hAnsi="Times New Roman" w:cs="Times New Roman"/>
        </w:rPr>
        <w:t xml:space="preserve">179. </w:t>
      </w:r>
      <w:hyperlink r:id="rId59" w:history="1">
        <w:r w:rsidRPr="000F58E7">
          <w:rPr>
            <w:rStyle w:val="Hyperlink"/>
            <w:rFonts w:ascii="Times New Roman" w:hAnsi="Times New Roman" w:cs="Times New Roman"/>
          </w:rPr>
          <w:t>https://doi.org/10.12759/hsr.suppl.31.2018.170-179</w:t>
        </w:r>
      </w:hyperlink>
      <w:r w:rsidRPr="000F58E7">
        <w:rPr>
          <w:rFonts w:ascii="Times New Roman" w:hAnsi="Times New Roman" w:cs="Times New Roman"/>
        </w:rPr>
        <w:t>.</w:t>
      </w:r>
    </w:p>
    <w:p w14:paraId="0B22029D" w14:textId="2B44C515" w:rsidR="003A1A46" w:rsidRPr="000F58E7" w:rsidRDefault="003A1A46" w:rsidP="00E52625">
      <w:pPr>
        <w:tabs>
          <w:tab w:val="left" w:pos="8652"/>
        </w:tabs>
        <w:spacing w:line="360" w:lineRule="auto"/>
        <w:rPr>
          <w:rFonts w:ascii="Times New Roman" w:hAnsi="Times New Roman" w:cs="Times New Roman"/>
        </w:rPr>
      </w:pPr>
      <w:r w:rsidRPr="000F58E7">
        <w:rPr>
          <w:rFonts w:ascii="Times New Roman" w:hAnsi="Times New Roman" w:cs="Times New Roman"/>
        </w:rPr>
        <w:t>Tully, John. 2006. </w:t>
      </w:r>
      <w:r w:rsidRPr="000F58E7">
        <w:rPr>
          <w:rFonts w:ascii="Times New Roman" w:hAnsi="Times New Roman" w:cs="Times New Roman"/>
          <w:i/>
          <w:iCs/>
        </w:rPr>
        <w:t>A Short History of Cambodia: From Empire to Survival</w:t>
      </w:r>
      <w:r w:rsidRPr="000F58E7">
        <w:rPr>
          <w:rFonts w:ascii="Times New Roman" w:hAnsi="Times New Roman" w:cs="Times New Roman"/>
        </w:rPr>
        <w:t>. Chiang Mai: Silkworm Books.</w:t>
      </w:r>
    </w:p>
    <w:p w14:paraId="14B87B58" w14:textId="77777777" w:rsidR="002A1FC6" w:rsidRDefault="002A1FC6" w:rsidP="00E52625">
      <w:pPr>
        <w:tabs>
          <w:tab w:val="left" w:pos="8652"/>
        </w:tabs>
        <w:spacing w:line="360" w:lineRule="auto"/>
        <w:rPr>
          <w:rFonts w:ascii="Times New Roman" w:hAnsi="Times New Roman" w:cs="Times New Roman"/>
        </w:rPr>
      </w:pPr>
    </w:p>
    <w:p w14:paraId="0ABBF01D" w14:textId="05FA999F" w:rsidR="002A1FC6" w:rsidRDefault="002A1FC6" w:rsidP="00E52625">
      <w:pPr>
        <w:tabs>
          <w:tab w:val="left" w:pos="8652"/>
        </w:tabs>
        <w:spacing w:line="360" w:lineRule="auto"/>
        <w:rPr>
          <w:rFonts w:ascii="Times New Roman" w:hAnsi="Times New Roman" w:cs="Times New Roman"/>
        </w:rPr>
      </w:pPr>
      <w:r w:rsidRPr="002A1FC6">
        <w:rPr>
          <w:rFonts w:ascii="Times New Roman" w:hAnsi="Times New Roman" w:cs="Times New Roman"/>
        </w:rPr>
        <w:lastRenderedPageBreak/>
        <w:t xml:space="preserve">United Nations Economic and Social Commission for Western Asia. "Civilizing Mission." Accessed </w:t>
      </w:r>
      <w:r>
        <w:rPr>
          <w:rFonts w:ascii="Times New Roman" w:hAnsi="Times New Roman" w:cs="Times New Roman"/>
        </w:rPr>
        <w:t>February</w:t>
      </w:r>
      <w:r w:rsidRPr="002A1FC6">
        <w:rPr>
          <w:rFonts w:ascii="Times New Roman" w:hAnsi="Times New Roman" w:cs="Times New Roman"/>
        </w:rPr>
        <w:t xml:space="preserve"> 2026. </w:t>
      </w:r>
      <w:hyperlink r:id="rId60" w:history="1">
        <w:r w:rsidRPr="002A1FC6">
          <w:rPr>
            <w:rStyle w:val="Hyperlink"/>
            <w:rFonts w:ascii="Times New Roman" w:hAnsi="Times New Roman" w:cs="Times New Roman"/>
          </w:rPr>
          <w:t>https://www.unescwa.org/civilizing-mission</w:t>
        </w:r>
      </w:hyperlink>
      <w:r w:rsidRPr="002A1FC6">
        <w:rPr>
          <w:rFonts w:ascii="Times New Roman" w:hAnsi="Times New Roman" w:cs="Times New Roman"/>
        </w:rPr>
        <w:t>.</w:t>
      </w:r>
    </w:p>
    <w:p w14:paraId="74D168A4" w14:textId="0460A58E"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1972. </w:t>
      </w:r>
      <w:r w:rsidRPr="000F58E7">
        <w:rPr>
          <w:rFonts w:ascii="Times New Roman" w:hAnsi="Times New Roman" w:cs="Times New Roman"/>
          <w:i/>
          <w:iCs/>
        </w:rPr>
        <w:t>Convention Concerning the Protection of the World Cultural and Natural Heritage</w:t>
      </w:r>
      <w:r w:rsidRPr="000F58E7">
        <w:rPr>
          <w:rFonts w:ascii="Times New Roman" w:hAnsi="Times New Roman" w:cs="Times New Roman"/>
        </w:rPr>
        <w:t>. Paris: UNESCO.</w:t>
      </w:r>
    </w:p>
    <w:p w14:paraId="20A8496D" w14:textId="2B7DCBB0"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1989. </w:t>
      </w:r>
      <w:r w:rsidRPr="000F58E7">
        <w:rPr>
          <w:rFonts w:ascii="Times New Roman" w:hAnsi="Times New Roman" w:cs="Times New Roman"/>
          <w:i/>
          <w:iCs/>
        </w:rPr>
        <w:t>Draft Medium-Term Plan 1990</w:t>
      </w:r>
      <w:r w:rsidR="00C9484D" w:rsidRPr="000F58E7">
        <w:rPr>
          <w:rFonts w:ascii="Times New Roman" w:hAnsi="Times New Roman" w:cs="Times New Roman"/>
          <w:i/>
          <w:iCs/>
        </w:rPr>
        <w:t>-</w:t>
      </w:r>
      <w:r w:rsidRPr="000F58E7">
        <w:rPr>
          <w:rFonts w:ascii="Times New Roman" w:hAnsi="Times New Roman" w:cs="Times New Roman"/>
          <w:i/>
          <w:iCs/>
        </w:rPr>
        <w:t>1995</w:t>
      </w:r>
      <w:r w:rsidRPr="000F58E7">
        <w:rPr>
          <w:rFonts w:ascii="Times New Roman" w:hAnsi="Times New Roman" w:cs="Times New Roman"/>
        </w:rPr>
        <w:t>. Paris: UNESCO.</w:t>
      </w:r>
    </w:p>
    <w:p w14:paraId="73159929"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1992. </w:t>
      </w:r>
      <w:r w:rsidRPr="000F58E7">
        <w:rPr>
          <w:rFonts w:ascii="Times New Roman" w:hAnsi="Times New Roman" w:cs="Times New Roman"/>
          <w:i/>
          <w:iCs/>
        </w:rPr>
        <w:t>Angkor</w:t>
      </w:r>
      <w:r w:rsidRPr="000F58E7">
        <w:rPr>
          <w:rFonts w:ascii="Times New Roman" w:hAnsi="Times New Roman" w:cs="Times New Roman"/>
        </w:rPr>
        <w:t>. World Heritage List Nomination File. Paris: UNESCO.</w:t>
      </w:r>
    </w:p>
    <w:p w14:paraId="1EA1AD70"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2008. </w:t>
      </w:r>
      <w:r w:rsidRPr="000F58E7">
        <w:rPr>
          <w:rFonts w:ascii="Times New Roman" w:hAnsi="Times New Roman" w:cs="Times New Roman"/>
          <w:i/>
          <w:iCs/>
        </w:rPr>
        <w:t>Preah Vihear Temple</w:t>
      </w:r>
      <w:r w:rsidRPr="000F58E7">
        <w:rPr>
          <w:rFonts w:ascii="Times New Roman" w:hAnsi="Times New Roman" w:cs="Times New Roman"/>
        </w:rPr>
        <w:t>. World Heritage List Nomination File. Paris: UNESCO.</w:t>
      </w:r>
    </w:p>
    <w:p w14:paraId="3B8758C3"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2017. </w:t>
      </w:r>
      <w:r w:rsidRPr="000F58E7">
        <w:rPr>
          <w:rFonts w:ascii="Times New Roman" w:hAnsi="Times New Roman" w:cs="Times New Roman"/>
          <w:i/>
          <w:iCs/>
        </w:rPr>
        <w:t>Temple Zone of Sambor Prei Kuk, Archaeological Site of Ancient Ishanapura</w:t>
      </w:r>
      <w:r w:rsidRPr="000F58E7">
        <w:rPr>
          <w:rFonts w:ascii="Times New Roman" w:hAnsi="Times New Roman" w:cs="Times New Roman"/>
        </w:rPr>
        <w:t>. World Heritage List Nomination File. Paris: UNESCO.</w:t>
      </w:r>
    </w:p>
    <w:p w14:paraId="0680479B" w14:textId="77777777" w:rsidR="00E52625"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2023. </w:t>
      </w:r>
      <w:r w:rsidRPr="000F58E7">
        <w:rPr>
          <w:rFonts w:ascii="Times New Roman" w:hAnsi="Times New Roman" w:cs="Times New Roman"/>
          <w:i/>
          <w:iCs/>
        </w:rPr>
        <w:t>Koh Ker: Archaeological Site of Ancient Lingapura</w:t>
      </w:r>
      <w:r w:rsidRPr="000F58E7">
        <w:rPr>
          <w:rFonts w:ascii="Times New Roman" w:hAnsi="Times New Roman" w:cs="Times New Roman"/>
        </w:rPr>
        <w:t>. World Heritage List Nomination File. Paris: UNESCO.</w:t>
      </w:r>
    </w:p>
    <w:p w14:paraId="151BF4E2" w14:textId="77777777"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2025. </w:t>
      </w:r>
      <w:r w:rsidRPr="000F58E7">
        <w:rPr>
          <w:rFonts w:ascii="Times New Roman" w:hAnsi="Times New Roman" w:cs="Times New Roman"/>
          <w:i/>
          <w:iCs/>
        </w:rPr>
        <w:t>Operational Guidelines for the Implementation of the World Heritage Convention</w:t>
      </w:r>
      <w:r w:rsidRPr="000F58E7">
        <w:rPr>
          <w:rFonts w:ascii="Times New Roman" w:hAnsi="Times New Roman" w:cs="Times New Roman"/>
        </w:rPr>
        <w:t>. Paris: UNESCO.</w:t>
      </w:r>
    </w:p>
    <w:p w14:paraId="0247BF28" w14:textId="645659AF"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Vickery, Michael. 2004. </w:t>
      </w:r>
      <w:r w:rsidR="00B75628">
        <w:rPr>
          <w:rFonts w:ascii="Times New Roman" w:hAnsi="Times New Roman" w:cs="Times New Roman"/>
        </w:rPr>
        <w:t>“</w:t>
      </w:r>
      <w:r w:rsidRPr="000F58E7">
        <w:rPr>
          <w:rFonts w:ascii="Times New Roman" w:hAnsi="Times New Roman" w:cs="Times New Roman"/>
        </w:rPr>
        <w:t>Cambodia and Its Neighbors in the 15th Century.</w:t>
      </w:r>
      <w:r w:rsidR="00B75628">
        <w:rPr>
          <w:rFonts w:ascii="Times New Roman" w:hAnsi="Times New Roman" w:cs="Times New Roman"/>
        </w:rPr>
        <w:t>”</w:t>
      </w:r>
      <w:r w:rsidRPr="000F58E7">
        <w:rPr>
          <w:rFonts w:ascii="Times New Roman" w:hAnsi="Times New Roman" w:cs="Times New Roman"/>
        </w:rPr>
        <w:t xml:space="preserve"> Asia Research Institute Working Paper Series No. 27. National University of Singapore.</w:t>
      </w:r>
    </w:p>
    <w:p w14:paraId="141ADCC2" w14:textId="343135B7"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Wilkinson, Mark D., Michel Dumontier, IJsbrand Jan Aalbersberg, Gabrielle Appleton, Myles Axton, Arie Baak, Niklas Blomberg, et al. 2016. </w:t>
      </w:r>
      <w:r w:rsidR="00B75628">
        <w:rPr>
          <w:rFonts w:ascii="Times New Roman" w:hAnsi="Times New Roman" w:cs="Times New Roman"/>
        </w:rPr>
        <w:t>“</w:t>
      </w:r>
      <w:r w:rsidRPr="000F58E7">
        <w:rPr>
          <w:rFonts w:ascii="Times New Roman" w:hAnsi="Times New Roman" w:cs="Times New Roman"/>
        </w:rPr>
        <w:t>The FAIR Guiding Principles for Scientific Data Management and Stewardship.</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Scientific Data</w:t>
      </w:r>
      <w:r w:rsidRPr="000F58E7">
        <w:rPr>
          <w:rFonts w:ascii="Times New Roman" w:hAnsi="Times New Roman" w:cs="Times New Roman"/>
        </w:rPr>
        <w:t xml:space="preserve"> 3: 160018. </w:t>
      </w:r>
      <w:hyperlink r:id="rId61" w:history="1">
        <w:r w:rsidRPr="000F58E7">
          <w:rPr>
            <w:rStyle w:val="Hyperlink"/>
            <w:rFonts w:ascii="Times New Roman" w:hAnsi="Times New Roman" w:cs="Times New Roman"/>
          </w:rPr>
          <w:t>https://doi.org/10.1038/sdata.2016.18</w:t>
        </w:r>
      </w:hyperlink>
      <w:r w:rsidRPr="000F58E7">
        <w:rPr>
          <w:rFonts w:ascii="Times New Roman" w:hAnsi="Times New Roman" w:cs="Times New Roman"/>
        </w:rPr>
        <w:t>.</w:t>
      </w:r>
    </w:p>
    <w:p w14:paraId="7BE93065" w14:textId="50B16302"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World Wide Web Consortium. 2004. </w:t>
      </w:r>
      <w:r w:rsidRPr="000F58E7">
        <w:rPr>
          <w:rFonts w:ascii="Times New Roman" w:hAnsi="Times New Roman" w:cs="Times New Roman"/>
          <w:i/>
          <w:iCs/>
        </w:rPr>
        <w:t>OWL Web Ontology Language Reference</w:t>
      </w:r>
      <w:r w:rsidRPr="000F58E7">
        <w:rPr>
          <w:rFonts w:ascii="Times New Roman" w:hAnsi="Times New Roman" w:cs="Times New Roman"/>
        </w:rPr>
        <w:t xml:space="preserve">. </w:t>
      </w:r>
      <w:hyperlink r:id="rId62" w:tgtFrame="_new" w:history="1">
        <w:r w:rsidRPr="000F58E7">
          <w:rPr>
            <w:rStyle w:val="Hyperlink"/>
            <w:rFonts w:ascii="Times New Roman" w:hAnsi="Times New Roman" w:cs="Times New Roman"/>
          </w:rPr>
          <w:t>https://www.w3.org/TR/owl-ref/</w:t>
        </w:r>
      </w:hyperlink>
      <w:r w:rsidRPr="000F58E7">
        <w:rPr>
          <w:rFonts w:ascii="Times New Roman" w:hAnsi="Times New Roman" w:cs="Times New Roman"/>
        </w:rPr>
        <w:t>.</w:t>
      </w:r>
    </w:p>
    <w:p w14:paraId="3BF297C4" w14:textId="60B1E94F"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World Wide Web Consortium. </w:t>
      </w:r>
      <w:r w:rsidR="00704326" w:rsidRPr="000F58E7">
        <w:rPr>
          <w:rFonts w:ascii="Times New Roman" w:hAnsi="Times New Roman" w:cs="Times New Roman"/>
        </w:rPr>
        <w:t>2009</w:t>
      </w:r>
      <w:r w:rsidR="00704326">
        <w:rPr>
          <w:rFonts w:ascii="Times New Roman" w:hAnsi="Times New Roman" w:cs="Times New Roman"/>
        </w:rPr>
        <w:t xml:space="preserve">. </w:t>
      </w:r>
      <w:r w:rsidRPr="000F58E7">
        <w:rPr>
          <w:rFonts w:ascii="Times New Roman" w:hAnsi="Times New Roman" w:cs="Times New Roman"/>
          <w:i/>
          <w:iCs/>
        </w:rPr>
        <w:t>SKOS Simple Knowledge Organization System Reference</w:t>
      </w:r>
      <w:r w:rsidRPr="000F58E7">
        <w:rPr>
          <w:rFonts w:ascii="Times New Roman" w:hAnsi="Times New Roman" w:cs="Times New Roman"/>
        </w:rPr>
        <w:t xml:space="preserve">. </w:t>
      </w:r>
      <w:hyperlink r:id="rId63" w:tgtFrame="_new" w:history="1">
        <w:r w:rsidRPr="000F58E7">
          <w:rPr>
            <w:rStyle w:val="Hyperlink"/>
            <w:rFonts w:ascii="Times New Roman" w:hAnsi="Times New Roman" w:cs="Times New Roman"/>
          </w:rPr>
          <w:t>https://www.w3.org/TR/skos-reference/</w:t>
        </w:r>
      </w:hyperlink>
    </w:p>
    <w:p w14:paraId="7C18DD94" w14:textId="3070CFEB" w:rsidR="00E52625" w:rsidRDefault="00E52625" w:rsidP="00F25F17">
      <w:pPr>
        <w:tabs>
          <w:tab w:val="left" w:pos="8652"/>
        </w:tabs>
        <w:spacing w:line="360" w:lineRule="auto"/>
      </w:pPr>
      <w:r w:rsidRPr="000F58E7">
        <w:rPr>
          <w:rFonts w:ascii="Times New Roman" w:hAnsi="Times New Roman" w:cs="Times New Roman"/>
        </w:rPr>
        <w:t xml:space="preserve">World Wide Web Consortium. 2012. </w:t>
      </w:r>
      <w:r w:rsidRPr="000F58E7">
        <w:rPr>
          <w:rFonts w:ascii="Times New Roman" w:hAnsi="Times New Roman" w:cs="Times New Roman"/>
          <w:i/>
          <w:iCs/>
        </w:rPr>
        <w:t>OWL 2 Web Ontology Language Document Overview (Second Edition)</w:t>
      </w:r>
      <w:r w:rsidRPr="000F58E7">
        <w:rPr>
          <w:rFonts w:ascii="Times New Roman" w:hAnsi="Times New Roman" w:cs="Times New Roman"/>
        </w:rPr>
        <w:t xml:space="preserve">. </w:t>
      </w:r>
      <w:hyperlink r:id="rId64" w:tgtFrame="_new" w:history="1">
        <w:r w:rsidRPr="000F58E7">
          <w:rPr>
            <w:rStyle w:val="Hyperlink"/>
            <w:rFonts w:ascii="Times New Roman" w:hAnsi="Times New Roman" w:cs="Times New Roman"/>
          </w:rPr>
          <w:t>https://www.w3.org/TR/owl2-overview/</w:t>
        </w:r>
      </w:hyperlink>
    </w:p>
    <w:p w14:paraId="5B5410EF" w14:textId="17E0E2F5" w:rsidR="005A0D06" w:rsidRDefault="005A0D06" w:rsidP="00F25F17">
      <w:pPr>
        <w:tabs>
          <w:tab w:val="left" w:pos="8652"/>
        </w:tabs>
        <w:spacing w:line="360" w:lineRule="auto"/>
      </w:pPr>
    </w:p>
    <w:p w14:paraId="296F7C64" w14:textId="77777777" w:rsidR="005A0D06" w:rsidRDefault="005A0D06">
      <w:r>
        <w:br w:type="page"/>
      </w:r>
    </w:p>
    <w:p w14:paraId="16BFE5E4" w14:textId="77777777" w:rsidR="005A0D06" w:rsidRDefault="005A0D06" w:rsidP="00712C8B">
      <w:pPr>
        <w:pStyle w:val="Ttulo1"/>
        <w:spacing w:before="0" w:after="160" w:line="360" w:lineRule="auto"/>
      </w:pPr>
      <w:bookmarkStart w:id="83" w:name="_Toc241488437"/>
      <w:r w:rsidRPr="005A0D06">
        <w:lastRenderedPageBreak/>
        <w:t>Disclosure on the Use of Generative Artificial Intelligence</w:t>
      </w:r>
      <w:bookmarkEnd w:id="83"/>
    </w:p>
    <w:p w14:paraId="0E9F71E7" w14:textId="77777777" w:rsidR="008015A0" w:rsidRDefault="008015A0" w:rsidP="008015A0">
      <w:pPr>
        <w:tabs>
          <w:tab w:val="left" w:pos="709"/>
        </w:tabs>
        <w:spacing w:line="360" w:lineRule="auto"/>
        <w:jc w:val="both"/>
        <w:rPr>
          <w:rFonts w:ascii="Times New Roman" w:hAnsi="Times New Roman" w:cs="Times New Roman"/>
        </w:rPr>
      </w:pPr>
      <w:r w:rsidRPr="008015A0">
        <w:rPr>
          <w:rFonts w:ascii="Times New Roman" w:hAnsi="Times New Roman" w:cs="Times New Roman"/>
        </w:rPr>
        <w:t>In accordance with the University of Bologna guidelines on the use of generative artificial intelligence in assessed student work, the author declares that generative AI tools were used during the preparation of this thesis solely as supportive instruments, in two areas: academic writing and technical development.</w:t>
      </w:r>
    </w:p>
    <w:p w14:paraId="00021CD9" w14:textId="0DBB4EF9" w:rsid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 xml:space="preserve">For the written component, AI-based tools were used to assist with translation, linguistic revision, clarity of expression in English, restructuring of paragraphs, and stylistic consistency. They were not used as a source of historical information, nor to produce analytical content or research results. All historical interpretation, methodological choices, data </w:t>
      </w:r>
      <w:r w:rsidR="001667FC">
        <w:rPr>
          <w:rFonts w:ascii="Times New Roman" w:hAnsi="Times New Roman" w:cs="Times New Roman"/>
        </w:rPr>
        <w:t>modeling</w:t>
      </w:r>
      <w:r w:rsidRPr="008015A0">
        <w:rPr>
          <w:rFonts w:ascii="Times New Roman" w:hAnsi="Times New Roman" w:cs="Times New Roman"/>
        </w:rPr>
        <w:t xml:space="preserve"> decisions, and scholarly arguments remain entirely the responsibility of the author.</w:t>
      </w:r>
    </w:p>
    <w:p w14:paraId="56523327" w14:textId="2B2C1ABB" w:rsid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 xml:space="preserve">In addition, generative AI tools were occasionally used during the development of the digital prototype to assist with troubleshooting and debugging specific technical issues, particularly in Python code and data transformation scripts. In these cases, AI functioned as a problem-solving aid, helping to identify syntactic errors, logical inconsistencies, or implementation alternatives. All code architecture, </w:t>
      </w:r>
      <w:r w:rsidR="001667FC">
        <w:rPr>
          <w:rFonts w:ascii="Times New Roman" w:hAnsi="Times New Roman" w:cs="Times New Roman"/>
        </w:rPr>
        <w:t>modeling</w:t>
      </w:r>
      <w:r w:rsidRPr="008015A0">
        <w:rPr>
          <w:rFonts w:ascii="Times New Roman" w:hAnsi="Times New Roman" w:cs="Times New Roman"/>
        </w:rPr>
        <w:t xml:space="preserve"> choices, validation of results, and final implementation decisions were conceived, evaluated, and approved by the author.</w:t>
      </w:r>
    </w:p>
    <w:p w14:paraId="1E814922" w14:textId="2A8141DA" w:rsidR="008015A0" w:rsidRP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All AI-assisted outputs, both textual and technical, were critically reviewed, adapted, and integrated by the author, who retains full intellectual and scientific responsibility for the content, structure, functionality, and conclusions of the thesis and the associated digital prototype.</w:t>
      </w:r>
    </w:p>
    <w:p w14:paraId="6C47C1C0" w14:textId="73DB945C" w:rsidR="005A0D06" w:rsidRPr="00F25F17" w:rsidRDefault="005A0D06" w:rsidP="008015A0">
      <w:pPr>
        <w:tabs>
          <w:tab w:val="left" w:pos="8652"/>
        </w:tabs>
        <w:spacing w:line="360" w:lineRule="auto"/>
        <w:jc w:val="both"/>
        <w:rPr>
          <w:rFonts w:ascii="Times New Roman" w:hAnsi="Times New Roman" w:cs="Times New Roman"/>
        </w:rPr>
      </w:pPr>
    </w:p>
    <w:sectPr w:rsidR="005A0D06" w:rsidRPr="00F25F17" w:rsidSect="00C9396B">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6988A" w14:textId="77777777" w:rsidR="00592A67" w:rsidRDefault="00592A67" w:rsidP="00A8615F">
      <w:pPr>
        <w:spacing w:after="0" w:line="240" w:lineRule="auto"/>
      </w:pPr>
      <w:r>
        <w:separator/>
      </w:r>
    </w:p>
  </w:endnote>
  <w:endnote w:type="continuationSeparator" w:id="0">
    <w:p w14:paraId="0867789B" w14:textId="77777777" w:rsidR="00592A67" w:rsidRDefault="00592A67" w:rsidP="00A86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47DF" w14:textId="77777777" w:rsidR="00592A67" w:rsidRDefault="00592A67" w:rsidP="00A8615F">
      <w:pPr>
        <w:spacing w:after="0" w:line="240" w:lineRule="auto"/>
      </w:pPr>
      <w:r>
        <w:separator/>
      </w:r>
    </w:p>
  </w:footnote>
  <w:footnote w:type="continuationSeparator" w:id="0">
    <w:p w14:paraId="573CF41E" w14:textId="77777777" w:rsidR="00592A67" w:rsidRDefault="00592A67" w:rsidP="00A8615F">
      <w:pPr>
        <w:spacing w:after="0" w:line="240" w:lineRule="auto"/>
      </w:pPr>
      <w:r>
        <w:continuationSeparator/>
      </w:r>
    </w:p>
  </w:footnote>
  <w:footnote w:id="1">
    <w:p w14:paraId="4E8E3FC4" w14:textId="77777777" w:rsidR="00A8615F" w:rsidRDefault="00A8615F" w:rsidP="00A8615F">
      <w:pPr>
        <w:pStyle w:val="Textodenotaderodap"/>
        <w:rPr>
          <w:rFonts w:ascii="Times New Roman" w:hAnsi="Times New Roman" w:cs="Times New Roman"/>
        </w:rPr>
      </w:pPr>
      <w:r w:rsidRPr="00B80B07">
        <w:rPr>
          <w:rStyle w:val="Refdenotaderodap"/>
          <w:rFonts w:ascii="Times New Roman" w:hAnsi="Times New Roman" w:cs="Times New Roman"/>
        </w:rPr>
        <w:footnoteRef/>
      </w:r>
      <w:r w:rsidRPr="00B80B07">
        <w:rPr>
          <w:rFonts w:ascii="Times New Roman" w:hAnsi="Times New Roman" w:cs="Times New Roman"/>
        </w:rPr>
        <w:t xml:space="preserve"> </w:t>
      </w:r>
      <w:hyperlink r:id="rId1" w:history="1">
        <w:r w:rsidRPr="00B626D1">
          <w:rPr>
            <w:rStyle w:val="Hyperlink"/>
            <w:rFonts w:ascii="Times New Roman" w:hAnsi="Times New Roman" w:cs="Times New Roman"/>
          </w:rPr>
          <w:t>https://www.w3.org/TR/uri-clarification/</w:t>
        </w:r>
      </w:hyperlink>
      <w:r>
        <w:rPr>
          <w:rFonts w:ascii="Times New Roman" w:hAnsi="Times New Roman" w:cs="Times New Roman"/>
        </w:rPr>
        <w:t xml:space="preserve">; </w:t>
      </w:r>
    </w:p>
    <w:p w14:paraId="4231306C" w14:textId="77777777" w:rsidR="00A8615F" w:rsidRPr="00B80B07" w:rsidRDefault="00A8615F" w:rsidP="00A8615F">
      <w:pPr>
        <w:pStyle w:val="Textodenotaderodap"/>
        <w:rPr>
          <w:rFonts w:ascii="Times New Roman" w:hAnsi="Times New Roman" w:cs="Times New Roman"/>
        </w:rPr>
      </w:pPr>
      <w:hyperlink r:id="rId2" w:history="1">
        <w:r w:rsidRPr="00B626D1">
          <w:rPr>
            <w:rStyle w:val="Hyperlink"/>
            <w:rFonts w:ascii="Times New Roman" w:hAnsi="Times New Roman" w:cs="Times New Roman"/>
          </w:rPr>
          <w:t>https://www.w3.org/policies/uri-persistence/</w:t>
        </w:r>
      </w:hyperlink>
    </w:p>
  </w:footnote>
  <w:footnote w:id="2">
    <w:p w14:paraId="741B807D" w14:textId="77777777" w:rsidR="00A8615F" w:rsidRPr="00B80B07" w:rsidRDefault="00A8615F" w:rsidP="00A8615F">
      <w:pPr>
        <w:pStyle w:val="Textodenotaderodap"/>
        <w:rPr>
          <w:rFonts w:ascii="Times New Roman" w:hAnsi="Times New Roman" w:cs="Times New Roman"/>
        </w:rPr>
      </w:pPr>
      <w:r w:rsidRPr="00B80B07">
        <w:rPr>
          <w:rStyle w:val="Refdenotaderodap"/>
          <w:rFonts w:ascii="Times New Roman" w:hAnsi="Times New Roman" w:cs="Times New Roman"/>
        </w:rPr>
        <w:footnoteRef/>
      </w:r>
      <w:r w:rsidRPr="00B80B07">
        <w:rPr>
          <w:rFonts w:ascii="Times New Roman" w:hAnsi="Times New Roman" w:cs="Times New Roman"/>
        </w:rPr>
        <w:t xml:space="preserve"> </w:t>
      </w:r>
      <w:hyperlink r:id="rId3" w:history="1">
        <w:r w:rsidRPr="00B80B07">
          <w:rPr>
            <w:rStyle w:val="Hyperlink"/>
            <w:rFonts w:ascii="Times New Roman" w:hAnsi="Times New Roman" w:cs="Times New Roman"/>
          </w:rPr>
          <w:t>https://www.w3.org/2001/tag/doc/whenToUseGet.html</w:t>
        </w:r>
      </w:hyperlink>
    </w:p>
  </w:footnote>
  <w:footnote w:id="3">
    <w:p w14:paraId="5E1D32C5" w14:textId="77777777" w:rsidR="00A8615F" w:rsidRPr="00B4406C" w:rsidRDefault="00A8615F" w:rsidP="00A8615F">
      <w:pPr>
        <w:pStyle w:val="Textodenotaderodap"/>
        <w:rPr>
          <w:rFonts w:ascii="Times New Roman" w:hAnsi="Times New Roman" w:cs="Times New Roman"/>
        </w:rPr>
      </w:pPr>
      <w:r w:rsidRPr="00B4406C">
        <w:rPr>
          <w:rStyle w:val="Refdenotaderodap"/>
          <w:rFonts w:ascii="Times New Roman" w:hAnsi="Times New Roman" w:cs="Times New Roman"/>
        </w:rPr>
        <w:footnoteRef/>
      </w:r>
      <w:r w:rsidRPr="00B4406C">
        <w:rPr>
          <w:rFonts w:ascii="Times New Roman" w:hAnsi="Times New Roman" w:cs="Times New Roman"/>
        </w:rPr>
        <w:t xml:space="preserve"> </w:t>
      </w:r>
      <w:hyperlink r:id="rId4" w:tgtFrame="_blank" w:history="1">
        <w:r w:rsidRPr="00B4406C">
          <w:rPr>
            <w:rStyle w:val="Hyperlink"/>
            <w:rFonts w:ascii="Times New Roman" w:hAnsi="Times New Roman" w:cs="Times New Roman"/>
          </w:rPr>
          <w:t>https://www.w3.org/TR/rdf-schema/</w:t>
        </w:r>
      </w:hyperlink>
    </w:p>
  </w:footnote>
  <w:footnote w:id="4">
    <w:p w14:paraId="2131970B" w14:textId="77777777" w:rsidR="00A8615F" w:rsidRPr="0059609D" w:rsidRDefault="00A8615F" w:rsidP="0059609D">
      <w:pPr>
        <w:spacing w:after="0" w:line="240" w:lineRule="auto"/>
        <w:jc w:val="both"/>
        <w:rPr>
          <w:rFonts w:ascii="Times New Roman" w:hAnsi="Times New Roman" w:cs="Times New Roman"/>
        </w:rPr>
      </w:pPr>
      <w:r w:rsidRPr="0059609D">
        <w:rPr>
          <w:rStyle w:val="Refdenotaderodap"/>
          <w:rFonts w:ascii="Times New Roman" w:hAnsi="Times New Roman" w:cs="Times New Roman"/>
          <w:sz w:val="20"/>
          <w:szCs w:val="20"/>
        </w:rPr>
        <w:footnoteRef/>
      </w:r>
      <w:r w:rsidRPr="0059609D">
        <w:rPr>
          <w:rFonts w:ascii="Times New Roman" w:hAnsi="Times New Roman" w:cs="Times New Roman"/>
          <w:sz w:val="20"/>
          <w:szCs w:val="20"/>
        </w:rPr>
        <w:t xml:space="preserve"> </w:t>
      </w:r>
      <w:hyperlink r:id="rId5" w:tgtFrame="_blank" w:history="1">
        <w:r w:rsidRPr="0059609D">
          <w:rPr>
            <w:rStyle w:val="Hyperlink"/>
            <w:rFonts w:ascii="Times New Roman" w:hAnsi="Times New Roman" w:cs="Times New Roman"/>
            <w:sz w:val="20"/>
            <w:szCs w:val="20"/>
          </w:rPr>
          <w:t>https://www.w3.org/TR/owl-ref/</w:t>
        </w:r>
      </w:hyperlink>
    </w:p>
  </w:footnote>
  <w:footnote w:id="5">
    <w:p w14:paraId="0E84D294" w14:textId="61673AFD" w:rsidR="003A1226" w:rsidRPr="003A1226" w:rsidRDefault="003A1226" w:rsidP="0059609D">
      <w:pPr>
        <w:pStyle w:val="Textodenotaderodap"/>
        <w:rPr>
          <w:rFonts w:ascii="Times New Roman" w:hAnsi="Times New Roman" w:cs="Times New Roman"/>
        </w:rPr>
      </w:pPr>
      <w:r w:rsidRPr="0059609D">
        <w:rPr>
          <w:rStyle w:val="Refdenotaderodap"/>
          <w:rFonts w:ascii="Times New Roman" w:hAnsi="Times New Roman" w:cs="Times New Roman"/>
        </w:rPr>
        <w:footnoteRef/>
      </w:r>
      <w:r w:rsidRPr="0059609D">
        <w:rPr>
          <w:rFonts w:ascii="Times New Roman" w:hAnsi="Times New Roman" w:cs="Times New Roman"/>
        </w:rPr>
        <w:t xml:space="preserve"> </w:t>
      </w:r>
      <w:hyperlink r:id="rId6" w:history="1">
        <w:r w:rsidRPr="0059609D">
          <w:rPr>
            <w:rStyle w:val="Hyperlink"/>
            <w:rFonts w:ascii="Times New Roman" w:hAnsi="Times New Roman" w:cs="Times New Roman"/>
          </w:rPr>
          <w:t>https://json-ld.org/</w:t>
        </w:r>
      </w:hyperlink>
    </w:p>
  </w:footnote>
  <w:footnote w:id="6">
    <w:p w14:paraId="656268AD" w14:textId="0F899AA0" w:rsidR="00E6413D" w:rsidRPr="006E44FD" w:rsidRDefault="00E6413D" w:rsidP="003A1226">
      <w:pPr>
        <w:pStyle w:val="Textodenotaderodap"/>
        <w:jc w:val="both"/>
        <w:rPr>
          <w:rFonts w:ascii="Times New Roman" w:hAnsi="Times New Roman" w:cs="Times New Roman"/>
        </w:rPr>
      </w:pPr>
      <w:r w:rsidRPr="00E6413D">
        <w:rPr>
          <w:rStyle w:val="Refdenotaderodap"/>
          <w:rFonts w:ascii="Times New Roman" w:hAnsi="Times New Roman" w:cs="Times New Roman"/>
        </w:rPr>
        <w:footnoteRef/>
      </w:r>
      <w:r w:rsidRPr="00E6413D">
        <w:rPr>
          <w:rFonts w:ascii="Times New Roman" w:hAnsi="Times New Roman" w:cs="Times New Roman"/>
        </w:rPr>
        <w:t xml:space="preserve"> </w:t>
      </w:r>
      <w:hyperlink r:id="rId7" w:history="1">
        <w:r w:rsidRPr="006E44FD">
          <w:rPr>
            <w:rStyle w:val="Hyperlink"/>
            <w:rFonts w:ascii="Times New Roman" w:hAnsi="Times New Roman" w:cs="Times New Roman"/>
          </w:rPr>
          <w:t>https://cordis.europa.eu/datalab/sparql-endpoint</w:t>
        </w:r>
      </w:hyperlink>
    </w:p>
  </w:footnote>
  <w:footnote w:id="7">
    <w:p w14:paraId="32341C5E" w14:textId="5B2CD5FC" w:rsidR="006E44FD" w:rsidRDefault="00E6413D" w:rsidP="003A1226">
      <w:pPr>
        <w:pStyle w:val="Textodenotaderodap"/>
        <w:jc w:val="both"/>
      </w:pPr>
      <w:r w:rsidRPr="006E44FD">
        <w:rPr>
          <w:rStyle w:val="Refdenotaderodap"/>
          <w:rFonts w:ascii="Times New Roman" w:hAnsi="Times New Roman" w:cs="Times New Roman"/>
        </w:rPr>
        <w:footnoteRef/>
      </w:r>
      <w:r w:rsidRPr="006E44FD">
        <w:rPr>
          <w:rFonts w:ascii="Times New Roman" w:hAnsi="Times New Roman" w:cs="Times New Roman"/>
        </w:rPr>
        <w:t xml:space="preserve"> </w:t>
      </w:r>
      <w:r w:rsidR="00672868">
        <w:rPr>
          <w:rFonts w:ascii="Times New Roman" w:hAnsi="Times New Roman" w:cs="Times New Roman"/>
        </w:rPr>
        <w:t xml:space="preserve">For instance, </w:t>
      </w:r>
      <w:r w:rsidR="00672868" w:rsidRPr="00672868">
        <w:rPr>
          <w:rFonts w:ascii="Times New Roman" w:hAnsi="Times New Roman" w:cs="Times New Roman"/>
        </w:rPr>
        <w:t>United States National Library of Medicine</w:t>
      </w:r>
      <w:r w:rsidR="00672868">
        <w:rPr>
          <w:rFonts w:ascii="Times New Roman" w:hAnsi="Times New Roman" w:cs="Times New Roman"/>
        </w:rPr>
        <w:t xml:space="preserve"> (</w:t>
      </w:r>
      <w:hyperlink r:id="rId8" w:history="1">
        <w:r w:rsidR="00672868" w:rsidRPr="00005625">
          <w:rPr>
            <w:rStyle w:val="Hyperlink"/>
            <w:rFonts w:ascii="Times New Roman" w:hAnsi="Times New Roman" w:cs="Times New Roman"/>
          </w:rPr>
          <w:t>https://id.nlm.nih.gov/mesh/query</w:t>
        </w:r>
      </w:hyperlink>
      <w:r w:rsidR="00672868">
        <w:rPr>
          <w:rFonts w:ascii="Times New Roman" w:hAnsi="Times New Roman" w:cs="Times New Roman"/>
        </w:rPr>
        <w:t>)</w:t>
      </w:r>
      <w:r w:rsidR="006E44FD" w:rsidRPr="006E44FD">
        <w:rPr>
          <w:rFonts w:ascii="Times New Roman" w:hAnsi="Times New Roman" w:cs="Times New Roman"/>
        </w:rPr>
        <w:t xml:space="preserve">, </w:t>
      </w:r>
      <w:r w:rsidR="00672868">
        <w:rPr>
          <w:rFonts w:ascii="Times New Roman" w:hAnsi="Times New Roman" w:cs="Times New Roman"/>
        </w:rPr>
        <w:t>Library of Congress (</w:t>
      </w:r>
      <w:hyperlink r:id="rId9" w:history="1">
        <w:r w:rsidR="00672868" w:rsidRPr="00005625">
          <w:rPr>
            <w:rStyle w:val="Hyperlink"/>
            <w:rFonts w:ascii="Times New Roman" w:hAnsi="Times New Roman" w:cs="Times New Roman"/>
          </w:rPr>
          <w:t>https://id.loc.gov/</w:t>
        </w:r>
      </w:hyperlink>
      <w:r w:rsidR="00672868">
        <w:rPr>
          <w:rFonts w:ascii="Times New Roman" w:hAnsi="Times New Roman" w:cs="Times New Roman"/>
        </w:rPr>
        <w:t>)</w:t>
      </w:r>
      <w:r w:rsidR="006E44FD" w:rsidRPr="006E44FD">
        <w:rPr>
          <w:rFonts w:ascii="Times New Roman" w:hAnsi="Times New Roman" w:cs="Times New Roman"/>
        </w:rPr>
        <w:t xml:space="preserve">, </w:t>
      </w:r>
      <w:r w:rsidR="00672868" w:rsidRPr="00672868">
        <w:rPr>
          <w:rFonts w:ascii="Times New Roman" w:hAnsi="Times New Roman" w:cs="Times New Roman"/>
        </w:rPr>
        <w:t xml:space="preserve">Government Spending Open Data </w:t>
      </w:r>
      <w:r w:rsidR="00672868">
        <w:rPr>
          <w:rFonts w:ascii="Times New Roman" w:hAnsi="Times New Roman" w:cs="Times New Roman"/>
        </w:rPr>
        <w:t>(</w:t>
      </w:r>
      <w:hyperlink r:id="rId10" w:history="1">
        <w:r w:rsidR="00672868" w:rsidRPr="00005625">
          <w:rPr>
            <w:rStyle w:val="Hyperlink"/>
            <w:rFonts w:ascii="Times New Roman" w:hAnsi="Times New Roman" w:cs="Times New Roman"/>
          </w:rPr>
          <w:t>https://api.usaspending.gov/</w:t>
        </w:r>
      </w:hyperlink>
      <w:r w:rsidR="00672868">
        <w:rPr>
          <w:rFonts w:ascii="Times New Roman" w:hAnsi="Times New Roman" w:cs="Times New Roman"/>
        </w:rPr>
        <w:t>)</w:t>
      </w:r>
      <w:r w:rsidR="006E44FD">
        <w:rPr>
          <w:rFonts w:ascii="Times New Roman" w:hAnsi="Times New Roman" w:cs="Times New Roman"/>
        </w:rPr>
        <w:t xml:space="preserve">, </w:t>
      </w:r>
      <w:r w:rsidR="003A1226">
        <w:rPr>
          <w:rFonts w:ascii="Times New Roman" w:hAnsi="Times New Roman" w:cs="Times New Roman"/>
        </w:rPr>
        <w:t xml:space="preserve">U.K. </w:t>
      </w:r>
      <w:r w:rsidR="003A1226" w:rsidRPr="003A1226">
        <w:rPr>
          <w:rFonts w:ascii="Times New Roman" w:hAnsi="Times New Roman" w:cs="Times New Roman"/>
        </w:rPr>
        <w:t xml:space="preserve">Land Registry Open Data </w:t>
      </w:r>
      <w:r w:rsidR="003A1226">
        <w:rPr>
          <w:rFonts w:ascii="Times New Roman" w:hAnsi="Times New Roman" w:cs="Times New Roman"/>
        </w:rPr>
        <w:t>(</w:t>
      </w:r>
      <w:hyperlink r:id="rId11" w:history="1">
        <w:r w:rsidR="003A1226" w:rsidRPr="00005625">
          <w:rPr>
            <w:rStyle w:val="Hyperlink"/>
            <w:rFonts w:ascii="Times New Roman" w:hAnsi="Times New Roman" w:cs="Times New Roman"/>
          </w:rPr>
          <w:t>https://landregistry.data.gov.uk/qonsole</w:t>
        </w:r>
      </w:hyperlink>
      <w:r w:rsidR="003A1226">
        <w:rPr>
          <w:rFonts w:ascii="Times New Roman" w:hAnsi="Times New Roman" w:cs="Times New Roman"/>
        </w:rPr>
        <w:t>)</w:t>
      </w:r>
      <w:r w:rsidR="006175AF">
        <w:rPr>
          <w:rFonts w:ascii="Times New Roman" w:hAnsi="Times New Roman" w:cs="Times New Roman"/>
        </w:rPr>
        <w:t>.</w:t>
      </w:r>
    </w:p>
  </w:footnote>
  <w:footnote w:id="8">
    <w:p w14:paraId="25191CA4" w14:textId="5E7A5F31" w:rsidR="00ED40E6" w:rsidRPr="00ED40E6" w:rsidRDefault="00ED40E6" w:rsidP="003A1226">
      <w:pPr>
        <w:pStyle w:val="Textodenotaderodap"/>
        <w:jc w:val="both"/>
        <w:rPr>
          <w:rFonts w:ascii="Times New Roman" w:hAnsi="Times New Roman" w:cs="Times New Roman"/>
        </w:rPr>
      </w:pPr>
      <w:r w:rsidRPr="00ED40E6">
        <w:rPr>
          <w:rStyle w:val="Refdenotaderodap"/>
          <w:rFonts w:ascii="Times New Roman" w:hAnsi="Times New Roman" w:cs="Times New Roman"/>
        </w:rPr>
        <w:footnoteRef/>
      </w:r>
      <w:r w:rsidRPr="00ED40E6">
        <w:rPr>
          <w:rFonts w:ascii="Times New Roman" w:hAnsi="Times New Roman" w:cs="Times New Roman"/>
        </w:rPr>
        <w:t xml:space="preserve"> REST (Representational State Transfer) is an architectural style for data retrieval where a client requests a resource and the server returns a representation of its state.</w:t>
      </w:r>
    </w:p>
  </w:footnote>
  <w:footnote w:id="9">
    <w:p w14:paraId="6B089854" w14:textId="77777777" w:rsidR="00682304" w:rsidRPr="0059609D" w:rsidRDefault="00682304" w:rsidP="00682304">
      <w:pPr>
        <w:pStyle w:val="Textodenotaderodap"/>
        <w:rPr>
          <w:rFonts w:ascii="Times New Roman" w:hAnsi="Times New Roman" w:cs="Times New Roman"/>
        </w:rPr>
      </w:pPr>
      <w:r w:rsidRPr="0059609D">
        <w:rPr>
          <w:rStyle w:val="Refdenotaderodap"/>
          <w:rFonts w:ascii="Times New Roman" w:hAnsi="Times New Roman" w:cs="Times New Roman"/>
        </w:rPr>
        <w:footnoteRef/>
      </w:r>
      <w:r w:rsidRPr="0059609D">
        <w:rPr>
          <w:rFonts w:ascii="Times New Roman" w:hAnsi="Times New Roman" w:cs="Times New Roman"/>
        </w:rPr>
        <w:t xml:space="preserve"> </w:t>
      </w:r>
      <w:hyperlink r:id="rId12" w:tgtFrame="_blank" w:history="1">
        <w:r w:rsidRPr="0059609D">
          <w:rPr>
            <w:rStyle w:val="Hyperlink"/>
            <w:rFonts w:ascii="Times New Roman" w:hAnsi="Times New Roman" w:cs="Times New Roman"/>
          </w:rPr>
          <w:t>https://www.go-fair.org/fair-principles/</w:t>
        </w:r>
      </w:hyperlink>
    </w:p>
  </w:footnote>
  <w:footnote w:id="10">
    <w:p w14:paraId="43C8B82A" w14:textId="4C6148EF" w:rsidR="00682304" w:rsidRPr="0059609D" w:rsidRDefault="00682304" w:rsidP="00682304">
      <w:pPr>
        <w:pStyle w:val="Textodenotaderodap"/>
        <w:rPr>
          <w:rFonts w:ascii="Times New Roman" w:hAnsi="Times New Roman" w:cs="Times New Roman"/>
        </w:rPr>
      </w:pPr>
      <w:r w:rsidRPr="0059609D">
        <w:rPr>
          <w:rStyle w:val="Refdenotaderodap"/>
          <w:rFonts w:ascii="Times New Roman" w:hAnsi="Times New Roman" w:cs="Times New Roman"/>
        </w:rPr>
        <w:footnoteRef/>
      </w:r>
      <w:r w:rsidRPr="0059609D">
        <w:rPr>
          <w:rFonts w:ascii="Times New Roman" w:hAnsi="Times New Roman" w:cs="Times New Roman"/>
        </w:rPr>
        <w:t xml:space="preserve"> International Council of Museums, </w:t>
      </w:r>
      <w:r w:rsidR="00B75628" w:rsidRPr="0059609D">
        <w:rPr>
          <w:rFonts w:ascii="Times New Roman" w:hAnsi="Times New Roman" w:cs="Times New Roman"/>
        </w:rPr>
        <w:t>“</w:t>
      </w:r>
      <w:r w:rsidRPr="0059609D">
        <w:rPr>
          <w:rFonts w:ascii="Times New Roman" w:hAnsi="Times New Roman" w:cs="Times New Roman"/>
        </w:rPr>
        <w:t>What Is the CIDOC CRM?</w:t>
      </w:r>
      <w:r w:rsidR="00B75628" w:rsidRPr="0059609D">
        <w:rPr>
          <w:rFonts w:ascii="Times New Roman" w:hAnsi="Times New Roman" w:cs="Times New Roman"/>
        </w:rPr>
        <w:t>”</w:t>
      </w:r>
      <w:r w:rsidRPr="0059609D">
        <w:rPr>
          <w:rFonts w:ascii="Times New Roman" w:hAnsi="Times New Roman" w:cs="Times New Roman"/>
        </w:rPr>
        <w:t xml:space="preserve"> accessed December 14, 2025, </w:t>
      </w:r>
      <w:hyperlink r:id="rId13" w:history="1">
        <w:r w:rsidRPr="0059609D">
          <w:rPr>
            <w:rStyle w:val="Hyperlink"/>
            <w:rFonts w:ascii="Times New Roman" w:hAnsi="Times New Roman" w:cs="Times New Roman"/>
          </w:rPr>
          <w:t>https://www.cidoc-crm.org/</w:t>
        </w:r>
      </w:hyperlink>
    </w:p>
  </w:footnote>
  <w:footnote w:id="11">
    <w:p w14:paraId="064E0199" w14:textId="77777777" w:rsidR="00682304" w:rsidRDefault="00682304" w:rsidP="00682304">
      <w:pPr>
        <w:pStyle w:val="Textodenotaderodap"/>
      </w:pPr>
      <w:r w:rsidRPr="0059609D">
        <w:rPr>
          <w:rStyle w:val="Refdenotaderodap"/>
          <w:rFonts w:ascii="Times New Roman" w:hAnsi="Times New Roman" w:cs="Times New Roman"/>
        </w:rPr>
        <w:footnoteRef/>
      </w:r>
      <w:r w:rsidRPr="0059609D">
        <w:rPr>
          <w:rFonts w:ascii="Times New Roman" w:hAnsi="Times New Roman" w:cs="Times New Roman"/>
        </w:rPr>
        <w:t xml:space="preserve"> </w:t>
      </w:r>
      <w:hyperlink r:id="rId14" w:history="1">
        <w:r w:rsidRPr="0059609D">
          <w:rPr>
            <w:rStyle w:val="Hyperlink"/>
            <w:rFonts w:ascii="Times New Roman" w:hAnsi="Times New Roman" w:cs="Times New Roman"/>
          </w:rPr>
          <w:t>https://cidoc-crm.org/html/cidoc_crm_v7.1.3.html</w:t>
        </w:r>
      </w:hyperlink>
    </w:p>
  </w:footnote>
  <w:footnote w:id="12">
    <w:p w14:paraId="799FF1FE" w14:textId="77777777" w:rsidR="00682304" w:rsidRPr="00541673" w:rsidRDefault="00682304" w:rsidP="00682304">
      <w:pPr>
        <w:spacing w:after="0" w:line="240" w:lineRule="auto"/>
        <w:jc w:val="both"/>
        <w:rPr>
          <w:rFonts w:ascii="Times New Roman" w:hAnsi="Times New Roman" w:cs="Times New Roman"/>
          <w:sz w:val="20"/>
          <w:szCs w:val="20"/>
        </w:rPr>
      </w:pPr>
      <w:r w:rsidRPr="00541673">
        <w:rPr>
          <w:rStyle w:val="Refdenotaderodap"/>
          <w:rFonts w:ascii="Times New Roman" w:hAnsi="Times New Roman" w:cs="Times New Roman"/>
          <w:sz w:val="20"/>
          <w:szCs w:val="20"/>
        </w:rPr>
        <w:footnoteRef/>
      </w:r>
      <w:r w:rsidRPr="00541673">
        <w:rPr>
          <w:rFonts w:ascii="Times New Roman" w:hAnsi="Times New Roman" w:cs="Times New Roman"/>
          <w:sz w:val="20"/>
          <w:szCs w:val="20"/>
        </w:rPr>
        <w:t xml:space="preserve"> </w:t>
      </w:r>
      <w:hyperlink r:id="rId15" w:history="1">
        <w:r w:rsidRPr="00541673">
          <w:rPr>
            <w:rStyle w:val="Hyperlink"/>
            <w:rFonts w:ascii="Times New Roman" w:hAnsi="Times New Roman" w:cs="Times New Roman"/>
            <w:sz w:val="20"/>
            <w:szCs w:val="20"/>
          </w:rPr>
          <w:t>https://cidoc-crm.org/html/cidoc_crm_v7.1.3.html</w:t>
        </w:r>
      </w:hyperlink>
    </w:p>
  </w:footnote>
  <w:footnote w:id="13">
    <w:p w14:paraId="793C346D" w14:textId="7FDF2E18" w:rsidR="00A35B27" w:rsidRPr="00541673" w:rsidRDefault="00A35B27">
      <w:pPr>
        <w:pStyle w:val="Textodenotaderodap"/>
        <w:rPr>
          <w:lang w:val="it-IT"/>
        </w:rPr>
      </w:pPr>
      <w:r w:rsidRPr="00541673">
        <w:rPr>
          <w:rStyle w:val="Refdenotaderodap"/>
          <w:rFonts w:ascii="Times New Roman" w:hAnsi="Times New Roman" w:cs="Times New Roman"/>
        </w:rPr>
        <w:footnoteRef/>
      </w:r>
      <w:r w:rsidRPr="00541673">
        <w:rPr>
          <w:rFonts w:ascii="Times New Roman" w:hAnsi="Times New Roman" w:cs="Times New Roman"/>
          <w:lang w:val="it-IT"/>
        </w:rPr>
        <w:t xml:space="preserve"> CRMgeo: </w:t>
      </w:r>
      <w:hyperlink r:id="rId16" w:history="1">
        <w:r w:rsidRPr="00541673">
          <w:rPr>
            <w:rStyle w:val="Hyperlink"/>
            <w:rFonts w:ascii="Times New Roman" w:hAnsi="Times New Roman" w:cs="Times New Roman"/>
            <w:lang w:val="it-IT"/>
          </w:rPr>
          <w:t>https://cidoc-crm.org/crmgeo</w:t>
        </w:r>
      </w:hyperlink>
      <w:r w:rsidRPr="00541673">
        <w:rPr>
          <w:rFonts w:ascii="Times New Roman" w:hAnsi="Times New Roman" w:cs="Times New Roman"/>
          <w:lang w:val="it-IT"/>
        </w:rPr>
        <w:t xml:space="preserve">; CRMdig: </w:t>
      </w:r>
      <w:hyperlink r:id="rId17" w:history="1">
        <w:r w:rsidR="00541673" w:rsidRPr="00541673">
          <w:rPr>
            <w:rStyle w:val="Hyperlink"/>
            <w:rFonts w:ascii="Times New Roman" w:hAnsi="Times New Roman" w:cs="Times New Roman"/>
            <w:lang w:val="it-IT"/>
          </w:rPr>
          <w:t>https://cidoc-crm.org/crmdig</w:t>
        </w:r>
      </w:hyperlink>
      <w:r w:rsidR="00541673" w:rsidRPr="00541673">
        <w:rPr>
          <w:rFonts w:ascii="Times New Roman" w:hAnsi="Times New Roman" w:cs="Times New Roman"/>
          <w:lang w:val="it-IT"/>
        </w:rPr>
        <w:t xml:space="preserve">; CRMarcheo: </w:t>
      </w:r>
      <w:hyperlink r:id="rId18" w:history="1">
        <w:r w:rsidR="00541673" w:rsidRPr="00541673">
          <w:rPr>
            <w:rStyle w:val="Hyperlink"/>
            <w:rFonts w:ascii="Times New Roman" w:hAnsi="Times New Roman" w:cs="Times New Roman"/>
            <w:lang w:val="it-IT"/>
          </w:rPr>
          <w:t>https://cidoc-crm.org/crmarchaeo</w:t>
        </w:r>
      </w:hyperlink>
      <w:r w:rsidR="00541673" w:rsidRPr="00541673">
        <w:rPr>
          <w:rFonts w:ascii="Times New Roman" w:hAnsi="Times New Roman" w:cs="Times New Roman"/>
          <w:lang w:val="it-IT"/>
        </w:rPr>
        <w:t xml:space="preserve">;  CRMtex: </w:t>
      </w:r>
      <w:hyperlink r:id="rId19" w:history="1">
        <w:r w:rsidR="00541673" w:rsidRPr="00541673">
          <w:rPr>
            <w:rStyle w:val="Hyperlink"/>
            <w:rFonts w:ascii="Times New Roman" w:hAnsi="Times New Roman" w:cs="Times New Roman"/>
            <w:lang w:val="it-IT"/>
          </w:rPr>
          <w:t>https://cidoc-crm.org/crmtex</w:t>
        </w:r>
      </w:hyperlink>
      <w:r w:rsidR="00541673" w:rsidRPr="00541673">
        <w:rPr>
          <w:rFonts w:ascii="Times New Roman" w:hAnsi="Times New Roman" w:cs="Times New Roman"/>
          <w:lang w:val="it-IT"/>
        </w:rPr>
        <w:t xml:space="preserve"> </w:t>
      </w:r>
    </w:p>
  </w:footnote>
  <w:footnote w:id="14">
    <w:p w14:paraId="08138BF2" w14:textId="77777777" w:rsidR="00682304" w:rsidRPr="00A35B27" w:rsidRDefault="00682304" w:rsidP="00682304">
      <w:pPr>
        <w:pStyle w:val="Textodenotaderodap"/>
        <w:rPr>
          <w:lang w:val="it-IT"/>
        </w:rPr>
      </w:pPr>
      <w:r w:rsidRPr="00B4406C">
        <w:rPr>
          <w:rStyle w:val="Refdenotaderodap"/>
          <w:rFonts w:ascii="Times New Roman" w:hAnsi="Times New Roman" w:cs="Times New Roman"/>
        </w:rPr>
        <w:footnoteRef/>
      </w:r>
      <w:r w:rsidRPr="00A35B27">
        <w:rPr>
          <w:lang w:val="it-IT"/>
        </w:rPr>
        <w:t xml:space="preserve"> </w:t>
      </w:r>
      <w:hyperlink r:id="rId20" w:tgtFrame="_blank" w:history="1">
        <w:r w:rsidRPr="00A35B27">
          <w:rPr>
            <w:rStyle w:val="Hyperlink"/>
            <w:rFonts w:ascii="Times New Roman" w:hAnsi="Times New Roman" w:cs="Times New Roman"/>
            <w:lang w:val="it-IT"/>
          </w:rPr>
          <w:t>https://cidoc-crm.org/lrmoo</w:t>
        </w:r>
      </w:hyperlink>
    </w:p>
  </w:footnote>
  <w:footnote w:id="15">
    <w:p w14:paraId="70EC8154" w14:textId="77777777" w:rsidR="00682304" w:rsidRPr="00541673" w:rsidRDefault="00682304" w:rsidP="00682304">
      <w:pPr>
        <w:pStyle w:val="Textodenotaderodap"/>
        <w:rPr>
          <w:rFonts w:ascii="Times New Roman" w:hAnsi="Times New Roman" w:cs="Times New Roman"/>
          <w:lang w:val="it-IT"/>
        </w:rPr>
      </w:pPr>
      <w:r w:rsidRPr="00B4406C">
        <w:rPr>
          <w:rStyle w:val="Refdenotaderodap"/>
          <w:rFonts w:ascii="Times New Roman" w:hAnsi="Times New Roman" w:cs="Times New Roman"/>
        </w:rPr>
        <w:footnoteRef/>
      </w:r>
      <w:r w:rsidRPr="00541673">
        <w:rPr>
          <w:rFonts w:ascii="Times New Roman" w:hAnsi="Times New Roman" w:cs="Times New Roman"/>
          <w:lang w:val="it-IT"/>
        </w:rPr>
        <w:t xml:space="preserve"> </w:t>
      </w:r>
      <w:hyperlink r:id="rId21" w:tgtFrame="_blank" w:history="1">
        <w:r w:rsidRPr="00541673">
          <w:rPr>
            <w:rStyle w:val="Hyperlink"/>
            <w:rFonts w:ascii="Times New Roman" w:hAnsi="Times New Roman" w:cs="Times New Roman"/>
            <w:lang w:val="it-IT"/>
          </w:rPr>
          <w:t>https://www.dublincore.org/specifications/dublin-core/dcmi-terms/</w:t>
        </w:r>
      </w:hyperlink>
    </w:p>
  </w:footnote>
  <w:footnote w:id="16">
    <w:p w14:paraId="3C2A591E" w14:textId="77777777" w:rsidR="00682304" w:rsidRPr="0059609D" w:rsidRDefault="00682304" w:rsidP="00682304">
      <w:pPr>
        <w:spacing w:after="0" w:line="240" w:lineRule="auto"/>
        <w:jc w:val="both"/>
        <w:rPr>
          <w:rFonts w:ascii="Times New Roman" w:hAnsi="Times New Roman" w:cs="Times New Roman"/>
          <w:sz w:val="20"/>
          <w:szCs w:val="20"/>
          <w:lang w:val="it-IT"/>
        </w:rPr>
      </w:pPr>
      <w:r w:rsidRPr="00B4406C">
        <w:rPr>
          <w:rStyle w:val="Refdenotaderodap"/>
          <w:rFonts w:ascii="Times New Roman" w:hAnsi="Times New Roman" w:cs="Times New Roman"/>
          <w:sz w:val="20"/>
          <w:szCs w:val="20"/>
        </w:rPr>
        <w:footnoteRef/>
      </w:r>
      <w:r w:rsidRPr="0059609D">
        <w:rPr>
          <w:rFonts w:ascii="Times New Roman" w:hAnsi="Times New Roman" w:cs="Times New Roman"/>
          <w:sz w:val="20"/>
          <w:szCs w:val="20"/>
          <w:lang w:val="it-IT"/>
        </w:rPr>
        <w:t xml:space="preserve"> </w:t>
      </w:r>
      <w:hyperlink r:id="rId22" w:history="1">
        <w:r w:rsidRPr="0059609D">
          <w:rPr>
            <w:rStyle w:val="Hyperlink"/>
            <w:rFonts w:ascii="Times New Roman" w:hAnsi="Times New Roman" w:cs="Times New Roman"/>
            <w:sz w:val="20"/>
            <w:szCs w:val="20"/>
            <w:lang w:val="it-IT"/>
          </w:rPr>
          <w:t>https://www.dublincore.org/specifications/bibo/</w:t>
        </w:r>
      </w:hyperlink>
    </w:p>
  </w:footnote>
  <w:footnote w:id="17">
    <w:p w14:paraId="3FA9B96D" w14:textId="77777777" w:rsidR="00682304" w:rsidRPr="0059609D" w:rsidRDefault="00682304" w:rsidP="00682304">
      <w:pPr>
        <w:pStyle w:val="Textodenotaderodap"/>
        <w:rPr>
          <w:rFonts w:ascii="Times New Roman" w:hAnsi="Times New Roman" w:cs="Times New Roman"/>
          <w:lang w:val="it-IT"/>
        </w:rPr>
      </w:pPr>
      <w:r w:rsidRPr="00B4406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3" w:tgtFrame="_blank" w:history="1">
        <w:r w:rsidRPr="0059609D">
          <w:rPr>
            <w:rStyle w:val="Hyperlink"/>
            <w:rFonts w:ascii="Times New Roman" w:hAnsi="Times New Roman" w:cs="Times New Roman"/>
            <w:lang w:val="it-IT"/>
          </w:rPr>
          <w:t>https://xmlns.com/foaf/spec/</w:t>
        </w:r>
      </w:hyperlink>
    </w:p>
  </w:footnote>
  <w:footnote w:id="18">
    <w:p w14:paraId="0915C847" w14:textId="77777777" w:rsidR="00682304" w:rsidRPr="0059609D" w:rsidRDefault="00682304" w:rsidP="00682304">
      <w:pPr>
        <w:pStyle w:val="Textodenotaderodap"/>
        <w:rPr>
          <w:rFonts w:ascii="Times New Roman" w:hAnsi="Times New Roman" w:cs="Times New Roman"/>
          <w:lang w:val="it-IT"/>
        </w:rPr>
      </w:pPr>
      <w:r w:rsidRPr="00A539B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4" w:history="1">
        <w:r w:rsidRPr="0059609D">
          <w:rPr>
            <w:rStyle w:val="Hyperlink"/>
            <w:rFonts w:ascii="Times New Roman" w:hAnsi="Times New Roman" w:cs="Times New Roman"/>
            <w:lang w:val="it-IT"/>
          </w:rPr>
          <w:t>https://www.w3.org/2004/02/skos/</w:t>
        </w:r>
      </w:hyperlink>
    </w:p>
  </w:footnote>
  <w:footnote w:id="19">
    <w:p w14:paraId="23B0F801" w14:textId="77777777" w:rsidR="00682304" w:rsidRPr="0059609D" w:rsidRDefault="00682304" w:rsidP="00682304">
      <w:pPr>
        <w:pStyle w:val="Textodenotaderodap"/>
        <w:rPr>
          <w:rFonts w:ascii="Times New Roman" w:hAnsi="Times New Roman" w:cs="Times New Roman"/>
          <w:lang w:val="it-IT"/>
        </w:rPr>
      </w:pPr>
      <w:r w:rsidRPr="00A539B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5" w:tgtFrame="_blank" w:history="1">
        <w:r w:rsidRPr="0059609D">
          <w:rPr>
            <w:rStyle w:val="Hyperlink"/>
            <w:rFonts w:ascii="Times New Roman" w:hAnsi="Times New Roman" w:cs="Times New Roman"/>
            <w:lang w:val="it-IT"/>
          </w:rPr>
          <w:t>https://www.getty.edu/research/tools/vocabularies/aat</w:t>
        </w:r>
      </w:hyperlink>
    </w:p>
  </w:footnote>
  <w:footnote w:id="20">
    <w:p w14:paraId="5726F848" w14:textId="77777777" w:rsidR="00682304" w:rsidRPr="0059609D" w:rsidRDefault="00682304" w:rsidP="00682304">
      <w:pPr>
        <w:pStyle w:val="Textodenotaderodap"/>
        <w:rPr>
          <w:lang w:val="it-IT"/>
        </w:rPr>
      </w:pPr>
      <w:r w:rsidRPr="00A539B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6" w:history="1">
        <w:r w:rsidRPr="0059609D">
          <w:rPr>
            <w:rStyle w:val="Hyperlink"/>
            <w:rFonts w:ascii="Times New Roman" w:hAnsi="Times New Roman" w:cs="Times New Roman"/>
            <w:lang w:val="it-IT"/>
          </w:rPr>
          <w:t>https://vocabularies.unesco.org/browser/thesaurus/en/index</w:t>
        </w:r>
      </w:hyperlink>
    </w:p>
  </w:footnote>
  <w:footnote w:id="21">
    <w:p w14:paraId="1D2F7D12" w14:textId="77777777" w:rsidR="00682304" w:rsidRPr="0059609D" w:rsidRDefault="00682304" w:rsidP="00682304">
      <w:pPr>
        <w:pStyle w:val="Textodenotaderodap"/>
        <w:rPr>
          <w:rFonts w:ascii="Times New Roman" w:hAnsi="Times New Roman" w:cs="Times New Roman"/>
          <w:lang w:val="it-IT"/>
        </w:rPr>
      </w:pPr>
      <w:r w:rsidRPr="00FD0BA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7" w:history="1">
        <w:r w:rsidRPr="0059609D">
          <w:rPr>
            <w:rStyle w:val="Hyperlink"/>
            <w:rFonts w:ascii="Times New Roman" w:hAnsi="Times New Roman" w:cs="Times New Roman"/>
            <w:lang w:val="it-IT"/>
          </w:rPr>
          <w:t>https://www.europeana.eu/en</w:t>
        </w:r>
      </w:hyperlink>
    </w:p>
  </w:footnote>
  <w:footnote w:id="22">
    <w:p w14:paraId="41DDE711" w14:textId="77777777" w:rsidR="00682304" w:rsidRPr="0059609D" w:rsidRDefault="00682304" w:rsidP="00682304">
      <w:pPr>
        <w:pStyle w:val="Textodenotaderodap"/>
        <w:rPr>
          <w:rFonts w:ascii="Times New Roman" w:hAnsi="Times New Roman" w:cs="Times New Roman"/>
          <w:lang w:val="it-IT"/>
        </w:rPr>
      </w:pPr>
      <w:r w:rsidRPr="00FD0BA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8" w:history="1">
        <w:r w:rsidRPr="0059609D">
          <w:rPr>
            <w:rStyle w:val="Hyperlink"/>
            <w:rFonts w:ascii="Times New Roman" w:hAnsi="Times New Roman" w:cs="Times New Roman"/>
            <w:lang w:val="it-IT"/>
          </w:rPr>
          <w:t>https://pro.europeana.eu/page/edm-documentation</w:t>
        </w:r>
      </w:hyperlink>
    </w:p>
  </w:footnote>
  <w:footnote w:id="23">
    <w:p w14:paraId="1D18D1EB" w14:textId="77777777" w:rsidR="00682304" w:rsidRPr="0059609D" w:rsidRDefault="00682304" w:rsidP="00682304">
      <w:pPr>
        <w:pStyle w:val="Textodenotaderodap"/>
        <w:rPr>
          <w:rFonts w:ascii="Times New Roman" w:hAnsi="Times New Roman" w:cs="Times New Roman"/>
          <w:lang w:val="it-IT"/>
        </w:rPr>
      </w:pPr>
      <w:r w:rsidRPr="00FD0BA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29" w:history="1">
        <w:r w:rsidRPr="0059609D">
          <w:rPr>
            <w:rStyle w:val="Hyperlink"/>
            <w:rFonts w:ascii="Times New Roman" w:hAnsi="Times New Roman" w:cs="Times New Roman"/>
            <w:lang w:val="it-IT"/>
          </w:rPr>
          <w:t>https://www.fastionline.org/s/fasti/page/home</w:t>
        </w:r>
      </w:hyperlink>
    </w:p>
  </w:footnote>
  <w:footnote w:id="24">
    <w:p w14:paraId="5C39F7EA" w14:textId="77777777" w:rsidR="00682304" w:rsidRPr="0059609D" w:rsidRDefault="00682304" w:rsidP="00682304">
      <w:pPr>
        <w:pStyle w:val="Textodenotaderodap"/>
        <w:rPr>
          <w:rFonts w:ascii="Times New Roman" w:hAnsi="Times New Roman" w:cs="Times New Roman"/>
          <w:lang w:val="it-IT"/>
        </w:rPr>
      </w:pPr>
      <w:r w:rsidRPr="00FD0BAC">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30" w:history="1">
        <w:r w:rsidRPr="0059609D">
          <w:rPr>
            <w:rStyle w:val="Hyperlink"/>
            <w:rFonts w:ascii="Times New Roman" w:hAnsi="Times New Roman" w:cs="Times New Roman"/>
            <w:lang w:val="it-IT"/>
          </w:rPr>
          <w:t>https://www.aiac.org/en/</w:t>
        </w:r>
      </w:hyperlink>
    </w:p>
  </w:footnote>
  <w:footnote w:id="25">
    <w:p w14:paraId="5FC35F03" w14:textId="7F1EDD1F" w:rsidR="004F321A" w:rsidRPr="0059609D" w:rsidRDefault="004F321A">
      <w:pPr>
        <w:pStyle w:val="Textodenotaderodap"/>
        <w:rPr>
          <w:rFonts w:ascii="Times New Roman" w:hAnsi="Times New Roman" w:cs="Times New Roman"/>
          <w:lang w:val="it-IT"/>
        </w:rPr>
      </w:pPr>
      <w:r w:rsidRPr="004F321A">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31" w:history="1">
        <w:r w:rsidRPr="0059609D">
          <w:rPr>
            <w:rStyle w:val="Hyperlink"/>
            <w:rFonts w:ascii="Times New Roman" w:hAnsi="Times New Roman" w:cs="Times New Roman"/>
            <w:lang w:val="it-IT"/>
          </w:rPr>
          <w:t>https://www.archesproject.org/</w:t>
        </w:r>
      </w:hyperlink>
    </w:p>
  </w:footnote>
  <w:footnote w:id="26">
    <w:p w14:paraId="1972B482" w14:textId="5E15E4DF" w:rsidR="004F321A" w:rsidRPr="0059609D" w:rsidRDefault="004F321A">
      <w:pPr>
        <w:pStyle w:val="Textodenotaderodap"/>
        <w:rPr>
          <w:rFonts w:ascii="Times New Roman" w:hAnsi="Times New Roman" w:cs="Times New Roman"/>
          <w:lang w:val="it-IT"/>
        </w:rPr>
      </w:pPr>
      <w:r w:rsidRPr="004F321A">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32" w:history="1">
        <w:r w:rsidRPr="0059609D">
          <w:rPr>
            <w:rStyle w:val="Hyperlink"/>
            <w:rFonts w:ascii="Times New Roman" w:hAnsi="Times New Roman" w:cs="Times New Roman"/>
            <w:lang w:val="it-IT"/>
          </w:rPr>
          <w:t>https://danam.cats.uni-heidelberg.de/</w:t>
        </w:r>
      </w:hyperlink>
    </w:p>
  </w:footnote>
  <w:footnote w:id="27">
    <w:p w14:paraId="31C586A8" w14:textId="08FA2D89" w:rsidR="004F321A" w:rsidRPr="0059609D" w:rsidRDefault="004F321A">
      <w:pPr>
        <w:pStyle w:val="Textodenotaderodap"/>
        <w:rPr>
          <w:rFonts w:ascii="Times New Roman" w:hAnsi="Times New Roman" w:cs="Times New Roman"/>
          <w:lang w:val="it-IT"/>
        </w:rPr>
      </w:pPr>
      <w:r w:rsidRPr="004F321A">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33" w:history="1">
        <w:r w:rsidRPr="0059609D">
          <w:rPr>
            <w:rStyle w:val="Hyperlink"/>
            <w:rFonts w:ascii="Times New Roman" w:hAnsi="Times New Roman" w:cs="Times New Roman"/>
            <w:lang w:val="it-IT"/>
          </w:rPr>
          <w:t>https://hpla.lacity.org/</w:t>
        </w:r>
      </w:hyperlink>
    </w:p>
  </w:footnote>
  <w:footnote w:id="28">
    <w:p w14:paraId="4947ACEF" w14:textId="2845C875" w:rsidR="004F321A" w:rsidRPr="0059609D" w:rsidRDefault="004F321A">
      <w:pPr>
        <w:pStyle w:val="Textodenotaderodap"/>
        <w:rPr>
          <w:lang w:val="it-IT"/>
        </w:rPr>
      </w:pPr>
      <w:r w:rsidRPr="004F321A">
        <w:rPr>
          <w:rStyle w:val="Refdenotaderodap"/>
          <w:rFonts w:ascii="Times New Roman" w:hAnsi="Times New Roman" w:cs="Times New Roman"/>
        </w:rPr>
        <w:footnoteRef/>
      </w:r>
      <w:r w:rsidRPr="0059609D">
        <w:rPr>
          <w:rFonts w:ascii="Times New Roman" w:hAnsi="Times New Roman" w:cs="Times New Roman"/>
          <w:lang w:val="it-IT"/>
        </w:rPr>
        <w:t xml:space="preserve"> </w:t>
      </w:r>
      <w:hyperlink r:id="rId34" w:history="1">
        <w:r w:rsidRPr="0059609D">
          <w:rPr>
            <w:rStyle w:val="Hyperlink"/>
            <w:rFonts w:ascii="Times New Roman" w:hAnsi="Times New Roman" w:cs="Times New Roman"/>
            <w:lang w:val="it-IT"/>
          </w:rPr>
          <w:t>https://arches.soqotraculturalheritage.org/</w:t>
        </w:r>
      </w:hyperlink>
    </w:p>
  </w:footnote>
  <w:footnote w:id="29">
    <w:p w14:paraId="03308336" w14:textId="20DE8732" w:rsidR="00B41EBD" w:rsidRPr="00B41EBD" w:rsidRDefault="00B41EBD" w:rsidP="00817798">
      <w:pPr>
        <w:pStyle w:val="Textodenotaderodap"/>
        <w:jc w:val="both"/>
        <w:rPr>
          <w:rFonts w:ascii="Times New Roman" w:hAnsi="Times New Roman" w:cs="Times New Roman"/>
        </w:rPr>
      </w:pPr>
      <w:r w:rsidRPr="00B41EBD">
        <w:rPr>
          <w:rStyle w:val="Refdenotaderodap"/>
          <w:rFonts w:ascii="Times New Roman" w:hAnsi="Times New Roman" w:cs="Times New Roman"/>
        </w:rPr>
        <w:footnoteRef/>
      </w:r>
      <w:r w:rsidRPr="00B41EBD">
        <w:rPr>
          <w:rFonts w:ascii="Times New Roman" w:hAnsi="Times New Roman" w:cs="Times New Roman"/>
        </w:rPr>
        <w:t xml:space="preserve"> </w:t>
      </w:r>
      <w:r w:rsidRPr="00B41EBD">
        <w:rPr>
          <w:rFonts w:ascii="Times New Roman" w:hAnsi="Times New Roman" w:cs="Times New Roman"/>
          <w:i/>
          <w:iCs/>
        </w:rPr>
        <w:t>Corvée:</w:t>
      </w:r>
      <w:r w:rsidRPr="00B41EBD">
        <w:rPr>
          <w:rFonts w:ascii="Times New Roman" w:hAnsi="Times New Roman" w:cs="Times New Roman"/>
        </w:rPr>
        <w:t xml:space="preserve"> Labor exacted in place of taxes by public authorities (Merriam-Webster 2026)</w:t>
      </w:r>
    </w:p>
  </w:footnote>
  <w:footnote w:id="30">
    <w:p w14:paraId="38AA9CF4" w14:textId="2B358A96" w:rsidR="00B41EBD" w:rsidRPr="002A1FC6" w:rsidRDefault="00B41EBD" w:rsidP="00817798">
      <w:pPr>
        <w:pStyle w:val="Textodenotaderodap"/>
        <w:jc w:val="both"/>
        <w:rPr>
          <w:u w:val="single"/>
        </w:rPr>
      </w:pPr>
      <w:r w:rsidRPr="00B41EBD">
        <w:rPr>
          <w:rStyle w:val="Refdenotaderodap"/>
          <w:rFonts w:ascii="Times New Roman" w:hAnsi="Times New Roman" w:cs="Times New Roman"/>
        </w:rPr>
        <w:footnoteRef/>
      </w:r>
      <w:r w:rsidRPr="00B41EBD">
        <w:rPr>
          <w:rFonts w:ascii="Times New Roman" w:hAnsi="Times New Roman" w:cs="Times New Roman"/>
        </w:rPr>
        <w:t xml:space="preserve"> </w:t>
      </w:r>
      <w:r w:rsidRPr="00B41EBD">
        <w:rPr>
          <w:rFonts w:ascii="Times New Roman" w:hAnsi="Times New Roman" w:cs="Times New Roman"/>
          <w:i/>
          <w:iCs/>
        </w:rPr>
        <w:t>Khñum</w:t>
      </w:r>
      <w:r w:rsidRPr="00B41EBD">
        <w:rPr>
          <w:rFonts w:ascii="Times New Roman" w:hAnsi="Times New Roman" w:cs="Times New Roman"/>
        </w:rPr>
        <w:t>: In the Hindu context, this refers to religious slaves or temple servants, individuals usually donated by their families and devoted to temple construction (Coe, 2003).</w:t>
      </w:r>
    </w:p>
  </w:footnote>
  <w:footnote w:id="31">
    <w:p w14:paraId="233CEBA9" w14:textId="77777777" w:rsidR="002E1B79" w:rsidRDefault="002E1B79" w:rsidP="002E1B79">
      <w:pPr>
        <w:pStyle w:val="Textodenotaderodap"/>
        <w:jc w:val="both"/>
      </w:pPr>
      <w:r>
        <w:rPr>
          <w:rStyle w:val="Refdenotaderodap"/>
        </w:rPr>
        <w:footnoteRef/>
      </w:r>
      <w:r>
        <w:t xml:space="preserve"> </w:t>
      </w:r>
      <w:r w:rsidRPr="00B72EBF">
        <w:rPr>
          <w:rFonts w:ascii="Times New Roman" w:hAnsi="Times New Roman" w:cs="Times New Roman"/>
          <w:i/>
          <w:iCs/>
        </w:rPr>
        <w:t>Avalokitesvara</w:t>
      </w:r>
      <w:r w:rsidRPr="006D13E8">
        <w:rPr>
          <w:rFonts w:ascii="Times New Roman" w:hAnsi="Times New Roman" w:cs="Times New Roman"/>
          <w:i/>
          <w:iCs/>
        </w:rPr>
        <w:t xml:space="preserve"> Bodhisattva</w:t>
      </w:r>
      <w:r>
        <w:rPr>
          <w:rFonts w:ascii="Times New Roman" w:hAnsi="Times New Roman" w:cs="Times New Roman"/>
          <w:i/>
          <w:iCs/>
        </w:rPr>
        <w:t xml:space="preserve"> </w:t>
      </w:r>
      <w:r w:rsidRPr="0070025E">
        <w:rPr>
          <w:rFonts w:ascii="Times New Roman" w:hAnsi="Times New Roman" w:cs="Times New Roman"/>
        </w:rPr>
        <w:t>(in Sanskri</w:t>
      </w:r>
      <w:r>
        <w:rPr>
          <w:rFonts w:ascii="Times New Roman" w:hAnsi="Times New Roman" w:cs="Times New Roman"/>
        </w:rPr>
        <w:t xml:space="preserve">t </w:t>
      </w:r>
      <w:r w:rsidRPr="0070025E">
        <w:rPr>
          <w:rFonts w:ascii="Nirmala UI" w:hAnsi="Nirmala UI" w:cs="Nirmala UI"/>
        </w:rPr>
        <w:t>बोधिसत्त्व</w:t>
      </w:r>
      <w:r w:rsidRPr="0070025E">
        <w:rPr>
          <w:rFonts w:ascii="Times New Roman" w:hAnsi="Times New Roman" w:cs="Times New Roman"/>
        </w:rPr>
        <w:t xml:space="preserve">, </w:t>
      </w:r>
      <w:r>
        <w:rPr>
          <w:rFonts w:ascii="Times New Roman" w:hAnsi="Times New Roman" w:cs="Times New Roman"/>
        </w:rPr>
        <w:t>‘E</w:t>
      </w:r>
      <w:r w:rsidRPr="00F979A1">
        <w:rPr>
          <w:rFonts w:ascii="Times New Roman" w:hAnsi="Times New Roman" w:cs="Times New Roman"/>
        </w:rPr>
        <w:t>nlightenment</w:t>
      </w:r>
      <w:r>
        <w:rPr>
          <w:rFonts w:ascii="Times New Roman" w:hAnsi="Times New Roman" w:cs="Times New Roman"/>
        </w:rPr>
        <w:t xml:space="preserve"> Being</w:t>
      </w:r>
      <w:r w:rsidRPr="0070025E">
        <w:rPr>
          <w:rFonts w:ascii="Times New Roman" w:hAnsi="Times New Roman" w:cs="Times New Roman"/>
        </w:rPr>
        <w:t>):</w:t>
      </w:r>
      <w:r w:rsidRPr="00D46304">
        <w:rPr>
          <w:rFonts w:ascii="Times New Roman" w:hAnsi="Times New Roman" w:cs="Times New Roman"/>
        </w:rPr>
        <w:t xml:space="preserve"> </w:t>
      </w:r>
      <w:r>
        <w:rPr>
          <w:rFonts w:ascii="Times New Roman" w:hAnsi="Times New Roman" w:cs="Times New Roman"/>
        </w:rPr>
        <w:t>Is a</w:t>
      </w:r>
      <w:r w:rsidRPr="00D46304">
        <w:rPr>
          <w:rFonts w:ascii="Times New Roman" w:hAnsi="Times New Roman" w:cs="Times New Roman"/>
        </w:rPr>
        <w:t xml:space="preserve"> compassionate </w:t>
      </w:r>
      <w:r>
        <w:rPr>
          <w:rFonts w:ascii="Times New Roman" w:hAnsi="Times New Roman" w:cs="Times New Roman"/>
        </w:rPr>
        <w:t>individual</w:t>
      </w:r>
      <w:r w:rsidRPr="00D46304">
        <w:rPr>
          <w:rFonts w:ascii="Times New Roman" w:hAnsi="Times New Roman" w:cs="Times New Roman"/>
        </w:rPr>
        <w:t xml:space="preserve"> who vows to help all people reach enlightenment before entering final nirvana themselves (Coe, 2003).</w:t>
      </w:r>
    </w:p>
  </w:footnote>
  <w:footnote w:id="32">
    <w:p w14:paraId="637A84DA" w14:textId="77777777" w:rsidR="009A6B7E" w:rsidRPr="00B72EBF" w:rsidRDefault="009A6B7E" w:rsidP="009A6B7E">
      <w:pPr>
        <w:pStyle w:val="Textodenotaderodap"/>
        <w:jc w:val="both"/>
        <w:rPr>
          <w:rFonts w:ascii="Times New Roman" w:hAnsi="Times New Roman" w:cs="Times New Roman"/>
        </w:rPr>
      </w:pPr>
      <w:r w:rsidRPr="00B72EBF">
        <w:rPr>
          <w:rStyle w:val="Refdenotaderodap"/>
          <w:rFonts w:ascii="Times New Roman" w:hAnsi="Times New Roman" w:cs="Times New Roman"/>
        </w:rPr>
        <w:footnoteRef/>
      </w:r>
      <w:r w:rsidRPr="00B72EBF">
        <w:rPr>
          <w:rFonts w:ascii="Times New Roman" w:hAnsi="Times New Roman" w:cs="Times New Roman"/>
        </w:rPr>
        <w:t xml:space="preserve"> </w:t>
      </w:r>
      <w:r w:rsidRPr="00B72EBF">
        <w:rPr>
          <w:rFonts w:ascii="Times New Roman" w:hAnsi="Times New Roman" w:cs="Times New Roman"/>
          <w:i/>
          <w:iCs/>
        </w:rPr>
        <w:t>Mahayana</w:t>
      </w:r>
      <w:r w:rsidRPr="00B72EBF">
        <w:rPr>
          <w:rFonts w:ascii="Times New Roman" w:hAnsi="Times New Roman" w:cs="Times New Roman"/>
        </w:rPr>
        <w:t xml:space="preserve"> Buddhism (in Sanskrit </w:t>
      </w:r>
      <w:r w:rsidRPr="00B72EBF">
        <w:rPr>
          <w:rFonts w:ascii="Nirmala UI" w:hAnsi="Nirmala UI" w:cs="Nirmala UI"/>
        </w:rPr>
        <w:t>महायान</w:t>
      </w:r>
      <w:r w:rsidRPr="00B72EBF">
        <w:rPr>
          <w:rFonts w:ascii="Times New Roman" w:hAnsi="Times New Roman" w:cs="Times New Roman"/>
          <w:i/>
          <w:iCs/>
        </w:rPr>
        <w:t>,</w:t>
      </w:r>
      <w:r w:rsidRPr="00B72EBF">
        <w:rPr>
          <w:rFonts w:ascii="Times New Roman" w:hAnsi="Times New Roman" w:cs="Times New Roman"/>
        </w:rPr>
        <w:t xml:space="preserve"> ‘Great Vehicle’): Is a major branch of Buddhism emphasizing the Nirvana ideal, where practitioners seek enlightenment not only for themselves but for all sentient beings through devotion to </w:t>
      </w:r>
      <w:r w:rsidRPr="00B72EBF">
        <w:rPr>
          <w:rFonts w:ascii="Times New Roman" w:hAnsi="Times New Roman" w:cs="Times New Roman"/>
          <w:i/>
          <w:iCs/>
        </w:rPr>
        <w:t>bodhisattvas</w:t>
      </w:r>
      <w:r w:rsidRPr="00B72EBF">
        <w:rPr>
          <w:rFonts w:ascii="Times New Roman" w:hAnsi="Times New Roman" w:cs="Times New Roman"/>
        </w:rPr>
        <w:t xml:space="preserve"> (Coe, 2003).</w:t>
      </w:r>
    </w:p>
  </w:footnote>
  <w:footnote w:id="33">
    <w:p w14:paraId="2B7896AB" w14:textId="77777777" w:rsidR="001228BA" w:rsidRPr="006D13E8" w:rsidRDefault="001228BA" w:rsidP="001228BA">
      <w:pPr>
        <w:pStyle w:val="Textodenotaderodap"/>
        <w:jc w:val="both"/>
        <w:rPr>
          <w:rFonts w:ascii="Times New Roman" w:hAnsi="Times New Roman" w:cs="Times New Roman"/>
        </w:rPr>
      </w:pPr>
      <w:r w:rsidRPr="006D13E8">
        <w:rPr>
          <w:rStyle w:val="Refdenotaderodap"/>
          <w:rFonts w:ascii="Times New Roman" w:hAnsi="Times New Roman" w:cs="Times New Roman"/>
        </w:rPr>
        <w:footnoteRef/>
      </w:r>
      <w:r>
        <w:rPr>
          <w:rFonts w:ascii="Times New Roman" w:hAnsi="Times New Roman" w:cs="Times New Roman"/>
        </w:rPr>
        <w:t xml:space="preserve"> </w:t>
      </w:r>
      <w:r w:rsidRPr="006D13E8">
        <w:rPr>
          <w:rFonts w:ascii="Times New Roman" w:hAnsi="Times New Roman" w:cs="Times New Roman"/>
          <w:i/>
          <w:iCs/>
        </w:rPr>
        <w:t xml:space="preserve">Theravada </w:t>
      </w:r>
      <w:r w:rsidRPr="006D13E8">
        <w:rPr>
          <w:rFonts w:ascii="Times New Roman" w:hAnsi="Times New Roman" w:cs="Times New Roman"/>
        </w:rPr>
        <w:t>Buddhism (in Pali: </w:t>
      </w:r>
      <w:r>
        <w:rPr>
          <w:rFonts w:ascii="Times New Roman" w:hAnsi="Times New Roman" w:cs="Times New Roman"/>
        </w:rPr>
        <w:t>‘</w:t>
      </w:r>
      <w:r w:rsidRPr="006D13E8">
        <w:rPr>
          <w:rFonts w:ascii="Times New Roman" w:hAnsi="Times New Roman" w:cs="Times New Roman"/>
        </w:rPr>
        <w:t>Teaching of the Elders</w:t>
      </w:r>
      <w:r>
        <w:rPr>
          <w:rFonts w:ascii="Times New Roman" w:hAnsi="Times New Roman" w:cs="Times New Roman"/>
        </w:rPr>
        <w:t>’):</w:t>
      </w:r>
      <w:r w:rsidRPr="006D13E8">
        <w:rPr>
          <w:rFonts w:ascii="Times New Roman" w:hAnsi="Times New Roman" w:cs="Times New Roman"/>
        </w:rPr>
        <w:t xml:space="preserve"> </w:t>
      </w:r>
      <w:r>
        <w:rPr>
          <w:rFonts w:ascii="Times New Roman" w:hAnsi="Times New Roman" w:cs="Times New Roman"/>
        </w:rPr>
        <w:t>Is t</w:t>
      </w:r>
      <w:r w:rsidRPr="006D13E8">
        <w:rPr>
          <w:rFonts w:ascii="Times New Roman" w:hAnsi="Times New Roman" w:cs="Times New Roman"/>
        </w:rPr>
        <w:t>he oldest surviving branch of Buddhism, emphasizing individual liberation through monastic discipline and insight meditation</w:t>
      </w:r>
      <w:r>
        <w:rPr>
          <w:rFonts w:ascii="Times New Roman" w:hAnsi="Times New Roman" w:cs="Times New Roman"/>
        </w:rPr>
        <w:t xml:space="preserve"> (Coe, 2003).</w:t>
      </w:r>
    </w:p>
  </w:footnote>
  <w:footnote w:id="34">
    <w:p w14:paraId="11A348AE" w14:textId="3CFAD0A8" w:rsidR="0019556F" w:rsidRPr="00704326" w:rsidRDefault="0019556F">
      <w:pPr>
        <w:pStyle w:val="Textodenotaderodap"/>
        <w:rPr>
          <w:rFonts w:ascii="Times New Roman" w:hAnsi="Times New Roman" w:cs="Times New Roman"/>
        </w:rPr>
      </w:pPr>
      <w:r w:rsidRPr="0019556F">
        <w:rPr>
          <w:rStyle w:val="Refdenotaderodap"/>
          <w:rFonts w:ascii="Times New Roman" w:hAnsi="Times New Roman" w:cs="Times New Roman"/>
        </w:rPr>
        <w:footnoteRef/>
      </w:r>
      <w:r w:rsidRPr="0019556F">
        <w:rPr>
          <w:rFonts w:ascii="Times New Roman" w:hAnsi="Times New Roman" w:cs="Times New Roman"/>
        </w:rPr>
        <w:t xml:space="preserve"> </w:t>
      </w:r>
      <w:r w:rsidRPr="0019556F">
        <w:rPr>
          <w:rFonts w:ascii="Times New Roman" w:hAnsi="Times New Roman" w:cs="Times New Roman"/>
          <w:i/>
          <w:iCs/>
        </w:rPr>
        <w:t>Mission civilisatrice</w:t>
      </w:r>
      <w:r w:rsidRPr="0019556F">
        <w:rPr>
          <w:rFonts w:ascii="Times New Roman" w:hAnsi="Times New Roman" w:cs="Times New Roman"/>
        </w:rPr>
        <w:t xml:space="preserve">: (in French, </w:t>
      </w:r>
      <w:r w:rsidR="00B75628">
        <w:rPr>
          <w:rFonts w:ascii="Times New Roman" w:hAnsi="Times New Roman" w:cs="Times New Roman"/>
        </w:rPr>
        <w:t>“</w:t>
      </w:r>
      <w:r w:rsidRPr="0019556F">
        <w:rPr>
          <w:rFonts w:ascii="Times New Roman" w:hAnsi="Times New Roman" w:cs="Times New Roman"/>
        </w:rPr>
        <w:t>civilizing mission</w:t>
      </w:r>
      <w:r w:rsidR="00B75628">
        <w:rPr>
          <w:rFonts w:ascii="Times New Roman" w:hAnsi="Times New Roman" w:cs="Times New Roman"/>
        </w:rPr>
        <w:t>”</w:t>
      </w:r>
      <w:r w:rsidRPr="0019556F">
        <w:rPr>
          <w:rFonts w:ascii="Times New Roman" w:hAnsi="Times New Roman" w:cs="Times New Roman"/>
        </w:rPr>
        <w:t xml:space="preserve">) is a rationale for intervention or colonization, proposing to contribute to the spread of civilization, mostly in reference to the Westernization of indigenous peoples </w:t>
      </w:r>
      <w:r w:rsidRPr="00704326">
        <w:rPr>
          <w:rFonts w:ascii="Times New Roman" w:hAnsi="Times New Roman" w:cs="Times New Roman"/>
        </w:rPr>
        <w:t>(</w:t>
      </w:r>
      <w:r w:rsidR="002A1FC6" w:rsidRPr="002A1FC6">
        <w:rPr>
          <w:rFonts w:ascii="Times New Roman" w:hAnsi="Times New Roman" w:cs="Times New Roman"/>
        </w:rPr>
        <w:t>UN ESCWA</w:t>
      </w:r>
      <w:r w:rsidRPr="00704326">
        <w:rPr>
          <w:rFonts w:ascii="Times New Roman" w:hAnsi="Times New Roman" w:cs="Times New Roman"/>
        </w:rPr>
        <w:t xml:space="preserve"> 2026)</w:t>
      </w:r>
      <w:r w:rsidR="00704326" w:rsidRPr="00704326">
        <w:rPr>
          <w:rFonts w:ascii="Times New Roman" w:hAnsi="Times New Roman" w:cs="Times New Roman"/>
        </w:rPr>
        <w:t>.</w:t>
      </w:r>
    </w:p>
  </w:footnote>
  <w:footnote w:id="35">
    <w:p w14:paraId="6E521096" w14:textId="77777777" w:rsidR="00C85837" w:rsidRPr="004624E0" w:rsidRDefault="00C85837" w:rsidP="00C85837">
      <w:pPr>
        <w:pStyle w:val="Textodenotaderodap"/>
        <w:rPr>
          <w:rFonts w:ascii="Times New Roman" w:hAnsi="Times New Roman" w:cs="Times New Roman"/>
        </w:rPr>
      </w:pPr>
      <w:r w:rsidRPr="0019556F">
        <w:rPr>
          <w:rStyle w:val="Refdenotaderodap"/>
          <w:rFonts w:ascii="Times New Roman" w:hAnsi="Times New Roman" w:cs="Times New Roman"/>
        </w:rPr>
        <w:footnoteRef/>
      </w:r>
      <w:r w:rsidRPr="004624E0">
        <w:rPr>
          <w:rFonts w:ascii="Times New Roman" w:hAnsi="Times New Roman" w:cs="Times New Roman"/>
        </w:rPr>
        <w:t xml:space="preserve"> </w:t>
      </w:r>
      <w:hyperlink r:id="rId35" w:history="1">
        <w:r w:rsidRPr="004624E0">
          <w:rPr>
            <w:rStyle w:val="Hyperlink"/>
            <w:rFonts w:ascii="Times New Roman" w:hAnsi="Times New Roman" w:cs="Times New Roman"/>
          </w:rPr>
          <w:t>https://www.guimet.fr/en</w:t>
        </w:r>
      </w:hyperlink>
    </w:p>
  </w:footnote>
  <w:footnote w:id="36">
    <w:p w14:paraId="0ACEBF18" w14:textId="5855FA9F" w:rsidR="000612F4" w:rsidRPr="004624E0" w:rsidRDefault="00B06EB6">
      <w:pPr>
        <w:pStyle w:val="Textodenotaderodap"/>
        <w:rPr>
          <w:rFonts w:ascii="Times New Roman" w:hAnsi="Times New Roman" w:cs="Times New Roman"/>
        </w:rPr>
      </w:pPr>
      <w:r w:rsidRPr="000612F4">
        <w:rPr>
          <w:rStyle w:val="Refdenotaderodap"/>
          <w:rFonts w:ascii="Times New Roman" w:hAnsi="Times New Roman" w:cs="Times New Roman"/>
        </w:rPr>
        <w:footnoteRef/>
      </w:r>
      <w:r w:rsidRPr="004624E0">
        <w:rPr>
          <w:rFonts w:ascii="Times New Roman" w:hAnsi="Times New Roman" w:cs="Times New Roman"/>
        </w:rPr>
        <w:t xml:space="preserve"> </w:t>
      </w:r>
      <w:hyperlink r:id="rId36" w:history="1">
        <w:r w:rsidR="000612F4" w:rsidRPr="004624E0">
          <w:rPr>
            <w:rStyle w:val="Hyperlink"/>
            <w:rFonts w:ascii="Times New Roman" w:hAnsi="Times New Roman" w:cs="Times New Roman"/>
          </w:rPr>
          <w:t>https://whc.unesco.org/en/list/668/documents/</w:t>
        </w:r>
      </w:hyperlink>
    </w:p>
  </w:footnote>
  <w:footnote w:id="37">
    <w:p w14:paraId="27186027" w14:textId="774DC2B7" w:rsidR="000612F4" w:rsidRPr="004624E0" w:rsidRDefault="00B06EB6">
      <w:pPr>
        <w:pStyle w:val="Textodenotaderodap"/>
      </w:pPr>
      <w:r w:rsidRPr="000612F4">
        <w:rPr>
          <w:rStyle w:val="Refdenotaderodap"/>
          <w:rFonts w:ascii="Times New Roman" w:hAnsi="Times New Roman" w:cs="Times New Roman"/>
        </w:rPr>
        <w:footnoteRef/>
      </w:r>
      <w:r w:rsidRPr="004624E0">
        <w:rPr>
          <w:rFonts w:ascii="Times New Roman" w:hAnsi="Times New Roman" w:cs="Times New Roman"/>
        </w:rPr>
        <w:t xml:space="preserve"> </w:t>
      </w:r>
      <w:hyperlink r:id="rId37" w:history="1">
        <w:r w:rsidR="000612F4" w:rsidRPr="004624E0">
          <w:rPr>
            <w:rStyle w:val="Hyperlink"/>
            <w:rFonts w:ascii="Times New Roman" w:hAnsi="Times New Roman" w:cs="Times New Roman"/>
          </w:rPr>
          <w:t>https://icc-angkor.org/wp-content/uploads/2017/02/2014.01.08-20_years_of_icc-angkor-en.pdf</w:t>
        </w:r>
      </w:hyperlink>
    </w:p>
  </w:footnote>
  <w:footnote w:id="38">
    <w:p w14:paraId="7C899E96" w14:textId="77777777" w:rsidR="00CB4AA6" w:rsidRPr="004624E0" w:rsidRDefault="00CB4AA6" w:rsidP="00CB4AA6">
      <w:pPr>
        <w:pStyle w:val="Textodenotaderodap"/>
        <w:rPr>
          <w:rFonts w:ascii="Times New Roman" w:hAnsi="Times New Roman" w:cs="Times New Roman"/>
        </w:rPr>
      </w:pPr>
      <w:r w:rsidRPr="00626758">
        <w:rPr>
          <w:rStyle w:val="Refdenotaderodap"/>
          <w:rFonts w:ascii="Times New Roman" w:hAnsi="Times New Roman" w:cs="Times New Roman"/>
        </w:rPr>
        <w:footnoteRef/>
      </w:r>
      <w:r w:rsidRPr="004624E0">
        <w:rPr>
          <w:rFonts w:ascii="Times New Roman" w:hAnsi="Times New Roman" w:cs="Times New Roman"/>
        </w:rPr>
        <w:t xml:space="preserve"> </w:t>
      </w:r>
      <w:hyperlink r:id="rId38" w:history="1">
        <w:r w:rsidRPr="004624E0">
          <w:rPr>
            <w:rStyle w:val="Hyperlink"/>
            <w:rFonts w:ascii="Times New Roman" w:hAnsi="Times New Roman" w:cs="Times New Roman"/>
          </w:rPr>
          <w:t>https://www.w3.org/TR/xmlschema11-1/</w:t>
        </w:r>
      </w:hyperlink>
    </w:p>
  </w:footnote>
  <w:footnote w:id="39">
    <w:p w14:paraId="5C58B6F4" w14:textId="380D7E5C" w:rsidR="00AF19CC" w:rsidRPr="004624E0" w:rsidRDefault="00210E0C">
      <w:pPr>
        <w:pStyle w:val="Textodenotaderodap"/>
        <w:rPr>
          <w:rFonts w:ascii="Times New Roman" w:hAnsi="Times New Roman" w:cs="Times New Roman"/>
        </w:rPr>
      </w:pPr>
      <w:r w:rsidRPr="00AF19CC">
        <w:rPr>
          <w:rStyle w:val="Refdenotaderodap"/>
          <w:rFonts w:ascii="Times New Roman" w:hAnsi="Times New Roman" w:cs="Times New Roman"/>
        </w:rPr>
        <w:footnoteRef/>
      </w:r>
      <w:r w:rsidRPr="004624E0">
        <w:rPr>
          <w:rFonts w:ascii="Times New Roman" w:hAnsi="Times New Roman" w:cs="Times New Roman"/>
        </w:rPr>
        <w:t xml:space="preserve"> </w:t>
      </w:r>
      <w:hyperlink r:id="rId39" w:history="1">
        <w:r w:rsidR="00AF19CC" w:rsidRPr="004624E0">
          <w:rPr>
            <w:rStyle w:val="Hyperlink"/>
            <w:rFonts w:ascii="Times New Roman" w:hAnsi="Times New Roman" w:cs="Times New Roman"/>
          </w:rPr>
          <w:t>https://protege.stanford.edu/</w:t>
        </w:r>
      </w:hyperlink>
    </w:p>
  </w:footnote>
  <w:footnote w:id="40">
    <w:p w14:paraId="12924CE0"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40" w:history="1">
        <w:r w:rsidRPr="004624E0">
          <w:rPr>
            <w:rStyle w:val="Hyperlink"/>
            <w:rFonts w:ascii="Times New Roman" w:hAnsi="Times New Roman" w:cs="Times New Roman"/>
          </w:rPr>
          <w:t>http://www.hermit-reasoner.com/</w:t>
        </w:r>
      </w:hyperlink>
    </w:p>
  </w:footnote>
  <w:footnote w:id="41">
    <w:p w14:paraId="119BE38D"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41" w:history="1">
        <w:r w:rsidRPr="004624E0">
          <w:rPr>
            <w:rStyle w:val="Hyperlink"/>
            <w:rFonts w:ascii="Times New Roman" w:hAnsi="Times New Roman" w:cs="Times New Roman"/>
          </w:rPr>
          <w:t>https://www.w3.org/TR/shacl/</w:t>
        </w:r>
      </w:hyperlink>
    </w:p>
  </w:footnote>
  <w:footnote w:id="42">
    <w:p w14:paraId="24755837"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42" w:history="1">
        <w:r w:rsidRPr="004624E0">
          <w:rPr>
            <w:rStyle w:val="Hyperlink"/>
            <w:rFonts w:ascii="Times New Roman" w:hAnsi="Times New Roman" w:cs="Times New Roman"/>
          </w:rPr>
          <w:t>https://service.tib.eu/webvowl/</w:t>
        </w:r>
      </w:hyperlink>
    </w:p>
  </w:footnote>
  <w:footnote w:id="43">
    <w:p w14:paraId="592D7553" w14:textId="5254722D" w:rsidR="00D43B21" w:rsidRPr="004624E0" w:rsidRDefault="00D43B21">
      <w:pPr>
        <w:pStyle w:val="Textodenotaderodap"/>
        <w:rPr>
          <w:rFonts w:ascii="Times New Roman" w:hAnsi="Times New Roman" w:cs="Times New Roman"/>
        </w:rPr>
      </w:pPr>
      <w:r w:rsidRPr="00D43B21">
        <w:rPr>
          <w:rStyle w:val="Refdenotaderodap"/>
          <w:rFonts w:ascii="Times New Roman" w:hAnsi="Times New Roman" w:cs="Times New Roman"/>
        </w:rPr>
        <w:footnoteRef/>
      </w:r>
      <w:r w:rsidRPr="004624E0">
        <w:rPr>
          <w:rFonts w:ascii="Times New Roman" w:hAnsi="Times New Roman" w:cs="Times New Roman"/>
        </w:rPr>
        <w:t xml:space="preserve"> </w:t>
      </w:r>
      <w:hyperlink r:id="rId43" w:history="1">
        <w:r w:rsidRPr="004624E0">
          <w:rPr>
            <w:rStyle w:val="Hyperlink"/>
            <w:rFonts w:ascii="Times New Roman" w:hAnsi="Times New Roman" w:cs="Times New Roman"/>
          </w:rPr>
          <w:t>https://w3c-cg.github.io/rdf-star/cg-spec/editors_draft.html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5E1"/>
    <w:multiLevelType w:val="hybridMultilevel"/>
    <w:tmpl w:val="36BACEFC"/>
    <w:lvl w:ilvl="0" w:tplc="5FB40626">
      <w:start w:val="7"/>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804F4"/>
    <w:multiLevelType w:val="multilevel"/>
    <w:tmpl w:val="572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81D40"/>
    <w:multiLevelType w:val="hybridMultilevel"/>
    <w:tmpl w:val="BE7C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C87356"/>
    <w:multiLevelType w:val="multilevel"/>
    <w:tmpl w:val="EB92C35C"/>
    <w:lvl w:ilvl="0">
      <w:start w:val="1"/>
      <w:numFmt w:val="decimal"/>
      <w:lvlText w:val="%1."/>
      <w:lvlJc w:val="left"/>
      <w:pPr>
        <w:ind w:left="432" w:hanging="432"/>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4" w15:restartNumberingAfterBreak="0">
    <w:nsid w:val="33CC4BFC"/>
    <w:multiLevelType w:val="multilevel"/>
    <w:tmpl w:val="94E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67E98"/>
    <w:multiLevelType w:val="multilevel"/>
    <w:tmpl w:val="C5A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83500"/>
    <w:multiLevelType w:val="hybridMultilevel"/>
    <w:tmpl w:val="FE942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2B43A5"/>
    <w:multiLevelType w:val="hybridMultilevel"/>
    <w:tmpl w:val="B222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F34AC"/>
    <w:multiLevelType w:val="multilevel"/>
    <w:tmpl w:val="EE90CF76"/>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9" w15:restartNumberingAfterBreak="0">
    <w:nsid w:val="58D6450A"/>
    <w:multiLevelType w:val="hybridMultilevel"/>
    <w:tmpl w:val="B910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1C2A72"/>
    <w:multiLevelType w:val="hybridMultilevel"/>
    <w:tmpl w:val="D9285D8E"/>
    <w:lvl w:ilvl="0" w:tplc="0409000F">
      <w:start w:val="1"/>
      <w:numFmt w:val="decimal"/>
      <w:lvlText w:val="%1."/>
      <w:lvlJc w:val="left"/>
      <w:pPr>
        <w:ind w:left="277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313D81"/>
    <w:multiLevelType w:val="multilevel"/>
    <w:tmpl w:val="791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F4639"/>
    <w:multiLevelType w:val="hybridMultilevel"/>
    <w:tmpl w:val="6846D47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75934B1A"/>
    <w:multiLevelType w:val="hybridMultilevel"/>
    <w:tmpl w:val="8A04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A25E04"/>
    <w:multiLevelType w:val="multilevel"/>
    <w:tmpl w:val="A9BC16F0"/>
    <w:lvl w:ilvl="0">
      <w:start w:val="1"/>
      <w:numFmt w:val="decimal"/>
      <w:lvlText w:val="%1."/>
      <w:lvlJc w:val="left"/>
      <w:pPr>
        <w:ind w:left="492" w:hanging="492"/>
      </w:pPr>
      <w:rPr>
        <w:rFonts w:hint="default"/>
      </w:rPr>
    </w:lvl>
    <w:lvl w:ilvl="1">
      <w:start w:val="1"/>
      <w:numFmt w:val="decimal"/>
      <w:pStyle w:val="Section"/>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ED32B83"/>
    <w:multiLevelType w:val="multilevel"/>
    <w:tmpl w:val="0F7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62390">
    <w:abstractNumId w:val="13"/>
  </w:num>
  <w:num w:numId="2" w16cid:durableId="1635913184">
    <w:abstractNumId w:val="14"/>
  </w:num>
  <w:num w:numId="3" w16cid:durableId="725447945">
    <w:abstractNumId w:val="2"/>
  </w:num>
  <w:num w:numId="4" w16cid:durableId="854148550">
    <w:abstractNumId w:val="12"/>
  </w:num>
  <w:num w:numId="5" w16cid:durableId="265121941">
    <w:abstractNumId w:val="6"/>
  </w:num>
  <w:num w:numId="6" w16cid:durableId="448279203">
    <w:abstractNumId w:val="10"/>
  </w:num>
  <w:num w:numId="7" w16cid:durableId="767192848">
    <w:abstractNumId w:val="0"/>
  </w:num>
  <w:num w:numId="8" w16cid:durableId="182282823">
    <w:abstractNumId w:val="5"/>
  </w:num>
  <w:num w:numId="9" w16cid:durableId="1184517281">
    <w:abstractNumId w:val="15"/>
  </w:num>
  <w:num w:numId="10" w16cid:durableId="648361612">
    <w:abstractNumId w:val="7"/>
  </w:num>
  <w:num w:numId="11" w16cid:durableId="1581676086">
    <w:abstractNumId w:val="9"/>
  </w:num>
  <w:num w:numId="12" w16cid:durableId="985861520">
    <w:abstractNumId w:val="8"/>
  </w:num>
  <w:num w:numId="13" w16cid:durableId="453212423">
    <w:abstractNumId w:val="3"/>
  </w:num>
  <w:num w:numId="14" w16cid:durableId="474956135">
    <w:abstractNumId w:val="11"/>
  </w:num>
  <w:num w:numId="15" w16cid:durableId="2097047569">
    <w:abstractNumId w:val="1"/>
  </w:num>
  <w:num w:numId="16" w16cid:durableId="59257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5F"/>
    <w:rsid w:val="00000E63"/>
    <w:rsid w:val="00002538"/>
    <w:rsid w:val="00003771"/>
    <w:rsid w:val="000056A5"/>
    <w:rsid w:val="000079E0"/>
    <w:rsid w:val="000122E9"/>
    <w:rsid w:val="00021CF1"/>
    <w:rsid w:val="000248BA"/>
    <w:rsid w:val="00025FD1"/>
    <w:rsid w:val="0002622F"/>
    <w:rsid w:val="00027D6F"/>
    <w:rsid w:val="0003404C"/>
    <w:rsid w:val="000410A5"/>
    <w:rsid w:val="0004400C"/>
    <w:rsid w:val="0005468B"/>
    <w:rsid w:val="000549E8"/>
    <w:rsid w:val="00057247"/>
    <w:rsid w:val="0006046C"/>
    <w:rsid w:val="000612F4"/>
    <w:rsid w:val="000661B9"/>
    <w:rsid w:val="000678FF"/>
    <w:rsid w:val="00071ABF"/>
    <w:rsid w:val="00074CFE"/>
    <w:rsid w:val="000753D3"/>
    <w:rsid w:val="00080CA7"/>
    <w:rsid w:val="00081C83"/>
    <w:rsid w:val="00085A41"/>
    <w:rsid w:val="000965F2"/>
    <w:rsid w:val="000A2EF0"/>
    <w:rsid w:val="000A662C"/>
    <w:rsid w:val="000B0644"/>
    <w:rsid w:val="000B66B6"/>
    <w:rsid w:val="000B6A49"/>
    <w:rsid w:val="000C20F7"/>
    <w:rsid w:val="000C215F"/>
    <w:rsid w:val="000C62A0"/>
    <w:rsid w:val="000D03B7"/>
    <w:rsid w:val="000D3DF9"/>
    <w:rsid w:val="000D6513"/>
    <w:rsid w:val="000D680D"/>
    <w:rsid w:val="000E42FF"/>
    <w:rsid w:val="000E5168"/>
    <w:rsid w:val="000F03A6"/>
    <w:rsid w:val="000F58E7"/>
    <w:rsid w:val="000F643B"/>
    <w:rsid w:val="0010048C"/>
    <w:rsid w:val="00104E38"/>
    <w:rsid w:val="001050BF"/>
    <w:rsid w:val="00107B4E"/>
    <w:rsid w:val="001112EE"/>
    <w:rsid w:val="00111FDD"/>
    <w:rsid w:val="00112A64"/>
    <w:rsid w:val="00113202"/>
    <w:rsid w:val="0011663A"/>
    <w:rsid w:val="00120507"/>
    <w:rsid w:val="00121947"/>
    <w:rsid w:val="001222CB"/>
    <w:rsid w:val="001228BA"/>
    <w:rsid w:val="0012481A"/>
    <w:rsid w:val="00126833"/>
    <w:rsid w:val="00134563"/>
    <w:rsid w:val="001441C5"/>
    <w:rsid w:val="00144F74"/>
    <w:rsid w:val="001516C9"/>
    <w:rsid w:val="0015491A"/>
    <w:rsid w:val="00162562"/>
    <w:rsid w:val="001667FC"/>
    <w:rsid w:val="00180473"/>
    <w:rsid w:val="00180816"/>
    <w:rsid w:val="00183E26"/>
    <w:rsid w:val="0018528F"/>
    <w:rsid w:val="00185978"/>
    <w:rsid w:val="0018684C"/>
    <w:rsid w:val="00187FBA"/>
    <w:rsid w:val="00191743"/>
    <w:rsid w:val="00191B61"/>
    <w:rsid w:val="00191E1F"/>
    <w:rsid w:val="0019556F"/>
    <w:rsid w:val="0019723C"/>
    <w:rsid w:val="001A3695"/>
    <w:rsid w:val="001A4891"/>
    <w:rsid w:val="001A4EA3"/>
    <w:rsid w:val="001B12ED"/>
    <w:rsid w:val="001B1AF6"/>
    <w:rsid w:val="001B6195"/>
    <w:rsid w:val="001C433B"/>
    <w:rsid w:val="001C7D2B"/>
    <w:rsid w:val="001D268B"/>
    <w:rsid w:val="001D387C"/>
    <w:rsid w:val="001D5EF5"/>
    <w:rsid w:val="001D7C81"/>
    <w:rsid w:val="001E239B"/>
    <w:rsid w:val="001E3884"/>
    <w:rsid w:val="001E3D88"/>
    <w:rsid w:val="001E41E0"/>
    <w:rsid w:val="001F6FDD"/>
    <w:rsid w:val="0020128F"/>
    <w:rsid w:val="00201539"/>
    <w:rsid w:val="0020429A"/>
    <w:rsid w:val="00210E0C"/>
    <w:rsid w:val="00215A64"/>
    <w:rsid w:val="00221BC4"/>
    <w:rsid w:val="00224B58"/>
    <w:rsid w:val="00225268"/>
    <w:rsid w:val="00230A94"/>
    <w:rsid w:val="002311DD"/>
    <w:rsid w:val="002321CC"/>
    <w:rsid w:val="00232AAD"/>
    <w:rsid w:val="00232D5E"/>
    <w:rsid w:val="00234498"/>
    <w:rsid w:val="0025745C"/>
    <w:rsid w:val="00261AB2"/>
    <w:rsid w:val="002620ED"/>
    <w:rsid w:val="00262C6D"/>
    <w:rsid w:val="00262E89"/>
    <w:rsid w:val="00265907"/>
    <w:rsid w:val="002718AA"/>
    <w:rsid w:val="00271EE6"/>
    <w:rsid w:val="00274D42"/>
    <w:rsid w:val="002754BD"/>
    <w:rsid w:val="00275ABB"/>
    <w:rsid w:val="00280B7D"/>
    <w:rsid w:val="002820AF"/>
    <w:rsid w:val="00283A32"/>
    <w:rsid w:val="00284F1A"/>
    <w:rsid w:val="002910C0"/>
    <w:rsid w:val="0029471A"/>
    <w:rsid w:val="00296D36"/>
    <w:rsid w:val="002A1FC6"/>
    <w:rsid w:val="002A556D"/>
    <w:rsid w:val="002B7012"/>
    <w:rsid w:val="002C4BF6"/>
    <w:rsid w:val="002C6632"/>
    <w:rsid w:val="002D11EF"/>
    <w:rsid w:val="002D231B"/>
    <w:rsid w:val="002D4946"/>
    <w:rsid w:val="002D603A"/>
    <w:rsid w:val="002D7084"/>
    <w:rsid w:val="002E15E5"/>
    <w:rsid w:val="002E1B79"/>
    <w:rsid w:val="002E31C5"/>
    <w:rsid w:val="002F04D7"/>
    <w:rsid w:val="002F2E20"/>
    <w:rsid w:val="002F3264"/>
    <w:rsid w:val="00303DAE"/>
    <w:rsid w:val="00307823"/>
    <w:rsid w:val="00311632"/>
    <w:rsid w:val="00314E9E"/>
    <w:rsid w:val="00320A68"/>
    <w:rsid w:val="003249BC"/>
    <w:rsid w:val="00326AB6"/>
    <w:rsid w:val="00330D26"/>
    <w:rsid w:val="00332E26"/>
    <w:rsid w:val="00333231"/>
    <w:rsid w:val="003367E8"/>
    <w:rsid w:val="00341135"/>
    <w:rsid w:val="003446EA"/>
    <w:rsid w:val="00344B35"/>
    <w:rsid w:val="00344FAF"/>
    <w:rsid w:val="00352879"/>
    <w:rsid w:val="00356E58"/>
    <w:rsid w:val="00357B74"/>
    <w:rsid w:val="00360A26"/>
    <w:rsid w:val="003629A4"/>
    <w:rsid w:val="003665EC"/>
    <w:rsid w:val="00367876"/>
    <w:rsid w:val="00383E24"/>
    <w:rsid w:val="003866CF"/>
    <w:rsid w:val="00387F65"/>
    <w:rsid w:val="00392526"/>
    <w:rsid w:val="00395FFE"/>
    <w:rsid w:val="003976F2"/>
    <w:rsid w:val="003A1226"/>
    <w:rsid w:val="003A1A46"/>
    <w:rsid w:val="003B51B8"/>
    <w:rsid w:val="003B776B"/>
    <w:rsid w:val="003B7BF8"/>
    <w:rsid w:val="003D52A7"/>
    <w:rsid w:val="003D5944"/>
    <w:rsid w:val="003D626B"/>
    <w:rsid w:val="003E0294"/>
    <w:rsid w:val="003E5691"/>
    <w:rsid w:val="003E716E"/>
    <w:rsid w:val="003F0D9D"/>
    <w:rsid w:val="003F0FBF"/>
    <w:rsid w:val="003F28E0"/>
    <w:rsid w:val="004025AD"/>
    <w:rsid w:val="00402734"/>
    <w:rsid w:val="00402997"/>
    <w:rsid w:val="004031E0"/>
    <w:rsid w:val="0040337A"/>
    <w:rsid w:val="00404BBC"/>
    <w:rsid w:val="00404F6E"/>
    <w:rsid w:val="00407681"/>
    <w:rsid w:val="004101E5"/>
    <w:rsid w:val="00410236"/>
    <w:rsid w:val="0041147D"/>
    <w:rsid w:val="00417934"/>
    <w:rsid w:val="0042067D"/>
    <w:rsid w:val="004239C9"/>
    <w:rsid w:val="004254E9"/>
    <w:rsid w:val="00427B44"/>
    <w:rsid w:val="00427C62"/>
    <w:rsid w:val="004403FF"/>
    <w:rsid w:val="0044109A"/>
    <w:rsid w:val="00453F8B"/>
    <w:rsid w:val="00461CCD"/>
    <w:rsid w:val="004624E0"/>
    <w:rsid w:val="0046340B"/>
    <w:rsid w:val="0046384F"/>
    <w:rsid w:val="00464918"/>
    <w:rsid w:val="00464E52"/>
    <w:rsid w:val="004666A7"/>
    <w:rsid w:val="00466D78"/>
    <w:rsid w:val="00474340"/>
    <w:rsid w:val="00476F44"/>
    <w:rsid w:val="00484A35"/>
    <w:rsid w:val="00484BB9"/>
    <w:rsid w:val="00493259"/>
    <w:rsid w:val="004979EE"/>
    <w:rsid w:val="004A0350"/>
    <w:rsid w:val="004A239A"/>
    <w:rsid w:val="004A7C22"/>
    <w:rsid w:val="004B1167"/>
    <w:rsid w:val="004B14D0"/>
    <w:rsid w:val="004B4841"/>
    <w:rsid w:val="004B4845"/>
    <w:rsid w:val="004B50F7"/>
    <w:rsid w:val="004C200E"/>
    <w:rsid w:val="004C37BC"/>
    <w:rsid w:val="004C67F1"/>
    <w:rsid w:val="004C7232"/>
    <w:rsid w:val="004C7E0E"/>
    <w:rsid w:val="004C7FC8"/>
    <w:rsid w:val="004D0125"/>
    <w:rsid w:val="004D3211"/>
    <w:rsid w:val="004E3287"/>
    <w:rsid w:val="004F090C"/>
    <w:rsid w:val="004F0DA4"/>
    <w:rsid w:val="004F16F5"/>
    <w:rsid w:val="004F321A"/>
    <w:rsid w:val="004F4239"/>
    <w:rsid w:val="00501A9B"/>
    <w:rsid w:val="0050386F"/>
    <w:rsid w:val="00503B60"/>
    <w:rsid w:val="00507653"/>
    <w:rsid w:val="00507711"/>
    <w:rsid w:val="00512200"/>
    <w:rsid w:val="005127A0"/>
    <w:rsid w:val="00516CB9"/>
    <w:rsid w:val="00521759"/>
    <w:rsid w:val="005217B7"/>
    <w:rsid w:val="00526DD3"/>
    <w:rsid w:val="005311C6"/>
    <w:rsid w:val="00532B09"/>
    <w:rsid w:val="00533163"/>
    <w:rsid w:val="00535C3F"/>
    <w:rsid w:val="00535FEE"/>
    <w:rsid w:val="00541673"/>
    <w:rsid w:val="005430B1"/>
    <w:rsid w:val="00543753"/>
    <w:rsid w:val="005478FE"/>
    <w:rsid w:val="00547E28"/>
    <w:rsid w:val="00550456"/>
    <w:rsid w:val="005516B2"/>
    <w:rsid w:val="00552152"/>
    <w:rsid w:val="00552DD0"/>
    <w:rsid w:val="005532F0"/>
    <w:rsid w:val="00560921"/>
    <w:rsid w:val="005625B4"/>
    <w:rsid w:val="005632C1"/>
    <w:rsid w:val="0057038E"/>
    <w:rsid w:val="005718EA"/>
    <w:rsid w:val="00573E87"/>
    <w:rsid w:val="00586B8A"/>
    <w:rsid w:val="00591EBF"/>
    <w:rsid w:val="00592A67"/>
    <w:rsid w:val="005940C1"/>
    <w:rsid w:val="0059609D"/>
    <w:rsid w:val="005A02D8"/>
    <w:rsid w:val="005A0D06"/>
    <w:rsid w:val="005A0FF5"/>
    <w:rsid w:val="005B67F6"/>
    <w:rsid w:val="005C0080"/>
    <w:rsid w:val="005C140C"/>
    <w:rsid w:val="005C632B"/>
    <w:rsid w:val="005D1A7C"/>
    <w:rsid w:val="005D289F"/>
    <w:rsid w:val="005D60DF"/>
    <w:rsid w:val="005D78A8"/>
    <w:rsid w:val="005E2048"/>
    <w:rsid w:val="005E6150"/>
    <w:rsid w:val="005F2496"/>
    <w:rsid w:val="005F4AEB"/>
    <w:rsid w:val="00600E3E"/>
    <w:rsid w:val="006055D4"/>
    <w:rsid w:val="00611170"/>
    <w:rsid w:val="006115BA"/>
    <w:rsid w:val="00611A9A"/>
    <w:rsid w:val="00613744"/>
    <w:rsid w:val="006175AF"/>
    <w:rsid w:val="006177C1"/>
    <w:rsid w:val="0062056D"/>
    <w:rsid w:val="00626660"/>
    <w:rsid w:val="00626758"/>
    <w:rsid w:val="00633F37"/>
    <w:rsid w:val="00634F6F"/>
    <w:rsid w:val="00636F7C"/>
    <w:rsid w:val="00640088"/>
    <w:rsid w:val="00644CB3"/>
    <w:rsid w:val="00650468"/>
    <w:rsid w:val="00650555"/>
    <w:rsid w:val="00650EDF"/>
    <w:rsid w:val="0065333B"/>
    <w:rsid w:val="00655282"/>
    <w:rsid w:val="006561B0"/>
    <w:rsid w:val="0066069E"/>
    <w:rsid w:val="0066163F"/>
    <w:rsid w:val="006628C0"/>
    <w:rsid w:val="006663EA"/>
    <w:rsid w:val="00672868"/>
    <w:rsid w:val="00676547"/>
    <w:rsid w:val="00676B64"/>
    <w:rsid w:val="00677D29"/>
    <w:rsid w:val="00682304"/>
    <w:rsid w:val="0068535D"/>
    <w:rsid w:val="0069072D"/>
    <w:rsid w:val="00692225"/>
    <w:rsid w:val="00692AAE"/>
    <w:rsid w:val="006A4FC9"/>
    <w:rsid w:val="006A588D"/>
    <w:rsid w:val="006A5D90"/>
    <w:rsid w:val="006B13E5"/>
    <w:rsid w:val="006B5FAF"/>
    <w:rsid w:val="006B782B"/>
    <w:rsid w:val="006B7EB9"/>
    <w:rsid w:val="006C57AC"/>
    <w:rsid w:val="006C589B"/>
    <w:rsid w:val="006D1D4D"/>
    <w:rsid w:val="006D36D8"/>
    <w:rsid w:val="006D576F"/>
    <w:rsid w:val="006D60C7"/>
    <w:rsid w:val="006E09BF"/>
    <w:rsid w:val="006E44FD"/>
    <w:rsid w:val="006E4625"/>
    <w:rsid w:val="006F09F8"/>
    <w:rsid w:val="006F617F"/>
    <w:rsid w:val="00700965"/>
    <w:rsid w:val="007026BD"/>
    <w:rsid w:val="00704326"/>
    <w:rsid w:val="00710F5E"/>
    <w:rsid w:val="00712C8B"/>
    <w:rsid w:val="00713086"/>
    <w:rsid w:val="00716A3B"/>
    <w:rsid w:val="00716D5A"/>
    <w:rsid w:val="007262E3"/>
    <w:rsid w:val="007553FF"/>
    <w:rsid w:val="007577D0"/>
    <w:rsid w:val="00760690"/>
    <w:rsid w:val="007614A7"/>
    <w:rsid w:val="00761F71"/>
    <w:rsid w:val="00761FBD"/>
    <w:rsid w:val="00762740"/>
    <w:rsid w:val="00766B89"/>
    <w:rsid w:val="00767E16"/>
    <w:rsid w:val="007712C4"/>
    <w:rsid w:val="0077567F"/>
    <w:rsid w:val="00777E3E"/>
    <w:rsid w:val="007879B9"/>
    <w:rsid w:val="00787D17"/>
    <w:rsid w:val="00792239"/>
    <w:rsid w:val="0079535E"/>
    <w:rsid w:val="007A012F"/>
    <w:rsid w:val="007A6D46"/>
    <w:rsid w:val="007B069F"/>
    <w:rsid w:val="007B0E30"/>
    <w:rsid w:val="007B38D9"/>
    <w:rsid w:val="007B5C4A"/>
    <w:rsid w:val="007B78E3"/>
    <w:rsid w:val="007C0555"/>
    <w:rsid w:val="007C0B36"/>
    <w:rsid w:val="007C2214"/>
    <w:rsid w:val="007C69FC"/>
    <w:rsid w:val="007C7025"/>
    <w:rsid w:val="007D2E35"/>
    <w:rsid w:val="007D4DE7"/>
    <w:rsid w:val="007D652D"/>
    <w:rsid w:val="007E0636"/>
    <w:rsid w:val="007E24D8"/>
    <w:rsid w:val="007F0E53"/>
    <w:rsid w:val="007F3064"/>
    <w:rsid w:val="007F3683"/>
    <w:rsid w:val="007F3E90"/>
    <w:rsid w:val="007F43B1"/>
    <w:rsid w:val="007F6A6C"/>
    <w:rsid w:val="008015A0"/>
    <w:rsid w:val="00802F7B"/>
    <w:rsid w:val="008041B6"/>
    <w:rsid w:val="00806529"/>
    <w:rsid w:val="00806BAC"/>
    <w:rsid w:val="00810458"/>
    <w:rsid w:val="008111AC"/>
    <w:rsid w:val="00811E2F"/>
    <w:rsid w:val="00812FE3"/>
    <w:rsid w:val="00813C8A"/>
    <w:rsid w:val="0081647B"/>
    <w:rsid w:val="00817798"/>
    <w:rsid w:val="00817CE2"/>
    <w:rsid w:val="008206E9"/>
    <w:rsid w:val="00824151"/>
    <w:rsid w:val="00836F8D"/>
    <w:rsid w:val="008448CE"/>
    <w:rsid w:val="00851C40"/>
    <w:rsid w:val="008525C3"/>
    <w:rsid w:val="00856DCF"/>
    <w:rsid w:val="00867857"/>
    <w:rsid w:val="008714CE"/>
    <w:rsid w:val="008722B0"/>
    <w:rsid w:val="0087248D"/>
    <w:rsid w:val="00872EA9"/>
    <w:rsid w:val="008762BF"/>
    <w:rsid w:val="00881668"/>
    <w:rsid w:val="00882960"/>
    <w:rsid w:val="00884E74"/>
    <w:rsid w:val="00885EAB"/>
    <w:rsid w:val="00886E44"/>
    <w:rsid w:val="00890FE3"/>
    <w:rsid w:val="00891F7E"/>
    <w:rsid w:val="008A4E8C"/>
    <w:rsid w:val="008A59E6"/>
    <w:rsid w:val="008A7C7B"/>
    <w:rsid w:val="008B23C9"/>
    <w:rsid w:val="008B3553"/>
    <w:rsid w:val="008B5383"/>
    <w:rsid w:val="008B5E7B"/>
    <w:rsid w:val="008C26B0"/>
    <w:rsid w:val="008C60A9"/>
    <w:rsid w:val="008C63BB"/>
    <w:rsid w:val="008D1568"/>
    <w:rsid w:val="008D2FB0"/>
    <w:rsid w:val="008D3F88"/>
    <w:rsid w:val="008D43AE"/>
    <w:rsid w:val="008D6427"/>
    <w:rsid w:val="008D740D"/>
    <w:rsid w:val="008E36A2"/>
    <w:rsid w:val="008F07E6"/>
    <w:rsid w:val="008F441B"/>
    <w:rsid w:val="008F46BF"/>
    <w:rsid w:val="00901788"/>
    <w:rsid w:val="0091037D"/>
    <w:rsid w:val="00917FF4"/>
    <w:rsid w:val="00923048"/>
    <w:rsid w:val="00924CB4"/>
    <w:rsid w:val="009253AA"/>
    <w:rsid w:val="0093054E"/>
    <w:rsid w:val="00932F30"/>
    <w:rsid w:val="00933D86"/>
    <w:rsid w:val="00936902"/>
    <w:rsid w:val="00940308"/>
    <w:rsid w:val="00944242"/>
    <w:rsid w:val="00944799"/>
    <w:rsid w:val="00944DE1"/>
    <w:rsid w:val="009451CD"/>
    <w:rsid w:val="0095405A"/>
    <w:rsid w:val="00954D76"/>
    <w:rsid w:val="00957D81"/>
    <w:rsid w:val="00960E15"/>
    <w:rsid w:val="00963F0E"/>
    <w:rsid w:val="00964445"/>
    <w:rsid w:val="00966D4B"/>
    <w:rsid w:val="00970001"/>
    <w:rsid w:val="009719AC"/>
    <w:rsid w:val="009722E3"/>
    <w:rsid w:val="00972D34"/>
    <w:rsid w:val="00973E5B"/>
    <w:rsid w:val="00975BC7"/>
    <w:rsid w:val="009901E6"/>
    <w:rsid w:val="0099465C"/>
    <w:rsid w:val="00997DA7"/>
    <w:rsid w:val="009A1974"/>
    <w:rsid w:val="009A31C0"/>
    <w:rsid w:val="009A3FFA"/>
    <w:rsid w:val="009A6B7E"/>
    <w:rsid w:val="009B3271"/>
    <w:rsid w:val="009B3AEC"/>
    <w:rsid w:val="009B5162"/>
    <w:rsid w:val="009C16C8"/>
    <w:rsid w:val="009C3B7E"/>
    <w:rsid w:val="009C5A27"/>
    <w:rsid w:val="009C6D28"/>
    <w:rsid w:val="009D10CB"/>
    <w:rsid w:val="009D12DC"/>
    <w:rsid w:val="009D1FB3"/>
    <w:rsid w:val="009D3217"/>
    <w:rsid w:val="009D7C7B"/>
    <w:rsid w:val="009E281E"/>
    <w:rsid w:val="009E5948"/>
    <w:rsid w:val="009E758E"/>
    <w:rsid w:val="009F3184"/>
    <w:rsid w:val="009F3973"/>
    <w:rsid w:val="009F4F66"/>
    <w:rsid w:val="00A0238C"/>
    <w:rsid w:val="00A039A5"/>
    <w:rsid w:val="00A116BF"/>
    <w:rsid w:val="00A12250"/>
    <w:rsid w:val="00A13076"/>
    <w:rsid w:val="00A206CC"/>
    <w:rsid w:val="00A21505"/>
    <w:rsid w:val="00A23EF3"/>
    <w:rsid w:val="00A24DBC"/>
    <w:rsid w:val="00A26067"/>
    <w:rsid w:val="00A2721C"/>
    <w:rsid w:val="00A33E22"/>
    <w:rsid w:val="00A35B27"/>
    <w:rsid w:val="00A362CC"/>
    <w:rsid w:val="00A37454"/>
    <w:rsid w:val="00A40325"/>
    <w:rsid w:val="00A4269B"/>
    <w:rsid w:val="00A45A5B"/>
    <w:rsid w:val="00A47893"/>
    <w:rsid w:val="00A5104A"/>
    <w:rsid w:val="00A561C7"/>
    <w:rsid w:val="00A57CEF"/>
    <w:rsid w:val="00A6332F"/>
    <w:rsid w:val="00A663DA"/>
    <w:rsid w:val="00A66667"/>
    <w:rsid w:val="00A72A00"/>
    <w:rsid w:val="00A744C7"/>
    <w:rsid w:val="00A767EE"/>
    <w:rsid w:val="00A76BB1"/>
    <w:rsid w:val="00A8452A"/>
    <w:rsid w:val="00A84EF8"/>
    <w:rsid w:val="00A8615F"/>
    <w:rsid w:val="00A87107"/>
    <w:rsid w:val="00A932F7"/>
    <w:rsid w:val="00A97213"/>
    <w:rsid w:val="00A97810"/>
    <w:rsid w:val="00AA7EB0"/>
    <w:rsid w:val="00AB6E15"/>
    <w:rsid w:val="00AC629F"/>
    <w:rsid w:val="00AC6BE3"/>
    <w:rsid w:val="00AD00E4"/>
    <w:rsid w:val="00AD1898"/>
    <w:rsid w:val="00AD308B"/>
    <w:rsid w:val="00AD3787"/>
    <w:rsid w:val="00AE1496"/>
    <w:rsid w:val="00AE3B1F"/>
    <w:rsid w:val="00AE5647"/>
    <w:rsid w:val="00AE609E"/>
    <w:rsid w:val="00AE74A8"/>
    <w:rsid w:val="00AE7B10"/>
    <w:rsid w:val="00AE7B42"/>
    <w:rsid w:val="00AF19CC"/>
    <w:rsid w:val="00B02002"/>
    <w:rsid w:val="00B06EB6"/>
    <w:rsid w:val="00B2112C"/>
    <w:rsid w:val="00B21BA8"/>
    <w:rsid w:val="00B21DAE"/>
    <w:rsid w:val="00B2265C"/>
    <w:rsid w:val="00B27DA5"/>
    <w:rsid w:val="00B3654E"/>
    <w:rsid w:val="00B376C0"/>
    <w:rsid w:val="00B37F47"/>
    <w:rsid w:val="00B410BE"/>
    <w:rsid w:val="00B41EBD"/>
    <w:rsid w:val="00B442D6"/>
    <w:rsid w:val="00B46B62"/>
    <w:rsid w:val="00B56243"/>
    <w:rsid w:val="00B62FE3"/>
    <w:rsid w:val="00B71072"/>
    <w:rsid w:val="00B71387"/>
    <w:rsid w:val="00B72EBF"/>
    <w:rsid w:val="00B74DD8"/>
    <w:rsid w:val="00B75628"/>
    <w:rsid w:val="00B81918"/>
    <w:rsid w:val="00B82821"/>
    <w:rsid w:val="00B86471"/>
    <w:rsid w:val="00B877AE"/>
    <w:rsid w:val="00B9167C"/>
    <w:rsid w:val="00BA22DE"/>
    <w:rsid w:val="00BA2BE6"/>
    <w:rsid w:val="00BA3FAB"/>
    <w:rsid w:val="00BB1E07"/>
    <w:rsid w:val="00BB5DB8"/>
    <w:rsid w:val="00BB6B28"/>
    <w:rsid w:val="00BC0BBD"/>
    <w:rsid w:val="00BC4566"/>
    <w:rsid w:val="00BC5E07"/>
    <w:rsid w:val="00BC71FC"/>
    <w:rsid w:val="00BD0202"/>
    <w:rsid w:val="00BD0979"/>
    <w:rsid w:val="00BD0B43"/>
    <w:rsid w:val="00BD1EA1"/>
    <w:rsid w:val="00BD2688"/>
    <w:rsid w:val="00BD26BD"/>
    <w:rsid w:val="00BE0931"/>
    <w:rsid w:val="00BE2867"/>
    <w:rsid w:val="00BE3300"/>
    <w:rsid w:val="00BE41BA"/>
    <w:rsid w:val="00BE7EF8"/>
    <w:rsid w:val="00BF5A40"/>
    <w:rsid w:val="00C02E93"/>
    <w:rsid w:val="00C03A96"/>
    <w:rsid w:val="00C071B5"/>
    <w:rsid w:val="00C105B7"/>
    <w:rsid w:val="00C13402"/>
    <w:rsid w:val="00C151DE"/>
    <w:rsid w:val="00C1577C"/>
    <w:rsid w:val="00C20D08"/>
    <w:rsid w:val="00C21E2B"/>
    <w:rsid w:val="00C24819"/>
    <w:rsid w:val="00C26272"/>
    <w:rsid w:val="00C36887"/>
    <w:rsid w:val="00C40538"/>
    <w:rsid w:val="00C44694"/>
    <w:rsid w:val="00C5240B"/>
    <w:rsid w:val="00C5663A"/>
    <w:rsid w:val="00C57513"/>
    <w:rsid w:val="00C60D96"/>
    <w:rsid w:val="00C610FA"/>
    <w:rsid w:val="00C6206E"/>
    <w:rsid w:val="00C6456A"/>
    <w:rsid w:val="00C6564B"/>
    <w:rsid w:val="00C67845"/>
    <w:rsid w:val="00C71894"/>
    <w:rsid w:val="00C72A87"/>
    <w:rsid w:val="00C7464E"/>
    <w:rsid w:val="00C76FA0"/>
    <w:rsid w:val="00C80CB3"/>
    <w:rsid w:val="00C81996"/>
    <w:rsid w:val="00C85837"/>
    <w:rsid w:val="00C86739"/>
    <w:rsid w:val="00C92E9A"/>
    <w:rsid w:val="00C93232"/>
    <w:rsid w:val="00C9396B"/>
    <w:rsid w:val="00C9484D"/>
    <w:rsid w:val="00C94C27"/>
    <w:rsid w:val="00CA29EC"/>
    <w:rsid w:val="00CA4097"/>
    <w:rsid w:val="00CA66A1"/>
    <w:rsid w:val="00CA687D"/>
    <w:rsid w:val="00CB4AA6"/>
    <w:rsid w:val="00CB6645"/>
    <w:rsid w:val="00CC3525"/>
    <w:rsid w:val="00CD035F"/>
    <w:rsid w:val="00CD127C"/>
    <w:rsid w:val="00CD2ED1"/>
    <w:rsid w:val="00CD486E"/>
    <w:rsid w:val="00CD5CD2"/>
    <w:rsid w:val="00CD5E58"/>
    <w:rsid w:val="00CD6613"/>
    <w:rsid w:val="00CE0345"/>
    <w:rsid w:val="00CE180A"/>
    <w:rsid w:val="00CE18CF"/>
    <w:rsid w:val="00CE31F3"/>
    <w:rsid w:val="00CE4B3E"/>
    <w:rsid w:val="00CF2439"/>
    <w:rsid w:val="00CF49F7"/>
    <w:rsid w:val="00D0132F"/>
    <w:rsid w:val="00D01B63"/>
    <w:rsid w:val="00D030E9"/>
    <w:rsid w:val="00D06AD7"/>
    <w:rsid w:val="00D10B5A"/>
    <w:rsid w:val="00D10D7E"/>
    <w:rsid w:val="00D16FCC"/>
    <w:rsid w:val="00D203CA"/>
    <w:rsid w:val="00D378FC"/>
    <w:rsid w:val="00D43B21"/>
    <w:rsid w:val="00D51B95"/>
    <w:rsid w:val="00D51CD9"/>
    <w:rsid w:val="00D53821"/>
    <w:rsid w:val="00D55D26"/>
    <w:rsid w:val="00D649A1"/>
    <w:rsid w:val="00D67118"/>
    <w:rsid w:val="00D73665"/>
    <w:rsid w:val="00D742B5"/>
    <w:rsid w:val="00D8114F"/>
    <w:rsid w:val="00D81ABA"/>
    <w:rsid w:val="00D81D09"/>
    <w:rsid w:val="00D839CA"/>
    <w:rsid w:val="00D84E3F"/>
    <w:rsid w:val="00D85BCB"/>
    <w:rsid w:val="00D926BE"/>
    <w:rsid w:val="00D94032"/>
    <w:rsid w:val="00D945A6"/>
    <w:rsid w:val="00D94D09"/>
    <w:rsid w:val="00D96FB2"/>
    <w:rsid w:val="00DA1324"/>
    <w:rsid w:val="00DA687A"/>
    <w:rsid w:val="00DB65CA"/>
    <w:rsid w:val="00DB7B67"/>
    <w:rsid w:val="00DC12FE"/>
    <w:rsid w:val="00DC2313"/>
    <w:rsid w:val="00DC40F5"/>
    <w:rsid w:val="00DC5A0C"/>
    <w:rsid w:val="00DC635B"/>
    <w:rsid w:val="00DC709E"/>
    <w:rsid w:val="00DD3D69"/>
    <w:rsid w:val="00DD5493"/>
    <w:rsid w:val="00DD71C4"/>
    <w:rsid w:val="00DE0505"/>
    <w:rsid w:val="00DE21CA"/>
    <w:rsid w:val="00DE5570"/>
    <w:rsid w:val="00DE61F7"/>
    <w:rsid w:val="00DE7AA3"/>
    <w:rsid w:val="00DF3C08"/>
    <w:rsid w:val="00E1096B"/>
    <w:rsid w:val="00E10E5E"/>
    <w:rsid w:val="00E12185"/>
    <w:rsid w:val="00E147BB"/>
    <w:rsid w:val="00E17614"/>
    <w:rsid w:val="00E20927"/>
    <w:rsid w:val="00E35ED8"/>
    <w:rsid w:val="00E4737C"/>
    <w:rsid w:val="00E52625"/>
    <w:rsid w:val="00E53FAA"/>
    <w:rsid w:val="00E546E0"/>
    <w:rsid w:val="00E6413D"/>
    <w:rsid w:val="00E652BC"/>
    <w:rsid w:val="00E65804"/>
    <w:rsid w:val="00E65909"/>
    <w:rsid w:val="00E671BB"/>
    <w:rsid w:val="00E7095A"/>
    <w:rsid w:val="00E71FB9"/>
    <w:rsid w:val="00E72DFA"/>
    <w:rsid w:val="00E73967"/>
    <w:rsid w:val="00E81959"/>
    <w:rsid w:val="00E82A7E"/>
    <w:rsid w:val="00E82C2D"/>
    <w:rsid w:val="00E835C9"/>
    <w:rsid w:val="00E84DF7"/>
    <w:rsid w:val="00E930A7"/>
    <w:rsid w:val="00E930BC"/>
    <w:rsid w:val="00E94750"/>
    <w:rsid w:val="00E9627D"/>
    <w:rsid w:val="00E96AAF"/>
    <w:rsid w:val="00EA2458"/>
    <w:rsid w:val="00EA3F1A"/>
    <w:rsid w:val="00EA4129"/>
    <w:rsid w:val="00EA777A"/>
    <w:rsid w:val="00EA77AD"/>
    <w:rsid w:val="00EB06EB"/>
    <w:rsid w:val="00EB4C10"/>
    <w:rsid w:val="00EC1306"/>
    <w:rsid w:val="00EC1E23"/>
    <w:rsid w:val="00ED166D"/>
    <w:rsid w:val="00ED2646"/>
    <w:rsid w:val="00ED40E6"/>
    <w:rsid w:val="00ED4E63"/>
    <w:rsid w:val="00EE0B2B"/>
    <w:rsid w:val="00EE6847"/>
    <w:rsid w:val="00EE68FD"/>
    <w:rsid w:val="00EF041E"/>
    <w:rsid w:val="00EF2A09"/>
    <w:rsid w:val="00EF6971"/>
    <w:rsid w:val="00F0017B"/>
    <w:rsid w:val="00F06F02"/>
    <w:rsid w:val="00F07ED0"/>
    <w:rsid w:val="00F1162C"/>
    <w:rsid w:val="00F12358"/>
    <w:rsid w:val="00F15EFD"/>
    <w:rsid w:val="00F20231"/>
    <w:rsid w:val="00F20BA6"/>
    <w:rsid w:val="00F24F9E"/>
    <w:rsid w:val="00F25F17"/>
    <w:rsid w:val="00F26C08"/>
    <w:rsid w:val="00F27584"/>
    <w:rsid w:val="00F27DCA"/>
    <w:rsid w:val="00F32C86"/>
    <w:rsid w:val="00F3344C"/>
    <w:rsid w:val="00F36349"/>
    <w:rsid w:val="00F3733F"/>
    <w:rsid w:val="00F37FF9"/>
    <w:rsid w:val="00F40D5B"/>
    <w:rsid w:val="00F44F2D"/>
    <w:rsid w:val="00F47574"/>
    <w:rsid w:val="00F51E81"/>
    <w:rsid w:val="00F53BBA"/>
    <w:rsid w:val="00F552E8"/>
    <w:rsid w:val="00F572B7"/>
    <w:rsid w:val="00F626A8"/>
    <w:rsid w:val="00F6356B"/>
    <w:rsid w:val="00F64E62"/>
    <w:rsid w:val="00F66A6E"/>
    <w:rsid w:val="00F717EE"/>
    <w:rsid w:val="00F74CDD"/>
    <w:rsid w:val="00F75A78"/>
    <w:rsid w:val="00F84E2A"/>
    <w:rsid w:val="00F946AC"/>
    <w:rsid w:val="00FA2FE2"/>
    <w:rsid w:val="00FA409F"/>
    <w:rsid w:val="00FB4861"/>
    <w:rsid w:val="00FC3C7A"/>
    <w:rsid w:val="00FC3E14"/>
    <w:rsid w:val="00FC74CD"/>
    <w:rsid w:val="00FD1402"/>
    <w:rsid w:val="00FD2E3E"/>
    <w:rsid w:val="00FD4718"/>
    <w:rsid w:val="00FD6C78"/>
    <w:rsid w:val="00FE629A"/>
    <w:rsid w:val="00FE7AF1"/>
    <w:rsid w:val="00FE7D3C"/>
    <w:rsid w:val="00FF2CAC"/>
    <w:rsid w:val="00FF6D48"/>
    <w:rsid w:val="00F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7D8E"/>
  <w15:chartTrackingRefBased/>
  <w15:docId w15:val="{79209895-307E-434A-9CB8-83372929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46"/>
  </w:style>
  <w:style w:type="paragraph" w:styleId="Ttulo1">
    <w:name w:val="heading 1"/>
    <w:basedOn w:val="Normal"/>
    <w:next w:val="Normal"/>
    <w:link w:val="Ttulo1Char"/>
    <w:uiPriority w:val="9"/>
    <w:qFormat/>
    <w:rsid w:val="00B71072"/>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har"/>
    <w:uiPriority w:val="9"/>
    <w:unhideWhenUsed/>
    <w:qFormat/>
    <w:rsid w:val="0018684C"/>
    <w:pPr>
      <w:keepNext/>
      <w:keepLines/>
      <w:spacing w:before="160" w:after="80"/>
      <w:outlineLvl w:val="1"/>
    </w:pPr>
    <w:rPr>
      <w:rFonts w:ascii="Times New Roman" w:eastAsiaTheme="majorEastAsia" w:hAnsi="Times New Roman" w:cstheme="majorBidi"/>
      <w:sz w:val="28"/>
      <w:szCs w:val="32"/>
    </w:rPr>
  </w:style>
  <w:style w:type="paragraph" w:styleId="Ttulo3">
    <w:name w:val="heading 3"/>
    <w:basedOn w:val="Normal"/>
    <w:next w:val="Normal"/>
    <w:link w:val="Ttulo3Char"/>
    <w:uiPriority w:val="9"/>
    <w:unhideWhenUsed/>
    <w:qFormat/>
    <w:rsid w:val="0018684C"/>
    <w:pPr>
      <w:keepNext/>
      <w:keepLines/>
      <w:spacing w:before="160" w:after="80"/>
      <w:outlineLvl w:val="2"/>
    </w:pPr>
    <w:rPr>
      <w:rFonts w:ascii="Times New Roman" w:eastAsiaTheme="majorEastAsia" w:hAnsi="Times New Roman" w:cstheme="majorBidi"/>
      <w:szCs w:val="28"/>
    </w:rPr>
  </w:style>
  <w:style w:type="paragraph" w:styleId="Ttulo4">
    <w:name w:val="heading 4"/>
    <w:basedOn w:val="Normal"/>
    <w:next w:val="Normal"/>
    <w:link w:val="Ttulo4Char"/>
    <w:uiPriority w:val="9"/>
    <w:semiHidden/>
    <w:unhideWhenUsed/>
    <w:qFormat/>
    <w:rsid w:val="00A861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861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861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861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861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8615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1072"/>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18684C"/>
    <w:rPr>
      <w:rFonts w:ascii="Times New Roman" w:eastAsiaTheme="majorEastAsia" w:hAnsi="Times New Roman" w:cstheme="majorBidi"/>
      <w:sz w:val="28"/>
      <w:szCs w:val="32"/>
    </w:rPr>
  </w:style>
  <w:style w:type="character" w:customStyle="1" w:styleId="Ttulo3Char">
    <w:name w:val="Título 3 Char"/>
    <w:basedOn w:val="Fontepargpadro"/>
    <w:link w:val="Ttulo3"/>
    <w:uiPriority w:val="9"/>
    <w:rsid w:val="0018684C"/>
    <w:rPr>
      <w:rFonts w:ascii="Times New Roman" w:eastAsiaTheme="majorEastAsia" w:hAnsi="Times New Roman" w:cstheme="majorBidi"/>
      <w:szCs w:val="28"/>
    </w:rPr>
  </w:style>
  <w:style w:type="character" w:customStyle="1" w:styleId="Ttulo4Char">
    <w:name w:val="Título 4 Char"/>
    <w:basedOn w:val="Fontepargpadro"/>
    <w:link w:val="Ttulo4"/>
    <w:uiPriority w:val="9"/>
    <w:semiHidden/>
    <w:rsid w:val="00A8615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8615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8615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615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615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615F"/>
    <w:rPr>
      <w:rFonts w:eastAsiaTheme="majorEastAsia" w:cstheme="majorBidi"/>
      <w:color w:val="272727" w:themeColor="text1" w:themeTint="D8"/>
    </w:rPr>
  </w:style>
  <w:style w:type="paragraph" w:styleId="Ttulo">
    <w:name w:val="Title"/>
    <w:basedOn w:val="Normal"/>
    <w:next w:val="Normal"/>
    <w:link w:val="TtuloChar"/>
    <w:uiPriority w:val="10"/>
    <w:qFormat/>
    <w:rsid w:val="00A8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861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615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8615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615F"/>
    <w:pPr>
      <w:spacing w:before="160"/>
      <w:jc w:val="center"/>
    </w:pPr>
    <w:rPr>
      <w:i/>
      <w:iCs/>
      <w:color w:val="404040" w:themeColor="text1" w:themeTint="BF"/>
    </w:rPr>
  </w:style>
  <w:style w:type="character" w:customStyle="1" w:styleId="CitaoChar">
    <w:name w:val="Citação Char"/>
    <w:basedOn w:val="Fontepargpadro"/>
    <w:link w:val="Citao"/>
    <w:uiPriority w:val="29"/>
    <w:rsid w:val="00A8615F"/>
    <w:rPr>
      <w:i/>
      <w:iCs/>
      <w:color w:val="404040" w:themeColor="text1" w:themeTint="BF"/>
    </w:rPr>
  </w:style>
  <w:style w:type="paragraph" w:styleId="PargrafodaLista">
    <w:name w:val="List Paragraph"/>
    <w:basedOn w:val="Normal"/>
    <w:link w:val="PargrafodaListaChar"/>
    <w:uiPriority w:val="34"/>
    <w:qFormat/>
    <w:rsid w:val="00A8615F"/>
    <w:pPr>
      <w:ind w:left="720"/>
      <w:contextualSpacing/>
    </w:pPr>
  </w:style>
  <w:style w:type="character" w:styleId="nfaseIntensa">
    <w:name w:val="Intense Emphasis"/>
    <w:basedOn w:val="Fontepargpadro"/>
    <w:uiPriority w:val="21"/>
    <w:qFormat/>
    <w:rsid w:val="00A8615F"/>
    <w:rPr>
      <w:i/>
      <w:iCs/>
      <w:color w:val="0F4761" w:themeColor="accent1" w:themeShade="BF"/>
    </w:rPr>
  </w:style>
  <w:style w:type="paragraph" w:styleId="CitaoIntensa">
    <w:name w:val="Intense Quote"/>
    <w:basedOn w:val="Normal"/>
    <w:next w:val="Normal"/>
    <w:link w:val="CitaoIntensaChar"/>
    <w:uiPriority w:val="30"/>
    <w:qFormat/>
    <w:rsid w:val="00A8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8615F"/>
    <w:rPr>
      <w:i/>
      <w:iCs/>
      <w:color w:val="0F4761" w:themeColor="accent1" w:themeShade="BF"/>
    </w:rPr>
  </w:style>
  <w:style w:type="character" w:styleId="RefernciaIntensa">
    <w:name w:val="Intense Reference"/>
    <w:basedOn w:val="Fontepargpadro"/>
    <w:uiPriority w:val="32"/>
    <w:qFormat/>
    <w:rsid w:val="00A8615F"/>
    <w:rPr>
      <w:b/>
      <w:bCs/>
      <w:smallCaps/>
      <w:color w:val="0F4761" w:themeColor="accent1" w:themeShade="BF"/>
      <w:spacing w:val="5"/>
    </w:rPr>
  </w:style>
  <w:style w:type="character" w:styleId="Hyperlink">
    <w:name w:val="Hyperlink"/>
    <w:basedOn w:val="Fontepargpadro"/>
    <w:uiPriority w:val="99"/>
    <w:unhideWhenUsed/>
    <w:rsid w:val="00A8615F"/>
    <w:rPr>
      <w:color w:val="467886" w:themeColor="hyperlink"/>
      <w:u w:val="single"/>
    </w:rPr>
  </w:style>
  <w:style w:type="paragraph" w:styleId="Textodenotaderodap">
    <w:name w:val="footnote text"/>
    <w:basedOn w:val="Normal"/>
    <w:link w:val="TextodenotaderodapChar"/>
    <w:uiPriority w:val="99"/>
    <w:semiHidden/>
    <w:unhideWhenUsed/>
    <w:rsid w:val="00A8615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8615F"/>
    <w:rPr>
      <w:sz w:val="20"/>
      <w:szCs w:val="20"/>
    </w:rPr>
  </w:style>
  <w:style w:type="character" w:styleId="Refdenotaderodap">
    <w:name w:val="footnote reference"/>
    <w:basedOn w:val="Fontepargpadro"/>
    <w:uiPriority w:val="99"/>
    <w:semiHidden/>
    <w:unhideWhenUsed/>
    <w:rsid w:val="00A8615F"/>
    <w:rPr>
      <w:vertAlign w:val="superscript"/>
    </w:rPr>
  </w:style>
  <w:style w:type="paragraph" w:styleId="Legenda">
    <w:name w:val="caption"/>
    <w:basedOn w:val="Normal"/>
    <w:next w:val="Normal"/>
    <w:uiPriority w:val="35"/>
    <w:unhideWhenUsed/>
    <w:qFormat/>
    <w:rsid w:val="00A8615F"/>
    <w:pPr>
      <w:spacing w:after="200" w:line="240" w:lineRule="auto"/>
    </w:pPr>
    <w:rPr>
      <w:i/>
      <w:iCs/>
      <w:color w:val="0E2841" w:themeColor="text2"/>
      <w:sz w:val="18"/>
      <w:szCs w:val="18"/>
    </w:rPr>
  </w:style>
  <w:style w:type="character" w:styleId="MenoPendente">
    <w:name w:val="Unresolved Mention"/>
    <w:basedOn w:val="Fontepargpadro"/>
    <w:uiPriority w:val="99"/>
    <w:semiHidden/>
    <w:unhideWhenUsed/>
    <w:rsid w:val="00E6413D"/>
    <w:rPr>
      <w:color w:val="605E5C"/>
      <w:shd w:val="clear" w:color="auto" w:fill="E1DFDD"/>
    </w:rPr>
  </w:style>
  <w:style w:type="paragraph" w:styleId="NormalWeb">
    <w:name w:val="Normal (Web)"/>
    <w:basedOn w:val="Normal"/>
    <w:uiPriority w:val="99"/>
    <w:semiHidden/>
    <w:unhideWhenUsed/>
    <w:rsid w:val="007F3064"/>
    <w:rPr>
      <w:rFonts w:ascii="Times New Roman" w:hAnsi="Times New Roman" w:cs="Times New Roman"/>
    </w:rPr>
  </w:style>
  <w:style w:type="character" w:styleId="HiperlinkVisitado">
    <w:name w:val="FollowedHyperlink"/>
    <w:basedOn w:val="Fontepargpadro"/>
    <w:uiPriority w:val="99"/>
    <w:semiHidden/>
    <w:unhideWhenUsed/>
    <w:rsid w:val="00672868"/>
    <w:rPr>
      <w:color w:val="96607D" w:themeColor="followedHyperlink"/>
      <w:u w:val="single"/>
    </w:rPr>
  </w:style>
  <w:style w:type="table" w:styleId="Tabelacomgrade">
    <w:name w:val="Table Grid"/>
    <w:basedOn w:val="Tabelanormal"/>
    <w:uiPriority w:val="39"/>
    <w:rsid w:val="00C15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link w:val="ChapterChar"/>
    <w:qFormat/>
    <w:rsid w:val="002718AA"/>
    <w:rPr>
      <w:rFonts w:ascii="Times New Roman" w:hAnsi="Times New Roman" w:cs="Times New Roman"/>
      <w:b/>
      <w:bCs/>
      <w:sz w:val="28"/>
      <w:szCs w:val="28"/>
    </w:rPr>
  </w:style>
  <w:style w:type="character" w:customStyle="1" w:styleId="ChapterChar">
    <w:name w:val="Chapter Char"/>
    <w:basedOn w:val="Fontepargpadro"/>
    <w:link w:val="Chapter"/>
    <w:rsid w:val="002718AA"/>
    <w:rPr>
      <w:rFonts w:ascii="Times New Roman" w:hAnsi="Times New Roman" w:cs="Times New Roman"/>
      <w:b/>
      <w:bCs/>
      <w:sz w:val="28"/>
      <w:szCs w:val="28"/>
    </w:rPr>
  </w:style>
  <w:style w:type="paragraph" w:customStyle="1" w:styleId="Section">
    <w:name w:val="Section"/>
    <w:basedOn w:val="PargrafodaLista"/>
    <w:link w:val="SectionChar"/>
    <w:qFormat/>
    <w:rsid w:val="002718AA"/>
    <w:pPr>
      <w:numPr>
        <w:ilvl w:val="1"/>
        <w:numId w:val="2"/>
      </w:numPr>
      <w:spacing w:line="360" w:lineRule="auto"/>
      <w:jc w:val="both"/>
    </w:pPr>
    <w:rPr>
      <w:rFonts w:ascii="Times New Roman" w:hAnsi="Times New Roman" w:cs="Times New Roman"/>
      <w:sz w:val="28"/>
      <w:szCs w:val="28"/>
    </w:rPr>
  </w:style>
  <w:style w:type="character" w:customStyle="1" w:styleId="PargrafodaListaChar">
    <w:name w:val="Parágrafo da Lista Char"/>
    <w:basedOn w:val="Fontepargpadro"/>
    <w:link w:val="PargrafodaLista"/>
    <w:uiPriority w:val="34"/>
    <w:rsid w:val="002718AA"/>
  </w:style>
  <w:style w:type="character" w:customStyle="1" w:styleId="SectionChar">
    <w:name w:val="Section Char"/>
    <w:basedOn w:val="PargrafodaListaChar"/>
    <w:link w:val="Section"/>
    <w:rsid w:val="002718AA"/>
    <w:rPr>
      <w:rFonts w:ascii="Times New Roman" w:hAnsi="Times New Roman" w:cs="Times New Roman"/>
      <w:sz w:val="28"/>
      <w:szCs w:val="28"/>
    </w:rPr>
  </w:style>
  <w:style w:type="paragraph" w:styleId="ndicedeilustraes">
    <w:name w:val="table of figures"/>
    <w:basedOn w:val="Normal"/>
    <w:next w:val="Normal"/>
    <w:uiPriority w:val="99"/>
    <w:unhideWhenUsed/>
    <w:rsid w:val="008D6427"/>
    <w:pPr>
      <w:spacing w:after="0"/>
    </w:pPr>
  </w:style>
  <w:style w:type="paragraph" w:styleId="CabealhodoSumrio">
    <w:name w:val="TOC Heading"/>
    <w:basedOn w:val="Ttulo1"/>
    <w:next w:val="Normal"/>
    <w:uiPriority w:val="39"/>
    <w:unhideWhenUsed/>
    <w:qFormat/>
    <w:rsid w:val="008D642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8D6427"/>
    <w:pPr>
      <w:spacing w:after="100"/>
    </w:pPr>
  </w:style>
  <w:style w:type="paragraph" w:styleId="Sumrio2">
    <w:name w:val="toc 2"/>
    <w:basedOn w:val="Normal"/>
    <w:next w:val="Normal"/>
    <w:autoRedefine/>
    <w:uiPriority w:val="39"/>
    <w:unhideWhenUsed/>
    <w:rsid w:val="008D6427"/>
    <w:pPr>
      <w:spacing w:after="100"/>
      <w:ind w:left="240"/>
    </w:pPr>
  </w:style>
  <w:style w:type="paragraph" w:styleId="Sumrio3">
    <w:name w:val="toc 3"/>
    <w:basedOn w:val="Normal"/>
    <w:next w:val="Normal"/>
    <w:autoRedefine/>
    <w:uiPriority w:val="39"/>
    <w:unhideWhenUsed/>
    <w:rsid w:val="008D6427"/>
    <w:pPr>
      <w:spacing w:after="100"/>
      <w:ind w:left="480"/>
    </w:pPr>
  </w:style>
  <w:style w:type="character" w:styleId="Forte">
    <w:name w:val="Strong"/>
    <w:basedOn w:val="Fontepargpadro"/>
    <w:uiPriority w:val="22"/>
    <w:qFormat/>
    <w:rsid w:val="004C200E"/>
    <w:rPr>
      <w:b/>
      <w:bCs/>
    </w:rPr>
  </w:style>
  <w:style w:type="paragraph" w:styleId="Cabealho">
    <w:name w:val="header"/>
    <w:basedOn w:val="Normal"/>
    <w:link w:val="CabealhoChar"/>
    <w:uiPriority w:val="99"/>
    <w:unhideWhenUsed/>
    <w:rsid w:val="00676B64"/>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676B64"/>
  </w:style>
  <w:style w:type="paragraph" w:styleId="Rodap">
    <w:name w:val="footer"/>
    <w:basedOn w:val="Normal"/>
    <w:link w:val="RodapChar"/>
    <w:uiPriority w:val="99"/>
    <w:unhideWhenUsed/>
    <w:rsid w:val="00676B64"/>
    <w:pPr>
      <w:tabs>
        <w:tab w:val="center" w:pos="4680"/>
        <w:tab w:val="right" w:pos="9360"/>
      </w:tabs>
      <w:spacing w:after="0" w:line="240" w:lineRule="auto"/>
    </w:pPr>
  </w:style>
  <w:style w:type="character" w:customStyle="1" w:styleId="RodapChar">
    <w:name w:val="Rodapé Char"/>
    <w:basedOn w:val="Fontepargpadro"/>
    <w:link w:val="Rodap"/>
    <w:uiPriority w:val="99"/>
    <w:rsid w:val="00676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hyperlink" Target="https://www.w3.org/DesignIssues/LinkedData.html" TargetMode="External"/><Relationship Id="rId42" Type="http://schemas.openxmlformats.org/officeDocument/2006/relationships/hyperlink" Target="https://doi.org/10.1007/s10611-011-9321-6" TargetMode="External"/><Relationship Id="rId47" Type="http://schemas.openxmlformats.org/officeDocument/2006/relationships/hyperlink" Target="https://doi.org/10.1080/00934690.2015.1105034" TargetMode="External"/><Relationship Id="rId50" Type="http://schemas.openxmlformats.org/officeDocument/2006/relationships/hyperlink" Target="https://www.cidoc-crm.org/" TargetMode="External"/><Relationship Id="rId55" Type="http://schemas.openxmlformats.org/officeDocument/2006/relationships/hyperlink" Target="https://doi.org/10.1108/JD-07-2025-0203" TargetMode="External"/><Relationship Id="rId63" Type="http://schemas.openxmlformats.org/officeDocument/2006/relationships/hyperlink" Target="https://www.w3.org/TR/skos-referen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www.semanticweb.org/ontologies/2026/khmerLOD/ORG_00135" TargetMode="External"/><Relationship Id="rId11" Type="http://schemas.openxmlformats.org/officeDocument/2006/relationships/image" Target="media/image4.png"/><Relationship Id="rId24" Type="http://schemas.openxmlformats.org/officeDocument/2006/relationships/hyperlink" Target="https://github.com/rufferbaraldi/KhmerHeritageLOD/tree/main" TargetMode="External"/><Relationship Id="rId32" Type="http://schemas.openxmlformats.org/officeDocument/2006/relationships/image" Target="media/image19.png"/><Relationship Id="rId37" Type="http://schemas.openxmlformats.org/officeDocument/2006/relationships/hyperlink" Target="https://doi.org/10.1007/978-3-319-65370-9_6" TargetMode="External"/><Relationship Id="rId40" Type="http://schemas.openxmlformats.org/officeDocument/2006/relationships/hyperlink" Target="https://doi.org/10.1017/S0003598X00095673" TargetMode="External"/><Relationship Id="rId45" Type="http://schemas.openxmlformats.org/officeDocument/2006/relationships/hyperlink" Target="https://digital-strategy.ec.europa.eu/en/activities/digital-programme" TargetMode="External"/><Relationship Id="rId53" Type="http://schemas.openxmlformats.org/officeDocument/2006/relationships/hyperlink" Target="https://doi.org/10.1007/s42803-020-00028-7" TargetMode="External"/><Relationship Id="rId58" Type="http://schemas.openxmlformats.org/officeDocument/2006/relationships/hyperlink" Target="https://doi.org/10.1017/S002246342000023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38/sdata.2016.18"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microsoft.com/office/2007/relationships/hdphoto" Target="media/hdphoto1.wdp"/><Relationship Id="rId30" Type="http://schemas.openxmlformats.org/officeDocument/2006/relationships/image" Target="media/image17.png"/><Relationship Id="rId35" Type="http://schemas.openxmlformats.org/officeDocument/2006/relationships/hyperlink" Target="https://www.scientificamerican.com/article/the-semantic-web/" TargetMode="External"/><Relationship Id="rId43" Type="http://schemas.openxmlformats.org/officeDocument/2006/relationships/hyperlink" Target="https://doi.org/10.13140/2.1.1420.6400" TargetMode="External"/><Relationship Id="rId48" Type="http://schemas.openxmlformats.org/officeDocument/2006/relationships/hyperlink" Target="https://doi.org/10.3233/SW-190387" TargetMode="External"/><Relationship Id="rId56" Type="http://schemas.openxmlformats.org/officeDocument/2006/relationships/hyperlink" Target="https://doi.org/10.2307/j.ctv1r4xctd.8" TargetMode="External"/><Relationship Id="rId64" Type="http://schemas.openxmlformats.org/officeDocument/2006/relationships/hyperlink" Target="https://www.w3.org/TR/owl2-overview/" TargetMode="External"/><Relationship Id="rId8" Type="http://schemas.openxmlformats.org/officeDocument/2006/relationships/image" Target="media/image1.png"/><Relationship Id="rId51" Type="http://schemas.openxmlformats.org/officeDocument/2006/relationships/hyperlink" Target="https://doi.org/10.2307/jj.15135958.2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github.com/rufferbaraldi/KhmerHeritageLOD/tree/main" TargetMode="External"/><Relationship Id="rId33" Type="http://schemas.openxmlformats.org/officeDocument/2006/relationships/image" Target="media/image20.png"/><Relationship Id="rId38" Type="http://schemas.openxmlformats.org/officeDocument/2006/relationships/hyperlink" Target="https://doi.org/10.1073/pnas.0910827107" TargetMode="External"/><Relationship Id="rId46" Type="http://schemas.openxmlformats.org/officeDocument/2006/relationships/hyperlink" Target="https://www.fastionline.org/" TargetMode="External"/><Relationship Id="rId59" Type="http://schemas.openxmlformats.org/officeDocument/2006/relationships/hyperlink" Target="https://doi.org/10.12759/hsr.suppl.31.2018.170-179" TargetMode="External"/><Relationship Id="rId20" Type="http://schemas.openxmlformats.org/officeDocument/2006/relationships/image" Target="media/image12.png"/><Relationship Id="rId41" Type="http://schemas.openxmlformats.org/officeDocument/2006/relationships/hyperlink" Target="https://doi.org/10.4403/jlis.it-12642" TargetMode="External"/><Relationship Id="rId54" Type="http://schemas.openxmlformats.org/officeDocument/2006/relationships/hyperlink" Target="https://doi.org/10.48550/arXiv.2412.17159" TargetMode="External"/><Relationship Id="rId62" Type="http://schemas.openxmlformats.org/officeDocument/2006/relationships/hyperlink" Target="https://www.w3.org/TR/owl-re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rufferbaraldi/KhmerHeritageLOD/tree/main" TargetMode="External"/><Relationship Id="rId36" Type="http://schemas.openxmlformats.org/officeDocument/2006/relationships/hyperlink" Target="https://doi.org/10.1002/9781118766804.wbiect111" TargetMode="External"/><Relationship Id="rId49" Type="http://schemas.openxmlformats.org/officeDocument/2006/relationships/hyperlink" Target="https://doi.org/10.3233/SW-223034" TargetMode="External"/><Relationship Id="rId57" Type="http://schemas.openxmlformats.org/officeDocument/2006/relationships/hyperlink" Target="https://doi.org/10.1016/S0169-023X(97)00056-6"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yperlink" Target="https://www.dublincore.org/about/?utm_source=chatgpt.com" TargetMode="External"/><Relationship Id="rId52" Type="http://schemas.openxmlformats.org/officeDocument/2006/relationships/hyperlink" Target="https://www.merriam-webster.com/dictionary/corv%C3%A9e" TargetMode="External"/><Relationship Id="rId60" Type="http://schemas.openxmlformats.org/officeDocument/2006/relationships/hyperlink" Target="https://www.unescwa.org/civilizing-mission"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rufferbaraldi/KhmerHeritageLOD/tree/main" TargetMode="External"/><Relationship Id="rId39" Type="http://schemas.openxmlformats.org/officeDocument/2006/relationships/hyperlink" Target="https://www.cidoc-crm.org/"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cidoc-crm.org/" TargetMode="External"/><Relationship Id="rId18" Type="http://schemas.openxmlformats.org/officeDocument/2006/relationships/hyperlink" Target="https://cidoc-crm.org/crmarchaeo" TargetMode="External"/><Relationship Id="rId26" Type="http://schemas.openxmlformats.org/officeDocument/2006/relationships/hyperlink" Target="https://vocabularies.unesco.org/browser/thesaurus/en/index" TargetMode="External"/><Relationship Id="rId39" Type="http://schemas.openxmlformats.org/officeDocument/2006/relationships/hyperlink" Target="https://protege.stanford.edu/" TargetMode="External"/><Relationship Id="rId21" Type="http://schemas.openxmlformats.org/officeDocument/2006/relationships/hyperlink" Target="https://www.dublincore.org/specifications/dublin-core/dcmi-terms/" TargetMode="External"/><Relationship Id="rId34" Type="http://schemas.openxmlformats.org/officeDocument/2006/relationships/hyperlink" Target="https://arches.soqotraculturalheritage.org/" TargetMode="External"/><Relationship Id="rId42" Type="http://schemas.openxmlformats.org/officeDocument/2006/relationships/hyperlink" Target="https://service.tib.eu/webvowl/" TargetMode="External"/><Relationship Id="rId7" Type="http://schemas.openxmlformats.org/officeDocument/2006/relationships/hyperlink" Target="https://cordis.europa.eu/datalab/sparql-endpoint" TargetMode="External"/><Relationship Id="rId2" Type="http://schemas.openxmlformats.org/officeDocument/2006/relationships/hyperlink" Target="https://www.w3.org/policies/uri-persistence/" TargetMode="External"/><Relationship Id="rId16" Type="http://schemas.openxmlformats.org/officeDocument/2006/relationships/hyperlink" Target="https://cidoc-crm.org/crmgeo" TargetMode="External"/><Relationship Id="rId20" Type="http://schemas.openxmlformats.org/officeDocument/2006/relationships/hyperlink" Target="https://cidoc-crm.org/lrmoo" TargetMode="External"/><Relationship Id="rId29" Type="http://schemas.openxmlformats.org/officeDocument/2006/relationships/hyperlink" Target="https://www.fastionline.org/s/fasti/page/home" TargetMode="External"/><Relationship Id="rId41" Type="http://schemas.openxmlformats.org/officeDocument/2006/relationships/hyperlink" Target="https://www.w3.org/TR/shacl/" TargetMode="External"/><Relationship Id="rId1" Type="http://schemas.openxmlformats.org/officeDocument/2006/relationships/hyperlink" Target="https://www.w3.org/TR/uri-clarification/" TargetMode="External"/><Relationship Id="rId6" Type="http://schemas.openxmlformats.org/officeDocument/2006/relationships/hyperlink" Target="https://json-ld.org/" TargetMode="External"/><Relationship Id="rId11" Type="http://schemas.openxmlformats.org/officeDocument/2006/relationships/hyperlink" Target="https://landregistry.data.gov.uk/qonsole" TargetMode="External"/><Relationship Id="rId24" Type="http://schemas.openxmlformats.org/officeDocument/2006/relationships/hyperlink" Target="https://www.w3.org/2004/02/skos/" TargetMode="External"/><Relationship Id="rId32" Type="http://schemas.openxmlformats.org/officeDocument/2006/relationships/hyperlink" Target="https://danam.cats.uni-heidelberg.de/" TargetMode="External"/><Relationship Id="rId37" Type="http://schemas.openxmlformats.org/officeDocument/2006/relationships/hyperlink" Target="https://icc-angkor.org/wp-content/uploads/2017/02/2014.01.08-20_years_of_icc-angkor-en.pdf" TargetMode="External"/><Relationship Id="rId40" Type="http://schemas.openxmlformats.org/officeDocument/2006/relationships/hyperlink" Target="http://www.hermit-reasoner.com/" TargetMode="External"/><Relationship Id="rId5" Type="http://schemas.openxmlformats.org/officeDocument/2006/relationships/hyperlink" Target="https://www.w3.org/TR/owl-ref/" TargetMode="External"/><Relationship Id="rId15" Type="http://schemas.openxmlformats.org/officeDocument/2006/relationships/hyperlink" Target="https://cidoc-crm.org/html/cidoc_crm_v7.1.3.html" TargetMode="External"/><Relationship Id="rId23" Type="http://schemas.openxmlformats.org/officeDocument/2006/relationships/hyperlink" Target="https://xmlns.com/foaf/spec/" TargetMode="External"/><Relationship Id="rId28" Type="http://schemas.openxmlformats.org/officeDocument/2006/relationships/hyperlink" Target="https://pro.europeana.eu/page/edm-documentation" TargetMode="External"/><Relationship Id="rId36" Type="http://schemas.openxmlformats.org/officeDocument/2006/relationships/hyperlink" Target="https://whc.unesco.org/en/list/668/documents/" TargetMode="External"/><Relationship Id="rId10" Type="http://schemas.openxmlformats.org/officeDocument/2006/relationships/hyperlink" Target="https://api.usaspending.gov/" TargetMode="External"/><Relationship Id="rId19" Type="http://schemas.openxmlformats.org/officeDocument/2006/relationships/hyperlink" Target="https://cidoc-crm.org/crmtex" TargetMode="External"/><Relationship Id="rId31" Type="http://schemas.openxmlformats.org/officeDocument/2006/relationships/hyperlink" Target="https://www.archesproject.org/" TargetMode="External"/><Relationship Id="rId4" Type="http://schemas.openxmlformats.org/officeDocument/2006/relationships/hyperlink" Target="https://www.w3.org/TR/rdf-schema/" TargetMode="External"/><Relationship Id="rId9" Type="http://schemas.openxmlformats.org/officeDocument/2006/relationships/hyperlink" Target="https://id.loc.gov/" TargetMode="External"/><Relationship Id="rId14" Type="http://schemas.openxmlformats.org/officeDocument/2006/relationships/hyperlink" Target="https://cidoc-crm.org/html/cidoc_crm_v7.1.3.html" TargetMode="External"/><Relationship Id="rId22" Type="http://schemas.openxmlformats.org/officeDocument/2006/relationships/hyperlink" Target="https://www.dublincore.org/specifications/bibo/" TargetMode="External"/><Relationship Id="rId27" Type="http://schemas.openxmlformats.org/officeDocument/2006/relationships/hyperlink" Target="https://www.europeana.eu/en" TargetMode="External"/><Relationship Id="rId30" Type="http://schemas.openxmlformats.org/officeDocument/2006/relationships/hyperlink" Target="https://www.aiac.org/en/" TargetMode="External"/><Relationship Id="rId35" Type="http://schemas.openxmlformats.org/officeDocument/2006/relationships/hyperlink" Target="https://www.guimet.fr/en" TargetMode="External"/><Relationship Id="rId43" Type="http://schemas.openxmlformats.org/officeDocument/2006/relationships/hyperlink" Target="https://w3c-cg.github.io/rdf-star/cg-spec/editors_draft.html" TargetMode="External"/><Relationship Id="rId8" Type="http://schemas.openxmlformats.org/officeDocument/2006/relationships/hyperlink" Target="https://id.nlm.nih.gov/mesh/query" TargetMode="External"/><Relationship Id="rId3" Type="http://schemas.openxmlformats.org/officeDocument/2006/relationships/hyperlink" Target="https://www.w3.org/2001/tag/doc/whenToUseGet.html" TargetMode="External"/><Relationship Id="rId12" Type="http://schemas.openxmlformats.org/officeDocument/2006/relationships/hyperlink" Target="https://www.go-fair.org/fair-principles/" TargetMode="External"/><Relationship Id="rId17" Type="http://schemas.openxmlformats.org/officeDocument/2006/relationships/hyperlink" Target="https://cidoc-crm.org/crmdig" TargetMode="External"/><Relationship Id="rId25" Type="http://schemas.openxmlformats.org/officeDocument/2006/relationships/hyperlink" Target="https://www.getty.edu/research/tools/vocabularies/aat" TargetMode="External"/><Relationship Id="rId33" Type="http://schemas.openxmlformats.org/officeDocument/2006/relationships/hyperlink" Target="https://hpla.lacity.org/" TargetMode="External"/><Relationship Id="rId38" Type="http://schemas.openxmlformats.org/officeDocument/2006/relationships/hyperlink" Target="https://www.w3.org/TR/xmlschema11-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8A2A878-8C04-44CE-95F4-308E4B51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100</Pages>
  <Words>32463</Words>
  <Characters>185045</Characters>
  <Application>Microsoft Office Word</Application>
  <DocSecurity>0</DocSecurity>
  <Lines>1542</Lines>
  <Paragraphs>434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Rubens '-'</dc:creator>
  <cp:keywords/>
  <dc:description/>
  <cp:lastModifiedBy>Rubens '-'</cp:lastModifiedBy>
  <cp:revision>5</cp:revision>
  <cp:lastPrinted>2026-09-19T21:44:00Z</cp:lastPrinted>
  <dcterms:created xsi:type="dcterms:W3CDTF">2026-09-28T09:32:00Z</dcterms:created>
  <dcterms:modified xsi:type="dcterms:W3CDTF">2026-10-06T14:47:00Z</dcterms:modified>
</cp:coreProperties>
</file>