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pt-BR"/>
        </w:rPr>
        <w:id w:val="-1384554256"/>
        <w:docPartObj>
          <w:docPartGallery w:val="Table of Contents"/>
          <w:docPartUnique/>
        </w:docPartObj>
      </w:sdtPr>
      <w:sdtEndPr>
        <w:rPr>
          <w:rFonts w:ascii="Times New Roman" w:eastAsiaTheme="minorHAnsi" w:hAnsi="Times New Roman" w:cs="Times New Roman"/>
          <w:b/>
          <w:bCs/>
          <w:color w:val="auto"/>
          <w:kern w:val="2"/>
          <w:sz w:val="24"/>
          <w:szCs w:val="24"/>
          <w14:ligatures w14:val="standardContextual"/>
        </w:rPr>
      </w:sdtEndPr>
      <w:sdtContent>
        <w:p w14:paraId="5B7A1989" w14:textId="6711ED63" w:rsidR="008D6427" w:rsidRPr="008D6427" w:rsidRDefault="008D6427" w:rsidP="008D6427">
          <w:pPr>
            <w:pStyle w:val="CabealhodoSumrio"/>
            <w:spacing w:before="0" w:after="160" w:line="360" w:lineRule="auto"/>
            <w:rPr>
              <w:rFonts w:ascii="Times New Roman" w:hAnsi="Times New Roman"/>
              <w:b/>
              <w:color w:val="000000" w:themeColor="text1"/>
              <w:sz w:val="28"/>
              <w:szCs w:val="40"/>
              <w:lang w:val="pt-BR"/>
            </w:rPr>
          </w:pPr>
          <w:r w:rsidRPr="008D6427">
            <w:rPr>
              <w:rStyle w:val="Ttulo1Char"/>
              <w:lang w:val="pt-BR"/>
            </w:rPr>
            <w:t>Sumário</w:t>
          </w:r>
        </w:p>
        <w:p w14:paraId="4451B99A" w14:textId="409FFE0C"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r w:rsidRPr="008D6427">
            <w:rPr>
              <w:rFonts w:ascii="Times New Roman" w:hAnsi="Times New Roman" w:cs="Times New Roman"/>
            </w:rPr>
            <w:fldChar w:fldCharType="begin"/>
          </w:r>
          <w:r w:rsidRPr="008D6427">
            <w:rPr>
              <w:rFonts w:ascii="Times New Roman" w:hAnsi="Times New Roman" w:cs="Times New Roman"/>
            </w:rPr>
            <w:instrText xml:space="preserve"> TOC \o "1-3" \h \z \u </w:instrText>
          </w:r>
          <w:r w:rsidRPr="008D6427">
            <w:rPr>
              <w:rFonts w:ascii="Times New Roman" w:hAnsi="Times New Roman" w:cs="Times New Roman"/>
            </w:rPr>
            <w:fldChar w:fldCharType="separate"/>
          </w:r>
          <w:hyperlink w:anchor="_Toc229662548" w:history="1">
            <w:r w:rsidRPr="008D6427">
              <w:rPr>
                <w:rStyle w:val="Hyperlink"/>
                <w:rFonts w:ascii="Times New Roman" w:hAnsi="Times New Roman" w:cs="Times New Roman"/>
                <w:noProof/>
              </w:rPr>
              <w:t>List of Figures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_Toc229662548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w:t>
            </w:r>
            <w:r w:rsidRPr="008D6427">
              <w:rPr>
                <w:rFonts w:ascii="Times New Roman" w:hAnsi="Times New Roman" w:cs="Times New Roman"/>
                <w:noProof/>
                <w:webHidden/>
              </w:rPr>
              <w:fldChar w:fldCharType="end"/>
            </w:r>
          </w:hyperlink>
        </w:p>
        <w:p w14:paraId="0E4A1C1E" w14:textId="794EFC49"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49" w:history="1">
            <w:r w:rsidRPr="008D6427">
              <w:rPr>
                <w:rStyle w:val="Hyperlink"/>
                <w:rFonts w:ascii="Times New Roman" w:hAnsi="Times New Roman" w:cs="Times New Roman"/>
                <w:noProof/>
              </w:rPr>
              <w:t>List of Tables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_Toc229662549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w:t>
            </w:r>
            <w:r w:rsidRPr="008D6427">
              <w:rPr>
                <w:rFonts w:ascii="Times New Roman" w:hAnsi="Times New Roman" w:cs="Times New Roman"/>
                <w:noProof/>
                <w:webHidden/>
              </w:rPr>
              <w:fldChar w:fldCharType="end"/>
            </w:r>
          </w:hyperlink>
        </w:p>
        <w:p w14:paraId="4C257633" w14:textId="0FE740DC"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0" w:history="1">
            <w:r w:rsidRPr="008D6427">
              <w:rPr>
                <w:rStyle w:val="Hyperlink"/>
                <w:rFonts w:ascii="Times New Roman" w:hAnsi="Times New Roman" w:cs="Times New Roman"/>
                <w:noProof/>
              </w:rPr>
              <w:t>List of Code Listings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w:t>
            </w:r>
            <w:r w:rsidRPr="008D6427">
              <w:rPr>
                <w:rFonts w:ascii="Times New Roman" w:hAnsi="Times New Roman" w:cs="Times New Roman"/>
                <w:noProof/>
                <w:webHidden/>
              </w:rPr>
              <w:fldChar w:fldCharType="end"/>
            </w:r>
          </w:hyperlink>
        </w:p>
        <w:p w14:paraId="5434716C" w14:textId="38C11B69"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1" w:history="1">
            <w:r w:rsidRPr="008D6427">
              <w:rPr>
                <w:rStyle w:val="Hyperlink"/>
                <w:rFonts w:ascii="Times New Roman" w:hAnsi="Times New Roman" w:cs="Times New Roman"/>
                <w:noProof/>
              </w:rPr>
              <w:t>Introduction</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5</w:t>
            </w:r>
            <w:r w:rsidRPr="008D6427">
              <w:rPr>
                <w:rFonts w:ascii="Times New Roman" w:hAnsi="Times New Roman" w:cs="Times New Roman"/>
                <w:noProof/>
                <w:webHidden/>
              </w:rPr>
              <w:fldChar w:fldCharType="end"/>
            </w:r>
          </w:hyperlink>
        </w:p>
        <w:p w14:paraId="7AF00F7A" w14:textId="74B671F4"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2" w:history="1">
            <w:r w:rsidRPr="008D6427">
              <w:rPr>
                <w:rStyle w:val="Hyperlink"/>
                <w:rFonts w:ascii="Times New Roman" w:hAnsi="Times New Roman" w:cs="Times New Roman"/>
                <w:noProof/>
              </w:rPr>
              <w:t>Chapter 1. Background and State of the Art.</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6</w:t>
            </w:r>
            <w:r w:rsidRPr="008D6427">
              <w:rPr>
                <w:rFonts w:ascii="Times New Roman" w:hAnsi="Times New Roman" w:cs="Times New Roman"/>
                <w:noProof/>
                <w:webHidden/>
              </w:rPr>
              <w:fldChar w:fldCharType="end"/>
            </w:r>
          </w:hyperlink>
        </w:p>
        <w:p w14:paraId="668EB3F4" w14:textId="7A3A64CC" w:rsidR="008D6427" w:rsidRPr="008D6427" w:rsidRDefault="008D6427" w:rsidP="008D6427">
          <w:pPr>
            <w:pStyle w:val="Sumrio2"/>
            <w:tabs>
              <w:tab w:val="left" w:pos="960"/>
              <w:tab w:val="right" w:leader="dot" w:pos="9628"/>
            </w:tabs>
            <w:spacing w:after="160" w:line="360" w:lineRule="auto"/>
            <w:rPr>
              <w:rFonts w:ascii="Times New Roman" w:hAnsi="Times New Roman" w:cs="Times New Roman"/>
              <w:noProof/>
            </w:rPr>
          </w:pPr>
          <w:hyperlink w:anchor="_Toc229662553" w:history="1">
            <w:r w:rsidRPr="008D6427">
              <w:rPr>
                <w:rStyle w:val="Hyperlink"/>
                <w:rFonts w:ascii="Times New Roman" w:hAnsi="Times New Roman" w:cs="Times New Roman"/>
                <w:noProof/>
              </w:rPr>
              <w:t>1.1.</w:t>
            </w:r>
            <w:r w:rsidRPr="008D6427">
              <w:rPr>
                <w:rFonts w:ascii="Times New Roman" w:hAnsi="Times New Roman" w:cs="Times New Roman"/>
                <w:noProof/>
              </w:rPr>
              <w:tab/>
            </w:r>
            <w:r w:rsidRPr="008D6427">
              <w:rPr>
                <w:rStyle w:val="Hyperlink"/>
                <w:rFonts w:ascii="Times New Roman" w:hAnsi="Times New Roman" w:cs="Times New Roman"/>
                <w:noProof/>
              </w:rPr>
              <w:t>Digital Humanities Background: Terminologies and definitions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6</w:t>
            </w:r>
            <w:r w:rsidRPr="008D6427">
              <w:rPr>
                <w:rFonts w:ascii="Times New Roman" w:hAnsi="Times New Roman" w:cs="Times New Roman"/>
                <w:noProof/>
                <w:webHidden/>
              </w:rPr>
              <w:fldChar w:fldCharType="end"/>
            </w:r>
          </w:hyperlink>
        </w:p>
        <w:p w14:paraId="0B9A8291" w14:textId="20C402B5" w:rsidR="008D6427" w:rsidRPr="008D6427" w:rsidRDefault="008D6427" w:rsidP="008D6427">
          <w:pPr>
            <w:pStyle w:val="Sumrio2"/>
            <w:tabs>
              <w:tab w:val="left" w:pos="960"/>
              <w:tab w:val="right" w:leader="dot" w:pos="9628"/>
            </w:tabs>
            <w:spacing w:after="160" w:line="360" w:lineRule="auto"/>
            <w:rPr>
              <w:rFonts w:ascii="Times New Roman" w:hAnsi="Times New Roman" w:cs="Times New Roman"/>
              <w:noProof/>
            </w:rPr>
          </w:pPr>
          <w:hyperlink w:anchor="_Toc229662554" w:history="1">
            <w:r w:rsidRPr="008D6427">
              <w:rPr>
                <w:rStyle w:val="Hyperlink"/>
                <w:rFonts w:ascii="Times New Roman" w:hAnsi="Times New Roman" w:cs="Times New Roman"/>
                <w:noProof/>
              </w:rPr>
              <w:t>1.2.</w:t>
            </w:r>
            <w:r w:rsidRPr="008D6427">
              <w:rPr>
                <w:rFonts w:ascii="Times New Roman" w:hAnsi="Times New Roman" w:cs="Times New Roman"/>
                <w:noProof/>
              </w:rPr>
              <w:tab/>
            </w:r>
            <w:r w:rsidRPr="008D6427">
              <w:rPr>
                <w:rStyle w:val="Hyperlink"/>
                <w:rFonts w:ascii="Times New Roman" w:hAnsi="Times New Roman" w:cs="Times New Roman"/>
                <w:noProof/>
              </w:rPr>
              <w:t>Ontologies and Controlled Vocabularies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11</w:t>
            </w:r>
            <w:r w:rsidRPr="008D6427">
              <w:rPr>
                <w:rFonts w:ascii="Times New Roman" w:hAnsi="Times New Roman" w:cs="Times New Roman"/>
                <w:noProof/>
                <w:webHidden/>
              </w:rPr>
              <w:fldChar w:fldCharType="end"/>
            </w:r>
          </w:hyperlink>
        </w:p>
        <w:p w14:paraId="418FAFDF" w14:textId="504FF5D2" w:rsidR="008D6427" w:rsidRPr="008D6427" w:rsidRDefault="008D6427" w:rsidP="008D6427">
          <w:pPr>
            <w:pStyle w:val="Sumrio2"/>
            <w:tabs>
              <w:tab w:val="left" w:pos="960"/>
              <w:tab w:val="right" w:leader="dot" w:pos="9628"/>
            </w:tabs>
            <w:spacing w:after="160" w:line="360" w:lineRule="auto"/>
            <w:rPr>
              <w:rFonts w:ascii="Times New Roman" w:hAnsi="Times New Roman" w:cs="Times New Roman"/>
              <w:noProof/>
            </w:rPr>
          </w:pPr>
          <w:hyperlink w:anchor="_Toc229662555" w:history="1">
            <w:r w:rsidRPr="008D6427">
              <w:rPr>
                <w:rStyle w:val="Hyperlink"/>
                <w:rFonts w:ascii="Times New Roman" w:hAnsi="Times New Roman" w:cs="Times New Roman"/>
                <w:noProof/>
              </w:rPr>
              <w:t>1.3.</w:t>
            </w:r>
            <w:r w:rsidRPr="008D6427">
              <w:rPr>
                <w:rFonts w:ascii="Times New Roman" w:hAnsi="Times New Roman" w:cs="Times New Roman"/>
                <w:noProof/>
              </w:rPr>
              <w:tab/>
            </w:r>
            <w:r w:rsidRPr="008D6427">
              <w:rPr>
                <w:rStyle w:val="Hyperlink"/>
                <w:rFonts w:ascii="Times New Roman" w:hAnsi="Times New Roman" w:cs="Times New Roman"/>
                <w:noProof/>
              </w:rPr>
              <w:t>The State of the Art</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14</w:t>
            </w:r>
            <w:r w:rsidRPr="008D6427">
              <w:rPr>
                <w:rFonts w:ascii="Times New Roman" w:hAnsi="Times New Roman" w:cs="Times New Roman"/>
                <w:noProof/>
                <w:webHidden/>
              </w:rPr>
              <w:fldChar w:fldCharType="end"/>
            </w:r>
          </w:hyperlink>
        </w:p>
        <w:p w14:paraId="405AC485" w14:textId="6EC0D903"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56" w:history="1">
            <w:r w:rsidRPr="008D6427">
              <w:rPr>
                <w:rStyle w:val="Hyperlink"/>
                <w:rFonts w:ascii="Times New Roman" w:hAnsi="Times New Roman" w:cs="Times New Roman"/>
                <w:noProof/>
              </w:rPr>
              <w:t>Chapter 2. Khmer Heritage, the Case Study.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18</w:t>
            </w:r>
            <w:r w:rsidRPr="008D6427">
              <w:rPr>
                <w:rFonts w:ascii="Times New Roman" w:hAnsi="Times New Roman" w:cs="Times New Roman"/>
                <w:noProof/>
                <w:webHidden/>
              </w:rPr>
              <w:fldChar w:fldCharType="end"/>
            </w:r>
          </w:hyperlink>
        </w:p>
        <w:p w14:paraId="7531F93B" w14:textId="2A2ADCE4"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57" w:history="1">
            <w:r w:rsidRPr="008D6427">
              <w:rPr>
                <w:rStyle w:val="Hyperlink"/>
                <w:rFonts w:ascii="Times New Roman" w:hAnsi="Times New Roman" w:cs="Times New Roman"/>
                <w:noProof/>
              </w:rPr>
              <w:t>2.1. Pre-Angkorian Foundations: The Chenla Empire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20</w:t>
            </w:r>
            <w:r w:rsidRPr="008D6427">
              <w:rPr>
                <w:rFonts w:ascii="Times New Roman" w:hAnsi="Times New Roman" w:cs="Times New Roman"/>
                <w:noProof/>
                <w:webHidden/>
              </w:rPr>
              <w:fldChar w:fldCharType="end"/>
            </w:r>
          </w:hyperlink>
        </w:p>
        <w:p w14:paraId="19334140" w14:textId="5539D797"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58" w:history="1">
            <w:r w:rsidRPr="008D6427">
              <w:rPr>
                <w:rStyle w:val="Hyperlink"/>
                <w:rFonts w:ascii="Times New Roman" w:hAnsi="Times New Roman" w:cs="Times New Roman"/>
                <w:noProof/>
              </w:rPr>
              <w:t>2.2. The Angkorian Period and the Theocratic Landscape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23</w:t>
            </w:r>
            <w:r w:rsidRPr="008D6427">
              <w:rPr>
                <w:rFonts w:ascii="Times New Roman" w:hAnsi="Times New Roman" w:cs="Times New Roman"/>
                <w:noProof/>
                <w:webHidden/>
              </w:rPr>
              <w:fldChar w:fldCharType="end"/>
            </w:r>
          </w:hyperlink>
        </w:p>
        <w:p w14:paraId="5E5AEE9E" w14:textId="462E3297"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59" w:history="1">
            <w:r w:rsidRPr="008D6427">
              <w:rPr>
                <w:rStyle w:val="Hyperlink"/>
                <w:rFonts w:ascii="Times New Roman" w:hAnsi="Times New Roman" w:cs="Times New Roman"/>
                <w:noProof/>
              </w:rPr>
              <w:t>2.3. Post-Angkorian period to Modern Cambodia</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_Toc229662559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28</w:t>
            </w:r>
            <w:r w:rsidRPr="008D6427">
              <w:rPr>
                <w:rFonts w:ascii="Times New Roman" w:hAnsi="Times New Roman" w:cs="Times New Roman"/>
                <w:noProof/>
                <w:webHidden/>
              </w:rPr>
              <w:fldChar w:fldCharType="end"/>
            </w:r>
          </w:hyperlink>
        </w:p>
        <w:p w14:paraId="61811058" w14:textId="3D4D9E3C"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60" w:history="1">
            <w:r w:rsidRPr="008D6427">
              <w:rPr>
                <w:rStyle w:val="Hyperlink"/>
                <w:rFonts w:ascii="Times New Roman" w:hAnsi="Times New Roman" w:cs="Times New Roman"/>
                <w:noProof/>
              </w:rPr>
              <w:t>Chapter 3. Research and Methodology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32</w:t>
            </w:r>
            <w:r w:rsidRPr="008D6427">
              <w:rPr>
                <w:rFonts w:ascii="Times New Roman" w:hAnsi="Times New Roman" w:cs="Times New Roman"/>
                <w:noProof/>
                <w:webHidden/>
              </w:rPr>
              <w:fldChar w:fldCharType="end"/>
            </w:r>
          </w:hyperlink>
        </w:p>
        <w:p w14:paraId="2F5CDDDB" w14:textId="00DD702B"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61" w:history="1">
            <w:r w:rsidRPr="008D6427">
              <w:rPr>
                <w:rStyle w:val="Hyperlink"/>
                <w:rFonts w:ascii="Times New Roman" w:hAnsi="Times New Roman" w:cs="Times New Roman"/>
                <w:noProof/>
              </w:rPr>
              <w:t>3.1. Research Question and Objectives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32</w:t>
            </w:r>
            <w:r w:rsidRPr="008D6427">
              <w:rPr>
                <w:rFonts w:ascii="Times New Roman" w:hAnsi="Times New Roman" w:cs="Times New Roman"/>
                <w:noProof/>
                <w:webHidden/>
              </w:rPr>
              <w:fldChar w:fldCharType="end"/>
            </w:r>
          </w:hyperlink>
        </w:p>
        <w:p w14:paraId="18B7E4E4" w14:textId="0146BAD0" w:rsidR="008D6427" w:rsidRPr="008D6427" w:rsidRDefault="008D6427" w:rsidP="008D6427">
          <w:pPr>
            <w:pStyle w:val="Sumrio2"/>
            <w:tabs>
              <w:tab w:val="right" w:leader="dot" w:pos="9628"/>
            </w:tabs>
            <w:spacing w:after="160" w:line="360" w:lineRule="auto"/>
            <w:rPr>
              <w:rFonts w:ascii="Times New Roman" w:hAnsi="Times New Roman" w:cs="Times New Roman"/>
              <w:noProof/>
            </w:rPr>
          </w:pPr>
          <w:hyperlink w:anchor="_Toc229662562" w:history="1">
            <w:r w:rsidRPr="008D6427">
              <w:rPr>
                <w:rStyle w:val="Hyperlink"/>
                <w:rFonts w:ascii="Times New Roman" w:hAnsi="Times New Roman" w:cs="Times New Roman"/>
                <w:noProof/>
              </w:rPr>
              <w:t>3.2. Methodology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32</w:t>
            </w:r>
            <w:r w:rsidRPr="008D6427">
              <w:rPr>
                <w:rFonts w:ascii="Times New Roman" w:hAnsi="Times New Roman" w:cs="Times New Roman"/>
                <w:noProof/>
                <w:webHidden/>
              </w:rPr>
              <w:fldChar w:fldCharType="end"/>
            </w:r>
          </w:hyperlink>
        </w:p>
        <w:p w14:paraId="61D4B97F" w14:textId="79D5CB1B" w:rsidR="008D6427" w:rsidRPr="008D6427" w:rsidRDefault="008D6427" w:rsidP="008D6427">
          <w:pPr>
            <w:pStyle w:val="Sumrio3"/>
            <w:tabs>
              <w:tab w:val="right" w:leader="dot" w:pos="9628"/>
            </w:tabs>
            <w:spacing w:after="160" w:line="360" w:lineRule="auto"/>
            <w:rPr>
              <w:rFonts w:ascii="Times New Roman" w:hAnsi="Times New Roman" w:cs="Times New Roman"/>
              <w:noProof/>
            </w:rPr>
          </w:pPr>
          <w:hyperlink w:anchor="_Toc229662563" w:history="1">
            <w:r w:rsidRPr="008D6427">
              <w:rPr>
                <w:rStyle w:val="Hyperlink"/>
                <w:rFonts w:ascii="Times New Roman" w:hAnsi="Times New Roman" w:cs="Times New Roman"/>
                <w:noProof/>
              </w:rPr>
              <w:t>3.2.1. Sources and Datasets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34</w:t>
            </w:r>
            <w:r w:rsidRPr="008D6427">
              <w:rPr>
                <w:rFonts w:ascii="Times New Roman" w:hAnsi="Times New Roman" w:cs="Times New Roman"/>
                <w:noProof/>
                <w:webHidden/>
              </w:rPr>
              <w:fldChar w:fldCharType="end"/>
            </w:r>
          </w:hyperlink>
        </w:p>
        <w:p w14:paraId="38DD1F98" w14:textId="6C5078E8" w:rsidR="008D6427" w:rsidRPr="008D6427" w:rsidRDefault="008D6427" w:rsidP="008D6427">
          <w:pPr>
            <w:pStyle w:val="Sumrio3"/>
            <w:tabs>
              <w:tab w:val="right" w:leader="dot" w:pos="9628"/>
            </w:tabs>
            <w:spacing w:after="160" w:line="360" w:lineRule="auto"/>
            <w:rPr>
              <w:rFonts w:ascii="Times New Roman" w:hAnsi="Times New Roman" w:cs="Times New Roman"/>
              <w:noProof/>
            </w:rPr>
          </w:pPr>
          <w:hyperlink w:anchor="_Toc229662564" w:history="1">
            <w:r w:rsidRPr="008D6427">
              <w:rPr>
                <w:rStyle w:val="Hyperlink"/>
                <w:rFonts w:ascii="Times New Roman" w:hAnsi="Times New Roman" w:cs="Times New Roman"/>
                <w:noProof/>
              </w:rPr>
              <w:t>3.2.2. Semantic Modeling (The Ontology)</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37</w:t>
            </w:r>
            <w:r w:rsidRPr="008D6427">
              <w:rPr>
                <w:rFonts w:ascii="Times New Roman" w:hAnsi="Times New Roman" w:cs="Times New Roman"/>
                <w:noProof/>
                <w:webHidden/>
              </w:rPr>
              <w:fldChar w:fldCharType="end"/>
            </w:r>
          </w:hyperlink>
        </w:p>
        <w:p w14:paraId="1611D79F" w14:textId="0A725F99" w:rsidR="008D6427" w:rsidRPr="008D6427" w:rsidRDefault="008D6427" w:rsidP="008D6427">
          <w:pPr>
            <w:pStyle w:val="Sumrio3"/>
            <w:tabs>
              <w:tab w:val="right" w:leader="dot" w:pos="9628"/>
            </w:tabs>
            <w:spacing w:after="160" w:line="360" w:lineRule="auto"/>
            <w:rPr>
              <w:rFonts w:ascii="Times New Roman" w:hAnsi="Times New Roman" w:cs="Times New Roman"/>
              <w:noProof/>
            </w:rPr>
          </w:pPr>
          <w:hyperlink w:anchor="_Toc229662565" w:history="1">
            <w:r w:rsidRPr="008D6427">
              <w:rPr>
                <w:rStyle w:val="Hyperlink"/>
                <w:rFonts w:ascii="Times New Roman" w:hAnsi="Times New Roman" w:cs="Times New Roman"/>
                <w:noProof/>
              </w:rPr>
              <w:t>3.2.3. Knowledge graph</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44</w:t>
            </w:r>
            <w:r w:rsidRPr="008D6427">
              <w:rPr>
                <w:rFonts w:ascii="Times New Roman" w:hAnsi="Times New Roman" w:cs="Times New Roman"/>
                <w:noProof/>
                <w:webHidden/>
              </w:rPr>
              <w:fldChar w:fldCharType="end"/>
            </w:r>
          </w:hyperlink>
        </w:p>
        <w:p w14:paraId="4589BA97" w14:textId="475A33A9"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66" w:history="1">
            <w:r w:rsidRPr="008D6427">
              <w:rPr>
                <w:rStyle w:val="Hyperlink"/>
                <w:rFonts w:ascii="Times New Roman" w:hAnsi="Times New Roman" w:cs="Times New Roman"/>
                <w:noProof/>
              </w:rPr>
              <w:t>Chapter 4. Model applications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45</w:t>
            </w:r>
            <w:r w:rsidRPr="008D6427">
              <w:rPr>
                <w:rFonts w:ascii="Times New Roman" w:hAnsi="Times New Roman" w:cs="Times New Roman"/>
                <w:noProof/>
                <w:webHidden/>
              </w:rPr>
              <w:fldChar w:fldCharType="end"/>
            </w:r>
          </w:hyperlink>
        </w:p>
        <w:p w14:paraId="4FC805CD" w14:textId="4FE6F344" w:rsidR="008D6427" w:rsidRPr="008D6427" w:rsidRDefault="008D6427" w:rsidP="008D6427">
          <w:pPr>
            <w:pStyle w:val="Sumrio1"/>
            <w:tabs>
              <w:tab w:val="right" w:leader="dot" w:pos="9628"/>
            </w:tabs>
            <w:spacing w:after="160" w:line="360" w:lineRule="auto"/>
            <w:rPr>
              <w:rFonts w:ascii="Times New Roman" w:hAnsi="Times New Roman" w:cs="Times New Roman"/>
              <w:noProof/>
            </w:rPr>
          </w:pPr>
          <w:hyperlink w:anchor="_Toc229662567" w:history="1">
            <w:r w:rsidRPr="008D6427">
              <w:rPr>
                <w:rStyle w:val="Hyperlink"/>
                <w:rFonts w:ascii="Times New Roman" w:hAnsi="Times New Roman" w:cs="Times New Roman"/>
                <w:noProof/>
              </w:rPr>
              <w:t>References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_Toc229662567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46</w:t>
            </w:r>
            <w:r w:rsidRPr="008D6427">
              <w:rPr>
                <w:rFonts w:ascii="Times New Roman" w:hAnsi="Times New Roman" w:cs="Times New Roman"/>
                <w:noProof/>
                <w:webHidden/>
              </w:rPr>
              <w:fldChar w:fldCharType="end"/>
            </w:r>
          </w:hyperlink>
        </w:p>
        <w:p w14:paraId="3DB5351B" w14:textId="509718BF" w:rsidR="008D6427" w:rsidRPr="008D6427" w:rsidRDefault="008D6427" w:rsidP="008D6427">
          <w:pPr>
            <w:spacing w:line="360" w:lineRule="auto"/>
            <w:rPr>
              <w:rFonts w:ascii="Times New Roman" w:hAnsi="Times New Roman" w:cs="Times New Roman"/>
            </w:rPr>
          </w:pPr>
          <w:r w:rsidRPr="008D6427">
            <w:rPr>
              <w:rFonts w:ascii="Times New Roman" w:hAnsi="Times New Roman" w:cs="Times New Roman"/>
              <w:b/>
              <w:bCs/>
              <w:lang w:val="pt-BR"/>
            </w:rPr>
            <w:fldChar w:fldCharType="end"/>
          </w:r>
        </w:p>
      </w:sdtContent>
    </w:sdt>
    <w:p w14:paraId="53006C7F" w14:textId="28C23B01" w:rsidR="002718AA" w:rsidRPr="00B71072" w:rsidRDefault="002718AA" w:rsidP="00B71072">
      <w:pPr>
        <w:pStyle w:val="Ttulo1"/>
        <w:spacing w:before="0" w:after="160" w:line="360" w:lineRule="auto"/>
        <w:rPr>
          <w:lang w:val="pt-BR"/>
        </w:rPr>
      </w:pPr>
    </w:p>
    <w:p w14:paraId="43D887FB" w14:textId="77777777" w:rsidR="002718AA" w:rsidRPr="00B71072" w:rsidRDefault="002718AA">
      <w:pPr>
        <w:rPr>
          <w:rFonts w:ascii="Times New Roman" w:hAnsi="Times New Roman" w:cs="Times New Roman"/>
          <w:b/>
          <w:bCs/>
          <w:sz w:val="28"/>
          <w:szCs w:val="28"/>
          <w:lang w:val="pt-BR"/>
        </w:rPr>
      </w:pPr>
      <w:r w:rsidRPr="00B71072">
        <w:rPr>
          <w:rFonts w:ascii="Times New Roman" w:hAnsi="Times New Roman" w:cs="Times New Roman"/>
          <w:b/>
          <w:bCs/>
          <w:sz w:val="28"/>
          <w:szCs w:val="28"/>
          <w:lang w:val="pt-BR"/>
        </w:rPr>
        <w:br w:type="page"/>
      </w:r>
    </w:p>
    <w:p w14:paraId="76986FD8" w14:textId="524F3607" w:rsidR="002718AA" w:rsidRDefault="002718AA" w:rsidP="00B71072">
      <w:pPr>
        <w:pStyle w:val="Ttulo1"/>
        <w:spacing w:before="0" w:after="160" w:line="360" w:lineRule="auto"/>
      </w:pPr>
      <w:bookmarkStart w:id="0" w:name="_Toc229662548"/>
      <w:r>
        <w:lastRenderedPageBreak/>
        <w:t>List of Figures</w:t>
      </w:r>
      <w:bookmarkEnd w:id="0"/>
    </w:p>
    <w:p w14:paraId="4C0819F5" w14:textId="3C72CFC1"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r w:rsidRPr="008D6427">
        <w:rPr>
          <w:rFonts w:ascii="Times New Roman" w:hAnsi="Times New Roman" w:cs="Times New Roman"/>
          <w:sz w:val="28"/>
          <w:szCs w:val="28"/>
        </w:rPr>
        <w:fldChar w:fldCharType="begin"/>
      </w:r>
      <w:r w:rsidRPr="008D6427">
        <w:rPr>
          <w:rFonts w:ascii="Times New Roman" w:hAnsi="Times New Roman" w:cs="Times New Roman"/>
          <w:sz w:val="28"/>
          <w:szCs w:val="28"/>
        </w:rPr>
        <w:instrText xml:space="preserve"> TOC \h \z \c "Figure" </w:instrText>
      </w:r>
      <w:r w:rsidRPr="008D6427">
        <w:rPr>
          <w:rFonts w:ascii="Times New Roman" w:hAnsi="Times New Roman" w:cs="Times New Roman"/>
          <w:sz w:val="28"/>
          <w:szCs w:val="28"/>
        </w:rPr>
        <w:fldChar w:fldCharType="separate"/>
      </w:r>
      <w:hyperlink w:anchor="_Toc229662447" w:history="1">
        <w:r w:rsidRPr="008D6427">
          <w:rPr>
            <w:rStyle w:val="Hyperlink"/>
            <w:rFonts w:ascii="Times New Roman" w:hAnsi="Times New Roman" w:cs="Times New Roman"/>
            <w:noProof/>
          </w:rPr>
          <w:t>Figure 1. Growth of the LOD Cloud, 2007–2026.</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9</w:t>
        </w:r>
        <w:r w:rsidRPr="008D6427">
          <w:rPr>
            <w:rFonts w:ascii="Times New Roman" w:hAnsi="Times New Roman" w:cs="Times New Roman"/>
            <w:noProof/>
            <w:webHidden/>
          </w:rPr>
          <w:fldChar w:fldCharType="end"/>
        </w:r>
      </w:hyperlink>
    </w:p>
    <w:p w14:paraId="6DD8A4DE" w14:textId="57AA4DC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8" w:history="1">
        <w:r w:rsidRPr="008D6427">
          <w:rPr>
            <w:rStyle w:val="Hyperlink"/>
            <w:rFonts w:ascii="Times New Roman" w:hAnsi="Times New Roman" w:cs="Times New Roman"/>
            <w:noProof/>
          </w:rPr>
          <w:t>Figure 2. Example of a formal CRM relation.</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12</w:t>
        </w:r>
        <w:r w:rsidRPr="008D6427">
          <w:rPr>
            <w:rFonts w:ascii="Times New Roman" w:hAnsi="Times New Roman" w:cs="Times New Roman"/>
            <w:noProof/>
            <w:webHidden/>
          </w:rPr>
          <w:fldChar w:fldCharType="end"/>
        </w:r>
      </w:hyperlink>
    </w:p>
    <w:p w14:paraId="2B39C2D3" w14:textId="43AF1C09"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49" w:history="1">
        <w:r w:rsidRPr="008D6427">
          <w:rPr>
            <w:rStyle w:val="Hyperlink"/>
            <w:rFonts w:ascii="Times New Roman" w:hAnsi="Times New Roman" w:cs="Times New Roman"/>
            <w:noProof/>
          </w:rPr>
          <w:t>Figure 3.  Cambodia’s World Heritage Khmer sites.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_Toc229662449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19</w:t>
        </w:r>
        <w:r w:rsidRPr="008D6427">
          <w:rPr>
            <w:rFonts w:ascii="Times New Roman" w:hAnsi="Times New Roman" w:cs="Times New Roman"/>
            <w:noProof/>
            <w:webHidden/>
          </w:rPr>
          <w:fldChar w:fldCharType="end"/>
        </w:r>
      </w:hyperlink>
    </w:p>
    <w:p w14:paraId="61F3DAF6" w14:textId="5964F8D2"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0" w:history="1">
        <w:r w:rsidRPr="008D6427">
          <w:rPr>
            <w:rStyle w:val="Hyperlink"/>
            <w:rFonts w:ascii="Times New Roman" w:hAnsi="Times New Roman" w:cs="Times New Roman"/>
            <w:noProof/>
          </w:rPr>
          <w:t>Figure 4. Physical geography of Cambodia and its adjacent areas, including the Mekong River and its tributaries.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21</w:t>
        </w:r>
        <w:r w:rsidRPr="008D6427">
          <w:rPr>
            <w:rFonts w:ascii="Times New Roman" w:hAnsi="Times New Roman" w:cs="Times New Roman"/>
            <w:noProof/>
            <w:webHidden/>
          </w:rPr>
          <w:fldChar w:fldCharType="end"/>
        </w:r>
      </w:hyperlink>
    </w:p>
    <w:p w14:paraId="6324060D" w14:textId="51406AF6"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1" w:history="1">
        <w:r w:rsidRPr="008D6427">
          <w:rPr>
            <w:rStyle w:val="Hyperlink"/>
            <w:rFonts w:ascii="Times New Roman" w:hAnsi="Times New Roman" w:cs="Times New Roman"/>
            <w:noProof/>
          </w:rPr>
          <w:t>Figure 5. Sambor Prei Kuk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22</w:t>
        </w:r>
        <w:r w:rsidRPr="008D6427">
          <w:rPr>
            <w:rFonts w:ascii="Times New Roman" w:hAnsi="Times New Roman" w:cs="Times New Roman"/>
            <w:noProof/>
            <w:webHidden/>
          </w:rPr>
          <w:fldChar w:fldCharType="end"/>
        </w:r>
      </w:hyperlink>
    </w:p>
    <w:p w14:paraId="78091622" w14:textId="4F653DE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2" w:history="1">
        <w:r w:rsidRPr="008D6427">
          <w:rPr>
            <w:rStyle w:val="Hyperlink"/>
            <w:rFonts w:ascii="Times New Roman" w:hAnsi="Times New Roman" w:cs="Times New Roman"/>
            <w:noProof/>
          </w:rPr>
          <w:t>Figure 6. Preah Vihear temple. Source: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_Toc229662452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23</w:t>
        </w:r>
        <w:r w:rsidRPr="008D6427">
          <w:rPr>
            <w:rFonts w:ascii="Times New Roman" w:hAnsi="Times New Roman" w:cs="Times New Roman"/>
            <w:noProof/>
            <w:webHidden/>
          </w:rPr>
          <w:fldChar w:fldCharType="end"/>
        </w:r>
      </w:hyperlink>
    </w:p>
    <w:p w14:paraId="0FA30865" w14:textId="491DBA6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3" w:history="1">
        <w:r w:rsidRPr="008D6427">
          <w:rPr>
            <w:rStyle w:val="Hyperlink"/>
            <w:rFonts w:ascii="Times New Roman" w:hAnsi="Times New Roman" w:cs="Times New Roman"/>
            <w:noProof/>
          </w:rPr>
          <w:t>Figure 7. Koh Ker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_Toc229662453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24</w:t>
        </w:r>
        <w:r w:rsidRPr="008D6427">
          <w:rPr>
            <w:rFonts w:ascii="Times New Roman" w:hAnsi="Times New Roman" w:cs="Times New Roman"/>
            <w:noProof/>
            <w:webHidden/>
          </w:rPr>
          <w:fldChar w:fldCharType="end"/>
        </w:r>
      </w:hyperlink>
    </w:p>
    <w:p w14:paraId="7C85CFD9" w14:textId="37AB3F23"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4" w:history="1">
        <w:r w:rsidRPr="008D6427">
          <w:rPr>
            <w:rStyle w:val="Hyperlink"/>
            <w:rFonts w:ascii="Times New Roman" w:hAnsi="Times New Roman" w:cs="Times New Roman"/>
            <w:noProof/>
          </w:rPr>
          <w:t>Figure 8. Image collage of Banteay Srei showing the temple complex, architecture, and carved details.</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_Toc229662454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25</w:t>
        </w:r>
        <w:r w:rsidRPr="008D6427">
          <w:rPr>
            <w:rFonts w:ascii="Times New Roman" w:hAnsi="Times New Roman" w:cs="Times New Roman"/>
            <w:noProof/>
            <w:webHidden/>
          </w:rPr>
          <w:fldChar w:fldCharType="end"/>
        </w:r>
      </w:hyperlink>
    </w:p>
    <w:p w14:paraId="3483AAC6" w14:textId="439B4F8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5" w:history="1">
        <w:r w:rsidRPr="008D6427">
          <w:rPr>
            <w:rStyle w:val="Hyperlink"/>
            <w:rFonts w:ascii="Times New Roman" w:hAnsi="Times New Roman" w:cs="Times New Roman"/>
            <w:noProof/>
          </w:rPr>
          <w:t>Figure 9. Angkor Wat complex.</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_Toc229662455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26</w:t>
        </w:r>
        <w:r w:rsidRPr="008D6427">
          <w:rPr>
            <w:rFonts w:ascii="Times New Roman" w:hAnsi="Times New Roman" w:cs="Times New Roman"/>
            <w:noProof/>
            <w:webHidden/>
          </w:rPr>
          <w:fldChar w:fldCharType="end"/>
        </w:r>
      </w:hyperlink>
    </w:p>
    <w:p w14:paraId="3A3B39FC" w14:textId="66368A0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6" w:history="1">
        <w:r w:rsidRPr="008D6427">
          <w:rPr>
            <w:rStyle w:val="Hyperlink"/>
            <w:rFonts w:ascii="Times New Roman" w:hAnsi="Times New Roman" w:cs="Times New Roman"/>
            <w:noProof/>
          </w:rPr>
          <w:t>Figure 10. Angkor Wat temple.</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_Toc229662456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27</w:t>
        </w:r>
        <w:r w:rsidRPr="008D6427">
          <w:rPr>
            <w:rFonts w:ascii="Times New Roman" w:hAnsi="Times New Roman" w:cs="Times New Roman"/>
            <w:noProof/>
            <w:webHidden/>
          </w:rPr>
          <w:fldChar w:fldCharType="end"/>
        </w:r>
      </w:hyperlink>
    </w:p>
    <w:p w14:paraId="0D2C3A0A" w14:textId="6D337CB4"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7" w:history="1">
        <w:r w:rsidRPr="008D6427">
          <w:rPr>
            <w:rStyle w:val="Hyperlink"/>
            <w:rFonts w:ascii="Times New Roman" w:hAnsi="Times New Roman" w:cs="Times New Roman"/>
            <w:noProof/>
          </w:rPr>
          <w:t>Figure 11. Museum Objects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_Toc229662457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38</w:t>
        </w:r>
        <w:r w:rsidRPr="008D6427">
          <w:rPr>
            <w:rFonts w:ascii="Times New Roman" w:hAnsi="Times New Roman" w:cs="Times New Roman"/>
            <w:noProof/>
            <w:webHidden/>
          </w:rPr>
          <w:fldChar w:fldCharType="end"/>
        </w:r>
      </w:hyperlink>
    </w:p>
    <w:p w14:paraId="74BB3BAA" w14:textId="286CCE70"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8" w:history="1">
        <w:r w:rsidRPr="008D6427">
          <w:rPr>
            <w:rStyle w:val="Hyperlink"/>
            <w:rFonts w:ascii="Times New Roman" w:hAnsi="Times New Roman" w:cs="Times New Roman"/>
            <w:noProof/>
          </w:rPr>
          <w:t>Figure 12. Scientific publication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_Toc229662458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40</w:t>
        </w:r>
        <w:r w:rsidRPr="008D6427">
          <w:rPr>
            <w:rFonts w:ascii="Times New Roman" w:hAnsi="Times New Roman" w:cs="Times New Roman"/>
            <w:noProof/>
            <w:webHidden/>
          </w:rPr>
          <w:fldChar w:fldCharType="end"/>
        </w:r>
      </w:hyperlink>
    </w:p>
    <w:p w14:paraId="4DECE523" w14:textId="1B610827"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59" w:history="1">
        <w:r w:rsidRPr="008D6427">
          <w:rPr>
            <w:rStyle w:val="Hyperlink"/>
            <w:rFonts w:ascii="Times New Roman" w:hAnsi="Times New Roman" w:cs="Times New Roman"/>
            <w:noProof/>
          </w:rPr>
          <w:t>Figure 13. Places and Monuments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_Toc229662459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41</w:t>
        </w:r>
        <w:r w:rsidRPr="008D6427">
          <w:rPr>
            <w:rFonts w:ascii="Times New Roman" w:hAnsi="Times New Roman" w:cs="Times New Roman"/>
            <w:noProof/>
            <w:webHidden/>
          </w:rPr>
          <w:fldChar w:fldCharType="end"/>
        </w:r>
      </w:hyperlink>
    </w:p>
    <w:p w14:paraId="141F5DA3" w14:textId="4E0836AE"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0" w:history="1">
        <w:r w:rsidRPr="008D6427">
          <w:rPr>
            <w:rStyle w:val="Hyperlink"/>
            <w:rFonts w:ascii="Times New Roman" w:hAnsi="Times New Roman" w:cs="Times New Roman"/>
            <w:noProof/>
          </w:rPr>
          <w:t>Figure 14. Activities and Projects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_Toc229662460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43</w:t>
        </w:r>
        <w:r w:rsidRPr="008D6427">
          <w:rPr>
            <w:rFonts w:ascii="Times New Roman" w:hAnsi="Times New Roman" w:cs="Times New Roman"/>
            <w:noProof/>
            <w:webHidden/>
          </w:rPr>
          <w:fldChar w:fldCharType="end"/>
        </w:r>
      </w:hyperlink>
    </w:p>
    <w:p w14:paraId="1257FB9A" w14:textId="5C7AD15C" w:rsidR="008D6427" w:rsidRPr="008D6427" w:rsidRDefault="008D6427" w:rsidP="008D6427">
      <w:pPr>
        <w:pStyle w:val="ndicedeilustraes"/>
        <w:tabs>
          <w:tab w:val="right" w:leader="dot" w:pos="9628"/>
        </w:tabs>
        <w:spacing w:after="160" w:line="360" w:lineRule="auto"/>
        <w:rPr>
          <w:rFonts w:ascii="Times New Roman" w:hAnsi="Times New Roman" w:cs="Times New Roman"/>
          <w:noProof/>
        </w:rPr>
      </w:pPr>
      <w:hyperlink w:anchor="_Toc229662461" w:history="1">
        <w:r w:rsidRPr="008D6427">
          <w:rPr>
            <w:rStyle w:val="Hyperlink"/>
            <w:rFonts w:ascii="Times New Roman" w:hAnsi="Times New Roman" w:cs="Times New Roman"/>
            <w:noProof/>
          </w:rPr>
          <w:t>Figure 15. Complete conceptual model.</w:t>
        </w:r>
        <w:r w:rsidRPr="008D6427">
          <w:rPr>
            <w:rFonts w:ascii="Times New Roman" w:hAnsi="Times New Roman" w:cs="Times New Roman"/>
            <w:noProof/>
            <w:webHidden/>
          </w:rPr>
          <w:tab/>
        </w:r>
        <w:r w:rsidRPr="008D6427">
          <w:rPr>
            <w:rFonts w:ascii="Times New Roman" w:hAnsi="Times New Roman" w:cs="Times New Roman"/>
            <w:noProof/>
            <w:webHidden/>
          </w:rPr>
          <w:fldChar w:fldCharType="begin"/>
        </w:r>
        <w:r w:rsidRPr="008D6427">
          <w:rPr>
            <w:rFonts w:ascii="Times New Roman" w:hAnsi="Times New Roman" w:cs="Times New Roman"/>
            <w:noProof/>
            <w:webHidden/>
          </w:rPr>
          <w:instrText xml:space="preserve"> PAGEREF _Toc229662461 \h </w:instrText>
        </w:r>
        <w:r w:rsidRPr="008D6427">
          <w:rPr>
            <w:rFonts w:ascii="Times New Roman" w:hAnsi="Times New Roman" w:cs="Times New Roman"/>
            <w:noProof/>
            <w:webHidden/>
          </w:rPr>
        </w:r>
        <w:r w:rsidRPr="008D6427">
          <w:rPr>
            <w:rFonts w:ascii="Times New Roman" w:hAnsi="Times New Roman" w:cs="Times New Roman"/>
            <w:noProof/>
            <w:webHidden/>
          </w:rPr>
          <w:fldChar w:fldCharType="separate"/>
        </w:r>
        <w:r w:rsidRPr="008D6427">
          <w:rPr>
            <w:rFonts w:ascii="Times New Roman" w:hAnsi="Times New Roman" w:cs="Times New Roman"/>
            <w:noProof/>
            <w:webHidden/>
          </w:rPr>
          <w:t>44</w:t>
        </w:r>
        <w:r w:rsidRPr="008D6427">
          <w:rPr>
            <w:rFonts w:ascii="Times New Roman" w:hAnsi="Times New Roman" w:cs="Times New Roman"/>
            <w:noProof/>
            <w:webHidden/>
          </w:rPr>
          <w:fldChar w:fldCharType="end"/>
        </w:r>
      </w:hyperlink>
    </w:p>
    <w:p w14:paraId="73E3DFC2" w14:textId="545BFE10" w:rsidR="002718AA" w:rsidRPr="008D6427" w:rsidRDefault="008D6427" w:rsidP="008D6427">
      <w:pPr>
        <w:spacing w:line="360" w:lineRule="auto"/>
        <w:rPr>
          <w:rFonts w:ascii="Times New Roman" w:hAnsi="Times New Roman" w:cs="Times New Roman"/>
          <w:sz w:val="28"/>
          <w:szCs w:val="28"/>
        </w:rPr>
      </w:pPr>
      <w:r w:rsidRPr="008D6427">
        <w:rPr>
          <w:rFonts w:ascii="Times New Roman" w:hAnsi="Times New Roman" w:cs="Times New Roman"/>
          <w:sz w:val="28"/>
          <w:szCs w:val="28"/>
        </w:rPr>
        <w:fldChar w:fldCharType="end"/>
      </w:r>
      <w:r w:rsidR="002718AA" w:rsidRPr="008D6427">
        <w:rPr>
          <w:rFonts w:ascii="Times New Roman" w:hAnsi="Times New Roman" w:cs="Times New Roman"/>
          <w:sz w:val="28"/>
          <w:szCs w:val="28"/>
        </w:rPr>
        <w:br w:type="page"/>
      </w:r>
    </w:p>
    <w:p w14:paraId="7BA7632F" w14:textId="30A3E020" w:rsidR="002718AA" w:rsidRDefault="002718AA" w:rsidP="00B71072">
      <w:pPr>
        <w:pStyle w:val="Ttulo1"/>
        <w:spacing w:before="0" w:after="160" w:line="360" w:lineRule="auto"/>
      </w:pPr>
      <w:bookmarkStart w:id="1" w:name="_Toc229662549"/>
      <w:r w:rsidRPr="002718AA">
        <w:lastRenderedPageBreak/>
        <w:t>List of Tables</w:t>
      </w:r>
      <w:bookmarkEnd w:id="1"/>
    </w:p>
    <w:p w14:paraId="19D9E7F2" w14:textId="77777777" w:rsidR="002718AA" w:rsidRDefault="002718AA" w:rsidP="00B71072">
      <w:pPr>
        <w:pStyle w:val="Ttulo1"/>
        <w:spacing w:before="0" w:after="160" w:line="360" w:lineRule="auto"/>
        <w:rPr>
          <w:rFonts w:cs="Times New Roman"/>
          <w:szCs w:val="28"/>
        </w:rPr>
      </w:pPr>
      <w:r>
        <w:rPr>
          <w:rFonts w:cs="Times New Roman"/>
          <w:szCs w:val="28"/>
        </w:rPr>
        <w:br w:type="page"/>
      </w:r>
    </w:p>
    <w:p w14:paraId="7243DDE0" w14:textId="2EFEBA7B" w:rsidR="002718AA" w:rsidRDefault="002718AA" w:rsidP="00B71072">
      <w:pPr>
        <w:pStyle w:val="Ttulo1"/>
        <w:spacing w:before="0" w:after="160" w:line="360" w:lineRule="auto"/>
      </w:pPr>
      <w:bookmarkStart w:id="2" w:name="_Toc229662550"/>
      <w:r>
        <w:lastRenderedPageBreak/>
        <w:t>List</w:t>
      </w:r>
      <w:r w:rsidRPr="002718AA">
        <w:t xml:space="preserve"> of Code Listings</w:t>
      </w:r>
      <w:bookmarkEnd w:id="2"/>
    </w:p>
    <w:p w14:paraId="2BF64ABD" w14:textId="77777777" w:rsidR="002718AA" w:rsidRDefault="002718AA">
      <w:pPr>
        <w:rPr>
          <w:rFonts w:ascii="Times New Roman" w:hAnsi="Times New Roman" w:cs="Times New Roman"/>
          <w:b/>
          <w:bCs/>
          <w:sz w:val="28"/>
          <w:szCs w:val="28"/>
        </w:rPr>
      </w:pPr>
      <w:r>
        <w:rPr>
          <w:rFonts w:ascii="Times New Roman" w:hAnsi="Times New Roman" w:cs="Times New Roman"/>
          <w:b/>
          <w:bCs/>
          <w:sz w:val="28"/>
          <w:szCs w:val="28"/>
        </w:rPr>
        <w:br w:type="page"/>
      </w:r>
    </w:p>
    <w:p w14:paraId="05A289A0" w14:textId="51079BF1" w:rsidR="002718AA" w:rsidRDefault="002718AA" w:rsidP="00B71072">
      <w:pPr>
        <w:pStyle w:val="Ttulo1"/>
        <w:spacing w:before="0" w:after="160" w:line="240" w:lineRule="auto"/>
      </w:pPr>
      <w:bookmarkStart w:id="3" w:name="_Toc229662551"/>
      <w:r>
        <w:lastRenderedPageBreak/>
        <w:t>Introduction</w:t>
      </w:r>
      <w:bookmarkEnd w:id="3"/>
    </w:p>
    <w:p w14:paraId="0BC063AB" w14:textId="77777777" w:rsidR="002718AA" w:rsidRDefault="002718AA" w:rsidP="00B71072">
      <w:pPr>
        <w:pStyle w:val="Ttulo1"/>
        <w:spacing w:before="0" w:after="160" w:line="240" w:lineRule="auto"/>
        <w:rPr>
          <w:rFonts w:cs="Times New Roman"/>
          <w:szCs w:val="28"/>
        </w:rPr>
      </w:pPr>
      <w:r>
        <w:rPr>
          <w:rFonts w:cs="Times New Roman"/>
          <w:szCs w:val="28"/>
        </w:rPr>
        <w:br w:type="page"/>
      </w:r>
    </w:p>
    <w:p w14:paraId="279265CC" w14:textId="110EF390" w:rsidR="00A8615F" w:rsidRDefault="00A8615F" w:rsidP="00B71072">
      <w:pPr>
        <w:pStyle w:val="Ttulo1"/>
        <w:spacing w:before="0" w:after="160" w:line="360" w:lineRule="auto"/>
      </w:pPr>
      <w:bookmarkStart w:id="4" w:name="_Toc229662552"/>
      <w:r w:rsidRPr="00A8615F">
        <w:lastRenderedPageBreak/>
        <w:t>Chapter 1. Background and State of the Art.</w:t>
      </w:r>
      <w:bookmarkEnd w:id="4"/>
    </w:p>
    <w:p w14:paraId="4038779F" w14:textId="177258D9" w:rsidR="00A8615F" w:rsidRDefault="00A8615F" w:rsidP="002718AA">
      <w:pPr>
        <w:spacing w:line="360" w:lineRule="auto"/>
        <w:jc w:val="both"/>
        <w:rPr>
          <w:rFonts w:ascii="Times New Roman" w:hAnsi="Times New Roman" w:cs="Times New Roman"/>
        </w:rPr>
      </w:pPr>
      <w:r w:rsidRPr="00A8615F">
        <w:rPr>
          <w:rFonts w:ascii="Times New Roman" w:hAnsi="Times New Roman" w:cs="Times New Roman"/>
        </w:rPr>
        <w:t xml:space="preserve">This </w:t>
      </w:r>
      <w:r w:rsidR="003F28E0">
        <w:rPr>
          <w:rFonts w:ascii="Times New Roman" w:hAnsi="Times New Roman" w:cs="Times New Roman"/>
        </w:rPr>
        <w:t>Chapter</w:t>
      </w:r>
      <w:r w:rsidRPr="00A8615F">
        <w:rPr>
          <w:rFonts w:ascii="Times New Roman" w:hAnsi="Times New Roman" w:cs="Times New Roman"/>
        </w:rPr>
        <w:t xml:space="preserve"> is organized into t</w:t>
      </w:r>
      <w:r>
        <w:rPr>
          <w:rFonts w:ascii="Times New Roman" w:hAnsi="Times New Roman" w:cs="Times New Roman"/>
        </w:rPr>
        <w:t>wo</w:t>
      </w:r>
      <w:r w:rsidRPr="00A8615F">
        <w:rPr>
          <w:rFonts w:ascii="Times New Roman" w:hAnsi="Times New Roman" w:cs="Times New Roman"/>
        </w:rPr>
        <w:t xml:space="preserve"> principal segments. The first part conceptualizes the relevant technical terminology and situates it within a historical </w:t>
      </w:r>
      <w:r>
        <w:rPr>
          <w:rFonts w:ascii="Times New Roman" w:hAnsi="Times New Roman" w:cs="Times New Roman"/>
        </w:rPr>
        <w:t xml:space="preserve">development </w:t>
      </w:r>
      <w:r w:rsidRPr="00A8615F">
        <w:rPr>
          <w:rFonts w:ascii="Times New Roman" w:hAnsi="Times New Roman" w:cs="Times New Roman"/>
        </w:rPr>
        <w:t xml:space="preserve">perspective. While it does cover the whole technological </w:t>
      </w:r>
      <w:r w:rsidR="003665EC" w:rsidRPr="003665EC">
        <w:rPr>
          <w:rFonts w:ascii="Times New Roman" w:hAnsi="Times New Roman" w:cs="Times New Roman"/>
        </w:rPr>
        <w:t>developments</w:t>
      </w:r>
      <w:r w:rsidRPr="00A8615F">
        <w:rPr>
          <w:rFonts w:ascii="Times New Roman" w:hAnsi="Times New Roman" w:cs="Times New Roman"/>
        </w:rPr>
        <w:t xml:space="preserve">, it provides an overview of the Digital Humanities within a broader panorama and defines the significant standards used throughout this study. </w:t>
      </w:r>
      <w:r>
        <w:rPr>
          <w:rFonts w:ascii="Times New Roman" w:hAnsi="Times New Roman" w:cs="Times New Roman"/>
        </w:rPr>
        <w:t>T</w:t>
      </w:r>
      <w:r w:rsidRPr="00A8615F">
        <w:rPr>
          <w:rFonts w:ascii="Times New Roman" w:hAnsi="Times New Roman" w:cs="Times New Roman"/>
        </w:rPr>
        <w:t xml:space="preserve">he </w:t>
      </w:r>
      <w:r>
        <w:rPr>
          <w:rFonts w:ascii="Times New Roman" w:hAnsi="Times New Roman" w:cs="Times New Roman"/>
        </w:rPr>
        <w:t>second</w:t>
      </w:r>
      <w:r w:rsidRPr="00A8615F">
        <w:rPr>
          <w:rFonts w:ascii="Times New Roman" w:hAnsi="Times New Roman" w:cs="Times New Roman"/>
        </w:rPr>
        <w:t xml:space="preserve"> part discusses existing </w:t>
      </w:r>
      <w:r w:rsidR="00191743">
        <w:rPr>
          <w:rFonts w:ascii="Times New Roman" w:hAnsi="Times New Roman" w:cs="Times New Roman"/>
        </w:rPr>
        <w:t>conceptual models</w:t>
      </w:r>
      <w:r w:rsidR="003F28E0">
        <w:rPr>
          <w:rFonts w:ascii="Times New Roman" w:hAnsi="Times New Roman" w:cs="Times New Roman"/>
        </w:rPr>
        <w:t xml:space="preserve"> and </w:t>
      </w:r>
      <w:r w:rsidRPr="00A8615F">
        <w:rPr>
          <w:rFonts w:ascii="Times New Roman" w:hAnsi="Times New Roman" w:cs="Times New Roman"/>
        </w:rPr>
        <w:t>Digital Humanities projects</w:t>
      </w:r>
      <w:r w:rsidR="007577D0">
        <w:rPr>
          <w:rFonts w:ascii="Times New Roman" w:hAnsi="Times New Roman" w:cs="Times New Roman"/>
        </w:rPr>
        <w:t xml:space="preserve"> </w:t>
      </w:r>
      <w:r w:rsidRPr="00A8615F">
        <w:rPr>
          <w:rFonts w:ascii="Times New Roman" w:hAnsi="Times New Roman" w:cs="Times New Roman"/>
        </w:rPr>
        <w:t xml:space="preserve">on </w:t>
      </w:r>
      <w:r w:rsidR="007577D0">
        <w:rPr>
          <w:rFonts w:ascii="Times New Roman" w:hAnsi="Times New Roman" w:cs="Times New Roman"/>
        </w:rPr>
        <w:t>C</w:t>
      </w:r>
      <w:r w:rsidRPr="00A8615F">
        <w:rPr>
          <w:rFonts w:ascii="Times New Roman" w:hAnsi="Times New Roman" w:cs="Times New Roman"/>
        </w:rPr>
        <w:t xml:space="preserve">ultural </w:t>
      </w:r>
      <w:r w:rsidR="007577D0">
        <w:rPr>
          <w:rFonts w:ascii="Times New Roman" w:hAnsi="Times New Roman" w:cs="Times New Roman"/>
        </w:rPr>
        <w:t>H</w:t>
      </w:r>
      <w:r w:rsidRPr="00A8615F">
        <w:rPr>
          <w:rFonts w:ascii="Times New Roman" w:hAnsi="Times New Roman" w:cs="Times New Roman"/>
        </w:rPr>
        <w:t>eritage. It analyzes their development and provides a comparative assessment of their commonalities and methodological divergences</w:t>
      </w:r>
      <w:r>
        <w:rPr>
          <w:rFonts w:ascii="Times New Roman" w:hAnsi="Times New Roman" w:cs="Times New Roman"/>
        </w:rPr>
        <w:t xml:space="preserve"> with this study</w:t>
      </w:r>
      <w:r w:rsidRPr="00A8615F">
        <w:rPr>
          <w:rFonts w:ascii="Times New Roman" w:hAnsi="Times New Roman" w:cs="Times New Roman"/>
        </w:rPr>
        <w:t>.</w:t>
      </w:r>
    </w:p>
    <w:p w14:paraId="33F8C046" w14:textId="77777777" w:rsidR="00A8615F" w:rsidRDefault="00A8615F" w:rsidP="00A8615F">
      <w:pPr>
        <w:spacing w:line="360" w:lineRule="auto"/>
        <w:ind w:firstLine="720"/>
        <w:jc w:val="both"/>
        <w:rPr>
          <w:rFonts w:ascii="Times New Roman" w:hAnsi="Times New Roman" w:cs="Times New Roman"/>
        </w:rPr>
      </w:pPr>
    </w:p>
    <w:p w14:paraId="68F517A4" w14:textId="3B5571FE" w:rsidR="00A8615F" w:rsidRPr="006B7370" w:rsidRDefault="00A8615F" w:rsidP="0018684C">
      <w:pPr>
        <w:pStyle w:val="Ttulo2"/>
        <w:numPr>
          <w:ilvl w:val="1"/>
          <w:numId w:val="13"/>
        </w:numPr>
        <w:spacing w:before="0" w:after="160" w:line="360" w:lineRule="auto"/>
        <w:ind w:left="709" w:hanging="709"/>
      </w:pPr>
      <w:bookmarkStart w:id="5" w:name="_Toc229662553"/>
      <w:r w:rsidRPr="002718AA">
        <w:rPr>
          <w:rStyle w:val="SectionChar"/>
        </w:rPr>
        <w:t>Digital Humanities</w:t>
      </w:r>
      <w:r>
        <w:t xml:space="preserve"> Background</w:t>
      </w:r>
      <w:r w:rsidRPr="006B7370">
        <w:t>: Terminologies and definitions</w:t>
      </w:r>
      <w:bookmarkEnd w:id="5"/>
    </w:p>
    <w:p w14:paraId="6618768A" w14:textId="77777777" w:rsidR="006C589B" w:rsidRDefault="00A8615F" w:rsidP="00A8615F">
      <w:pPr>
        <w:spacing w:line="360" w:lineRule="auto"/>
        <w:jc w:val="both"/>
        <w:rPr>
          <w:rFonts w:ascii="Times New Roman" w:hAnsi="Times New Roman" w:cs="Times New Roman"/>
        </w:rPr>
      </w:pPr>
      <w:r w:rsidRPr="00C241B7">
        <w:rPr>
          <w:rFonts w:ascii="Times New Roman" w:hAnsi="Times New Roman" w:cs="Times New Roman"/>
        </w:rPr>
        <w:t>At the beginning of the World Wide Web, the digitization of physical objects into the digital environment, through transcription or imagery, paved the way for a network that eliminated the need for physical media to access and consume them</w:t>
      </w:r>
      <w:r w:rsidRPr="00B222A1">
        <w:rPr>
          <w:rFonts w:ascii="Times New Roman" w:hAnsi="Times New Roman" w:cs="Times New Roman"/>
        </w:rPr>
        <w:t xml:space="preserve">. Initially, possessing a digital copy of a document already represented a significant step toward the digitization of collections and procedures that once accumulated in paper archives. The development of the Web also led to increasing complexity in virtual processes: the need to establish protocols, ensure interoperability standards, and pursue greater automation changed the very conception of what it means to be digital. </w:t>
      </w:r>
      <w:r w:rsidR="003B776B">
        <w:rPr>
          <w:rFonts w:ascii="Times New Roman" w:hAnsi="Times New Roman" w:cs="Times New Roman"/>
        </w:rPr>
        <w:t>T</w:t>
      </w:r>
      <w:r w:rsidR="003B776B" w:rsidRPr="003B776B">
        <w:rPr>
          <w:rFonts w:ascii="Times New Roman" w:hAnsi="Times New Roman" w:cs="Times New Roman"/>
        </w:rPr>
        <w:t>he emergence of</w:t>
      </w:r>
      <w:r w:rsidR="003B776B">
        <w:rPr>
          <w:rFonts w:ascii="Times New Roman" w:hAnsi="Times New Roman" w:cs="Times New Roman"/>
        </w:rPr>
        <w:t xml:space="preserve"> “</w:t>
      </w:r>
      <w:r w:rsidR="003B776B" w:rsidRPr="003B776B">
        <w:rPr>
          <w:rFonts w:ascii="Times New Roman" w:hAnsi="Times New Roman" w:cs="Times New Roman"/>
          <w:i/>
          <w:iCs/>
        </w:rPr>
        <w:t>digitalization</w:t>
      </w:r>
      <w:r w:rsidR="003B776B">
        <w:rPr>
          <w:rFonts w:ascii="Times New Roman" w:hAnsi="Times New Roman" w:cs="Times New Roman"/>
          <w:i/>
          <w:iCs/>
        </w:rPr>
        <w:t xml:space="preserve">” </w:t>
      </w:r>
      <w:r w:rsidR="003B776B" w:rsidRPr="003B776B">
        <w:rPr>
          <w:rFonts w:ascii="Times New Roman" w:hAnsi="Times New Roman" w:cs="Times New Roman"/>
        </w:rPr>
        <w:t xml:space="preserve">concept, distinct from earlier  </w:t>
      </w:r>
      <w:r w:rsidRPr="00B222A1">
        <w:rPr>
          <w:rFonts w:ascii="Times New Roman" w:hAnsi="Times New Roman" w:cs="Times New Roman"/>
        </w:rPr>
        <w:t>“</w:t>
      </w:r>
      <w:r w:rsidR="003B776B" w:rsidRPr="003B776B">
        <w:rPr>
          <w:rFonts w:ascii="Times New Roman" w:hAnsi="Times New Roman" w:cs="Times New Roman"/>
          <w:i/>
          <w:iCs/>
        </w:rPr>
        <w:t>digitization</w:t>
      </w:r>
      <w:r w:rsidRPr="00B222A1">
        <w:rPr>
          <w:rFonts w:ascii="Times New Roman" w:hAnsi="Times New Roman" w:cs="Times New Roman"/>
        </w:rPr>
        <w:t>”, illustrates this growing complexity.</w:t>
      </w:r>
      <w:r w:rsidR="00535FEE">
        <w:rPr>
          <w:rFonts w:ascii="Times New Roman" w:hAnsi="Times New Roman" w:cs="Times New Roman"/>
        </w:rPr>
        <w:t xml:space="preserve"> </w:t>
      </w:r>
    </w:p>
    <w:p w14:paraId="1D98E318" w14:textId="4067B85C" w:rsidR="00A8615F" w:rsidRPr="00B222A1" w:rsidRDefault="00535FEE" w:rsidP="006C589B">
      <w:pPr>
        <w:spacing w:line="360" w:lineRule="auto"/>
        <w:ind w:firstLine="720"/>
        <w:jc w:val="both"/>
        <w:rPr>
          <w:rFonts w:ascii="Times New Roman" w:hAnsi="Times New Roman" w:cs="Times New Roman"/>
        </w:rPr>
      </w:pPr>
      <w:r w:rsidRPr="003F28E0">
        <w:rPr>
          <w:rFonts w:ascii="Times New Roman" w:hAnsi="Times New Roman" w:cs="Times New Roman"/>
        </w:rPr>
        <w:t>Brennen and Kreiss</w:t>
      </w:r>
      <w:r>
        <w:rPr>
          <w:rFonts w:ascii="Times New Roman" w:hAnsi="Times New Roman" w:cs="Times New Roman"/>
        </w:rPr>
        <w:t xml:space="preserve"> (2016)</w:t>
      </w:r>
      <w:r w:rsidRPr="003F28E0">
        <w:rPr>
          <w:rFonts w:ascii="Times New Roman" w:hAnsi="Times New Roman" w:cs="Times New Roman"/>
        </w:rPr>
        <w:t xml:space="preserve"> present digitization as “the material process of converting analog streams of information into digital bits”. However, the authors argue that a resource only becomes functionally digital through digitalization, as “the way many domains are restructured around digital communication and media infrastructures.” (Brennen and Kreiss, 2016). In this view, digitization is a technical </w:t>
      </w:r>
      <w:r>
        <w:rPr>
          <w:rFonts w:ascii="Times New Roman" w:hAnsi="Times New Roman" w:cs="Times New Roman"/>
        </w:rPr>
        <w:t>pre</w:t>
      </w:r>
      <w:r w:rsidRPr="003F28E0">
        <w:rPr>
          <w:rFonts w:ascii="Times New Roman" w:hAnsi="Times New Roman" w:cs="Times New Roman"/>
        </w:rPr>
        <w:t>requisite, whereas digitalization is the transformative process that actualizes a digital state</w:t>
      </w:r>
      <w:r>
        <w:rPr>
          <w:rFonts w:ascii="Times New Roman" w:hAnsi="Times New Roman" w:cs="Times New Roman"/>
        </w:rPr>
        <w:t xml:space="preserve"> and makes it functional to digital operations</w:t>
      </w:r>
      <w:r w:rsidRPr="003F28E0">
        <w:rPr>
          <w:rFonts w:ascii="Times New Roman" w:hAnsi="Times New Roman" w:cs="Times New Roman"/>
        </w:rPr>
        <w:t>.</w:t>
      </w:r>
    </w:p>
    <w:p w14:paraId="4465C08B" w14:textId="4B796F19" w:rsidR="00A8615F" w:rsidRDefault="00A8615F" w:rsidP="00A8615F">
      <w:pPr>
        <w:spacing w:line="360" w:lineRule="auto"/>
        <w:ind w:firstLine="720"/>
        <w:jc w:val="both"/>
        <w:rPr>
          <w:rFonts w:ascii="Times New Roman" w:hAnsi="Times New Roman" w:cs="Times New Roman"/>
        </w:rPr>
      </w:pPr>
      <w:r w:rsidRPr="00B222A1">
        <w:rPr>
          <w:rFonts w:ascii="Times New Roman" w:hAnsi="Times New Roman" w:cs="Times New Roman"/>
        </w:rPr>
        <w:t>The field of Digital Humanities, as part of this extensive digital transformation, also evolved from th</w:t>
      </w:r>
      <w:r>
        <w:rPr>
          <w:rFonts w:ascii="Times New Roman" w:hAnsi="Times New Roman" w:cs="Times New Roman"/>
        </w:rPr>
        <w:t>is</w:t>
      </w:r>
      <w:r w:rsidRPr="00B222A1">
        <w:rPr>
          <w:rFonts w:ascii="Times New Roman" w:hAnsi="Times New Roman" w:cs="Times New Roman"/>
        </w:rPr>
        <w:t xml:space="preserve"> </w:t>
      </w:r>
      <w:r>
        <w:rPr>
          <w:rFonts w:ascii="Times New Roman" w:hAnsi="Times New Roman" w:cs="Times New Roman"/>
        </w:rPr>
        <w:t>reorientation</w:t>
      </w:r>
      <w:r w:rsidRPr="00B222A1">
        <w:rPr>
          <w:rFonts w:ascii="Times New Roman" w:hAnsi="Times New Roman" w:cs="Times New Roman"/>
        </w:rPr>
        <w:t xml:space="preserve">. DH is defined not only by the digitization of cultural artifacts but also by </w:t>
      </w:r>
      <w:r>
        <w:rPr>
          <w:rFonts w:ascii="Times New Roman" w:hAnsi="Times New Roman" w:cs="Times New Roman"/>
        </w:rPr>
        <w:t xml:space="preserve">the </w:t>
      </w:r>
      <w:r w:rsidRPr="00B222A1">
        <w:rPr>
          <w:rFonts w:ascii="Times New Roman" w:hAnsi="Times New Roman" w:cs="Times New Roman"/>
        </w:rPr>
        <w:t xml:space="preserve">application of computational methods to organize, </w:t>
      </w:r>
      <w:r>
        <w:rPr>
          <w:rFonts w:ascii="Times New Roman" w:hAnsi="Times New Roman" w:cs="Times New Roman"/>
        </w:rPr>
        <w:t xml:space="preserve">store, </w:t>
      </w:r>
      <w:r w:rsidRPr="00B222A1">
        <w:rPr>
          <w:rFonts w:ascii="Times New Roman" w:hAnsi="Times New Roman" w:cs="Times New Roman"/>
        </w:rPr>
        <w:t>analyze, and visualize humanistic knowledge. In this context, Berry (2011) observes that computational techniques “not only […] introduce new methods, which tend to focus on the identification of novel patterns in data as against the principle of narrative and understanding, they also allow the modularisation and recombination of disciplines within the university itself” (Berry 2011).</w:t>
      </w:r>
    </w:p>
    <w:p w14:paraId="3F07C1AF" w14:textId="4236CDC6" w:rsidR="00A8615F" w:rsidRDefault="00A8615F" w:rsidP="00B56243">
      <w:pPr>
        <w:spacing w:line="360" w:lineRule="auto"/>
        <w:ind w:firstLine="720"/>
        <w:jc w:val="both"/>
        <w:rPr>
          <w:rFonts w:ascii="Times New Roman" w:hAnsi="Times New Roman" w:cs="Times New Roman"/>
        </w:rPr>
      </w:pPr>
      <w:r w:rsidRPr="00193564">
        <w:rPr>
          <w:rFonts w:ascii="Times New Roman" w:hAnsi="Times New Roman" w:cs="Times New Roman"/>
        </w:rPr>
        <w:lastRenderedPageBreak/>
        <w:t xml:space="preserve">The Semantic Web is defined as an extension of the World Wide Web where its content is interpretable by machines, </w:t>
      </w:r>
      <w:r>
        <w:rPr>
          <w:rFonts w:ascii="Times New Roman" w:hAnsi="Times New Roman" w:cs="Times New Roman"/>
        </w:rPr>
        <w:t xml:space="preserve">a </w:t>
      </w:r>
      <w:r w:rsidRPr="00B4406C">
        <w:rPr>
          <w:rFonts w:ascii="Times New Roman" w:hAnsi="Times New Roman" w:cs="Times New Roman"/>
        </w:rPr>
        <w:t>“Web content that is meaningful to computers”</w:t>
      </w:r>
      <w:r>
        <w:rPr>
          <w:rFonts w:ascii="Times New Roman" w:hAnsi="Times New Roman" w:cs="Times New Roman"/>
        </w:rPr>
        <w:t xml:space="preserve"> </w:t>
      </w:r>
      <w:r w:rsidRPr="00B4406C">
        <w:rPr>
          <w:rFonts w:ascii="Times New Roman" w:hAnsi="Times New Roman" w:cs="Times New Roman"/>
        </w:rPr>
        <w:t xml:space="preserve">(Berners-Lee </w:t>
      </w:r>
      <w:r w:rsidRPr="0077691F">
        <w:rPr>
          <w:rFonts w:ascii="Times New Roman" w:hAnsi="Times New Roman" w:cs="Times New Roman"/>
          <w:i/>
          <w:iCs/>
        </w:rPr>
        <w:t>et al</w:t>
      </w:r>
      <w:r>
        <w:rPr>
          <w:rFonts w:ascii="Times New Roman" w:hAnsi="Times New Roman" w:cs="Times New Roman"/>
        </w:rPr>
        <w:t>.</w:t>
      </w:r>
      <w:r w:rsidRPr="00B4406C">
        <w:rPr>
          <w:rFonts w:ascii="Times New Roman" w:hAnsi="Times New Roman" w:cs="Times New Roman"/>
        </w:rPr>
        <w:t>, 2001)</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The introduced</w:t>
      </w:r>
      <w:r w:rsidRPr="00B4406C">
        <w:rPr>
          <w:rFonts w:ascii="Times New Roman" w:hAnsi="Times New Roman" w:cs="Times New Roman"/>
        </w:rPr>
        <w:t xml:space="preserve"> approach to data utility and</w:t>
      </w:r>
      <w:r>
        <w:rPr>
          <w:rFonts w:ascii="Times New Roman" w:hAnsi="Times New Roman" w:cs="Times New Roman"/>
        </w:rPr>
        <w:t xml:space="preserve"> </w:t>
      </w:r>
      <w:r w:rsidRPr="00B4406C">
        <w:rPr>
          <w:rFonts w:ascii="Times New Roman" w:hAnsi="Times New Roman" w:cs="Times New Roman"/>
        </w:rPr>
        <w:t xml:space="preserve">storage </w:t>
      </w:r>
      <w:r>
        <w:rPr>
          <w:rFonts w:ascii="Times New Roman" w:hAnsi="Times New Roman" w:cs="Times New Roman"/>
        </w:rPr>
        <w:t>proposes an alternative to</w:t>
      </w:r>
      <w:r w:rsidRPr="00B4406C">
        <w:rPr>
          <w:rFonts w:ascii="Times New Roman" w:hAnsi="Times New Roman" w:cs="Times New Roman"/>
        </w:rPr>
        <w:t xml:space="preserve"> the </w:t>
      </w:r>
      <w:r>
        <w:rPr>
          <w:rFonts w:ascii="Times New Roman" w:hAnsi="Times New Roman" w:cs="Times New Roman"/>
        </w:rPr>
        <w:t xml:space="preserve">web </w:t>
      </w:r>
      <w:r w:rsidRPr="00B4406C">
        <w:rPr>
          <w:rFonts w:ascii="Times New Roman" w:hAnsi="Times New Roman" w:cs="Times New Roman"/>
        </w:rPr>
        <w:t>architectur</w:t>
      </w:r>
      <w:r>
        <w:rPr>
          <w:rFonts w:ascii="Times New Roman" w:hAnsi="Times New Roman" w:cs="Times New Roman"/>
        </w:rPr>
        <w:t xml:space="preserve">e </w:t>
      </w:r>
      <w:r w:rsidRPr="00B4406C">
        <w:rPr>
          <w:rFonts w:ascii="Times New Roman" w:hAnsi="Times New Roman" w:cs="Times New Roman"/>
        </w:rPr>
        <w:t>based on files and directories</w:t>
      </w:r>
      <w:r>
        <w:rPr>
          <w:rFonts w:ascii="Times New Roman" w:hAnsi="Times New Roman" w:cs="Times New Roman"/>
        </w:rPr>
        <w:t xml:space="preserve">, </w:t>
      </w:r>
      <w:r w:rsidRPr="00C241B7">
        <w:rPr>
          <w:rFonts w:ascii="Times New Roman" w:hAnsi="Times New Roman" w:cs="Times New Roman"/>
        </w:rPr>
        <w:t>in which documents are linked to one another via hyperlinks.</w:t>
      </w:r>
      <w:r w:rsidR="00B56243">
        <w:rPr>
          <w:rFonts w:ascii="Times New Roman" w:hAnsi="Times New Roman" w:cs="Times New Roman"/>
        </w:rPr>
        <w:t xml:space="preserve"> It</w:t>
      </w:r>
      <w:r w:rsidRPr="009F7C1F">
        <w:rPr>
          <w:rFonts w:ascii="Times New Roman" w:hAnsi="Times New Roman" w:cs="Times New Roman"/>
        </w:rPr>
        <w:t xml:space="preserve"> </w:t>
      </w:r>
      <w:r w:rsidRPr="00193564">
        <w:rPr>
          <w:rFonts w:ascii="Times New Roman" w:hAnsi="Times New Roman" w:cs="Times New Roman"/>
        </w:rPr>
        <w:t>was formally introduced to the public in 2001 by Tim Berners-Lee, James Hendler, and Ora Lassila</w:t>
      </w:r>
      <w:r w:rsidR="007879B9">
        <w:rPr>
          <w:rFonts w:ascii="Times New Roman" w:hAnsi="Times New Roman" w:cs="Times New Roman"/>
        </w:rPr>
        <w:t>.</w:t>
      </w:r>
      <w:r w:rsidRPr="009F7C1F">
        <w:rPr>
          <w:rFonts w:ascii="Times New Roman" w:hAnsi="Times New Roman" w:cs="Times New Roman"/>
        </w:rPr>
        <w:t xml:space="preserve"> </w:t>
      </w:r>
      <w:r w:rsidR="00314E9E">
        <w:rPr>
          <w:rFonts w:ascii="Times New Roman" w:hAnsi="Times New Roman" w:cs="Times New Roman"/>
        </w:rPr>
        <w:t xml:space="preserve">Noticeably, </w:t>
      </w:r>
      <w:r w:rsidR="003665EC" w:rsidRPr="003665EC">
        <w:rPr>
          <w:rFonts w:ascii="Times New Roman" w:hAnsi="Times New Roman" w:cs="Times New Roman"/>
        </w:rPr>
        <w:t>Berners-Lee</w:t>
      </w:r>
      <w:r w:rsidR="00547E28">
        <w:rPr>
          <w:rFonts w:ascii="Times New Roman" w:hAnsi="Times New Roman" w:cs="Times New Roman"/>
        </w:rPr>
        <w:t xml:space="preserve">, </w:t>
      </w:r>
      <w:r w:rsidR="003665EC">
        <w:rPr>
          <w:rFonts w:ascii="Times New Roman" w:hAnsi="Times New Roman" w:cs="Times New Roman"/>
        </w:rPr>
        <w:t>the</w:t>
      </w:r>
      <w:r w:rsidR="003665EC" w:rsidRPr="003665EC">
        <w:rPr>
          <w:rFonts w:ascii="Times New Roman" w:hAnsi="Times New Roman" w:cs="Times New Roman"/>
        </w:rPr>
        <w:t xml:space="preserve"> creator of WWW, HTTP, HTML, and URI protocols, also founded the </w:t>
      </w:r>
      <w:r w:rsidRPr="009F7C1F">
        <w:rPr>
          <w:rFonts w:ascii="Times New Roman" w:hAnsi="Times New Roman" w:cs="Times New Roman"/>
        </w:rPr>
        <w:t>World Wide Web Consortium (W3C), an international organization that develops and oversees web standards, many of which</w:t>
      </w:r>
      <w:r>
        <w:rPr>
          <w:rFonts w:ascii="Times New Roman" w:hAnsi="Times New Roman" w:cs="Times New Roman"/>
        </w:rPr>
        <w:t xml:space="preserve"> were</w:t>
      </w:r>
      <w:r w:rsidRPr="009F7C1F">
        <w:rPr>
          <w:rFonts w:ascii="Times New Roman" w:hAnsi="Times New Roman" w:cs="Times New Roman"/>
        </w:rPr>
        <w:t xml:space="preserve"> </w:t>
      </w:r>
      <w:r>
        <w:rPr>
          <w:rFonts w:ascii="Times New Roman" w:hAnsi="Times New Roman" w:cs="Times New Roman"/>
        </w:rPr>
        <w:t>applied in</w:t>
      </w:r>
      <w:r w:rsidRPr="009F7C1F">
        <w:rPr>
          <w:rFonts w:ascii="Times New Roman" w:hAnsi="Times New Roman" w:cs="Times New Roman"/>
        </w:rPr>
        <w:t xml:space="preserve"> this study.</w:t>
      </w:r>
    </w:p>
    <w:p w14:paraId="279E1BCF" w14:textId="4D48E888" w:rsidR="00A8615F" w:rsidRPr="00B4406C" w:rsidRDefault="00461CCD" w:rsidP="00A8615F">
      <w:pPr>
        <w:spacing w:line="360" w:lineRule="auto"/>
        <w:ind w:firstLine="720"/>
        <w:jc w:val="both"/>
        <w:rPr>
          <w:rFonts w:ascii="Times New Roman" w:hAnsi="Times New Roman" w:cs="Times New Roman"/>
        </w:rPr>
      </w:pPr>
      <w:r>
        <w:rPr>
          <w:rFonts w:ascii="Times New Roman" w:hAnsi="Times New Roman" w:cs="Times New Roman"/>
        </w:rPr>
        <w:t>A</w:t>
      </w:r>
      <w:r w:rsidR="00A8615F">
        <w:rPr>
          <w:rFonts w:ascii="Times New Roman" w:hAnsi="Times New Roman" w:cs="Times New Roman"/>
        </w:rPr>
        <w:t xml:space="preserve"> semantic transition, </w:t>
      </w:r>
      <w:r w:rsidR="00A8615F" w:rsidRPr="00B6516B">
        <w:rPr>
          <w:rFonts w:ascii="Times New Roman" w:hAnsi="Times New Roman" w:cs="Times New Roman"/>
          <w:lang w:val="en"/>
        </w:rPr>
        <w:t>however</w:t>
      </w:r>
      <w:r w:rsidR="00A8615F">
        <w:rPr>
          <w:rFonts w:ascii="Times New Roman" w:hAnsi="Times New Roman" w:cs="Times New Roman"/>
        </w:rPr>
        <w:t>, requires an underlying transformation. To</w:t>
      </w:r>
      <w:r w:rsidR="00A8615F" w:rsidRPr="00B4406C">
        <w:rPr>
          <w:rFonts w:ascii="Times New Roman" w:hAnsi="Times New Roman" w:cs="Times New Roman"/>
        </w:rPr>
        <w:t xml:space="preserve"> be automated</w:t>
      </w:r>
      <w:r w:rsidR="00A8615F">
        <w:rPr>
          <w:rFonts w:ascii="Times New Roman" w:hAnsi="Times New Roman" w:cs="Times New Roman"/>
        </w:rPr>
        <w:t>, argue</w:t>
      </w:r>
      <w:r w:rsidR="00A8615F" w:rsidRPr="00B4406C">
        <w:rPr>
          <w:rFonts w:ascii="Times New Roman" w:hAnsi="Times New Roman" w:cs="Times New Roman"/>
        </w:rPr>
        <w:t xml:space="preserve"> Berners-Lee </w:t>
      </w:r>
      <w:r w:rsidR="00A8615F" w:rsidRPr="0077691F">
        <w:rPr>
          <w:rFonts w:ascii="Times New Roman" w:hAnsi="Times New Roman" w:cs="Times New Roman"/>
          <w:i/>
          <w:iCs/>
        </w:rPr>
        <w:t>et al</w:t>
      </w:r>
      <w:r w:rsidR="00A8615F">
        <w:rPr>
          <w:rFonts w:ascii="Times New Roman" w:hAnsi="Times New Roman" w:cs="Times New Roman"/>
        </w:rPr>
        <w:t>. (2001),</w:t>
      </w:r>
      <w:r w:rsidR="00A8615F" w:rsidRPr="00B4406C">
        <w:rPr>
          <w:rFonts w:ascii="Times New Roman" w:hAnsi="Times New Roman" w:cs="Times New Roman"/>
        </w:rPr>
        <w:t xml:space="preserve"> </w:t>
      </w:r>
      <w:r w:rsidR="00A8615F">
        <w:rPr>
          <w:rFonts w:ascii="Times New Roman" w:hAnsi="Times New Roman" w:cs="Times New Roman"/>
        </w:rPr>
        <w:t>knowledge</w:t>
      </w:r>
      <w:r w:rsidR="00A8615F" w:rsidRPr="00B4406C">
        <w:rPr>
          <w:rFonts w:ascii="Times New Roman" w:hAnsi="Times New Roman" w:cs="Times New Roman"/>
        </w:rPr>
        <w:t xml:space="preserve"> must have a specific formal representation, distinct from the traditional centralization of data in static databases. Instead, data </w:t>
      </w:r>
      <w:r w:rsidR="00A8615F">
        <w:rPr>
          <w:rFonts w:ascii="Times New Roman" w:hAnsi="Times New Roman" w:cs="Times New Roman"/>
        </w:rPr>
        <w:t>must be</w:t>
      </w:r>
      <w:r w:rsidR="00A8615F" w:rsidRPr="00B4406C">
        <w:rPr>
          <w:rFonts w:ascii="Times New Roman" w:hAnsi="Times New Roman" w:cs="Times New Roman"/>
        </w:rPr>
        <w:t xml:space="preserve"> stored in logical and distributed structures that allow for automated induction and deduction, “reasoning,” without direct human mediation</w:t>
      </w:r>
      <w:r w:rsidR="00A8615F">
        <w:rPr>
          <w:rFonts w:ascii="Times New Roman" w:hAnsi="Times New Roman" w:cs="Times New Roman"/>
        </w:rPr>
        <w:t xml:space="preserve"> (</w:t>
      </w:r>
      <w:r w:rsidR="00A8615F" w:rsidRPr="00B4406C">
        <w:rPr>
          <w:rFonts w:ascii="Times New Roman" w:hAnsi="Times New Roman" w:cs="Times New Roman"/>
        </w:rPr>
        <w:t xml:space="preserve">Berners-Lee </w:t>
      </w:r>
      <w:r w:rsidR="00A8615F" w:rsidRPr="0077691F">
        <w:rPr>
          <w:rFonts w:ascii="Times New Roman" w:hAnsi="Times New Roman" w:cs="Times New Roman"/>
          <w:i/>
          <w:iCs/>
        </w:rPr>
        <w:t>et al</w:t>
      </w:r>
      <w:r w:rsidR="00A8615F">
        <w:rPr>
          <w:rFonts w:ascii="Times New Roman" w:hAnsi="Times New Roman" w:cs="Times New Roman"/>
        </w:rPr>
        <w:t>.</w:t>
      </w:r>
      <w:r w:rsidR="00A8615F" w:rsidRPr="00B4406C">
        <w:rPr>
          <w:rFonts w:ascii="Times New Roman" w:hAnsi="Times New Roman" w:cs="Times New Roman"/>
        </w:rPr>
        <w:t>, 2001</w:t>
      </w:r>
      <w:r w:rsidR="00A8615F">
        <w:rPr>
          <w:rFonts w:ascii="Times New Roman" w:hAnsi="Times New Roman" w:cs="Times New Roman"/>
        </w:rPr>
        <w:t>)</w:t>
      </w:r>
      <w:r w:rsidR="00A8615F" w:rsidRPr="00B4406C">
        <w:rPr>
          <w:rFonts w:ascii="Times New Roman" w:hAnsi="Times New Roman" w:cs="Times New Roman"/>
        </w:rPr>
        <w:t>.</w:t>
      </w:r>
      <w:r w:rsidR="00A8615F">
        <w:rPr>
          <w:rFonts w:ascii="Times New Roman" w:hAnsi="Times New Roman" w:cs="Times New Roman"/>
        </w:rPr>
        <w:t xml:space="preserve"> </w:t>
      </w:r>
      <w:r w:rsidR="00A8615F" w:rsidRPr="009F7C1F">
        <w:rPr>
          <w:rFonts w:ascii="Times New Roman" w:hAnsi="Times New Roman" w:cs="Times New Roman"/>
        </w:rPr>
        <w:t>This</w:t>
      </w:r>
      <w:r w:rsidR="00A8615F">
        <w:rPr>
          <w:rFonts w:ascii="Times New Roman" w:hAnsi="Times New Roman" w:cs="Times New Roman"/>
        </w:rPr>
        <w:t xml:space="preserve"> new</w:t>
      </w:r>
      <w:r w:rsidR="00A8615F" w:rsidRPr="009F7C1F">
        <w:rPr>
          <w:rFonts w:ascii="Times New Roman" w:hAnsi="Times New Roman" w:cs="Times New Roman"/>
        </w:rPr>
        <w:t xml:space="preserve"> approach changes the way knowledge is organized and represented in the virtual environment.</w:t>
      </w:r>
    </w:p>
    <w:p w14:paraId="779DA7B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technologies required for this paradigm shift already existed at the time: the eXtensible Markup Language (XML) and the Resource Description Framework (RDF). The former was already used to create data structures, in this case, syntaxes or serialization formats, while the latter standardized the representation of semantic meaning. RDF employs a subject–predicate–object triple structure to describe relationships. These relationships connect into knowledge graphs that are both meaningful to humans and </w:t>
      </w:r>
      <w:r>
        <w:rPr>
          <w:rFonts w:ascii="Times New Roman" w:hAnsi="Times New Roman" w:cs="Times New Roman"/>
        </w:rPr>
        <w:t>readable</w:t>
      </w:r>
      <w:r w:rsidRPr="00B4406C">
        <w:rPr>
          <w:rFonts w:ascii="Times New Roman" w:hAnsi="Times New Roman" w:cs="Times New Roman"/>
        </w:rPr>
        <w:t xml:space="preserve"> by machines.</w:t>
      </w:r>
    </w:p>
    <w:p w14:paraId="7639122A" w14:textId="0E986C8A" w:rsidR="00A8615F" w:rsidRDefault="00A8615F" w:rsidP="00A8615F">
      <w:pPr>
        <w:spacing w:line="360" w:lineRule="auto"/>
        <w:ind w:firstLine="720"/>
        <w:jc w:val="both"/>
        <w:rPr>
          <w:rFonts w:ascii="Times New Roman" w:hAnsi="Times New Roman" w:cs="Times New Roman"/>
        </w:rPr>
      </w:pPr>
      <w:r w:rsidRPr="00BC1032">
        <w:rPr>
          <w:rFonts w:ascii="Times New Roman" w:hAnsi="Times New Roman" w:cs="Times New Roman"/>
        </w:rPr>
        <w:t>Berners-Lee (2006) introduce</w:t>
      </w:r>
      <w:r>
        <w:rPr>
          <w:rFonts w:ascii="Times New Roman" w:hAnsi="Times New Roman" w:cs="Times New Roman"/>
        </w:rPr>
        <w:t>s</w:t>
      </w:r>
      <w:r w:rsidRPr="00BC1032">
        <w:rPr>
          <w:rFonts w:ascii="Times New Roman" w:hAnsi="Times New Roman" w:cs="Times New Roman"/>
        </w:rPr>
        <w:t xml:space="preserve"> Linked Open Data (LOD), </w:t>
      </w:r>
      <w:r>
        <w:rPr>
          <w:rFonts w:ascii="Times New Roman" w:hAnsi="Times New Roman" w:cs="Times New Roman"/>
        </w:rPr>
        <w:t xml:space="preserve">an infrastructure </w:t>
      </w:r>
      <w:r w:rsidRPr="00B80B07">
        <w:rPr>
          <w:rFonts w:ascii="Times New Roman" w:hAnsi="Times New Roman" w:cs="Times New Roman"/>
        </w:rPr>
        <w:t>that supports</w:t>
      </w:r>
      <w:r w:rsidRPr="00BC1032">
        <w:rPr>
          <w:rFonts w:ascii="Times New Roman" w:hAnsi="Times New Roman" w:cs="Times New Roman"/>
        </w:rPr>
        <w:t xml:space="preserve"> RDF graphs from open-licensed databases interlink</w:t>
      </w:r>
      <w:r>
        <w:rPr>
          <w:rFonts w:ascii="Times New Roman" w:hAnsi="Times New Roman" w:cs="Times New Roman"/>
        </w:rPr>
        <w:t>ed</w:t>
      </w:r>
      <w:r w:rsidRPr="00BC1032">
        <w:rPr>
          <w:rFonts w:ascii="Times New Roman" w:hAnsi="Times New Roman" w:cs="Times New Roman"/>
        </w:rPr>
        <w:t xml:space="preserve"> across distributed networks vi</w:t>
      </w:r>
      <w:r>
        <w:rPr>
          <w:rFonts w:ascii="Times New Roman" w:hAnsi="Times New Roman" w:cs="Times New Roman"/>
        </w:rPr>
        <w:t>a</w:t>
      </w:r>
      <w:r w:rsidRPr="00BC1032">
        <w:rPr>
          <w:rFonts w:ascii="Times New Roman" w:hAnsi="Times New Roman" w:cs="Times New Roman"/>
        </w:rPr>
        <w:t xml:space="preserve"> Web protocols. </w:t>
      </w:r>
      <w:r>
        <w:rPr>
          <w:rFonts w:ascii="Times New Roman" w:hAnsi="Times New Roman" w:cs="Times New Roman"/>
        </w:rPr>
        <w:t xml:space="preserve">LOD uses persistent </w:t>
      </w:r>
      <w:r w:rsidRPr="00573F4D">
        <w:rPr>
          <w:rFonts w:ascii="Times New Roman" w:hAnsi="Times New Roman" w:cs="Times New Roman"/>
        </w:rPr>
        <w:t xml:space="preserve">Uniform Resource Identifiers </w:t>
      </w:r>
      <w:r>
        <w:rPr>
          <w:rFonts w:ascii="Times New Roman" w:hAnsi="Times New Roman" w:cs="Times New Roman"/>
        </w:rPr>
        <w:t>(URI</w:t>
      </w:r>
      <w:r>
        <w:rPr>
          <w:rStyle w:val="Refdenotaderodap"/>
          <w:rFonts w:ascii="Times New Roman" w:hAnsi="Times New Roman" w:cs="Times New Roman"/>
        </w:rPr>
        <w:footnoteReference w:id="1"/>
      </w:r>
      <w:r>
        <w:rPr>
          <w:rFonts w:ascii="Times New Roman" w:hAnsi="Times New Roman" w:cs="Times New Roman"/>
        </w:rPr>
        <w:t>) both to</w:t>
      </w:r>
      <w:r w:rsidRPr="00BC1032">
        <w:rPr>
          <w:rFonts w:ascii="Times New Roman" w:hAnsi="Times New Roman" w:cs="Times New Roman"/>
        </w:rPr>
        <w:t> identify </w:t>
      </w:r>
      <w:r>
        <w:rPr>
          <w:rFonts w:ascii="Times New Roman" w:hAnsi="Times New Roman" w:cs="Times New Roman"/>
        </w:rPr>
        <w:t>things</w:t>
      </w:r>
      <w:r w:rsidRPr="00BC1032">
        <w:rPr>
          <w:rFonts w:ascii="Times New Roman" w:hAnsi="Times New Roman" w:cs="Times New Roman"/>
        </w:rPr>
        <w:t xml:space="preserve"> (</w:t>
      </w:r>
      <w:r>
        <w:rPr>
          <w:rFonts w:ascii="Times New Roman" w:hAnsi="Times New Roman" w:cs="Times New Roman"/>
        </w:rPr>
        <w:t xml:space="preserve">such as </w:t>
      </w:r>
      <w:r w:rsidRPr="00BC1032">
        <w:rPr>
          <w:rFonts w:ascii="Times New Roman" w:hAnsi="Times New Roman" w:cs="Times New Roman"/>
        </w:rPr>
        <w:t>people, places, or concepts) and</w:t>
      </w:r>
      <w:r>
        <w:rPr>
          <w:rFonts w:ascii="Times New Roman" w:hAnsi="Times New Roman" w:cs="Times New Roman"/>
        </w:rPr>
        <w:t xml:space="preserve"> to</w:t>
      </w:r>
      <w:r w:rsidRPr="00BC1032">
        <w:rPr>
          <w:rFonts w:ascii="Times New Roman" w:hAnsi="Times New Roman" w:cs="Times New Roman"/>
        </w:rPr>
        <w:t> trace machine-readable descriptions</w:t>
      </w:r>
      <w:r>
        <w:rPr>
          <w:rFonts w:ascii="Times New Roman" w:hAnsi="Times New Roman" w:cs="Times New Roman"/>
        </w:rPr>
        <w:t xml:space="preserve"> (Berners, 2006)</w:t>
      </w:r>
      <w:r w:rsidRPr="00BC1032">
        <w:rPr>
          <w:rFonts w:ascii="Times New Roman" w:hAnsi="Times New Roman" w:cs="Times New Roman"/>
        </w:rPr>
        <w:t xml:space="preserve">. </w:t>
      </w:r>
      <w:r w:rsidRPr="00B80B07">
        <w:rPr>
          <w:rFonts w:ascii="Times New Roman" w:hAnsi="Times New Roman" w:cs="Times New Roman"/>
        </w:rPr>
        <w:t>When machines perform HTTP GET</w:t>
      </w:r>
      <w:r>
        <w:rPr>
          <w:rStyle w:val="Refdenotaderodap"/>
          <w:rFonts w:ascii="Times New Roman" w:hAnsi="Times New Roman" w:cs="Times New Roman"/>
        </w:rPr>
        <w:footnoteReference w:id="2"/>
      </w:r>
      <w:r>
        <w:rPr>
          <w:rFonts w:ascii="Times New Roman" w:hAnsi="Times New Roman" w:cs="Times New Roman"/>
        </w:rPr>
        <w:t xml:space="preserve"> </w:t>
      </w:r>
      <w:r w:rsidRPr="00B80B07">
        <w:rPr>
          <w:rFonts w:ascii="Times New Roman" w:hAnsi="Times New Roman" w:cs="Times New Roman"/>
        </w:rPr>
        <w:t>requests on these URIs</w:t>
      </w:r>
      <w:r w:rsidRPr="00BC1032">
        <w:rPr>
          <w:rFonts w:ascii="Times New Roman" w:hAnsi="Times New Roman" w:cs="Times New Roman"/>
        </w:rPr>
        <w:t xml:space="preserve">, </w:t>
      </w:r>
      <w:r w:rsidRPr="0085004E">
        <w:rPr>
          <w:rFonts w:ascii="Times New Roman" w:hAnsi="Times New Roman" w:cs="Times New Roman"/>
        </w:rPr>
        <w:t>they receive</w:t>
      </w:r>
      <w:r>
        <w:rPr>
          <w:rFonts w:ascii="Times New Roman" w:hAnsi="Times New Roman" w:cs="Times New Roman"/>
        </w:rPr>
        <w:t xml:space="preserve"> </w:t>
      </w:r>
      <w:r w:rsidRPr="00BC1032">
        <w:rPr>
          <w:rFonts w:ascii="Times New Roman" w:hAnsi="Times New Roman" w:cs="Times New Roman"/>
        </w:rPr>
        <w:t>RDF data</w:t>
      </w:r>
      <w:r>
        <w:rPr>
          <w:rFonts w:ascii="Times New Roman" w:hAnsi="Times New Roman" w:cs="Times New Roman"/>
        </w:rPr>
        <w:t>,</w:t>
      </w:r>
      <w:r w:rsidRPr="00BC1032">
        <w:rPr>
          <w:rFonts w:ascii="Times New Roman" w:hAnsi="Times New Roman" w:cs="Times New Roman"/>
        </w:rPr>
        <w:t xml:space="preserve"> triples that can be parsed, queried, and linked across datasets.</w:t>
      </w:r>
      <w:r w:rsidRPr="00B80B07">
        <w:rPr>
          <w:rFonts w:ascii="Times New Roman" w:hAnsi="Times New Roman" w:cs="Times New Roman"/>
        </w:rPr>
        <w:t xml:space="preserve"> Notably, this </w:t>
      </w:r>
      <w:r>
        <w:rPr>
          <w:rFonts w:ascii="Times New Roman" w:hAnsi="Times New Roman" w:cs="Times New Roman"/>
        </w:rPr>
        <w:t>infra</w:t>
      </w:r>
      <w:r w:rsidRPr="00B80B07">
        <w:rPr>
          <w:rFonts w:ascii="Times New Roman" w:hAnsi="Times New Roman" w:cs="Times New Roman"/>
        </w:rPr>
        <w:t>structure also enables proprietary counterparts that apply the same principles within closed commercial systems.​</w:t>
      </w:r>
    </w:p>
    <w:p w14:paraId="067AD610" w14:textId="77777777" w:rsidR="00A8615F" w:rsidRPr="00B4406C" w:rsidRDefault="00A8615F" w:rsidP="00A8615F">
      <w:pPr>
        <w:spacing w:line="360" w:lineRule="auto"/>
        <w:ind w:firstLine="720"/>
        <w:jc w:val="both"/>
        <w:rPr>
          <w:rFonts w:ascii="Times New Roman" w:hAnsi="Times New Roman" w:cs="Times New Roman"/>
        </w:rPr>
      </w:pPr>
      <w:r>
        <w:rPr>
          <w:rFonts w:ascii="Times New Roman" w:hAnsi="Times New Roman" w:cs="Times New Roman"/>
        </w:rPr>
        <w:t>T</w:t>
      </w:r>
      <w:r w:rsidRPr="00B4406C">
        <w:rPr>
          <w:rFonts w:ascii="Times New Roman" w:hAnsi="Times New Roman" w:cs="Times New Roman"/>
        </w:rPr>
        <w:t xml:space="preserve">he evolution of data querying </w:t>
      </w:r>
      <w:r>
        <w:rPr>
          <w:rFonts w:ascii="Times New Roman" w:hAnsi="Times New Roman" w:cs="Times New Roman"/>
        </w:rPr>
        <w:t>is a</w:t>
      </w:r>
      <w:r w:rsidRPr="00B4406C">
        <w:rPr>
          <w:rFonts w:ascii="Times New Roman" w:hAnsi="Times New Roman" w:cs="Times New Roman"/>
        </w:rPr>
        <w:t xml:space="preserve">nother transformative advancement on the </w:t>
      </w:r>
      <w:r>
        <w:rPr>
          <w:rFonts w:ascii="Times New Roman" w:hAnsi="Times New Roman" w:cs="Times New Roman"/>
        </w:rPr>
        <w:t>LOD</w:t>
      </w:r>
      <w:r w:rsidRPr="00B4406C">
        <w:rPr>
          <w:rFonts w:ascii="Times New Roman" w:hAnsi="Times New Roman" w:cs="Times New Roman"/>
        </w:rPr>
        <w:t xml:space="preserve">. </w:t>
      </w:r>
      <w:r>
        <w:rPr>
          <w:rFonts w:ascii="Times New Roman" w:hAnsi="Times New Roman" w:cs="Times New Roman"/>
        </w:rPr>
        <w:t xml:space="preserve">The U.S. </w:t>
      </w:r>
      <w:r w:rsidRPr="00C43F1B">
        <w:rPr>
          <w:rFonts w:ascii="Times New Roman" w:hAnsi="Times New Roman" w:cs="Times New Roman"/>
        </w:rPr>
        <w:t xml:space="preserve">National Information Standards Organization </w:t>
      </w:r>
      <w:r>
        <w:rPr>
          <w:rFonts w:ascii="Times New Roman" w:hAnsi="Times New Roman" w:cs="Times New Roman"/>
        </w:rPr>
        <w:t xml:space="preserve">(NISO) states that, before the RDF triple approach, </w:t>
      </w:r>
      <w:r w:rsidRPr="00B4406C">
        <w:rPr>
          <w:rFonts w:ascii="Times New Roman" w:hAnsi="Times New Roman" w:cs="Times New Roman"/>
        </w:rPr>
        <w:t xml:space="preserve">search engines relied primarily on keyword and string matching, </w:t>
      </w:r>
      <w:r>
        <w:rPr>
          <w:rFonts w:ascii="Times New Roman" w:hAnsi="Times New Roman" w:cs="Times New Roman"/>
        </w:rPr>
        <w:t>and</w:t>
      </w:r>
      <w:r w:rsidRPr="00B4406C">
        <w:rPr>
          <w:rFonts w:ascii="Times New Roman" w:hAnsi="Times New Roman" w:cs="Times New Roman"/>
        </w:rPr>
        <w:t>, in the case of searches within relational databases, data were treated as records in tables</w:t>
      </w:r>
      <w:r>
        <w:rPr>
          <w:rFonts w:ascii="Times New Roman" w:hAnsi="Times New Roman" w:cs="Times New Roman"/>
        </w:rPr>
        <w:t>,</w:t>
      </w:r>
      <w:r w:rsidRPr="00B4406C">
        <w:rPr>
          <w:rFonts w:ascii="Times New Roman" w:hAnsi="Times New Roman" w:cs="Times New Roman"/>
        </w:rPr>
        <w:t xml:space="preserve"> loaded in batches through custom </w:t>
      </w:r>
      <w:r w:rsidRPr="00B4406C">
        <w:rPr>
          <w:rFonts w:ascii="Times New Roman" w:hAnsi="Times New Roman" w:cs="Times New Roman"/>
        </w:rPr>
        <w:lastRenderedPageBreak/>
        <w:t>processes or entered manually (</w:t>
      </w:r>
      <w:r>
        <w:rPr>
          <w:rFonts w:ascii="Times New Roman" w:hAnsi="Times New Roman" w:cs="Times New Roman"/>
        </w:rPr>
        <w:t>Riley</w:t>
      </w:r>
      <w:r w:rsidRPr="00B4406C">
        <w:rPr>
          <w:rFonts w:ascii="Times New Roman" w:hAnsi="Times New Roman" w:cs="Times New Roman"/>
        </w:rPr>
        <w:t xml:space="preserve">, 2017). The use of the SPARQL Protocol and RDF Query Language (SPARQL), a query language for retrieving information from RDF graphs, using the subject–predicate–object triple structure, </w:t>
      </w:r>
      <w:r>
        <w:rPr>
          <w:rFonts w:ascii="Times New Roman" w:hAnsi="Times New Roman" w:cs="Times New Roman"/>
        </w:rPr>
        <w:t>creates a new form of</w:t>
      </w:r>
      <w:r w:rsidRPr="00B4406C">
        <w:rPr>
          <w:rFonts w:ascii="Times New Roman" w:hAnsi="Times New Roman" w:cs="Times New Roman"/>
        </w:rPr>
        <w:t xml:space="preserve"> data processing</w:t>
      </w:r>
      <w:r>
        <w:rPr>
          <w:rFonts w:ascii="Times New Roman" w:hAnsi="Times New Roman" w:cs="Times New Roman"/>
        </w:rPr>
        <w:t xml:space="preserve">, </w:t>
      </w:r>
      <w:r w:rsidRPr="00B4406C">
        <w:rPr>
          <w:rFonts w:ascii="Times New Roman" w:hAnsi="Times New Roman" w:cs="Times New Roman"/>
        </w:rPr>
        <w:t xml:space="preserve">as semantic filters can exclude undesired meanings of a searched term (Scherp </w:t>
      </w:r>
      <w:r w:rsidRPr="002A411A">
        <w:rPr>
          <w:rFonts w:ascii="Times New Roman" w:hAnsi="Times New Roman" w:cs="Times New Roman"/>
          <w:i/>
          <w:iCs/>
        </w:rPr>
        <w:t>et al</w:t>
      </w:r>
      <w:r w:rsidRPr="00B4406C">
        <w:rPr>
          <w:rFonts w:ascii="Times New Roman" w:hAnsi="Times New Roman" w:cs="Times New Roman"/>
        </w:rPr>
        <w:t>., 2024), moving from static data storage to a web of interlinked, queryable data.</w:t>
      </w:r>
    </w:p>
    <w:p w14:paraId="3172E095" w14:textId="5E221DA9"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The final requirement for the Semantic Web is the use of structured data supported by standardized terms and clearly defined datasets. In other words</w:t>
      </w:r>
      <w:r w:rsidRPr="00C43F1B">
        <w:rPr>
          <w:rFonts w:ascii="Times New Roman" w:hAnsi="Times New Roman" w:cs="Times New Roman"/>
        </w:rPr>
        <w:t xml:space="preserve">, it </w:t>
      </w:r>
      <w:r w:rsidRPr="00B4406C">
        <w:rPr>
          <w:rFonts w:ascii="Times New Roman" w:hAnsi="Times New Roman" w:cs="Times New Roman"/>
        </w:rPr>
        <w:t xml:space="preserve">involves categorizing the semantic complexity of natural language into conceptual contexts, the domains, where the connotations and denotations of terms are explicitly defined for machine interpretation. </w:t>
      </w:r>
      <w:r w:rsidRPr="00C43F1B">
        <w:rPr>
          <w:rFonts w:ascii="Times New Roman" w:hAnsi="Times New Roman" w:cs="Times New Roman"/>
        </w:rPr>
        <w:t>These</w:t>
      </w:r>
      <w:r w:rsidRPr="00F06512">
        <w:rPr>
          <w:rFonts w:ascii="Times New Roman" w:hAnsi="Times New Roman" w:cs="Times New Roman"/>
          <w:color w:val="A02B93" w:themeColor="accent5"/>
        </w:rPr>
        <w:t xml:space="preserve"> </w:t>
      </w:r>
      <w:r w:rsidRPr="00B4406C">
        <w:rPr>
          <w:rFonts w:ascii="Times New Roman" w:hAnsi="Times New Roman" w:cs="Times New Roman"/>
        </w:rPr>
        <w:t xml:space="preserve">structured conceptual frameworks are </w:t>
      </w:r>
      <w:r w:rsidR="00954D76">
        <w:rPr>
          <w:rFonts w:ascii="Times New Roman" w:hAnsi="Times New Roman" w:cs="Times New Roman"/>
        </w:rPr>
        <w:t xml:space="preserve">the </w:t>
      </w:r>
      <w:r w:rsidRPr="00B4406C">
        <w:rPr>
          <w:rFonts w:ascii="Times New Roman" w:hAnsi="Times New Roman" w:cs="Times New Roman"/>
        </w:rPr>
        <w:t>ontologies.</w:t>
      </w:r>
      <w:r w:rsidR="00954D76">
        <w:rPr>
          <w:rFonts w:ascii="Times New Roman" w:hAnsi="Times New Roman" w:cs="Times New Roman"/>
        </w:rPr>
        <w:t xml:space="preserve"> </w:t>
      </w:r>
    </w:p>
    <w:p w14:paraId="1F1E7385"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It is essential to adhere to the definition of "ontology" within the Web context, as the term carries differing connotations across many scientific fields. Studer</w:t>
      </w:r>
      <w:r>
        <w:rPr>
          <w:rFonts w:ascii="Times New Roman" w:hAnsi="Times New Roman" w:cs="Times New Roman"/>
        </w:rPr>
        <w:t xml:space="preserve"> </w:t>
      </w:r>
      <w:r w:rsidRPr="002A411A">
        <w:rPr>
          <w:rFonts w:ascii="Times New Roman" w:hAnsi="Times New Roman" w:cs="Times New Roman"/>
          <w:i/>
          <w:iCs/>
        </w:rPr>
        <w:t>et al</w:t>
      </w:r>
      <w:r>
        <w:rPr>
          <w:rFonts w:ascii="Times New Roman" w:hAnsi="Times New Roman" w:cs="Times New Roman"/>
        </w:rPr>
        <w:t>. (1998)</w:t>
      </w:r>
      <w:r w:rsidRPr="00B4406C">
        <w:rPr>
          <w:rFonts w:ascii="Times New Roman" w:hAnsi="Times New Roman" w:cs="Times New Roman"/>
        </w:rPr>
        <w:t xml:space="preserve"> define an ontology as a "formal, explicit specification of a shared conceptualization." </w:t>
      </w:r>
      <w:r>
        <w:rPr>
          <w:rFonts w:ascii="Times New Roman" w:hAnsi="Times New Roman" w:cs="Times New Roman"/>
        </w:rPr>
        <w:t xml:space="preserve">(Studer </w:t>
      </w:r>
      <w:r w:rsidRPr="002A411A">
        <w:rPr>
          <w:rFonts w:ascii="Times New Roman" w:hAnsi="Times New Roman" w:cs="Times New Roman"/>
          <w:i/>
          <w:iCs/>
        </w:rPr>
        <w:t>et al</w:t>
      </w:r>
      <w:r>
        <w:rPr>
          <w:rFonts w:ascii="Times New Roman" w:hAnsi="Times New Roman" w:cs="Times New Roman"/>
        </w:rPr>
        <w:t xml:space="preserve">., 1998). </w:t>
      </w:r>
      <w:r w:rsidRPr="00B4406C">
        <w:rPr>
          <w:rFonts w:ascii="Times New Roman" w:hAnsi="Times New Roman" w:cs="Times New Roman"/>
        </w:rPr>
        <w:t xml:space="preserve">In this sense, “formal” refers to a defined structure for machine readability; “specification” </w:t>
      </w:r>
      <w:r>
        <w:rPr>
          <w:rFonts w:ascii="Times New Roman" w:hAnsi="Times New Roman" w:cs="Times New Roman"/>
        </w:rPr>
        <w:t>denotes</w:t>
      </w:r>
      <w:r w:rsidRPr="00B4406C">
        <w:rPr>
          <w:rFonts w:ascii="Times New Roman" w:hAnsi="Times New Roman" w:cs="Times New Roman"/>
        </w:rPr>
        <w:t xml:space="preserve"> the explicit mapping of the domain and </w:t>
      </w:r>
      <w:r>
        <w:rPr>
          <w:rFonts w:ascii="Times New Roman" w:hAnsi="Times New Roman" w:cs="Times New Roman"/>
        </w:rPr>
        <w:t>its</w:t>
      </w:r>
      <w:r w:rsidRPr="00B4406C">
        <w:rPr>
          <w:rFonts w:ascii="Times New Roman" w:hAnsi="Times New Roman" w:cs="Times New Roman"/>
        </w:rPr>
        <w:t xml:space="preserve"> logical relations; and “shared conceptualization” implies a consensual definition of knowledge that accounts for the non-universal meanings of terminologies.</w:t>
      </w:r>
    </w:p>
    <w:p w14:paraId="6E42826A"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At first glance, </w:t>
      </w:r>
      <w:r>
        <w:rPr>
          <w:rFonts w:ascii="Times New Roman" w:hAnsi="Times New Roman" w:cs="Times New Roman"/>
        </w:rPr>
        <w:t xml:space="preserve">the </w:t>
      </w:r>
      <w:r w:rsidRPr="00C3031F">
        <w:rPr>
          <w:rFonts w:ascii="Times New Roman" w:hAnsi="Times New Roman" w:cs="Times New Roman"/>
        </w:rPr>
        <w:t xml:space="preserve">ontology definition </w:t>
      </w:r>
      <w:r w:rsidRPr="00B4406C">
        <w:rPr>
          <w:rFonts w:ascii="Times New Roman" w:hAnsi="Times New Roman" w:cs="Times New Roman"/>
        </w:rPr>
        <w:t xml:space="preserve">may suggest that ontologies are closed systems, coherent only within their own internal definitions. Such isolation would be undesirable for a Semantic Web intended to integrate multiple ontologies simultaneously. </w:t>
      </w:r>
      <w:r>
        <w:rPr>
          <w:rFonts w:ascii="Times New Roman" w:hAnsi="Times New Roman" w:cs="Times New Roman"/>
        </w:rPr>
        <w:t>To prevent the mismatch between them, the necessary integration</w:t>
      </w:r>
      <w:r w:rsidRPr="00B4406C">
        <w:rPr>
          <w:rFonts w:ascii="Times New Roman" w:hAnsi="Times New Roman" w:cs="Times New Roman"/>
        </w:rPr>
        <w:t xml:space="preserve"> is facilitated by</w:t>
      </w:r>
      <w:r>
        <w:rPr>
          <w:rFonts w:ascii="Times New Roman" w:hAnsi="Times New Roman" w:cs="Times New Roman"/>
        </w:rPr>
        <w:t xml:space="preserve"> RDF Schema</w:t>
      </w:r>
      <w:r w:rsidRPr="00B4406C">
        <w:rPr>
          <w:rFonts w:ascii="Times New Roman" w:hAnsi="Times New Roman" w:cs="Times New Roman"/>
        </w:rPr>
        <w:t xml:space="preserve"> (RDFS</w:t>
      </w:r>
      <w:r>
        <w:rPr>
          <w:rStyle w:val="Refdenotaderodap"/>
          <w:rFonts w:ascii="Times New Roman" w:hAnsi="Times New Roman" w:cs="Times New Roman"/>
        </w:rPr>
        <w:footnoteReference w:id="3"/>
      </w:r>
      <w:r w:rsidRPr="00B4406C">
        <w:rPr>
          <w:rFonts w:ascii="Times New Roman" w:hAnsi="Times New Roman" w:cs="Times New Roman"/>
        </w:rPr>
        <w:t>), which provides a language for interoperability, and the Web Ontology Language (OWL</w:t>
      </w:r>
      <w:r>
        <w:rPr>
          <w:rStyle w:val="Refdenotaderodap"/>
          <w:rFonts w:ascii="Times New Roman" w:hAnsi="Times New Roman" w:cs="Times New Roman"/>
        </w:rPr>
        <w:footnoteReference w:id="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OWL is an RDF</w:t>
      </w:r>
      <w:r>
        <w:rPr>
          <w:rFonts w:ascii="Times New Roman" w:hAnsi="Times New Roman" w:cs="Times New Roman"/>
        </w:rPr>
        <w:t>-</w:t>
      </w:r>
      <w:r w:rsidRPr="00B4406C">
        <w:rPr>
          <w:rFonts w:ascii="Times New Roman" w:hAnsi="Times New Roman" w:cs="Times New Roman"/>
        </w:rPr>
        <w:t xml:space="preserve">based computational language that provides a framework for relating ontologies across the Web. By enabling inference across domains, OWL serves as a mediator for automated reasoning. </w:t>
      </w:r>
      <w:r>
        <w:rPr>
          <w:rFonts w:ascii="Times New Roman" w:hAnsi="Times New Roman" w:cs="Times New Roman"/>
        </w:rPr>
        <w:t>As declared in W3C standards, i</w:t>
      </w:r>
      <w:r w:rsidRPr="00B4406C">
        <w:rPr>
          <w:rFonts w:ascii="Times New Roman" w:hAnsi="Times New Roman" w:cs="Times New Roman"/>
        </w:rPr>
        <w:t xml:space="preserve">t manages relations such as symmetry, equivalence, intersection, functions, </w:t>
      </w:r>
      <w:r>
        <w:rPr>
          <w:rFonts w:ascii="Times New Roman" w:hAnsi="Times New Roman" w:cs="Times New Roman"/>
        </w:rPr>
        <w:t>among</w:t>
      </w:r>
      <w:r w:rsidRPr="00B4406C">
        <w:rPr>
          <w:rFonts w:ascii="Times New Roman" w:hAnsi="Times New Roman" w:cs="Times New Roman"/>
        </w:rPr>
        <w:t xml:space="preserve"> others; and also provides formal mechanisms for feature deprecation</w:t>
      </w:r>
      <w:r>
        <w:rPr>
          <w:rFonts w:ascii="Times New Roman" w:hAnsi="Times New Roman" w:cs="Times New Roman"/>
        </w:rPr>
        <w:t>.</w:t>
      </w:r>
      <w:r w:rsidRPr="00F244D2">
        <w:rPr>
          <w:rFonts w:ascii="Times New Roman" w:hAnsi="Times New Roman" w:cs="Times New Roman"/>
        </w:rPr>
        <w:t xml:space="preserve"> </w:t>
      </w:r>
      <w:r w:rsidRPr="00B4406C">
        <w:rPr>
          <w:rFonts w:ascii="Times New Roman" w:hAnsi="Times New Roman" w:cs="Times New Roman"/>
        </w:rPr>
        <w:t>(W3C 2004; W3C 2012).</w:t>
      </w:r>
    </w:p>
    <w:p w14:paraId="08921931" w14:textId="77777777" w:rsidR="00A8615F"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 xml:space="preserve">In addition to defining ontology within Digital Humanities, it is essential to disambiguate recurrent terms that may appear synonymous, such as metadata description standards and metadata schemas. A metadata description standard comprises a set of formal guidelines and rules regulating how information is documented to facilitate retrieval and sharing (Doerr </w:t>
      </w:r>
      <w:r w:rsidRPr="002A411A">
        <w:rPr>
          <w:rFonts w:ascii="Times New Roman" w:hAnsi="Times New Roman" w:cs="Times New Roman"/>
          <w:i/>
          <w:iCs/>
        </w:rPr>
        <w:t>et al</w:t>
      </w:r>
      <w:r w:rsidRPr="00B4406C">
        <w:rPr>
          <w:rFonts w:ascii="Times New Roman" w:hAnsi="Times New Roman" w:cs="Times New Roman"/>
        </w:rPr>
        <w:t xml:space="preserve">., 2005). While </w:t>
      </w:r>
      <w:r w:rsidRPr="00B4406C">
        <w:rPr>
          <w:rFonts w:ascii="Times New Roman" w:hAnsi="Times New Roman" w:cs="Times New Roman"/>
        </w:rPr>
        <w:lastRenderedPageBreak/>
        <w:t xml:space="preserve">ontologies often follow these standards, </w:t>
      </w:r>
      <w:r>
        <w:rPr>
          <w:rFonts w:ascii="Times New Roman" w:hAnsi="Times New Roman" w:cs="Times New Roman"/>
        </w:rPr>
        <w:t xml:space="preserve">the </w:t>
      </w:r>
      <w:r w:rsidRPr="00B4406C">
        <w:rPr>
          <w:rFonts w:ascii="Times New Roman" w:hAnsi="Times New Roman" w:cs="Times New Roman"/>
        </w:rPr>
        <w:t>standards themselves can exist independently of the Semantic Web</w:t>
      </w:r>
      <w:r w:rsidRPr="00C3031F">
        <w:rPr>
          <w:rFonts w:ascii="Times New Roman" w:hAnsi="Times New Roman" w:cs="Times New Roman"/>
        </w:rPr>
        <w:t xml:space="preserve">; indeed, </w:t>
      </w:r>
      <w:r w:rsidRPr="00B4406C">
        <w:rPr>
          <w:rFonts w:ascii="Times New Roman" w:hAnsi="Times New Roman" w:cs="Times New Roman"/>
        </w:rPr>
        <w:t xml:space="preserve">many of them were already in use before its implementation. </w:t>
      </w:r>
    </w:p>
    <w:p w14:paraId="67DD29DE" w14:textId="77777777" w:rsidR="00A8615F" w:rsidRPr="00B4406C" w:rsidRDefault="00A8615F" w:rsidP="00A8615F">
      <w:pPr>
        <w:spacing w:line="360" w:lineRule="auto"/>
        <w:ind w:firstLine="720"/>
        <w:jc w:val="both"/>
        <w:rPr>
          <w:rFonts w:ascii="Times New Roman" w:hAnsi="Times New Roman" w:cs="Times New Roman"/>
        </w:rPr>
      </w:pPr>
      <w:r w:rsidRPr="00B4406C">
        <w:rPr>
          <w:rFonts w:ascii="Times New Roman" w:hAnsi="Times New Roman" w:cs="Times New Roman"/>
        </w:rPr>
        <w:t>In contrast, metadata schema</w:t>
      </w:r>
      <w:r>
        <w:rPr>
          <w:rFonts w:ascii="Times New Roman" w:hAnsi="Times New Roman" w:cs="Times New Roman"/>
        </w:rPr>
        <w:t xml:space="preserve"> is web-native and</w:t>
      </w:r>
      <w:r w:rsidRPr="00B4406C">
        <w:rPr>
          <w:rFonts w:ascii="Times New Roman" w:hAnsi="Times New Roman" w:cs="Times New Roman"/>
        </w:rPr>
        <w:t xml:space="preserve"> provides relationships between metadata elements, establishing rules for their use and management, specifically regarding semantics and syntax (ISO 23081-1, 2017). It functions as the structural foundation upon which the relational logic of an ontology is built. Notably, these definitions align with ISO standards, although some authors use th</w:t>
      </w:r>
      <w:r>
        <w:rPr>
          <w:rFonts w:ascii="Times New Roman" w:hAnsi="Times New Roman" w:cs="Times New Roman"/>
        </w:rPr>
        <w:t>e</w:t>
      </w:r>
      <w:r w:rsidRPr="00B4406C">
        <w:rPr>
          <w:rFonts w:ascii="Times New Roman" w:hAnsi="Times New Roman" w:cs="Times New Roman"/>
        </w:rPr>
        <w:t xml:space="preserve"> terms indiscriminately.</w:t>
      </w:r>
    </w:p>
    <w:p w14:paraId="2A9C04EA" w14:textId="6BF89656" w:rsidR="00A8615F" w:rsidRDefault="00A8615F" w:rsidP="00A8615F">
      <w:pPr>
        <w:spacing w:line="360" w:lineRule="auto"/>
        <w:ind w:firstLine="720"/>
        <w:jc w:val="both"/>
        <w:rPr>
          <w:rFonts w:ascii="Times New Roman" w:hAnsi="Times New Roman" w:cs="Times New Roman"/>
          <w:color w:val="EE0000"/>
        </w:rPr>
      </w:pPr>
      <w:r w:rsidRPr="00B4406C">
        <w:rPr>
          <w:rFonts w:ascii="Times New Roman" w:hAnsi="Times New Roman" w:cs="Times New Roman"/>
        </w:rPr>
        <w:t xml:space="preserve">With the foundational concepts and historical development established, it is essential to examine the current state of the Semantic Web </w:t>
      </w:r>
      <w:r>
        <w:rPr>
          <w:rFonts w:ascii="Times New Roman" w:hAnsi="Times New Roman" w:cs="Times New Roman"/>
        </w:rPr>
        <w:t xml:space="preserve">usage </w:t>
      </w:r>
      <w:r w:rsidRPr="00B4406C">
        <w:rPr>
          <w:rFonts w:ascii="Times New Roman" w:hAnsi="Times New Roman" w:cs="Times New Roman"/>
        </w:rPr>
        <w:t>after more than two decades of</w:t>
      </w:r>
      <w:r>
        <w:rPr>
          <w:rFonts w:ascii="Times New Roman" w:hAnsi="Times New Roman" w:cs="Times New Roman"/>
        </w:rPr>
        <w:t xml:space="preserve"> its</w:t>
      </w:r>
      <w:r w:rsidRPr="00B4406C">
        <w:rPr>
          <w:rFonts w:ascii="Times New Roman" w:hAnsi="Times New Roman" w:cs="Times New Roman"/>
        </w:rPr>
        <w:t xml:space="preserve"> implementation. Scherp </w:t>
      </w:r>
      <w:r w:rsidRPr="002A411A">
        <w:rPr>
          <w:rFonts w:ascii="Times New Roman" w:hAnsi="Times New Roman" w:cs="Times New Roman"/>
          <w:i/>
          <w:iCs/>
        </w:rPr>
        <w:t>et al</w:t>
      </w:r>
      <w:r w:rsidRPr="00B4406C">
        <w:rPr>
          <w:rFonts w:ascii="Times New Roman" w:hAnsi="Times New Roman" w:cs="Times New Roman"/>
        </w:rPr>
        <w:t xml:space="preserve">. </w:t>
      </w:r>
      <w:r>
        <w:rPr>
          <w:rFonts w:ascii="Times New Roman" w:hAnsi="Times New Roman" w:cs="Times New Roman"/>
        </w:rPr>
        <w:t>(2024)</w:t>
      </w:r>
      <w:r w:rsidRPr="00B4406C">
        <w:rPr>
          <w:rFonts w:ascii="Times New Roman" w:hAnsi="Times New Roman" w:cs="Times New Roman"/>
        </w:rPr>
        <w:t xml:space="preserve"> point out that “using graph data on the Web has become a widespread practice.”</w:t>
      </w:r>
      <w:r>
        <w:rPr>
          <w:rFonts w:ascii="Times New Roman" w:hAnsi="Times New Roman" w:cs="Times New Roman"/>
        </w:rPr>
        <w:t xml:space="preserve"> (</w:t>
      </w:r>
      <w:r w:rsidRPr="00B4406C">
        <w:rPr>
          <w:rFonts w:ascii="Times New Roman" w:hAnsi="Times New Roman" w:cs="Times New Roman"/>
        </w:rPr>
        <w:t xml:space="preserve">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r w:rsidRPr="00B4406C">
        <w:rPr>
          <w:rFonts w:ascii="Times New Roman" w:hAnsi="Times New Roman" w:cs="Times New Roman"/>
        </w:rPr>
        <w:t>This statement is validated by the consistent growth of the LOD Cloud</w:t>
      </w:r>
      <w:r>
        <w:rPr>
          <w:rFonts w:ascii="Times New Roman" w:hAnsi="Times New Roman" w:cs="Times New Roman"/>
        </w:rPr>
        <w:t>,</w:t>
      </w:r>
      <w:r w:rsidRPr="00B4406C">
        <w:rPr>
          <w:rFonts w:ascii="Times New Roman" w:hAnsi="Times New Roman" w:cs="Times New Roman"/>
        </w:rPr>
        <w:t xml:space="preserve"> </w:t>
      </w:r>
      <w:r>
        <w:rPr>
          <w:rFonts w:ascii="Times New Roman" w:hAnsi="Times New Roman" w:cs="Times New Roman"/>
        </w:rPr>
        <w:t xml:space="preserve">as presented in the </w:t>
      </w:r>
      <w:r w:rsidRPr="00B4406C">
        <w:rPr>
          <w:rFonts w:ascii="Times New Roman" w:hAnsi="Times New Roman" w:cs="Times New Roman"/>
        </w:rPr>
        <w:t xml:space="preserve">Figure </w:t>
      </w:r>
      <w:r>
        <w:rPr>
          <w:rFonts w:ascii="Times New Roman" w:hAnsi="Times New Roman" w:cs="Times New Roman"/>
        </w:rPr>
        <w:t>1,</w:t>
      </w:r>
      <w:r w:rsidRPr="00B4406C">
        <w:rPr>
          <w:rFonts w:ascii="Times New Roman" w:hAnsi="Times New Roman" w:cs="Times New Roman"/>
        </w:rPr>
        <w:t xml:space="preserve"> across both private and public sectors, supported by industry giants such as Bing, Google, and Yandex</w:t>
      </w:r>
      <w:r w:rsidR="003A1226">
        <w:rPr>
          <w:rFonts w:ascii="Times New Roman" w:hAnsi="Times New Roman" w:cs="Times New Roman"/>
        </w:rPr>
        <w:t xml:space="preserve">, </w:t>
      </w:r>
      <w:r w:rsidR="003A1226" w:rsidRPr="003A1226">
        <w:rPr>
          <w:rFonts w:ascii="Times New Roman" w:hAnsi="Times New Roman" w:cs="Times New Roman"/>
        </w:rPr>
        <w:t>using standardized formats like JSON-LD</w:t>
      </w:r>
      <w:r w:rsidR="003A1226">
        <w:rPr>
          <w:rStyle w:val="Refdenotaderodap"/>
          <w:rFonts w:ascii="Times New Roman" w:hAnsi="Times New Roman" w:cs="Times New Roman"/>
        </w:rPr>
        <w:footnoteReference w:id="5"/>
      </w:r>
      <w:r w:rsidRPr="00B4406C">
        <w:rPr>
          <w:rFonts w:ascii="Times New Roman" w:hAnsi="Times New Roman" w:cs="Times New Roman"/>
        </w:rPr>
        <w:t>, as well as governmental institutions such as the European Commission</w:t>
      </w:r>
      <w:r w:rsidR="00E6413D">
        <w:rPr>
          <w:rStyle w:val="Refdenotaderodap"/>
          <w:rFonts w:ascii="Times New Roman" w:hAnsi="Times New Roman" w:cs="Times New Roman"/>
        </w:rPr>
        <w:footnoteReference w:id="6"/>
      </w:r>
      <w:r w:rsidRPr="00B4406C">
        <w:rPr>
          <w:rFonts w:ascii="Times New Roman" w:hAnsi="Times New Roman" w:cs="Times New Roman"/>
        </w:rPr>
        <w:t>, U.S.</w:t>
      </w:r>
      <w:r w:rsidR="006E44FD">
        <w:rPr>
          <w:rFonts w:ascii="Times New Roman" w:hAnsi="Times New Roman" w:cs="Times New Roman"/>
        </w:rPr>
        <w:t xml:space="preserve"> and U.K.</w:t>
      </w:r>
      <w:r>
        <w:rPr>
          <w:rFonts w:ascii="Times New Roman" w:hAnsi="Times New Roman" w:cs="Times New Roman"/>
        </w:rPr>
        <w:t xml:space="preserve"> </w:t>
      </w:r>
      <w:r w:rsidR="00C7464E">
        <w:rPr>
          <w:rFonts w:ascii="Times New Roman" w:hAnsi="Times New Roman" w:cs="Times New Roman"/>
        </w:rPr>
        <w:t>g</w:t>
      </w:r>
      <w:r w:rsidR="00E6413D">
        <w:rPr>
          <w:rFonts w:ascii="Times New Roman" w:hAnsi="Times New Roman" w:cs="Times New Roman"/>
        </w:rPr>
        <w:t>overnment</w:t>
      </w:r>
      <w:r w:rsidR="006E44FD">
        <w:rPr>
          <w:rFonts w:ascii="Times New Roman" w:hAnsi="Times New Roman" w:cs="Times New Roman"/>
        </w:rPr>
        <w:t>al</w:t>
      </w:r>
      <w:r w:rsidR="00E6413D">
        <w:rPr>
          <w:rFonts w:ascii="Times New Roman" w:hAnsi="Times New Roman" w:cs="Times New Roman"/>
        </w:rPr>
        <w:t xml:space="preserve"> </w:t>
      </w:r>
      <w:r w:rsidR="00C7464E">
        <w:rPr>
          <w:rFonts w:ascii="Times New Roman" w:hAnsi="Times New Roman" w:cs="Times New Roman"/>
        </w:rPr>
        <w:t>a</w:t>
      </w:r>
      <w:r w:rsidR="00E6413D">
        <w:rPr>
          <w:rFonts w:ascii="Times New Roman" w:hAnsi="Times New Roman" w:cs="Times New Roman"/>
        </w:rPr>
        <w:t xml:space="preserve">gencies </w:t>
      </w:r>
      <w:r>
        <w:rPr>
          <w:rFonts w:ascii="Times New Roman" w:hAnsi="Times New Roman" w:cs="Times New Roman"/>
        </w:rPr>
        <w:t>website</w:t>
      </w:r>
      <w:r w:rsidR="00E6413D">
        <w:rPr>
          <w:rFonts w:ascii="Times New Roman" w:hAnsi="Times New Roman" w:cs="Times New Roman"/>
        </w:rPr>
        <w:t>s</w:t>
      </w:r>
      <w:r w:rsidR="00E6413D">
        <w:rPr>
          <w:rStyle w:val="Refdenotaderodap"/>
          <w:rFonts w:ascii="Times New Roman" w:hAnsi="Times New Roman" w:cs="Times New Roman"/>
        </w:rPr>
        <w:footnoteReference w:id="7"/>
      </w:r>
      <w:r w:rsidRPr="00B4406C">
        <w:rPr>
          <w:rFonts w:ascii="Times New Roman" w:hAnsi="Times New Roman" w:cs="Times New Roman"/>
        </w:rPr>
        <w:t>, which provide statistical and transparency data in RDF format with SPARQL query endpoints</w:t>
      </w:r>
      <w:r w:rsidR="00ED40E6">
        <w:rPr>
          <w:rFonts w:ascii="Times New Roman" w:hAnsi="Times New Roman" w:cs="Times New Roman"/>
        </w:rPr>
        <w:t xml:space="preserve"> or REST APIs</w:t>
      </w:r>
      <w:r w:rsidR="00ED40E6">
        <w:rPr>
          <w:rStyle w:val="Refdenotaderodap"/>
          <w:rFonts w:ascii="Times New Roman" w:hAnsi="Times New Roman" w:cs="Times New Roman"/>
        </w:rPr>
        <w:footnoteReference w:id="8"/>
      </w:r>
      <w:r w:rsidR="00ED40E6">
        <w:rPr>
          <w:rFonts w:ascii="Times New Roman" w:hAnsi="Times New Roman" w:cs="Times New Roman"/>
        </w:rPr>
        <w:t>.</w:t>
      </w:r>
      <w:r w:rsidRPr="00B4406C">
        <w:rPr>
          <w:rFonts w:ascii="Times New Roman" w:hAnsi="Times New Roman" w:cs="Times New Roman"/>
        </w:rPr>
        <w:t xml:space="preserve"> (Scherp </w:t>
      </w:r>
      <w:r w:rsidRPr="002A411A">
        <w:rPr>
          <w:rFonts w:ascii="Times New Roman" w:hAnsi="Times New Roman" w:cs="Times New Roman"/>
          <w:i/>
          <w:iCs/>
        </w:rPr>
        <w:t>et al</w:t>
      </w:r>
      <w:r w:rsidRPr="00B4406C">
        <w:rPr>
          <w:rFonts w:ascii="Times New Roman" w:hAnsi="Times New Roman" w:cs="Times New Roman"/>
        </w:rPr>
        <w:t>., 2024).</w:t>
      </w:r>
      <w:r>
        <w:rPr>
          <w:rFonts w:ascii="Times New Roman" w:hAnsi="Times New Roman" w:cs="Times New Roman"/>
        </w:rPr>
        <w:t xml:space="preserve"> </w:t>
      </w:r>
    </w:p>
    <w:p w14:paraId="3E7541A0" w14:textId="4FC5E093" w:rsidR="00A8615F" w:rsidRDefault="00682304" w:rsidP="00A8615F">
      <w:pPr>
        <w:keepNext/>
        <w:spacing w:line="360" w:lineRule="auto"/>
        <w:jc w:val="center"/>
      </w:pPr>
      <w:r w:rsidRPr="007E4BCE">
        <w:rPr>
          <w:rFonts w:ascii="Times New Roman" w:hAnsi="Times New Roman" w:cs="Times New Roman"/>
          <w:noProof/>
        </w:rPr>
        <mc:AlternateContent>
          <mc:Choice Requires="wps">
            <w:drawing>
              <wp:anchor distT="0" distB="0" distL="114300" distR="114300" simplePos="0" relativeHeight="251659264" behindDoc="0" locked="0" layoutInCell="1" allowOverlap="1" wp14:anchorId="05747C33" wp14:editId="7671DE5E">
                <wp:simplePos x="0" y="0"/>
                <wp:positionH relativeFrom="margin">
                  <wp:posOffset>-5715</wp:posOffset>
                </wp:positionH>
                <wp:positionV relativeFrom="paragraph">
                  <wp:posOffset>39312</wp:posOffset>
                </wp:positionV>
                <wp:extent cx="6338455" cy="327660"/>
                <wp:effectExtent l="0" t="0" r="0" b="0"/>
                <wp:wrapNone/>
                <wp:docPr id="1620586923" name="Caixa de Texto 5"/>
                <wp:cNvGraphicFramePr/>
                <a:graphic xmlns:a="http://schemas.openxmlformats.org/drawingml/2006/main">
                  <a:graphicData uri="http://schemas.microsoft.com/office/word/2010/wordprocessingShape">
                    <wps:wsp>
                      <wps:cNvSpPr txBox="1"/>
                      <wps:spPr>
                        <a:xfrm>
                          <a:off x="0" y="0"/>
                          <a:ext cx="6338455" cy="327660"/>
                        </a:xfrm>
                        <a:prstGeom prst="rect">
                          <a:avLst/>
                        </a:prstGeom>
                        <a:noFill/>
                        <a:ln w="6350">
                          <a:noFill/>
                        </a:ln>
                      </wps:spPr>
                      <wps:txb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5747C33" id="_x0000_t202" coordsize="21600,21600" o:spt="202" path="m,l,21600r21600,l21600,xe">
                <v:stroke joinstyle="miter"/>
                <v:path gradientshapeok="t" o:connecttype="rect"/>
              </v:shapetype>
              <v:shape id="Caixa de Texto 5" o:spid="_x0000_s1026" type="#_x0000_t202" style="position:absolute;left:0;text-align:left;margin-left:-.45pt;margin-top:3.1pt;width:499.1pt;height:25.8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" filled="f" stroked="f" strokeweight=".5pt">
                <v:textbox>
                  <w:txbxContent>
                    <w:p w14:paraId="1F12BD1C" w14:textId="77777777" w:rsidR="00A8615F" w:rsidRPr="00565900" w:rsidRDefault="00A8615F" w:rsidP="00A8615F">
                      <w:pPr>
                        <w:jc w:val="center"/>
                        <w:rPr>
                          <w:rFonts w:ascii="Times New Roman" w:hAnsi="Times New Roman" w:cs="Times New Roman"/>
                        </w:rPr>
                      </w:pPr>
                      <w:r w:rsidRPr="00565900">
                        <w:rPr>
                          <w:rFonts w:ascii="Times New Roman" w:hAnsi="Times New Roman" w:cs="Times New Roman"/>
                        </w:rPr>
                        <w:t>2007</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2014</w:t>
                      </w:r>
                      <w:r>
                        <w:rPr>
                          <w:rFonts w:ascii="Times New Roman" w:hAnsi="Times New Roman" w:cs="Times New Roman"/>
                        </w:rPr>
                        <w:t xml:space="preserve">                            </w:t>
                      </w:r>
                      <w:r w:rsidRPr="00565900">
                        <w:rPr>
                          <w:rFonts w:ascii="Times New Roman" w:hAnsi="Times New Roman" w:cs="Times New Roman"/>
                        </w:rPr>
                        <w:t xml:space="preserve"> </w:t>
                      </w:r>
                      <w:r>
                        <w:rPr>
                          <w:rFonts w:ascii="Times New Roman" w:hAnsi="Times New Roman" w:cs="Times New Roman"/>
                        </w:rPr>
                        <w:t xml:space="preserve">              </w:t>
                      </w:r>
                      <w:r w:rsidRPr="00565900">
                        <w:rPr>
                          <w:rFonts w:ascii="Times New Roman" w:hAnsi="Times New Roman" w:cs="Times New Roman"/>
                        </w:rPr>
                        <w:t xml:space="preserve"> 2026</w:t>
                      </w:r>
                    </w:p>
                  </w:txbxContent>
                </v:textbox>
                <w10:wrap anchorx="margin"/>
              </v:shape>
            </w:pict>
          </mc:Fallback>
        </mc:AlternateContent>
      </w:r>
      <w:r w:rsidR="00A8615F" w:rsidRPr="004B1F2A">
        <w:rPr>
          <w:rFonts w:ascii="Times New Roman" w:hAnsi="Times New Roman" w:cs="Times New Roman"/>
        </w:rPr>
        <w:br/>
      </w:r>
      <w:r w:rsidR="00A8615F" w:rsidRPr="007E4BCE">
        <w:rPr>
          <w:rFonts w:ascii="Times New Roman" w:hAnsi="Times New Roman" w:cs="Times New Roman"/>
          <w:noProof/>
        </w:rPr>
        <w:drawing>
          <wp:inline distT="0" distB="0" distL="0" distR="0" wp14:anchorId="43F7FB39" wp14:editId="1B6D9473">
            <wp:extent cx="6120000" cy="2279962"/>
            <wp:effectExtent l="0" t="0" r="0" b="6350"/>
            <wp:docPr id="1771802296" name="Imagem 4" descr="Imagem em preto e branc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802296" name="Imagem 4" descr="Imagem em preto e branco&#10;&#10;O conteúdo gerado por IA pode estar incorreto."/>
                    <pic:cNvPicPr/>
                  </pic:nvPicPr>
                  <pic:blipFill rotWithShape="1">
                    <a:blip r:embed="rId8" cstate="print">
                      <a:extLst>
                        <a:ext uri="{28A0092B-C50C-407E-A947-70E740481C1C}">
                          <a14:useLocalDpi xmlns:a14="http://schemas.microsoft.com/office/drawing/2010/main" val="0"/>
                        </a:ext>
                      </a:extLst>
                    </a:blip>
                    <a:srcRect l="2051" r="2307"/>
                    <a:stretch>
                      <a:fillRect/>
                    </a:stretch>
                  </pic:blipFill>
                  <pic:spPr bwMode="auto">
                    <a:xfrm>
                      <a:off x="0" y="0"/>
                      <a:ext cx="6120000" cy="2279962"/>
                    </a:xfrm>
                    <a:prstGeom prst="rect">
                      <a:avLst/>
                    </a:prstGeom>
                    <a:ln>
                      <a:noFill/>
                    </a:ln>
                    <a:extLst>
                      <a:ext uri="{53640926-AAD7-44D8-BBD7-CCE9431645EC}">
                        <a14:shadowObscured xmlns:a14="http://schemas.microsoft.com/office/drawing/2010/main"/>
                      </a:ext>
                    </a:extLst>
                  </pic:spPr>
                </pic:pic>
              </a:graphicData>
            </a:graphic>
          </wp:inline>
        </w:drawing>
      </w:r>
    </w:p>
    <w:p w14:paraId="33636EF1" w14:textId="4B1D4E62" w:rsidR="00A8615F" w:rsidRPr="00ED40E6" w:rsidRDefault="00A8615F" w:rsidP="00A8615F">
      <w:pPr>
        <w:pStyle w:val="Legenda"/>
        <w:spacing w:after="0"/>
        <w:rPr>
          <w:rFonts w:ascii="Times New Roman" w:hAnsi="Times New Roman" w:cs="Times New Roman"/>
          <w:b/>
          <w:bCs/>
          <w:i w:val="0"/>
          <w:iCs w:val="0"/>
          <w:color w:val="auto"/>
        </w:rPr>
      </w:pPr>
      <w:bookmarkStart w:id="6" w:name="_Toc229662447"/>
      <w:r w:rsidRPr="00ED40E6">
        <w:rPr>
          <w:rFonts w:ascii="Times New Roman" w:hAnsi="Times New Roman" w:cs="Times New Roman"/>
          <w:b/>
          <w:bCs/>
          <w:i w:val="0"/>
          <w:iCs w:val="0"/>
          <w:color w:val="auto"/>
        </w:rPr>
        <w:t xml:space="preserve">Figure </w:t>
      </w:r>
      <w:r w:rsidRPr="00ED40E6">
        <w:rPr>
          <w:rFonts w:ascii="Times New Roman" w:hAnsi="Times New Roman" w:cs="Times New Roman"/>
          <w:b/>
          <w:bCs/>
          <w:i w:val="0"/>
          <w:iCs w:val="0"/>
          <w:color w:val="auto"/>
        </w:rPr>
        <w:fldChar w:fldCharType="begin"/>
      </w:r>
      <w:r w:rsidRPr="00ED40E6">
        <w:rPr>
          <w:rFonts w:ascii="Times New Roman" w:hAnsi="Times New Roman" w:cs="Times New Roman"/>
          <w:b/>
          <w:bCs/>
          <w:i w:val="0"/>
          <w:iCs w:val="0"/>
          <w:color w:val="auto"/>
        </w:rPr>
        <w:instrText xml:space="preserve"> SEQ Figure \* ARABIC </w:instrText>
      </w:r>
      <w:r w:rsidRPr="00ED40E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w:t>
      </w:r>
      <w:r w:rsidRPr="00ED40E6">
        <w:rPr>
          <w:rFonts w:ascii="Times New Roman" w:hAnsi="Times New Roman" w:cs="Times New Roman"/>
          <w:b/>
          <w:bCs/>
          <w:i w:val="0"/>
          <w:iCs w:val="0"/>
          <w:color w:val="auto"/>
        </w:rPr>
        <w:fldChar w:fldCharType="end"/>
      </w:r>
      <w:r w:rsidRPr="00ED40E6">
        <w:rPr>
          <w:rFonts w:ascii="Times New Roman" w:hAnsi="Times New Roman" w:cs="Times New Roman"/>
          <w:b/>
          <w:bCs/>
          <w:i w:val="0"/>
          <w:iCs w:val="0"/>
          <w:color w:val="auto"/>
        </w:rPr>
        <w:t xml:space="preserve">. </w:t>
      </w:r>
      <w:r w:rsidR="009253AA" w:rsidRPr="009253AA">
        <w:rPr>
          <w:rFonts w:ascii="Times New Roman" w:hAnsi="Times New Roman" w:cs="Times New Roman"/>
          <w:b/>
          <w:bCs/>
          <w:i w:val="0"/>
          <w:iCs w:val="0"/>
          <w:color w:val="auto"/>
        </w:rPr>
        <w:t>Growth of the LOD Cloud, 2007–2026</w:t>
      </w:r>
      <w:r w:rsidRPr="00ED40E6">
        <w:rPr>
          <w:rFonts w:ascii="Times New Roman" w:hAnsi="Times New Roman" w:cs="Times New Roman"/>
          <w:b/>
          <w:bCs/>
          <w:i w:val="0"/>
          <w:iCs w:val="0"/>
          <w:color w:val="auto"/>
        </w:rPr>
        <w:t>.</w:t>
      </w:r>
      <w:bookmarkEnd w:id="6"/>
      <w:r w:rsidRPr="00ED40E6">
        <w:rPr>
          <w:rFonts w:ascii="Times New Roman" w:hAnsi="Times New Roman" w:cs="Times New Roman"/>
          <w:b/>
          <w:bCs/>
          <w:i w:val="0"/>
          <w:iCs w:val="0"/>
          <w:color w:val="auto"/>
        </w:rPr>
        <w:t xml:space="preserve"> </w:t>
      </w:r>
    </w:p>
    <w:p w14:paraId="08A3E8E6" w14:textId="77777777" w:rsidR="00A8615F" w:rsidRPr="00ED40E6" w:rsidRDefault="00A8615F" w:rsidP="00A8615F">
      <w:pPr>
        <w:pStyle w:val="Legenda"/>
        <w:spacing w:after="0"/>
        <w:rPr>
          <w:rFonts w:ascii="Times New Roman" w:hAnsi="Times New Roman" w:cs="Times New Roman"/>
          <w:b/>
          <w:bCs/>
          <w:i w:val="0"/>
          <w:iCs w:val="0"/>
          <w:color w:val="auto"/>
        </w:rPr>
      </w:pPr>
      <w:r w:rsidRPr="00ED40E6">
        <w:rPr>
          <w:rFonts w:ascii="Times New Roman" w:hAnsi="Times New Roman" w:cs="Times New Roman"/>
          <w:b/>
          <w:bCs/>
          <w:i w:val="0"/>
          <w:iCs w:val="0"/>
          <w:color w:val="auto"/>
        </w:rPr>
        <w:t>Source: LOD Cloud Draw, 2026.</w:t>
      </w:r>
    </w:p>
    <w:p w14:paraId="6E102165" w14:textId="77777777" w:rsidR="007577D0" w:rsidRDefault="007577D0" w:rsidP="00A8615F">
      <w:pPr>
        <w:spacing w:line="360" w:lineRule="auto"/>
        <w:ind w:firstLine="720"/>
        <w:jc w:val="both"/>
        <w:rPr>
          <w:rFonts w:ascii="Times New Roman" w:hAnsi="Times New Roman" w:cs="Times New Roman"/>
        </w:rPr>
      </w:pPr>
    </w:p>
    <w:p w14:paraId="5DE7F2F3" w14:textId="6C75F348" w:rsidR="00A8615F" w:rsidRDefault="00A8615F" w:rsidP="007F306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 xml:space="preserve">Another significant outcome of Linked Data development, as Scherp </w:t>
      </w:r>
      <w:r w:rsidRPr="002A411A">
        <w:rPr>
          <w:rFonts w:ascii="Times New Roman" w:hAnsi="Times New Roman" w:cs="Times New Roman"/>
          <w:i/>
          <w:iCs/>
        </w:rPr>
        <w:t>et al</w:t>
      </w:r>
      <w:r w:rsidRPr="00B4406C">
        <w:rPr>
          <w:rFonts w:ascii="Times New Roman" w:hAnsi="Times New Roman" w:cs="Times New Roman"/>
        </w:rPr>
        <w:t>.</w:t>
      </w:r>
      <w:r w:rsidRPr="00F01879">
        <w:rPr>
          <w:rFonts w:ascii="Times New Roman" w:hAnsi="Times New Roman" w:cs="Times New Roman"/>
          <w:color w:val="A02B93" w:themeColor="accent5"/>
        </w:rPr>
        <w:t xml:space="preserve"> </w:t>
      </w:r>
      <w:r>
        <w:rPr>
          <w:rFonts w:ascii="Times New Roman" w:hAnsi="Times New Roman" w:cs="Times New Roman"/>
        </w:rPr>
        <w:t>(2024) describe</w:t>
      </w:r>
      <w:r w:rsidRPr="00B4406C">
        <w:rPr>
          <w:rFonts w:ascii="Times New Roman" w:hAnsi="Times New Roman" w:cs="Times New Roman"/>
        </w:rPr>
        <w:t xml:space="preserve">, is </w:t>
      </w:r>
      <w:r w:rsidR="00C94C27">
        <w:rPr>
          <w:rFonts w:ascii="Times New Roman" w:hAnsi="Times New Roman" w:cs="Times New Roman"/>
        </w:rPr>
        <w:t xml:space="preserve">the </w:t>
      </w:r>
      <w:r w:rsidR="00C94C27" w:rsidRPr="00C94C27">
        <w:rPr>
          <w:rFonts w:ascii="Times New Roman" w:hAnsi="Times New Roman" w:cs="Times New Roman"/>
        </w:rPr>
        <w:t>convergence with adjacent fields</w:t>
      </w:r>
      <w:r w:rsidRPr="00B4406C">
        <w:rPr>
          <w:rFonts w:ascii="Times New Roman" w:hAnsi="Times New Roman" w:cs="Times New Roman"/>
        </w:rPr>
        <w:t xml:space="preserve">, particularly Natural Language Processing (NLP), including Large Language Models (LLMs) and machine-learning approaches. Although current LLMs are not trained solely on Linked Open Data, their performance </w:t>
      </w:r>
      <w:r w:rsidRPr="007F3064">
        <w:rPr>
          <w:rFonts w:ascii="Times New Roman" w:hAnsi="Times New Roman" w:cs="Times New Roman"/>
        </w:rPr>
        <w:t xml:space="preserve">improves with the degree of Web indexation and the availability of </w:t>
      </w:r>
      <w:r w:rsidR="007F3064" w:rsidRPr="007F3064">
        <w:rPr>
          <w:rFonts w:ascii="Times New Roman" w:hAnsi="Times New Roman" w:cs="Times New Roman"/>
        </w:rPr>
        <w:t xml:space="preserve">reliable </w:t>
      </w:r>
      <w:r w:rsidRPr="007F3064">
        <w:rPr>
          <w:rFonts w:ascii="Times New Roman" w:hAnsi="Times New Roman" w:cs="Times New Roman"/>
        </w:rPr>
        <w:t xml:space="preserve">structured semantical data. In this context, the evolution of current AI systems, particularly generative AI, increasingly aligns with a semantic data environment that provides the structure and context necessary for advanced forms of reasoning. </w:t>
      </w:r>
      <w:r w:rsidR="00A23EF3" w:rsidRPr="00A23EF3">
        <w:rPr>
          <w:rFonts w:ascii="Times New Roman" w:hAnsi="Times New Roman" w:cs="Times New Roman"/>
        </w:rPr>
        <w:t>This convergence represents a critical frontie</w:t>
      </w:r>
      <w:r w:rsidR="00A23EF3">
        <w:rPr>
          <w:rFonts w:ascii="Times New Roman" w:hAnsi="Times New Roman" w:cs="Times New Roman"/>
        </w:rPr>
        <w:t>r</w:t>
      </w:r>
      <w:r w:rsidRPr="007F3064">
        <w:rPr>
          <w:rFonts w:ascii="Times New Roman" w:hAnsi="Times New Roman" w:cs="Times New Roman"/>
        </w:rPr>
        <w:t>, as the reliability of</w:t>
      </w:r>
      <w:r w:rsidR="00682304" w:rsidRPr="007F3064">
        <w:rPr>
          <w:rFonts w:ascii="Times New Roman" w:hAnsi="Times New Roman" w:cs="Times New Roman"/>
        </w:rPr>
        <w:t xml:space="preserve"> institutional databases in RDF </w:t>
      </w:r>
      <w:r w:rsidRPr="007F3064">
        <w:rPr>
          <w:rFonts w:ascii="Times New Roman" w:hAnsi="Times New Roman" w:cs="Times New Roman"/>
        </w:rPr>
        <w:t xml:space="preserve">ensures the </w:t>
      </w:r>
      <w:r w:rsidR="00C94C27" w:rsidRPr="00C94C27">
        <w:rPr>
          <w:rFonts w:ascii="Times New Roman" w:hAnsi="Times New Roman" w:cs="Times New Roman"/>
        </w:rPr>
        <w:t>verifiability of knowledge</w:t>
      </w:r>
      <w:r w:rsidRPr="007F3064">
        <w:rPr>
          <w:rFonts w:ascii="Times New Roman" w:hAnsi="Times New Roman" w:cs="Times New Roman"/>
        </w:rPr>
        <w:t xml:space="preserve"> required for scholarly rigor, while current LLMs still suffer from limitations stemming from their non-specific corpora and algorithmic hallucinations.</w:t>
      </w:r>
    </w:p>
    <w:p w14:paraId="072E84CE" w14:textId="2BCC7726" w:rsidR="007F3064" w:rsidRPr="0018684C" w:rsidRDefault="007F3064" w:rsidP="0018684C">
      <w:pPr>
        <w:spacing w:line="360" w:lineRule="auto"/>
        <w:ind w:firstLine="720"/>
        <w:jc w:val="both"/>
      </w:pPr>
      <w:r w:rsidRPr="007F3064">
        <w:rPr>
          <w:rFonts w:ascii="Times New Roman" w:hAnsi="Times New Roman" w:cs="Times New Roman"/>
        </w:rPr>
        <w:t xml:space="preserve">An example of this convergence </w:t>
      </w:r>
      <w:r w:rsidR="00634F6F">
        <w:rPr>
          <w:rFonts w:ascii="Times New Roman" w:hAnsi="Times New Roman" w:cs="Times New Roman"/>
        </w:rPr>
        <w:t xml:space="preserve">effort </w:t>
      </w:r>
      <w:r w:rsidRPr="007F3064">
        <w:rPr>
          <w:rFonts w:ascii="Times New Roman" w:hAnsi="Times New Roman" w:cs="Times New Roman"/>
        </w:rPr>
        <w:t>is ATR4CH methodology (Adaptive Text-to-RDF for Cultural Heritage)</w:t>
      </w:r>
      <w:r w:rsidR="00C80CB3">
        <w:rPr>
          <w:rFonts w:ascii="Times New Roman" w:hAnsi="Times New Roman" w:cs="Times New Roman"/>
        </w:rPr>
        <w:t>,</w:t>
      </w:r>
      <w:r w:rsidRPr="007F3064">
        <w:rPr>
          <w:rFonts w:ascii="Times New Roman" w:hAnsi="Times New Roman" w:cs="Times New Roman"/>
        </w:rPr>
        <w:t xml:space="preserve"> </w:t>
      </w:r>
      <w:r>
        <w:rPr>
          <w:rFonts w:ascii="Times New Roman" w:hAnsi="Times New Roman" w:cs="Times New Roman"/>
        </w:rPr>
        <w:t xml:space="preserve">a </w:t>
      </w:r>
      <w:r w:rsidRPr="007F3064">
        <w:rPr>
          <w:rFonts w:ascii="Times New Roman" w:hAnsi="Times New Roman" w:cs="Times New Roman"/>
        </w:rPr>
        <w:t xml:space="preserve">framework </w:t>
      </w:r>
      <w:r w:rsidR="00BD26BD" w:rsidRPr="00BD26BD">
        <w:rPr>
          <w:rFonts w:ascii="Times New Roman" w:hAnsi="Times New Roman" w:cs="Times New Roman"/>
        </w:rPr>
        <w:t xml:space="preserve">designed to </w:t>
      </w:r>
      <w:r w:rsidR="008722B0" w:rsidRPr="007F3064">
        <w:rPr>
          <w:rFonts w:ascii="Times New Roman" w:hAnsi="Times New Roman" w:cs="Times New Roman"/>
        </w:rPr>
        <w:t xml:space="preserve">handle </w:t>
      </w:r>
      <w:r w:rsidR="00634F6F">
        <w:rPr>
          <w:rFonts w:ascii="Times New Roman" w:hAnsi="Times New Roman" w:cs="Times New Roman"/>
        </w:rPr>
        <w:t xml:space="preserve">Cultural Heritage </w:t>
      </w:r>
      <w:r w:rsidR="008722B0" w:rsidRPr="007F3064">
        <w:rPr>
          <w:rFonts w:ascii="Times New Roman" w:hAnsi="Times New Roman" w:cs="Times New Roman"/>
        </w:rPr>
        <w:t>domain-specific vocabularies and identify implicit relationships that would be missed by keyword or rule-based systems</w:t>
      </w:r>
      <w:r w:rsidR="008722B0">
        <w:rPr>
          <w:rFonts w:ascii="Times New Roman" w:hAnsi="Times New Roman" w:cs="Times New Roman"/>
        </w:rPr>
        <w:t xml:space="preserve"> (</w:t>
      </w:r>
      <w:r w:rsidR="008722B0" w:rsidRPr="008722B0">
        <w:rPr>
          <w:rFonts w:ascii="Times New Roman" w:hAnsi="Times New Roman" w:cs="Times New Roman"/>
        </w:rPr>
        <w:t>Schimmenti</w:t>
      </w:r>
      <w:r w:rsidR="00C57513">
        <w:rPr>
          <w:rFonts w:ascii="Times New Roman" w:hAnsi="Times New Roman" w:cs="Times New Roman"/>
        </w:rPr>
        <w:t xml:space="preserve"> </w:t>
      </w:r>
      <w:r w:rsidR="008722B0">
        <w:rPr>
          <w:rFonts w:ascii="Times New Roman" w:hAnsi="Times New Roman" w:cs="Times New Roman"/>
          <w:i/>
          <w:iCs/>
        </w:rPr>
        <w:t>e</w:t>
      </w:r>
      <w:r w:rsidR="008722B0" w:rsidRPr="008722B0">
        <w:rPr>
          <w:rFonts w:ascii="Times New Roman" w:hAnsi="Times New Roman" w:cs="Times New Roman"/>
          <w:i/>
          <w:iCs/>
        </w:rPr>
        <w:t>t</w:t>
      </w:r>
      <w:r w:rsidR="00C57513">
        <w:rPr>
          <w:rFonts w:ascii="Times New Roman" w:hAnsi="Times New Roman" w:cs="Times New Roman"/>
          <w:i/>
          <w:iCs/>
        </w:rPr>
        <w:t xml:space="preserve"> </w:t>
      </w:r>
      <w:r w:rsidR="008722B0" w:rsidRPr="008722B0">
        <w:rPr>
          <w:rFonts w:ascii="Times New Roman" w:hAnsi="Times New Roman" w:cs="Times New Roman"/>
          <w:i/>
          <w:iCs/>
        </w:rPr>
        <w:t>al</w:t>
      </w:r>
      <w:r w:rsidR="008722B0">
        <w:rPr>
          <w:rFonts w:ascii="Times New Roman" w:hAnsi="Times New Roman" w:cs="Times New Roman"/>
          <w:i/>
          <w:iCs/>
        </w:rPr>
        <w:t>.</w:t>
      </w:r>
      <w:r w:rsidR="00296D36">
        <w:rPr>
          <w:rFonts w:ascii="Times New Roman" w:hAnsi="Times New Roman" w:cs="Times New Roman"/>
          <w:i/>
          <w:iCs/>
        </w:rPr>
        <w:t>,</w:t>
      </w:r>
      <w:r w:rsidR="00C57513">
        <w:rPr>
          <w:rFonts w:ascii="Times New Roman" w:hAnsi="Times New Roman" w:cs="Times New Roman"/>
          <w:i/>
          <w:iCs/>
        </w:rPr>
        <w:t xml:space="preserve"> </w:t>
      </w:r>
      <w:r w:rsidR="008722B0">
        <w:rPr>
          <w:rFonts w:ascii="Times New Roman" w:hAnsi="Times New Roman" w:cs="Times New Roman"/>
        </w:rPr>
        <w:t>2026)</w:t>
      </w:r>
      <w:r w:rsidR="008722B0" w:rsidRPr="007F3064">
        <w:rPr>
          <w:rFonts w:ascii="Times New Roman" w:hAnsi="Times New Roman" w:cs="Times New Roman"/>
        </w:rPr>
        <w:t>.</w:t>
      </w:r>
      <w:r w:rsidR="008722B0">
        <w:rPr>
          <w:rFonts w:ascii="Times New Roman" w:hAnsi="Times New Roman" w:cs="Times New Roman"/>
        </w:rPr>
        <w:t xml:space="preserve"> </w:t>
      </w:r>
      <w:r w:rsidR="00C80CB3">
        <w:rPr>
          <w:rFonts w:ascii="Times New Roman" w:hAnsi="Times New Roman" w:cs="Times New Roman"/>
        </w:rPr>
        <w:t>By c</w:t>
      </w:r>
      <w:r w:rsidRPr="007F3064">
        <w:rPr>
          <w:rFonts w:ascii="Times New Roman" w:hAnsi="Times New Roman" w:cs="Times New Roman"/>
        </w:rPr>
        <w:t xml:space="preserve">oordinating LLM extraction with ontological </w:t>
      </w:r>
      <w:r w:rsidR="008722B0">
        <w:rPr>
          <w:rFonts w:ascii="Times New Roman" w:hAnsi="Times New Roman" w:cs="Times New Roman"/>
        </w:rPr>
        <w:t>frameworks, t</w:t>
      </w:r>
      <w:r w:rsidRPr="007F3064">
        <w:rPr>
          <w:rFonts w:ascii="Times New Roman" w:hAnsi="Times New Roman" w:cs="Times New Roman"/>
        </w:rPr>
        <w:t xml:space="preserve">his approach treats the LLM as the primary engine for identifying </w:t>
      </w:r>
      <w:r w:rsidR="009E758E">
        <w:rPr>
          <w:rFonts w:ascii="Times New Roman" w:hAnsi="Times New Roman" w:cs="Times New Roman"/>
        </w:rPr>
        <w:t>contextual</w:t>
      </w:r>
      <w:r w:rsidRPr="007F3064">
        <w:rPr>
          <w:rFonts w:ascii="Times New Roman" w:hAnsi="Times New Roman" w:cs="Times New Roman"/>
        </w:rPr>
        <w:t xml:space="preserve"> patterns within textual </w:t>
      </w:r>
      <w:r w:rsidR="00BD26BD" w:rsidRPr="00BD26BD">
        <w:rPr>
          <w:rFonts w:ascii="Times New Roman" w:hAnsi="Times New Roman" w:cs="Times New Roman"/>
        </w:rPr>
        <w:t>corpora</w:t>
      </w:r>
      <w:r w:rsidRPr="007F3064">
        <w:rPr>
          <w:rFonts w:ascii="Times New Roman" w:hAnsi="Times New Roman" w:cs="Times New Roman"/>
        </w:rPr>
        <w:t>. The relationship is operationalized through a pipeline architecture that decomposes Knowledge Graph generation into manageable sub</w:t>
      </w:r>
      <w:r w:rsidR="008722B0">
        <w:rPr>
          <w:rFonts w:ascii="Times New Roman" w:hAnsi="Times New Roman" w:cs="Times New Roman"/>
        </w:rPr>
        <w:t>sets</w:t>
      </w:r>
      <w:r w:rsidRPr="007F3064">
        <w:rPr>
          <w:rFonts w:ascii="Times New Roman" w:hAnsi="Times New Roman" w:cs="Times New Roman"/>
        </w:rPr>
        <w:t xml:space="preserve">, each mapped to a specific JSON schema that serves as an intermediary between the natural language of the LLM and the formal triples of the RDF graph. </w:t>
      </w:r>
    </w:p>
    <w:p w14:paraId="26603264" w14:textId="26985413" w:rsidR="00A8615F" w:rsidRPr="008F2493" w:rsidRDefault="00230A94" w:rsidP="00A8615F">
      <w:pPr>
        <w:spacing w:line="360" w:lineRule="auto"/>
        <w:ind w:firstLine="720"/>
        <w:jc w:val="both"/>
        <w:rPr>
          <w:rFonts w:ascii="Times New Roman" w:hAnsi="Times New Roman" w:cs="Times New Roman"/>
        </w:rPr>
      </w:pPr>
      <w:r>
        <w:rPr>
          <w:rFonts w:ascii="Times New Roman" w:hAnsi="Times New Roman" w:cs="Times New Roman"/>
        </w:rPr>
        <w:t>In other side</w:t>
      </w:r>
      <w:r w:rsidR="00A8615F" w:rsidRPr="008F2493">
        <w:rPr>
          <w:rFonts w:ascii="Times New Roman" w:hAnsi="Times New Roman" w:cs="Times New Roman"/>
        </w:rPr>
        <w:t xml:space="preserve">, </w:t>
      </w:r>
      <w:r w:rsidR="00975BC7">
        <w:rPr>
          <w:rFonts w:ascii="Times New Roman" w:hAnsi="Times New Roman" w:cs="Times New Roman"/>
        </w:rPr>
        <w:t>some</w:t>
      </w:r>
      <w:r w:rsidR="00A8615F">
        <w:rPr>
          <w:rFonts w:ascii="Times New Roman" w:hAnsi="Times New Roman" w:cs="Times New Roman"/>
        </w:rPr>
        <w:t xml:space="preserve"> authors claim that </w:t>
      </w:r>
      <w:r w:rsidR="00A8615F" w:rsidRPr="008F2493">
        <w:rPr>
          <w:rFonts w:ascii="Times New Roman" w:hAnsi="Times New Roman" w:cs="Times New Roman"/>
        </w:rPr>
        <w:t>Semantic Web adoption has fallen far short of initial expectations. Most web pages still rely predominantly on pre-Semantic Web protocols</w:t>
      </w:r>
      <w:r w:rsidR="00A8615F">
        <w:rPr>
          <w:rFonts w:ascii="Times New Roman" w:hAnsi="Times New Roman" w:cs="Times New Roman"/>
        </w:rPr>
        <w:t xml:space="preserve"> (</w:t>
      </w:r>
      <w:r w:rsidR="00A8615F" w:rsidRPr="003122D4">
        <w:rPr>
          <w:rFonts w:ascii="Times New Roman" w:hAnsi="Times New Roman" w:cs="Times New Roman"/>
        </w:rPr>
        <w:t>Hendler</w:t>
      </w:r>
      <w:r w:rsidR="00A8615F">
        <w:rPr>
          <w:rFonts w:ascii="Times New Roman" w:hAnsi="Times New Roman" w:cs="Times New Roman"/>
        </w:rPr>
        <w:t>, 2013)</w:t>
      </w:r>
      <w:r w:rsidR="00A8615F" w:rsidRPr="008F2493">
        <w:rPr>
          <w:rFonts w:ascii="Times New Roman" w:hAnsi="Times New Roman" w:cs="Times New Roman"/>
        </w:rPr>
        <w:t>. Hogan (202</w:t>
      </w:r>
      <w:r w:rsidR="00A8615F">
        <w:rPr>
          <w:rFonts w:ascii="Times New Roman" w:hAnsi="Times New Roman" w:cs="Times New Roman"/>
        </w:rPr>
        <w:t>0</w:t>
      </w:r>
      <w:r w:rsidR="00A8615F" w:rsidRPr="008F2493">
        <w:rPr>
          <w:rFonts w:ascii="Times New Roman" w:hAnsi="Times New Roman" w:cs="Times New Roman"/>
        </w:rPr>
        <w:t xml:space="preserve">) identifies several critiques that explain this trend: semantics is </w:t>
      </w:r>
      <w:r w:rsidR="00A8615F">
        <w:rPr>
          <w:rFonts w:ascii="Times New Roman" w:hAnsi="Times New Roman" w:cs="Times New Roman"/>
        </w:rPr>
        <w:t>difficult</w:t>
      </w:r>
      <w:r w:rsidR="00A8615F" w:rsidRPr="008F2493">
        <w:rPr>
          <w:rFonts w:ascii="Times New Roman" w:hAnsi="Times New Roman" w:cs="Times New Roman"/>
        </w:rPr>
        <w:t xml:space="preserve"> to understand, invisible to most users, and laborious to add manually to content; moreover, standards are overly verbose. Additionally, Hogan highlights that dependence on reliable publishers, </w:t>
      </w:r>
      <w:r w:rsidR="00D94D09">
        <w:rPr>
          <w:rFonts w:ascii="Times New Roman" w:hAnsi="Times New Roman" w:cs="Times New Roman"/>
        </w:rPr>
        <w:t xml:space="preserve">the complexity of </w:t>
      </w:r>
      <w:r w:rsidR="00A8615F" w:rsidRPr="008F2493">
        <w:rPr>
          <w:rFonts w:ascii="Times New Roman" w:hAnsi="Times New Roman" w:cs="Times New Roman"/>
        </w:rPr>
        <w:t xml:space="preserve">ontology </w:t>
      </w:r>
      <w:r w:rsidR="00A8615F" w:rsidRPr="003122D4">
        <w:rPr>
          <w:rFonts w:ascii="Times New Roman" w:hAnsi="Times New Roman" w:cs="Times New Roman"/>
        </w:rPr>
        <w:t>a</w:t>
      </w:r>
      <w:r w:rsidR="00A8615F">
        <w:rPr>
          <w:rFonts w:ascii="Times New Roman" w:hAnsi="Times New Roman" w:cs="Times New Roman"/>
        </w:rPr>
        <w:t>xioms and their slow</w:t>
      </w:r>
      <w:r w:rsidR="00A8615F" w:rsidRPr="008F2493">
        <w:rPr>
          <w:rFonts w:ascii="Times New Roman" w:hAnsi="Times New Roman" w:cs="Times New Roman"/>
        </w:rPr>
        <w:t xml:space="preserve"> learning curves, and high implementation costs have confined its applications to niche contexts (Hogan, 202</w:t>
      </w:r>
      <w:r w:rsidR="00A8615F">
        <w:rPr>
          <w:rFonts w:ascii="Times New Roman" w:hAnsi="Times New Roman" w:cs="Times New Roman"/>
        </w:rPr>
        <w:t>0</w:t>
      </w:r>
      <w:r w:rsidR="00A8615F" w:rsidRPr="008F2493">
        <w:rPr>
          <w:rFonts w:ascii="Times New Roman" w:hAnsi="Times New Roman" w:cs="Times New Roman"/>
        </w:rPr>
        <w:t xml:space="preserve">). The author </w:t>
      </w:r>
      <w:r w:rsidR="00A8615F">
        <w:rPr>
          <w:rFonts w:ascii="Times New Roman" w:hAnsi="Times New Roman" w:cs="Times New Roman"/>
        </w:rPr>
        <w:t xml:space="preserve">also highlights the importance of </w:t>
      </w:r>
      <w:r w:rsidR="00A8615F" w:rsidRPr="00454CA2">
        <w:rPr>
          <w:rFonts w:ascii="Times New Roman" w:hAnsi="Times New Roman" w:cs="Times New Roman"/>
        </w:rPr>
        <w:t>converging</w:t>
      </w:r>
      <w:r w:rsidR="00A8615F">
        <w:rPr>
          <w:rFonts w:ascii="Times New Roman" w:hAnsi="Times New Roman" w:cs="Times New Roman"/>
        </w:rPr>
        <w:t xml:space="preserve"> </w:t>
      </w:r>
      <w:r w:rsidR="00A8615F" w:rsidRPr="008F2493">
        <w:rPr>
          <w:rFonts w:ascii="Times New Roman" w:hAnsi="Times New Roman" w:cs="Times New Roman"/>
        </w:rPr>
        <w:t>with other fields</w:t>
      </w:r>
      <w:r w:rsidR="00A8615F">
        <w:rPr>
          <w:rFonts w:ascii="Times New Roman" w:hAnsi="Times New Roman" w:cs="Times New Roman"/>
        </w:rPr>
        <w:t>; this integration may</w:t>
      </w:r>
      <w:r w:rsidR="00A8615F" w:rsidRPr="008F2493">
        <w:rPr>
          <w:rFonts w:ascii="Times New Roman" w:hAnsi="Times New Roman" w:cs="Times New Roman"/>
        </w:rPr>
        <w:t xml:space="preserve"> foster the future </w:t>
      </w:r>
      <w:r w:rsidR="00CD035F" w:rsidRPr="00CD035F">
        <w:rPr>
          <w:rFonts w:ascii="Times New Roman" w:hAnsi="Times New Roman" w:cs="Times New Roman"/>
        </w:rPr>
        <w:t>widespread adoption</w:t>
      </w:r>
      <w:r w:rsidR="00A8615F" w:rsidRPr="008F2493">
        <w:rPr>
          <w:rFonts w:ascii="Times New Roman" w:hAnsi="Times New Roman" w:cs="Times New Roman"/>
        </w:rPr>
        <w:t xml:space="preserve"> of a machine-readable Web, enabling it to fulfill its potential.</w:t>
      </w:r>
    </w:p>
    <w:p w14:paraId="5379DF33" w14:textId="16A0CD44" w:rsidR="00A8615F" w:rsidRDefault="00E652BC" w:rsidP="00A8615F">
      <w:pPr>
        <w:spacing w:line="360" w:lineRule="auto"/>
        <w:ind w:firstLine="720"/>
        <w:jc w:val="both"/>
        <w:rPr>
          <w:rFonts w:ascii="Times New Roman" w:hAnsi="Times New Roman" w:cs="Times New Roman"/>
        </w:rPr>
      </w:pPr>
      <w:r w:rsidRPr="00E652BC">
        <w:rPr>
          <w:rFonts w:ascii="Times New Roman" w:hAnsi="Times New Roman" w:cs="Times New Roman"/>
        </w:rPr>
        <w:t>In contrast to the general stagnation noted by Hogan</w:t>
      </w:r>
      <w:r>
        <w:rPr>
          <w:rFonts w:ascii="Times New Roman" w:hAnsi="Times New Roman" w:cs="Times New Roman"/>
        </w:rPr>
        <w:t xml:space="preserve">, </w:t>
      </w:r>
      <w:r w:rsidR="00891F7E">
        <w:rPr>
          <w:rFonts w:ascii="Times New Roman" w:hAnsi="Times New Roman" w:cs="Times New Roman"/>
        </w:rPr>
        <w:t>in</w:t>
      </w:r>
      <w:r w:rsidR="00A8615F" w:rsidRPr="00D22D50">
        <w:rPr>
          <w:rFonts w:ascii="Times New Roman" w:hAnsi="Times New Roman" w:cs="Times New Roman"/>
        </w:rPr>
        <w:t xml:space="preserve"> the field of Cultural Heritage, Linked Open Data</w:t>
      </w:r>
      <w:r w:rsidR="00891F7E">
        <w:rPr>
          <w:rFonts w:ascii="Times New Roman" w:hAnsi="Times New Roman" w:cs="Times New Roman"/>
        </w:rPr>
        <w:t xml:space="preserve"> was </w:t>
      </w:r>
      <w:r w:rsidR="00A8615F" w:rsidRPr="00D22D50">
        <w:rPr>
          <w:rFonts w:ascii="Times New Roman" w:hAnsi="Times New Roman" w:cs="Times New Roman"/>
        </w:rPr>
        <w:t xml:space="preserve">established as a prevailing paradigm. The consistent use of ontologies by institutions such as Europeana, the </w:t>
      </w:r>
      <w:r w:rsidR="00A8615F">
        <w:rPr>
          <w:rFonts w:ascii="Times New Roman" w:hAnsi="Times New Roman" w:cs="Times New Roman"/>
        </w:rPr>
        <w:t xml:space="preserve">U.S. </w:t>
      </w:r>
      <w:r w:rsidR="00A8615F" w:rsidRPr="00D22D50">
        <w:rPr>
          <w:rFonts w:ascii="Times New Roman" w:hAnsi="Times New Roman" w:cs="Times New Roman"/>
        </w:rPr>
        <w:t>Library of Congress, the Getty Research Institute</w:t>
      </w:r>
      <w:r w:rsidR="00A8615F">
        <w:rPr>
          <w:rFonts w:ascii="Times New Roman" w:hAnsi="Times New Roman" w:cs="Times New Roman"/>
        </w:rPr>
        <w:t>, among many others,</w:t>
      </w:r>
      <w:r w:rsidR="00A8615F" w:rsidRPr="00D22D50">
        <w:rPr>
          <w:rFonts w:ascii="Times New Roman" w:hAnsi="Times New Roman" w:cs="Times New Roman"/>
        </w:rPr>
        <w:t> </w:t>
      </w:r>
      <w:r w:rsidR="00A8615F">
        <w:rPr>
          <w:rFonts w:ascii="Times New Roman" w:hAnsi="Times New Roman" w:cs="Times New Roman"/>
        </w:rPr>
        <w:t>has</w:t>
      </w:r>
      <w:r w:rsidR="00A8615F" w:rsidRPr="00D22D50">
        <w:rPr>
          <w:rFonts w:ascii="Times New Roman" w:hAnsi="Times New Roman" w:cs="Times New Roman"/>
        </w:rPr>
        <w:t xml:space="preserve"> consolidated its adoption across GLAM </w:t>
      </w:r>
      <w:r w:rsidR="00A8615F">
        <w:rPr>
          <w:rFonts w:ascii="Times New Roman" w:hAnsi="Times New Roman" w:cs="Times New Roman"/>
        </w:rPr>
        <w:t>(</w:t>
      </w:r>
      <w:r w:rsidR="00A8615F" w:rsidRPr="00B4406C">
        <w:rPr>
          <w:rFonts w:ascii="Times New Roman" w:hAnsi="Times New Roman" w:cs="Times New Roman"/>
        </w:rPr>
        <w:t>galleries, libraries, archives, and museums</w:t>
      </w:r>
      <w:r w:rsidR="00A8615F">
        <w:rPr>
          <w:rFonts w:ascii="Times New Roman" w:hAnsi="Times New Roman" w:cs="Times New Roman"/>
        </w:rPr>
        <w:t xml:space="preserve">) </w:t>
      </w:r>
      <w:r w:rsidR="00A8615F" w:rsidRPr="00D22D50">
        <w:rPr>
          <w:rFonts w:ascii="Times New Roman" w:hAnsi="Times New Roman" w:cs="Times New Roman"/>
        </w:rPr>
        <w:t>sectors and academia</w:t>
      </w:r>
      <w:r w:rsidR="00A8615F">
        <w:rPr>
          <w:rFonts w:ascii="Times New Roman" w:hAnsi="Times New Roman" w:cs="Times New Roman"/>
        </w:rPr>
        <w:t>,</w:t>
      </w:r>
      <w:r w:rsidR="00A8615F" w:rsidRPr="00833A06">
        <w:rPr>
          <w:rFonts w:ascii="Times New Roman" w:hAnsi="Times New Roman" w:cs="Times New Roman"/>
        </w:rPr>
        <w:t xml:space="preserve"> establishing it as</w:t>
      </w:r>
      <w:r w:rsidR="00A8615F">
        <w:rPr>
          <w:rFonts w:ascii="Times New Roman" w:hAnsi="Times New Roman" w:cs="Times New Roman"/>
        </w:rPr>
        <w:t xml:space="preserve"> a</w:t>
      </w:r>
      <w:r w:rsidR="00A8615F" w:rsidRPr="00833A06">
        <w:rPr>
          <w:rFonts w:ascii="Times New Roman" w:hAnsi="Times New Roman" w:cs="Times New Roman"/>
        </w:rPr>
        <w:t xml:space="preserve"> </w:t>
      </w:r>
      <w:r w:rsidR="00A8615F" w:rsidRPr="00833A06">
        <w:rPr>
          <w:rFonts w:ascii="Times New Roman" w:hAnsi="Times New Roman" w:cs="Times New Roman"/>
          <w:i/>
          <w:iCs/>
        </w:rPr>
        <w:t>de facto</w:t>
      </w:r>
      <w:r w:rsidR="00A8615F" w:rsidRPr="00833A06">
        <w:rPr>
          <w:rFonts w:ascii="Times New Roman" w:hAnsi="Times New Roman" w:cs="Times New Roman"/>
        </w:rPr>
        <w:t xml:space="preserve"> standard for Digital Humanities</w:t>
      </w:r>
      <w:r w:rsidR="00A8615F">
        <w:rPr>
          <w:rFonts w:ascii="Times New Roman" w:hAnsi="Times New Roman" w:cs="Times New Roman"/>
        </w:rPr>
        <w:t xml:space="preserve"> (</w:t>
      </w:r>
      <w:r w:rsidR="00A8615F" w:rsidRPr="00833A06">
        <w:rPr>
          <w:rFonts w:ascii="Times New Roman" w:hAnsi="Times New Roman" w:cs="Times New Roman"/>
        </w:rPr>
        <w:t>Hyvönen</w:t>
      </w:r>
      <w:r w:rsidR="00A8615F">
        <w:rPr>
          <w:rFonts w:ascii="Times New Roman" w:hAnsi="Times New Roman" w:cs="Times New Roman"/>
        </w:rPr>
        <w:t xml:space="preserve">, </w:t>
      </w:r>
      <w:r w:rsidR="00A8615F" w:rsidRPr="00833A06">
        <w:rPr>
          <w:rFonts w:ascii="Times New Roman" w:hAnsi="Times New Roman" w:cs="Times New Roman"/>
        </w:rPr>
        <w:t>2022).</w:t>
      </w:r>
    </w:p>
    <w:p w14:paraId="63DB1818" w14:textId="7EA98698" w:rsidR="00E652BC" w:rsidRDefault="00682304" w:rsidP="0018684C">
      <w:pPr>
        <w:pStyle w:val="Ttulo2"/>
        <w:numPr>
          <w:ilvl w:val="1"/>
          <w:numId w:val="13"/>
        </w:numPr>
        <w:spacing w:before="0" w:after="160" w:line="360" w:lineRule="auto"/>
        <w:ind w:left="709" w:hanging="709"/>
      </w:pPr>
      <w:bookmarkStart w:id="7" w:name="_Toc229662554"/>
      <w:r w:rsidRPr="002718AA">
        <w:rPr>
          <w:rStyle w:val="SectionChar"/>
        </w:rPr>
        <w:lastRenderedPageBreak/>
        <w:t xml:space="preserve">Ontologies and </w:t>
      </w:r>
      <w:r w:rsidR="006175AF" w:rsidRPr="002718AA">
        <w:rPr>
          <w:rStyle w:val="SectionChar"/>
        </w:rPr>
        <w:t>Controlled Vocabularies</w:t>
      </w:r>
      <w:bookmarkEnd w:id="7"/>
    </w:p>
    <w:p w14:paraId="062E755A" w14:textId="4BBDC86A" w:rsidR="00E652BC" w:rsidRDefault="00E652BC" w:rsidP="00682304">
      <w:pPr>
        <w:spacing w:line="360" w:lineRule="auto"/>
        <w:jc w:val="both"/>
        <w:rPr>
          <w:rFonts w:ascii="Times New Roman" w:hAnsi="Times New Roman" w:cs="Times New Roman"/>
        </w:rPr>
      </w:pPr>
      <w:r w:rsidRPr="00E652BC">
        <w:rPr>
          <w:rFonts w:ascii="Times New Roman" w:hAnsi="Times New Roman" w:cs="Times New Roman"/>
        </w:rPr>
        <w:t>While the broader Web ha</w:t>
      </w:r>
      <w:r>
        <w:rPr>
          <w:rFonts w:ascii="Times New Roman" w:hAnsi="Times New Roman" w:cs="Times New Roman"/>
        </w:rPr>
        <w:t xml:space="preserve">d a </w:t>
      </w:r>
      <w:r w:rsidR="006561B0">
        <w:rPr>
          <w:rFonts w:ascii="Times New Roman" w:hAnsi="Times New Roman" w:cs="Times New Roman"/>
        </w:rPr>
        <w:t>limi</w:t>
      </w:r>
      <w:r>
        <w:rPr>
          <w:rFonts w:ascii="Times New Roman" w:hAnsi="Times New Roman" w:cs="Times New Roman"/>
        </w:rPr>
        <w:t>ted</w:t>
      </w:r>
      <w:r w:rsidRPr="00E652BC">
        <w:rPr>
          <w:rFonts w:ascii="Times New Roman" w:hAnsi="Times New Roman" w:cs="Times New Roman"/>
        </w:rPr>
        <w:t xml:space="preserve"> semantic adoption, the Cultural Heritage </w:t>
      </w:r>
      <w:r>
        <w:rPr>
          <w:rFonts w:ascii="Times New Roman" w:hAnsi="Times New Roman" w:cs="Times New Roman"/>
        </w:rPr>
        <w:t>field</w:t>
      </w:r>
      <w:r w:rsidRPr="00E652BC">
        <w:rPr>
          <w:rFonts w:ascii="Times New Roman" w:hAnsi="Times New Roman" w:cs="Times New Roman"/>
        </w:rPr>
        <w:t xml:space="preserve"> began formalizing its conceptual frameworks </w:t>
      </w:r>
      <w:r w:rsidR="00872EA9">
        <w:rPr>
          <w:rFonts w:ascii="Times New Roman" w:hAnsi="Times New Roman" w:cs="Times New Roman"/>
        </w:rPr>
        <w:t xml:space="preserve">a </w:t>
      </w:r>
      <w:r w:rsidR="006561B0">
        <w:rPr>
          <w:rFonts w:ascii="Times New Roman" w:hAnsi="Times New Roman" w:cs="Times New Roman"/>
        </w:rPr>
        <w:t xml:space="preserve">decade </w:t>
      </w:r>
      <w:r w:rsidR="00A561C7">
        <w:rPr>
          <w:rFonts w:ascii="Times New Roman" w:hAnsi="Times New Roman" w:cs="Times New Roman"/>
        </w:rPr>
        <w:t>earlier</w:t>
      </w:r>
      <w:r w:rsidR="00CA66A1">
        <w:rPr>
          <w:rFonts w:ascii="Times New Roman" w:hAnsi="Times New Roman" w:cs="Times New Roman"/>
        </w:rPr>
        <w:t>,</w:t>
      </w:r>
      <w:r w:rsidRPr="00E652BC">
        <w:rPr>
          <w:rFonts w:ascii="Times New Roman" w:hAnsi="Times New Roman" w:cs="Times New Roman"/>
        </w:rPr>
        <w:t xml:space="preserve"> address</w:t>
      </w:r>
      <w:r w:rsidR="00CA66A1">
        <w:rPr>
          <w:rFonts w:ascii="Times New Roman" w:hAnsi="Times New Roman" w:cs="Times New Roman"/>
        </w:rPr>
        <w:t>ing</w:t>
      </w:r>
      <w:r w:rsidRPr="00E652BC">
        <w:rPr>
          <w:rFonts w:ascii="Times New Roman" w:hAnsi="Times New Roman" w:cs="Times New Roman"/>
        </w:rPr>
        <w:t xml:space="preserve"> the challenges of institutional data exchange. This trajectory </w:t>
      </w:r>
      <w:r w:rsidR="00A561C7">
        <w:rPr>
          <w:rFonts w:ascii="Times New Roman" w:hAnsi="Times New Roman" w:cs="Times New Roman"/>
        </w:rPr>
        <w:t>began</w:t>
      </w:r>
      <w:r w:rsidRPr="00E652BC">
        <w:rPr>
          <w:rFonts w:ascii="Times New Roman" w:hAnsi="Times New Roman" w:cs="Times New Roman"/>
        </w:rPr>
        <w:t xml:space="preserve"> in 1994, </w:t>
      </w:r>
      <w:r w:rsidR="00682304" w:rsidRPr="00B4406C">
        <w:rPr>
          <w:rFonts w:ascii="Times New Roman" w:hAnsi="Times New Roman" w:cs="Times New Roman"/>
        </w:rPr>
        <w:t>when the International Council of Museums (ICOM) established the Documentation Standards Working</w:t>
      </w:r>
      <w:r w:rsidR="00C81996">
        <w:rPr>
          <w:rFonts w:ascii="Times New Roman" w:hAnsi="Times New Roman" w:cs="Times New Roman"/>
        </w:rPr>
        <w:t xml:space="preserve"> </w:t>
      </w:r>
      <w:r w:rsidR="00682304" w:rsidRPr="00B4406C">
        <w:rPr>
          <w:rFonts w:ascii="Times New Roman" w:hAnsi="Times New Roman" w:cs="Times New Roman"/>
        </w:rPr>
        <w:t>Group</w:t>
      </w:r>
      <w:r w:rsidR="00C81996">
        <w:rPr>
          <w:rFonts w:ascii="Times New Roman" w:hAnsi="Times New Roman" w:cs="Times New Roman"/>
        </w:rPr>
        <w:t xml:space="preserve"> </w:t>
      </w:r>
      <w:r w:rsidR="00A561C7">
        <w:rPr>
          <w:rFonts w:ascii="Times New Roman" w:hAnsi="Times New Roman" w:cs="Times New Roman"/>
        </w:rPr>
        <w:t>within</w:t>
      </w:r>
      <w:r w:rsidR="00682304" w:rsidRPr="00B4406C">
        <w:rPr>
          <w:rFonts w:ascii="Times New Roman" w:hAnsi="Times New Roman" w:cs="Times New Roman"/>
        </w:rPr>
        <w:t xml:space="preserve"> the International Committee for Documentation (CIDOC) to develop a global resource for research, exchange and advanced querying, </w:t>
      </w:r>
      <w:r w:rsidR="00A561C7" w:rsidRPr="00A561C7">
        <w:rPr>
          <w:rFonts w:ascii="Times New Roman" w:hAnsi="Times New Roman" w:cs="Times New Roman"/>
        </w:rPr>
        <w:t>taking into account the field's information heterogeneity.</w:t>
      </w:r>
    </w:p>
    <w:p w14:paraId="61E26D67" w14:textId="15A8E3EC" w:rsidR="00682304" w:rsidRDefault="007B069F" w:rsidP="00E652BC">
      <w:pPr>
        <w:spacing w:line="360" w:lineRule="auto"/>
        <w:ind w:firstLine="720"/>
        <w:jc w:val="both"/>
        <w:rPr>
          <w:rFonts w:ascii="Times New Roman" w:hAnsi="Times New Roman" w:cs="Times New Roman"/>
        </w:rPr>
      </w:pPr>
      <w:r w:rsidRPr="007B069F">
        <w:rPr>
          <w:rFonts w:ascii="Times New Roman" w:hAnsi="Times New Roman" w:cs="Times New Roman"/>
        </w:rPr>
        <w:t>The primary result of this effort was the CIDOC Conceptual Reference Model (</w:t>
      </w:r>
      <w:r w:rsidR="00232AAD">
        <w:rPr>
          <w:rFonts w:ascii="Times New Roman" w:hAnsi="Times New Roman" w:cs="Times New Roman"/>
        </w:rPr>
        <w:t xml:space="preserve">hereafter </w:t>
      </w:r>
      <w:r w:rsidR="00DE61F7">
        <w:rPr>
          <w:rFonts w:ascii="Times New Roman" w:hAnsi="Times New Roman" w:cs="Times New Roman"/>
        </w:rPr>
        <w:t>referred to as</w:t>
      </w:r>
      <w:r w:rsidR="00901788">
        <w:rPr>
          <w:rFonts w:ascii="Times New Roman" w:hAnsi="Times New Roman" w:cs="Times New Roman"/>
        </w:rPr>
        <w:t xml:space="preserve"> the</w:t>
      </w:r>
      <w:r w:rsidR="00232AAD">
        <w:rPr>
          <w:rFonts w:ascii="Times New Roman" w:hAnsi="Times New Roman" w:cs="Times New Roman"/>
        </w:rPr>
        <w:t xml:space="preserve"> </w:t>
      </w:r>
      <w:r w:rsidRPr="007B069F">
        <w:rPr>
          <w:rFonts w:ascii="Times New Roman" w:hAnsi="Times New Roman" w:cs="Times New Roman"/>
        </w:rPr>
        <w:t>CRM). Released in 1999 and subsequently aligned with RDF standards in 2003</w:t>
      </w:r>
      <w:r w:rsidR="00682304" w:rsidRPr="00E73C2E">
        <w:rPr>
          <w:rFonts w:ascii="Times New Roman" w:hAnsi="Times New Roman" w:cs="Times New Roman"/>
        </w:rPr>
        <w:t xml:space="preserve">, </w:t>
      </w:r>
      <w:r w:rsidRPr="007B069F">
        <w:rPr>
          <w:rFonts w:ascii="Times New Roman" w:hAnsi="Times New Roman" w:cs="Times New Roman"/>
        </w:rPr>
        <w:t xml:space="preserve">the CRM provided the formal logic necessary to </w:t>
      </w:r>
      <w:r>
        <w:rPr>
          <w:rFonts w:ascii="Times New Roman" w:hAnsi="Times New Roman" w:cs="Times New Roman"/>
        </w:rPr>
        <w:t>integrate</w:t>
      </w:r>
      <w:r w:rsidRPr="007B069F">
        <w:rPr>
          <w:rFonts w:ascii="Times New Roman" w:hAnsi="Times New Roman" w:cs="Times New Roman"/>
        </w:rPr>
        <w:t xml:space="preserve"> </w:t>
      </w:r>
      <w:r w:rsidR="00F15EFD" w:rsidRPr="007B069F">
        <w:rPr>
          <w:rFonts w:ascii="Times New Roman" w:hAnsi="Times New Roman" w:cs="Times New Roman"/>
        </w:rPr>
        <w:t>distinct</w:t>
      </w:r>
      <w:r w:rsidRPr="007B069F">
        <w:rPr>
          <w:rFonts w:ascii="Times New Roman" w:hAnsi="Times New Roman" w:cs="Times New Roman"/>
        </w:rPr>
        <w:t xml:space="preserve"> </w:t>
      </w:r>
      <w:r>
        <w:rPr>
          <w:rFonts w:ascii="Times New Roman" w:hAnsi="Times New Roman" w:cs="Times New Roman"/>
        </w:rPr>
        <w:t>datase</w:t>
      </w:r>
      <w:r w:rsidR="007026BD">
        <w:rPr>
          <w:rFonts w:ascii="Times New Roman" w:hAnsi="Times New Roman" w:cs="Times New Roman"/>
        </w:rPr>
        <w:t>t</w:t>
      </w:r>
      <w:r>
        <w:rPr>
          <w:rFonts w:ascii="Times New Roman" w:hAnsi="Times New Roman" w:cs="Times New Roman"/>
        </w:rPr>
        <w:t xml:space="preserve">s. The model was </w:t>
      </w:r>
      <w:r w:rsidR="00682304" w:rsidRPr="00E73C2E">
        <w:rPr>
          <w:rFonts w:ascii="Times New Roman" w:hAnsi="Times New Roman" w:cs="Times New Roman"/>
        </w:rPr>
        <w:t>formalized as ISO 21127 in </w:t>
      </w:r>
      <w:r w:rsidRPr="00E73C2E">
        <w:rPr>
          <w:rFonts w:ascii="Times New Roman" w:hAnsi="Times New Roman" w:cs="Times New Roman"/>
        </w:rPr>
        <w:t>2006 and</w:t>
      </w:r>
      <w:r w:rsidR="00682304" w:rsidRPr="00E73C2E">
        <w:rPr>
          <w:rFonts w:ascii="Times New Roman" w:hAnsi="Times New Roman" w:cs="Times New Roman"/>
        </w:rPr>
        <w:t xml:space="preserve"> updated to the current </w:t>
      </w:r>
      <w:r w:rsidR="00682304" w:rsidRPr="00193564">
        <w:rPr>
          <w:rFonts w:ascii="Times New Roman" w:hAnsi="Times New Roman" w:cs="Times New Roman"/>
        </w:rPr>
        <w:t>version</w:t>
      </w:r>
      <w:r w:rsidR="002F3264">
        <w:rPr>
          <w:rFonts w:ascii="Times New Roman" w:hAnsi="Times New Roman" w:cs="Times New Roman"/>
        </w:rPr>
        <w:t xml:space="preserve"> in </w:t>
      </w:r>
      <w:r w:rsidR="002F3264" w:rsidRPr="00E73C2E">
        <w:rPr>
          <w:rFonts w:ascii="Times New Roman" w:hAnsi="Times New Roman" w:cs="Times New Roman"/>
        </w:rPr>
        <w:t>2023</w:t>
      </w:r>
      <w:r w:rsidR="00682304" w:rsidRPr="00B4406C">
        <w:rPr>
          <w:rFonts w:ascii="Times New Roman" w:hAnsi="Times New Roman" w:cs="Times New Roman"/>
        </w:rPr>
        <w:t>. Since then, CRM has served as the reference model for </w:t>
      </w:r>
      <w:r w:rsidRPr="00B4406C">
        <w:rPr>
          <w:rFonts w:ascii="Times New Roman" w:hAnsi="Times New Roman" w:cs="Times New Roman"/>
        </w:rPr>
        <w:t xml:space="preserve"> </w:t>
      </w:r>
      <w:r w:rsidR="00682304" w:rsidRPr="00B4406C">
        <w:rPr>
          <w:rFonts w:ascii="Times New Roman" w:hAnsi="Times New Roman" w:cs="Times New Roman"/>
        </w:rPr>
        <w:t>GLAM</w:t>
      </w:r>
      <w:r>
        <w:rPr>
          <w:rFonts w:ascii="Times New Roman" w:hAnsi="Times New Roman" w:cs="Times New Roman"/>
        </w:rPr>
        <w:t xml:space="preserve"> institutions </w:t>
      </w:r>
      <w:r w:rsidR="00682304" w:rsidRPr="00B4406C">
        <w:rPr>
          <w:rFonts w:ascii="Times New Roman" w:hAnsi="Times New Roman" w:cs="Times New Roman"/>
        </w:rPr>
        <w:t>and has consequently been widely used in Digital Humanities, as it complies with the FAIR framework</w:t>
      </w:r>
      <w:r w:rsidR="00682304">
        <w:rPr>
          <w:rStyle w:val="Refdenotaderodap"/>
          <w:rFonts w:ascii="Times New Roman" w:hAnsi="Times New Roman" w:cs="Times New Roman"/>
        </w:rPr>
        <w:footnoteReference w:id="9"/>
      </w:r>
      <w:r w:rsidR="00682304">
        <w:rPr>
          <w:rFonts w:ascii="Times New Roman" w:hAnsi="Times New Roman" w:cs="Times New Roman"/>
        </w:rPr>
        <w:t xml:space="preserve"> </w:t>
      </w:r>
      <w:r w:rsidR="00682304" w:rsidRPr="00B4406C">
        <w:rPr>
          <w:rFonts w:ascii="Times New Roman" w:hAnsi="Times New Roman" w:cs="Times New Roman"/>
        </w:rPr>
        <w:t xml:space="preserve">(Richards </w:t>
      </w:r>
      <w:r w:rsidR="00682304" w:rsidRPr="002A411A">
        <w:rPr>
          <w:rFonts w:ascii="Times New Roman" w:hAnsi="Times New Roman" w:cs="Times New Roman"/>
          <w:i/>
          <w:iCs/>
        </w:rPr>
        <w:t>et al</w:t>
      </w:r>
      <w:r w:rsidR="00682304" w:rsidRPr="00B4406C">
        <w:rPr>
          <w:rFonts w:ascii="Times New Roman" w:hAnsi="Times New Roman" w:cs="Times New Roman"/>
        </w:rPr>
        <w:t>., 2022).</w:t>
      </w:r>
    </w:p>
    <w:p w14:paraId="468C02A0" w14:textId="77777777" w:rsidR="00682304" w:rsidRPr="00E73C2E" w:rsidRDefault="00682304" w:rsidP="00682304">
      <w:pPr>
        <w:spacing w:line="360" w:lineRule="auto"/>
        <w:ind w:firstLine="720"/>
        <w:jc w:val="both"/>
        <w:rPr>
          <w:rFonts w:ascii="Times New Roman" w:hAnsi="Times New Roman" w:cs="Times New Roman"/>
        </w:rPr>
      </w:pPr>
      <w:r w:rsidRPr="00E73C2E">
        <w:rPr>
          <w:rFonts w:ascii="Times New Roman" w:hAnsi="Times New Roman" w:cs="Times New Roman"/>
        </w:rPr>
        <w:t>The CIDOC CRM is defined as:</w:t>
      </w:r>
    </w:p>
    <w:p w14:paraId="044D97C9" w14:textId="77777777" w:rsidR="00682304" w:rsidRPr="00B4406C" w:rsidRDefault="00682304" w:rsidP="00682304">
      <w:pPr>
        <w:spacing w:line="360" w:lineRule="auto"/>
        <w:ind w:left="720"/>
        <w:jc w:val="both"/>
        <w:rPr>
          <w:rFonts w:ascii="Times New Roman" w:hAnsi="Times New Roman" w:cs="Times New Roman"/>
        </w:rPr>
      </w:pPr>
      <w:r w:rsidRPr="00E73C2E">
        <w:rPr>
          <w:rFonts w:ascii="Times New Roman" w:hAnsi="Times New Roman" w:cs="Times New Roman"/>
        </w:rPr>
        <w:t>A theoretical and practical tool for information integration in the field of cultural heritage</w:t>
      </w:r>
      <w:r>
        <w:rPr>
          <w:rFonts w:ascii="Times New Roman" w:hAnsi="Times New Roman" w:cs="Times New Roman"/>
        </w:rPr>
        <w:t xml:space="preserve"> … </w:t>
      </w:r>
      <w:r w:rsidRPr="00E73C2E">
        <w:rPr>
          <w:rFonts w:ascii="Times New Roman" w:hAnsi="Times New Roman" w:cs="Times New Roman"/>
        </w:rPr>
        <w:t>by providing definitions and a formal structure for describing the implicit and explicit concepts and relationships used in cultural heritage documentation</w:t>
      </w:r>
      <w:r>
        <w:rPr>
          <w:rFonts w:ascii="Times New Roman" w:hAnsi="Times New Roman" w:cs="Times New Roman"/>
        </w:rPr>
        <w:t xml:space="preserve"> …</w:t>
      </w:r>
      <w:r w:rsidRPr="00E73C2E">
        <w:rPr>
          <w:rFonts w:ascii="Times New Roman" w:hAnsi="Times New Roman" w:cs="Times New Roman"/>
        </w:rPr>
        <w:t xml:space="preserve"> Such models are also known as formal ontologies. These formal descriptions allow the integration of data from multiple sources</w:t>
      </w:r>
      <w:r>
        <w:rPr>
          <w:rFonts w:ascii="Times New Roman" w:hAnsi="Times New Roman" w:cs="Times New Roman"/>
        </w:rPr>
        <w:t>.</w:t>
      </w:r>
      <w:r>
        <w:rPr>
          <w:rStyle w:val="Refdenotaderodap"/>
          <w:rFonts w:ascii="Times New Roman" w:hAnsi="Times New Roman" w:cs="Times New Roman"/>
        </w:rPr>
        <w:footnoteReference w:id="10"/>
      </w:r>
    </w:p>
    <w:p w14:paraId="2FC49D76" w14:textId="77777777" w:rsidR="00682304" w:rsidRPr="00B4406C" w:rsidRDefault="00682304" w:rsidP="00682304">
      <w:pPr>
        <w:spacing w:line="360" w:lineRule="auto"/>
        <w:ind w:firstLine="720"/>
        <w:jc w:val="both"/>
        <w:rPr>
          <w:rFonts w:ascii="Times New Roman" w:hAnsi="Times New Roman" w:cs="Times New Roman"/>
        </w:rPr>
      </w:pPr>
      <w:r w:rsidRPr="00DE03B0">
        <w:rPr>
          <w:rFonts w:ascii="Times New Roman" w:hAnsi="Times New Roman" w:cs="Times New Roman"/>
        </w:rPr>
        <w:t>As mentioned above</w:t>
      </w:r>
      <w:r>
        <w:rPr>
          <w:rFonts w:ascii="Times New Roman" w:hAnsi="Times New Roman" w:cs="Times New Roman"/>
        </w:rPr>
        <w:t>, t</w:t>
      </w:r>
      <w:r w:rsidRPr="00D111F9">
        <w:rPr>
          <w:rFonts w:ascii="Times New Roman" w:hAnsi="Times New Roman" w:cs="Times New Roman"/>
        </w:rPr>
        <w:t xml:space="preserve">he FAIR framework </w:t>
      </w:r>
      <w:r>
        <w:rPr>
          <w:rFonts w:ascii="Times New Roman" w:hAnsi="Times New Roman" w:cs="Times New Roman"/>
        </w:rPr>
        <w:t xml:space="preserve">is a set of good practices in knowledge organization that </w:t>
      </w:r>
      <w:r w:rsidRPr="00B4406C">
        <w:rPr>
          <w:rFonts w:ascii="Times New Roman" w:hAnsi="Times New Roman" w:cs="Times New Roman"/>
        </w:rPr>
        <w:t xml:space="preserve">encompasses four principles: Findability, Accessibility, Interoperability, and Reusability, for both humans and computers. This approach is fundamental </w:t>
      </w:r>
      <w:r>
        <w:rPr>
          <w:rFonts w:ascii="Times New Roman" w:hAnsi="Times New Roman" w:cs="Times New Roman"/>
        </w:rPr>
        <w:t>for</w:t>
      </w:r>
      <w:r w:rsidRPr="00B4406C">
        <w:rPr>
          <w:rFonts w:ascii="Times New Roman" w:hAnsi="Times New Roman" w:cs="Times New Roman"/>
        </w:rPr>
        <w:t xml:space="preserve"> the Digital Humanities, as alignment with these principles ensures the long-term viability and utility of data</w:t>
      </w:r>
      <w:r>
        <w:rPr>
          <w:rFonts w:ascii="Times New Roman" w:hAnsi="Times New Roman" w:cs="Times New Roman"/>
        </w:rPr>
        <w:t xml:space="preserve">. </w:t>
      </w:r>
      <w:r w:rsidRPr="00454CA2">
        <w:rPr>
          <w:rFonts w:ascii="Times New Roman" w:hAnsi="Times New Roman" w:cs="Times New Roman"/>
        </w:rPr>
        <w:t xml:space="preserve">Furthermore, it moderates machine action in an environment where data volume, complexity, and creation velocity are increasing </w:t>
      </w:r>
      <w:r w:rsidRPr="00B4406C">
        <w:rPr>
          <w:rFonts w:ascii="Times New Roman" w:hAnsi="Times New Roman" w:cs="Times New Roman"/>
        </w:rPr>
        <w:t>(</w:t>
      </w:r>
      <w:r w:rsidRPr="0002468F">
        <w:rPr>
          <w:rFonts w:ascii="Times New Roman" w:hAnsi="Times New Roman" w:cs="Times New Roman"/>
        </w:rPr>
        <w:t xml:space="preserve">Wilkinson </w:t>
      </w:r>
      <w:r w:rsidRPr="0002468F">
        <w:rPr>
          <w:rFonts w:ascii="Times New Roman" w:hAnsi="Times New Roman" w:cs="Times New Roman"/>
          <w:i/>
          <w:iCs/>
        </w:rPr>
        <w:t>et al</w:t>
      </w:r>
      <w:r w:rsidRPr="00B4406C">
        <w:rPr>
          <w:rFonts w:ascii="Times New Roman" w:hAnsi="Times New Roman" w:cs="Times New Roman"/>
        </w:rPr>
        <w:t>, 2016).</w:t>
      </w:r>
    </w:p>
    <w:p w14:paraId="24D98E7C" w14:textId="4EAF842A" w:rsidR="00682304" w:rsidRPr="00DD6E14"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To understand the methodological choices presented in this study</w:t>
      </w:r>
      <w:r>
        <w:rPr>
          <w:rFonts w:ascii="Times New Roman" w:hAnsi="Times New Roman" w:cs="Times New Roman"/>
        </w:rPr>
        <w:t xml:space="preserve"> (</w:t>
      </w:r>
      <w:r w:rsidR="004D3211">
        <w:rPr>
          <w:rFonts w:ascii="Times New Roman" w:hAnsi="Times New Roman" w:cs="Times New Roman"/>
        </w:rPr>
        <w:t>Chapter 3</w:t>
      </w:r>
      <w:r w:rsidRPr="0036474F">
        <w:rPr>
          <w:rFonts w:ascii="Times New Roman" w:hAnsi="Times New Roman" w:cs="Times New Roman"/>
        </w:rPr>
        <w:t xml:space="preserve"> Methodology</w:t>
      </w:r>
      <w:r>
        <w:rPr>
          <w:rFonts w:ascii="Times New Roman" w:hAnsi="Times New Roman" w:cs="Times New Roman"/>
        </w:rPr>
        <w:t>)</w:t>
      </w:r>
      <w:r w:rsidRPr="0036474F">
        <w:rPr>
          <w:rFonts w:ascii="Times New Roman" w:hAnsi="Times New Roman" w:cs="Times New Roman"/>
        </w:rPr>
        <w:t xml:space="preserve">, </w:t>
      </w:r>
      <w:r w:rsidRPr="00B4406C">
        <w:rPr>
          <w:rFonts w:ascii="Times New Roman" w:hAnsi="Times New Roman" w:cs="Times New Roman"/>
        </w:rPr>
        <w:t>it is necessary to examine the CRM's concepts and formal structure. All definitions and declarations herein are based on the CRM version 7.1.3</w:t>
      </w:r>
      <w:r>
        <w:rPr>
          <w:rStyle w:val="Refdenotaderodap"/>
          <w:rFonts w:ascii="Times New Roman" w:hAnsi="Times New Roman" w:cs="Times New Roman"/>
        </w:rPr>
        <w:footnoteReference w:id="11"/>
      </w:r>
      <w:r w:rsidRPr="00B4406C">
        <w:rPr>
          <w:rFonts w:ascii="Times New Roman" w:hAnsi="Times New Roman" w:cs="Times New Roman"/>
        </w:rPr>
        <w:t xml:space="preserve">, released in February 2024. </w:t>
      </w:r>
      <w:r w:rsidR="0012481A">
        <w:rPr>
          <w:rFonts w:ascii="Times New Roman" w:hAnsi="Times New Roman" w:cs="Times New Roman"/>
        </w:rPr>
        <w:t>This</w:t>
      </w:r>
      <w:r>
        <w:rPr>
          <w:rFonts w:ascii="Times New Roman" w:hAnsi="Times New Roman" w:cs="Times New Roman"/>
        </w:rPr>
        <w:t xml:space="preserve"> </w:t>
      </w:r>
      <w:r w:rsidRPr="00B4406C">
        <w:rPr>
          <w:rFonts w:ascii="Times New Roman" w:hAnsi="Times New Roman" w:cs="Times New Roman"/>
        </w:rPr>
        <w:t xml:space="preserve">version updates the model by refining, deprecating, </w:t>
      </w:r>
      <w:r w:rsidR="00307823">
        <w:rPr>
          <w:rFonts w:ascii="Times New Roman" w:hAnsi="Times New Roman" w:cs="Times New Roman"/>
        </w:rPr>
        <w:t>and</w:t>
      </w:r>
      <w:r w:rsidRPr="00B4406C">
        <w:rPr>
          <w:rFonts w:ascii="Times New Roman" w:hAnsi="Times New Roman" w:cs="Times New Roman"/>
        </w:rPr>
        <w:t xml:space="preserve"> removing certain previously used classes and properties.</w:t>
      </w:r>
    </w:p>
    <w:p w14:paraId="493C03FD"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lastRenderedPageBreak/>
        <w:t>The CRM is a formal</w:t>
      </w:r>
      <w:r>
        <w:rPr>
          <w:rFonts w:ascii="Times New Roman" w:hAnsi="Times New Roman" w:cs="Times New Roman"/>
        </w:rPr>
        <w:t>,</w:t>
      </w:r>
      <w:r w:rsidRPr="00B4406C">
        <w:rPr>
          <w:rFonts w:ascii="Times New Roman" w:hAnsi="Times New Roman" w:cs="Times New Roman"/>
        </w:rPr>
        <w:t xml:space="preserve"> logical system designed to organize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data, providing 81 classes and 160 properties for relational descriptions. Classes represent types of cultural heritage entities, such as “Actor (E39)”, “Activity (E7)”, “Event (E5)”, and “Period (E4)”. These classes are semantically connected via properties, which define relationships such as "has type (P2)," "has time-span (P4)," or "took place at (P7)" (</w:t>
      </w:r>
      <w:r>
        <w:rPr>
          <w:rFonts w:ascii="Times New Roman" w:hAnsi="Times New Roman" w:cs="Times New Roman"/>
        </w:rPr>
        <w:t xml:space="preserve">see </w:t>
      </w:r>
      <w:r w:rsidRPr="00B4406C">
        <w:rPr>
          <w:rFonts w:ascii="Times New Roman" w:hAnsi="Times New Roman" w:cs="Times New Roman"/>
        </w:rPr>
        <w:t xml:space="preserve">Figure </w:t>
      </w:r>
      <w:r>
        <w:rPr>
          <w:rFonts w:ascii="Times New Roman" w:hAnsi="Times New Roman" w:cs="Times New Roman"/>
        </w:rPr>
        <w:t>2</w:t>
      </w:r>
      <w:r w:rsidRPr="00B4406C">
        <w:rPr>
          <w:rFonts w:ascii="Times New Roman" w:hAnsi="Times New Roman" w:cs="Times New Roman"/>
        </w:rPr>
        <w:t>).</w:t>
      </w:r>
    </w:p>
    <w:p w14:paraId="1E71CBB1" w14:textId="77777777" w:rsidR="00682304" w:rsidRDefault="00682304" w:rsidP="00682304">
      <w:pPr>
        <w:keepNext/>
        <w:spacing w:line="360" w:lineRule="auto"/>
        <w:jc w:val="center"/>
      </w:pPr>
      <w:r w:rsidRPr="007E4BCE">
        <w:rPr>
          <w:rFonts w:ascii="Times New Roman" w:hAnsi="Times New Roman" w:cs="Times New Roman"/>
          <w:noProof/>
        </w:rPr>
        <w:drawing>
          <wp:inline distT="0" distB="0" distL="0" distR="0" wp14:anchorId="344498DF" wp14:editId="46A9615A">
            <wp:extent cx="4690533" cy="700706"/>
            <wp:effectExtent l="0" t="0" r="0" b="4445"/>
            <wp:docPr id="479022257" name="Imagem 6" descr="Uma imagem contendo Logotipo&#10;&#10;O conteúdo gerado por IA pode estar incorre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022257" name="Imagem 6" descr="Uma imagem contendo Logotipo&#10;&#10;O conteúdo gerado por IA pode estar incorreto."/>
                    <pic:cNvPicPr/>
                  </pic:nvPicPr>
                  <pic:blipFill rotWithShape="1">
                    <a:blip r:embed="rId9">
                      <a:extLst>
                        <a:ext uri="{28A0092B-C50C-407E-A947-70E740481C1C}">
                          <a14:useLocalDpi xmlns:a14="http://schemas.microsoft.com/office/drawing/2010/main" val="0"/>
                        </a:ext>
                      </a:extLst>
                    </a:blip>
                    <a:srcRect l="8007"/>
                    <a:stretch>
                      <a:fillRect/>
                    </a:stretch>
                  </pic:blipFill>
                  <pic:spPr bwMode="auto">
                    <a:xfrm>
                      <a:off x="0" y="0"/>
                      <a:ext cx="4728277" cy="706344"/>
                    </a:xfrm>
                    <a:prstGeom prst="rect">
                      <a:avLst/>
                    </a:prstGeom>
                    <a:ln>
                      <a:noFill/>
                    </a:ln>
                    <a:extLst>
                      <a:ext uri="{53640926-AAD7-44D8-BBD7-CCE9431645EC}">
                        <a14:shadowObscured xmlns:a14="http://schemas.microsoft.com/office/drawing/2010/main"/>
                      </a:ext>
                    </a:extLst>
                  </pic:spPr>
                </pic:pic>
              </a:graphicData>
            </a:graphic>
          </wp:inline>
        </w:drawing>
      </w:r>
    </w:p>
    <w:p w14:paraId="0EA0036B" w14:textId="21B065AD" w:rsidR="00682304" w:rsidRPr="00C57772" w:rsidRDefault="00682304" w:rsidP="00682304">
      <w:pPr>
        <w:pStyle w:val="Legenda"/>
        <w:spacing w:after="0"/>
        <w:rPr>
          <w:rFonts w:ascii="Times New Roman" w:hAnsi="Times New Roman" w:cs="Times New Roman"/>
          <w:b/>
          <w:bCs/>
          <w:i w:val="0"/>
          <w:iCs w:val="0"/>
          <w:color w:val="auto"/>
          <w:sz w:val="20"/>
          <w:szCs w:val="20"/>
        </w:rPr>
      </w:pPr>
      <w:bookmarkStart w:id="8" w:name="_Toc229662448"/>
      <w:r w:rsidRPr="00C57772">
        <w:rPr>
          <w:rFonts w:ascii="Times New Roman" w:hAnsi="Times New Roman" w:cs="Times New Roman"/>
          <w:b/>
          <w:bCs/>
          <w:i w:val="0"/>
          <w:iCs w:val="0"/>
          <w:color w:val="auto"/>
          <w:sz w:val="20"/>
          <w:szCs w:val="20"/>
        </w:rPr>
        <w:t xml:space="preserve">Figure </w:t>
      </w:r>
      <w:r w:rsidRPr="00C57772">
        <w:rPr>
          <w:rFonts w:ascii="Times New Roman" w:hAnsi="Times New Roman" w:cs="Times New Roman"/>
          <w:b/>
          <w:bCs/>
          <w:i w:val="0"/>
          <w:iCs w:val="0"/>
          <w:color w:val="auto"/>
          <w:sz w:val="20"/>
          <w:szCs w:val="20"/>
        </w:rPr>
        <w:fldChar w:fldCharType="begin"/>
      </w:r>
      <w:r w:rsidRPr="00C57772">
        <w:rPr>
          <w:rFonts w:ascii="Times New Roman" w:hAnsi="Times New Roman" w:cs="Times New Roman"/>
          <w:b/>
          <w:bCs/>
          <w:i w:val="0"/>
          <w:iCs w:val="0"/>
          <w:color w:val="auto"/>
          <w:sz w:val="20"/>
          <w:szCs w:val="20"/>
        </w:rPr>
        <w:instrText xml:space="preserve"> SEQ Figure \* ARABIC </w:instrText>
      </w:r>
      <w:r w:rsidRPr="00C57772">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2</w:t>
      </w:r>
      <w:r w:rsidRPr="00C57772">
        <w:rPr>
          <w:rFonts w:ascii="Times New Roman" w:hAnsi="Times New Roman" w:cs="Times New Roman"/>
          <w:b/>
          <w:bCs/>
          <w:i w:val="0"/>
          <w:iCs w:val="0"/>
          <w:color w:val="auto"/>
          <w:sz w:val="20"/>
          <w:szCs w:val="20"/>
        </w:rPr>
        <w:fldChar w:fldCharType="end"/>
      </w:r>
      <w:r w:rsidRPr="00C57772">
        <w:rPr>
          <w:rFonts w:ascii="Times New Roman" w:hAnsi="Times New Roman" w:cs="Times New Roman"/>
          <w:b/>
          <w:bCs/>
          <w:i w:val="0"/>
          <w:iCs w:val="0"/>
          <w:color w:val="auto"/>
          <w:sz w:val="20"/>
          <w:szCs w:val="20"/>
        </w:rPr>
        <w:t xml:space="preserve">. Example of </w:t>
      </w:r>
      <w:r>
        <w:rPr>
          <w:rFonts w:ascii="Times New Roman" w:hAnsi="Times New Roman" w:cs="Times New Roman"/>
          <w:b/>
          <w:bCs/>
          <w:i w:val="0"/>
          <w:iCs w:val="0"/>
          <w:color w:val="auto"/>
          <w:sz w:val="20"/>
          <w:szCs w:val="20"/>
        </w:rPr>
        <w:t xml:space="preserve">a formal </w:t>
      </w:r>
      <w:r w:rsidRPr="00C57772">
        <w:rPr>
          <w:rFonts w:ascii="Times New Roman" w:hAnsi="Times New Roman" w:cs="Times New Roman"/>
          <w:b/>
          <w:bCs/>
          <w:i w:val="0"/>
          <w:iCs w:val="0"/>
          <w:color w:val="auto"/>
          <w:sz w:val="20"/>
          <w:szCs w:val="20"/>
        </w:rPr>
        <w:t>CRM relation.</w:t>
      </w:r>
      <w:bookmarkEnd w:id="8"/>
    </w:p>
    <w:p w14:paraId="2BAFE99A" w14:textId="77777777" w:rsidR="00682304" w:rsidRPr="00C57772" w:rsidRDefault="00682304" w:rsidP="00682304">
      <w:pPr>
        <w:spacing w:after="0"/>
      </w:pPr>
    </w:p>
    <w:p w14:paraId="16A18899"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Although the model offers an extensive vocabulary, entities cannot be related in arbitrary way</w:t>
      </w:r>
      <w:r>
        <w:rPr>
          <w:rFonts w:ascii="Times New Roman" w:hAnsi="Times New Roman" w:cs="Times New Roman"/>
        </w:rPr>
        <w:t>s</w:t>
      </w:r>
      <w:r w:rsidRPr="00B4406C">
        <w:rPr>
          <w:rFonts w:ascii="Times New Roman" w:hAnsi="Times New Roman" w:cs="Times New Roman"/>
        </w:rPr>
        <w:t xml:space="preserve">; they must obey </w:t>
      </w:r>
      <w:r>
        <w:rPr>
          <w:rFonts w:ascii="Times New Roman" w:hAnsi="Times New Roman" w:cs="Times New Roman"/>
        </w:rPr>
        <w:t xml:space="preserve">a </w:t>
      </w:r>
      <w:r w:rsidRPr="00B4406C">
        <w:rPr>
          <w:rFonts w:ascii="Times New Roman" w:hAnsi="Times New Roman" w:cs="Times New Roman"/>
        </w:rPr>
        <w:t>strict inheritance hierarchy and defined domain and range restrictions (axioms). The valid relationships between entities are declared in the official CRM documentation</w:t>
      </w:r>
      <w:r>
        <w:rPr>
          <w:rStyle w:val="Refdenotaderodap"/>
          <w:rFonts w:ascii="Times New Roman" w:hAnsi="Times New Roman" w:cs="Times New Roman"/>
        </w:rPr>
        <w:footnoteReference w:id="12"/>
      </w:r>
      <w:r w:rsidRPr="00B4406C">
        <w:rPr>
          <w:rFonts w:ascii="Times New Roman" w:hAnsi="Times New Roman" w:cs="Times New Roman"/>
        </w:rPr>
        <w:t>, ensuring that the resulting data remains interoperable across different institutional repositories</w:t>
      </w:r>
      <w:r>
        <w:rPr>
          <w:rFonts w:ascii="Times New Roman" w:hAnsi="Times New Roman" w:cs="Times New Roman"/>
        </w:rPr>
        <w:t xml:space="preserve"> and sources</w:t>
      </w:r>
      <w:r w:rsidRPr="00B4406C">
        <w:rPr>
          <w:rFonts w:ascii="Times New Roman" w:hAnsi="Times New Roman" w:cs="Times New Roman"/>
        </w:rPr>
        <w:t>.</w:t>
      </w:r>
    </w:p>
    <w:p w14:paraId="4E020C47" w14:textId="7777777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The CRM features many complementary models, such as CRMgeo (a spatiotemporal model), CRMdig (for provenance metadata), CRM</w:t>
      </w:r>
      <w:r>
        <w:rPr>
          <w:rFonts w:ascii="Times New Roman" w:hAnsi="Times New Roman" w:cs="Times New Roman"/>
        </w:rPr>
        <w:t>Archeo</w:t>
      </w:r>
      <w:r w:rsidRPr="00B4406C">
        <w:rPr>
          <w:rFonts w:ascii="Times New Roman" w:hAnsi="Times New Roman" w:cs="Times New Roman"/>
        </w:rPr>
        <w:t xml:space="preserve"> (for archaeological </w:t>
      </w:r>
      <w:r>
        <w:rPr>
          <w:rFonts w:ascii="Times New Roman" w:hAnsi="Times New Roman" w:cs="Times New Roman"/>
        </w:rPr>
        <w:t>management</w:t>
      </w:r>
      <w:r w:rsidRPr="00B4406C">
        <w:rPr>
          <w:rFonts w:ascii="Times New Roman" w:hAnsi="Times New Roman" w:cs="Times New Roman"/>
        </w:rPr>
        <w:t>), and CRMtex (for the study of ancient texts), among others. One of the most widely used extensions is FRBRoo (Functional Requirements for Bibliographic Records, object-oriented), currently updated as LRMoo</w:t>
      </w:r>
      <w:r>
        <w:rPr>
          <w:rStyle w:val="Refdenotaderodap"/>
          <w:rFonts w:ascii="Times New Roman" w:hAnsi="Times New Roman" w:cs="Times New Roman"/>
        </w:rPr>
        <w:footnoteReference w:id="13"/>
      </w:r>
      <w:r w:rsidRPr="00B4406C">
        <w:rPr>
          <w:rFonts w:ascii="Times New Roman" w:hAnsi="Times New Roman" w:cs="Times New Roman"/>
        </w:rPr>
        <w:t xml:space="preserve"> (Library Reference Model, object-oriented), tailored for bibliographic data in </w:t>
      </w:r>
      <w:r>
        <w:rPr>
          <w:rFonts w:ascii="Times New Roman" w:hAnsi="Times New Roman" w:cs="Times New Roman"/>
        </w:rPr>
        <w:t>C</w:t>
      </w:r>
      <w:r w:rsidRPr="00B4406C">
        <w:rPr>
          <w:rFonts w:ascii="Times New Roman" w:hAnsi="Times New Roman" w:cs="Times New Roman"/>
        </w:rPr>
        <w:t xml:space="preserve">ultural </w:t>
      </w:r>
      <w:r>
        <w:rPr>
          <w:rFonts w:ascii="Times New Roman" w:hAnsi="Times New Roman" w:cs="Times New Roman"/>
        </w:rPr>
        <w:t>H</w:t>
      </w:r>
      <w:r w:rsidRPr="00B4406C">
        <w:rPr>
          <w:rFonts w:ascii="Times New Roman" w:hAnsi="Times New Roman" w:cs="Times New Roman"/>
        </w:rPr>
        <w:t>eritage contexts as libraries and archives. Although LRMoo supports complex archival modeling, this study utilizes the Dublin Core vocabulary to manage publication metadata.</w:t>
      </w:r>
    </w:p>
    <w:p w14:paraId="3F9DF08F" w14:textId="73CFE057" w:rsidR="00682304" w:rsidRPr="00B4406C" w:rsidRDefault="00682304" w:rsidP="00682304">
      <w:pPr>
        <w:spacing w:line="360" w:lineRule="auto"/>
        <w:ind w:firstLine="720"/>
        <w:jc w:val="both"/>
        <w:rPr>
          <w:rFonts w:ascii="Times New Roman" w:hAnsi="Times New Roman" w:cs="Times New Roman"/>
        </w:rPr>
      </w:pPr>
      <w:r w:rsidRPr="00B4406C">
        <w:rPr>
          <w:rFonts w:ascii="Times New Roman" w:hAnsi="Times New Roman" w:cs="Times New Roman"/>
        </w:rPr>
        <w:t xml:space="preserve">The former Dublin Core Metadata Element Set (DCMES), later extended as </w:t>
      </w:r>
      <w:r>
        <w:rPr>
          <w:rFonts w:ascii="Times New Roman" w:hAnsi="Times New Roman" w:cs="Times New Roman"/>
        </w:rPr>
        <w:t xml:space="preserve">the </w:t>
      </w:r>
      <w:r w:rsidRPr="00B4406C">
        <w:rPr>
          <w:rFonts w:ascii="Times New Roman" w:hAnsi="Times New Roman" w:cs="Times New Roman"/>
        </w:rPr>
        <w:t>Dublin Core Metadata Initiative Terms (DCMI</w:t>
      </w:r>
      <w:r>
        <w:rPr>
          <w:rStyle w:val="Refdenotaderodap"/>
          <w:rFonts w:ascii="Times New Roman" w:hAnsi="Times New Roman" w:cs="Times New Roman"/>
        </w:rPr>
        <w:footnoteReference w:id="14"/>
      </w:r>
      <w:r w:rsidRPr="00B4406C">
        <w:rPr>
          <w:rFonts w:ascii="Times New Roman" w:hAnsi="Times New Roman" w:cs="Times New Roman"/>
        </w:rPr>
        <w:t>)</w:t>
      </w:r>
      <w:r>
        <w:rPr>
          <w:rFonts w:ascii="Times New Roman" w:hAnsi="Times New Roman" w:cs="Times New Roman"/>
        </w:rPr>
        <w:t xml:space="preserve">, </w:t>
      </w:r>
      <w:r w:rsidRPr="00B4406C">
        <w:rPr>
          <w:rFonts w:ascii="Times New Roman" w:hAnsi="Times New Roman" w:cs="Times New Roman"/>
        </w:rPr>
        <w:t>hereafter referred to as DC and DC Terms respectively, provides a lightweight metadata description standard</w:t>
      </w:r>
      <w:r>
        <w:rPr>
          <w:rFonts w:ascii="Times New Roman" w:hAnsi="Times New Roman" w:cs="Times New Roman"/>
        </w:rPr>
        <w:t xml:space="preserve"> </w:t>
      </w:r>
      <w:r w:rsidRPr="00B4406C">
        <w:rPr>
          <w:rFonts w:ascii="Times New Roman" w:hAnsi="Times New Roman" w:cs="Times New Roman"/>
        </w:rPr>
        <w:t>for bibliographic and other resources. Primarily with 15 broad descriptive elements, DC was later expanded into DC</w:t>
      </w:r>
      <w:r>
        <w:rPr>
          <w:rFonts w:ascii="Times New Roman" w:hAnsi="Times New Roman" w:cs="Times New Roman"/>
        </w:rPr>
        <w:t xml:space="preserve"> </w:t>
      </w:r>
      <w:r w:rsidRPr="00B4406C">
        <w:rPr>
          <w:rFonts w:ascii="Times New Roman" w:hAnsi="Times New Roman" w:cs="Times New Roman"/>
        </w:rPr>
        <w:t>Terms, which includes 55 properties and 22 classes, and refined into a formally defined RDF structure.​ Compared to LMR</w:t>
      </w:r>
      <w:r w:rsidR="001E3D88">
        <w:rPr>
          <w:rFonts w:ascii="Times New Roman" w:hAnsi="Times New Roman" w:cs="Times New Roman"/>
        </w:rPr>
        <w:t>oo</w:t>
      </w:r>
      <w:r w:rsidRPr="00B4406C">
        <w:rPr>
          <w:rFonts w:ascii="Times New Roman" w:hAnsi="Times New Roman" w:cs="Times New Roman"/>
        </w:rPr>
        <w:t>'s hierarchical and highly structured model, DC is simpler and less rigid, making it widely used for scholarly article indexing in digital repositories and web-based contexts</w:t>
      </w:r>
      <w:r>
        <w:rPr>
          <w:rFonts w:ascii="Times New Roman" w:hAnsi="Times New Roman" w:cs="Times New Roman"/>
        </w:rPr>
        <w:t>. (</w:t>
      </w:r>
      <w:r w:rsidRPr="00B4406C">
        <w:rPr>
          <w:rFonts w:ascii="Times New Roman" w:hAnsi="Times New Roman" w:cs="Times New Roman"/>
        </w:rPr>
        <w:t>DCMI</w:t>
      </w:r>
      <w:r w:rsidRPr="007D1EE5">
        <w:rPr>
          <w:rFonts w:ascii="Times New Roman" w:hAnsi="Times New Roman" w:cs="Times New Roman"/>
        </w:rPr>
        <w:t xml:space="preserve"> 2026</w:t>
      </w:r>
      <w:r>
        <w:rPr>
          <w:rFonts w:ascii="Times New Roman" w:hAnsi="Times New Roman" w:cs="Times New Roman"/>
        </w:rPr>
        <w:t>)</w:t>
      </w:r>
    </w:p>
    <w:p w14:paraId="26E3A2EB" w14:textId="77777777" w:rsidR="004C37BC" w:rsidRDefault="00682304" w:rsidP="00682304">
      <w:pPr>
        <w:spacing w:line="360" w:lineRule="auto"/>
        <w:ind w:firstLine="720"/>
        <w:jc w:val="both"/>
        <w:rPr>
          <w:rFonts w:ascii="Times New Roman" w:hAnsi="Times New Roman" w:cs="Times New Roman"/>
          <w:i/>
          <w:iCs/>
        </w:rPr>
      </w:pPr>
      <w:r w:rsidRPr="00B4406C">
        <w:rPr>
          <w:rFonts w:ascii="Times New Roman" w:hAnsi="Times New Roman" w:cs="Times New Roman"/>
        </w:rPr>
        <w:lastRenderedPageBreak/>
        <w:t xml:space="preserve">The bibliographical datasets used in this study include properties derived from the fifteen primary elements of Dublin Core: </w:t>
      </w:r>
      <w:r w:rsidRPr="00B4406C">
        <w:rPr>
          <w:rFonts w:ascii="Times New Roman" w:hAnsi="Times New Roman" w:cs="Times New Roman"/>
          <w:i/>
          <w:iCs/>
        </w:rPr>
        <w:t>Title, Subject, Description, Source, Language, Relation, Coverage, Creator, Publisher, Contributor, Rights, Date, Type, Format, and Identifier.</w:t>
      </w:r>
    </w:p>
    <w:p w14:paraId="292285F4" w14:textId="05EDCFA4" w:rsidR="00682304" w:rsidRDefault="00682304" w:rsidP="00682304">
      <w:pPr>
        <w:spacing w:line="360" w:lineRule="auto"/>
        <w:ind w:firstLine="720"/>
        <w:jc w:val="both"/>
        <w:rPr>
          <w:rFonts w:ascii="Times New Roman" w:hAnsi="Times New Roman" w:cs="Times New Roman"/>
        </w:rPr>
      </w:pPr>
      <w:r w:rsidRPr="004C37BC">
        <w:rPr>
          <w:rFonts w:ascii="Times New Roman" w:hAnsi="Times New Roman" w:cs="Times New Roman"/>
        </w:rPr>
        <w:t>T</w:t>
      </w:r>
      <w:r w:rsidRPr="00B4406C">
        <w:rPr>
          <w:rFonts w:ascii="Times New Roman" w:hAnsi="Times New Roman" w:cs="Times New Roman"/>
        </w:rPr>
        <w:t>he Bibliographic Ontology (BIBO</w:t>
      </w:r>
      <w:r>
        <w:rPr>
          <w:rStyle w:val="Refdenotaderodap"/>
          <w:rFonts w:ascii="Times New Roman" w:hAnsi="Times New Roman" w:cs="Times New Roman"/>
        </w:rPr>
        <w:footnoteReference w:id="15"/>
      </w:r>
      <w:r w:rsidRPr="00B4406C">
        <w:rPr>
          <w:rFonts w:ascii="Times New Roman" w:hAnsi="Times New Roman" w:cs="Times New Roman"/>
        </w:rPr>
        <w:t>), a specialized ontology for documentation and citation, complements this approach by providing additional, domain-specific classes. Another supporting ontology employed is Friend of a Friend (FOAF</w:t>
      </w:r>
      <w:r>
        <w:rPr>
          <w:rStyle w:val="Refdenotaderodap"/>
          <w:rFonts w:ascii="Times New Roman" w:hAnsi="Times New Roman" w:cs="Times New Roman"/>
        </w:rPr>
        <w:footnoteReference w:id="16"/>
      </w:r>
      <w:r w:rsidRPr="00B4406C">
        <w:rPr>
          <w:rFonts w:ascii="Times New Roman" w:hAnsi="Times New Roman" w:cs="Times New Roman"/>
        </w:rPr>
        <w:t xml:space="preserve">), </w:t>
      </w:r>
      <w:r w:rsidRPr="00454CA2">
        <w:rPr>
          <w:rFonts w:ascii="Times New Roman" w:hAnsi="Times New Roman" w:cs="Times New Roman"/>
        </w:rPr>
        <w:t>which provides more objective representations of human relationships than equivalent representations in CRM, as the latter would require a granular conceptualization to satisfy the ontology's formal axioms.</w:t>
      </w:r>
    </w:p>
    <w:p w14:paraId="2C79999D" w14:textId="009283B6" w:rsidR="00682304" w:rsidRPr="00B4406C" w:rsidRDefault="00682304" w:rsidP="00682304">
      <w:pPr>
        <w:spacing w:line="360" w:lineRule="auto"/>
        <w:ind w:firstLine="720"/>
        <w:jc w:val="both"/>
        <w:rPr>
          <w:rFonts w:ascii="Times New Roman" w:hAnsi="Times New Roman" w:cs="Times New Roman"/>
        </w:rPr>
      </w:pPr>
      <w:r w:rsidRPr="005F2778">
        <w:rPr>
          <w:rFonts w:ascii="Times New Roman" w:hAnsi="Times New Roman" w:cs="Times New Roman"/>
        </w:rPr>
        <w:t xml:space="preserve">Beyond ontology, an essential feature of </w:t>
      </w:r>
      <w:r>
        <w:rPr>
          <w:rFonts w:ascii="Times New Roman" w:hAnsi="Times New Roman" w:cs="Times New Roman"/>
        </w:rPr>
        <w:t>LOD</w:t>
      </w:r>
      <w:r w:rsidRPr="005F2778">
        <w:rPr>
          <w:rFonts w:ascii="Times New Roman" w:hAnsi="Times New Roman" w:cs="Times New Roman"/>
        </w:rPr>
        <w:t xml:space="preserve"> that facilitates data integration is the use of authorities or controlled vocabularies. Controlled vocabulary constitutes a catalog of standardized set of terms, names, or identifiers designed to ensure consistency in the description and retrieval of information</w:t>
      </w:r>
      <w:r>
        <w:rPr>
          <w:rFonts w:ascii="Times New Roman" w:hAnsi="Times New Roman" w:cs="Times New Roman"/>
        </w:rPr>
        <w:t xml:space="preserve"> via a persistent URI </w:t>
      </w:r>
      <w:r w:rsidRPr="005F2778">
        <w:rPr>
          <w:rFonts w:ascii="Times New Roman" w:hAnsi="Times New Roman" w:cs="Times New Roman"/>
        </w:rPr>
        <w:t>(Harpring, 2010). Controlled vocabularies distinguish entities sharing identical nomenclature (homographs) and unify references to entities known by multiple names</w:t>
      </w:r>
      <w:r>
        <w:rPr>
          <w:rFonts w:ascii="Times New Roman" w:hAnsi="Times New Roman" w:cs="Times New Roman"/>
        </w:rPr>
        <w:t>,</w:t>
      </w:r>
      <w:r w:rsidRPr="005F2778">
        <w:rPr>
          <w:rFonts w:ascii="Times New Roman" w:hAnsi="Times New Roman" w:cs="Times New Roman"/>
        </w:rPr>
        <w:t xml:space="preserve"> either due to language and translation differences or to</w:t>
      </w:r>
      <w:r>
        <w:rPr>
          <w:rFonts w:ascii="Times New Roman" w:hAnsi="Times New Roman" w:cs="Times New Roman"/>
        </w:rPr>
        <w:t xml:space="preserve"> the u</w:t>
      </w:r>
      <w:r w:rsidRPr="005F2778">
        <w:rPr>
          <w:rFonts w:ascii="Times New Roman" w:hAnsi="Times New Roman" w:cs="Times New Roman"/>
        </w:rPr>
        <w:t>se of synonyms, generic terms, or lexical variation</w:t>
      </w:r>
      <w:r>
        <w:rPr>
          <w:rFonts w:ascii="Times New Roman" w:hAnsi="Times New Roman" w:cs="Times New Roman"/>
        </w:rPr>
        <w:t>s</w:t>
      </w:r>
      <w:r w:rsidRPr="005F2778">
        <w:rPr>
          <w:rFonts w:ascii="Times New Roman" w:hAnsi="Times New Roman" w:cs="Times New Roman"/>
        </w:rPr>
        <w:t xml:space="preserve"> (Harping, 2010). </w:t>
      </w:r>
      <w:r w:rsidRPr="00B4406C">
        <w:rPr>
          <w:rFonts w:ascii="Times New Roman" w:hAnsi="Times New Roman" w:cs="Times New Roman"/>
        </w:rPr>
        <w:t>The authorities employed in this study are the Virtual International Authority File (VIAF</w:t>
      </w:r>
      <w:r>
        <w:rPr>
          <w:rStyle w:val="Refdenotaderodap"/>
          <w:rFonts w:ascii="Times New Roman" w:hAnsi="Times New Roman" w:cs="Times New Roman"/>
        </w:rPr>
        <w:footnoteReference w:id="17"/>
      </w:r>
      <w:r w:rsidRPr="00B4406C">
        <w:rPr>
          <w:rFonts w:ascii="Times New Roman" w:hAnsi="Times New Roman" w:cs="Times New Roman"/>
        </w:rPr>
        <w:t xml:space="preserve">) for personal and corporate names, </w:t>
      </w:r>
      <w:r w:rsidR="00521759">
        <w:rPr>
          <w:rFonts w:ascii="Times New Roman" w:hAnsi="Times New Roman" w:cs="Times New Roman"/>
        </w:rPr>
        <w:t>BDpedia</w:t>
      </w:r>
      <w:r w:rsidR="00521759">
        <w:rPr>
          <w:rStyle w:val="Refdenotaderodap"/>
          <w:rFonts w:ascii="Times New Roman" w:hAnsi="Times New Roman" w:cs="Times New Roman"/>
        </w:rPr>
        <w:footnoteReference w:id="18"/>
      </w:r>
      <w:r w:rsidR="00521759" w:rsidRPr="00521759">
        <w:rPr>
          <w:rFonts w:ascii="Times New Roman" w:hAnsi="Times New Roman" w:cs="Times New Roman"/>
        </w:rPr>
        <w:t xml:space="preserve"> for supplementary data filling gaps in other authorities</w:t>
      </w:r>
      <w:r w:rsidR="00521759">
        <w:rPr>
          <w:rFonts w:ascii="Times New Roman" w:hAnsi="Times New Roman" w:cs="Times New Roman"/>
        </w:rPr>
        <w:t xml:space="preserve">, </w:t>
      </w:r>
      <w:r>
        <w:rPr>
          <w:rFonts w:ascii="Times New Roman" w:hAnsi="Times New Roman" w:cs="Times New Roman"/>
        </w:rPr>
        <w:t xml:space="preserve">the </w:t>
      </w:r>
      <w:r w:rsidRPr="00911A68">
        <w:rPr>
          <w:rFonts w:ascii="Times New Roman" w:hAnsi="Times New Roman" w:cs="Times New Roman"/>
        </w:rPr>
        <w:t>Digital Object Identifier</w:t>
      </w:r>
      <w:r>
        <w:rPr>
          <w:rFonts w:ascii="Times New Roman" w:hAnsi="Times New Roman" w:cs="Times New Roman"/>
        </w:rPr>
        <w:t xml:space="preserve"> (DOI</w:t>
      </w:r>
      <w:r>
        <w:rPr>
          <w:rStyle w:val="Refdenotaderodap"/>
          <w:rFonts w:ascii="Times New Roman" w:hAnsi="Times New Roman" w:cs="Times New Roman"/>
        </w:rPr>
        <w:footnoteReference w:id="19"/>
      </w:r>
      <w:r>
        <w:rPr>
          <w:rFonts w:ascii="Times New Roman" w:hAnsi="Times New Roman" w:cs="Times New Roman"/>
        </w:rPr>
        <w:t>)</w:t>
      </w:r>
      <w:r w:rsidR="002620ED">
        <w:rPr>
          <w:rFonts w:ascii="Times New Roman" w:hAnsi="Times New Roman" w:cs="Times New Roman"/>
        </w:rPr>
        <w:t>, a permanent identifier</w:t>
      </w:r>
      <w:r>
        <w:rPr>
          <w:rFonts w:ascii="Times New Roman" w:hAnsi="Times New Roman" w:cs="Times New Roman"/>
        </w:rPr>
        <w:t xml:space="preserve"> performing function of authority for publications, </w:t>
      </w:r>
      <w:r w:rsidRPr="00B4406C">
        <w:rPr>
          <w:rFonts w:ascii="Times New Roman" w:hAnsi="Times New Roman" w:cs="Times New Roman"/>
        </w:rPr>
        <w:t>the Open Researcher and Contributor ID (ORCID</w:t>
      </w:r>
      <w:r>
        <w:rPr>
          <w:rStyle w:val="Refdenotaderodap"/>
          <w:rFonts w:ascii="Times New Roman" w:hAnsi="Times New Roman" w:cs="Times New Roman"/>
        </w:rPr>
        <w:footnoteReference w:id="20"/>
      </w:r>
      <w:r w:rsidRPr="00B4406C">
        <w:rPr>
          <w:rFonts w:ascii="Times New Roman" w:hAnsi="Times New Roman" w:cs="Times New Roman"/>
        </w:rPr>
        <w:t>) for researchers’ identification, and GeoNames</w:t>
      </w:r>
      <w:r>
        <w:rPr>
          <w:rStyle w:val="Refdenotaderodap"/>
          <w:rFonts w:ascii="Times New Roman" w:hAnsi="Times New Roman" w:cs="Times New Roman"/>
        </w:rPr>
        <w:footnoteReference w:id="21"/>
      </w:r>
      <w:r w:rsidRPr="00B4406C">
        <w:rPr>
          <w:rFonts w:ascii="Times New Roman" w:hAnsi="Times New Roman" w:cs="Times New Roman"/>
        </w:rPr>
        <w:t xml:space="preserve"> for toponymic nomenclature.</w:t>
      </w:r>
    </w:p>
    <w:p w14:paraId="5006E9CF"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Additionally</w:t>
      </w:r>
      <w:r w:rsidRPr="00B4406C">
        <w:rPr>
          <w:rFonts w:ascii="Times New Roman" w:hAnsi="Times New Roman" w:cs="Times New Roman"/>
        </w:rPr>
        <w:t>, the Simple Knowledge Organization System (SKOS</w:t>
      </w:r>
      <w:r>
        <w:rPr>
          <w:rStyle w:val="Refdenotaderodap"/>
          <w:rFonts w:ascii="Times New Roman" w:hAnsi="Times New Roman" w:cs="Times New Roman"/>
        </w:rPr>
        <w:footnoteReference w:id="22"/>
      </w:r>
      <w:r w:rsidRPr="00B4406C">
        <w:rPr>
          <w:rFonts w:ascii="Times New Roman" w:hAnsi="Times New Roman" w:cs="Times New Roman"/>
        </w:rPr>
        <w:t>) serves as a controlled vocabulary model, functioning as a classification framework for thesauri, taxonomies, and similar</w:t>
      </w:r>
      <w:r>
        <w:rPr>
          <w:rFonts w:ascii="Times New Roman" w:hAnsi="Times New Roman" w:cs="Times New Roman"/>
        </w:rPr>
        <w:t xml:space="preserve"> </w:t>
      </w:r>
      <w:r w:rsidRPr="00262CA9">
        <w:rPr>
          <w:rFonts w:ascii="Times New Roman" w:hAnsi="Times New Roman" w:cs="Times New Roman"/>
        </w:rPr>
        <w:t>classification schemes</w:t>
      </w:r>
      <w:r w:rsidRPr="00B4406C">
        <w:rPr>
          <w:rFonts w:ascii="Times New Roman" w:hAnsi="Times New Roman" w:cs="Times New Roman"/>
        </w:rPr>
        <w:t xml:space="preserve">. It provides semantic structure for concept mapping and disambiguation, </w:t>
      </w:r>
      <w:r>
        <w:rPr>
          <w:rFonts w:ascii="Times New Roman" w:hAnsi="Times New Roman" w:cs="Times New Roman"/>
        </w:rPr>
        <w:t>ensuring</w:t>
      </w:r>
      <w:r w:rsidRPr="00B4406C">
        <w:rPr>
          <w:rFonts w:ascii="Times New Roman" w:hAnsi="Times New Roman" w:cs="Times New Roman"/>
        </w:rPr>
        <w:t xml:space="preserve"> that relationships between conceptual entities are explicitly defined and preventing these concepts from becoming </w:t>
      </w:r>
      <w:r>
        <w:rPr>
          <w:rFonts w:ascii="Times New Roman" w:hAnsi="Times New Roman" w:cs="Times New Roman"/>
        </w:rPr>
        <w:t>machine non-iterable</w:t>
      </w:r>
      <w:r w:rsidRPr="00B4406C">
        <w:rPr>
          <w:rFonts w:ascii="Times New Roman" w:hAnsi="Times New Roman" w:cs="Times New Roman"/>
        </w:rPr>
        <w:t xml:space="preserve"> character strings (W3C, 2009). It is important to note that SKOS does not provide the vocabulary itself, but rather the structural model that other agents, such as UNESCO, use to render their concepts semantically meaningful. The aforementioned thesauri, on the other hand, constitute curated sets of specific concepts and their definitions, as glossaries, which can be encoded using SKOS to support consistent description, retrieval, and </w:t>
      </w:r>
      <w:r w:rsidRPr="00B4406C">
        <w:rPr>
          <w:rFonts w:ascii="Times New Roman" w:hAnsi="Times New Roman" w:cs="Times New Roman"/>
        </w:rPr>
        <w:lastRenderedPageBreak/>
        <w:t>interoperability. This study utilizes vocabularies from Getty Art &amp; Architecture Thesaurus (AAT</w:t>
      </w:r>
      <w:r>
        <w:rPr>
          <w:rStyle w:val="Refdenotaderodap"/>
          <w:rFonts w:ascii="Times New Roman" w:hAnsi="Times New Roman" w:cs="Times New Roman"/>
        </w:rPr>
        <w:footnoteReference w:id="23"/>
      </w:r>
      <w:r w:rsidRPr="00B4406C">
        <w:rPr>
          <w:rFonts w:ascii="Times New Roman" w:hAnsi="Times New Roman" w:cs="Times New Roman"/>
        </w:rPr>
        <w:t>) and UNESCO Thesaurus</w:t>
      </w:r>
      <w:r>
        <w:rPr>
          <w:rStyle w:val="Refdenotaderodap"/>
          <w:rFonts w:ascii="Times New Roman" w:hAnsi="Times New Roman" w:cs="Times New Roman"/>
        </w:rPr>
        <w:footnoteReference w:id="24"/>
      </w:r>
      <w:r w:rsidRPr="00B4406C">
        <w:rPr>
          <w:rFonts w:ascii="Times New Roman" w:hAnsi="Times New Roman" w:cs="Times New Roman"/>
        </w:rPr>
        <w:t>.</w:t>
      </w:r>
    </w:p>
    <w:p w14:paraId="1EA57A60" w14:textId="77777777" w:rsidR="004D3211" w:rsidRPr="0091037D" w:rsidRDefault="004D3211" w:rsidP="0091037D">
      <w:pPr>
        <w:spacing w:line="360" w:lineRule="auto"/>
        <w:jc w:val="both"/>
        <w:rPr>
          <w:rFonts w:ascii="Times New Roman" w:hAnsi="Times New Roman" w:cs="Times New Roman"/>
          <w:sz w:val="28"/>
          <w:szCs w:val="28"/>
        </w:rPr>
      </w:pPr>
    </w:p>
    <w:p w14:paraId="5B368684" w14:textId="108B4971" w:rsidR="0091037D" w:rsidRPr="0091037D" w:rsidRDefault="0091037D" w:rsidP="0018684C">
      <w:pPr>
        <w:pStyle w:val="Ttulo2"/>
        <w:numPr>
          <w:ilvl w:val="1"/>
          <w:numId w:val="13"/>
        </w:numPr>
        <w:spacing w:before="0" w:after="160" w:line="360" w:lineRule="auto"/>
        <w:ind w:left="709" w:hanging="709"/>
      </w:pPr>
      <w:bookmarkStart w:id="9" w:name="_Toc229662555"/>
      <w:r w:rsidRPr="0091037D">
        <w:t>The State of the Art</w:t>
      </w:r>
      <w:bookmarkEnd w:id="9"/>
    </w:p>
    <w:p w14:paraId="3441DC42" w14:textId="001A36DA" w:rsidR="00682304" w:rsidRDefault="00682304" w:rsidP="00682304">
      <w:pPr>
        <w:spacing w:line="360" w:lineRule="auto"/>
        <w:jc w:val="both"/>
        <w:rPr>
          <w:rFonts w:ascii="Times New Roman" w:hAnsi="Times New Roman" w:cs="Times New Roman"/>
        </w:rPr>
      </w:pPr>
      <w:r w:rsidRPr="00FC2C42">
        <w:rPr>
          <w:rFonts w:ascii="Times New Roman" w:hAnsi="Times New Roman" w:cs="Times New Roman"/>
        </w:rPr>
        <w:t xml:space="preserve">During the preparation of this study, </w:t>
      </w:r>
      <w:r>
        <w:rPr>
          <w:rFonts w:ascii="Times New Roman" w:hAnsi="Times New Roman" w:cs="Times New Roman"/>
        </w:rPr>
        <w:t>n</w:t>
      </w:r>
      <w:r w:rsidRPr="008F6EFD">
        <w:rPr>
          <w:rFonts w:ascii="Times New Roman" w:hAnsi="Times New Roman" w:cs="Times New Roman"/>
        </w:rPr>
        <w:t xml:space="preserve">o </w:t>
      </w:r>
      <w:r>
        <w:rPr>
          <w:rFonts w:ascii="Times New Roman" w:hAnsi="Times New Roman" w:cs="Times New Roman"/>
        </w:rPr>
        <w:t xml:space="preserve">specific </w:t>
      </w:r>
      <w:r w:rsidRPr="008F6EFD">
        <w:rPr>
          <w:rFonts w:ascii="Times New Roman" w:hAnsi="Times New Roman" w:cs="Times New Roman"/>
        </w:rPr>
        <w:t xml:space="preserve">Khmer heritage LOD projects with public SPARQL endpoints were identified in the LOD Cloud (lod-cloud.net, accessed </w:t>
      </w:r>
      <w:r>
        <w:rPr>
          <w:rFonts w:ascii="Times New Roman" w:hAnsi="Times New Roman" w:cs="Times New Roman"/>
        </w:rPr>
        <w:t>February</w:t>
      </w:r>
      <w:r w:rsidRPr="008F6EFD">
        <w:rPr>
          <w:rFonts w:ascii="Times New Roman" w:hAnsi="Times New Roman" w:cs="Times New Roman"/>
        </w:rPr>
        <w:t xml:space="preserve"> 2026) or via targeted searches on Google Scholar and data catalogues</w:t>
      </w:r>
      <w:r w:rsidRPr="00FC2C42">
        <w:rPr>
          <w:rFonts w:ascii="Times New Roman" w:hAnsi="Times New Roman" w:cs="Times New Roman"/>
        </w:rPr>
        <w:t xml:space="preserve">. </w:t>
      </w:r>
      <w:r w:rsidRPr="00267749">
        <w:rPr>
          <w:rFonts w:ascii="Times New Roman" w:hAnsi="Times New Roman" w:cs="Times New Roman"/>
        </w:rPr>
        <w:t xml:space="preserve">Other </w:t>
      </w:r>
      <w:r>
        <w:rPr>
          <w:rFonts w:ascii="Times New Roman" w:hAnsi="Times New Roman" w:cs="Times New Roman"/>
        </w:rPr>
        <w:t>DH</w:t>
      </w:r>
      <w:r w:rsidRPr="00267749">
        <w:rPr>
          <w:rFonts w:ascii="Times New Roman" w:hAnsi="Times New Roman" w:cs="Times New Roman"/>
        </w:rPr>
        <w:t xml:space="preserve"> initiatives, however, provide </w:t>
      </w:r>
      <w:r w:rsidRPr="006D6D0D">
        <w:rPr>
          <w:rFonts w:ascii="Times New Roman" w:hAnsi="Times New Roman" w:cs="Times New Roman"/>
        </w:rPr>
        <w:t>functional</w:t>
      </w:r>
      <w:r w:rsidRPr="00267749">
        <w:rPr>
          <w:rFonts w:ascii="Times New Roman" w:hAnsi="Times New Roman" w:cs="Times New Roman"/>
        </w:rPr>
        <w:t xml:space="preserve"> parameters for applying LOD principles, such as European</w:t>
      </w:r>
      <w:r w:rsidR="008B5383">
        <w:rPr>
          <w:rFonts w:ascii="Times New Roman" w:hAnsi="Times New Roman" w:cs="Times New Roman"/>
        </w:rPr>
        <w:t>a,</w:t>
      </w:r>
      <w:r w:rsidRPr="00267749">
        <w:rPr>
          <w:rFonts w:ascii="Times New Roman" w:hAnsi="Times New Roman" w:cs="Times New Roman"/>
        </w:rPr>
        <w:t xml:space="preserve"> Fasti Online</w:t>
      </w:r>
      <w:r w:rsidR="008B5383">
        <w:rPr>
          <w:rFonts w:ascii="Times New Roman" w:hAnsi="Times New Roman" w:cs="Times New Roman"/>
        </w:rPr>
        <w:t xml:space="preserve"> and Arches Platform</w:t>
      </w:r>
      <w:r w:rsidRPr="00267749">
        <w:rPr>
          <w:rFonts w:ascii="Times New Roman" w:hAnsi="Times New Roman" w:cs="Times New Roman"/>
        </w:rPr>
        <w:t>.</w:t>
      </w:r>
    </w:p>
    <w:p w14:paraId="5DAB8F37" w14:textId="47D95725" w:rsidR="00682304" w:rsidRDefault="00682304" w:rsidP="00682304">
      <w:pPr>
        <w:spacing w:line="360" w:lineRule="auto"/>
        <w:ind w:firstLine="720"/>
        <w:jc w:val="both"/>
        <w:rPr>
          <w:rFonts w:ascii="Times New Roman" w:hAnsi="Times New Roman" w:cs="Times New Roman"/>
        </w:rPr>
      </w:pPr>
      <w:r w:rsidRPr="00084A0F">
        <w:rPr>
          <w:rFonts w:ascii="Times New Roman" w:hAnsi="Times New Roman" w:cs="Times New Roman"/>
        </w:rPr>
        <w:t>Europeana</w:t>
      </w:r>
      <w:r>
        <w:rPr>
          <w:rStyle w:val="Refdenotaderodap"/>
          <w:rFonts w:ascii="Times New Roman" w:hAnsi="Times New Roman" w:cs="Times New Roman"/>
        </w:rPr>
        <w:footnoteReference w:id="25"/>
      </w:r>
      <w:r w:rsidRPr="00084A0F">
        <w:rPr>
          <w:rFonts w:ascii="Times New Roman" w:hAnsi="Times New Roman" w:cs="Times New Roman"/>
        </w:rPr>
        <w:t xml:space="preserve"> is an exemplary application of DH principles. </w:t>
      </w:r>
      <w:r>
        <w:rPr>
          <w:rFonts w:ascii="Times New Roman" w:hAnsi="Times New Roman" w:cs="Times New Roman"/>
        </w:rPr>
        <w:t>O</w:t>
      </w:r>
      <w:r w:rsidRPr="005049FD">
        <w:rPr>
          <w:rFonts w:ascii="Times New Roman" w:hAnsi="Times New Roman" w:cs="Times New Roman"/>
        </w:rPr>
        <w:t>ften described as a digital library of cultural heritage objects</w:t>
      </w:r>
      <w:r>
        <w:rPr>
          <w:rFonts w:ascii="Times New Roman" w:hAnsi="Times New Roman" w:cs="Times New Roman"/>
        </w:rPr>
        <w:t>, the platform</w:t>
      </w:r>
      <w:r w:rsidRPr="005049FD">
        <w:rPr>
          <w:rFonts w:ascii="Times New Roman" w:hAnsi="Times New Roman" w:cs="Times New Roman"/>
        </w:rPr>
        <w:t xml:space="preserve"> aggregate</w:t>
      </w:r>
      <w:r>
        <w:rPr>
          <w:rFonts w:ascii="Times New Roman" w:hAnsi="Times New Roman" w:cs="Times New Roman"/>
        </w:rPr>
        <w:t>s material</w:t>
      </w:r>
      <w:r w:rsidRPr="005049FD">
        <w:rPr>
          <w:rFonts w:ascii="Times New Roman" w:hAnsi="Times New Roman" w:cs="Times New Roman"/>
        </w:rPr>
        <w:t xml:space="preserve"> from more than a thousand institutions across the European Union</w:t>
      </w:r>
      <w:r>
        <w:rPr>
          <w:rFonts w:ascii="Times New Roman" w:hAnsi="Times New Roman" w:cs="Times New Roman"/>
        </w:rPr>
        <w:t xml:space="preserve"> (EU)</w:t>
      </w:r>
      <w:r w:rsidRPr="005049FD">
        <w:rPr>
          <w:rFonts w:ascii="Times New Roman" w:hAnsi="Times New Roman" w:cs="Times New Roman"/>
        </w:rPr>
        <w:t xml:space="preserve">. </w:t>
      </w:r>
      <w:r w:rsidRPr="009D0ADB">
        <w:rPr>
          <w:rFonts w:ascii="Times New Roman" w:hAnsi="Times New Roman" w:cs="Times New Roman"/>
        </w:rPr>
        <w:t>Concordia</w:t>
      </w:r>
      <w:r>
        <w:rPr>
          <w:rFonts w:ascii="Times New Roman" w:hAnsi="Times New Roman" w:cs="Times New Roman"/>
        </w:rPr>
        <w:t xml:space="preserve"> (2009) and</w:t>
      </w:r>
      <w:r w:rsidRPr="005049FD">
        <w:rPr>
          <w:rFonts w:ascii="Times New Roman" w:hAnsi="Times New Roman" w:cs="Times New Roman"/>
        </w:rPr>
        <w:t xml:space="preserve"> Doerr (2010) observe</w:t>
      </w:r>
      <w:r w:rsidR="00C92E9A">
        <w:rPr>
          <w:rFonts w:ascii="Times New Roman" w:hAnsi="Times New Roman" w:cs="Times New Roman"/>
        </w:rPr>
        <w:t xml:space="preserve"> that</w:t>
      </w:r>
      <w:r w:rsidRPr="005049FD">
        <w:rPr>
          <w:rFonts w:ascii="Times New Roman" w:hAnsi="Times New Roman" w:cs="Times New Roman"/>
        </w:rPr>
        <w:t xml:space="preserve"> this description captures only a small part of its functionality: rather than functioning as a traditional archive, Europeana exposes an </w:t>
      </w:r>
      <w:r>
        <w:rPr>
          <w:rFonts w:ascii="Times New Roman" w:hAnsi="Times New Roman" w:cs="Times New Roman"/>
        </w:rPr>
        <w:t>A</w:t>
      </w:r>
      <w:r w:rsidRPr="005049FD">
        <w:rPr>
          <w:rFonts w:ascii="Times New Roman" w:hAnsi="Times New Roman" w:cs="Times New Roman"/>
        </w:rPr>
        <w:t xml:space="preserve">pplication </w:t>
      </w:r>
      <w:r>
        <w:rPr>
          <w:rFonts w:ascii="Times New Roman" w:hAnsi="Times New Roman" w:cs="Times New Roman"/>
        </w:rPr>
        <w:t>P</w:t>
      </w:r>
      <w:r w:rsidRPr="005049FD">
        <w:rPr>
          <w:rFonts w:ascii="Times New Roman" w:hAnsi="Times New Roman" w:cs="Times New Roman"/>
        </w:rPr>
        <w:t xml:space="preserve">rogramming </w:t>
      </w:r>
      <w:r>
        <w:rPr>
          <w:rFonts w:ascii="Times New Roman" w:hAnsi="Times New Roman" w:cs="Times New Roman"/>
        </w:rPr>
        <w:t>I</w:t>
      </w:r>
      <w:r w:rsidRPr="005049FD">
        <w:rPr>
          <w:rFonts w:ascii="Times New Roman" w:hAnsi="Times New Roman" w:cs="Times New Roman"/>
        </w:rPr>
        <w:t>nterface (API) that enables semantic operations via Linked Open Data</w:t>
      </w:r>
      <w:r>
        <w:rPr>
          <w:rFonts w:ascii="Times New Roman" w:hAnsi="Times New Roman" w:cs="Times New Roman"/>
        </w:rPr>
        <w:t xml:space="preserve"> (Concordia, 2009)</w:t>
      </w:r>
      <w:r w:rsidRPr="005049FD">
        <w:rPr>
          <w:rFonts w:ascii="Times New Roman" w:hAnsi="Times New Roman" w:cs="Times New Roman"/>
        </w:rPr>
        <w:t>, providing rich contextualization and visualization of object representations</w:t>
      </w:r>
      <w:r>
        <w:rPr>
          <w:rFonts w:ascii="Times New Roman" w:hAnsi="Times New Roman" w:cs="Times New Roman"/>
        </w:rPr>
        <w:t xml:space="preserve"> that</w:t>
      </w:r>
      <w:r w:rsidRPr="005049FD">
        <w:rPr>
          <w:rFonts w:ascii="Times New Roman" w:hAnsi="Times New Roman" w:cs="Times New Roman"/>
        </w:rPr>
        <w:t xml:space="preserve"> </w:t>
      </w:r>
      <w:r w:rsidRPr="00774DB2">
        <w:rPr>
          <w:rFonts w:ascii="Times New Roman" w:hAnsi="Times New Roman" w:cs="Times New Roman"/>
        </w:rPr>
        <w:t xml:space="preserve">would not be supported by </w:t>
      </w:r>
      <w:r w:rsidRPr="005049FD">
        <w:rPr>
          <w:rFonts w:ascii="Times New Roman" w:hAnsi="Times New Roman" w:cs="Times New Roman"/>
        </w:rPr>
        <w:t xml:space="preserve">a conventional digital library interface </w:t>
      </w:r>
      <w:r>
        <w:rPr>
          <w:rFonts w:ascii="Times New Roman" w:hAnsi="Times New Roman" w:cs="Times New Roman"/>
        </w:rPr>
        <w:t>(Doerr, 2010)</w:t>
      </w:r>
      <w:r w:rsidRPr="005049FD">
        <w:rPr>
          <w:rFonts w:ascii="Times New Roman" w:hAnsi="Times New Roman" w:cs="Times New Roman"/>
        </w:rPr>
        <w:t>.</w:t>
      </w:r>
    </w:p>
    <w:p w14:paraId="19A21683" w14:textId="77777777" w:rsidR="00682304" w:rsidRDefault="00682304" w:rsidP="00682304">
      <w:pPr>
        <w:spacing w:line="360" w:lineRule="auto"/>
        <w:ind w:firstLine="720"/>
        <w:jc w:val="both"/>
        <w:rPr>
          <w:rFonts w:ascii="Times New Roman" w:hAnsi="Times New Roman" w:cs="Times New Roman"/>
        </w:rPr>
      </w:pPr>
      <w:r w:rsidRPr="005049FD">
        <w:rPr>
          <w:rFonts w:ascii="Times New Roman" w:hAnsi="Times New Roman" w:cs="Times New Roman"/>
        </w:rPr>
        <w:t>In line with shared DH practices, Europeana has developed its own ontology</w:t>
      </w:r>
      <w:r>
        <w:rPr>
          <w:rFonts w:ascii="Times New Roman" w:hAnsi="Times New Roman" w:cs="Times New Roman"/>
        </w:rPr>
        <w:t xml:space="preserve">, </w:t>
      </w:r>
      <w:r w:rsidRPr="005049FD">
        <w:rPr>
          <w:rFonts w:ascii="Times New Roman" w:hAnsi="Times New Roman" w:cs="Times New Roman"/>
        </w:rPr>
        <w:t>the Europeana Data Model (EDM</w:t>
      </w:r>
      <w:r>
        <w:rPr>
          <w:rStyle w:val="Refdenotaderodap"/>
          <w:rFonts w:ascii="Times New Roman" w:hAnsi="Times New Roman" w:cs="Times New Roman"/>
        </w:rPr>
        <w:footnoteReference w:id="26"/>
      </w:r>
      <w:r w:rsidRPr="005049FD">
        <w:rPr>
          <w:rFonts w:ascii="Times New Roman" w:hAnsi="Times New Roman" w:cs="Times New Roman"/>
        </w:rPr>
        <w:t>)</w:t>
      </w:r>
      <w:r>
        <w:rPr>
          <w:rFonts w:ascii="Times New Roman" w:hAnsi="Times New Roman" w:cs="Times New Roman"/>
        </w:rPr>
        <w:t xml:space="preserve">, </w:t>
      </w:r>
      <w:r w:rsidRPr="005049FD">
        <w:rPr>
          <w:rFonts w:ascii="Times New Roman" w:hAnsi="Times New Roman" w:cs="Times New Roman"/>
        </w:rPr>
        <w:t>by reusing and integrating preexisting ontologies (Doerr, 2010), with a strong emphasis on the searchability and reusability of data for both human users and automated processes</w:t>
      </w:r>
      <w:r>
        <w:rPr>
          <w:rFonts w:ascii="Times New Roman" w:hAnsi="Times New Roman" w:cs="Times New Roman"/>
        </w:rPr>
        <w:t xml:space="preserve">. EDM </w:t>
      </w:r>
      <w:r w:rsidRPr="000E733C">
        <w:rPr>
          <w:rFonts w:ascii="Times New Roman" w:hAnsi="Times New Roman" w:cs="Times New Roman"/>
        </w:rPr>
        <w:t>incorporat</w:t>
      </w:r>
      <w:r>
        <w:rPr>
          <w:rFonts w:ascii="Times New Roman" w:hAnsi="Times New Roman" w:cs="Times New Roman"/>
        </w:rPr>
        <w:t xml:space="preserve">es, and is a reference base for this project, already mentioned ontologies and controlled vocabularies such as </w:t>
      </w:r>
      <w:r w:rsidRPr="00AD1A74">
        <w:rPr>
          <w:rFonts w:ascii="Times New Roman" w:hAnsi="Times New Roman" w:cs="Times New Roman"/>
        </w:rPr>
        <w:t>CRM</w:t>
      </w:r>
      <w:r>
        <w:rPr>
          <w:rFonts w:ascii="Times New Roman" w:hAnsi="Times New Roman" w:cs="Times New Roman"/>
        </w:rPr>
        <w:t xml:space="preserve">, DC Terms, LRMoo (FRBR), SKOS, FOAF, VIAF, as well as </w:t>
      </w:r>
      <w:r w:rsidRPr="00AD1A74">
        <w:rPr>
          <w:rFonts w:ascii="Times New Roman" w:hAnsi="Times New Roman" w:cs="Times New Roman"/>
        </w:rPr>
        <w:t>MARC</w:t>
      </w:r>
      <w:r>
        <w:rPr>
          <w:rFonts w:ascii="Times New Roman" w:hAnsi="Times New Roman" w:cs="Times New Roman"/>
        </w:rPr>
        <w:t xml:space="preserve">, VRA, and LIDO, other </w:t>
      </w:r>
      <w:r w:rsidRPr="00AD1A74">
        <w:rPr>
          <w:rFonts w:ascii="Times New Roman" w:hAnsi="Times New Roman" w:cs="Times New Roman"/>
        </w:rPr>
        <w:t xml:space="preserve">highly </w:t>
      </w:r>
      <w:r>
        <w:rPr>
          <w:rFonts w:ascii="Times New Roman" w:hAnsi="Times New Roman" w:cs="Times New Roman"/>
        </w:rPr>
        <w:t xml:space="preserve">employed ontologies and metadata descriptive standards </w:t>
      </w:r>
      <w:r w:rsidRPr="005049FD">
        <w:rPr>
          <w:rFonts w:ascii="Times New Roman" w:hAnsi="Times New Roman" w:cs="Times New Roman"/>
        </w:rPr>
        <w:t>(Doerr, 2010)</w:t>
      </w:r>
      <w:r>
        <w:rPr>
          <w:rFonts w:ascii="Times New Roman" w:hAnsi="Times New Roman" w:cs="Times New Roman"/>
        </w:rPr>
        <w:t>.</w:t>
      </w:r>
    </w:p>
    <w:p w14:paraId="524BCE63" w14:textId="41C9D2BF" w:rsidR="00C02E93" w:rsidRDefault="00C02E93" w:rsidP="00682304">
      <w:pPr>
        <w:spacing w:line="360" w:lineRule="auto"/>
        <w:ind w:firstLine="720"/>
        <w:jc w:val="both"/>
        <w:rPr>
          <w:rFonts w:ascii="Times New Roman" w:hAnsi="Times New Roman" w:cs="Times New Roman"/>
        </w:rPr>
      </w:pPr>
      <w:r w:rsidRPr="00C02E93">
        <w:rPr>
          <w:rFonts w:ascii="Times New Roman" w:hAnsi="Times New Roman" w:cs="Times New Roman"/>
        </w:rPr>
        <w:t xml:space="preserve">Concordia (2009) and Doerr </w:t>
      </w:r>
      <w:r w:rsidRPr="00DA1324">
        <w:rPr>
          <w:rFonts w:ascii="Times New Roman" w:hAnsi="Times New Roman" w:cs="Times New Roman"/>
          <w:i/>
          <w:iCs/>
        </w:rPr>
        <w:t>et al.</w:t>
      </w:r>
      <w:r w:rsidRPr="00C02E93">
        <w:rPr>
          <w:rFonts w:ascii="Times New Roman" w:hAnsi="Times New Roman" w:cs="Times New Roman"/>
        </w:rPr>
        <w:t xml:space="preserve"> (2010) accurately predicted the transformative impact of the Europeana Data Model (EDM). Since its 2010 implementation, Europeana's successive Strategic Plans (2011–2030) have evolved from content aggregation and standards adoption (notably IIIF) toward operational maturity and leadership in the Common European Data Space for Cultural Heritage, prioritizing AI-ready 3D assets and machine learning datasets</w:t>
      </w:r>
      <w:r>
        <w:rPr>
          <w:rFonts w:ascii="Times New Roman" w:hAnsi="Times New Roman" w:cs="Times New Roman"/>
        </w:rPr>
        <w:t xml:space="preserve">, </w:t>
      </w:r>
      <w:r w:rsidRPr="00C02E93">
        <w:rPr>
          <w:rFonts w:ascii="Times New Roman" w:hAnsi="Times New Roman" w:cs="Times New Roman"/>
        </w:rPr>
        <w:t>representing the current state of the art in digital cultural heritage management (Europeana Foundation 2011, 2015, 2025).</w:t>
      </w:r>
    </w:p>
    <w:p w14:paraId="34626169" w14:textId="3F62F488" w:rsidR="00682304" w:rsidRDefault="00682304" w:rsidP="00682304">
      <w:pPr>
        <w:spacing w:line="360" w:lineRule="auto"/>
        <w:ind w:firstLine="720"/>
        <w:jc w:val="both"/>
        <w:rPr>
          <w:rFonts w:ascii="Times New Roman" w:hAnsi="Times New Roman" w:cs="Times New Roman"/>
        </w:rPr>
      </w:pPr>
      <w:r w:rsidRPr="00193DC9">
        <w:rPr>
          <w:rFonts w:ascii="Times New Roman" w:hAnsi="Times New Roman" w:cs="Times New Roman"/>
        </w:rPr>
        <w:lastRenderedPageBreak/>
        <w:t>A critique that emerges from Europeana’s experience with Linked Open Data (LOD) concerns the replicability of its model. While Europeana’s achievements have significantly contributed to establishing LOD as a standard within the Cultural Heritage domain, its success depends on substantial institutional support and funding, particularly from the EU’s Digital Europe Programme (European Commission, 2026). This creates a structural imbalance: institutions outside countries on the digital fronti</w:t>
      </w:r>
      <w:r>
        <w:rPr>
          <w:rFonts w:ascii="Times New Roman" w:hAnsi="Times New Roman" w:cs="Times New Roman"/>
        </w:rPr>
        <w:t>e</w:t>
      </w:r>
      <w:r w:rsidRPr="00193DC9">
        <w:rPr>
          <w:rFonts w:ascii="Times New Roman" w:hAnsi="Times New Roman" w:cs="Times New Roman"/>
        </w:rPr>
        <w:t>r, such as the United States, China, and Western Europe, often lack both the financial resources, technical expertise, and metadata infrastructure needed to effectively digit</w:t>
      </w:r>
      <w:r>
        <w:rPr>
          <w:rFonts w:ascii="Times New Roman" w:hAnsi="Times New Roman" w:cs="Times New Roman"/>
        </w:rPr>
        <w:t>al</w:t>
      </w:r>
      <w:r w:rsidRPr="00193DC9">
        <w:rPr>
          <w:rFonts w:ascii="Times New Roman" w:hAnsi="Times New Roman" w:cs="Times New Roman"/>
        </w:rPr>
        <w:t>ize their collections or implement LOD at scale.</w:t>
      </w:r>
    </w:p>
    <w:p w14:paraId="3D3FBFA7" w14:textId="2C6B259F" w:rsidR="00682304" w:rsidRDefault="00682304" w:rsidP="00682304">
      <w:pPr>
        <w:spacing w:line="360" w:lineRule="auto"/>
        <w:ind w:firstLine="720"/>
        <w:jc w:val="both"/>
        <w:rPr>
          <w:rFonts w:ascii="Times New Roman" w:hAnsi="Times New Roman" w:cs="Times New Roman"/>
        </w:rPr>
      </w:pPr>
      <w:r w:rsidRPr="000E733C">
        <w:rPr>
          <w:rFonts w:ascii="Times New Roman" w:hAnsi="Times New Roman" w:cs="Times New Roman"/>
        </w:rPr>
        <w:t xml:space="preserve">As a methodological note, the structure of one of the data model axes presented </w:t>
      </w:r>
      <w:r>
        <w:rPr>
          <w:rFonts w:ascii="Times New Roman" w:hAnsi="Times New Roman" w:cs="Times New Roman"/>
        </w:rPr>
        <w:t xml:space="preserve">in this work, </w:t>
      </w:r>
      <w:r w:rsidRPr="000E733C">
        <w:rPr>
          <w:rFonts w:ascii="Times New Roman" w:hAnsi="Times New Roman" w:cs="Times New Roman"/>
        </w:rPr>
        <w:t xml:space="preserve">for </w:t>
      </w:r>
      <w:r w:rsidR="00DA1324" w:rsidRPr="00F676A7">
        <w:rPr>
          <w:rFonts w:ascii="Times New Roman" w:hAnsi="Times New Roman" w:cs="Times New Roman"/>
        </w:rPr>
        <w:t>Museum Collections</w:t>
      </w:r>
      <w:r>
        <w:rPr>
          <w:rFonts w:ascii="Times New Roman" w:hAnsi="Times New Roman" w:cs="Times New Roman"/>
        </w:rPr>
        <w:t xml:space="preserve">, </w:t>
      </w:r>
      <w:r w:rsidRPr="00AD7F02">
        <w:rPr>
          <w:rFonts w:ascii="Times New Roman" w:hAnsi="Times New Roman" w:cs="Times New Roman"/>
        </w:rPr>
        <w:t xml:space="preserve">is conceptually aligned with Europeana's EDM. Yet, this work adopts a </w:t>
      </w:r>
      <w:r>
        <w:rPr>
          <w:rFonts w:ascii="Times New Roman" w:hAnsi="Times New Roman" w:cs="Times New Roman"/>
        </w:rPr>
        <w:t>shortened</w:t>
      </w:r>
      <w:r w:rsidRPr="00AD7F02">
        <w:rPr>
          <w:rFonts w:ascii="Times New Roman" w:hAnsi="Times New Roman" w:cs="Times New Roman"/>
        </w:rPr>
        <w:t xml:space="preserve"> approach</w:t>
      </w:r>
      <w:r>
        <w:rPr>
          <w:rFonts w:ascii="Times New Roman" w:hAnsi="Times New Roman" w:cs="Times New Roman"/>
        </w:rPr>
        <w:t xml:space="preserve">, </w:t>
      </w:r>
      <w:r w:rsidRPr="00AD7F02">
        <w:rPr>
          <w:rFonts w:ascii="Times New Roman" w:hAnsi="Times New Roman" w:cs="Times New Roman"/>
        </w:rPr>
        <w:t>a strategy for high-risk or resource-constrained environments.</w:t>
      </w:r>
      <w:r w:rsidRPr="000E733C">
        <w:rPr>
          <w:rFonts w:ascii="Times New Roman" w:hAnsi="Times New Roman" w:cs="Times New Roman"/>
        </w:rPr>
        <w:t xml:space="preserve"> </w:t>
      </w:r>
      <w:r>
        <w:rPr>
          <w:rFonts w:ascii="Times New Roman" w:hAnsi="Times New Roman" w:cs="Times New Roman"/>
        </w:rPr>
        <w:t>Th</w:t>
      </w:r>
      <w:r w:rsidRPr="000E733C">
        <w:rPr>
          <w:rFonts w:ascii="Times New Roman" w:hAnsi="Times New Roman" w:cs="Times New Roman"/>
        </w:rPr>
        <w:t xml:space="preserve">e model contains considerably </w:t>
      </w:r>
      <w:r w:rsidRPr="006355E8">
        <w:rPr>
          <w:rFonts w:ascii="Times New Roman" w:hAnsi="Times New Roman" w:cs="Times New Roman"/>
        </w:rPr>
        <w:t>fewer metadata elements</w:t>
      </w:r>
      <w:r>
        <w:rPr>
          <w:rFonts w:ascii="Times New Roman" w:hAnsi="Times New Roman" w:cs="Times New Roman"/>
        </w:rPr>
        <w:t xml:space="preserve"> </w:t>
      </w:r>
      <w:r w:rsidRPr="000E733C">
        <w:rPr>
          <w:rFonts w:ascii="Times New Roman" w:hAnsi="Times New Roman" w:cs="Times New Roman"/>
        </w:rPr>
        <w:t xml:space="preserve">than EDM. This apparent </w:t>
      </w:r>
      <w:r>
        <w:rPr>
          <w:rFonts w:ascii="Times New Roman" w:hAnsi="Times New Roman" w:cs="Times New Roman"/>
        </w:rPr>
        <w:t>simplification</w:t>
      </w:r>
      <w:r w:rsidRPr="000E733C">
        <w:rPr>
          <w:rFonts w:ascii="Times New Roman" w:hAnsi="Times New Roman" w:cs="Times New Roman"/>
        </w:rPr>
        <w:t xml:space="preserve">, addressed in the </w:t>
      </w:r>
      <w:r>
        <w:rPr>
          <w:rFonts w:ascii="Times New Roman" w:hAnsi="Times New Roman" w:cs="Times New Roman"/>
        </w:rPr>
        <w:t>M</w:t>
      </w:r>
      <w:r w:rsidRPr="000E733C">
        <w:rPr>
          <w:rFonts w:ascii="Times New Roman" w:hAnsi="Times New Roman" w:cs="Times New Roman"/>
        </w:rPr>
        <w:t xml:space="preserve">ethodology </w:t>
      </w:r>
      <w:r>
        <w:rPr>
          <w:rFonts w:ascii="Times New Roman" w:hAnsi="Times New Roman" w:cs="Times New Roman"/>
        </w:rPr>
        <w:t>Chapter</w:t>
      </w:r>
      <w:r w:rsidRPr="000E733C">
        <w:rPr>
          <w:rFonts w:ascii="Times New Roman" w:hAnsi="Times New Roman" w:cs="Times New Roman"/>
        </w:rPr>
        <w:t xml:space="preserve">, is a necessary adaptation </w:t>
      </w:r>
      <w:r>
        <w:rPr>
          <w:rFonts w:ascii="Times New Roman" w:hAnsi="Times New Roman" w:cs="Times New Roman"/>
        </w:rPr>
        <w:t>for</w:t>
      </w:r>
      <w:r w:rsidRPr="000E733C">
        <w:rPr>
          <w:rFonts w:ascii="Times New Roman" w:hAnsi="Times New Roman" w:cs="Times New Roman"/>
        </w:rPr>
        <w:t xml:space="preserve"> Cambodia's historical and political context</w:t>
      </w:r>
      <w:r>
        <w:rPr>
          <w:rFonts w:ascii="Times New Roman" w:hAnsi="Times New Roman" w:cs="Times New Roman"/>
        </w:rPr>
        <w:t>, which will be discussed in the next chapter</w:t>
      </w:r>
      <w:r w:rsidRPr="000E733C">
        <w:rPr>
          <w:rFonts w:ascii="Times New Roman" w:hAnsi="Times New Roman" w:cs="Times New Roman"/>
        </w:rPr>
        <w:t xml:space="preserve">. Conversely, when applied to objects with richer contextual information, the model can readily </w:t>
      </w:r>
      <w:r>
        <w:rPr>
          <w:rFonts w:ascii="Times New Roman" w:hAnsi="Times New Roman" w:cs="Times New Roman"/>
        </w:rPr>
        <w:t xml:space="preserve">be </w:t>
      </w:r>
      <w:r w:rsidRPr="000E733C">
        <w:rPr>
          <w:rFonts w:ascii="Times New Roman" w:hAnsi="Times New Roman" w:cs="Times New Roman"/>
        </w:rPr>
        <w:t xml:space="preserve">extended to </w:t>
      </w:r>
      <w:r>
        <w:rPr>
          <w:rFonts w:ascii="Times New Roman" w:hAnsi="Times New Roman" w:cs="Times New Roman"/>
        </w:rPr>
        <w:t>include</w:t>
      </w:r>
      <w:r w:rsidRPr="000E733C">
        <w:rPr>
          <w:rFonts w:ascii="Times New Roman" w:hAnsi="Times New Roman" w:cs="Times New Roman"/>
        </w:rPr>
        <w:t xml:space="preserve"> more detailed metadata descriptions.</w:t>
      </w:r>
    </w:p>
    <w:p w14:paraId="51A84096" w14:textId="77777777" w:rsidR="00682304" w:rsidRDefault="00682304" w:rsidP="00682304">
      <w:pPr>
        <w:spacing w:line="360" w:lineRule="auto"/>
        <w:ind w:firstLine="720"/>
        <w:jc w:val="both"/>
        <w:rPr>
          <w:rFonts w:ascii="Times New Roman" w:hAnsi="Times New Roman" w:cs="Times New Roman"/>
        </w:rPr>
      </w:pPr>
      <w:r>
        <w:rPr>
          <w:rFonts w:ascii="Times New Roman" w:hAnsi="Times New Roman" w:cs="Times New Roman"/>
        </w:rPr>
        <w:t xml:space="preserve">Although </w:t>
      </w:r>
      <w:r w:rsidRPr="00E5789F">
        <w:rPr>
          <w:rFonts w:ascii="Times New Roman" w:hAnsi="Times New Roman" w:cs="Times New Roman"/>
        </w:rPr>
        <w:t>Europeana represents a large-scale aggregation model</w:t>
      </w:r>
      <w:r>
        <w:rPr>
          <w:rFonts w:ascii="Times New Roman" w:hAnsi="Times New Roman" w:cs="Times New Roman"/>
        </w:rPr>
        <w:t xml:space="preserve">, </w:t>
      </w:r>
      <w:r w:rsidRPr="00E5789F">
        <w:rPr>
          <w:rFonts w:ascii="Times New Roman" w:hAnsi="Times New Roman" w:cs="Times New Roman"/>
        </w:rPr>
        <w:t>Fasti Online</w:t>
      </w:r>
      <w:r>
        <w:rPr>
          <w:rStyle w:val="Refdenotaderodap"/>
          <w:rFonts w:ascii="Times New Roman" w:hAnsi="Times New Roman" w:cs="Times New Roman"/>
        </w:rPr>
        <w:footnoteReference w:id="27"/>
      </w:r>
      <w:r>
        <w:rPr>
          <w:rFonts w:ascii="Times New Roman" w:hAnsi="Times New Roman" w:cs="Times New Roman"/>
        </w:rPr>
        <w:t xml:space="preserve"> </w:t>
      </w:r>
      <w:r w:rsidRPr="00E5789F">
        <w:rPr>
          <w:rFonts w:ascii="Times New Roman" w:hAnsi="Times New Roman" w:cs="Times New Roman"/>
        </w:rPr>
        <w:t xml:space="preserve">exemplifies a more decentralized and participatory approach </w:t>
      </w:r>
      <w:r>
        <w:rPr>
          <w:rFonts w:ascii="Times New Roman" w:hAnsi="Times New Roman" w:cs="Times New Roman"/>
        </w:rPr>
        <w:t>to digital Cultural Heritage management</w:t>
      </w:r>
      <w:r w:rsidRPr="00E5789F">
        <w:rPr>
          <w:rFonts w:ascii="Times New Roman" w:hAnsi="Times New Roman" w:cs="Times New Roman"/>
        </w:rPr>
        <w:t>.</w:t>
      </w:r>
      <w:r>
        <w:rPr>
          <w:rFonts w:ascii="Times New Roman" w:hAnsi="Times New Roman" w:cs="Times New Roman"/>
        </w:rPr>
        <w:t xml:space="preserve"> </w:t>
      </w:r>
      <w:r w:rsidRPr="0072363B">
        <w:rPr>
          <w:rFonts w:ascii="Times New Roman" w:hAnsi="Times New Roman" w:cs="Times New Roman"/>
        </w:rPr>
        <w:t>F</w:t>
      </w:r>
      <w:r>
        <w:rPr>
          <w:rFonts w:ascii="Times New Roman" w:hAnsi="Times New Roman" w:cs="Times New Roman"/>
        </w:rPr>
        <w:t>asti</w:t>
      </w:r>
      <w:r w:rsidRPr="0072363B">
        <w:rPr>
          <w:rFonts w:ascii="Times New Roman" w:hAnsi="Times New Roman" w:cs="Times New Roman"/>
        </w:rPr>
        <w:t xml:space="preserve"> Online</w:t>
      </w:r>
      <w:r>
        <w:rPr>
          <w:rFonts w:ascii="Times New Roman" w:hAnsi="Times New Roman" w:cs="Times New Roman"/>
        </w:rPr>
        <w:t xml:space="preserve"> is </w:t>
      </w:r>
      <w:r w:rsidRPr="0072363B">
        <w:rPr>
          <w:rFonts w:ascii="Times New Roman" w:hAnsi="Times New Roman" w:cs="Times New Roman"/>
        </w:rPr>
        <w:t xml:space="preserve">an API-based database for archaeological </w:t>
      </w:r>
      <w:r>
        <w:rPr>
          <w:rFonts w:ascii="Times New Roman" w:hAnsi="Times New Roman" w:cs="Times New Roman"/>
        </w:rPr>
        <w:t>documentation,</w:t>
      </w:r>
      <w:r w:rsidRPr="0072363B">
        <w:rPr>
          <w:rFonts w:ascii="Times New Roman" w:hAnsi="Times New Roman" w:cs="Times New Roman"/>
        </w:rPr>
        <w:t xml:space="preserve"> covering data from 2000 onward</w:t>
      </w:r>
      <w:r>
        <w:rPr>
          <w:rFonts w:ascii="Times New Roman" w:hAnsi="Times New Roman" w:cs="Times New Roman"/>
        </w:rPr>
        <w:t>s</w:t>
      </w:r>
      <w:r w:rsidRPr="0072363B">
        <w:rPr>
          <w:rFonts w:ascii="Times New Roman" w:hAnsi="Times New Roman" w:cs="Times New Roman"/>
        </w:rPr>
        <w:t>, published by the International Association for Classical Archaeology (AIAC</w:t>
      </w:r>
      <w:r>
        <w:rPr>
          <w:rStyle w:val="Refdenotaderodap"/>
          <w:rFonts w:ascii="Times New Roman" w:hAnsi="Times New Roman" w:cs="Times New Roman"/>
        </w:rPr>
        <w:footnoteReference w:id="28"/>
      </w:r>
      <w:r w:rsidRPr="0072363B">
        <w:rPr>
          <w:rFonts w:ascii="Times New Roman" w:hAnsi="Times New Roman" w:cs="Times New Roman"/>
        </w:rPr>
        <w:t>)</w:t>
      </w:r>
      <w:r>
        <w:rPr>
          <w:rFonts w:ascii="Times New Roman" w:hAnsi="Times New Roman" w:cs="Times New Roman"/>
        </w:rPr>
        <w:t xml:space="preserve"> in partnership with other institutions</w:t>
      </w:r>
      <w:r w:rsidRPr="0072363B">
        <w:rPr>
          <w:rFonts w:ascii="Times New Roman" w:hAnsi="Times New Roman" w:cs="Times New Roman"/>
        </w:rPr>
        <w:t>. F</w:t>
      </w:r>
      <w:r>
        <w:rPr>
          <w:rFonts w:ascii="Times New Roman" w:hAnsi="Times New Roman" w:cs="Times New Roman"/>
        </w:rPr>
        <w:t>asti</w:t>
      </w:r>
      <w:r w:rsidRPr="0072363B">
        <w:rPr>
          <w:rFonts w:ascii="Times New Roman" w:hAnsi="Times New Roman" w:cs="Times New Roman"/>
        </w:rPr>
        <w:t xml:space="preserve"> Online provides </w:t>
      </w:r>
      <w:r>
        <w:rPr>
          <w:rFonts w:ascii="Times New Roman" w:hAnsi="Times New Roman" w:cs="Times New Roman"/>
        </w:rPr>
        <w:t>three</w:t>
      </w:r>
      <w:r w:rsidRPr="0072363B">
        <w:rPr>
          <w:rFonts w:ascii="Times New Roman" w:hAnsi="Times New Roman" w:cs="Times New Roman"/>
        </w:rPr>
        <w:t xml:space="preserve"> </w:t>
      </w:r>
      <w:r>
        <w:rPr>
          <w:rFonts w:ascii="Times New Roman" w:hAnsi="Times New Roman" w:cs="Times New Roman"/>
        </w:rPr>
        <w:t>sections of</w:t>
      </w:r>
      <w:r w:rsidRPr="0072363B">
        <w:rPr>
          <w:rFonts w:ascii="Times New Roman" w:hAnsi="Times New Roman" w:cs="Times New Roman"/>
        </w:rPr>
        <w:t xml:space="preserve"> reports and metadata: archaeological surveys, conservation projects</w:t>
      </w:r>
      <w:r>
        <w:rPr>
          <w:rFonts w:ascii="Times New Roman" w:hAnsi="Times New Roman" w:cs="Times New Roman"/>
        </w:rPr>
        <w:t xml:space="preserve"> and</w:t>
      </w:r>
      <w:r w:rsidRPr="0072363B">
        <w:rPr>
          <w:rFonts w:ascii="Times New Roman" w:hAnsi="Times New Roman" w:cs="Times New Roman"/>
        </w:rPr>
        <w:t xml:space="preserve"> excavation projects</w:t>
      </w:r>
      <w:r>
        <w:rPr>
          <w:rFonts w:ascii="Times New Roman" w:hAnsi="Times New Roman" w:cs="Times New Roman"/>
        </w:rPr>
        <w:t>;</w:t>
      </w:r>
      <w:r w:rsidRPr="0072363B">
        <w:rPr>
          <w:rFonts w:ascii="Times New Roman" w:hAnsi="Times New Roman" w:cs="Times New Roman"/>
        </w:rPr>
        <w:t xml:space="preserve"> </w:t>
      </w:r>
      <w:r>
        <w:rPr>
          <w:rFonts w:ascii="Times New Roman" w:hAnsi="Times New Roman" w:cs="Times New Roman"/>
        </w:rPr>
        <w:t xml:space="preserve">and also hosts </w:t>
      </w:r>
      <w:r w:rsidRPr="0072363B">
        <w:rPr>
          <w:rFonts w:ascii="Times New Roman" w:hAnsi="Times New Roman" w:cs="Times New Roman"/>
        </w:rPr>
        <w:t>a</w:t>
      </w:r>
      <w:r>
        <w:rPr>
          <w:rFonts w:ascii="Times New Roman" w:hAnsi="Times New Roman" w:cs="Times New Roman"/>
        </w:rPr>
        <w:t xml:space="preserve"> </w:t>
      </w:r>
      <w:r w:rsidRPr="004F5773">
        <w:rPr>
          <w:rFonts w:ascii="Times New Roman" w:hAnsi="Times New Roman" w:cs="Times New Roman"/>
        </w:rPr>
        <w:t>peer-</w:t>
      </w:r>
      <w:r w:rsidRPr="00FE3FC5">
        <w:rPr>
          <w:rFonts w:ascii="Times New Roman" w:hAnsi="Times New Roman" w:cs="Times New Roman"/>
        </w:rPr>
        <w:t>reviewed</w:t>
      </w:r>
      <w:r>
        <w:rPr>
          <w:rFonts w:ascii="Times New Roman" w:hAnsi="Times New Roman" w:cs="Times New Roman"/>
        </w:rPr>
        <w:t xml:space="preserve"> Journal, </w:t>
      </w:r>
      <w:r w:rsidRPr="00B739FF">
        <w:rPr>
          <w:rFonts w:ascii="Times New Roman" w:hAnsi="Times New Roman" w:cs="Times New Roman"/>
        </w:rPr>
        <w:t>Fasti Online Documents &amp; Research</w:t>
      </w:r>
      <w:r>
        <w:rPr>
          <w:rFonts w:ascii="Times New Roman" w:hAnsi="Times New Roman" w:cs="Times New Roman"/>
        </w:rPr>
        <w:t xml:space="preserve"> (</w:t>
      </w:r>
      <w:r w:rsidRPr="0072363B">
        <w:rPr>
          <w:rFonts w:ascii="Times New Roman" w:hAnsi="Times New Roman" w:cs="Times New Roman"/>
        </w:rPr>
        <w:t xml:space="preserve">Fold&amp;r). The platform encompasses fifteen countries and </w:t>
      </w:r>
      <w:r>
        <w:rPr>
          <w:rFonts w:ascii="Times New Roman" w:hAnsi="Times New Roman" w:cs="Times New Roman"/>
        </w:rPr>
        <w:t xml:space="preserve">metadata in </w:t>
      </w:r>
      <w:r w:rsidRPr="0072363B">
        <w:rPr>
          <w:rFonts w:ascii="Times New Roman" w:hAnsi="Times New Roman" w:cs="Times New Roman"/>
        </w:rPr>
        <w:t>fifteen languages (F</w:t>
      </w:r>
      <w:r>
        <w:rPr>
          <w:rFonts w:ascii="Times New Roman" w:hAnsi="Times New Roman" w:cs="Times New Roman"/>
        </w:rPr>
        <w:t>asti</w:t>
      </w:r>
      <w:r w:rsidRPr="0072363B">
        <w:rPr>
          <w:rFonts w:ascii="Times New Roman" w:hAnsi="Times New Roman" w:cs="Times New Roman"/>
        </w:rPr>
        <w:t xml:space="preserve"> Online, 2026).</w:t>
      </w:r>
    </w:p>
    <w:p w14:paraId="3EC288F1" w14:textId="5AFE3E6B" w:rsidR="00682304" w:rsidRDefault="00682304" w:rsidP="00682304">
      <w:pPr>
        <w:spacing w:line="360" w:lineRule="auto"/>
        <w:ind w:firstLine="720"/>
        <w:jc w:val="both"/>
        <w:rPr>
          <w:rFonts w:ascii="Times New Roman" w:hAnsi="Times New Roman" w:cs="Times New Roman"/>
        </w:rPr>
      </w:pPr>
      <w:r w:rsidRPr="0072363B">
        <w:rPr>
          <w:rFonts w:ascii="Times New Roman" w:hAnsi="Times New Roman" w:cs="Times New Roman"/>
        </w:rPr>
        <w:t xml:space="preserve">As evaluated by Johnson et al. (2018), the platform was not fully realized </w:t>
      </w:r>
      <w:r>
        <w:rPr>
          <w:rFonts w:ascii="Times New Roman" w:hAnsi="Times New Roman" w:cs="Times New Roman"/>
        </w:rPr>
        <w:t xml:space="preserve">within </w:t>
      </w:r>
      <w:r w:rsidRPr="0072363B">
        <w:rPr>
          <w:rFonts w:ascii="Times New Roman" w:hAnsi="Times New Roman" w:cs="Times New Roman"/>
        </w:rPr>
        <w:t>a</w:t>
      </w:r>
      <w:r>
        <w:rPr>
          <w:rFonts w:ascii="Times New Roman" w:hAnsi="Times New Roman" w:cs="Times New Roman"/>
        </w:rPr>
        <w:t>n</w:t>
      </w:r>
      <w:r w:rsidRPr="0072363B">
        <w:rPr>
          <w:rFonts w:ascii="Times New Roman" w:hAnsi="Times New Roman" w:cs="Times New Roman"/>
        </w:rPr>
        <w:t xml:space="preserve"> LOD</w:t>
      </w:r>
      <w:r>
        <w:rPr>
          <w:rFonts w:ascii="Times New Roman" w:hAnsi="Times New Roman" w:cs="Times New Roman"/>
        </w:rPr>
        <w:t xml:space="preserve"> </w:t>
      </w:r>
      <w:r w:rsidRPr="0072363B">
        <w:rPr>
          <w:rFonts w:ascii="Times New Roman" w:hAnsi="Times New Roman" w:cs="Times New Roman"/>
        </w:rPr>
        <w:t>network. Although designed according to the CRM model</w:t>
      </w:r>
      <w:r>
        <w:rPr>
          <w:rFonts w:ascii="Times New Roman" w:hAnsi="Times New Roman" w:cs="Times New Roman"/>
        </w:rPr>
        <w:t xml:space="preserve"> (CRMArcheo extension)</w:t>
      </w:r>
      <w:r w:rsidRPr="0072363B">
        <w:rPr>
          <w:rFonts w:ascii="Times New Roman" w:hAnsi="Times New Roman" w:cs="Times New Roman"/>
        </w:rPr>
        <w:t xml:space="preserve">, its pages were accessible only </w:t>
      </w:r>
      <w:r>
        <w:rPr>
          <w:rFonts w:ascii="Times New Roman" w:hAnsi="Times New Roman" w:cs="Times New Roman"/>
        </w:rPr>
        <w:t>in</w:t>
      </w:r>
      <w:r w:rsidRPr="0072363B">
        <w:rPr>
          <w:rFonts w:ascii="Times New Roman" w:hAnsi="Times New Roman" w:cs="Times New Roman"/>
        </w:rPr>
        <w:t xml:space="preserve"> human-readable HTML and JSON</w:t>
      </w:r>
      <w:r>
        <w:rPr>
          <w:rFonts w:ascii="Times New Roman" w:hAnsi="Times New Roman" w:cs="Times New Roman"/>
        </w:rPr>
        <w:t xml:space="preserve"> formats</w:t>
      </w:r>
      <w:r w:rsidRPr="0072363B">
        <w:rPr>
          <w:rFonts w:ascii="Times New Roman" w:hAnsi="Times New Roman" w:cs="Times New Roman"/>
        </w:rPr>
        <w:t xml:space="preserve">. The implementation of </w:t>
      </w:r>
      <w:proofErr w:type="gramStart"/>
      <w:r w:rsidR="006C589B">
        <w:rPr>
          <w:rFonts w:ascii="Times New Roman" w:hAnsi="Times New Roman" w:cs="Times New Roman"/>
        </w:rPr>
        <w:t>a</w:t>
      </w:r>
      <w:proofErr w:type="gramEnd"/>
      <w:r w:rsidR="006C589B">
        <w:rPr>
          <w:rFonts w:ascii="Times New Roman" w:hAnsi="Times New Roman" w:cs="Times New Roman"/>
        </w:rPr>
        <w:t xml:space="preserve"> RDF Graph and </w:t>
      </w:r>
      <w:r w:rsidRPr="0072363B">
        <w:rPr>
          <w:rFonts w:ascii="Times New Roman" w:hAnsi="Times New Roman" w:cs="Times New Roman"/>
        </w:rPr>
        <w:t>SPARQL endpoint was conceived as a future step (Johnson et al., 2018) but had not been implemented by the time of this study.</w:t>
      </w:r>
    </w:p>
    <w:p w14:paraId="480C6635" w14:textId="77777777" w:rsidR="00682304" w:rsidRPr="00E5789F" w:rsidRDefault="00682304" w:rsidP="00682304">
      <w:pPr>
        <w:spacing w:line="360" w:lineRule="auto"/>
        <w:ind w:firstLine="720"/>
        <w:jc w:val="both"/>
        <w:rPr>
          <w:rFonts w:ascii="Times New Roman" w:hAnsi="Times New Roman" w:cs="Times New Roman"/>
        </w:rPr>
      </w:pPr>
      <w:r w:rsidRPr="004F5773">
        <w:rPr>
          <w:rFonts w:ascii="Times New Roman" w:hAnsi="Times New Roman" w:cs="Times New Roman"/>
        </w:rPr>
        <w:t>F</w:t>
      </w:r>
      <w:r>
        <w:rPr>
          <w:rFonts w:ascii="Times New Roman" w:hAnsi="Times New Roman" w:cs="Times New Roman"/>
        </w:rPr>
        <w:t>asti</w:t>
      </w:r>
      <w:r w:rsidRPr="004F5773">
        <w:rPr>
          <w:rFonts w:ascii="Times New Roman" w:hAnsi="Times New Roman" w:cs="Times New Roman"/>
        </w:rPr>
        <w:t xml:space="preserve"> Online is a good example of a successful </w:t>
      </w:r>
      <w:r>
        <w:rPr>
          <w:rFonts w:ascii="Times New Roman" w:hAnsi="Times New Roman" w:cs="Times New Roman"/>
        </w:rPr>
        <w:t>DH</w:t>
      </w:r>
      <w:r w:rsidRPr="004F5773">
        <w:rPr>
          <w:rFonts w:ascii="Times New Roman" w:hAnsi="Times New Roman" w:cs="Times New Roman"/>
        </w:rPr>
        <w:t xml:space="preserve"> project, demonstrating the expanding potential of cultural heritage initiatives. Originating in 2000 as an effort to ex</w:t>
      </w:r>
      <w:r>
        <w:rPr>
          <w:rFonts w:ascii="Times New Roman" w:hAnsi="Times New Roman" w:cs="Times New Roman"/>
        </w:rPr>
        <w:t>pand</w:t>
      </w:r>
      <w:r w:rsidRPr="004F5773">
        <w:rPr>
          <w:rFonts w:ascii="Times New Roman" w:hAnsi="Times New Roman" w:cs="Times New Roman"/>
        </w:rPr>
        <w:t xml:space="preserve"> a database for </w:t>
      </w:r>
      <w:r w:rsidRPr="004F5773">
        <w:rPr>
          <w:rFonts w:ascii="Times New Roman" w:hAnsi="Times New Roman" w:cs="Times New Roman"/>
        </w:rPr>
        <w:lastRenderedPageBreak/>
        <w:t>archaeological research on the Roman Empire, the project has evolved from featuring only</w:t>
      </w:r>
      <w:r>
        <w:rPr>
          <w:rFonts w:ascii="Times New Roman" w:hAnsi="Times New Roman" w:cs="Times New Roman"/>
        </w:rPr>
        <w:t xml:space="preserve"> an</w:t>
      </w:r>
      <w:r w:rsidRPr="004F5773">
        <w:rPr>
          <w:rFonts w:ascii="Times New Roman" w:hAnsi="Times New Roman" w:cs="Times New Roman"/>
        </w:rPr>
        <w:t xml:space="preserve"> Excavation section (2003) to later including Conservation (2015) and Survey (201</w:t>
      </w:r>
      <w:r>
        <w:rPr>
          <w:rFonts w:ascii="Times New Roman" w:hAnsi="Times New Roman" w:cs="Times New Roman"/>
        </w:rPr>
        <w:t>6</w:t>
      </w:r>
      <w:r w:rsidRPr="004F5773">
        <w:rPr>
          <w:rFonts w:ascii="Times New Roman" w:hAnsi="Times New Roman" w:cs="Times New Roman"/>
        </w:rPr>
        <w:t>)</w:t>
      </w:r>
      <w:r>
        <w:rPr>
          <w:rFonts w:ascii="Times New Roman" w:hAnsi="Times New Roman" w:cs="Times New Roman"/>
        </w:rPr>
        <w:t xml:space="preserve">, covering the area of the Mediterranean and </w:t>
      </w:r>
      <w:r w:rsidRPr="0009528B">
        <w:rPr>
          <w:rFonts w:ascii="Times New Roman" w:hAnsi="Times New Roman" w:cs="Times New Roman"/>
        </w:rPr>
        <w:t>adjacent regions</w:t>
      </w:r>
      <w:r w:rsidRPr="004F5773">
        <w:rPr>
          <w:rFonts w:ascii="Times New Roman" w:hAnsi="Times New Roman" w:cs="Times New Roman"/>
        </w:rPr>
        <w:t xml:space="preserve">. </w:t>
      </w:r>
      <w:r w:rsidRPr="006D6D0D">
        <w:rPr>
          <w:rFonts w:ascii="Times New Roman" w:hAnsi="Times New Roman" w:cs="Times New Roman"/>
        </w:rPr>
        <w:t>Using a model of crowd-sourced data synchronization, researchers can upload their own documents without specific data entry standards, though general guidelines are required.</w:t>
      </w:r>
      <w:r>
        <w:rPr>
          <w:rFonts w:ascii="Times New Roman" w:hAnsi="Times New Roman" w:cs="Times New Roman"/>
        </w:rPr>
        <w:t xml:space="preserve"> </w:t>
      </w:r>
      <w:r w:rsidRPr="004F5773">
        <w:rPr>
          <w:rFonts w:ascii="Times New Roman" w:hAnsi="Times New Roman" w:cs="Times New Roman"/>
        </w:rPr>
        <w:t>These contributions are later collectively reviewed and integrated into the dataset</w:t>
      </w:r>
      <w:r>
        <w:rPr>
          <w:rFonts w:ascii="Times New Roman" w:hAnsi="Times New Roman" w:cs="Times New Roman"/>
        </w:rPr>
        <w:t xml:space="preserve">s. (Fasti Online, 2026). </w:t>
      </w:r>
      <w:r w:rsidRPr="00E5789F">
        <w:rPr>
          <w:rFonts w:ascii="Times New Roman" w:hAnsi="Times New Roman" w:cs="Times New Roman"/>
        </w:rPr>
        <w:t>This flexibility has encouraged the participation of numerous institutions and research partners.</w:t>
      </w:r>
    </w:p>
    <w:p w14:paraId="1EB9E53C" w14:textId="77777777" w:rsidR="00682304" w:rsidRDefault="00682304" w:rsidP="00682304">
      <w:pPr>
        <w:spacing w:line="360" w:lineRule="auto"/>
        <w:ind w:firstLine="720"/>
        <w:jc w:val="both"/>
        <w:rPr>
          <w:rFonts w:ascii="Times New Roman" w:hAnsi="Times New Roman" w:cs="Times New Roman"/>
        </w:rPr>
      </w:pPr>
      <w:r w:rsidRPr="00E40F3B">
        <w:rPr>
          <w:rFonts w:ascii="Times New Roman" w:hAnsi="Times New Roman" w:cs="Times New Roman"/>
        </w:rPr>
        <w:t>In addition, F</w:t>
      </w:r>
      <w:r>
        <w:rPr>
          <w:rFonts w:ascii="Times New Roman" w:hAnsi="Times New Roman" w:cs="Times New Roman"/>
        </w:rPr>
        <w:t>asti</w:t>
      </w:r>
      <w:r w:rsidRPr="00E40F3B">
        <w:rPr>
          <w:rFonts w:ascii="Times New Roman" w:hAnsi="Times New Roman" w:cs="Times New Roman"/>
        </w:rPr>
        <w:t xml:space="preserve"> Online offers interaction through a Geographic Information System (GIS) integrated with the Mediterranean Archaeology GIS (MAGIS). This georeferencing feature </w:t>
      </w:r>
      <w:r>
        <w:rPr>
          <w:rFonts w:ascii="Times New Roman" w:hAnsi="Times New Roman" w:cs="Times New Roman"/>
        </w:rPr>
        <w:t xml:space="preserve">allows </w:t>
      </w:r>
      <w:r w:rsidRPr="00E40F3B">
        <w:rPr>
          <w:rFonts w:ascii="Times New Roman" w:hAnsi="Times New Roman" w:cs="Times New Roman"/>
        </w:rPr>
        <w:t>users to explore</w:t>
      </w:r>
      <w:r>
        <w:rPr>
          <w:rFonts w:ascii="Times New Roman" w:hAnsi="Times New Roman" w:cs="Times New Roman"/>
        </w:rPr>
        <w:t xml:space="preserve"> specific</w:t>
      </w:r>
      <w:r w:rsidRPr="00E40F3B">
        <w:rPr>
          <w:rFonts w:ascii="Times New Roman" w:hAnsi="Times New Roman" w:cs="Times New Roman"/>
        </w:rPr>
        <w:t xml:space="preserve"> points or areas covered by the projects in each section, </w:t>
      </w:r>
      <w:r w:rsidRPr="00314A3D">
        <w:rPr>
          <w:rFonts w:ascii="Times New Roman" w:hAnsi="Times New Roman" w:cs="Times New Roman"/>
        </w:rPr>
        <w:t xml:space="preserve">linking </w:t>
      </w:r>
      <w:r>
        <w:rPr>
          <w:rFonts w:ascii="Times New Roman" w:hAnsi="Times New Roman" w:cs="Times New Roman"/>
        </w:rPr>
        <w:t xml:space="preserve">the </w:t>
      </w:r>
      <w:r w:rsidRPr="00314A3D">
        <w:rPr>
          <w:rFonts w:ascii="Times New Roman" w:hAnsi="Times New Roman" w:cs="Times New Roman"/>
        </w:rPr>
        <w:t>datasets to their actual spatial context.</w:t>
      </w:r>
    </w:p>
    <w:p w14:paraId="1645BF80" w14:textId="55C0AC17" w:rsidR="002F3264" w:rsidRDefault="002F3264" w:rsidP="00682304">
      <w:pPr>
        <w:spacing w:line="360" w:lineRule="auto"/>
        <w:ind w:firstLine="720"/>
        <w:jc w:val="both"/>
        <w:rPr>
          <w:rFonts w:ascii="Times New Roman" w:hAnsi="Times New Roman" w:cs="Times New Roman"/>
        </w:rPr>
      </w:pPr>
      <w:r>
        <w:rPr>
          <w:rFonts w:ascii="Times New Roman" w:hAnsi="Times New Roman" w:cs="Times New Roman"/>
        </w:rPr>
        <w:t>Arches Platform</w:t>
      </w:r>
      <w:r w:rsidR="004F321A">
        <w:rPr>
          <w:rStyle w:val="Refdenotaderodap"/>
          <w:rFonts w:ascii="Times New Roman" w:hAnsi="Times New Roman" w:cs="Times New Roman"/>
        </w:rPr>
        <w:footnoteReference w:id="29"/>
      </w:r>
      <w:r w:rsidR="00811E2F">
        <w:rPr>
          <w:rFonts w:ascii="Times New Roman" w:hAnsi="Times New Roman" w:cs="Times New Roman"/>
        </w:rPr>
        <w:t xml:space="preserve"> </w:t>
      </w:r>
      <w:r w:rsidR="00811E2F" w:rsidRPr="00811E2F">
        <w:rPr>
          <w:rFonts w:ascii="Times New Roman" w:hAnsi="Times New Roman" w:cs="Times New Roman"/>
        </w:rPr>
        <w:t xml:space="preserve">provides additional examples of </w:t>
      </w:r>
      <w:r w:rsidR="00811E2F">
        <w:rPr>
          <w:rFonts w:ascii="Times New Roman" w:hAnsi="Times New Roman" w:cs="Times New Roman"/>
        </w:rPr>
        <w:t>DH</w:t>
      </w:r>
      <w:r w:rsidR="00811E2F" w:rsidRPr="00811E2F">
        <w:rPr>
          <w:rFonts w:ascii="Times New Roman" w:hAnsi="Times New Roman" w:cs="Times New Roman"/>
        </w:rPr>
        <w:t xml:space="preserve"> projects implemented using Semantic Web technologies based on CRM and related conceptual models. Arches is an open-source data management platform developed by the Getty Conservation Institute and the World Monuments Fund, hosting cultural heritage projects from a wide range of institutional and methodological contexts. Several projects hosted on Arches share common approaches with the present study</w:t>
      </w:r>
      <w:r w:rsidR="004F321A">
        <w:rPr>
          <w:rFonts w:ascii="Times New Roman" w:hAnsi="Times New Roman" w:cs="Times New Roman"/>
        </w:rPr>
        <w:t xml:space="preserve">, as </w:t>
      </w:r>
      <w:r w:rsidR="004F321A" w:rsidRPr="004F321A">
        <w:rPr>
          <w:rFonts w:ascii="Times New Roman" w:hAnsi="Times New Roman" w:cs="Times New Roman"/>
        </w:rPr>
        <w:t>Nepal Heritage Documentation Project</w:t>
      </w:r>
      <w:r w:rsidR="004F321A">
        <w:rPr>
          <w:rStyle w:val="Refdenotaderodap"/>
          <w:rFonts w:ascii="Times New Roman" w:hAnsi="Times New Roman" w:cs="Times New Roman"/>
        </w:rPr>
        <w:footnoteReference w:id="30"/>
      </w:r>
      <w:r w:rsidR="004F321A">
        <w:rPr>
          <w:rFonts w:ascii="Times New Roman" w:hAnsi="Times New Roman" w:cs="Times New Roman"/>
        </w:rPr>
        <w:t xml:space="preserve">, </w:t>
      </w:r>
      <w:r w:rsidR="004F321A" w:rsidRPr="004F321A">
        <w:rPr>
          <w:rFonts w:ascii="Times New Roman" w:hAnsi="Times New Roman" w:cs="Times New Roman"/>
        </w:rPr>
        <w:t>HistoricPlacesLA</w:t>
      </w:r>
      <w:r w:rsidR="004F321A">
        <w:rPr>
          <w:rStyle w:val="Refdenotaderodap"/>
          <w:rFonts w:ascii="Times New Roman" w:hAnsi="Times New Roman" w:cs="Times New Roman"/>
        </w:rPr>
        <w:footnoteReference w:id="31"/>
      </w:r>
      <w:r w:rsidR="004F321A">
        <w:rPr>
          <w:rFonts w:ascii="Times New Roman" w:hAnsi="Times New Roman" w:cs="Times New Roman"/>
        </w:rPr>
        <w:t xml:space="preserve">, and </w:t>
      </w:r>
      <w:r w:rsidR="004F321A" w:rsidRPr="004F321A">
        <w:rPr>
          <w:rFonts w:ascii="Times New Roman" w:hAnsi="Times New Roman" w:cs="Times New Roman"/>
        </w:rPr>
        <w:t>The Soqotra Heritage Database</w:t>
      </w:r>
      <w:r w:rsidR="004F321A">
        <w:rPr>
          <w:rFonts w:ascii="Times New Roman" w:hAnsi="Times New Roman" w:cs="Times New Roman"/>
        </w:rPr>
        <w:t>.</w:t>
      </w:r>
      <w:r w:rsidR="004F321A">
        <w:rPr>
          <w:rStyle w:val="Refdenotaderodap"/>
          <w:rFonts w:ascii="Times New Roman" w:hAnsi="Times New Roman" w:cs="Times New Roman"/>
        </w:rPr>
        <w:footnoteReference w:id="32"/>
      </w:r>
    </w:p>
    <w:p w14:paraId="4B50FE5A" w14:textId="77777777" w:rsidR="004254E9" w:rsidRDefault="004254E9" w:rsidP="00682304">
      <w:pPr>
        <w:spacing w:line="360" w:lineRule="auto"/>
        <w:ind w:firstLine="720"/>
        <w:jc w:val="both"/>
        <w:rPr>
          <w:rFonts w:ascii="Times New Roman" w:hAnsi="Times New Roman" w:cs="Times New Roman"/>
        </w:rPr>
      </w:pPr>
      <w:r w:rsidRPr="004254E9">
        <w:rPr>
          <w:rFonts w:ascii="Times New Roman" w:hAnsi="Times New Roman" w:cs="Times New Roman"/>
        </w:rPr>
        <w:t xml:space="preserve">The Nepal Heritage Documentation Project (NHDP), developed by Heidelberg University in cooperation with the Department of Archaeology of the Government of Nepal, documents monuments through geolocated data, providing historical context, conservation status, and assessments of potential risks. The platform also includes glossaries and photographic documentation, which can be accessed via a web interface or mobile applications. Additionally, it offers </w:t>
      </w:r>
      <w:r>
        <w:rPr>
          <w:rFonts w:ascii="Times New Roman" w:hAnsi="Times New Roman" w:cs="Times New Roman"/>
        </w:rPr>
        <w:t xml:space="preserve">touristic </w:t>
      </w:r>
      <w:r w:rsidRPr="004254E9">
        <w:rPr>
          <w:rFonts w:ascii="Times New Roman" w:hAnsi="Times New Roman" w:cs="Times New Roman"/>
        </w:rPr>
        <w:t>thematic routes focused on selected historical contexts</w:t>
      </w:r>
      <w:r>
        <w:rPr>
          <w:rFonts w:ascii="Times New Roman" w:hAnsi="Times New Roman" w:cs="Times New Roman"/>
        </w:rPr>
        <w:t xml:space="preserve"> by the user</w:t>
      </w:r>
      <w:r w:rsidRPr="004254E9">
        <w:rPr>
          <w:rFonts w:ascii="Times New Roman" w:hAnsi="Times New Roman" w:cs="Times New Roman"/>
        </w:rPr>
        <w:t>. The database is structured in RDF, enabling advanced search functionalities across its datasets.</w:t>
      </w:r>
    </w:p>
    <w:p w14:paraId="1529EE51" w14:textId="3702FB86" w:rsidR="00824151" w:rsidRDefault="00025FD1" w:rsidP="00682304">
      <w:pPr>
        <w:spacing w:line="360" w:lineRule="auto"/>
        <w:ind w:firstLine="720"/>
        <w:jc w:val="both"/>
        <w:rPr>
          <w:rFonts w:ascii="Times New Roman" w:hAnsi="Times New Roman" w:cs="Times New Roman"/>
        </w:rPr>
      </w:pPr>
      <w:r>
        <w:rPr>
          <w:rFonts w:ascii="Times New Roman" w:hAnsi="Times New Roman" w:cs="Times New Roman"/>
        </w:rPr>
        <w:t xml:space="preserve">The </w:t>
      </w:r>
      <w:r w:rsidR="00824151" w:rsidRPr="00824151">
        <w:rPr>
          <w:rFonts w:ascii="Times New Roman" w:hAnsi="Times New Roman" w:cs="Times New Roman"/>
        </w:rPr>
        <w:t xml:space="preserve">HistoricPlacesLA </w:t>
      </w:r>
      <w:r>
        <w:rPr>
          <w:rFonts w:ascii="Times New Roman" w:hAnsi="Times New Roman" w:cs="Times New Roman"/>
        </w:rPr>
        <w:t xml:space="preserve">(HPLA) </w:t>
      </w:r>
      <w:r w:rsidR="00824151" w:rsidRPr="00824151">
        <w:rPr>
          <w:rFonts w:ascii="Times New Roman" w:hAnsi="Times New Roman" w:cs="Times New Roman"/>
        </w:rPr>
        <w:t xml:space="preserve">is an interactive mapping tool developed by the City of Los Angeles from municipal records, presenting a wide range of cultural heritage assets, including architecture, historic neighborhoods, bridges, and landscapes. The project includes numerous classification categories that allow for multiple layers of visualization. It also offers specific search filters, such as architectural styles, zoning categories, and the social groups that shaped the city’s heritage. </w:t>
      </w:r>
      <w:r w:rsidR="00824151">
        <w:rPr>
          <w:rFonts w:ascii="Times New Roman" w:hAnsi="Times New Roman" w:cs="Times New Roman"/>
        </w:rPr>
        <w:t>T</w:t>
      </w:r>
      <w:r w:rsidR="00824151" w:rsidRPr="00824151">
        <w:rPr>
          <w:rFonts w:ascii="Times New Roman" w:hAnsi="Times New Roman" w:cs="Times New Roman"/>
        </w:rPr>
        <w:t xml:space="preserve">he platform </w:t>
      </w:r>
      <w:r w:rsidR="00824151">
        <w:rPr>
          <w:rFonts w:ascii="Times New Roman" w:hAnsi="Times New Roman" w:cs="Times New Roman"/>
        </w:rPr>
        <w:t xml:space="preserve">is based on CRM and </w:t>
      </w:r>
      <w:r w:rsidR="00824151" w:rsidRPr="00824151">
        <w:rPr>
          <w:rFonts w:ascii="Times New Roman" w:hAnsi="Times New Roman" w:cs="Times New Roman"/>
        </w:rPr>
        <w:t>allows data export in CSV and shapefile formats.</w:t>
      </w:r>
    </w:p>
    <w:p w14:paraId="70653536" w14:textId="137EBBEF" w:rsidR="00025FD1" w:rsidRDefault="00C81996" w:rsidP="004D3211">
      <w:pPr>
        <w:spacing w:line="360" w:lineRule="auto"/>
        <w:ind w:firstLine="720"/>
        <w:jc w:val="both"/>
        <w:rPr>
          <w:rFonts w:ascii="Times New Roman" w:hAnsi="Times New Roman" w:cs="Times New Roman"/>
        </w:rPr>
      </w:pPr>
      <w:r>
        <w:rPr>
          <w:rFonts w:ascii="Times New Roman" w:hAnsi="Times New Roman" w:cs="Times New Roman"/>
        </w:rPr>
        <w:lastRenderedPageBreak/>
        <w:t>Lastly, t</w:t>
      </w:r>
      <w:r w:rsidR="00025FD1" w:rsidRPr="00025FD1">
        <w:rPr>
          <w:rFonts w:ascii="Times New Roman" w:hAnsi="Times New Roman" w:cs="Times New Roman"/>
        </w:rPr>
        <w:t>he Soqotra Heritage Database is a project funded through the British Council’s Cultural Protection Fund. It offers a geolocated interface for cultural objects of interest and the biodiversity of Socotra Island and also includes a bibliographic catalog that links publications to their corresponding study locations</w:t>
      </w:r>
      <w:r w:rsidR="00025FD1">
        <w:rPr>
          <w:rFonts w:ascii="Times New Roman" w:hAnsi="Times New Roman" w:cs="Times New Roman"/>
        </w:rPr>
        <w:t xml:space="preserve">, </w:t>
      </w:r>
      <w:r w:rsidR="00025FD1" w:rsidRPr="00025FD1">
        <w:rPr>
          <w:rFonts w:ascii="Times New Roman" w:hAnsi="Times New Roman" w:cs="Times New Roman"/>
        </w:rPr>
        <w:t>although it does not present structured metadata.</w:t>
      </w:r>
    </w:p>
    <w:p w14:paraId="4BA90C65" w14:textId="4C22DC2B" w:rsidR="00A8615F" w:rsidRDefault="00682304" w:rsidP="004D3211">
      <w:pPr>
        <w:spacing w:line="360" w:lineRule="auto"/>
        <w:ind w:firstLine="720"/>
        <w:jc w:val="both"/>
        <w:rPr>
          <w:rFonts w:ascii="Times New Roman" w:hAnsi="Times New Roman" w:cs="Times New Roman"/>
        </w:rPr>
      </w:pPr>
      <w:r w:rsidRPr="006D6D0D">
        <w:rPr>
          <w:rFonts w:ascii="Times New Roman" w:hAnsi="Times New Roman" w:cs="Times New Roman"/>
        </w:rPr>
        <w:t>Within this landscape, where no specific LOD projects currently address Khmer heritage, the case studies of Europeana</w:t>
      </w:r>
      <w:r w:rsidR="00824151">
        <w:rPr>
          <w:rFonts w:ascii="Times New Roman" w:hAnsi="Times New Roman" w:cs="Times New Roman"/>
        </w:rPr>
        <w:t xml:space="preserve">, </w:t>
      </w:r>
      <w:r w:rsidRPr="006D6D0D">
        <w:rPr>
          <w:rFonts w:ascii="Times New Roman" w:hAnsi="Times New Roman" w:cs="Times New Roman"/>
        </w:rPr>
        <w:t>Fasti Online</w:t>
      </w:r>
      <w:r w:rsidR="00824151">
        <w:rPr>
          <w:rFonts w:ascii="Times New Roman" w:hAnsi="Times New Roman" w:cs="Times New Roman"/>
        </w:rPr>
        <w:t xml:space="preserve"> and Arches projects</w:t>
      </w:r>
      <w:r w:rsidRPr="006D6D0D">
        <w:rPr>
          <w:rFonts w:ascii="Times New Roman" w:hAnsi="Times New Roman" w:cs="Times New Roman"/>
        </w:rPr>
        <w:t> offer valuable examples of practices grounded in LOD principles, though across different scales and methodological approaches</w:t>
      </w:r>
      <w:r w:rsidRPr="00153232">
        <w:rPr>
          <w:rFonts w:ascii="Times New Roman" w:hAnsi="Times New Roman" w:cs="Times New Roman"/>
        </w:rPr>
        <w:t xml:space="preserve">. </w:t>
      </w:r>
      <w:r w:rsidRPr="00084A0F">
        <w:rPr>
          <w:rFonts w:ascii="Times New Roman" w:hAnsi="Times New Roman" w:cs="Times New Roman"/>
        </w:rPr>
        <w:t xml:space="preserve">While these models cannot be directly applied due to the historical, archival, and documentary particularities of each set of sources, their </w:t>
      </w:r>
      <w:r w:rsidRPr="009E4B57">
        <w:rPr>
          <w:rFonts w:ascii="Times New Roman" w:hAnsi="Times New Roman" w:cs="Times New Roman"/>
        </w:rPr>
        <w:t xml:space="preserve">CRM-based methodologies </w:t>
      </w:r>
      <w:r w:rsidRPr="00084A0F">
        <w:rPr>
          <w:rFonts w:ascii="Times New Roman" w:hAnsi="Times New Roman" w:cs="Times New Roman"/>
        </w:rPr>
        <w:t>can be adapted and reused in other contexts</w:t>
      </w:r>
      <w:r w:rsidRPr="00153232">
        <w:rPr>
          <w:rFonts w:ascii="Times New Roman" w:hAnsi="Times New Roman" w:cs="Times New Roman"/>
        </w:rPr>
        <w:t xml:space="preserve">. </w:t>
      </w:r>
      <w:r w:rsidRPr="00084A0F">
        <w:rPr>
          <w:rFonts w:ascii="Times New Roman" w:hAnsi="Times New Roman" w:cs="Times New Roman"/>
        </w:rPr>
        <w:t>The present study proposes such adaptations for the modeling of Khmer heritage</w:t>
      </w:r>
      <w:r>
        <w:rPr>
          <w:rFonts w:ascii="Times New Roman" w:hAnsi="Times New Roman" w:cs="Times New Roman"/>
        </w:rPr>
        <w:t xml:space="preserve"> in LOD</w:t>
      </w:r>
      <w:r w:rsidRPr="00084A0F">
        <w:rPr>
          <w:rFonts w:ascii="Times New Roman" w:hAnsi="Times New Roman" w:cs="Times New Roman"/>
        </w:rPr>
        <w:t>, which will be examined in the following chapters.</w:t>
      </w:r>
    </w:p>
    <w:p w14:paraId="3CBC5F2A" w14:textId="1745D4EC" w:rsidR="00A8615F" w:rsidRDefault="00A8615F" w:rsidP="00A8615F">
      <w:pPr>
        <w:spacing w:line="360" w:lineRule="auto"/>
        <w:ind w:firstLine="720"/>
        <w:jc w:val="both"/>
        <w:rPr>
          <w:rFonts w:ascii="Times New Roman" w:hAnsi="Times New Roman" w:cs="Times New Roman"/>
        </w:rPr>
      </w:pPr>
      <w:r w:rsidRPr="00D15DC5">
        <w:rPr>
          <w:rFonts w:ascii="Times New Roman" w:hAnsi="Times New Roman" w:cs="Times New Roman"/>
        </w:rPr>
        <w:t xml:space="preserve">This </w:t>
      </w:r>
      <w:r w:rsidR="005B67F6">
        <w:rPr>
          <w:rFonts w:ascii="Times New Roman" w:hAnsi="Times New Roman" w:cs="Times New Roman"/>
        </w:rPr>
        <w:t xml:space="preserve">study </w:t>
      </w:r>
      <w:r w:rsidRPr="00D15DC5">
        <w:rPr>
          <w:rFonts w:ascii="Times New Roman" w:hAnsi="Times New Roman" w:cs="Times New Roman"/>
        </w:rPr>
        <w:t xml:space="preserve">develops a data model that represents the initial stage of a </w:t>
      </w:r>
      <w:r>
        <w:rPr>
          <w:rFonts w:ascii="Times New Roman" w:hAnsi="Times New Roman" w:cs="Times New Roman"/>
        </w:rPr>
        <w:t>Linked Open Data</w:t>
      </w:r>
      <w:r w:rsidRPr="00D15DC5">
        <w:rPr>
          <w:rFonts w:ascii="Times New Roman" w:hAnsi="Times New Roman" w:cs="Times New Roman"/>
        </w:rPr>
        <w:t xml:space="preserve"> project. The study arises from the question of how applicable current standards are in diverse contexts, such as</w:t>
      </w:r>
      <w:r>
        <w:rPr>
          <w:rFonts w:ascii="Times New Roman" w:hAnsi="Times New Roman" w:cs="Times New Roman"/>
        </w:rPr>
        <w:t xml:space="preserve"> on</w:t>
      </w:r>
      <w:r w:rsidRPr="00221ACB">
        <w:rPr>
          <w:rFonts w:ascii="Times New Roman" w:hAnsi="Times New Roman" w:cs="Times New Roman"/>
        </w:rPr>
        <w:t xml:space="preserve"> Cambodia’s </w:t>
      </w:r>
      <w:r>
        <w:rPr>
          <w:rFonts w:ascii="Times New Roman" w:hAnsi="Times New Roman" w:cs="Times New Roman"/>
        </w:rPr>
        <w:t>reality</w:t>
      </w:r>
      <w:r w:rsidRPr="00D15DC5">
        <w:rPr>
          <w:rFonts w:ascii="Times New Roman" w:hAnsi="Times New Roman" w:cs="Times New Roman"/>
        </w:rPr>
        <w:t>, and from the desire to create a strategically simple model that can be used by institutions and communities with limited digital presence</w:t>
      </w:r>
      <w:r>
        <w:rPr>
          <w:rFonts w:ascii="Times New Roman" w:hAnsi="Times New Roman" w:cs="Times New Roman"/>
        </w:rPr>
        <w:t xml:space="preserve">, </w:t>
      </w:r>
      <w:r w:rsidRPr="00D15DC5">
        <w:rPr>
          <w:rFonts w:ascii="Times New Roman" w:hAnsi="Times New Roman" w:cs="Times New Roman"/>
        </w:rPr>
        <w:t xml:space="preserve">thereby integrating them into the Semantic Web environment, which has become particularly prominent today due to the rise of Artificial Intelligence (AI). </w:t>
      </w:r>
      <w:r w:rsidRPr="006C589B">
        <w:rPr>
          <w:rFonts w:ascii="Times New Roman" w:hAnsi="Times New Roman" w:cs="Times New Roman"/>
          <w:color w:val="EE0000"/>
        </w:rPr>
        <w:t>This model interlinks data across four distinct axes: scientific publications from scientific repositories; movable cultural heritage objects in museums and related institutions; project</w:t>
      </w:r>
      <w:r w:rsidR="00CF2439">
        <w:rPr>
          <w:rFonts w:ascii="Times New Roman" w:hAnsi="Times New Roman" w:cs="Times New Roman"/>
          <w:color w:val="EE0000"/>
        </w:rPr>
        <w:t xml:space="preserve"> reports</w:t>
      </w:r>
      <w:r w:rsidRPr="006C589B">
        <w:rPr>
          <w:rFonts w:ascii="Times New Roman" w:hAnsi="Times New Roman" w:cs="Times New Roman"/>
          <w:color w:val="EE0000"/>
        </w:rPr>
        <w:t xml:space="preserve"> </w:t>
      </w:r>
      <w:r w:rsidR="00CF2439">
        <w:rPr>
          <w:rFonts w:ascii="Times New Roman" w:hAnsi="Times New Roman" w:cs="Times New Roman"/>
          <w:color w:val="EE0000"/>
        </w:rPr>
        <w:t>provided by</w:t>
      </w:r>
      <w:r w:rsidRPr="006C589B">
        <w:rPr>
          <w:rFonts w:ascii="Times New Roman" w:hAnsi="Times New Roman" w:cs="Times New Roman"/>
          <w:color w:val="EE0000"/>
        </w:rPr>
        <w:t xml:space="preserve"> national authorities and international partners; and a georeferenced spatial context. Although this study does not include a website prototype, its genesis lies in this architectural intention; consequently, the following sections provide definitions and frameworks for Linked Open Data, which will serve as the project’s eventual culmination</w:t>
      </w:r>
      <w:r w:rsidRPr="00C241B7">
        <w:rPr>
          <w:rFonts w:ascii="Times New Roman" w:hAnsi="Times New Roman" w:cs="Times New Roman"/>
        </w:rPr>
        <w:t>.</w:t>
      </w:r>
    </w:p>
    <w:p w14:paraId="374E9225" w14:textId="77777777" w:rsidR="00682304" w:rsidRDefault="00682304" w:rsidP="00A8615F">
      <w:pPr>
        <w:spacing w:line="360" w:lineRule="auto"/>
        <w:ind w:firstLine="720"/>
        <w:jc w:val="both"/>
        <w:rPr>
          <w:rFonts w:ascii="Times New Roman" w:hAnsi="Times New Roman" w:cs="Times New Roman"/>
        </w:rPr>
      </w:pPr>
    </w:p>
    <w:p w14:paraId="3112E3DD" w14:textId="77777777" w:rsidR="00A8615F" w:rsidRDefault="00A8615F" w:rsidP="00A8615F">
      <w:pPr>
        <w:spacing w:after="120" w:line="360" w:lineRule="auto"/>
        <w:jc w:val="both"/>
        <w:rPr>
          <w:rFonts w:ascii="Times New Roman" w:hAnsi="Times New Roman" w:cs="Times New Roman"/>
        </w:rPr>
      </w:pPr>
    </w:p>
    <w:p w14:paraId="71035506" w14:textId="3A1D8A9E" w:rsidR="00D8114F" w:rsidRDefault="00D8114F" w:rsidP="00A8615F">
      <w:pPr>
        <w:spacing w:after="120" w:line="360" w:lineRule="auto"/>
        <w:jc w:val="both"/>
        <w:rPr>
          <w:rFonts w:ascii="Times New Roman" w:hAnsi="Times New Roman" w:cs="Times New Roman"/>
        </w:rPr>
      </w:pPr>
    </w:p>
    <w:p w14:paraId="1A5B9F33" w14:textId="77777777" w:rsidR="00D8114F" w:rsidRDefault="00D8114F">
      <w:pPr>
        <w:rPr>
          <w:rFonts w:ascii="Times New Roman" w:hAnsi="Times New Roman" w:cs="Times New Roman"/>
        </w:rPr>
      </w:pPr>
      <w:r>
        <w:rPr>
          <w:rFonts w:ascii="Times New Roman" w:hAnsi="Times New Roman" w:cs="Times New Roman"/>
        </w:rPr>
        <w:br w:type="page"/>
      </w:r>
    </w:p>
    <w:p w14:paraId="1863721D" w14:textId="58544B03" w:rsidR="00D8114F" w:rsidRDefault="00D8114F" w:rsidP="00B71072">
      <w:pPr>
        <w:pStyle w:val="Ttulo1"/>
        <w:spacing w:before="0" w:after="160" w:line="360" w:lineRule="auto"/>
      </w:pPr>
      <w:bookmarkStart w:id="10" w:name="_Toc229662556"/>
      <w:r w:rsidRPr="00D8114F">
        <w:lastRenderedPageBreak/>
        <w:t>Chapter 2. Khmer Heritage, the Case Study.</w:t>
      </w:r>
      <w:bookmarkEnd w:id="10"/>
    </w:p>
    <w:p w14:paraId="4E080B0A" w14:textId="3B1CCBBB" w:rsidR="004F090C" w:rsidRPr="004F090C" w:rsidRDefault="004F090C" w:rsidP="00A8615F">
      <w:pPr>
        <w:spacing w:after="120" w:line="360" w:lineRule="auto"/>
        <w:jc w:val="both"/>
        <w:rPr>
          <w:rFonts w:ascii="Times New Roman" w:hAnsi="Times New Roman" w:cs="Times New Roman"/>
        </w:rPr>
      </w:pPr>
      <w:r w:rsidRPr="004F090C">
        <w:rPr>
          <w:rFonts w:ascii="Times New Roman" w:hAnsi="Times New Roman" w:cs="Times New Roman"/>
        </w:rPr>
        <w:t>This chapter establishes the geographical and historical context for the research by examining the UNESCO</w:t>
      </w:r>
      <w:r>
        <w:rPr>
          <w:rFonts w:ascii="Times New Roman" w:hAnsi="Times New Roman" w:cs="Times New Roman"/>
        </w:rPr>
        <w:t xml:space="preserve"> </w:t>
      </w:r>
      <w:r w:rsidRPr="004F090C">
        <w:rPr>
          <w:rFonts w:ascii="Times New Roman" w:hAnsi="Times New Roman" w:cs="Times New Roman"/>
        </w:rPr>
        <w:t>inscribed Khmer heritage sites. It serves as a guide to the formation, zenith, and decline of the Angkorian state while introducing the four primary sites of analysis: the Angkor Complex, the Temple of Preah Vihear, the Temple of Sambor Prei Kuk, and the Koh Ker Complex. By aligning historical developments with the regulatory requirements of the 1972 World Heritage Convention, this analysis bridges the gap between cultural context and the technical data modeling presented in Chapter 3.</w:t>
      </w:r>
    </w:p>
    <w:p w14:paraId="6E3A1622" w14:textId="10E9ABDE" w:rsidR="00D203CA" w:rsidRDefault="00D203CA" w:rsidP="00D94032">
      <w:pPr>
        <w:spacing w:line="360" w:lineRule="auto"/>
        <w:ind w:firstLine="720"/>
        <w:jc w:val="both"/>
        <w:rPr>
          <w:rFonts w:ascii="Times New Roman" w:hAnsi="Times New Roman" w:cs="Times New Roman"/>
        </w:rPr>
      </w:pPr>
      <w:r>
        <w:rPr>
          <w:rFonts w:ascii="Times New Roman" w:hAnsi="Times New Roman" w:cs="Times New Roman"/>
        </w:rPr>
        <w:t xml:space="preserve">The </w:t>
      </w:r>
      <w:r w:rsidRPr="00F75A78">
        <w:rPr>
          <w:rFonts w:ascii="Times New Roman" w:hAnsi="Times New Roman" w:cs="Times New Roman"/>
        </w:rPr>
        <w:t>United Nations Educational, Scientific, and Cultural Organization</w:t>
      </w:r>
      <w:r>
        <w:rPr>
          <w:rFonts w:ascii="Times New Roman" w:hAnsi="Times New Roman" w:cs="Times New Roman"/>
        </w:rPr>
        <w:t xml:space="preserve"> (UNESCO)</w:t>
      </w:r>
      <w:r w:rsidRPr="00DB713B">
        <w:rPr>
          <w:rFonts w:ascii="Times New Roman" w:hAnsi="Times New Roman" w:cs="Times New Roman"/>
        </w:rPr>
        <w:t xml:space="preserve"> defines</w:t>
      </w:r>
      <w:r>
        <w:rPr>
          <w:rFonts w:ascii="Times New Roman" w:hAnsi="Times New Roman" w:cs="Times New Roman"/>
        </w:rPr>
        <w:t xml:space="preserve"> </w:t>
      </w:r>
      <w:r w:rsidRPr="00D203CA">
        <w:rPr>
          <w:rFonts w:ascii="Times New Roman" w:hAnsi="Times New Roman" w:cs="Times New Roman"/>
        </w:rPr>
        <w:t>cultural heritage as</w:t>
      </w:r>
      <w:r w:rsidRPr="00FF4898">
        <w:rPr>
          <w:rFonts w:ascii="Times New Roman" w:hAnsi="Times New Roman" w:cs="Times New Roman"/>
        </w:rPr>
        <w:t xml:space="preserve"> </w:t>
      </w:r>
      <w:r>
        <w:rPr>
          <w:rFonts w:ascii="Times New Roman" w:hAnsi="Times New Roman" w:cs="Times New Roman"/>
        </w:rPr>
        <w:t>“</w:t>
      </w:r>
      <w:r w:rsidRPr="00FF4898">
        <w:rPr>
          <w:rFonts w:ascii="Times New Roman" w:hAnsi="Times New Roman" w:cs="Times New Roman"/>
        </w:rPr>
        <w:t>the entire corpus of material signs - either artistic or symbolic - handed on by the past to each culture and, therefore, to whole of humankind</w:t>
      </w:r>
      <w:r>
        <w:rPr>
          <w:rFonts w:ascii="Times New Roman" w:hAnsi="Times New Roman" w:cs="Times New Roman"/>
        </w:rPr>
        <w:t xml:space="preserve">” (UNESCO, 1989). </w:t>
      </w:r>
      <w:r w:rsidRPr="00D203CA">
        <w:rPr>
          <w:rFonts w:ascii="Times New Roman" w:hAnsi="Times New Roman" w:cs="Times New Roman"/>
        </w:rPr>
        <w:t xml:space="preserve">Operationally, it distinguishes tangible (movable objects </w:t>
      </w:r>
      <w:r>
        <w:rPr>
          <w:rFonts w:ascii="Times New Roman" w:hAnsi="Times New Roman" w:cs="Times New Roman"/>
        </w:rPr>
        <w:t xml:space="preserve">such as </w:t>
      </w:r>
      <w:r w:rsidRPr="00D203CA">
        <w:rPr>
          <w:rFonts w:ascii="Times New Roman" w:hAnsi="Times New Roman" w:cs="Times New Roman"/>
        </w:rPr>
        <w:t>sculptures</w:t>
      </w:r>
      <w:r>
        <w:rPr>
          <w:rFonts w:ascii="Times New Roman" w:hAnsi="Times New Roman" w:cs="Times New Roman"/>
        </w:rPr>
        <w:t xml:space="preserve"> and </w:t>
      </w:r>
      <w:r w:rsidRPr="00F51194">
        <w:rPr>
          <w:rFonts w:ascii="Times New Roman" w:hAnsi="Times New Roman" w:cs="Times New Roman"/>
        </w:rPr>
        <w:t>paintings</w:t>
      </w:r>
      <w:r w:rsidRPr="00D203CA">
        <w:rPr>
          <w:rFonts w:ascii="Times New Roman" w:hAnsi="Times New Roman" w:cs="Times New Roman"/>
        </w:rPr>
        <w:t>;</w:t>
      </w:r>
      <w:r>
        <w:rPr>
          <w:rFonts w:ascii="Times New Roman" w:hAnsi="Times New Roman" w:cs="Times New Roman"/>
        </w:rPr>
        <w:t xml:space="preserve"> and</w:t>
      </w:r>
      <w:r w:rsidRPr="00D203CA">
        <w:rPr>
          <w:rFonts w:ascii="Times New Roman" w:hAnsi="Times New Roman" w:cs="Times New Roman"/>
        </w:rPr>
        <w:t xml:space="preserve"> immovable</w:t>
      </w:r>
      <w:r>
        <w:rPr>
          <w:rFonts w:ascii="Times New Roman" w:hAnsi="Times New Roman" w:cs="Times New Roman"/>
        </w:rPr>
        <w:t xml:space="preserve"> objects such as</w:t>
      </w:r>
      <w:r w:rsidRPr="00D203CA">
        <w:rPr>
          <w:rFonts w:ascii="Times New Roman" w:hAnsi="Times New Roman" w:cs="Times New Roman"/>
        </w:rPr>
        <w:t xml:space="preserve"> monuments and sites) from intangible heritage (oral traditions, rituals)</w:t>
      </w:r>
      <w:r w:rsidR="005311C6">
        <w:rPr>
          <w:rFonts w:ascii="Times New Roman" w:hAnsi="Times New Roman" w:cs="Times New Roman"/>
        </w:rPr>
        <w:t>.</w:t>
      </w:r>
      <w:r w:rsidRPr="00D203CA">
        <w:rPr>
          <w:rFonts w:ascii="Times New Roman" w:hAnsi="Times New Roman" w:cs="Times New Roman"/>
        </w:rPr>
        <w:t xml:space="preserve"> This project's data model focuses on tangible, movable, and immovable</w:t>
      </w:r>
      <w:r w:rsidR="00F1162C">
        <w:rPr>
          <w:rFonts w:ascii="Times New Roman" w:hAnsi="Times New Roman" w:cs="Times New Roman"/>
        </w:rPr>
        <w:t xml:space="preserve"> Khmer</w:t>
      </w:r>
      <w:r w:rsidRPr="00D203CA">
        <w:rPr>
          <w:rFonts w:ascii="Times New Roman" w:hAnsi="Times New Roman" w:cs="Times New Roman"/>
        </w:rPr>
        <w:t xml:space="preserve"> cultural objects</w:t>
      </w:r>
      <w:r w:rsidR="003B7BF8">
        <w:rPr>
          <w:rFonts w:ascii="Times New Roman" w:hAnsi="Times New Roman" w:cs="Times New Roman"/>
        </w:rPr>
        <w:t>.</w:t>
      </w:r>
    </w:p>
    <w:p w14:paraId="63750CDB" w14:textId="7EBD5EF8" w:rsidR="00F75A78" w:rsidRDefault="00F75A78" w:rsidP="00A8615F">
      <w:pPr>
        <w:spacing w:after="120" w:line="360" w:lineRule="auto"/>
        <w:jc w:val="both"/>
        <w:rPr>
          <w:rFonts w:ascii="Times New Roman" w:hAnsi="Times New Roman" w:cs="Times New Roman"/>
        </w:rPr>
      </w:pPr>
      <w:r>
        <w:rPr>
          <w:rFonts w:ascii="Times New Roman" w:hAnsi="Times New Roman" w:cs="Times New Roman"/>
        </w:rPr>
        <w:tab/>
      </w:r>
      <w:r w:rsidR="00F1162C" w:rsidRPr="00F1162C">
        <w:rPr>
          <w:rFonts w:ascii="Times New Roman" w:hAnsi="Times New Roman" w:cs="Times New Roman"/>
        </w:rPr>
        <w:t>The management of Cambodian cultural sites is governed by the framework of UNESCO's 1972 Convention Concerning the Protection of the World Cultural and Natural Heritage, which identifies and protects sites of "Outstanding Universal Value" (OUV). These sites</w:t>
      </w:r>
      <w:r w:rsidR="00F1162C">
        <w:rPr>
          <w:rFonts w:ascii="Times New Roman" w:hAnsi="Times New Roman" w:cs="Times New Roman"/>
        </w:rPr>
        <w:t>,</w:t>
      </w:r>
      <w:r w:rsidR="00F1162C" w:rsidRPr="00F1162C">
        <w:rPr>
          <w:rFonts w:ascii="Times New Roman" w:hAnsi="Times New Roman" w:cs="Times New Roman"/>
        </w:rPr>
        <w:t xml:space="preserve"> natural or cultural</w:t>
      </w:r>
      <w:r w:rsidR="00F1162C">
        <w:rPr>
          <w:rFonts w:ascii="Times New Roman" w:hAnsi="Times New Roman" w:cs="Times New Roman"/>
        </w:rPr>
        <w:t xml:space="preserve">, </w:t>
      </w:r>
      <w:r w:rsidR="00F1162C" w:rsidRPr="00F1162C">
        <w:rPr>
          <w:rFonts w:ascii="Times New Roman" w:hAnsi="Times New Roman" w:cs="Times New Roman"/>
        </w:rPr>
        <w:t>whose significance transcends national boundaries and holds universal importance for humanity,</w:t>
      </w:r>
      <w:r w:rsidR="00F1162C">
        <w:rPr>
          <w:rFonts w:ascii="Times New Roman" w:hAnsi="Times New Roman" w:cs="Times New Roman"/>
        </w:rPr>
        <w:t xml:space="preserve"> a</w:t>
      </w:r>
      <w:r w:rsidR="00F1162C" w:rsidRPr="00F1162C">
        <w:rPr>
          <w:rFonts w:ascii="Times New Roman" w:hAnsi="Times New Roman" w:cs="Times New Roman"/>
        </w:rPr>
        <w:t>re inscribed on the World Heritage List</w:t>
      </w:r>
      <w:r w:rsidR="00F1162C">
        <w:rPr>
          <w:rStyle w:val="Refdenotaderodap"/>
          <w:rFonts w:ascii="Times New Roman" w:hAnsi="Times New Roman" w:cs="Times New Roman"/>
        </w:rPr>
        <w:footnoteReference w:id="33"/>
      </w:r>
      <w:r w:rsidR="00F1162C">
        <w:rPr>
          <w:rFonts w:ascii="Times New Roman" w:hAnsi="Times New Roman" w:cs="Times New Roman"/>
        </w:rPr>
        <w:t xml:space="preserve"> </w:t>
      </w:r>
      <w:r w:rsidR="00F1162C" w:rsidRPr="00F1162C">
        <w:rPr>
          <w:rFonts w:ascii="Times New Roman" w:hAnsi="Times New Roman" w:cs="Times New Roman"/>
        </w:rPr>
        <w:t>upon demonstrating adequate Integrity and Authenticity and satisfying at least one of ten criteria, the first six of which pertain to cultural heritage</w:t>
      </w:r>
      <w:r w:rsidR="00B21BA8">
        <w:rPr>
          <w:rFonts w:ascii="Times New Roman" w:hAnsi="Times New Roman" w:cs="Times New Roman"/>
        </w:rPr>
        <w:t xml:space="preserve"> (UNESCO 2025)</w:t>
      </w:r>
      <w:r w:rsidR="00F1162C" w:rsidRPr="00F1162C">
        <w:rPr>
          <w:rFonts w:ascii="Times New Roman" w:hAnsi="Times New Roman" w:cs="Times New Roman"/>
        </w:rPr>
        <w:t>:</w:t>
      </w:r>
    </w:p>
    <w:p w14:paraId="2F38AB5D"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 Represent a masterpiece of </w:t>
      </w:r>
      <w:proofErr w:type="gramStart"/>
      <w:r w:rsidRPr="002B6772">
        <w:rPr>
          <w:rFonts w:ascii="Times New Roman" w:hAnsi="Times New Roman" w:cs="Times New Roman"/>
        </w:rPr>
        <w:t>human creative</w:t>
      </w:r>
      <w:proofErr w:type="gramEnd"/>
      <w:r w:rsidRPr="002B6772">
        <w:rPr>
          <w:rFonts w:ascii="Times New Roman" w:hAnsi="Times New Roman" w:cs="Times New Roman"/>
        </w:rPr>
        <w:t xml:space="preserve"> genius; </w:t>
      </w:r>
    </w:p>
    <w:p w14:paraId="2C12DDC3"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 Exhibit an important interchange of human values, over a span of time or within a cultural area of the world, on developments in architecture or technology, monumental arts, town-planning or landscape design; </w:t>
      </w:r>
    </w:p>
    <w:p w14:paraId="6AD2468C"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(iii) Bear a unique or at least exceptional testimony to a cultural tradition or to a civilization which is </w:t>
      </w:r>
      <w:proofErr w:type="gramStart"/>
      <w:r w:rsidRPr="002B6772">
        <w:rPr>
          <w:rFonts w:ascii="Times New Roman" w:hAnsi="Times New Roman" w:cs="Times New Roman"/>
        </w:rPr>
        <w:t>living</w:t>
      </w:r>
      <w:proofErr w:type="gramEnd"/>
      <w:r w:rsidRPr="002B6772">
        <w:rPr>
          <w:rFonts w:ascii="Times New Roman" w:hAnsi="Times New Roman" w:cs="Times New Roman"/>
        </w:rPr>
        <w:t xml:space="preserve"> or which has disappeared; </w:t>
      </w:r>
    </w:p>
    <w:p w14:paraId="1FE9585B" w14:textId="77777777" w:rsidR="00512200" w:rsidRPr="002B6772"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 xml:space="preserve">(iv) Be an outstanding example of a type of building, architectural or technological ensemble or landscape which illustrates (a) significant stage(s) in human history; </w:t>
      </w:r>
    </w:p>
    <w:p w14:paraId="55EF5953"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lastRenderedPageBreak/>
        <w:t xml:space="preserve">(v) Be </w:t>
      </w:r>
      <w:r w:rsidRPr="00E64FF8">
        <w:rPr>
          <w:rFonts w:ascii="Times New Roman" w:hAnsi="Times New Roman" w:cs="Times New Roman"/>
        </w:rPr>
        <w:t xml:space="preserve">an outstanding example of a traditional human settlement, land-use, or sea-use which is representative of a culture (or cultures), or human interaction with the environment especially when it has become vulnerable under the impact of irreversible change; </w:t>
      </w:r>
    </w:p>
    <w:p w14:paraId="5A429CD1" w14:textId="77777777" w:rsidR="00512200" w:rsidRDefault="00512200" w:rsidP="00512200">
      <w:pPr>
        <w:spacing w:line="360" w:lineRule="auto"/>
        <w:ind w:left="720"/>
        <w:jc w:val="both"/>
        <w:rPr>
          <w:rFonts w:ascii="Times New Roman" w:hAnsi="Times New Roman" w:cs="Times New Roman"/>
        </w:rPr>
      </w:pPr>
      <w:r w:rsidRPr="002B6772">
        <w:rPr>
          <w:rFonts w:ascii="Times New Roman" w:hAnsi="Times New Roman" w:cs="Times New Roman"/>
        </w:rPr>
        <w:t>(vi) be directly or tangibly associated with events or living traditions, with ideas, or with beliefs, with artistic and literary works of outstanding universal significance</w:t>
      </w:r>
      <w:r>
        <w:rPr>
          <w:rFonts w:ascii="Times New Roman" w:hAnsi="Times New Roman" w:cs="Times New Roman"/>
        </w:rPr>
        <w:t>.</w:t>
      </w:r>
    </w:p>
    <w:p w14:paraId="48B051A3" w14:textId="2512892A" w:rsidR="00512200" w:rsidRDefault="00512200" w:rsidP="00A8615F">
      <w:pPr>
        <w:spacing w:after="120" w:line="360" w:lineRule="auto"/>
        <w:jc w:val="both"/>
        <w:rPr>
          <w:rFonts w:ascii="Times New Roman" w:hAnsi="Times New Roman" w:cs="Times New Roman"/>
        </w:rPr>
      </w:pPr>
      <w:r>
        <w:rPr>
          <w:rFonts w:ascii="Times New Roman" w:hAnsi="Times New Roman" w:cs="Times New Roman"/>
        </w:rPr>
        <w:t xml:space="preserve"> </w:t>
      </w:r>
      <w:r>
        <w:rPr>
          <w:rFonts w:ascii="Times New Roman" w:hAnsi="Times New Roman" w:cs="Times New Roman"/>
        </w:rPr>
        <w:tab/>
      </w:r>
      <w:r w:rsidR="00DB7B67">
        <w:rPr>
          <w:rFonts w:ascii="Times New Roman" w:hAnsi="Times New Roman" w:cs="Times New Roman"/>
        </w:rPr>
        <w:t>I</w:t>
      </w:r>
      <w:r w:rsidRPr="00512200">
        <w:rPr>
          <w:rFonts w:ascii="Times New Roman" w:hAnsi="Times New Roman" w:cs="Times New Roman"/>
        </w:rPr>
        <w:t>n UNESCO's Operational Guidelines</w:t>
      </w:r>
      <w:r w:rsidR="00DB7B67">
        <w:rPr>
          <w:rFonts w:ascii="Times New Roman" w:hAnsi="Times New Roman" w:cs="Times New Roman"/>
        </w:rPr>
        <w:t xml:space="preserve">, </w:t>
      </w:r>
      <w:r w:rsidRPr="00512200">
        <w:rPr>
          <w:rFonts w:ascii="Times New Roman" w:hAnsi="Times New Roman" w:cs="Times New Roman"/>
        </w:rPr>
        <w:t>Integrity measures a site's completeness, ensuring all elements necessary to convey its Outstanding Universal Value (OUV) are present. Authenticity refers to</w:t>
      </w:r>
      <w:r w:rsidR="00B21BA8" w:rsidRPr="00FE1017">
        <w:rPr>
          <w:rFonts w:ascii="Times New Roman" w:hAnsi="Times New Roman" w:cs="Times New Roman"/>
        </w:rPr>
        <w:t xml:space="preserve"> “cultural values that are truthfully and credibly expressed through a variety of attributes” </w:t>
      </w:r>
      <w:r w:rsidR="00B21BA8" w:rsidRPr="00512200">
        <w:rPr>
          <w:rFonts w:ascii="Times New Roman" w:hAnsi="Times New Roman" w:cs="Times New Roman"/>
        </w:rPr>
        <w:t>(UNESCO 2025)</w:t>
      </w:r>
      <w:r w:rsidR="00B21BA8">
        <w:rPr>
          <w:rFonts w:ascii="Times New Roman" w:hAnsi="Times New Roman" w:cs="Times New Roman"/>
        </w:rPr>
        <w:t xml:space="preserve">. </w:t>
      </w:r>
      <w:r w:rsidR="00B21BA8" w:rsidRPr="00FE1017">
        <w:rPr>
          <w:rFonts w:ascii="Times New Roman" w:hAnsi="Times New Roman" w:cs="Times New Roman"/>
        </w:rPr>
        <w:t xml:space="preserve">These attributes include </w:t>
      </w:r>
      <w:r w:rsidR="00B21BA8">
        <w:rPr>
          <w:rFonts w:ascii="Times New Roman" w:hAnsi="Times New Roman" w:cs="Times New Roman"/>
        </w:rPr>
        <w:t>“</w:t>
      </w:r>
      <w:r w:rsidR="00B21BA8" w:rsidRPr="00FE1017">
        <w:rPr>
          <w:rFonts w:ascii="Times New Roman" w:hAnsi="Times New Roman" w:cs="Times New Roman"/>
        </w:rPr>
        <w:t>form and design; materials and substance; use and function; traditions, techniques, and management systems; location and setting; language and other forms of intangible heritage; spirit and feeling; and other internal and external factors</w:t>
      </w:r>
      <w:r w:rsidR="00B21BA8">
        <w:rPr>
          <w:rFonts w:ascii="Times New Roman" w:hAnsi="Times New Roman" w:cs="Times New Roman"/>
        </w:rPr>
        <w:t>”</w:t>
      </w:r>
      <w:r w:rsidRPr="00512200">
        <w:rPr>
          <w:rFonts w:ascii="Times New Roman" w:hAnsi="Times New Roman" w:cs="Times New Roman"/>
        </w:rPr>
        <w:t xml:space="preserve"> (UNESCO 2025).</w:t>
      </w:r>
      <w:r w:rsidR="00DB7B67">
        <w:rPr>
          <w:rFonts w:ascii="Times New Roman" w:hAnsi="Times New Roman" w:cs="Times New Roman"/>
        </w:rPr>
        <w:t xml:space="preserve"> </w:t>
      </w:r>
    </w:p>
    <w:p w14:paraId="3A9A7CD8" w14:textId="62B7C33C" w:rsidR="00DB7B67" w:rsidRPr="00C151DE" w:rsidRDefault="00DB7B67" w:rsidP="00A8615F">
      <w:pPr>
        <w:spacing w:after="120" w:line="360" w:lineRule="auto"/>
        <w:jc w:val="both"/>
        <w:rPr>
          <w:rFonts w:ascii="Times New Roman" w:hAnsi="Times New Roman" w:cs="Times New Roman"/>
        </w:rPr>
      </w:pPr>
      <w:r>
        <w:rPr>
          <w:rFonts w:ascii="Times New Roman" w:hAnsi="Times New Roman" w:cs="Times New Roman"/>
        </w:rPr>
        <w:tab/>
      </w:r>
      <w:r w:rsidR="00F27DCA" w:rsidRPr="00F27DCA">
        <w:rPr>
          <w:rFonts w:ascii="Times New Roman" w:hAnsi="Times New Roman" w:cs="Times New Roman"/>
        </w:rPr>
        <w:t xml:space="preserve">Cambodia currently has five UNESCO World Heritage Sites, four of which are </w:t>
      </w:r>
      <w:r w:rsidR="00F27DCA">
        <w:rPr>
          <w:rFonts w:ascii="Times New Roman" w:hAnsi="Times New Roman" w:cs="Times New Roman"/>
        </w:rPr>
        <w:t xml:space="preserve">ancient </w:t>
      </w:r>
      <w:r w:rsidR="00F27DCA" w:rsidRPr="00F27DCA">
        <w:rPr>
          <w:rFonts w:ascii="Times New Roman" w:hAnsi="Times New Roman" w:cs="Times New Roman"/>
        </w:rPr>
        <w:t>Khmer heritage sites.</w:t>
      </w:r>
      <w:r w:rsidR="00C151DE">
        <w:rPr>
          <w:rFonts w:ascii="Times New Roman" w:hAnsi="Times New Roman" w:cs="Times New Roman"/>
        </w:rPr>
        <w:t xml:space="preserve"> The</w:t>
      </w:r>
      <w:r w:rsidR="00B72EBF">
        <w:rPr>
          <w:rFonts w:ascii="Times New Roman" w:hAnsi="Times New Roman" w:cs="Times New Roman"/>
        </w:rPr>
        <w:t>ir location are</w:t>
      </w:r>
      <w:r w:rsidR="00C151DE" w:rsidRPr="00C151DE">
        <w:rPr>
          <w:rFonts w:ascii="Times New Roman" w:hAnsi="Times New Roman" w:cs="Times New Roman"/>
        </w:rPr>
        <w:t xml:space="preserve"> presented in Figure </w:t>
      </w:r>
      <w:r w:rsidR="00B72EBF">
        <w:rPr>
          <w:rFonts w:ascii="Times New Roman" w:hAnsi="Times New Roman" w:cs="Times New Roman"/>
        </w:rPr>
        <w:t xml:space="preserve">3, along </w:t>
      </w:r>
      <w:r w:rsidR="002910C0">
        <w:rPr>
          <w:rFonts w:ascii="Times New Roman" w:hAnsi="Times New Roman" w:cs="Times New Roman"/>
        </w:rPr>
        <w:t xml:space="preserve">with </w:t>
      </w:r>
      <w:r w:rsidR="00B72EBF">
        <w:rPr>
          <w:rFonts w:ascii="Times New Roman" w:hAnsi="Times New Roman" w:cs="Times New Roman"/>
        </w:rPr>
        <w:t>the eligibility criteria</w:t>
      </w:r>
      <w:r w:rsidR="00C151DE" w:rsidRPr="00C151DE">
        <w:rPr>
          <w:rFonts w:ascii="Times New Roman" w:hAnsi="Times New Roman" w:cs="Times New Roman"/>
        </w:rPr>
        <w:t xml:space="preserve"> </w:t>
      </w:r>
      <w:r w:rsidR="00B72EBF">
        <w:rPr>
          <w:rFonts w:ascii="Times New Roman" w:hAnsi="Times New Roman" w:cs="Times New Roman"/>
        </w:rPr>
        <w:t xml:space="preserve">in </w:t>
      </w:r>
      <w:r w:rsidR="00C151DE" w:rsidRPr="00C151DE">
        <w:rPr>
          <w:rFonts w:ascii="Times New Roman" w:hAnsi="Times New Roman" w:cs="Times New Roman"/>
        </w:rPr>
        <w:t>Table 1.</w:t>
      </w:r>
    </w:p>
    <w:p w14:paraId="355DE561" w14:textId="77777777" w:rsidR="00D203CA" w:rsidRDefault="00C151DE" w:rsidP="00D203CA">
      <w:pPr>
        <w:keepNext/>
        <w:spacing w:after="120" w:line="360" w:lineRule="auto"/>
        <w:jc w:val="both"/>
      </w:pPr>
      <w:r>
        <w:rPr>
          <w:rFonts w:ascii="Times New Roman" w:hAnsi="Times New Roman" w:cs="Times New Roman"/>
          <w:b/>
          <w:bCs/>
          <w:noProof/>
        </w:rPr>
        <w:drawing>
          <wp:inline distT="0" distB="0" distL="0" distR="0" wp14:anchorId="57F12215" wp14:editId="738B7E96">
            <wp:extent cx="6120000" cy="3775661"/>
            <wp:effectExtent l="0" t="0" r="0" b="0"/>
            <wp:docPr id="3759788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978895" name="Imagem 375978895"/>
                    <pic:cNvPicPr/>
                  </pic:nvPicPr>
                  <pic:blipFill rotWithShape="1">
                    <a:blip r:embed="rId10" cstate="print">
                      <a:extLst>
                        <a:ext uri="{28A0092B-C50C-407E-A947-70E740481C1C}">
                          <a14:useLocalDpi xmlns:a14="http://schemas.microsoft.com/office/drawing/2010/main" val="0"/>
                        </a:ext>
                      </a:extLst>
                    </a:blip>
                    <a:srcRect b="12729"/>
                    <a:stretch>
                      <a:fillRect/>
                    </a:stretch>
                  </pic:blipFill>
                  <pic:spPr bwMode="auto">
                    <a:xfrm>
                      <a:off x="0" y="0"/>
                      <a:ext cx="6120000" cy="3775661"/>
                    </a:xfrm>
                    <a:prstGeom prst="rect">
                      <a:avLst/>
                    </a:prstGeom>
                    <a:ln>
                      <a:noFill/>
                    </a:ln>
                    <a:extLst>
                      <a:ext uri="{53640926-AAD7-44D8-BBD7-CCE9431645EC}">
                        <a14:shadowObscured xmlns:a14="http://schemas.microsoft.com/office/drawing/2010/main"/>
                      </a:ext>
                    </a:extLst>
                  </pic:spPr>
                </pic:pic>
              </a:graphicData>
            </a:graphic>
          </wp:inline>
        </w:drawing>
      </w:r>
    </w:p>
    <w:p w14:paraId="4565F7C7" w14:textId="02D296D5" w:rsidR="00ED4E63" w:rsidRDefault="00D203CA" w:rsidP="00ED4E63">
      <w:pPr>
        <w:pStyle w:val="Legenda"/>
        <w:spacing w:after="0"/>
        <w:jc w:val="both"/>
        <w:rPr>
          <w:rFonts w:ascii="Times New Roman" w:hAnsi="Times New Roman" w:cs="Times New Roman"/>
          <w:b/>
          <w:bCs/>
          <w:i w:val="0"/>
          <w:iCs w:val="0"/>
          <w:color w:val="auto"/>
        </w:rPr>
      </w:pPr>
      <w:bookmarkStart w:id="11" w:name="_Toc229662449"/>
      <w:r w:rsidRPr="00D203CA">
        <w:rPr>
          <w:rFonts w:ascii="Times New Roman" w:hAnsi="Times New Roman" w:cs="Times New Roman"/>
          <w:b/>
          <w:bCs/>
          <w:i w:val="0"/>
          <w:iCs w:val="0"/>
          <w:color w:val="auto"/>
        </w:rPr>
        <w:t xml:space="preserve">Figure </w:t>
      </w:r>
      <w:r w:rsidRPr="00D203CA">
        <w:rPr>
          <w:rFonts w:ascii="Times New Roman" w:hAnsi="Times New Roman" w:cs="Times New Roman"/>
          <w:b/>
          <w:bCs/>
          <w:i w:val="0"/>
          <w:iCs w:val="0"/>
          <w:color w:val="auto"/>
        </w:rPr>
        <w:fldChar w:fldCharType="begin"/>
      </w:r>
      <w:r w:rsidRPr="00D203CA">
        <w:rPr>
          <w:rFonts w:ascii="Times New Roman" w:hAnsi="Times New Roman" w:cs="Times New Roman"/>
          <w:b/>
          <w:bCs/>
          <w:i w:val="0"/>
          <w:iCs w:val="0"/>
          <w:color w:val="auto"/>
        </w:rPr>
        <w:instrText xml:space="preserve"> SEQ Figure \* ARABIC </w:instrText>
      </w:r>
      <w:r w:rsidRPr="00D203C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3</w:t>
      </w:r>
      <w:r w:rsidRPr="00D203CA">
        <w:rPr>
          <w:rFonts w:ascii="Times New Roman" w:hAnsi="Times New Roman" w:cs="Times New Roman"/>
          <w:b/>
          <w:bCs/>
          <w:i w:val="0"/>
          <w:iCs w:val="0"/>
          <w:color w:val="auto"/>
        </w:rPr>
        <w:fldChar w:fldCharType="end"/>
      </w:r>
      <w:r w:rsidRPr="00D203CA">
        <w:rPr>
          <w:rFonts w:ascii="Times New Roman" w:hAnsi="Times New Roman" w:cs="Times New Roman"/>
          <w:b/>
          <w:bCs/>
          <w:i w:val="0"/>
          <w:iCs w:val="0"/>
          <w:color w:val="auto"/>
        </w:rPr>
        <w:t>.  Cambodia’s World Heritage Khmer sites. Source:</w:t>
      </w:r>
      <w:bookmarkEnd w:id="11"/>
      <w:r w:rsidRPr="00D203CA">
        <w:rPr>
          <w:rFonts w:ascii="Times New Roman" w:hAnsi="Times New Roman" w:cs="Times New Roman"/>
          <w:b/>
          <w:bCs/>
          <w:i w:val="0"/>
          <w:iCs w:val="0"/>
          <w:color w:val="auto"/>
        </w:rPr>
        <w:t xml:space="preserve"> </w:t>
      </w:r>
    </w:p>
    <w:p w14:paraId="1DA596C9" w14:textId="6BF2319B" w:rsidR="00DB7B67" w:rsidRPr="00D203CA" w:rsidRDefault="00D203CA" w:rsidP="00ED4E63">
      <w:pPr>
        <w:pStyle w:val="Legenda"/>
        <w:spacing w:after="0"/>
        <w:jc w:val="both"/>
        <w:rPr>
          <w:rFonts w:ascii="Times New Roman" w:hAnsi="Times New Roman" w:cs="Times New Roman"/>
          <w:b/>
          <w:bCs/>
          <w:i w:val="0"/>
          <w:iCs w:val="0"/>
          <w:color w:val="auto"/>
        </w:rPr>
      </w:pPr>
      <w:r w:rsidRPr="00D203CA">
        <w:rPr>
          <w:rFonts w:ascii="Times New Roman" w:hAnsi="Times New Roman" w:cs="Times New Roman"/>
          <w:b/>
          <w:bCs/>
          <w:i w:val="0"/>
          <w:iCs w:val="0"/>
          <w:color w:val="auto"/>
        </w:rPr>
        <w:t>Data from UNESCO; ESRI Satellite / Created by author.</w:t>
      </w:r>
    </w:p>
    <w:p w14:paraId="3AEBF70E" w14:textId="77777777" w:rsidR="00D203CA" w:rsidRDefault="00D203CA" w:rsidP="00D203CA"/>
    <w:p w14:paraId="62295F5A" w14:textId="77777777" w:rsidR="00B21BA8" w:rsidRDefault="00B21BA8" w:rsidP="00D203CA"/>
    <w:p w14:paraId="5CD2BA65" w14:textId="77777777" w:rsidR="00B21BA8" w:rsidRPr="00D203CA" w:rsidRDefault="00B21BA8" w:rsidP="00D203CA"/>
    <w:tbl>
      <w:tblPr>
        <w:tblStyle w:val="Tabelacomgrade"/>
        <w:tblW w:w="0" w:type="auto"/>
        <w:jc w:val="center"/>
        <w:tblLook w:val="04A0" w:firstRow="1" w:lastRow="0" w:firstColumn="1" w:lastColumn="0" w:noHBand="0" w:noVBand="1"/>
      </w:tblPr>
      <w:tblGrid>
        <w:gridCol w:w="4066"/>
        <w:gridCol w:w="1412"/>
        <w:gridCol w:w="1288"/>
        <w:gridCol w:w="2872"/>
      </w:tblGrid>
      <w:tr w:rsidR="00C151DE" w14:paraId="077C4744" w14:textId="77777777" w:rsidTr="006E09BF">
        <w:trPr>
          <w:trHeight w:val="424"/>
          <w:jc w:val="center"/>
        </w:trPr>
        <w:tc>
          <w:tcPr>
            <w:tcW w:w="4253" w:type="dxa"/>
            <w:tcBorders>
              <w:top w:val="nil"/>
              <w:left w:val="nil"/>
              <w:bottom w:val="single" w:sz="4" w:space="0" w:color="auto"/>
              <w:right w:val="nil"/>
            </w:tcBorders>
            <w:shd w:val="clear" w:color="auto" w:fill="E8E8E8" w:themeFill="background2"/>
            <w:vAlign w:val="center"/>
          </w:tcPr>
          <w:p w14:paraId="0A89F3F8" w14:textId="624E1A72"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lastRenderedPageBreak/>
              <w:t>Site Designation</w:t>
            </w:r>
          </w:p>
        </w:tc>
        <w:tc>
          <w:tcPr>
            <w:tcW w:w="1417" w:type="dxa"/>
            <w:tcBorders>
              <w:top w:val="nil"/>
              <w:left w:val="nil"/>
              <w:bottom w:val="single" w:sz="4" w:space="0" w:color="auto"/>
              <w:right w:val="nil"/>
            </w:tcBorders>
            <w:shd w:val="clear" w:color="auto" w:fill="E8E8E8" w:themeFill="background2"/>
            <w:vAlign w:val="center"/>
          </w:tcPr>
          <w:p w14:paraId="6961149C" w14:textId="07A46865" w:rsidR="00C151DE" w:rsidRPr="00C151DE" w:rsidRDefault="00C151DE" w:rsidP="006E09BF">
            <w:pPr>
              <w:jc w:val="center"/>
              <w:rPr>
                <w:rFonts w:ascii="Times New Roman" w:hAnsi="Times New Roman" w:cs="Times New Roman"/>
                <w:b/>
                <w:bCs/>
              </w:rPr>
            </w:pPr>
            <w:r w:rsidRPr="00C151DE">
              <w:rPr>
                <w:rFonts w:ascii="Times New Roman" w:hAnsi="Times New Roman" w:cs="Times New Roman"/>
                <w:b/>
                <w:bCs/>
              </w:rPr>
              <w:t>Inscription</w:t>
            </w:r>
          </w:p>
        </w:tc>
        <w:tc>
          <w:tcPr>
            <w:tcW w:w="1300" w:type="dxa"/>
            <w:tcBorders>
              <w:top w:val="nil"/>
              <w:left w:val="nil"/>
              <w:bottom w:val="single" w:sz="4" w:space="0" w:color="auto"/>
              <w:right w:val="nil"/>
            </w:tcBorders>
            <w:shd w:val="clear" w:color="auto" w:fill="E8E8E8" w:themeFill="background2"/>
            <w:vAlign w:val="center"/>
          </w:tcPr>
          <w:p w14:paraId="4C608242" w14:textId="495F1A74" w:rsidR="00C151DE" w:rsidRPr="00C151DE" w:rsidRDefault="00C151DE" w:rsidP="0079535E">
            <w:pPr>
              <w:jc w:val="center"/>
              <w:rPr>
                <w:rFonts w:ascii="Times New Roman" w:hAnsi="Times New Roman" w:cs="Times New Roman"/>
                <w:b/>
                <w:bCs/>
              </w:rPr>
            </w:pPr>
            <w:r w:rsidRPr="00C151DE">
              <w:rPr>
                <w:rFonts w:ascii="Times New Roman" w:hAnsi="Times New Roman" w:cs="Times New Roman"/>
                <w:b/>
                <w:bCs/>
              </w:rPr>
              <w:t>OUV</w:t>
            </w:r>
          </w:p>
        </w:tc>
        <w:tc>
          <w:tcPr>
            <w:tcW w:w="2992" w:type="dxa"/>
            <w:tcBorders>
              <w:top w:val="nil"/>
              <w:left w:val="nil"/>
              <w:bottom w:val="single" w:sz="4" w:space="0" w:color="auto"/>
              <w:right w:val="nil"/>
            </w:tcBorders>
            <w:shd w:val="clear" w:color="auto" w:fill="E8E8E8" w:themeFill="background2"/>
            <w:vAlign w:val="center"/>
          </w:tcPr>
          <w:p w14:paraId="2D71F2CC" w14:textId="0F924AD7" w:rsidR="00C151DE" w:rsidRPr="00C151DE" w:rsidRDefault="00C151DE" w:rsidP="0079535E">
            <w:pPr>
              <w:jc w:val="both"/>
              <w:rPr>
                <w:rFonts w:ascii="Times New Roman" w:hAnsi="Times New Roman" w:cs="Times New Roman"/>
                <w:b/>
                <w:bCs/>
              </w:rPr>
            </w:pPr>
            <w:r w:rsidRPr="00C151DE">
              <w:rPr>
                <w:rFonts w:ascii="Times New Roman" w:hAnsi="Times New Roman" w:cs="Times New Roman"/>
                <w:b/>
                <w:bCs/>
              </w:rPr>
              <w:t>Protection Body</w:t>
            </w:r>
          </w:p>
        </w:tc>
      </w:tr>
      <w:tr w:rsidR="00C151DE" w14:paraId="4A74C14F" w14:textId="77777777" w:rsidTr="006E09BF">
        <w:trPr>
          <w:trHeight w:val="704"/>
          <w:jc w:val="center"/>
        </w:trPr>
        <w:tc>
          <w:tcPr>
            <w:tcW w:w="4253" w:type="dxa"/>
            <w:tcBorders>
              <w:top w:val="single" w:sz="4" w:space="0" w:color="auto"/>
              <w:left w:val="nil"/>
              <w:bottom w:val="nil"/>
              <w:right w:val="nil"/>
            </w:tcBorders>
            <w:vAlign w:val="center"/>
          </w:tcPr>
          <w:p w14:paraId="45C6B64C" w14:textId="3550B859"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Angkor Archaeological Park</w:t>
            </w:r>
          </w:p>
        </w:tc>
        <w:tc>
          <w:tcPr>
            <w:tcW w:w="1417" w:type="dxa"/>
            <w:tcBorders>
              <w:left w:val="nil"/>
              <w:bottom w:val="nil"/>
              <w:right w:val="nil"/>
            </w:tcBorders>
            <w:vAlign w:val="center"/>
          </w:tcPr>
          <w:p w14:paraId="734C5D18" w14:textId="51C1A06E"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1992</w:t>
            </w:r>
          </w:p>
        </w:tc>
        <w:tc>
          <w:tcPr>
            <w:tcW w:w="1300" w:type="dxa"/>
            <w:tcBorders>
              <w:left w:val="nil"/>
              <w:bottom w:val="nil"/>
              <w:right w:val="nil"/>
            </w:tcBorders>
            <w:vAlign w:val="center"/>
          </w:tcPr>
          <w:p w14:paraId="539C599A" w14:textId="6B40EFAB"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 (ii), (iii), (iv)</w:t>
            </w:r>
          </w:p>
        </w:tc>
        <w:tc>
          <w:tcPr>
            <w:tcW w:w="2992" w:type="dxa"/>
            <w:tcBorders>
              <w:left w:val="nil"/>
              <w:bottom w:val="nil"/>
              <w:right w:val="nil"/>
            </w:tcBorders>
            <w:vAlign w:val="center"/>
          </w:tcPr>
          <w:p w14:paraId="30265AC3" w14:textId="13B066B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APSARA National Authority</w:t>
            </w:r>
          </w:p>
        </w:tc>
      </w:tr>
      <w:tr w:rsidR="00C151DE" w14:paraId="2E300F4D" w14:textId="77777777" w:rsidTr="006E09BF">
        <w:trPr>
          <w:trHeight w:val="701"/>
          <w:jc w:val="center"/>
        </w:trPr>
        <w:tc>
          <w:tcPr>
            <w:tcW w:w="4253" w:type="dxa"/>
            <w:tcBorders>
              <w:top w:val="nil"/>
              <w:left w:val="nil"/>
              <w:bottom w:val="nil"/>
              <w:right w:val="nil"/>
            </w:tcBorders>
            <w:shd w:val="clear" w:color="auto" w:fill="E8E8E8" w:themeFill="background2"/>
            <w:vAlign w:val="center"/>
          </w:tcPr>
          <w:p w14:paraId="7C28BEB3" w14:textId="211C5C47"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Temple of Preah Vihear</w:t>
            </w:r>
          </w:p>
        </w:tc>
        <w:tc>
          <w:tcPr>
            <w:tcW w:w="1417" w:type="dxa"/>
            <w:tcBorders>
              <w:top w:val="nil"/>
              <w:left w:val="nil"/>
              <w:bottom w:val="nil"/>
              <w:right w:val="nil"/>
            </w:tcBorders>
            <w:shd w:val="clear" w:color="auto" w:fill="E8E8E8" w:themeFill="background2"/>
            <w:vAlign w:val="center"/>
          </w:tcPr>
          <w:p w14:paraId="4228D269" w14:textId="22378E94"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2008</w:t>
            </w:r>
          </w:p>
        </w:tc>
        <w:tc>
          <w:tcPr>
            <w:tcW w:w="1300" w:type="dxa"/>
            <w:tcBorders>
              <w:top w:val="nil"/>
              <w:left w:val="nil"/>
              <w:bottom w:val="nil"/>
              <w:right w:val="nil"/>
            </w:tcBorders>
            <w:shd w:val="clear" w:color="auto" w:fill="E8E8E8" w:themeFill="background2"/>
            <w:vAlign w:val="center"/>
          </w:tcPr>
          <w:p w14:paraId="331CE9E0" w14:textId="1535A2D9"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w:t>
            </w:r>
          </w:p>
        </w:tc>
        <w:tc>
          <w:tcPr>
            <w:tcW w:w="2992" w:type="dxa"/>
            <w:tcBorders>
              <w:top w:val="nil"/>
              <w:left w:val="nil"/>
              <w:bottom w:val="nil"/>
              <w:right w:val="nil"/>
            </w:tcBorders>
            <w:shd w:val="clear" w:color="auto" w:fill="E8E8E8" w:themeFill="background2"/>
            <w:vAlign w:val="center"/>
          </w:tcPr>
          <w:p w14:paraId="77450725" w14:textId="1086D9D5"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r w:rsidR="00C151DE" w14:paraId="09235DC4" w14:textId="77777777" w:rsidTr="006E09BF">
        <w:trPr>
          <w:trHeight w:val="721"/>
          <w:jc w:val="center"/>
        </w:trPr>
        <w:tc>
          <w:tcPr>
            <w:tcW w:w="4253" w:type="dxa"/>
            <w:tcBorders>
              <w:top w:val="nil"/>
              <w:left w:val="nil"/>
              <w:bottom w:val="nil"/>
              <w:right w:val="nil"/>
            </w:tcBorders>
            <w:vAlign w:val="center"/>
          </w:tcPr>
          <w:p w14:paraId="04C7D65E" w14:textId="0284F548" w:rsidR="00C151DE" w:rsidRPr="00817798" w:rsidRDefault="00B37F47" w:rsidP="005127A0">
            <w:pPr>
              <w:jc w:val="both"/>
              <w:rPr>
                <w:rFonts w:ascii="Times New Roman" w:hAnsi="Times New Roman" w:cs="Times New Roman"/>
                <w:sz w:val="22"/>
                <w:szCs w:val="22"/>
              </w:rPr>
            </w:pPr>
            <w:r w:rsidRPr="00817798">
              <w:rPr>
                <w:rFonts w:ascii="Times New Roman" w:hAnsi="Times New Roman" w:cs="Times New Roman"/>
                <w:sz w:val="22"/>
                <w:szCs w:val="22"/>
              </w:rPr>
              <w:t>Temple Zone of Sambor Prei Kuk, Archaeological Site of Ancient Ishanapura</w:t>
            </w:r>
          </w:p>
        </w:tc>
        <w:tc>
          <w:tcPr>
            <w:tcW w:w="1417" w:type="dxa"/>
            <w:tcBorders>
              <w:top w:val="nil"/>
              <w:left w:val="nil"/>
              <w:bottom w:val="nil"/>
              <w:right w:val="nil"/>
            </w:tcBorders>
            <w:vAlign w:val="center"/>
          </w:tcPr>
          <w:p w14:paraId="01777C04" w14:textId="577B5911"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2017</w:t>
            </w:r>
          </w:p>
        </w:tc>
        <w:tc>
          <w:tcPr>
            <w:tcW w:w="1300" w:type="dxa"/>
            <w:tcBorders>
              <w:top w:val="nil"/>
              <w:left w:val="nil"/>
              <w:bottom w:val="nil"/>
              <w:right w:val="nil"/>
            </w:tcBorders>
            <w:vAlign w:val="center"/>
          </w:tcPr>
          <w:p w14:paraId="5FDD4AD7" w14:textId="45C6978D"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(ii)(iii)(vi)</w:t>
            </w:r>
          </w:p>
        </w:tc>
        <w:tc>
          <w:tcPr>
            <w:tcW w:w="2992" w:type="dxa"/>
            <w:tcBorders>
              <w:top w:val="nil"/>
              <w:left w:val="nil"/>
              <w:bottom w:val="nil"/>
              <w:right w:val="nil"/>
            </w:tcBorders>
            <w:vAlign w:val="center"/>
          </w:tcPr>
          <w:p w14:paraId="478D0C72" w14:textId="631CC57C"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National Authority for Sambor Prei Kuk (NASPK)</w:t>
            </w:r>
          </w:p>
        </w:tc>
      </w:tr>
      <w:tr w:rsidR="00C151DE" w14:paraId="4024EA12" w14:textId="77777777" w:rsidTr="006E09BF">
        <w:trPr>
          <w:trHeight w:val="718"/>
          <w:jc w:val="center"/>
        </w:trPr>
        <w:tc>
          <w:tcPr>
            <w:tcW w:w="4253" w:type="dxa"/>
            <w:tcBorders>
              <w:top w:val="nil"/>
              <w:left w:val="nil"/>
              <w:bottom w:val="nil"/>
              <w:right w:val="nil"/>
            </w:tcBorders>
            <w:shd w:val="clear" w:color="auto" w:fill="E8E8E8" w:themeFill="background2"/>
            <w:vAlign w:val="center"/>
          </w:tcPr>
          <w:p w14:paraId="2CD0CE58" w14:textId="78CFB946" w:rsidR="00C151DE" w:rsidRPr="00817798" w:rsidRDefault="00B37F47" w:rsidP="0079535E">
            <w:pPr>
              <w:jc w:val="both"/>
              <w:rPr>
                <w:rFonts w:ascii="Times New Roman" w:hAnsi="Times New Roman" w:cs="Times New Roman"/>
                <w:sz w:val="22"/>
                <w:szCs w:val="22"/>
              </w:rPr>
            </w:pPr>
            <w:r w:rsidRPr="00817798">
              <w:rPr>
                <w:rFonts w:ascii="Times New Roman" w:hAnsi="Times New Roman" w:cs="Times New Roman"/>
                <w:sz w:val="22"/>
                <w:szCs w:val="22"/>
              </w:rPr>
              <w:t>Koh Ker: Archaeological Site of Ancient Lingapura or Chok Gargyar</w:t>
            </w:r>
          </w:p>
        </w:tc>
        <w:tc>
          <w:tcPr>
            <w:tcW w:w="1417" w:type="dxa"/>
            <w:tcBorders>
              <w:top w:val="nil"/>
              <w:left w:val="nil"/>
              <w:bottom w:val="nil"/>
              <w:right w:val="nil"/>
            </w:tcBorders>
            <w:shd w:val="clear" w:color="auto" w:fill="E8E8E8" w:themeFill="background2"/>
            <w:vAlign w:val="center"/>
          </w:tcPr>
          <w:p w14:paraId="6188CAE7" w14:textId="5CF46B2D" w:rsidR="00C151DE" w:rsidRPr="00817798" w:rsidRDefault="00B37F47" w:rsidP="0079535E">
            <w:pPr>
              <w:jc w:val="center"/>
              <w:rPr>
                <w:rFonts w:ascii="Times New Roman" w:hAnsi="Times New Roman" w:cs="Times New Roman"/>
                <w:sz w:val="22"/>
                <w:szCs w:val="22"/>
              </w:rPr>
            </w:pPr>
            <w:r w:rsidRPr="00817798">
              <w:rPr>
                <w:rFonts w:ascii="Times New Roman" w:hAnsi="Times New Roman" w:cs="Times New Roman"/>
                <w:sz w:val="22"/>
                <w:szCs w:val="22"/>
              </w:rPr>
              <w:t>2023</w:t>
            </w:r>
          </w:p>
        </w:tc>
        <w:tc>
          <w:tcPr>
            <w:tcW w:w="1300" w:type="dxa"/>
            <w:tcBorders>
              <w:top w:val="nil"/>
              <w:left w:val="nil"/>
              <w:bottom w:val="nil"/>
              <w:right w:val="nil"/>
            </w:tcBorders>
            <w:shd w:val="clear" w:color="auto" w:fill="E8E8E8" w:themeFill="background2"/>
            <w:vAlign w:val="center"/>
          </w:tcPr>
          <w:p w14:paraId="57DCDDF4" w14:textId="59B7429E" w:rsidR="00C151DE" w:rsidRPr="00817798" w:rsidRDefault="00B37F47" w:rsidP="005127A0">
            <w:pPr>
              <w:jc w:val="center"/>
              <w:rPr>
                <w:rFonts w:ascii="Times New Roman" w:hAnsi="Times New Roman" w:cs="Times New Roman"/>
                <w:sz w:val="22"/>
                <w:szCs w:val="22"/>
              </w:rPr>
            </w:pPr>
            <w:r w:rsidRPr="00817798">
              <w:rPr>
                <w:rFonts w:ascii="Times New Roman" w:hAnsi="Times New Roman" w:cs="Times New Roman"/>
                <w:sz w:val="22"/>
                <w:szCs w:val="22"/>
              </w:rPr>
              <w:t>(ii), (iv)</w:t>
            </w:r>
          </w:p>
        </w:tc>
        <w:tc>
          <w:tcPr>
            <w:tcW w:w="2992" w:type="dxa"/>
            <w:tcBorders>
              <w:top w:val="nil"/>
              <w:left w:val="nil"/>
              <w:bottom w:val="nil"/>
              <w:right w:val="nil"/>
            </w:tcBorders>
            <w:shd w:val="clear" w:color="auto" w:fill="E8E8E8" w:themeFill="background2"/>
            <w:vAlign w:val="center"/>
          </w:tcPr>
          <w:p w14:paraId="4F3BB1E8" w14:textId="599EEC71" w:rsidR="00C151DE" w:rsidRPr="00817798" w:rsidRDefault="00B37F47" w:rsidP="0079535E">
            <w:pPr>
              <w:keepNext/>
              <w:jc w:val="both"/>
              <w:rPr>
                <w:rFonts w:ascii="Times New Roman" w:hAnsi="Times New Roman" w:cs="Times New Roman"/>
                <w:sz w:val="22"/>
                <w:szCs w:val="22"/>
              </w:rPr>
            </w:pPr>
            <w:r w:rsidRPr="00817798">
              <w:rPr>
                <w:rFonts w:ascii="Times New Roman" w:hAnsi="Times New Roman" w:cs="Times New Roman"/>
                <w:sz w:val="22"/>
                <w:szCs w:val="22"/>
              </w:rPr>
              <w:t>National Authority for Preah Vihear (NAPV)</w:t>
            </w:r>
          </w:p>
        </w:tc>
      </w:tr>
    </w:tbl>
    <w:p w14:paraId="3D60A80B" w14:textId="77777777" w:rsidR="0079535E" w:rsidRDefault="0079535E" w:rsidP="0079535E">
      <w:pPr>
        <w:pStyle w:val="Legenda"/>
        <w:spacing w:after="0"/>
        <w:rPr>
          <w:rFonts w:ascii="Times New Roman" w:hAnsi="Times New Roman" w:cs="Times New Roman"/>
          <w:b/>
          <w:bCs/>
          <w:i w:val="0"/>
          <w:iCs w:val="0"/>
          <w:color w:val="auto"/>
        </w:rPr>
      </w:pPr>
    </w:p>
    <w:p w14:paraId="62A33383" w14:textId="61560DEA" w:rsidR="00C151DE" w:rsidRPr="0079535E" w:rsidRDefault="0079535E" w:rsidP="0079535E">
      <w:pPr>
        <w:pStyle w:val="Legenda"/>
        <w:spacing w:after="0"/>
        <w:rPr>
          <w:rFonts w:ascii="Times New Roman" w:hAnsi="Times New Roman" w:cs="Times New Roman"/>
          <w:b/>
          <w:bCs/>
          <w:i w:val="0"/>
          <w:iCs w:val="0"/>
          <w:color w:val="auto"/>
        </w:rPr>
      </w:pPr>
      <w:r w:rsidRPr="0079535E">
        <w:rPr>
          <w:rFonts w:ascii="Times New Roman" w:hAnsi="Times New Roman" w:cs="Times New Roman"/>
          <w:b/>
          <w:bCs/>
          <w:i w:val="0"/>
          <w:iCs w:val="0"/>
          <w:color w:val="auto"/>
        </w:rPr>
        <w:t xml:space="preserve">Table </w:t>
      </w:r>
      <w:r w:rsidRPr="0079535E">
        <w:rPr>
          <w:rFonts w:ascii="Times New Roman" w:hAnsi="Times New Roman" w:cs="Times New Roman"/>
          <w:b/>
          <w:bCs/>
          <w:i w:val="0"/>
          <w:iCs w:val="0"/>
          <w:color w:val="auto"/>
        </w:rPr>
        <w:fldChar w:fldCharType="begin"/>
      </w:r>
      <w:r w:rsidRPr="0079535E">
        <w:rPr>
          <w:rFonts w:ascii="Times New Roman" w:hAnsi="Times New Roman" w:cs="Times New Roman"/>
          <w:b/>
          <w:bCs/>
          <w:i w:val="0"/>
          <w:iCs w:val="0"/>
          <w:color w:val="auto"/>
        </w:rPr>
        <w:instrText xml:space="preserve"> SEQ Table \* ARABIC </w:instrText>
      </w:r>
      <w:r w:rsidRPr="0079535E">
        <w:rPr>
          <w:rFonts w:ascii="Times New Roman" w:hAnsi="Times New Roman" w:cs="Times New Roman"/>
          <w:b/>
          <w:bCs/>
          <w:i w:val="0"/>
          <w:iCs w:val="0"/>
          <w:color w:val="auto"/>
        </w:rPr>
        <w:fldChar w:fldCharType="separate"/>
      </w:r>
      <w:r w:rsidRPr="0079535E">
        <w:rPr>
          <w:rFonts w:ascii="Times New Roman" w:hAnsi="Times New Roman" w:cs="Times New Roman"/>
          <w:b/>
          <w:bCs/>
          <w:i w:val="0"/>
          <w:iCs w:val="0"/>
          <w:noProof/>
          <w:color w:val="auto"/>
        </w:rPr>
        <w:t>1</w:t>
      </w:r>
      <w:r w:rsidRPr="0079535E">
        <w:rPr>
          <w:rFonts w:ascii="Times New Roman" w:hAnsi="Times New Roman" w:cs="Times New Roman"/>
          <w:b/>
          <w:bCs/>
          <w:i w:val="0"/>
          <w:iCs w:val="0"/>
          <w:color w:val="auto"/>
        </w:rPr>
        <w:fldChar w:fldCharType="end"/>
      </w:r>
      <w:r w:rsidRPr="0079535E">
        <w:rPr>
          <w:rFonts w:ascii="Times New Roman" w:hAnsi="Times New Roman" w:cs="Times New Roman"/>
          <w:b/>
          <w:bCs/>
          <w:i w:val="0"/>
          <w:iCs w:val="0"/>
          <w:color w:val="auto"/>
        </w:rPr>
        <w:t>. UNESCO World Heritage Khmer sites inscription.</w:t>
      </w:r>
    </w:p>
    <w:p w14:paraId="4889280E" w14:textId="77777777" w:rsidR="00DB7B67" w:rsidRDefault="00DB7B67" w:rsidP="00A8615F">
      <w:pPr>
        <w:spacing w:after="120" w:line="360" w:lineRule="auto"/>
        <w:jc w:val="both"/>
        <w:rPr>
          <w:rFonts w:ascii="Times New Roman" w:hAnsi="Times New Roman" w:cs="Times New Roman"/>
        </w:rPr>
      </w:pPr>
    </w:p>
    <w:p w14:paraId="1B96EF41" w14:textId="7DEC2323" w:rsidR="0079535E" w:rsidRDefault="0079535E" w:rsidP="0079535E">
      <w:pPr>
        <w:spacing w:after="120" w:line="360" w:lineRule="auto"/>
        <w:ind w:firstLine="720"/>
        <w:jc w:val="both"/>
        <w:rPr>
          <w:rFonts w:ascii="Times New Roman" w:hAnsi="Times New Roman" w:cs="Times New Roman"/>
        </w:rPr>
      </w:pPr>
      <w:r w:rsidRPr="0079535E">
        <w:rPr>
          <w:rFonts w:ascii="Times New Roman" w:hAnsi="Times New Roman" w:cs="Times New Roman"/>
        </w:rPr>
        <w:t>The Operational Guidelines delineate</w:t>
      </w:r>
      <w:r w:rsidR="002910C0">
        <w:rPr>
          <w:rFonts w:ascii="Times New Roman" w:hAnsi="Times New Roman" w:cs="Times New Roman"/>
        </w:rPr>
        <w:t xml:space="preserve"> a</w:t>
      </w:r>
      <w:r w:rsidRPr="0079535E">
        <w:rPr>
          <w:rFonts w:ascii="Times New Roman" w:hAnsi="Times New Roman" w:cs="Times New Roman"/>
        </w:rPr>
        <w:t xml:space="preserve"> </w:t>
      </w:r>
      <w:r w:rsidR="00EA77AD">
        <w:rPr>
          <w:rFonts w:ascii="Times New Roman" w:hAnsi="Times New Roman" w:cs="Times New Roman"/>
        </w:rPr>
        <w:t>p</w:t>
      </w:r>
      <w:r w:rsidRPr="0079535E">
        <w:rPr>
          <w:rFonts w:ascii="Times New Roman" w:hAnsi="Times New Roman" w:cs="Times New Roman"/>
        </w:rPr>
        <w:t>rotection and management framework: "All properties inscribed on the World Heritage List must have adequate long-term legislative, regulatory, institutional and/or traditional protection and management to ensure their safeguarding" (UNESCO 2025). Cultural heritage sites require boundary delimitation encompassin</w:t>
      </w:r>
      <w:r w:rsidR="002910C0">
        <w:rPr>
          <w:rFonts w:ascii="Times New Roman" w:hAnsi="Times New Roman" w:cs="Times New Roman"/>
        </w:rPr>
        <w:t>g</w:t>
      </w:r>
      <w:r w:rsidRPr="0079535E">
        <w:rPr>
          <w:rFonts w:ascii="Times New Roman" w:hAnsi="Times New Roman" w:cs="Times New Roman"/>
        </w:rPr>
        <w:t xml:space="preserve"> areas highlighting Outstanding Universal Value</w:t>
      </w:r>
      <w:r>
        <w:rPr>
          <w:rFonts w:ascii="Times New Roman" w:hAnsi="Times New Roman" w:cs="Times New Roman"/>
        </w:rPr>
        <w:t xml:space="preserve"> (referred to as nominated property)</w:t>
      </w:r>
      <w:r w:rsidRPr="0079535E">
        <w:rPr>
          <w:rFonts w:ascii="Times New Roman" w:hAnsi="Times New Roman" w:cs="Times New Roman"/>
        </w:rPr>
        <w:t xml:space="preserve"> and potential future research zones. </w:t>
      </w:r>
      <w:r w:rsidR="00D203CA">
        <w:rPr>
          <w:rFonts w:ascii="Times New Roman" w:hAnsi="Times New Roman" w:cs="Times New Roman"/>
        </w:rPr>
        <w:t>A</w:t>
      </w:r>
      <w:r w:rsidR="00D203CA" w:rsidRPr="0079535E">
        <w:rPr>
          <w:rFonts w:ascii="Times New Roman" w:hAnsi="Times New Roman" w:cs="Times New Roman"/>
        </w:rPr>
        <w:t>dditionally</w:t>
      </w:r>
      <w:r w:rsidR="00D203CA">
        <w:rPr>
          <w:rFonts w:ascii="Times New Roman" w:hAnsi="Times New Roman" w:cs="Times New Roman"/>
        </w:rPr>
        <w:t>, b</w:t>
      </w:r>
      <w:r w:rsidRPr="0079535E">
        <w:rPr>
          <w:rFonts w:ascii="Times New Roman" w:hAnsi="Times New Roman" w:cs="Times New Roman"/>
        </w:rPr>
        <w:t>uffer zones</w:t>
      </w:r>
      <w:r>
        <w:rPr>
          <w:rFonts w:ascii="Times New Roman" w:hAnsi="Times New Roman" w:cs="Times New Roman"/>
        </w:rPr>
        <w:t xml:space="preserve"> </w:t>
      </w:r>
      <w:r w:rsidRPr="0079535E">
        <w:rPr>
          <w:rFonts w:ascii="Times New Roman" w:hAnsi="Times New Roman" w:cs="Times New Roman"/>
        </w:rPr>
        <w:t>surrounding areas governed by complementary legislation</w:t>
      </w:r>
      <w:r w:rsidR="00D203CA">
        <w:rPr>
          <w:rFonts w:ascii="Times New Roman" w:hAnsi="Times New Roman" w:cs="Times New Roman"/>
        </w:rPr>
        <w:t xml:space="preserve"> </w:t>
      </w:r>
      <w:r w:rsidRPr="0079535E">
        <w:rPr>
          <w:rFonts w:ascii="Times New Roman" w:hAnsi="Times New Roman" w:cs="Times New Roman"/>
        </w:rPr>
        <w:t>ensure the property's setting and integrity, alongside zoning for community occupation and economic land use.</w:t>
      </w:r>
    </w:p>
    <w:p w14:paraId="70BC2F22" w14:textId="77777777" w:rsidR="00F1162C" w:rsidRPr="00DB7B67" w:rsidRDefault="00F1162C" w:rsidP="0079535E">
      <w:pPr>
        <w:spacing w:after="120" w:line="360" w:lineRule="auto"/>
        <w:ind w:firstLine="720"/>
        <w:jc w:val="both"/>
        <w:rPr>
          <w:rFonts w:ascii="Times New Roman" w:hAnsi="Times New Roman" w:cs="Times New Roman"/>
        </w:rPr>
      </w:pPr>
    </w:p>
    <w:p w14:paraId="6869AC08" w14:textId="57FBAF41" w:rsidR="00F1162C" w:rsidRPr="00F1162C" w:rsidRDefault="00F1162C" w:rsidP="0018684C">
      <w:pPr>
        <w:pStyle w:val="Ttulo2"/>
        <w:spacing w:before="0" w:after="160" w:line="360" w:lineRule="auto"/>
      </w:pPr>
      <w:bookmarkStart w:id="12" w:name="_Toc229662557"/>
      <w:r w:rsidRPr="00F1162C">
        <w:t xml:space="preserve">2.1. </w:t>
      </w:r>
      <w:r w:rsidRPr="00B71072">
        <w:rPr>
          <w:rStyle w:val="SectionChar"/>
        </w:rPr>
        <w:t>Pre-Angkorian Foundations: The Chenla Empire</w:t>
      </w:r>
      <w:bookmarkEnd w:id="12"/>
    </w:p>
    <w:p w14:paraId="1F152B81" w14:textId="746F729C" w:rsidR="00D94032" w:rsidRDefault="00F24F9E" w:rsidP="00B41EBD">
      <w:pPr>
        <w:spacing w:line="360" w:lineRule="auto"/>
        <w:jc w:val="both"/>
        <w:rPr>
          <w:rFonts w:ascii="Times New Roman" w:hAnsi="Times New Roman" w:cs="Times New Roman"/>
        </w:rPr>
      </w:pPr>
      <w:r>
        <w:rPr>
          <w:rFonts w:ascii="Times New Roman" w:hAnsi="Times New Roman" w:cs="Times New Roman"/>
        </w:rPr>
        <w:t>H</w:t>
      </w:r>
      <w:r w:rsidR="00817798" w:rsidRPr="00817798">
        <w:rPr>
          <w:rFonts w:ascii="Times New Roman" w:hAnsi="Times New Roman" w:cs="Times New Roman"/>
        </w:rPr>
        <w:t xml:space="preserve">istorical contextualization of the Khmer </w:t>
      </w:r>
      <w:r w:rsidR="00817798">
        <w:rPr>
          <w:rFonts w:ascii="Times New Roman" w:hAnsi="Times New Roman" w:cs="Times New Roman"/>
        </w:rPr>
        <w:t>heritage</w:t>
      </w:r>
      <w:r w:rsidR="00817798" w:rsidRPr="00817798">
        <w:rPr>
          <w:rFonts w:ascii="Times New Roman" w:hAnsi="Times New Roman" w:cs="Times New Roman"/>
        </w:rPr>
        <w:t xml:space="preserve"> is essential to understanding the four UNESCO sites analyzed in this case study</w:t>
      </w:r>
      <w:r w:rsidR="00817798">
        <w:rPr>
          <w:rFonts w:ascii="Times New Roman" w:hAnsi="Times New Roman" w:cs="Times New Roman"/>
        </w:rPr>
        <w:t xml:space="preserve">. </w:t>
      </w:r>
      <w:r w:rsidR="00D94032" w:rsidRPr="004446A0">
        <w:rPr>
          <w:rFonts w:ascii="Times New Roman" w:hAnsi="Times New Roman" w:cs="Times New Roman"/>
        </w:rPr>
        <w:t xml:space="preserve">Khmer history </w:t>
      </w:r>
      <w:r w:rsidR="002910C0" w:rsidRPr="002910C0">
        <w:rPr>
          <w:rFonts w:ascii="Times New Roman" w:hAnsi="Times New Roman" w:cs="Times New Roman"/>
        </w:rPr>
        <w:t>dates back</w:t>
      </w:r>
      <w:r w:rsidR="00D94032" w:rsidRPr="004446A0">
        <w:rPr>
          <w:rFonts w:ascii="Times New Roman" w:hAnsi="Times New Roman" w:cs="Times New Roman"/>
        </w:rPr>
        <w:t xml:space="preserve"> to the 1st century CE amid</w:t>
      </w:r>
      <w:r w:rsidR="002910C0">
        <w:rPr>
          <w:rFonts w:ascii="Times New Roman" w:hAnsi="Times New Roman" w:cs="Times New Roman"/>
        </w:rPr>
        <w:t xml:space="preserve"> the</w:t>
      </w:r>
      <w:r w:rsidR="00D94032" w:rsidRPr="004446A0">
        <w:rPr>
          <w:rFonts w:ascii="Times New Roman" w:hAnsi="Times New Roman" w:cs="Times New Roman"/>
        </w:rPr>
        <w:t xml:space="preserve"> maritime Silk Routes linking</w:t>
      </w:r>
      <w:r>
        <w:rPr>
          <w:rFonts w:ascii="Times New Roman" w:hAnsi="Times New Roman" w:cs="Times New Roman"/>
        </w:rPr>
        <w:t xml:space="preserve"> the</w:t>
      </w:r>
      <w:r w:rsidR="00D94032" w:rsidRPr="004446A0">
        <w:rPr>
          <w:rFonts w:ascii="Times New Roman" w:hAnsi="Times New Roman" w:cs="Times New Roman"/>
        </w:rPr>
        <w:t xml:space="preserve"> Chinese (Qin/Han) and Roman empires through </w:t>
      </w:r>
      <w:r w:rsidR="00D94032" w:rsidRPr="00C13402">
        <w:rPr>
          <w:rFonts w:ascii="Times New Roman" w:hAnsi="Times New Roman" w:cs="Times New Roman"/>
        </w:rPr>
        <w:t>Funan</w:t>
      </w:r>
      <w:r w:rsidR="00D94032" w:rsidRPr="004446A0">
        <w:rPr>
          <w:rFonts w:ascii="Times New Roman" w:hAnsi="Times New Roman" w:cs="Times New Roman"/>
        </w:rPr>
        <w:t xml:space="preserve"> trading hubs in the Mekong Delta, exchanging agricultural surplus</w:t>
      </w:r>
      <w:r>
        <w:rPr>
          <w:rFonts w:ascii="Times New Roman" w:hAnsi="Times New Roman" w:cs="Times New Roman"/>
        </w:rPr>
        <w:t>es</w:t>
      </w:r>
      <w:r w:rsidR="00D94032" w:rsidRPr="004446A0">
        <w:rPr>
          <w:rFonts w:ascii="Times New Roman" w:hAnsi="Times New Roman" w:cs="Times New Roman"/>
        </w:rPr>
        <w:t xml:space="preserve"> and metals (Coe 2003</w:t>
      </w:r>
      <w:r w:rsidR="00D94032">
        <w:rPr>
          <w:rFonts w:ascii="Times New Roman" w:hAnsi="Times New Roman" w:cs="Times New Roman"/>
        </w:rPr>
        <w:t>).</w:t>
      </w:r>
      <w:r w:rsidR="00D94032" w:rsidRPr="004446A0">
        <w:rPr>
          <w:rFonts w:ascii="Georgia" w:hAnsi="Georgia"/>
          <w:color w:val="27251E"/>
        </w:rPr>
        <w:t xml:space="preserve"> </w:t>
      </w:r>
      <w:r w:rsidR="00D94032" w:rsidRPr="004446A0">
        <w:rPr>
          <w:rFonts w:ascii="Times New Roman" w:hAnsi="Times New Roman" w:cs="Times New Roman"/>
        </w:rPr>
        <w:t>Sanskrit inscriptions reveal cultural continuity among city-states, with trade routes facilitating syncretic adoption of Indian religious elements and cosmology via elite alliances rather than colonization</w:t>
      </w:r>
      <w:r w:rsidR="00D94032">
        <w:rPr>
          <w:rFonts w:ascii="Times New Roman" w:hAnsi="Times New Roman" w:cs="Times New Roman"/>
        </w:rPr>
        <w:t xml:space="preserve">, </w:t>
      </w:r>
      <w:r w:rsidR="00D94032" w:rsidRPr="004446A0">
        <w:rPr>
          <w:rFonts w:ascii="Times New Roman" w:hAnsi="Times New Roman" w:cs="Times New Roman"/>
        </w:rPr>
        <w:t>a process termed </w:t>
      </w:r>
      <w:r w:rsidR="003367E8">
        <w:rPr>
          <w:rFonts w:ascii="Times New Roman" w:hAnsi="Times New Roman" w:cs="Times New Roman"/>
        </w:rPr>
        <w:t>“</w:t>
      </w:r>
      <w:r w:rsidR="00D94032" w:rsidRPr="003367E8">
        <w:rPr>
          <w:rFonts w:ascii="Times New Roman" w:hAnsi="Times New Roman" w:cs="Times New Roman"/>
        </w:rPr>
        <w:t>Indianization</w:t>
      </w:r>
      <w:r w:rsidR="003367E8">
        <w:rPr>
          <w:rFonts w:ascii="Times New Roman" w:hAnsi="Times New Roman" w:cs="Times New Roman"/>
        </w:rPr>
        <w:t>”</w:t>
      </w:r>
      <w:r w:rsidR="00D94032" w:rsidRPr="004446A0">
        <w:rPr>
          <w:rFonts w:ascii="Times New Roman" w:hAnsi="Times New Roman" w:cs="Times New Roman"/>
        </w:rPr>
        <w:t> (Briggs 1951; Coe 2003; Stark 2006).</w:t>
      </w:r>
      <w:r w:rsidR="00D94032">
        <w:rPr>
          <w:rFonts w:ascii="Times New Roman" w:hAnsi="Times New Roman" w:cs="Times New Roman"/>
        </w:rPr>
        <w:t xml:space="preserve"> This top-down process of</w:t>
      </w:r>
      <w:r w:rsidR="00284F1A">
        <w:rPr>
          <w:rFonts w:ascii="Times New Roman" w:hAnsi="Times New Roman" w:cs="Times New Roman"/>
        </w:rPr>
        <w:t xml:space="preserve"> </w:t>
      </w:r>
      <w:r w:rsidR="00284F1A" w:rsidRPr="00284F1A">
        <w:rPr>
          <w:rFonts w:ascii="Times New Roman" w:hAnsi="Times New Roman" w:cs="Times New Roman"/>
        </w:rPr>
        <w:t>overlaying</w:t>
      </w:r>
      <w:r w:rsidR="00284F1A">
        <w:rPr>
          <w:rFonts w:ascii="Times New Roman" w:hAnsi="Times New Roman" w:cs="Times New Roman"/>
        </w:rPr>
        <w:t xml:space="preserve"> </w:t>
      </w:r>
      <w:r w:rsidR="00D94032" w:rsidRPr="00C07912">
        <w:rPr>
          <w:rFonts w:ascii="Times New Roman" w:hAnsi="Times New Roman" w:cs="Times New Roman"/>
        </w:rPr>
        <w:t>local animist beliefs with Hinduism also enhanced the legitimacy of rulers</w:t>
      </w:r>
      <w:r>
        <w:rPr>
          <w:rFonts w:ascii="Times New Roman" w:hAnsi="Times New Roman" w:cs="Times New Roman"/>
        </w:rPr>
        <w:t>, though</w:t>
      </w:r>
      <w:r w:rsidRPr="00F24F9E">
        <w:rPr>
          <w:rFonts w:ascii="Times New Roman" w:hAnsi="Times New Roman" w:cs="Times New Roman"/>
        </w:rPr>
        <w:t xml:space="preserve"> internal royal divisions persisted due to the large number of heirs and the use of maternal lineage as a criterion for succession </w:t>
      </w:r>
      <w:r w:rsidR="00D94032" w:rsidRPr="00C07912">
        <w:rPr>
          <w:rFonts w:ascii="Times New Roman" w:hAnsi="Times New Roman" w:cs="Times New Roman"/>
        </w:rPr>
        <w:t>(Stark 2</w:t>
      </w:r>
      <w:r w:rsidR="00D94032">
        <w:rPr>
          <w:rFonts w:ascii="Times New Roman" w:hAnsi="Times New Roman" w:cs="Times New Roman"/>
        </w:rPr>
        <w:t>006</w:t>
      </w:r>
      <w:r w:rsidR="00D94032" w:rsidRPr="00C07912">
        <w:rPr>
          <w:rFonts w:ascii="Times New Roman" w:hAnsi="Times New Roman" w:cs="Times New Roman"/>
        </w:rPr>
        <w:t>).</w:t>
      </w:r>
    </w:p>
    <w:p w14:paraId="6D3086DB" w14:textId="7B592C68" w:rsidR="00D94032" w:rsidRDefault="00D94032" w:rsidP="00D94032">
      <w:pPr>
        <w:spacing w:line="360" w:lineRule="auto"/>
        <w:ind w:firstLine="720"/>
        <w:jc w:val="both"/>
        <w:rPr>
          <w:rFonts w:ascii="Times New Roman" w:hAnsi="Times New Roman" w:cs="Times New Roman"/>
        </w:rPr>
      </w:pPr>
      <w:r w:rsidRPr="004641F6">
        <w:rPr>
          <w:rFonts w:ascii="Times New Roman" w:hAnsi="Times New Roman" w:cs="Times New Roman"/>
        </w:rPr>
        <w:t>The decline of Funan coincided with large-scale external events, such as the dissolution of the Han Dynasty and the subsequent reduction in trade flow, as well as with migrations of the Cham peoples</w:t>
      </w:r>
      <w:r>
        <w:rPr>
          <w:rFonts w:ascii="Times New Roman" w:hAnsi="Times New Roman" w:cs="Times New Roman"/>
        </w:rPr>
        <w:t xml:space="preserve">, </w:t>
      </w:r>
      <w:r w:rsidRPr="004641F6">
        <w:rPr>
          <w:rFonts w:ascii="Times New Roman" w:hAnsi="Times New Roman" w:cs="Times New Roman"/>
        </w:rPr>
        <w:t>originating from peninsular Malaysia or Borneo</w:t>
      </w:r>
      <w:r>
        <w:rPr>
          <w:rFonts w:ascii="Times New Roman" w:hAnsi="Times New Roman" w:cs="Times New Roman"/>
        </w:rPr>
        <w:t xml:space="preserve">, </w:t>
      </w:r>
      <w:r w:rsidRPr="004641F6">
        <w:rPr>
          <w:rFonts w:ascii="Times New Roman" w:hAnsi="Times New Roman" w:cs="Times New Roman"/>
        </w:rPr>
        <w:t xml:space="preserve">who initially settled in the </w:t>
      </w:r>
      <w:r>
        <w:rPr>
          <w:rFonts w:ascii="Times New Roman" w:hAnsi="Times New Roman" w:cs="Times New Roman"/>
        </w:rPr>
        <w:t>highlands</w:t>
      </w:r>
      <w:r w:rsidRPr="004641F6">
        <w:rPr>
          <w:rFonts w:ascii="Times New Roman" w:hAnsi="Times New Roman" w:cs="Times New Roman"/>
        </w:rPr>
        <w:t xml:space="preserve"> adjacent to the </w:t>
      </w:r>
      <w:r>
        <w:rPr>
          <w:rFonts w:ascii="Times New Roman" w:hAnsi="Times New Roman" w:cs="Times New Roman"/>
        </w:rPr>
        <w:t>Mekong d</w:t>
      </w:r>
      <w:r w:rsidRPr="004641F6">
        <w:rPr>
          <w:rFonts w:ascii="Times New Roman" w:hAnsi="Times New Roman" w:cs="Times New Roman"/>
        </w:rPr>
        <w:t>elta, in what is now Vietnam, before expanding toward</w:t>
      </w:r>
      <w:r>
        <w:rPr>
          <w:rFonts w:ascii="Times New Roman" w:hAnsi="Times New Roman" w:cs="Times New Roman"/>
        </w:rPr>
        <w:t>s the</w:t>
      </w:r>
      <w:r w:rsidRPr="004641F6">
        <w:rPr>
          <w:rFonts w:ascii="Times New Roman" w:hAnsi="Times New Roman" w:cs="Times New Roman"/>
        </w:rPr>
        <w:t xml:space="preserve"> </w:t>
      </w:r>
      <w:r>
        <w:rPr>
          <w:rFonts w:ascii="Times New Roman" w:hAnsi="Times New Roman" w:cs="Times New Roman"/>
        </w:rPr>
        <w:t>d</w:t>
      </w:r>
      <w:r w:rsidRPr="004641F6">
        <w:rPr>
          <w:rFonts w:ascii="Times New Roman" w:hAnsi="Times New Roman" w:cs="Times New Roman"/>
        </w:rPr>
        <w:t xml:space="preserve">elta (Coe </w:t>
      </w:r>
      <w:r w:rsidRPr="004641F6">
        <w:rPr>
          <w:rFonts w:ascii="Times New Roman" w:hAnsi="Times New Roman" w:cs="Times New Roman"/>
        </w:rPr>
        <w:lastRenderedPageBreak/>
        <w:t xml:space="preserve">2003). </w:t>
      </w:r>
      <w:r w:rsidR="00F24F9E" w:rsidRPr="00F24F9E">
        <w:rPr>
          <w:rFonts w:ascii="Times New Roman" w:hAnsi="Times New Roman" w:cs="Times New Roman"/>
        </w:rPr>
        <w:t>Although Figure 4 presents modern territorial boundaries, it also allows identification of the Mekong Delta and regional orography</w:t>
      </w:r>
      <w:r w:rsidRPr="004641F6">
        <w:rPr>
          <w:rFonts w:ascii="Times New Roman" w:hAnsi="Times New Roman" w:cs="Times New Roman"/>
        </w:rPr>
        <w:t xml:space="preserve">. The Funan </w:t>
      </w:r>
      <w:r w:rsidR="00F24F9E" w:rsidRPr="004641F6">
        <w:rPr>
          <w:rFonts w:ascii="Times New Roman" w:hAnsi="Times New Roman" w:cs="Times New Roman"/>
        </w:rPr>
        <w:t>population</w:t>
      </w:r>
      <w:r w:rsidR="00F24F9E">
        <w:rPr>
          <w:rFonts w:ascii="Times New Roman" w:hAnsi="Times New Roman" w:cs="Times New Roman"/>
        </w:rPr>
        <w:t xml:space="preserve"> </w:t>
      </w:r>
      <w:r w:rsidRPr="004641F6">
        <w:rPr>
          <w:rFonts w:ascii="Times New Roman" w:hAnsi="Times New Roman" w:cs="Times New Roman"/>
        </w:rPr>
        <w:t xml:space="preserve">gradually migrated westward, </w:t>
      </w:r>
      <w:r w:rsidRPr="004446A0">
        <w:rPr>
          <w:rFonts w:ascii="Times New Roman" w:hAnsi="Times New Roman" w:cs="Times New Roman"/>
        </w:rPr>
        <w:t xml:space="preserve">establishing the </w:t>
      </w:r>
      <w:r w:rsidRPr="004641F6">
        <w:rPr>
          <w:rFonts w:ascii="Times New Roman" w:hAnsi="Times New Roman" w:cs="Times New Roman"/>
        </w:rPr>
        <w:t>Chenla</w:t>
      </w:r>
      <w:r w:rsidR="00FC3E14">
        <w:rPr>
          <w:rFonts w:ascii="Times New Roman" w:hAnsi="Times New Roman" w:cs="Times New Roman"/>
        </w:rPr>
        <w:t xml:space="preserve"> </w:t>
      </w:r>
      <w:r w:rsidR="00FC3E14" w:rsidRPr="004641F6">
        <w:rPr>
          <w:rFonts w:ascii="Times New Roman" w:hAnsi="Times New Roman" w:cs="Times New Roman"/>
        </w:rPr>
        <w:t>(Zhenla)</w:t>
      </w:r>
      <w:r w:rsidRPr="004641F6">
        <w:rPr>
          <w:rFonts w:ascii="Times New Roman" w:hAnsi="Times New Roman" w:cs="Times New Roman"/>
        </w:rPr>
        <w:t xml:space="preserve"> </w:t>
      </w:r>
      <w:r>
        <w:rPr>
          <w:rFonts w:ascii="Times New Roman" w:hAnsi="Times New Roman" w:cs="Times New Roman"/>
        </w:rPr>
        <w:t>Kingdom. The</w:t>
      </w:r>
      <w:r w:rsidRPr="004641F6">
        <w:rPr>
          <w:rFonts w:ascii="Times New Roman" w:hAnsi="Times New Roman" w:cs="Times New Roman"/>
        </w:rPr>
        <w:t xml:space="preserve"> </w:t>
      </w:r>
      <w:r>
        <w:rPr>
          <w:rFonts w:ascii="Times New Roman" w:hAnsi="Times New Roman" w:cs="Times New Roman"/>
        </w:rPr>
        <w:t xml:space="preserve">capital </w:t>
      </w:r>
      <w:r w:rsidRPr="004641F6">
        <w:rPr>
          <w:rFonts w:ascii="Times New Roman" w:hAnsi="Times New Roman" w:cs="Times New Roman"/>
        </w:rPr>
        <w:t xml:space="preserve">city of </w:t>
      </w:r>
      <w:r w:rsidRPr="00A473CA">
        <w:rPr>
          <w:rFonts w:ascii="Times New Roman" w:hAnsi="Times New Roman" w:cs="Times New Roman"/>
        </w:rPr>
        <w:t xml:space="preserve">Isanapura </w:t>
      </w:r>
      <w:r>
        <w:rPr>
          <w:rFonts w:ascii="Times New Roman" w:hAnsi="Times New Roman" w:cs="Times New Roman"/>
        </w:rPr>
        <w:t>(</w:t>
      </w:r>
      <w:r w:rsidRPr="004641F6">
        <w:rPr>
          <w:rFonts w:ascii="Times New Roman" w:hAnsi="Times New Roman" w:cs="Times New Roman"/>
        </w:rPr>
        <w:t>Sambor Prei Kuk</w:t>
      </w:r>
      <w:r>
        <w:rPr>
          <w:rFonts w:ascii="Times New Roman" w:hAnsi="Times New Roman" w:cs="Times New Roman"/>
        </w:rPr>
        <w:t>)</w:t>
      </w:r>
      <w:r w:rsidRPr="004641F6">
        <w:rPr>
          <w:rFonts w:ascii="Times New Roman" w:hAnsi="Times New Roman" w:cs="Times New Roman"/>
        </w:rPr>
        <w:t xml:space="preserve"> was founded in the </w:t>
      </w:r>
      <w:r>
        <w:rPr>
          <w:rFonts w:ascii="Times New Roman" w:hAnsi="Times New Roman" w:cs="Times New Roman"/>
        </w:rPr>
        <w:t>7</w:t>
      </w:r>
      <w:r w:rsidRPr="004641F6">
        <w:rPr>
          <w:rFonts w:ascii="Times New Roman" w:hAnsi="Times New Roman" w:cs="Times New Roman"/>
        </w:rPr>
        <w:t>th century CE</w:t>
      </w:r>
      <w:r>
        <w:rPr>
          <w:rFonts w:ascii="Times New Roman" w:hAnsi="Times New Roman" w:cs="Times New Roman"/>
        </w:rPr>
        <w:t xml:space="preserve"> by I</w:t>
      </w:r>
      <w:r w:rsidRPr="00B63C02">
        <w:rPr>
          <w:rFonts w:ascii="Times New Roman" w:hAnsi="Times New Roman" w:cs="Times New Roman"/>
        </w:rPr>
        <w:t xml:space="preserve">sanavarman </w:t>
      </w:r>
      <w:r>
        <w:rPr>
          <w:rFonts w:ascii="Times New Roman" w:hAnsi="Times New Roman" w:cs="Times New Roman"/>
        </w:rPr>
        <w:t xml:space="preserve">I, inaugurating the so-called “Pre-Angkor Period” </w:t>
      </w:r>
      <w:r w:rsidRPr="004641F6">
        <w:rPr>
          <w:rFonts w:ascii="Times New Roman" w:hAnsi="Times New Roman" w:cs="Times New Roman"/>
        </w:rPr>
        <w:t>(Coe 2003</w:t>
      </w:r>
      <w:r>
        <w:rPr>
          <w:rFonts w:ascii="Times New Roman" w:hAnsi="Times New Roman" w:cs="Times New Roman"/>
        </w:rPr>
        <w:t>)</w:t>
      </w:r>
      <w:r w:rsidRPr="004641F6">
        <w:rPr>
          <w:rFonts w:ascii="Times New Roman" w:hAnsi="Times New Roman" w:cs="Times New Roman"/>
        </w:rPr>
        <w:t>.</w:t>
      </w:r>
      <w:r>
        <w:rPr>
          <w:rFonts w:ascii="Times New Roman" w:hAnsi="Times New Roman" w:cs="Times New Roman"/>
        </w:rPr>
        <w:t xml:space="preserve"> </w:t>
      </w:r>
      <w:r w:rsidRPr="00B6078D">
        <w:rPr>
          <w:rFonts w:ascii="Times New Roman" w:hAnsi="Times New Roman" w:cs="Times New Roman"/>
        </w:rPr>
        <w:t>In this way, Khmer society transitioned from a trading society to one based on subsistence agriculture</w:t>
      </w:r>
      <w:r>
        <w:rPr>
          <w:rFonts w:ascii="Times New Roman" w:hAnsi="Times New Roman" w:cs="Times New Roman"/>
        </w:rPr>
        <w:t xml:space="preserve">, </w:t>
      </w:r>
      <w:r w:rsidRPr="00167511">
        <w:rPr>
          <w:rFonts w:ascii="Times New Roman" w:hAnsi="Times New Roman" w:cs="Times New Roman"/>
        </w:rPr>
        <w:t>specializing in managing monsoon cycles through hydraulic systems</w:t>
      </w:r>
      <w:r>
        <w:rPr>
          <w:rFonts w:ascii="Times New Roman" w:hAnsi="Times New Roman" w:cs="Times New Roman"/>
        </w:rPr>
        <w:t xml:space="preserve"> (Stark 2006)</w:t>
      </w:r>
      <w:r w:rsidRPr="00167511">
        <w:rPr>
          <w:rFonts w:ascii="Times New Roman" w:hAnsi="Times New Roman" w:cs="Times New Roman"/>
        </w:rPr>
        <w:t>.</w:t>
      </w:r>
    </w:p>
    <w:p w14:paraId="3C05CD40" w14:textId="77777777" w:rsidR="00F1162C" w:rsidRDefault="00F1162C" w:rsidP="00F1162C">
      <w:pPr>
        <w:spacing w:line="360" w:lineRule="auto"/>
        <w:jc w:val="both"/>
      </w:pPr>
      <w:r>
        <w:rPr>
          <w:rFonts w:ascii="Times New Roman" w:hAnsi="Times New Roman" w:cs="Times New Roman"/>
          <w:noProof/>
        </w:rPr>
        <mc:AlternateContent>
          <mc:Choice Requires="wps">
            <w:drawing>
              <wp:anchor distT="0" distB="0" distL="114300" distR="114300" simplePos="0" relativeHeight="251665408" behindDoc="0" locked="0" layoutInCell="1" allowOverlap="1" wp14:anchorId="1FDA1F5B" wp14:editId="0DF1B6AF">
                <wp:simplePos x="0" y="0"/>
                <wp:positionH relativeFrom="column">
                  <wp:posOffset>740410</wp:posOffset>
                </wp:positionH>
                <wp:positionV relativeFrom="paragraph">
                  <wp:posOffset>3770630</wp:posOffset>
                </wp:positionV>
                <wp:extent cx="179705" cy="0"/>
                <wp:effectExtent l="0" t="0" r="0" b="0"/>
                <wp:wrapNone/>
                <wp:docPr id="1339155503"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6350">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A80FA73" id="Conector reto 25" o:spid="_x0000_s1026" style="position:absolute;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96.9pt" to="72.45pt,296.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" strokecolor="#71daff" strokeweight=".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2336" behindDoc="0" locked="0" layoutInCell="1" allowOverlap="1" wp14:anchorId="0CFA1C23" wp14:editId="721625E8">
                <wp:simplePos x="0" y="0"/>
                <wp:positionH relativeFrom="column">
                  <wp:posOffset>740410</wp:posOffset>
                </wp:positionH>
                <wp:positionV relativeFrom="paragraph">
                  <wp:posOffset>3342640</wp:posOffset>
                </wp:positionV>
                <wp:extent cx="179705" cy="0"/>
                <wp:effectExtent l="0" t="0" r="0" b="0"/>
                <wp:wrapNone/>
                <wp:docPr id="403091870"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rgbClr val="FFFF00"/>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4952610" id="Conector reto 25" o:spid="_x0000_s1026" style="position:absolute;z-index:251662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3pt,263.2pt" to="72.45pt,263.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" strokecolor="yellow">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4384" behindDoc="0" locked="0" layoutInCell="1" allowOverlap="1" wp14:anchorId="56B92227" wp14:editId="1760092A">
                <wp:simplePos x="0" y="0"/>
                <wp:positionH relativeFrom="column">
                  <wp:posOffset>737235</wp:posOffset>
                </wp:positionH>
                <wp:positionV relativeFrom="paragraph">
                  <wp:posOffset>3638550</wp:posOffset>
                </wp:positionV>
                <wp:extent cx="179705" cy="0"/>
                <wp:effectExtent l="0" t="0" r="0" b="0"/>
                <wp:wrapNone/>
                <wp:docPr id="692841782"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15875">
                          <a:solidFill>
                            <a:srgbClr val="71DAF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A931803" id="Conector reto 25" o:spid="_x0000_s1026" style="position:absolute;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86.5pt" to="72.2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" strokecolor="#71daff" strokeweight="1.25pt">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3360" behindDoc="0" locked="0" layoutInCell="1" allowOverlap="1" wp14:anchorId="5A4C3F50" wp14:editId="3A25BC9A">
                <wp:simplePos x="0" y="0"/>
                <wp:positionH relativeFrom="column">
                  <wp:posOffset>737235</wp:posOffset>
                </wp:positionH>
                <wp:positionV relativeFrom="paragraph">
                  <wp:posOffset>3490912</wp:posOffset>
                </wp:positionV>
                <wp:extent cx="179705" cy="0"/>
                <wp:effectExtent l="0" t="0" r="0" b="0"/>
                <wp:wrapNone/>
                <wp:docPr id="1796419355" name="Conector reto 25"/>
                <wp:cNvGraphicFramePr/>
                <a:graphic xmlns:a="http://schemas.openxmlformats.org/drawingml/2006/main">
                  <a:graphicData uri="http://schemas.microsoft.com/office/word/2010/wordprocessingShape">
                    <wps:wsp>
                      <wps:cNvCnPr/>
                      <wps:spPr>
                        <a:xfrm>
                          <a:off x="0" y="0"/>
                          <a:ext cx="179705" cy="0"/>
                        </a:xfrm>
                        <a:prstGeom prst="line">
                          <a:avLst/>
                        </a:prstGeom>
                        <a:ln w="9525">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1FECFAD9" id="Conector reto 25" o:spid="_x0000_s1026" style="position:absolute;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8.05pt,274.85pt" to="72.2pt,27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" strokecolor="white [3212]">
                <v:stroke joinstyle="miter"/>
              </v:line>
            </w:pict>
          </mc:Fallback>
        </mc:AlternateContent>
      </w:r>
      <w:r>
        <w:rPr>
          <w:rFonts w:ascii="Times New Roman" w:hAnsi="Times New Roman" w:cs="Times New Roman"/>
          <w:noProof/>
        </w:rPr>
        <mc:AlternateContent>
          <mc:Choice Requires="wps">
            <w:drawing>
              <wp:anchor distT="0" distB="0" distL="114300" distR="114300" simplePos="0" relativeHeight="251661312" behindDoc="0" locked="0" layoutInCell="1" allowOverlap="1" wp14:anchorId="54C11FEF" wp14:editId="0FF2F250">
                <wp:simplePos x="0" y="0"/>
                <wp:positionH relativeFrom="column">
                  <wp:posOffset>641350</wp:posOffset>
                </wp:positionH>
                <wp:positionV relativeFrom="paragraph">
                  <wp:posOffset>2910205</wp:posOffset>
                </wp:positionV>
                <wp:extent cx="1719263" cy="1242060"/>
                <wp:effectExtent l="0" t="0" r="0" b="0"/>
                <wp:wrapNone/>
                <wp:docPr id="1057816084" name="Caixa de Texto 24"/>
                <wp:cNvGraphicFramePr/>
                <a:graphic xmlns:a="http://schemas.openxmlformats.org/drawingml/2006/main">
                  <a:graphicData uri="http://schemas.microsoft.com/office/word/2010/wordprocessingShape">
                    <wps:wsp>
                      <wps:cNvSpPr txBox="1"/>
                      <wps:spPr>
                        <a:xfrm>
                          <a:off x="0" y="0"/>
                          <a:ext cx="1719263" cy="1242060"/>
                        </a:xfrm>
                        <a:prstGeom prst="rect">
                          <a:avLst/>
                        </a:prstGeom>
                        <a:noFill/>
                        <a:ln w="6350">
                          <a:noFill/>
                        </a:ln>
                      </wps:spPr>
                      <wps:txb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54C11FEF" id="Caixa de Texto 24" o:spid="_x0000_s1027" type="#_x0000_t202" style="position:absolute;left:0;text-align:left;margin-left:50.5pt;margin-top:229.15pt;width:135.4pt;height:97.8pt;z-index:25166131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" filled="f" stroked="f" strokeweight=".5pt">
                <v:textbox>
                  <w:txbxContent>
                    <w:p w14:paraId="102F4C96" w14:textId="77777777" w:rsidR="00F1162C" w:rsidRDefault="00F1162C" w:rsidP="00F1162C">
                      <w:pPr>
                        <w:rPr>
                          <w:rFonts w:ascii="Times New Roman" w:hAnsi="Times New Roman" w:cs="Times New Roman"/>
                          <w:i/>
                          <w:iCs/>
                          <w:color w:val="FFFFFF" w:themeColor="background1"/>
                        </w:rPr>
                      </w:pPr>
                      <w:r w:rsidRPr="00A473CA">
                        <w:rPr>
                          <w:rFonts w:ascii="Times New Roman" w:hAnsi="Times New Roman" w:cs="Times New Roman"/>
                          <w:i/>
                          <w:iCs/>
                          <w:color w:val="FFFFFF" w:themeColor="background1"/>
                        </w:rPr>
                        <w:t>Legend</w:t>
                      </w:r>
                    </w:p>
                    <w:p w14:paraId="0199D67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w:t>
                      </w:r>
                      <w:r w:rsidRPr="00A473CA">
                        <w:rPr>
                          <w:rFonts w:ascii="Times New Roman" w:hAnsi="Times New Roman" w:cs="Times New Roman"/>
                          <w:color w:val="FFFFFF" w:themeColor="background1"/>
                          <w:sz w:val="20"/>
                          <w:szCs w:val="20"/>
                        </w:rPr>
                        <w:t>Cambodia boundar</w:t>
                      </w:r>
                      <w:r>
                        <w:rPr>
                          <w:rFonts w:ascii="Times New Roman" w:hAnsi="Times New Roman" w:cs="Times New Roman"/>
                          <w:color w:val="FFFFFF" w:themeColor="background1"/>
                          <w:sz w:val="20"/>
                          <w:szCs w:val="20"/>
                        </w:rPr>
                        <w:t>y</w:t>
                      </w:r>
                    </w:p>
                    <w:p w14:paraId="05C60B2C"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International boundaries</w:t>
                      </w:r>
                    </w:p>
                    <w:p w14:paraId="19A74C56" w14:textId="77777777" w:rsidR="00F1162C"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River</w:t>
                      </w:r>
                    </w:p>
                    <w:p w14:paraId="42284ACE" w14:textId="77777777" w:rsidR="00F1162C" w:rsidRPr="00A473CA" w:rsidRDefault="00F1162C" w:rsidP="00F1162C">
                      <w:pPr>
                        <w:spacing w:after="0" w:line="240" w:lineRule="auto"/>
                        <w:rPr>
                          <w:rFonts w:ascii="Times New Roman" w:hAnsi="Times New Roman" w:cs="Times New Roman"/>
                          <w:color w:val="FFFFFF" w:themeColor="background1"/>
                          <w:sz w:val="20"/>
                          <w:szCs w:val="20"/>
                        </w:rPr>
                      </w:pPr>
                      <w:r>
                        <w:rPr>
                          <w:rFonts w:ascii="Times New Roman" w:hAnsi="Times New Roman" w:cs="Times New Roman"/>
                          <w:color w:val="FFFFFF" w:themeColor="background1"/>
                          <w:sz w:val="20"/>
                          <w:szCs w:val="20"/>
                        </w:rPr>
                        <w:t xml:space="preserve">        Mekong tributaries</w:t>
                      </w:r>
                    </w:p>
                  </w:txbxContent>
                </v:textbox>
              </v:shape>
            </w:pict>
          </mc:Fallback>
        </mc:AlternateContent>
      </w:r>
      <w:r>
        <w:rPr>
          <w:noProof/>
        </w:rPr>
        <w:drawing>
          <wp:inline distT="0" distB="0" distL="0" distR="0" wp14:anchorId="76469C69" wp14:editId="4984306F">
            <wp:extent cx="6120765" cy="4329430"/>
            <wp:effectExtent l="0" t="0" r="0" b="0"/>
            <wp:docPr id="935473733"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5473733" name="Imagem 935473733"/>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120765" cy="4329430"/>
                    </a:xfrm>
                    <a:prstGeom prst="rect">
                      <a:avLst/>
                    </a:prstGeom>
                  </pic:spPr>
                </pic:pic>
              </a:graphicData>
            </a:graphic>
          </wp:inline>
        </w:drawing>
      </w:r>
    </w:p>
    <w:p w14:paraId="459FDBA1" w14:textId="1B278999" w:rsidR="00F1162C" w:rsidRPr="00FA3801" w:rsidRDefault="00F1162C" w:rsidP="00F1162C">
      <w:pPr>
        <w:pStyle w:val="Legenda"/>
        <w:spacing w:after="0"/>
        <w:jc w:val="both"/>
        <w:rPr>
          <w:rFonts w:ascii="Times New Roman" w:hAnsi="Times New Roman" w:cs="Times New Roman"/>
          <w:b/>
          <w:bCs/>
          <w:i w:val="0"/>
          <w:iCs w:val="0"/>
          <w:noProof/>
          <w:color w:val="auto"/>
          <w:sz w:val="20"/>
          <w:szCs w:val="20"/>
        </w:rPr>
      </w:pPr>
      <w:bookmarkStart w:id="13" w:name="_Toc229662450"/>
      <w:r w:rsidRPr="00FA3801">
        <w:rPr>
          <w:rFonts w:ascii="Times New Roman" w:hAnsi="Times New Roman" w:cs="Times New Roman"/>
          <w:b/>
          <w:bCs/>
          <w:i w:val="0"/>
          <w:iCs w:val="0"/>
          <w:color w:val="auto"/>
          <w:sz w:val="20"/>
          <w:szCs w:val="20"/>
        </w:rPr>
        <w:t xml:space="preserve">Figure </w:t>
      </w:r>
      <w:r w:rsidRPr="00FA3801">
        <w:rPr>
          <w:rFonts w:ascii="Times New Roman" w:hAnsi="Times New Roman" w:cs="Times New Roman"/>
          <w:b/>
          <w:bCs/>
          <w:i w:val="0"/>
          <w:iCs w:val="0"/>
          <w:color w:val="auto"/>
          <w:sz w:val="20"/>
          <w:szCs w:val="20"/>
        </w:rPr>
        <w:fldChar w:fldCharType="begin"/>
      </w:r>
      <w:r w:rsidRPr="00FA3801">
        <w:rPr>
          <w:rFonts w:ascii="Times New Roman" w:hAnsi="Times New Roman" w:cs="Times New Roman"/>
          <w:b/>
          <w:bCs/>
          <w:i w:val="0"/>
          <w:iCs w:val="0"/>
          <w:color w:val="auto"/>
          <w:sz w:val="20"/>
          <w:szCs w:val="20"/>
        </w:rPr>
        <w:instrText xml:space="preserve"> SEQ Figure \* ARABIC </w:instrText>
      </w:r>
      <w:r w:rsidRPr="00FA3801">
        <w:rPr>
          <w:rFonts w:ascii="Times New Roman" w:hAnsi="Times New Roman" w:cs="Times New Roman"/>
          <w:b/>
          <w:bCs/>
          <w:i w:val="0"/>
          <w:iCs w:val="0"/>
          <w:color w:val="auto"/>
          <w:sz w:val="20"/>
          <w:szCs w:val="20"/>
        </w:rPr>
        <w:fldChar w:fldCharType="separate"/>
      </w:r>
      <w:r w:rsidR="00C610FA">
        <w:rPr>
          <w:rFonts w:ascii="Times New Roman" w:hAnsi="Times New Roman" w:cs="Times New Roman"/>
          <w:b/>
          <w:bCs/>
          <w:i w:val="0"/>
          <w:iCs w:val="0"/>
          <w:noProof/>
          <w:color w:val="auto"/>
          <w:sz w:val="20"/>
          <w:szCs w:val="20"/>
        </w:rPr>
        <w:t>4</w:t>
      </w:r>
      <w:r w:rsidRPr="00FA3801">
        <w:rPr>
          <w:rFonts w:ascii="Times New Roman" w:hAnsi="Times New Roman" w:cs="Times New Roman"/>
          <w:b/>
          <w:bCs/>
          <w:i w:val="0"/>
          <w:iCs w:val="0"/>
          <w:color w:val="auto"/>
          <w:sz w:val="20"/>
          <w:szCs w:val="20"/>
        </w:rPr>
        <w:fldChar w:fldCharType="end"/>
      </w:r>
      <w:r w:rsidRPr="00FA3801">
        <w:rPr>
          <w:rFonts w:ascii="Times New Roman" w:hAnsi="Times New Roman" w:cs="Times New Roman"/>
          <w:b/>
          <w:bCs/>
          <w:i w:val="0"/>
          <w:iCs w:val="0"/>
          <w:color w:val="auto"/>
          <w:sz w:val="20"/>
          <w:szCs w:val="20"/>
        </w:rPr>
        <w:t xml:space="preserve">. Physical geography of Cambodia and </w:t>
      </w:r>
      <w:r w:rsidRPr="00DD4941">
        <w:rPr>
          <w:rFonts w:ascii="Times New Roman" w:hAnsi="Times New Roman" w:cs="Times New Roman"/>
          <w:b/>
          <w:bCs/>
          <w:i w:val="0"/>
          <w:iCs w:val="0"/>
          <w:color w:val="auto"/>
          <w:sz w:val="20"/>
          <w:szCs w:val="20"/>
        </w:rPr>
        <w:t>its adjacent area</w:t>
      </w:r>
      <w:r w:rsidRPr="00FA3801">
        <w:rPr>
          <w:rFonts w:ascii="Times New Roman" w:hAnsi="Times New Roman" w:cs="Times New Roman"/>
          <w:b/>
          <w:bCs/>
          <w:i w:val="0"/>
          <w:iCs w:val="0"/>
          <w:color w:val="auto"/>
          <w:sz w:val="20"/>
          <w:szCs w:val="20"/>
        </w:rPr>
        <w:t>s, including the Mekong River and its tributaries.</w:t>
      </w:r>
      <w:bookmarkEnd w:id="13"/>
      <w:r w:rsidRPr="00FA3801">
        <w:rPr>
          <w:rFonts w:ascii="Times New Roman" w:hAnsi="Times New Roman" w:cs="Times New Roman"/>
          <w:b/>
          <w:bCs/>
          <w:i w:val="0"/>
          <w:iCs w:val="0"/>
          <w:noProof/>
          <w:color w:val="auto"/>
          <w:sz w:val="20"/>
          <w:szCs w:val="20"/>
        </w:rPr>
        <w:t xml:space="preserve"> </w:t>
      </w:r>
    </w:p>
    <w:p w14:paraId="20B97EFD" w14:textId="77777777" w:rsidR="00F1162C" w:rsidRDefault="00F1162C" w:rsidP="00F1162C">
      <w:pPr>
        <w:pStyle w:val="Legenda"/>
        <w:spacing w:after="0"/>
        <w:jc w:val="both"/>
        <w:rPr>
          <w:rFonts w:ascii="Times New Roman" w:hAnsi="Times New Roman" w:cs="Times New Roman"/>
          <w:b/>
          <w:bCs/>
          <w:i w:val="0"/>
          <w:iCs w:val="0"/>
          <w:noProof/>
          <w:color w:val="auto"/>
          <w:sz w:val="20"/>
          <w:szCs w:val="20"/>
        </w:rPr>
      </w:pPr>
      <w:r w:rsidRPr="00FA3801">
        <w:rPr>
          <w:rFonts w:ascii="Times New Roman" w:hAnsi="Times New Roman" w:cs="Times New Roman"/>
          <w:b/>
          <w:bCs/>
          <w:i w:val="0"/>
          <w:iCs w:val="0"/>
          <w:noProof/>
          <w:color w:val="auto"/>
          <w:sz w:val="20"/>
          <w:szCs w:val="20"/>
        </w:rPr>
        <w:t>Source: ESRI Satel</w:t>
      </w:r>
      <w:r>
        <w:rPr>
          <w:rFonts w:ascii="Times New Roman" w:hAnsi="Times New Roman" w:cs="Times New Roman"/>
          <w:b/>
          <w:bCs/>
          <w:i w:val="0"/>
          <w:iCs w:val="0"/>
          <w:noProof/>
          <w:color w:val="auto"/>
          <w:sz w:val="20"/>
          <w:szCs w:val="20"/>
        </w:rPr>
        <w:t>l</w:t>
      </w:r>
      <w:r w:rsidRPr="00FA3801">
        <w:rPr>
          <w:rFonts w:ascii="Times New Roman" w:hAnsi="Times New Roman" w:cs="Times New Roman"/>
          <w:b/>
          <w:bCs/>
          <w:i w:val="0"/>
          <w:iCs w:val="0"/>
          <w:noProof/>
          <w:color w:val="auto"/>
          <w:sz w:val="20"/>
          <w:szCs w:val="20"/>
        </w:rPr>
        <w:t>ite, opendevelopmentmekong.net, gadm.org / Created by author.</w:t>
      </w:r>
    </w:p>
    <w:p w14:paraId="07497F0A" w14:textId="77777777" w:rsidR="00F1162C" w:rsidRPr="001708A7" w:rsidRDefault="00F1162C" w:rsidP="00F1162C"/>
    <w:p w14:paraId="299B4EEB" w14:textId="7EBAC59B" w:rsidR="00F1162C" w:rsidRDefault="00F1162C" w:rsidP="00F1162C">
      <w:pPr>
        <w:spacing w:line="360" w:lineRule="auto"/>
        <w:ind w:firstLine="720"/>
        <w:jc w:val="both"/>
        <w:rPr>
          <w:rFonts w:ascii="Times New Roman" w:hAnsi="Times New Roman" w:cs="Times New Roman"/>
        </w:rPr>
      </w:pPr>
      <w:r w:rsidRPr="00305702">
        <w:rPr>
          <w:rFonts w:ascii="Times New Roman" w:hAnsi="Times New Roman" w:cs="Times New Roman"/>
        </w:rPr>
        <w:t>Sambor Prei Kuk already exhibit</w:t>
      </w:r>
      <w:r w:rsidR="008B3553">
        <w:rPr>
          <w:rFonts w:ascii="Times New Roman" w:hAnsi="Times New Roman" w:cs="Times New Roman"/>
        </w:rPr>
        <w:t>ed</w:t>
      </w:r>
      <w:r w:rsidRPr="00305702">
        <w:rPr>
          <w:rFonts w:ascii="Times New Roman" w:hAnsi="Times New Roman" w:cs="Times New Roman"/>
        </w:rPr>
        <w:t xml:space="preserve"> foundational elements that would later become patterns in the</w:t>
      </w:r>
      <w:r>
        <w:rPr>
          <w:rFonts w:ascii="Times New Roman" w:hAnsi="Times New Roman" w:cs="Times New Roman"/>
        </w:rPr>
        <w:t xml:space="preserve"> following</w:t>
      </w:r>
      <w:r w:rsidRPr="00305702">
        <w:rPr>
          <w:rFonts w:ascii="Times New Roman" w:hAnsi="Times New Roman" w:cs="Times New Roman"/>
        </w:rPr>
        <w:t xml:space="preserve"> Khmer perio</w:t>
      </w:r>
      <w:r>
        <w:rPr>
          <w:rFonts w:ascii="Times New Roman" w:hAnsi="Times New Roman" w:cs="Times New Roman"/>
        </w:rPr>
        <w:t>ds</w:t>
      </w:r>
      <w:r w:rsidRPr="00B6078D">
        <w:rPr>
          <w:rFonts w:ascii="Times New Roman" w:hAnsi="Times New Roman" w:cs="Times New Roman"/>
        </w:rPr>
        <w:t xml:space="preserve">. </w:t>
      </w:r>
      <w:r w:rsidR="00ED4E63">
        <w:rPr>
          <w:rFonts w:ascii="Times New Roman" w:hAnsi="Times New Roman" w:cs="Times New Roman"/>
        </w:rPr>
        <w:t>F</w:t>
      </w:r>
      <w:r w:rsidRPr="00B6078D">
        <w:rPr>
          <w:rFonts w:ascii="Times New Roman" w:hAnsi="Times New Roman" w:cs="Times New Roman"/>
        </w:rPr>
        <w:t>irst</w:t>
      </w:r>
      <w:r w:rsidR="00ED4E63">
        <w:rPr>
          <w:rFonts w:ascii="Times New Roman" w:hAnsi="Times New Roman" w:cs="Times New Roman"/>
        </w:rPr>
        <w:t xml:space="preserve">, </w:t>
      </w:r>
      <w:r w:rsidR="00ED4E63" w:rsidRPr="00ED4E63">
        <w:rPr>
          <w:rFonts w:ascii="Times New Roman" w:hAnsi="Times New Roman" w:cs="Times New Roman"/>
        </w:rPr>
        <w:t>monumentality: each king commissioned</w:t>
      </w:r>
      <w:r w:rsidR="00D378FC" w:rsidRPr="00B6078D">
        <w:rPr>
          <w:rFonts w:ascii="Times New Roman" w:hAnsi="Times New Roman" w:cs="Times New Roman"/>
        </w:rPr>
        <w:t xml:space="preserve"> additional temples, forming architectural ensembles structured around Hindu cosmology</w:t>
      </w:r>
      <w:r w:rsidR="00D378FC">
        <w:rPr>
          <w:rFonts w:ascii="Times New Roman" w:hAnsi="Times New Roman" w:cs="Times New Roman"/>
        </w:rPr>
        <w:t>;</w:t>
      </w:r>
      <w:r w:rsidR="00ED4E63" w:rsidRPr="00ED4E63">
        <w:rPr>
          <w:rFonts w:ascii="Times New Roman" w:hAnsi="Times New Roman" w:cs="Times New Roman"/>
        </w:rPr>
        <w:t xml:space="preserve"> initially constructed </w:t>
      </w:r>
      <w:r w:rsidR="00F24F9E">
        <w:rPr>
          <w:rFonts w:ascii="Times New Roman" w:hAnsi="Times New Roman" w:cs="Times New Roman"/>
        </w:rPr>
        <w:t>of</w:t>
      </w:r>
      <w:r w:rsidR="00ED4E63" w:rsidRPr="00ED4E63">
        <w:rPr>
          <w:rFonts w:ascii="Times New Roman" w:hAnsi="Times New Roman" w:cs="Times New Roman"/>
        </w:rPr>
        <w:t xml:space="preserve"> brick but later incorporating laterite after</w:t>
      </w:r>
      <w:r w:rsidR="00F24F9E" w:rsidRPr="00F24F9E">
        <w:rPr>
          <w:rFonts w:ascii="Times New Roman" w:hAnsi="Times New Roman" w:cs="Times New Roman"/>
        </w:rPr>
        <w:t xml:space="preserve"> the development of the iron industry enabled its extraction </w:t>
      </w:r>
      <w:r w:rsidR="00ED4E63" w:rsidRPr="00ED4E63">
        <w:rPr>
          <w:rFonts w:ascii="Times New Roman" w:hAnsi="Times New Roman" w:cs="Times New Roman"/>
        </w:rPr>
        <w:t>(Hendrickson and Evans 2015). Construction relied on</w:t>
      </w:r>
      <w:r w:rsidR="003367E8">
        <w:rPr>
          <w:rFonts w:ascii="Times New Roman" w:hAnsi="Times New Roman" w:cs="Times New Roman"/>
        </w:rPr>
        <w:t xml:space="preserve"> communal</w:t>
      </w:r>
      <w:r w:rsidR="00ED4E63" w:rsidRPr="00ED4E63">
        <w:rPr>
          <w:rFonts w:ascii="Times New Roman" w:hAnsi="Times New Roman" w:cs="Times New Roman"/>
        </w:rPr>
        <w:t xml:space="preserve"> </w:t>
      </w:r>
      <w:r w:rsidR="00ED4E63" w:rsidRPr="00B41EBD">
        <w:rPr>
          <w:rFonts w:ascii="Times New Roman" w:hAnsi="Times New Roman" w:cs="Times New Roman"/>
          <w:i/>
          <w:iCs/>
        </w:rPr>
        <w:t>corvée</w:t>
      </w:r>
      <w:r w:rsidR="00ED4E63" w:rsidRPr="00ED4E63">
        <w:rPr>
          <w:rFonts w:ascii="Times New Roman" w:hAnsi="Times New Roman" w:cs="Times New Roman"/>
        </w:rPr>
        <w:t xml:space="preserve"> labor</w:t>
      </w:r>
      <w:r w:rsidR="00B41EBD">
        <w:rPr>
          <w:rStyle w:val="Refdenotaderodap"/>
          <w:rFonts w:ascii="Times New Roman" w:hAnsi="Times New Roman" w:cs="Times New Roman"/>
        </w:rPr>
        <w:footnoteReference w:id="34"/>
      </w:r>
      <w:r w:rsidR="00ED4E63" w:rsidRPr="00ED4E63">
        <w:rPr>
          <w:rFonts w:ascii="Times New Roman" w:hAnsi="Times New Roman" w:cs="Times New Roman"/>
        </w:rPr>
        <w:t>, war prisoners, and </w:t>
      </w:r>
      <w:r w:rsidR="00ED4E63" w:rsidRPr="00ED4E63">
        <w:rPr>
          <w:rFonts w:ascii="Times New Roman" w:hAnsi="Times New Roman" w:cs="Times New Roman"/>
          <w:i/>
          <w:iCs/>
        </w:rPr>
        <w:t>khñum</w:t>
      </w:r>
      <w:r w:rsidR="00B41EBD">
        <w:rPr>
          <w:rStyle w:val="Refdenotaderodap"/>
          <w:rFonts w:ascii="Times New Roman" w:hAnsi="Times New Roman" w:cs="Times New Roman"/>
        </w:rPr>
        <w:footnoteReference w:id="35"/>
      </w:r>
      <w:r w:rsidR="00ED4E63" w:rsidRPr="00ED4E63">
        <w:rPr>
          <w:rFonts w:ascii="Times New Roman" w:hAnsi="Times New Roman" w:cs="Times New Roman"/>
        </w:rPr>
        <w:t> (temple servants) (Coe 2003)</w:t>
      </w:r>
      <w:r w:rsidRPr="00A07CCC">
        <w:rPr>
          <w:rFonts w:ascii="Times New Roman" w:hAnsi="Times New Roman" w:cs="Times New Roman"/>
        </w:rPr>
        <w:t>.</w:t>
      </w:r>
      <w:r>
        <w:rPr>
          <w:rFonts w:ascii="Times New Roman" w:hAnsi="Times New Roman" w:cs="Times New Roman"/>
        </w:rPr>
        <w:t xml:space="preserve"> </w:t>
      </w:r>
      <w:r w:rsidR="00ED4E63">
        <w:rPr>
          <w:rFonts w:ascii="Times New Roman" w:hAnsi="Times New Roman" w:cs="Times New Roman"/>
        </w:rPr>
        <w:t>S</w:t>
      </w:r>
      <w:r w:rsidRPr="00B6078D">
        <w:rPr>
          <w:rFonts w:ascii="Times New Roman" w:hAnsi="Times New Roman" w:cs="Times New Roman"/>
        </w:rPr>
        <w:t>econd</w:t>
      </w:r>
      <w:r w:rsidR="00ED4E63">
        <w:rPr>
          <w:rFonts w:ascii="Times New Roman" w:hAnsi="Times New Roman" w:cs="Times New Roman"/>
        </w:rPr>
        <w:t>,</w:t>
      </w:r>
      <w:r w:rsidRPr="00B6078D">
        <w:rPr>
          <w:rFonts w:ascii="Times New Roman" w:hAnsi="Times New Roman" w:cs="Times New Roman"/>
        </w:rPr>
        <w:t xml:space="preserve"> hydraulic engineering: </w:t>
      </w:r>
      <w:r w:rsidR="00ED4E63" w:rsidRPr="00ED4E63">
        <w:rPr>
          <w:rFonts w:ascii="Times New Roman" w:hAnsi="Times New Roman" w:cs="Times New Roman"/>
        </w:rPr>
        <w:t xml:space="preserve">extensive artificial water </w:t>
      </w:r>
      <w:r w:rsidR="00ED4E63" w:rsidRPr="00ED4E63">
        <w:rPr>
          <w:rFonts w:ascii="Times New Roman" w:hAnsi="Times New Roman" w:cs="Times New Roman"/>
        </w:rPr>
        <w:lastRenderedPageBreak/>
        <w:t xml:space="preserve">networks facilitated wet-rice cultivation across </w:t>
      </w:r>
      <w:r w:rsidR="00640088">
        <w:rPr>
          <w:rFonts w:ascii="Times New Roman" w:hAnsi="Times New Roman" w:cs="Times New Roman"/>
        </w:rPr>
        <w:t xml:space="preserve">the </w:t>
      </w:r>
      <w:r w:rsidR="00ED4E63" w:rsidRPr="00ED4E63">
        <w:rPr>
          <w:rFonts w:ascii="Times New Roman" w:hAnsi="Times New Roman" w:cs="Times New Roman"/>
        </w:rPr>
        <w:t xml:space="preserve">Mekong Valley and </w:t>
      </w:r>
      <w:r w:rsidR="00640088">
        <w:rPr>
          <w:rFonts w:ascii="Times New Roman" w:hAnsi="Times New Roman" w:cs="Times New Roman"/>
        </w:rPr>
        <w:t xml:space="preserve">the </w:t>
      </w:r>
      <w:r w:rsidR="00ED4E63" w:rsidRPr="00ED4E63">
        <w:rPr>
          <w:rFonts w:ascii="Times New Roman" w:hAnsi="Times New Roman" w:cs="Times New Roman"/>
        </w:rPr>
        <w:t>Tonlé Sap plains</w:t>
      </w:r>
      <w:r w:rsidRPr="00B6078D">
        <w:rPr>
          <w:rFonts w:ascii="Times New Roman" w:hAnsi="Times New Roman" w:cs="Times New Roman"/>
        </w:rPr>
        <w:t xml:space="preserve">, providing </w:t>
      </w:r>
      <w:r w:rsidR="00ED4E63">
        <w:rPr>
          <w:rFonts w:ascii="Times New Roman" w:hAnsi="Times New Roman" w:cs="Times New Roman"/>
        </w:rPr>
        <w:t>c</w:t>
      </w:r>
      <w:r w:rsidRPr="00B6078D">
        <w:rPr>
          <w:rFonts w:ascii="Times New Roman" w:hAnsi="Times New Roman" w:cs="Times New Roman"/>
        </w:rPr>
        <w:t xml:space="preserve">ontrol over seasonal flooding. These systems also included water </w:t>
      </w:r>
      <w:r w:rsidRPr="00B41EBD">
        <w:rPr>
          <w:rFonts w:ascii="Times New Roman" w:hAnsi="Times New Roman" w:cs="Times New Roman"/>
        </w:rPr>
        <w:t>reservoirs that,</w:t>
      </w:r>
      <w:r w:rsidRPr="00B6078D">
        <w:rPr>
          <w:rFonts w:ascii="Times New Roman" w:hAnsi="Times New Roman" w:cs="Times New Roman"/>
        </w:rPr>
        <w:t xml:space="preserve"> beyond fulfilling religious functions, helped regulate the humidity of the clay soils on which the temples were built</w:t>
      </w:r>
      <w:r>
        <w:rPr>
          <w:rFonts w:ascii="Times New Roman" w:hAnsi="Times New Roman" w:cs="Times New Roman"/>
        </w:rPr>
        <w:t xml:space="preserve">, </w:t>
      </w:r>
      <w:r w:rsidRPr="00B6078D">
        <w:rPr>
          <w:rFonts w:ascii="Times New Roman" w:hAnsi="Times New Roman" w:cs="Times New Roman"/>
        </w:rPr>
        <w:t xml:space="preserve">preventing the </w:t>
      </w:r>
      <w:r w:rsidRPr="00400F93">
        <w:rPr>
          <w:rFonts w:ascii="Times New Roman" w:hAnsi="Times New Roman" w:cs="Times New Roman"/>
        </w:rPr>
        <w:t xml:space="preserve">soil from contracting </w:t>
      </w:r>
      <w:r w:rsidRPr="00B6078D">
        <w:rPr>
          <w:rFonts w:ascii="Times New Roman" w:hAnsi="Times New Roman" w:cs="Times New Roman"/>
        </w:rPr>
        <w:t xml:space="preserve">during dry periods </w:t>
      </w:r>
      <w:r>
        <w:rPr>
          <w:rFonts w:ascii="Times New Roman" w:hAnsi="Times New Roman" w:cs="Times New Roman"/>
        </w:rPr>
        <w:t>and</w:t>
      </w:r>
      <w:r w:rsidRPr="00B6078D">
        <w:rPr>
          <w:rFonts w:ascii="Times New Roman" w:hAnsi="Times New Roman" w:cs="Times New Roman"/>
        </w:rPr>
        <w:t xml:space="preserve"> damaging their structural stability. The abandonment and drying of these reservoirs were, in many cases, major factors behind the collapse of numerous edifices</w:t>
      </w:r>
      <w:r>
        <w:rPr>
          <w:rFonts w:ascii="Times New Roman" w:hAnsi="Times New Roman" w:cs="Times New Roman"/>
        </w:rPr>
        <w:t xml:space="preserve"> (Coe 2003)</w:t>
      </w:r>
      <w:r w:rsidRPr="00B6078D">
        <w:rPr>
          <w:rFonts w:ascii="Times New Roman" w:hAnsi="Times New Roman" w:cs="Times New Roman"/>
        </w:rPr>
        <w:t>.</w:t>
      </w:r>
      <w:r>
        <w:rPr>
          <w:rFonts w:ascii="Times New Roman" w:hAnsi="Times New Roman" w:cs="Times New Roman"/>
        </w:rPr>
        <w:t xml:space="preserve"> </w:t>
      </w:r>
      <w:r w:rsidR="00F24F9E" w:rsidRPr="00F24F9E">
        <w:rPr>
          <w:rFonts w:ascii="Times New Roman" w:hAnsi="Times New Roman" w:cs="Times New Roman"/>
        </w:rPr>
        <w:t xml:space="preserve">Third, Khmer script development: although Khmer-speaking elites used Sanskrit writing during the Funan period, a vernacular script gradually emerged for administrative purposes while Sanskrit persisted in </w:t>
      </w:r>
      <w:r w:rsidR="00F24F9E">
        <w:rPr>
          <w:rFonts w:ascii="Times New Roman" w:hAnsi="Times New Roman" w:cs="Times New Roman"/>
        </w:rPr>
        <w:t xml:space="preserve">royal and </w:t>
      </w:r>
      <w:r w:rsidR="00F24F9E" w:rsidRPr="00F24F9E">
        <w:rPr>
          <w:rFonts w:ascii="Times New Roman" w:hAnsi="Times New Roman" w:cs="Times New Roman"/>
        </w:rPr>
        <w:t xml:space="preserve">ceremonial contexts </w:t>
      </w:r>
      <w:r w:rsidR="00ED4E63" w:rsidRPr="00ED4E63">
        <w:rPr>
          <w:rFonts w:ascii="Times New Roman" w:hAnsi="Times New Roman" w:cs="Times New Roman"/>
        </w:rPr>
        <w:t>(Stark 2006).</w:t>
      </w:r>
    </w:p>
    <w:p w14:paraId="61E77227" w14:textId="77777777" w:rsidR="00D10B5A" w:rsidRDefault="00D10B5A" w:rsidP="009A31C0">
      <w:pPr>
        <w:keepNext/>
        <w:spacing w:after="0" w:line="360" w:lineRule="auto"/>
        <w:jc w:val="both"/>
      </w:pPr>
      <w:r>
        <w:rPr>
          <w:rFonts w:ascii="Times New Roman" w:hAnsi="Times New Roman" w:cs="Times New Roman"/>
          <w:noProof/>
        </w:rPr>
        <mc:AlternateContent>
          <mc:Choice Requires="wpg">
            <w:drawing>
              <wp:anchor distT="0" distB="0" distL="114300" distR="114300" simplePos="0" relativeHeight="251667456" behindDoc="0" locked="0" layoutInCell="1" allowOverlap="1" wp14:anchorId="3BEF9AE2" wp14:editId="3482EF1C">
                <wp:simplePos x="0" y="0"/>
                <wp:positionH relativeFrom="column">
                  <wp:posOffset>4093119</wp:posOffset>
                </wp:positionH>
                <wp:positionV relativeFrom="paragraph">
                  <wp:posOffset>95885</wp:posOffset>
                </wp:positionV>
                <wp:extent cx="1991995" cy="2459990"/>
                <wp:effectExtent l="0" t="0" r="0" b="0"/>
                <wp:wrapNone/>
                <wp:docPr id="1922440978" name="Agrupar 15"/>
                <wp:cNvGraphicFramePr/>
                <a:graphic xmlns:a="http://schemas.openxmlformats.org/drawingml/2006/main">
                  <a:graphicData uri="http://schemas.microsoft.com/office/word/2010/wordprocessingGroup">
                    <wpg:wgp>
                      <wpg:cNvGrpSpPr/>
                      <wpg:grpSpPr>
                        <a:xfrm>
                          <a:off x="0" y="0"/>
                          <a:ext cx="1991995" cy="2459990"/>
                          <a:chOff x="0" y="0"/>
                          <a:chExt cx="1992518" cy="2460567"/>
                        </a:xfrm>
                      </wpg:grpSpPr>
                      <wps:wsp>
                        <wps:cNvPr id="2062576887" name="Caixa de Texto 2"/>
                        <wps:cNvSpPr txBox="1"/>
                        <wps:spPr>
                          <a:xfrm>
                            <a:off x="762000" y="1911927"/>
                            <a:ext cx="1226820" cy="548640"/>
                          </a:xfrm>
                          <a:prstGeom prst="rect">
                            <a:avLst/>
                          </a:prstGeom>
                          <a:noFill/>
                          <a:ln w="6350">
                            <a:noFill/>
                          </a:ln>
                        </wps:spPr>
                        <wps:txb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48781788" name="Caixa de Texto 2"/>
                        <wps:cNvSpPr txBox="1"/>
                        <wps:spPr>
                          <a:xfrm>
                            <a:off x="0" y="0"/>
                            <a:ext cx="1992518" cy="1536327"/>
                          </a:xfrm>
                          <a:prstGeom prst="rect">
                            <a:avLst/>
                          </a:prstGeom>
                          <a:noFill/>
                          <a:ln w="6350">
                            <a:noFill/>
                          </a:ln>
                        </wps:spPr>
                        <wps:txb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BEF9AE2" id="Agrupar 15" o:spid="_x0000_s1028" style="position:absolute;left:0;text-align:left;margin-left:322.3pt;margin-top:7.55pt;width:156.85pt;height:193.7pt;z-index:251667456" coordsize="19925,2460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">
                <v:shape id="Caixa de Texto 2" o:spid="_x0000_s1029" type="#_x0000_t202" style="position:absolute;left:7620;top:19119;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" filled="f" stroked="f" strokeweight=".5pt">
                  <v:textbox>
                    <w:txbxContent>
                      <w:p w14:paraId="0A3117C7"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1869E20C" w14:textId="77777777" w:rsidR="00D10B5A" w:rsidRPr="00374E95" w:rsidRDefault="00D10B5A" w:rsidP="00D10B5A">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111950A" w14:textId="77777777" w:rsidR="00D10B5A" w:rsidRPr="00374E95" w:rsidRDefault="00D10B5A" w:rsidP="00D10B5A">
                        <w:pPr>
                          <w:rPr>
                            <w:rFonts w:ascii="Times New Roman" w:hAnsi="Times New Roman" w:cs="Times New Roman"/>
                            <w:sz w:val="20"/>
                            <w:szCs w:val="20"/>
                          </w:rPr>
                        </w:pPr>
                      </w:p>
                      <w:p w14:paraId="0A8F80B2" w14:textId="77777777" w:rsidR="00D10B5A" w:rsidRPr="00374E95" w:rsidRDefault="00D10B5A" w:rsidP="00D10B5A">
                        <w:pPr>
                          <w:rPr>
                            <w:rFonts w:ascii="Times New Roman" w:hAnsi="Times New Roman" w:cs="Times New Roman"/>
                          </w:rPr>
                        </w:pPr>
                      </w:p>
                    </w:txbxContent>
                  </v:textbox>
                </v:shape>
                <v:shape id="Caixa de Texto 2" o:spid="_x0000_s1030"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" filled="f" stroked="f" strokeweight=".5pt">
                  <v:textbox>
                    <w:txbxContent>
                      <w:p w14:paraId="0C025FCE" w14:textId="77777777" w:rsidR="00D10B5A" w:rsidRPr="00D10B5A" w:rsidRDefault="00D10B5A" w:rsidP="00D10B5A">
                        <w:pPr>
                          <w:spacing w:after="0"/>
                          <w:rPr>
                            <w:rFonts w:ascii="Times New Roman" w:hAnsi="Times New Roman" w:cs="Times New Roman"/>
                            <w:i/>
                            <w:iCs/>
                          </w:rPr>
                        </w:pPr>
                        <w:r w:rsidRPr="00D10B5A">
                          <w:rPr>
                            <w:rFonts w:ascii="Times New Roman" w:hAnsi="Times New Roman" w:cs="Times New Roman"/>
                            <w:i/>
                            <w:iCs/>
                          </w:rPr>
                          <w:t>Legend</w:t>
                        </w:r>
                      </w:p>
                      <w:p w14:paraId="522228CB" w14:textId="77777777" w:rsidR="00D10B5A" w:rsidRPr="00374E95" w:rsidRDefault="00D10B5A" w:rsidP="00D10B5A">
                        <w:pPr>
                          <w:rPr>
                            <w:rFonts w:ascii="Times New Roman" w:hAnsi="Times New Roman" w:cs="Times New Roman"/>
                          </w:rPr>
                        </w:pPr>
                      </w:p>
                    </w:txbxContent>
                  </v:textbox>
                </v:shape>
              </v:group>
            </w:pict>
          </mc:Fallback>
        </mc:AlternateContent>
      </w:r>
      <w:r>
        <w:rPr>
          <w:rFonts w:ascii="Times New Roman" w:hAnsi="Times New Roman" w:cs="Times New Roman"/>
          <w:b/>
          <w:bCs/>
          <w:noProof/>
          <w:sz w:val="20"/>
          <w:szCs w:val="20"/>
        </w:rPr>
        <w:drawing>
          <wp:inline distT="0" distB="0" distL="0" distR="0" wp14:anchorId="3F272221" wp14:editId="2B254BD8">
            <wp:extent cx="6120765" cy="2677160"/>
            <wp:effectExtent l="0" t="0" r="0" b="8890"/>
            <wp:docPr id="34567594"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67594" name="Imagem 3456759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769AE2ED" w14:textId="7578AB6C" w:rsidR="00D10B5A" w:rsidRPr="00D10B5A" w:rsidRDefault="00D10B5A" w:rsidP="009A31C0">
      <w:pPr>
        <w:pStyle w:val="Legenda"/>
        <w:spacing w:after="0"/>
        <w:jc w:val="both"/>
        <w:rPr>
          <w:rFonts w:ascii="Times New Roman" w:hAnsi="Times New Roman" w:cs="Times New Roman"/>
          <w:b/>
          <w:bCs/>
          <w:i w:val="0"/>
          <w:iCs w:val="0"/>
          <w:color w:val="auto"/>
        </w:rPr>
      </w:pPr>
      <w:bookmarkStart w:id="14" w:name="_Toc229662451"/>
      <w:r w:rsidRPr="00D10B5A">
        <w:rPr>
          <w:rFonts w:ascii="Times New Roman" w:hAnsi="Times New Roman" w:cs="Times New Roman"/>
          <w:b/>
          <w:bCs/>
          <w:i w:val="0"/>
          <w:iCs w:val="0"/>
          <w:color w:val="auto"/>
        </w:rPr>
        <w:t xml:space="preserve">Figure </w:t>
      </w:r>
      <w:r w:rsidRPr="00D10B5A">
        <w:rPr>
          <w:rFonts w:ascii="Times New Roman" w:hAnsi="Times New Roman" w:cs="Times New Roman"/>
          <w:b/>
          <w:bCs/>
          <w:i w:val="0"/>
          <w:iCs w:val="0"/>
          <w:color w:val="auto"/>
        </w:rPr>
        <w:fldChar w:fldCharType="begin"/>
      </w:r>
      <w:r w:rsidRPr="00D10B5A">
        <w:rPr>
          <w:rFonts w:ascii="Times New Roman" w:hAnsi="Times New Roman" w:cs="Times New Roman"/>
          <w:b/>
          <w:bCs/>
          <w:i w:val="0"/>
          <w:iCs w:val="0"/>
          <w:color w:val="auto"/>
        </w:rPr>
        <w:instrText xml:space="preserve"> SEQ Figure \* ARABIC </w:instrText>
      </w:r>
      <w:r w:rsidRPr="00D10B5A">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5</w:t>
      </w:r>
      <w:r w:rsidRPr="00D10B5A">
        <w:rPr>
          <w:rFonts w:ascii="Times New Roman" w:hAnsi="Times New Roman" w:cs="Times New Roman"/>
          <w:b/>
          <w:bCs/>
          <w:i w:val="0"/>
          <w:iCs w:val="0"/>
          <w:color w:val="auto"/>
        </w:rPr>
        <w:fldChar w:fldCharType="end"/>
      </w:r>
      <w:r w:rsidRPr="00D10B5A">
        <w:rPr>
          <w:rFonts w:ascii="Times New Roman" w:hAnsi="Times New Roman" w:cs="Times New Roman"/>
          <w:b/>
          <w:bCs/>
          <w:i w:val="0"/>
          <w:iCs w:val="0"/>
          <w:color w:val="auto"/>
        </w:rPr>
        <w:t>. Sambor Prei Kuk temple. Source:</w:t>
      </w:r>
      <w:bookmarkEnd w:id="14"/>
      <w:r w:rsidRPr="00D10B5A">
        <w:rPr>
          <w:rFonts w:ascii="Times New Roman" w:hAnsi="Times New Roman" w:cs="Times New Roman"/>
          <w:b/>
          <w:bCs/>
          <w:i w:val="0"/>
          <w:iCs w:val="0"/>
          <w:color w:val="auto"/>
        </w:rPr>
        <w:t xml:space="preserve"> </w:t>
      </w:r>
    </w:p>
    <w:p w14:paraId="5648A6BA" w14:textId="5C1A4376" w:rsidR="00D10B5A" w:rsidRDefault="00D10B5A" w:rsidP="009A31C0">
      <w:pPr>
        <w:pStyle w:val="Legenda"/>
        <w:spacing w:after="0"/>
        <w:jc w:val="both"/>
        <w:rPr>
          <w:rFonts w:ascii="Times New Roman" w:hAnsi="Times New Roman" w:cs="Times New Roman"/>
          <w:b/>
          <w:bCs/>
          <w:i w:val="0"/>
          <w:iCs w:val="0"/>
          <w:color w:val="auto"/>
        </w:rPr>
      </w:pPr>
      <w:r w:rsidRPr="00D10B5A">
        <w:rPr>
          <w:rFonts w:ascii="Times New Roman" w:hAnsi="Times New Roman" w:cs="Times New Roman"/>
          <w:b/>
          <w:bCs/>
          <w:i w:val="0"/>
          <w:iCs w:val="0"/>
          <w:color w:val="auto"/>
        </w:rPr>
        <w:t>Data from UNESCO; ESRI Satellite / Created by author.</w:t>
      </w:r>
    </w:p>
    <w:p w14:paraId="1B4E05D9" w14:textId="77777777" w:rsidR="00D10B5A" w:rsidRPr="00D10B5A" w:rsidRDefault="00D10B5A" w:rsidP="00D10B5A"/>
    <w:p w14:paraId="73F46D63" w14:textId="12D1CD6B" w:rsidR="00ED4E63" w:rsidRPr="00ED4E63" w:rsidRDefault="00ED4E63" w:rsidP="00F1162C">
      <w:pPr>
        <w:spacing w:line="360" w:lineRule="auto"/>
        <w:ind w:firstLine="720"/>
        <w:jc w:val="both"/>
        <w:rPr>
          <w:rFonts w:ascii="Times New Roman" w:hAnsi="Times New Roman" w:cs="Times New Roman"/>
        </w:rPr>
      </w:pPr>
      <w:r w:rsidRPr="00ED4E63">
        <w:rPr>
          <w:rFonts w:ascii="Times New Roman" w:hAnsi="Times New Roman" w:cs="Times New Roman"/>
        </w:rPr>
        <w:t>The Temple of Sambor Prei Kuk</w:t>
      </w:r>
      <w:r w:rsidR="00B41EBD">
        <w:rPr>
          <w:rFonts w:ascii="Times New Roman" w:hAnsi="Times New Roman" w:cs="Times New Roman"/>
        </w:rPr>
        <w:t xml:space="preserve"> </w:t>
      </w:r>
      <w:r w:rsidRPr="00ED4E63">
        <w:rPr>
          <w:rFonts w:ascii="Times New Roman" w:hAnsi="Times New Roman" w:cs="Times New Roman"/>
        </w:rPr>
        <w:t>site</w:t>
      </w:r>
      <w:r w:rsidR="008B3553">
        <w:rPr>
          <w:rFonts w:ascii="Times New Roman" w:hAnsi="Times New Roman" w:cs="Times New Roman"/>
        </w:rPr>
        <w:t xml:space="preserve"> (</w:t>
      </w:r>
      <w:r w:rsidR="000410A5">
        <w:rPr>
          <w:rFonts w:ascii="Times New Roman" w:hAnsi="Times New Roman" w:cs="Times New Roman"/>
        </w:rPr>
        <w:t>F</w:t>
      </w:r>
      <w:r w:rsidR="008B3553">
        <w:rPr>
          <w:rFonts w:ascii="Times New Roman" w:hAnsi="Times New Roman" w:cs="Times New Roman"/>
        </w:rPr>
        <w:t>igure 5)</w:t>
      </w:r>
      <w:r w:rsidRPr="00ED4E63">
        <w:rPr>
          <w:rFonts w:ascii="Times New Roman" w:hAnsi="Times New Roman" w:cs="Times New Roman"/>
        </w:rPr>
        <w:t xml:space="preserve"> </w:t>
      </w:r>
      <w:r>
        <w:rPr>
          <w:rFonts w:ascii="Times New Roman" w:hAnsi="Times New Roman" w:cs="Times New Roman"/>
        </w:rPr>
        <w:t xml:space="preserve">nominated property </w:t>
      </w:r>
      <w:r w:rsidRPr="00CB04A9">
        <w:rPr>
          <w:rFonts w:ascii="Times New Roman" w:hAnsi="Times New Roman" w:cs="Times New Roman"/>
        </w:rPr>
        <w:t xml:space="preserve">covers an area of </w:t>
      </w:r>
      <w:r w:rsidRPr="00BB6457">
        <w:rPr>
          <w:rFonts w:ascii="Times New Roman" w:hAnsi="Times New Roman" w:cs="Times New Roman"/>
        </w:rPr>
        <w:t xml:space="preserve">840 </w:t>
      </w:r>
      <w:r w:rsidRPr="00CB04A9">
        <w:rPr>
          <w:rFonts w:ascii="Times New Roman" w:hAnsi="Times New Roman" w:cs="Times New Roman"/>
        </w:rPr>
        <w:t xml:space="preserve">hectares, or </w:t>
      </w:r>
      <w:r w:rsidRPr="00BB6457">
        <w:rPr>
          <w:rFonts w:ascii="Times New Roman" w:hAnsi="Times New Roman" w:cs="Times New Roman"/>
        </w:rPr>
        <w:t xml:space="preserve">2,523.6 </w:t>
      </w:r>
      <w:r w:rsidRPr="00CB04A9">
        <w:rPr>
          <w:rFonts w:ascii="Times New Roman" w:hAnsi="Times New Roman" w:cs="Times New Roman"/>
        </w:rPr>
        <w:t>hectares</w:t>
      </w:r>
      <w:r>
        <w:rPr>
          <w:rFonts w:ascii="Times New Roman" w:hAnsi="Times New Roman" w:cs="Times New Roman"/>
        </w:rPr>
        <w:t xml:space="preserve"> </w:t>
      </w:r>
      <w:r w:rsidRPr="00CB04A9">
        <w:rPr>
          <w:rFonts w:ascii="Times New Roman" w:hAnsi="Times New Roman" w:cs="Times New Roman"/>
        </w:rPr>
        <w:t>including the buffer zone.</w:t>
      </w:r>
      <w:r w:rsidR="00C03A96">
        <w:rPr>
          <w:rFonts w:ascii="Times New Roman" w:hAnsi="Times New Roman" w:cs="Times New Roman"/>
        </w:rPr>
        <w:t xml:space="preserve"> It is located in </w:t>
      </w:r>
      <w:r w:rsidR="00C03A96" w:rsidRPr="00BB6457">
        <w:rPr>
          <w:rFonts w:ascii="Times New Roman" w:hAnsi="Times New Roman" w:cs="Times New Roman"/>
        </w:rPr>
        <w:t xml:space="preserve">Kampong Thom </w:t>
      </w:r>
      <w:r w:rsidR="00C03A96">
        <w:rPr>
          <w:rFonts w:ascii="Times New Roman" w:hAnsi="Times New Roman" w:cs="Times New Roman"/>
        </w:rPr>
        <w:t>p</w:t>
      </w:r>
      <w:r w:rsidR="00C03A96" w:rsidRPr="00BB6457">
        <w:rPr>
          <w:rFonts w:ascii="Times New Roman" w:hAnsi="Times New Roman" w:cs="Times New Roman"/>
        </w:rPr>
        <w:t>rovince</w:t>
      </w:r>
      <w:r w:rsidR="00D94032">
        <w:rPr>
          <w:rFonts w:ascii="Times New Roman" w:hAnsi="Times New Roman" w:cs="Times New Roman"/>
        </w:rPr>
        <w:t xml:space="preserve"> and</w:t>
      </w:r>
      <w:r w:rsidR="00F24F9E">
        <w:rPr>
          <w:rFonts w:ascii="Times New Roman" w:hAnsi="Times New Roman" w:cs="Times New Roman"/>
        </w:rPr>
        <w:t xml:space="preserve"> is</w:t>
      </w:r>
      <w:r w:rsidR="00D94032">
        <w:rPr>
          <w:rFonts w:ascii="Times New Roman" w:hAnsi="Times New Roman" w:cs="Times New Roman"/>
        </w:rPr>
        <w:t xml:space="preserve"> supported by t</w:t>
      </w:r>
      <w:r w:rsidR="00D94032" w:rsidRPr="00145294">
        <w:rPr>
          <w:rFonts w:ascii="Times New Roman" w:hAnsi="Times New Roman" w:cs="Times New Roman"/>
        </w:rPr>
        <w:t>he National Authority for Sambor Prei Kuk (NASPK</w:t>
      </w:r>
      <w:r w:rsidR="00D94032">
        <w:rPr>
          <w:rStyle w:val="Refdenotaderodap"/>
          <w:rFonts w:ascii="Times New Roman" w:hAnsi="Times New Roman" w:cs="Times New Roman"/>
        </w:rPr>
        <w:footnoteReference w:id="36"/>
      </w:r>
      <w:r w:rsidR="00D94032" w:rsidRPr="00145294">
        <w:rPr>
          <w:rFonts w:ascii="Times New Roman" w:hAnsi="Times New Roman" w:cs="Times New Roman"/>
        </w:rPr>
        <w:t>)</w:t>
      </w:r>
      <w:r w:rsidR="00D94032">
        <w:rPr>
          <w:rFonts w:ascii="Times New Roman" w:hAnsi="Times New Roman" w:cs="Times New Roman"/>
        </w:rPr>
        <w:t>,</w:t>
      </w:r>
      <w:r w:rsidR="00D94032" w:rsidRPr="00145294">
        <w:rPr>
          <w:rFonts w:ascii="Times New Roman" w:hAnsi="Times New Roman" w:cs="Times New Roman"/>
        </w:rPr>
        <w:t xml:space="preserve"> a public administrative organization under the Ministry of Culture and Fine Arts, responsible for </w:t>
      </w:r>
      <w:r w:rsidR="00D94032">
        <w:rPr>
          <w:rFonts w:ascii="Times New Roman" w:hAnsi="Times New Roman" w:cs="Times New Roman"/>
        </w:rPr>
        <w:t>its</w:t>
      </w:r>
      <w:r w:rsidR="00D94032" w:rsidRPr="00145294">
        <w:rPr>
          <w:rFonts w:ascii="Times New Roman" w:hAnsi="Times New Roman" w:cs="Times New Roman"/>
        </w:rPr>
        <w:t xml:space="preserve"> Management Plan</w:t>
      </w:r>
      <w:r w:rsidR="00D94032">
        <w:rPr>
          <w:rStyle w:val="Refdenotaderodap"/>
          <w:rFonts w:ascii="Times New Roman" w:hAnsi="Times New Roman" w:cs="Times New Roman"/>
        </w:rPr>
        <w:footnoteReference w:id="37"/>
      </w:r>
      <w:r w:rsidR="00D94032" w:rsidRPr="00145294">
        <w:rPr>
          <w:rFonts w:ascii="Times New Roman" w:hAnsi="Times New Roman" w:cs="Times New Roman"/>
        </w:rPr>
        <w:t xml:space="preserve"> and the fifteen-year Conservation Plan.</w:t>
      </w:r>
    </w:p>
    <w:p w14:paraId="11AE3E67" w14:textId="2C8BD61F" w:rsidR="003367E8" w:rsidRDefault="00F1162C" w:rsidP="0018684C">
      <w:pPr>
        <w:spacing w:line="360" w:lineRule="auto"/>
        <w:ind w:firstLine="720"/>
        <w:jc w:val="both"/>
        <w:rPr>
          <w:rFonts w:ascii="Times New Roman" w:hAnsi="Times New Roman" w:cs="Times New Roman"/>
        </w:rPr>
      </w:pPr>
      <w:r w:rsidRPr="00A07CCC">
        <w:rPr>
          <w:rFonts w:ascii="Times New Roman" w:hAnsi="Times New Roman" w:cs="Times New Roman"/>
        </w:rPr>
        <w:t>The Chenla Kingdom comprised other prominent cities, such as Banteay Prei Nokor and Champassak, which</w:t>
      </w:r>
      <w:r>
        <w:rPr>
          <w:rFonts w:ascii="Times New Roman" w:hAnsi="Times New Roman" w:cs="Times New Roman"/>
        </w:rPr>
        <w:t xml:space="preserve">, </w:t>
      </w:r>
      <w:r w:rsidRPr="00A07CCC">
        <w:rPr>
          <w:rFonts w:ascii="Times New Roman" w:hAnsi="Times New Roman" w:cs="Times New Roman"/>
        </w:rPr>
        <w:t>much like during the Funan period</w:t>
      </w:r>
      <w:r>
        <w:rPr>
          <w:rFonts w:ascii="Times New Roman" w:hAnsi="Times New Roman" w:cs="Times New Roman"/>
        </w:rPr>
        <w:t xml:space="preserve">, </w:t>
      </w:r>
      <w:r w:rsidRPr="00A07CCC">
        <w:rPr>
          <w:rFonts w:ascii="Times New Roman" w:hAnsi="Times New Roman" w:cs="Times New Roman"/>
        </w:rPr>
        <w:t>enjoyed considerable autonomy. Central authority fluctuated between rulers, resulting in periods of stronger or weaker control (Stark 20</w:t>
      </w:r>
      <w:r>
        <w:rPr>
          <w:rFonts w:ascii="Times New Roman" w:hAnsi="Times New Roman" w:cs="Times New Roman"/>
        </w:rPr>
        <w:t>06</w:t>
      </w:r>
      <w:r w:rsidRPr="00A07CCC">
        <w:rPr>
          <w:rFonts w:ascii="Times New Roman" w:hAnsi="Times New Roman" w:cs="Times New Roman"/>
        </w:rPr>
        <w:t xml:space="preserve">). This local autonomy was further reinforced by the fact that the Khmer never developed a monetary system; trade occurred through the barter of agricultural surplus, handicrafts, minerals, and metals </w:t>
      </w:r>
      <w:r w:rsidRPr="00A07CCC">
        <w:rPr>
          <w:rFonts w:ascii="Times New Roman" w:hAnsi="Times New Roman" w:cs="Times New Roman"/>
        </w:rPr>
        <w:lastRenderedPageBreak/>
        <w:t>(Stark 20</w:t>
      </w:r>
      <w:r>
        <w:rPr>
          <w:rFonts w:ascii="Times New Roman" w:hAnsi="Times New Roman" w:cs="Times New Roman"/>
        </w:rPr>
        <w:t>06</w:t>
      </w:r>
      <w:r w:rsidRPr="00A07CCC">
        <w:rPr>
          <w:rFonts w:ascii="Times New Roman" w:hAnsi="Times New Roman" w:cs="Times New Roman"/>
        </w:rPr>
        <w:t>). This fragmented configuration change</w:t>
      </w:r>
      <w:r>
        <w:rPr>
          <w:rFonts w:ascii="Times New Roman" w:hAnsi="Times New Roman" w:cs="Times New Roman"/>
        </w:rPr>
        <w:t>d</w:t>
      </w:r>
      <w:r w:rsidRPr="00A07CCC">
        <w:rPr>
          <w:rFonts w:ascii="Times New Roman" w:hAnsi="Times New Roman" w:cs="Times New Roman"/>
        </w:rPr>
        <w:t xml:space="preserve"> with the rise of Jayavarman II</w:t>
      </w:r>
      <w:r>
        <w:rPr>
          <w:rFonts w:ascii="Times New Roman" w:hAnsi="Times New Roman" w:cs="Times New Roman"/>
        </w:rPr>
        <w:t xml:space="preserve"> </w:t>
      </w:r>
      <w:r w:rsidRPr="00A07CCC">
        <w:rPr>
          <w:rFonts w:ascii="Times New Roman" w:hAnsi="Times New Roman" w:cs="Times New Roman"/>
        </w:rPr>
        <w:t>in 802, inaugurat</w:t>
      </w:r>
      <w:r>
        <w:rPr>
          <w:rFonts w:ascii="Times New Roman" w:hAnsi="Times New Roman" w:cs="Times New Roman"/>
        </w:rPr>
        <w:t>ing</w:t>
      </w:r>
      <w:r w:rsidRPr="00A07CCC">
        <w:rPr>
          <w:rFonts w:ascii="Times New Roman" w:hAnsi="Times New Roman" w:cs="Times New Roman"/>
        </w:rPr>
        <w:t xml:space="preserve"> the so</w:t>
      </w:r>
      <w:r w:rsidRPr="00A07CCC">
        <w:rPr>
          <w:rFonts w:ascii="Times New Roman" w:hAnsi="Times New Roman" w:cs="Times New Roman"/>
        </w:rPr>
        <w:noBreakHyphen/>
        <w:t xml:space="preserve">called </w:t>
      </w:r>
      <w:r>
        <w:rPr>
          <w:rFonts w:ascii="Times New Roman" w:hAnsi="Times New Roman" w:cs="Times New Roman"/>
        </w:rPr>
        <w:t>“Angkorian Period”</w:t>
      </w:r>
      <w:r w:rsidRPr="00A07CCC">
        <w:rPr>
          <w:rFonts w:ascii="Times New Roman" w:hAnsi="Times New Roman" w:cs="Times New Roman"/>
        </w:rPr>
        <w:t xml:space="preserve"> </w:t>
      </w:r>
      <w:r>
        <w:rPr>
          <w:rFonts w:ascii="Times New Roman" w:hAnsi="Times New Roman" w:cs="Times New Roman"/>
        </w:rPr>
        <w:t>(Coe 2003).</w:t>
      </w:r>
    </w:p>
    <w:p w14:paraId="6DE74BB4" w14:textId="71F1FF30" w:rsidR="00D94032" w:rsidRPr="00D94032" w:rsidRDefault="00D94032" w:rsidP="0018684C">
      <w:pPr>
        <w:pStyle w:val="Ttulo2"/>
        <w:spacing w:before="0" w:after="160" w:line="360" w:lineRule="auto"/>
      </w:pPr>
      <w:bookmarkStart w:id="15" w:name="_Toc229662558"/>
      <w:r w:rsidRPr="00D94032">
        <w:t>2.2</w:t>
      </w:r>
      <w:r w:rsidR="00B71072">
        <w:t>.</w:t>
      </w:r>
      <w:r w:rsidRPr="00D94032">
        <w:t xml:space="preserve"> The Angkorian Period and the Theocratic Landscape</w:t>
      </w:r>
      <w:bookmarkEnd w:id="15"/>
    </w:p>
    <w:p w14:paraId="230F166E" w14:textId="5A84BAF6" w:rsidR="00D94032" w:rsidRDefault="00A26067" w:rsidP="00B72EBF">
      <w:pPr>
        <w:spacing w:line="360" w:lineRule="auto"/>
        <w:jc w:val="both"/>
        <w:rPr>
          <w:rFonts w:ascii="Times New Roman" w:hAnsi="Times New Roman" w:cs="Times New Roman"/>
        </w:rPr>
      </w:pPr>
      <w:r>
        <w:rPr>
          <w:rFonts w:ascii="Times New Roman" w:hAnsi="Times New Roman" w:cs="Times New Roman"/>
          <w:noProof/>
        </w:rPr>
        <mc:AlternateContent>
          <mc:Choice Requires="wpg">
            <w:drawing>
              <wp:anchor distT="0" distB="0" distL="114300" distR="114300" simplePos="0" relativeHeight="251669504" behindDoc="0" locked="0" layoutInCell="1" allowOverlap="1" wp14:anchorId="5C17019D" wp14:editId="5B84CD00">
                <wp:simplePos x="0" y="0"/>
                <wp:positionH relativeFrom="column">
                  <wp:posOffset>3187912</wp:posOffset>
                </wp:positionH>
                <wp:positionV relativeFrom="paragraph">
                  <wp:posOffset>2188210</wp:posOffset>
                </wp:positionV>
                <wp:extent cx="3003550" cy="2487295"/>
                <wp:effectExtent l="0" t="0" r="0" b="0"/>
                <wp:wrapNone/>
                <wp:docPr id="1666740763" name="Agrupar 13"/>
                <wp:cNvGraphicFramePr/>
                <a:graphic xmlns:a="http://schemas.openxmlformats.org/drawingml/2006/main">
                  <a:graphicData uri="http://schemas.microsoft.com/office/word/2010/wordprocessingGroup">
                    <wpg:wgp>
                      <wpg:cNvGrpSpPr/>
                      <wpg:grpSpPr>
                        <a:xfrm>
                          <a:off x="0" y="0"/>
                          <a:ext cx="3003550" cy="2487295"/>
                          <a:chOff x="0" y="0"/>
                          <a:chExt cx="3003900" cy="2487526"/>
                        </a:xfrm>
                      </wpg:grpSpPr>
                      <wps:wsp>
                        <wps:cNvPr id="229414355" name="Caixa de Texto 2"/>
                        <wps:cNvSpPr txBox="1"/>
                        <wps:spPr>
                          <a:xfrm>
                            <a:off x="1011382" y="0"/>
                            <a:ext cx="1992518" cy="1536327"/>
                          </a:xfrm>
                          <a:prstGeom prst="rect">
                            <a:avLst/>
                          </a:prstGeom>
                          <a:noFill/>
                          <a:ln w="6350">
                            <a:noFill/>
                          </a:ln>
                        </wps:spPr>
                        <wps:txb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2482048" name="Caixa de Texto 2"/>
                        <wps:cNvSpPr txBox="1"/>
                        <wps:spPr>
                          <a:xfrm>
                            <a:off x="1780309" y="1572491"/>
                            <a:ext cx="1220746" cy="915035"/>
                          </a:xfrm>
                          <a:prstGeom prst="rect">
                            <a:avLst/>
                          </a:prstGeom>
                          <a:noFill/>
                          <a:ln w="6350">
                            <a:noFill/>
                          </a:ln>
                        </wps:spPr>
                        <wps:txb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980989582" name="Caixa de Texto 12"/>
                        <wps:cNvSpPr txBox="1"/>
                        <wps:spPr>
                          <a:xfrm rot="1126809">
                            <a:off x="0" y="403514"/>
                            <a:ext cx="674914" cy="475342"/>
                          </a:xfrm>
                          <a:prstGeom prst="rect">
                            <a:avLst/>
                          </a:prstGeom>
                          <a:noFill/>
                          <a:ln w="6350">
                            <a:noFill/>
                          </a:ln>
                        </wps:spPr>
                        <wps:txb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5C17019D" id="Agrupar 13" o:spid="_x0000_s1031" style="position:absolute;left:0;text-align:left;margin-left:251pt;margin-top:172.3pt;width:236.5pt;height:195.85pt;z-index:251669504" coordsize="30039,2487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">
                <v:shape id="Caixa de Texto 2" o:spid="_x0000_s1032" type="#_x0000_t202" style="position:absolute;left:10113;width:19926;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" filled="f" stroked="f" strokeweight=".5pt">
                  <v:textbox>
                    <w:txbxContent>
                      <w:p w14:paraId="6977D235" w14:textId="77777777" w:rsidR="009C3B7E" w:rsidRDefault="009C3B7E" w:rsidP="009C3B7E">
                        <w:pPr>
                          <w:spacing w:after="0"/>
                          <w:rPr>
                            <w:rFonts w:ascii="Times New Roman" w:hAnsi="Times New Roman" w:cs="Times New Roman"/>
                            <w:i/>
                            <w:iCs/>
                          </w:rPr>
                        </w:pPr>
                        <w:r w:rsidRPr="00374E95">
                          <w:rPr>
                            <w:rFonts w:ascii="Times New Roman" w:hAnsi="Times New Roman" w:cs="Times New Roman"/>
                            <w:i/>
                            <w:iCs/>
                          </w:rPr>
                          <w:t>Legend</w:t>
                        </w:r>
                      </w:p>
                      <w:p w14:paraId="34C826C7" w14:textId="77777777" w:rsidR="009C3B7E" w:rsidRPr="00374E95" w:rsidRDefault="009C3B7E" w:rsidP="009C3B7E">
                        <w:pPr>
                          <w:rPr>
                            <w:rFonts w:ascii="Times New Roman" w:hAnsi="Times New Roman" w:cs="Times New Roman"/>
                          </w:rPr>
                        </w:pPr>
                      </w:p>
                    </w:txbxContent>
                  </v:textbox>
                </v:shape>
                <v:shape id="Caixa de Texto 2" o:spid="_x0000_s1033" type="#_x0000_t202" style="position:absolute;left:17803;top:15724;width:12207;height:915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" filled="f" stroked="f" strokeweight=".5pt">
                  <v:textbox>
                    <w:txbxContent>
                      <w:p w14:paraId="7D846CDE" w14:textId="77777777" w:rsidR="009C3B7E" w:rsidRDefault="009C3B7E" w:rsidP="009C3B7E">
                        <w:pPr>
                          <w:spacing w:after="120" w:line="240" w:lineRule="auto"/>
                          <w:rPr>
                            <w:rFonts w:ascii="Times New Roman" w:hAnsi="Times New Roman" w:cs="Times New Roman"/>
                            <w:sz w:val="20"/>
                            <w:szCs w:val="20"/>
                          </w:rPr>
                        </w:pPr>
                        <w:r w:rsidRPr="00AE1576">
                          <w:rPr>
                            <w:rFonts w:ascii="Times New Roman" w:hAnsi="Times New Roman" w:cs="Times New Roman"/>
                            <w:sz w:val="20"/>
                            <w:szCs w:val="20"/>
                          </w:rPr>
                          <w:t>International Boundary</w:t>
                        </w:r>
                        <w:r>
                          <w:rPr>
                            <w:rFonts w:ascii="Times New Roman" w:hAnsi="Times New Roman" w:cs="Times New Roman"/>
                            <w:sz w:val="20"/>
                            <w:szCs w:val="20"/>
                          </w:rPr>
                          <w:t xml:space="preserve"> (white)</w:t>
                        </w:r>
                      </w:p>
                      <w:p w14:paraId="5C5172EA"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3BB254FF" w14:textId="77777777" w:rsidR="009C3B7E" w:rsidRPr="00374E95" w:rsidRDefault="009C3B7E" w:rsidP="009C3B7E">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3739A3F" w14:textId="77777777" w:rsidR="009C3B7E" w:rsidRPr="00374E95" w:rsidRDefault="009C3B7E" w:rsidP="009C3B7E">
                        <w:pPr>
                          <w:spacing w:line="360" w:lineRule="auto"/>
                          <w:rPr>
                            <w:rFonts w:ascii="Times New Roman" w:hAnsi="Times New Roman" w:cs="Times New Roman"/>
                            <w:sz w:val="20"/>
                            <w:szCs w:val="20"/>
                          </w:rPr>
                        </w:pPr>
                      </w:p>
                      <w:p w14:paraId="44F13409" w14:textId="77777777" w:rsidR="009C3B7E" w:rsidRPr="00374E95" w:rsidRDefault="009C3B7E" w:rsidP="009C3B7E">
                        <w:pPr>
                          <w:rPr>
                            <w:rFonts w:ascii="Times New Roman" w:hAnsi="Times New Roman" w:cs="Times New Roman"/>
                          </w:rPr>
                        </w:pPr>
                      </w:p>
                    </w:txbxContent>
                  </v:textbox>
                </v:shape>
                <v:shape id="Caixa de Texto 12" o:spid="_x0000_s1034" type="#_x0000_t202" style="position:absolute;top:4035;width:6749;height:4753;rotation:1230776fd;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" filled="f" stroked="f" strokeweight=".5pt">
                  <v:textbox>
                    <w:txbxContent>
                      <w:p w14:paraId="74660C3E"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Thailand</w:t>
                        </w:r>
                      </w:p>
                      <w:p w14:paraId="09F09199" w14:textId="77777777" w:rsidR="009C3B7E" w:rsidRPr="00163AE2" w:rsidRDefault="009C3B7E" w:rsidP="009C3B7E">
                        <w:pPr>
                          <w:rPr>
                            <w:rFonts w:ascii="Times New Roman" w:hAnsi="Times New Roman" w:cs="Times New Roman"/>
                            <w:color w:val="FFFFFF" w:themeColor="background1"/>
                            <w:sz w:val="16"/>
                            <w:szCs w:val="16"/>
                          </w:rPr>
                        </w:pPr>
                        <w:r w:rsidRPr="00163AE2">
                          <w:rPr>
                            <w:rFonts w:ascii="Times New Roman" w:hAnsi="Times New Roman" w:cs="Times New Roman"/>
                            <w:color w:val="FFFFFF" w:themeColor="background1"/>
                            <w:sz w:val="16"/>
                            <w:szCs w:val="16"/>
                          </w:rPr>
                          <w:t>Cambodia</w:t>
                        </w:r>
                      </w:p>
                    </w:txbxContent>
                  </v:textbox>
                </v:shape>
              </v:group>
            </w:pict>
          </mc:Fallback>
        </mc:AlternateContent>
      </w:r>
      <w:r w:rsidR="00D94032" w:rsidRPr="005C659F">
        <w:rPr>
          <w:rFonts w:ascii="Times New Roman" w:hAnsi="Times New Roman" w:cs="Times New Roman"/>
        </w:rPr>
        <w:t>Jayavarman II altered the rules of succession to a patrilineal system, employed military force to expand Khmer territor</w:t>
      </w:r>
      <w:r w:rsidR="00D94032">
        <w:rPr>
          <w:rFonts w:ascii="Times New Roman" w:hAnsi="Times New Roman" w:cs="Times New Roman"/>
        </w:rPr>
        <w:t>y</w:t>
      </w:r>
      <w:r w:rsidR="00D94032" w:rsidRPr="005C659F">
        <w:rPr>
          <w:rFonts w:ascii="Times New Roman" w:hAnsi="Times New Roman" w:cs="Times New Roman"/>
        </w:rPr>
        <w:t xml:space="preserve"> westward, and declared himself</w:t>
      </w:r>
      <w:r w:rsidR="00D94032">
        <w:rPr>
          <w:rFonts w:ascii="Times New Roman" w:hAnsi="Times New Roman" w:cs="Times New Roman"/>
        </w:rPr>
        <w:t xml:space="preserve"> </w:t>
      </w:r>
      <w:r w:rsidR="00D94032" w:rsidRPr="005C659F">
        <w:rPr>
          <w:rFonts w:ascii="Times New Roman" w:hAnsi="Times New Roman" w:cs="Times New Roman"/>
          <w:i/>
          <w:iCs/>
        </w:rPr>
        <w:t>chakravartin</w:t>
      </w:r>
      <w:r w:rsidR="00D94032">
        <w:rPr>
          <w:rFonts w:ascii="Times New Roman" w:hAnsi="Times New Roman" w:cs="Times New Roman"/>
        </w:rPr>
        <w:t xml:space="preserve"> </w:t>
      </w:r>
      <w:r w:rsidR="00D94032" w:rsidRPr="005C659F">
        <w:rPr>
          <w:rFonts w:ascii="Times New Roman" w:hAnsi="Times New Roman" w:cs="Times New Roman"/>
        </w:rPr>
        <w:t>(“universal monarch”) under Hindu rites,</w:t>
      </w:r>
      <w:r w:rsidR="00D94032">
        <w:rPr>
          <w:rFonts w:ascii="Times New Roman" w:hAnsi="Times New Roman" w:cs="Times New Roman"/>
        </w:rPr>
        <w:t xml:space="preserve"> becoming</w:t>
      </w:r>
      <w:r w:rsidR="00D94032" w:rsidRPr="005C659F">
        <w:rPr>
          <w:rFonts w:ascii="Times New Roman" w:hAnsi="Times New Roman" w:cs="Times New Roman"/>
        </w:rPr>
        <w:t xml:space="preserve"> the personification of a deity (Coe 2003). </w:t>
      </w:r>
      <w:r w:rsidR="00D94032" w:rsidRPr="007F54FB">
        <w:rPr>
          <w:rFonts w:ascii="Times New Roman" w:hAnsi="Times New Roman" w:cs="Times New Roman"/>
        </w:rPr>
        <w:t>The king of the emerging Khmer Empire established a new capital north of the Tonlé Sap Lake, at Hariharalaya, corresponding to today's Roluos Group</w:t>
      </w:r>
      <w:r w:rsidR="00D94032">
        <w:rPr>
          <w:rFonts w:ascii="Times New Roman" w:hAnsi="Times New Roman" w:cs="Times New Roman"/>
        </w:rPr>
        <w:t xml:space="preserve"> </w:t>
      </w:r>
      <w:r w:rsidR="00D94032" w:rsidRPr="005C659F">
        <w:rPr>
          <w:rFonts w:ascii="Times New Roman" w:hAnsi="Times New Roman" w:cs="Times New Roman"/>
        </w:rPr>
        <w:t>within the Angkor UNESCO World Heritage site</w:t>
      </w:r>
      <w:r w:rsidR="00D94032">
        <w:rPr>
          <w:rFonts w:ascii="Times New Roman" w:hAnsi="Times New Roman" w:cs="Times New Roman"/>
        </w:rPr>
        <w:t xml:space="preserve"> (See </w:t>
      </w:r>
      <w:r w:rsidR="000410A5">
        <w:rPr>
          <w:rFonts w:ascii="Times New Roman" w:hAnsi="Times New Roman" w:cs="Times New Roman"/>
        </w:rPr>
        <w:t>F</w:t>
      </w:r>
      <w:r w:rsidR="00D94032">
        <w:rPr>
          <w:rFonts w:ascii="Times New Roman" w:hAnsi="Times New Roman" w:cs="Times New Roman"/>
        </w:rPr>
        <w:t>igure</w:t>
      </w:r>
      <w:r w:rsidR="006C57AC">
        <w:rPr>
          <w:rFonts w:ascii="Times New Roman" w:hAnsi="Times New Roman" w:cs="Times New Roman"/>
        </w:rPr>
        <w:t xml:space="preserve"> </w:t>
      </w:r>
      <w:r w:rsidR="00B41EBD">
        <w:rPr>
          <w:rFonts w:ascii="Times New Roman" w:hAnsi="Times New Roman" w:cs="Times New Roman"/>
        </w:rPr>
        <w:t>9</w:t>
      </w:r>
      <w:r w:rsidR="00D94032">
        <w:rPr>
          <w:rFonts w:ascii="Times New Roman" w:hAnsi="Times New Roman" w:cs="Times New Roman"/>
        </w:rPr>
        <w:t>)</w:t>
      </w:r>
      <w:r w:rsidR="00D94032" w:rsidRPr="005C659F">
        <w:rPr>
          <w:rFonts w:ascii="Times New Roman" w:hAnsi="Times New Roman" w:cs="Times New Roman"/>
        </w:rPr>
        <w:t xml:space="preserve">. His successors continued this expansion, marking the extent of imperial territory through the construction of cities and temples, many of them in </w:t>
      </w:r>
      <w:r w:rsidR="00D94032" w:rsidRPr="00400F93">
        <w:rPr>
          <w:rFonts w:ascii="Times New Roman" w:hAnsi="Times New Roman" w:cs="Times New Roman"/>
        </w:rPr>
        <w:t>difficult</w:t>
      </w:r>
      <w:r w:rsidR="00D94032">
        <w:rPr>
          <w:rFonts w:ascii="Times New Roman" w:hAnsi="Times New Roman" w:cs="Times New Roman"/>
        </w:rPr>
        <w:t>-</w:t>
      </w:r>
      <w:r w:rsidR="00D94032" w:rsidRPr="00400F93">
        <w:rPr>
          <w:rFonts w:ascii="Times New Roman" w:hAnsi="Times New Roman" w:cs="Times New Roman"/>
        </w:rPr>
        <w:t>to</w:t>
      </w:r>
      <w:r w:rsidR="00D94032">
        <w:rPr>
          <w:rFonts w:ascii="Times New Roman" w:hAnsi="Times New Roman" w:cs="Times New Roman"/>
        </w:rPr>
        <w:t>-</w:t>
      </w:r>
      <w:r w:rsidR="00D94032" w:rsidRPr="00400F93">
        <w:rPr>
          <w:rFonts w:ascii="Times New Roman" w:hAnsi="Times New Roman" w:cs="Times New Roman"/>
        </w:rPr>
        <w:t>access locations</w:t>
      </w:r>
      <w:r w:rsidR="006C57AC">
        <w:rPr>
          <w:rFonts w:ascii="Times New Roman" w:hAnsi="Times New Roman" w:cs="Times New Roman"/>
        </w:rPr>
        <w:t xml:space="preserve"> (Coe 2003)</w:t>
      </w:r>
      <w:r w:rsidR="00D94032" w:rsidRPr="005C659F">
        <w:rPr>
          <w:rFonts w:ascii="Times New Roman" w:hAnsi="Times New Roman" w:cs="Times New Roman"/>
        </w:rPr>
        <w:t>, such as Preah Vihear</w:t>
      </w:r>
      <w:r w:rsidR="00D94032">
        <w:rPr>
          <w:rFonts w:ascii="Times New Roman" w:hAnsi="Times New Roman" w:cs="Times New Roman"/>
        </w:rPr>
        <w:t xml:space="preserve"> temple</w:t>
      </w:r>
      <w:r w:rsidR="006C57AC">
        <w:rPr>
          <w:rFonts w:ascii="Times New Roman" w:hAnsi="Times New Roman" w:cs="Times New Roman"/>
        </w:rPr>
        <w:t xml:space="preserve">, </w:t>
      </w:r>
      <w:r w:rsidR="00D94032" w:rsidRPr="005C659F">
        <w:rPr>
          <w:rFonts w:ascii="Times New Roman" w:hAnsi="Times New Roman" w:cs="Times New Roman"/>
        </w:rPr>
        <w:t xml:space="preserve">another UNESCO World Heritage site built atop the Dangrek </w:t>
      </w:r>
      <w:r w:rsidR="00D94032">
        <w:rPr>
          <w:rFonts w:ascii="Times New Roman" w:hAnsi="Times New Roman" w:cs="Times New Roman"/>
        </w:rPr>
        <w:t xml:space="preserve">mountain range. </w:t>
      </w:r>
    </w:p>
    <w:p w14:paraId="519C1D4D" w14:textId="00C82D8D" w:rsidR="009C3B7E" w:rsidRDefault="009C3B7E" w:rsidP="009A31C0">
      <w:pPr>
        <w:keepNext/>
        <w:spacing w:after="0" w:line="360" w:lineRule="auto"/>
        <w:jc w:val="both"/>
      </w:pPr>
      <w:r>
        <w:rPr>
          <w:rFonts w:ascii="Times New Roman" w:hAnsi="Times New Roman" w:cs="Times New Roman"/>
          <w:b/>
          <w:bCs/>
          <w:noProof/>
          <w:sz w:val="20"/>
          <w:szCs w:val="20"/>
        </w:rPr>
        <w:drawing>
          <wp:inline distT="0" distB="0" distL="0" distR="0" wp14:anchorId="7854275A" wp14:editId="306C96A0">
            <wp:extent cx="6120765" cy="2677160"/>
            <wp:effectExtent l="0" t="0" r="0" b="8890"/>
            <wp:docPr id="1345371915"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5371915" name="Imagem 1345371915"/>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268AAEE7" w14:textId="4AF8A71E" w:rsidR="009C3B7E" w:rsidRDefault="009C3B7E" w:rsidP="009A31C0">
      <w:pPr>
        <w:pStyle w:val="Legenda"/>
        <w:spacing w:after="0"/>
        <w:jc w:val="both"/>
        <w:rPr>
          <w:rFonts w:ascii="Times New Roman" w:hAnsi="Times New Roman" w:cs="Times New Roman"/>
          <w:b/>
          <w:bCs/>
          <w:i w:val="0"/>
          <w:iCs w:val="0"/>
          <w:color w:val="auto"/>
        </w:rPr>
      </w:pPr>
      <w:bookmarkStart w:id="16" w:name="_Toc229662452"/>
      <w:r w:rsidRPr="009C3B7E">
        <w:rPr>
          <w:rFonts w:ascii="Times New Roman" w:hAnsi="Times New Roman" w:cs="Times New Roman"/>
          <w:b/>
          <w:bCs/>
          <w:i w:val="0"/>
          <w:iCs w:val="0"/>
          <w:color w:val="auto"/>
        </w:rPr>
        <w:t xml:space="preserve">Figure </w:t>
      </w:r>
      <w:r w:rsidRPr="009C3B7E">
        <w:rPr>
          <w:rFonts w:ascii="Times New Roman" w:hAnsi="Times New Roman" w:cs="Times New Roman"/>
          <w:b/>
          <w:bCs/>
          <w:i w:val="0"/>
          <w:iCs w:val="0"/>
          <w:color w:val="auto"/>
        </w:rPr>
        <w:fldChar w:fldCharType="begin"/>
      </w:r>
      <w:r w:rsidRPr="009C3B7E">
        <w:rPr>
          <w:rFonts w:ascii="Times New Roman" w:hAnsi="Times New Roman" w:cs="Times New Roman"/>
          <w:b/>
          <w:bCs/>
          <w:i w:val="0"/>
          <w:iCs w:val="0"/>
          <w:color w:val="auto"/>
        </w:rPr>
        <w:instrText xml:space="preserve"> SEQ Figure \* ARABIC </w:instrText>
      </w:r>
      <w:r w:rsidRPr="009C3B7E">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6</w:t>
      </w:r>
      <w:r w:rsidRPr="009C3B7E">
        <w:rPr>
          <w:rFonts w:ascii="Times New Roman" w:hAnsi="Times New Roman" w:cs="Times New Roman"/>
          <w:b/>
          <w:bCs/>
          <w:i w:val="0"/>
          <w:iCs w:val="0"/>
          <w:color w:val="auto"/>
        </w:rPr>
        <w:fldChar w:fldCharType="end"/>
      </w:r>
      <w:r w:rsidRPr="009C3B7E">
        <w:rPr>
          <w:rFonts w:ascii="Times New Roman" w:hAnsi="Times New Roman" w:cs="Times New Roman"/>
          <w:b/>
          <w:bCs/>
          <w:i w:val="0"/>
          <w:iCs w:val="0"/>
          <w:color w:val="auto"/>
        </w:rPr>
        <w:t>. Preah Vihear temple. Source:</w:t>
      </w:r>
      <w:bookmarkEnd w:id="16"/>
      <w:r w:rsidRPr="009C3B7E">
        <w:rPr>
          <w:rFonts w:ascii="Times New Roman" w:hAnsi="Times New Roman" w:cs="Times New Roman"/>
          <w:b/>
          <w:bCs/>
          <w:i w:val="0"/>
          <w:iCs w:val="0"/>
          <w:color w:val="auto"/>
        </w:rPr>
        <w:t xml:space="preserve"> </w:t>
      </w:r>
    </w:p>
    <w:p w14:paraId="3A9421A8" w14:textId="22F8315E" w:rsidR="009C3B7E" w:rsidRDefault="009C3B7E" w:rsidP="009A31C0">
      <w:pPr>
        <w:pStyle w:val="Legenda"/>
        <w:spacing w:after="0"/>
        <w:jc w:val="both"/>
      </w:pPr>
      <w:r w:rsidRPr="009C3B7E">
        <w:rPr>
          <w:rFonts w:ascii="Times New Roman" w:hAnsi="Times New Roman" w:cs="Times New Roman"/>
          <w:b/>
          <w:bCs/>
          <w:i w:val="0"/>
          <w:iCs w:val="0"/>
          <w:color w:val="auto"/>
        </w:rPr>
        <w:t>Data from UNESCO; ESRI Satellite / Created by author</w:t>
      </w:r>
      <w:r w:rsidRPr="00F613F3">
        <w:t>.</w:t>
      </w:r>
    </w:p>
    <w:p w14:paraId="040A4B98" w14:textId="77777777" w:rsidR="009A31C0" w:rsidRPr="009A31C0" w:rsidRDefault="009A31C0" w:rsidP="009A31C0"/>
    <w:p w14:paraId="075509DF" w14:textId="37205686" w:rsidR="009C3B7E" w:rsidRPr="00EC1E23" w:rsidRDefault="009C3B7E" w:rsidP="006C57AC">
      <w:pPr>
        <w:tabs>
          <w:tab w:val="left" w:pos="1701"/>
        </w:tabs>
        <w:spacing w:line="360" w:lineRule="auto"/>
        <w:ind w:firstLine="720"/>
        <w:jc w:val="both"/>
        <w:rPr>
          <w:rFonts w:ascii="Times New Roman" w:hAnsi="Times New Roman" w:cs="Times New Roman"/>
        </w:rPr>
      </w:pPr>
      <w:r w:rsidRPr="00EC1E23">
        <w:rPr>
          <w:rFonts w:ascii="Times New Roman" w:hAnsi="Times New Roman" w:cs="Times New Roman"/>
        </w:rPr>
        <w:t>The Temple of Preah Vihear</w:t>
      </w:r>
      <w:r w:rsidR="00EC1E23" w:rsidRPr="00EC1E23">
        <w:rPr>
          <w:rFonts w:ascii="Times New Roman" w:hAnsi="Times New Roman" w:cs="Times New Roman"/>
        </w:rPr>
        <w:t xml:space="preserve"> site</w:t>
      </w:r>
      <w:r w:rsidR="004403FF">
        <w:rPr>
          <w:rFonts w:ascii="Times New Roman" w:hAnsi="Times New Roman" w:cs="Times New Roman"/>
        </w:rPr>
        <w:t xml:space="preserve"> (</w:t>
      </w:r>
      <w:r w:rsidR="000410A5">
        <w:rPr>
          <w:rFonts w:ascii="Times New Roman" w:hAnsi="Times New Roman" w:cs="Times New Roman"/>
        </w:rPr>
        <w:t>F</w:t>
      </w:r>
      <w:r w:rsidR="004403FF">
        <w:rPr>
          <w:rFonts w:ascii="Times New Roman" w:hAnsi="Times New Roman" w:cs="Times New Roman"/>
        </w:rPr>
        <w:t>igure 6)</w:t>
      </w:r>
      <w:r w:rsidR="00EC1E23" w:rsidRPr="00EC1E23">
        <w:rPr>
          <w:rFonts w:ascii="Times New Roman" w:hAnsi="Times New Roman" w:cs="Times New Roman"/>
        </w:rPr>
        <w:t xml:space="preserve"> nominated property includes all areas above 500 meters in altitude and covers 154.7 hectares, or 2,642.5 </w:t>
      </w:r>
      <w:r w:rsidR="004403FF" w:rsidRPr="00EC1E23">
        <w:rPr>
          <w:rFonts w:ascii="Times New Roman" w:hAnsi="Times New Roman" w:cs="Times New Roman"/>
        </w:rPr>
        <w:t>hectares</w:t>
      </w:r>
      <w:r w:rsidR="00EC1E23" w:rsidRPr="00EC1E23">
        <w:rPr>
          <w:rFonts w:ascii="Times New Roman" w:hAnsi="Times New Roman" w:cs="Times New Roman"/>
        </w:rPr>
        <w:t xml:space="preserve"> including the buffer zone. The buffer zone was delineated using preexisting roads in the area and a conical sector with a 60-degree angle and a 5-kilometer radius from the temple’s promontory, intended to preserve the forest landscape view from the temple.</w:t>
      </w:r>
      <w:r w:rsidR="00EC1E23">
        <w:rPr>
          <w:rFonts w:ascii="Times New Roman" w:hAnsi="Times New Roman" w:cs="Times New Roman"/>
        </w:rPr>
        <w:t xml:space="preserve"> It is l</w:t>
      </w:r>
      <w:r w:rsidR="00EC1E23" w:rsidRPr="007F4D2D">
        <w:rPr>
          <w:rFonts w:ascii="Times New Roman" w:hAnsi="Times New Roman" w:cs="Times New Roman"/>
        </w:rPr>
        <w:t xml:space="preserve">ocated in Preah Vihear </w:t>
      </w:r>
      <w:r w:rsidR="006C57AC">
        <w:rPr>
          <w:rFonts w:ascii="Times New Roman" w:hAnsi="Times New Roman" w:cs="Times New Roman"/>
        </w:rPr>
        <w:t>p</w:t>
      </w:r>
      <w:r w:rsidR="00EC1E23" w:rsidRPr="007F4D2D">
        <w:rPr>
          <w:rFonts w:ascii="Times New Roman" w:hAnsi="Times New Roman" w:cs="Times New Roman"/>
        </w:rPr>
        <w:t>rovince, on the edge of a plateau marking the border between Thailand and Cambodia</w:t>
      </w:r>
      <w:r w:rsidR="00B41EBD">
        <w:rPr>
          <w:rFonts w:ascii="Times New Roman" w:hAnsi="Times New Roman" w:cs="Times New Roman"/>
        </w:rPr>
        <w:t>. The site is</w:t>
      </w:r>
      <w:r w:rsidR="00EC1E23">
        <w:rPr>
          <w:rFonts w:ascii="Times New Roman" w:hAnsi="Times New Roman" w:cs="Times New Roman"/>
        </w:rPr>
        <w:t xml:space="preserve"> supported by </w:t>
      </w:r>
      <w:r w:rsidR="00792239">
        <w:rPr>
          <w:rFonts w:ascii="Times New Roman" w:hAnsi="Times New Roman" w:cs="Times New Roman"/>
        </w:rPr>
        <w:t>t</w:t>
      </w:r>
      <w:r w:rsidR="00EC1E23" w:rsidRPr="005048D3">
        <w:rPr>
          <w:rFonts w:ascii="Times New Roman" w:hAnsi="Times New Roman" w:cs="Times New Roman"/>
        </w:rPr>
        <w:t>he National Authority for Preah Vihear (NAPV</w:t>
      </w:r>
      <w:r w:rsidR="00EC1E23">
        <w:rPr>
          <w:rStyle w:val="Refdenotaderodap"/>
          <w:rFonts w:ascii="Times New Roman" w:hAnsi="Times New Roman" w:cs="Times New Roman"/>
        </w:rPr>
        <w:footnoteReference w:id="38"/>
      </w:r>
      <w:r w:rsidR="00EC1E23" w:rsidRPr="005048D3">
        <w:rPr>
          <w:rFonts w:ascii="Times New Roman" w:hAnsi="Times New Roman" w:cs="Times New Roman"/>
        </w:rPr>
        <w:t>)</w:t>
      </w:r>
      <w:r w:rsidR="006C57AC">
        <w:rPr>
          <w:rFonts w:ascii="Times New Roman" w:hAnsi="Times New Roman" w:cs="Times New Roman"/>
        </w:rPr>
        <w:t>,</w:t>
      </w:r>
      <w:r w:rsidR="00EC1E23" w:rsidRPr="005048D3">
        <w:rPr>
          <w:rFonts w:ascii="Times New Roman" w:hAnsi="Times New Roman" w:cs="Times New Roman"/>
        </w:rPr>
        <w:t xml:space="preserve"> a public administrative organization under the Ministry of Culture and Fine Arts which, in cooperation with the International Coordinating Committee (ICC), is responsible for the </w:t>
      </w:r>
      <w:r w:rsidR="00EC1E23" w:rsidRPr="005048D3">
        <w:rPr>
          <w:rFonts w:ascii="Times New Roman" w:hAnsi="Times New Roman" w:cs="Times New Roman"/>
        </w:rPr>
        <w:lastRenderedPageBreak/>
        <w:t>Sustainable Development Plan, the Tourism Management Plan, and the Risk Map (UNESCO 2025), none of which are publicly available on the UNESCO website or on the NAPV website.</w:t>
      </w:r>
      <w:r w:rsidR="006C57AC">
        <w:rPr>
          <w:rFonts w:ascii="Times New Roman" w:hAnsi="Times New Roman" w:cs="Times New Roman"/>
        </w:rPr>
        <w:t xml:space="preserve"> </w:t>
      </w:r>
      <w:r w:rsidR="00EC1E23" w:rsidRPr="00E47E0C">
        <w:rPr>
          <w:rFonts w:ascii="Times New Roman" w:hAnsi="Times New Roman" w:cs="Times New Roman"/>
        </w:rPr>
        <w:t>The area where the temple is located was historically disputed with Thailand</w:t>
      </w:r>
      <w:r w:rsidR="00640088">
        <w:rPr>
          <w:rFonts w:ascii="Times New Roman" w:hAnsi="Times New Roman" w:cs="Times New Roman"/>
        </w:rPr>
        <w:t>,</w:t>
      </w:r>
      <w:r w:rsidR="00EC1E23" w:rsidRPr="00E47E0C">
        <w:rPr>
          <w:rFonts w:ascii="Times New Roman" w:hAnsi="Times New Roman" w:cs="Times New Roman"/>
        </w:rPr>
        <w:t xml:space="preserve"> and</w:t>
      </w:r>
      <w:r w:rsidR="00B41EBD">
        <w:rPr>
          <w:rFonts w:ascii="Times New Roman" w:hAnsi="Times New Roman" w:cs="Times New Roman"/>
        </w:rPr>
        <w:t xml:space="preserve"> this conflict</w:t>
      </w:r>
      <w:r w:rsidR="00EC1E23" w:rsidRPr="00E47E0C">
        <w:rPr>
          <w:rFonts w:ascii="Times New Roman" w:hAnsi="Times New Roman" w:cs="Times New Roman"/>
        </w:rPr>
        <w:t xml:space="preserve"> </w:t>
      </w:r>
      <w:r w:rsidR="006C57AC">
        <w:rPr>
          <w:rFonts w:ascii="Times New Roman" w:hAnsi="Times New Roman" w:cs="Times New Roman"/>
        </w:rPr>
        <w:t>will be discussed at the end of this chapter.</w:t>
      </w:r>
    </w:p>
    <w:p w14:paraId="144F07CF" w14:textId="0A64D683" w:rsidR="00633F37" w:rsidRDefault="00D94032" w:rsidP="00633F37">
      <w:pPr>
        <w:spacing w:line="360" w:lineRule="auto"/>
        <w:ind w:firstLine="720"/>
        <w:jc w:val="both"/>
        <w:rPr>
          <w:rFonts w:ascii="Times New Roman" w:hAnsi="Times New Roman" w:cs="Times New Roman"/>
        </w:rPr>
      </w:pPr>
      <w:r w:rsidRPr="00C2209F">
        <w:rPr>
          <w:rFonts w:ascii="Times New Roman" w:hAnsi="Times New Roman" w:cs="Times New Roman"/>
        </w:rPr>
        <w:t xml:space="preserve">The region between the shores of the Tonlé Sap and the Kulen Range proved suitable for supplying water to a growing city. The practice of constructing temple complexes for each newly crowned ruler extended the axes of urban occupation, gradually shifting the city’s center of gravity </w:t>
      </w:r>
      <w:r>
        <w:rPr>
          <w:rFonts w:ascii="Times New Roman" w:hAnsi="Times New Roman" w:cs="Times New Roman"/>
        </w:rPr>
        <w:t xml:space="preserve">to the </w:t>
      </w:r>
      <w:r w:rsidRPr="00C2209F">
        <w:rPr>
          <w:rFonts w:ascii="Times New Roman" w:hAnsi="Times New Roman" w:cs="Times New Roman"/>
        </w:rPr>
        <w:t>west</w:t>
      </w:r>
      <w:r>
        <w:rPr>
          <w:rFonts w:ascii="Times New Roman" w:hAnsi="Times New Roman" w:cs="Times New Roman"/>
        </w:rPr>
        <w:t xml:space="preserve"> (Coe 2003)</w:t>
      </w:r>
      <w:r w:rsidRPr="00C2209F">
        <w:rPr>
          <w:rFonts w:ascii="Times New Roman" w:hAnsi="Times New Roman" w:cs="Times New Roman"/>
        </w:rPr>
        <w:t>. In 890, Ya</w:t>
      </w:r>
      <w:r>
        <w:rPr>
          <w:rFonts w:ascii="Times New Roman" w:hAnsi="Times New Roman" w:cs="Times New Roman"/>
        </w:rPr>
        <w:t>so</w:t>
      </w:r>
      <w:r w:rsidRPr="00C2209F">
        <w:rPr>
          <w:rFonts w:ascii="Times New Roman" w:hAnsi="Times New Roman" w:cs="Times New Roman"/>
        </w:rPr>
        <w:t xml:space="preserve">varman I founded </w:t>
      </w:r>
      <w:r w:rsidRPr="0087657A">
        <w:rPr>
          <w:rFonts w:ascii="Times New Roman" w:hAnsi="Times New Roman" w:cs="Times New Roman"/>
        </w:rPr>
        <w:t xml:space="preserve">Yasodharapura </w:t>
      </w:r>
      <w:r>
        <w:rPr>
          <w:rFonts w:ascii="Times New Roman" w:hAnsi="Times New Roman" w:cs="Times New Roman"/>
        </w:rPr>
        <w:t>(</w:t>
      </w:r>
      <w:r w:rsidRPr="00C2209F">
        <w:rPr>
          <w:rFonts w:ascii="Times New Roman" w:hAnsi="Times New Roman" w:cs="Times New Roman"/>
        </w:rPr>
        <w:t>Angkor</w:t>
      </w:r>
      <w:r>
        <w:rPr>
          <w:rFonts w:ascii="Times New Roman" w:hAnsi="Times New Roman" w:cs="Times New Roman"/>
        </w:rPr>
        <w:t>)</w:t>
      </w:r>
      <w:r w:rsidRPr="00C2209F">
        <w:rPr>
          <w:rFonts w:ascii="Times New Roman" w:hAnsi="Times New Roman" w:cs="Times New Roman"/>
        </w:rPr>
        <w:t xml:space="preserve">, which would remain the imperial capital until the end of the </w:t>
      </w:r>
      <w:r w:rsidR="00A40325">
        <w:rPr>
          <w:rFonts w:ascii="Times New Roman" w:hAnsi="Times New Roman" w:cs="Times New Roman"/>
        </w:rPr>
        <w:t>Angkorian</w:t>
      </w:r>
      <w:r w:rsidRPr="00C2209F">
        <w:rPr>
          <w:rFonts w:ascii="Times New Roman" w:hAnsi="Times New Roman" w:cs="Times New Roman"/>
        </w:rPr>
        <w:t xml:space="preserve"> Period</w:t>
      </w:r>
      <w:r w:rsidR="00633F37">
        <w:rPr>
          <w:rFonts w:ascii="Times New Roman" w:hAnsi="Times New Roman" w:cs="Times New Roman"/>
        </w:rPr>
        <w:t xml:space="preserve">, </w:t>
      </w:r>
      <w:r w:rsidR="00633F37" w:rsidRPr="00C2209F">
        <w:rPr>
          <w:rFonts w:ascii="Times New Roman" w:hAnsi="Times New Roman" w:cs="Times New Roman"/>
        </w:rPr>
        <w:t>except for a brief interval when another</w:t>
      </w:r>
      <w:r w:rsidR="00A40325">
        <w:rPr>
          <w:rFonts w:ascii="Times New Roman" w:hAnsi="Times New Roman" w:cs="Times New Roman"/>
        </w:rPr>
        <w:t xml:space="preserve"> coexisting</w:t>
      </w:r>
      <w:r w:rsidR="00633F37" w:rsidRPr="00C2209F">
        <w:rPr>
          <w:rFonts w:ascii="Times New Roman" w:hAnsi="Times New Roman" w:cs="Times New Roman"/>
        </w:rPr>
        <w:t xml:space="preserve"> capital, Chok </w:t>
      </w:r>
      <w:r w:rsidR="00633F37" w:rsidRPr="00D45D2A">
        <w:rPr>
          <w:rFonts w:ascii="Times New Roman" w:hAnsi="Times New Roman" w:cs="Times New Roman"/>
        </w:rPr>
        <w:t>Gargyar</w:t>
      </w:r>
      <w:r w:rsidR="00633F37" w:rsidRPr="00C2209F">
        <w:rPr>
          <w:rFonts w:ascii="Times New Roman" w:hAnsi="Times New Roman" w:cs="Times New Roman"/>
        </w:rPr>
        <w:t xml:space="preserve"> (Koh Ker), was established in the Kulen Range</w:t>
      </w:r>
      <w:r w:rsidR="00633F37">
        <w:rPr>
          <w:rFonts w:ascii="Times New Roman" w:hAnsi="Times New Roman" w:cs="Times New Roman"/>
        </w:rPr>
        <w:t xml:space="preserve"> (See Figure </w:t>
      </w:r>
      <w:r w:rsidR="002754BD">
        <w:rPr>
          <w:rFonts w:ascii="Times New Roman" w:hAnsi="Times New Roman" w:cs="Times New Roman"/>
        </w:rPr>
        <w:t>4</w:t>
      </w:r>
      <w:r w:rsidR="00633F37">
        <w:rPr>
          <w:rFonts w:ascii="Times New Roman" w:hAnsi="Times New Roman" w:cs="Times New Roman"/>
        </w:rPr>
        <w:t>)</w:t>
      </w:r>
      <w:r w:rsidR="00633F37" w:rsidRPr="00C2209F">
        <w:rPr>
          <w:rFonts w:ascii="Times New Roman" w:hAnsi="Times New Roman" w:cs="Times New Roman"/>
        </w:rPr>
        <w:t xml:space="preserve"> by Jayavarman IV.</w:t>
      </w:r>
    </w:p>
    <w:p w14:paraId="36EB3E35" w14:textId="23349C03" w:rsidR="00633F37" w:rsidRDefault="00633F37" w:rsidP="00633F37">
      <w:pPr>
        <w:spacing w:line="360" w:lineRule="auto"/>
        <w:ind w:firstLine="720"/>
        <w:jc w:val="both"/>
        <w:rPr>
          <w:rFonts w:ascii="Times New Roman" w:hAnsi="Times New Roman" w:cs="Times New Roman"/>
        </w:rPr>
      </w:pPr>
      <w:r w:rsidRPr="008A4A99">
        <w:rPr>
          <w:rFonts w:ascii="Times New Roman" w:hAnsi="Times New Roman" w:cs="Times New Roman"/>
        </w:rPr>
        <w:t>Koh Ker</w:t>
      </w:r>
      <w:r w:rsidR="00792239">
        <w:rPr>
          <w:rFonts w:ascii="Times New Roman" w:hAnsi="Times New Roman" w:cs="Times New Roman"/>
        </w:rPr>
        <w:t xml:space="preserve"> </w:t>
      </w:r>
      <w:r w:rsidRPr="008A4A99">
        <w:rPr>
          <w:rFonts w:ascii="Times New Roman" w:hAnsi="Times New Roman" w:cs="Times New Roman"/>
        </w:rPr>
        <w:t>was built for reasons that remain uncertain. The city served as the capital of the Khmer Empire from 928 to 941, after which the court returned to Angkor following Jayavarman IV</w:t>
      </w:r>
      <w:r>
        <w:rPr>
          <w:rFonts w:ascii="Times New Roman" w:hAnsi="Times New Roman" w:cs="Times New Roman"/>
        </w:rPr>
        <w:t>’s death</w:t>
      </w:r>
      <w:r w:rsidRPr="008A4A99">
        <w:rPr>
          <w:rFonts w:ascii="Times New Roman" w:hAnsi="Times New Roman" w:cs="Times New Roman"/>
        </w:rPr>
        <w:t xml:space="preserve">. The site features </w:t>
      </w:r>
      <w:r w:rsidR="00792239" w:rsidRPr="00792239">
        <w:rPr>
          <w:rFonts w:ascii="Times New Roman" w:hAnsi="Times New Roman" w:cs="Times New Roman"/>
          <w:i/>
          <w:iCs/>
        </w:rPr>
        <w:t>Prasat Thom</w:t>
      </w:r>
      <w:r w:rsidR="00792239">
        <w:rPr>
          <w:rFonts w:ascii="Times New Roman" w:hAnsi="Times New Roman" w:cs="Times New Roman"/>
        </w:rPr>
        <w:t xml:space="preserve">, </w:t>
      </w:r>
      <w:r w:rsidRPr="008A4A99">
        <w:rPr>
          <w:rFonts w:ascii="Times New Roman" w:hAnsi="Times New Roman" w:cs="Times New Roman"/>
        </w:rPr>
        <w:t>a large seven-</w:t>
      </w:r>
      <w:r>
        <w:rPr>
          <w:rFonts w:ascii="Times New Roman" w:hAnsi="Times New Roman" w:cs="Times New Roman"/>
        </w:rPr>
        <w:t>stepped</w:t>
      </w:r>
      <w:r w:rsidRPr="008A4A99">
        <w:rPr>
          <w:rFonts w:ascii="Times New Roman" w:hAnsi="Times New Roman" w:cs="Times New Roman"/>
        </w:rPr>
        <w:t xml:space="preserve"> pyramid and extensive infrastructure for rainwater collection, since its location atop the Kulen plateau did not offer the same availability of fresh surface water as</w:t>
      </w:r>
      <w:r>
        <w:rPr>
          <w:rFonts w:ascii="Times New Roman" w:hAnsi="Times New Roman" w:cs="Times New Roman"/>
        </w:rPr>
        <w:t xml:space="preserve"> the lower</w:t>
      </w:r>
      <w:r w:rsidRPr="008A4A99">
        <w:rPr>
          <w:rFonts w:ascii="Times New Roman" w:hAnsi="Times New Roman" w:cs="Times New Roman"/>
        </w:rPr>
        <w:t xml:space="preserve"> </w:t>
      </w:r>
      <w:r>
        <w:rPr>
          <w:rFonts w:ascii="Times New Roman" w:hAnsi="Times New Roman" w:cs="Times New Roman"/>
        </w:rPr>
        <w:t>Angkor</w:t>
      </w:r>
      <w:r w:rsidR="002754BD">
        <w:rPr>
          <w:rFonts w:ascii="Times New Roman" w:hAnsi="Times New Roman" w:cs="Times New Roman"/>
        </w:rPr>
        <w:t xml:space="preserve"> city</w:t>
      </w:r>
      <w:r w:rsidRPr="0087657A">
        <w:rPr>
          <w:rFonts w:ascii="Times New Roman" w:hAnsi="Times New Roman" w:cs="Times New Roman"/>
        </w:rPr>
        <w:t xml:space="preserve"> </w:t>
      </w:r>
      <w:r w:rsidRPr="008A4A99">
        <w:rPr>
          <w:rFonts w:ascii="Times New Roman" w:hAnsi="Times New Roman" w:cs="Times New Roman"/>
        </w:rPr>
        <w:t xml:space="preserve">(Coe 2003). Another consequence of its relative isolation is the large number of </w:t>
      </w:r>
      <w:r>
        <w:rPr>
          <w:rFonts w:ascii="Times New Roman" w:hAnsi="Times New Roman" w:cs="Times New Roman"/>
        </w:rPr>
        <w:t xml:space="preserve">unlooted sandstone </w:t>
      </w:r>
      <w:r w:rsidRPr="008A4A99">
        <w:rPr>
          <w:rFonts w:ascii="Times New Roman" w:hAnsi="Times New Roman" w:cs="Times New Roman"/>
        </w:rPr>
        <w:t xml:space="preserve">sculptures recovered during nineteenth-century expeditions by the </w:t>
      </w:r>
      <w:r w:rsidRPr="00E7097A">
        <w:rPr>
          <w:rFonts w:ascii="Times New Roman" w:hAnsi="Times New Roman" w:cs="Times New Roman"/>
          <w:i/>
          <w:iCs/>
        </w:rPr>
        <w:t>École Française d’Extrême-Orient</w:t>
      </w:r>
      <w:r w:rsidRPr="008A4A99">
        <w:rPr>
          <w:rFonts w:ascii="Times New Roman" w:hAnsi="Times New Roman" w:cs="Times New Roman"/>
        </w:rPr>
        <w:t xml:space="preserve"> (EFEO),</w:t>
      </w:r>
      <w:r>
        <w:rPr>
          <w:rFonts w:ascii="Times New Roman" w:hAnsi="Times New Roman" w:cs="Times New Roman"/>
        </w:rPr>
        <w:t xml:space="preserve"> an abundant material</w:t>
      </w:r>
      <w:r w:rsidRPr="008A4A99">
        <w:rPr>
          <w:rFonts w:ascii="Times New Roman" w:hAnsi="Times New Roman" w:cs="Times New Roman"/>
        </w:rPr>
        <w:t xml:space="preserve"> due to its proximity to the sandstone quarries that supplied Angkor</w:t>
      </w:r>
      <w:r>
        <w:rPr>
          <w:rFonts w:ascii="Times New Roman" w:hAnsi="Times New Roman" w:cs="Times New Roman"/>
        </w:rPr>
        <w:t xml:space="preserve">, </w:t>
      </w:r>
      <w:r w:rsidRPr="00E42F67">
        <w:rPr>
          <w:rFonts w:ascii="Times New Roman" w:hAnsi="Times New Roman" w:cs="Times New Roman"/>
        </w:rPr>
        <w:t>which used sandstone as a replacement for brick</w:t>
      </w:r>
      <w:r>
        <w:rPr>
          <w:rFonts w:ascii="Times New Roman" w:hAnsi="Times New Roman" w:cs="Times New Roman"/>
        </w:rPr>
        <w:t xml:space="preserve"> </w:t>
      </w:r>
      <w:r w:rsidRPr="008A4A99">
        <w:rPr>
          <w:rFonts w:ascii="Times New Roman" w:hAnsi="Times New Roman" w:cs="Times New Roman"/>
        </w:rPr>
        <w:t>in temple construction (Coe 2003).</w:t>
      </w:r>
    </w:p>
    <w:p w14:paraId="71033669" w14:textId="77777777" w:rsidR="00792239" w:rsidRPr="00792239" w:rsidRDefault="00792239" w:rsidP="00792239">
      <w:pPr>
        <w:keepNext/>
        <w:spacing w:after="0" w:line="360" w:lineRule="auto"/>
        <w:jc w:val="both"/>
        <w:rPr>
          <w:rFonts w:ascii="Times New Roman" w:hAnsi="Times New Roman" w:cs="Times New Roman"/>
          <w:b/>
          <w:bCs/>
        </w:rPr>
      </w:pPr>
      <w:r w:rsidRPr="00792239">
        <w:rPr>
          <w:rFonts w:ascii="Times New Roman" w:hAnsi="Times New Roman" w:cs="Times New Roman"/>
          <w:b/>
          <w:bCs/>
          <w:noProof/>
        </w:rPr>
        <mc:AlternateContent>
          <mc:Choice Requires="wpg">
            <w:drawing>
              <wp:anchor distT="0" distB="0" distL="114300" distR="114300" simplePos="0" relativeHeight="251673600" behindDoc="0" locked="0" layoutInCell="1" allowOverlap="1" wp14:anchorId="3672DD73" wp14:editId="79FCACCF">
                <wp:simplePos x="0" y="0"/>
                <wp:positionH relativeFrom="column">
                  <wp:posOffset>4060281</wp:posOffset>
                </wp:positionH>
                <wp:positionV relativeFrom="paragraph">
                  <wp:posOffset>20320</wp:posOffset>
                </wp:positionV>
                <wp:extent cx="1992518" cy="2470463"/>
                <wp:effectExtent l="0" t="0" r="0" b="6350"/>
                <wp:wrapNone/>
                <wp:docPr id="2055337675" name="Agrupar 16"/>
                <wp:cNvGraphicFramePr/>
                <a:graphic xmlns:a="http://schemas.openxmlformats.org/drawingml/2006/main">
                  <a:graphicData uri="http://schemas.microsoft.com/office/word/2010/wordprocessingGroup">
                    <wpg:wgp>
                      <wpg:cNvGrpSpPr/>
                      <wpg:grpSpPr>
                        <a:xfrm>
                          <a:off x="0" y="0"/>
                          <a:ext cx="1992518" cy="2470463"/>
                          <a:chOff x="0" y="0"/>
                          <a:chExt cx="1992518" cy="2470463"/>
                        </a:xfrm>
                      </wpg:grpSpPr>
                      <wps:wsp>
                        <wps:cNvPr id="679436118" name="Caixa de Texto 2"/>
                        <wps:cNvSpPr txBox="1"/>
                        <wps:spPr>
                          <a:xfrm>
                            <a:off x="762000" y="1921823"/>
                            <a:ext cx="1226820" cy="548640"/>
                          </a:xfrm>
                          <a:prstGeom prst="rect">
                            <a:avLst/>
                          </a:prstGeom>
                          <a:noFill/>
                          <a:ln w="6350">
                            <a:noFill/>
                          </a:ln>
                        </wps:spPr>
                        <wps:txb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6374021" name="Caixa de Texto 2"/>
                        <wps:cNvSpPr txBox="1"/>
                        <wps:spPr>
                          <a:xfrm>
                            <a:off x="0" y="0"/>
                            <a:ext cx="1992518" cy="1536327"/>
                          </a:xfrm>
                          <a:prstGeom prst="rect">
                            <a:avLst/>
                          </a:prstGeom>
                          <a:noFill/>
                          <a:ln w="6350">
                            <a:noFill/>
                          </a:ln>
                        </wps:spPr>
                        <wps:txb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3672DD73" id="Agrupar 16" o:spid="_x0000_s1035" style="position:absolute;left:0;text-align:left;margin-left:319.7pt;margin-top:1.6pt;width:156.9pt;height:194.5pt;z-index:251673600;mso-height-relative:margin" coordsize="19925,247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">
                <v:shape id="Caixa de Texto 2" o:spid="_x0000_s1036" type="#_x0000_t202" style="position:absolute;left:7620;top:1921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" filled="f" stroked="f" strokeweight=".5pt">
                  <v:textbox>
                    <w:txbxContent>
                      <w:p w14:paraId="412FDA22"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63D02AC8" w14:textId="77777777" w:rsidR="00792239" w:rsidRPr="00374E95" w:rsidRDefault="00792239" w:rsidP="00792239">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44063218" w14:textId="77777777" w:rsidR="00792239" w:rsidRPr="00374E95" w:rsidRDefault="00792239" w:rsidP="00792239">
                        <w:pPr>
                          <w:rPr>
                            <w:rFonts w:ascii="Times New Roman" w:hAnsi="Times New Roman" w:cs="Times New Roman"/>
                            <w:sz w:val="20"/>
                            <w:szCs w:val="20"/>
                          </w:rPr>
                        </w:pPr>
                      </w:p>
                      <w:p w14:paraId="3CBC8ABA" w14:textId="77777777" w:rsidR="00792239" w:rsidRPr="00374E95" w:rsidRDefault="00792239" w:rsidP="00792239">
                        <w:pPr>
                          <w:rPr>
                            <w:rFonts w:ascii="Times New Roman" w:hAnsi="Times New Roman" w:cs="Times New Roman"/>
                          </w:rPr>
                        </w:pPr>
                      </w:p>
                    </w:txbxContent>
                  </v:textbox>
                </v:shape>
                <v:shape id="Caixa de Texto 2" o:spid="_x0000_s1037" type="#_x0000_t202" style="position:absolute;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" filled="f" stroked="f" strokeweight=".5pt">
                  <v:textbox>
                    <w:txbxContent>
                      <w:p w14:paraId="59BB9A2C" w14:textId="77777777" w:rsidR="00792239" w:rsidRDefault="00792239" w:rsidP="00792239">
                        <w:pPr>
                          <w:spacing w:after="0"/>
                          <w:rPr>
                            <w:rFonts w:ascii="Times New Roman" w:hAnsi="Times New Roman" w:cs="Times New Roman"/>
                            <w:i/>
                            <w:iCs/>
                          </w:rPr>
                        </w:pPr>
                        <w:r w:rsidRPr="00374E95">
                          <w:rPr>
                            <w:rFonts w:ascii="Times New Roman" w:hAnsi="Times New Roman" w:cs="Times New Roman"/>
                            <w:i/>
                            <w:iCs/>
                          </w:rPr>
                          <w:t>Legend</w:t>
                        </w:r>
                      </w:p>
                      <w:p w14:paraId="0D167223" w14:textId="77777777" w:rsidR="00792239" w:rsidRPr="00374E95" w:rsidRDefault="00792239" w:rsidP="00792239">
                        <w:pPr>
                          <w:rPr>
                            <w:rFonts w:ascii="Times New Roman" w:hAnsi="Times New Roman" w:cs="Times New Roman"/>
                          </w:rPr>
                        </w:pPr>
                      </w:p>
                    </w:txbxContent>
                  </v:textbox>
                </v:shape>
              </v:group>
            </w:pict>
          </mc:Fallback>
        </mc:AlternateContent>
      </w:r>
      <w:r w:rsidRPr="00792239">
        <w:rPr>
          <w:rFonts w:ascii="Times New Roman" w:hAnsi="Times New Roman" w:cs="Times New Roman"/>
          <w:b/>
          <w:bCs/>
          <w:noProof/>
        </w:rPr>
        <w:drawing>
          <wp:inline distT="0" distB="0" distL="0" distR="0" wp14:anchorId="213AAE95" wp14:editId="2A00551D">
            <wp:extent cx="6120765" cy="2677160"/>
            <wp:effectExtent l="0" t="0" r="0" b="8890"/>
            <wp:docPr id="709120539"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9120539" name="Imagem 70912053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5672FCDE" w14:textId="52E9DB82" w:rsidR="00792239" w:rsidRPr="00792239" w:rsidRDefault="00792239" w:rsidP="00792239">
      <w:pPr>
        <w:pStyle w:val="Legenda"/>
        <w:spacing w:after="0"/>
        <w:jc w:val="both"/>
        <w:rPr>
          <w:rFonts w:ascii="Times New Roman" w:hAnsi="Times New Roman" w:cs="Times New Roman"/>
          <w:b/>
          <w:bCs/>
          <w:i w:val="0"/>
          <w:iCs w:val="0"/>
          <w:color w:val="auto"/>
        </w:rPr>
      </w:pPr>
      <w:bookmarkStart w:id="17" w:name="_Toc229662453"/>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7</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Koh Ker complex.</w:t>
      </w:r>
      <w:bookmarkEnd w:id="17"/>
    </w:p>
    <w:p w14:paraId="6E4D2972" w14:textId="1C538B3D" w:rsidR="00DB7B67"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Data from UNESCO, ESRI Satellite / Created by author.</w:t>
      </w:r>
    </w:p>
    <w:p w14:paraId="2E701147" w14:textId="77777777" w:rsidR="00792239" w:rsidRPr="00792239" w:rsidRDefault="00792239" w:rsidP="00792239"/>
    <w:p w14:paraId="5D9D1763" w14:textId="0B5FC583" w:rsidR="00B72EBF" w:rsidRDefault="00B72EBF" w:rsidP="00B72EBF">
      <w:pPr>
        <w:spacing w:line="360" w:lineRule="auto"/>
        <w:ind w:firstLine="720"/>
        <w:jc w:val="both"/>
        <w:rPr>
          <w:rFonts w:ascii="Times New Roman" w:hAnsi="Times New Roman" w:cs="Times New Roman"/>
        </w:rPr>
      </w:pPr>
      <w:r>
        <w:rPr>
          <w:rFonts w:ascii="Times New Roman" w:hAnsi="Times New Roman" w:cs="Times New Roman"/>
        </w:rPr>
        <w:lastRenderedPageBreak/>
        <w:t xml:space="preserve">Koh Ker complex site (Figure 7) nominated property </w:t>
      </w:r>
      <w:r w:rsidRPr="00CB04A9">
        <w:rPr>
          <w:rFonts w:ascii="Times New Roman" w:hAnsi="Times New Roman" w:cs="Times New Roman"/>
        </w:rPr>
        <w:t xml:space="preserve">covers an area of </w:t>
      </w:r>
      <w:r w:rsidRPr="00A94A29">
        <w:rPr>
          <w:rFonts w:ascii="Times New Roman" w:hAnsi="Times New Roman" w:cs="Times New Roman"/>
        </w:rPr>
        <w:t>1,187.6</w:t>
      </w:r>
      <w:r w:rsidRPr="00BB6457">
        <w:rPr>
          <w:rFonts w:ascii="Times New Roman" w:hAnsi="Times New Roman" w:cs="Times New Roman"/>
        </w:rPr>
        <w:t xml:space="preserve"> </w:t>
      </w:r>
      <w:r w:rsidRPr="00CB04A9">
        <w:rPr>
          <w:rFonts w:ascii="Times New Roman" w:hAnsi="Times New Roman" w:cs="Times New Roman"/>
        </w:rPr>
        <w:t xml:space="preserve">hectares, or </w:t>
      </w:r>
      <w:r w:rsidRPr="00A94A29">
        <w:rPr>
          <w:rFonts w:ascii="Times New Roman" w:hAnsi="Times New Roman" w:cs="Times New Roman"/>
        </w:rPr>
        <w:t>3,523.7</w:t>
      </w:r>
      <w:r>
        <w:rPr>
          <w:rFonts w:ascii="Times New Roman" w:hAnsi="Times New Roman" w:cs="Times New Roman"/>
        </w:rPr>
        <w:t xml:space="preserve"> </w:t>
      </w:r>
      <w:r w:rsidRPr="00CB04A9">
        <w:rPr>
          <w:rFonts w:ascii="Times New Roman" w:hAnsi="Times New Roman" w:cs="Times New Roman"/>
        </w:rPr>
        <w:t xml:space="preserve">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located in Preah Vihear province and </w:t>
      </w:r>
      <w:r w:rsidR="00F24F9E">
        <w:rPr>
          <w:rFonts w:ascii="Times New Roman" w:hAnsi="Times New Roman" w:cs="Times New Roman"/>
        </w:rPr>
        <w:t xml:space="preserve">is </w:t>
      </w:r>
      <w:r>
        <w:rPr>
          <w:rFonts w:ascii="Times New Roman" w:hAnsi="Times New Roman" w:cs="Times New Roman"/>
        </w:rPr>
        <w:t xml:space="preserve">supported by the </w:t>
      </w:r>
      <w:r w:rsidRPr="005048D3">
        <w:rPr>
          <w:rFonts w:ascii="Times New Roman" w:hAnsi="Times New Roman" w:cs="Times New Roman"/>
        </w:rPr>
        <w:t>NAPV,</w:t>
      </w:r>
      <w:r>
        <w:rPr>
          <w:rFonts w:ascii="Times New Roman" w:hAnsi="Times New Roman" w:cs="Times New Roman"/>
        </w:rPr>
        <w:t xml:space="preserve"> in </w:t>
      </w:r>
      <w:r w:rsidRPr="005048D3">
        <w:rPr>
          <w:rFonts w:ascii="Times New Roman" w:hAnsi="Times New Roman" w:cs="Times New Roman"/>
        </w:rPr>
        <w:t>cooperation with the International Coordinating Committee (ICC),</w:t>
      </w:r>
      <w:r w:rsidR="00F24F9E">
        <w:rPr>
          <w:rFonts w:ascii="Times New Roman" w:hAnsi="Times New Roman" w:cs="Times New Roman"/>
        </w:rPr>
        <w:t xml:space="preserve"> which is</w:t>
      </w:r>
      <w:r w:rsidRPr="005048D3">
        <w:rPr>
          <w:rFonts w:ascii="Times New Roman" w:hAnsi="Times New Roman" w:cs="Times New Roman"/>
        </w:rPr>
        <w:t xml:space="preserve"> responsible</w:t>
      </w:r>
      <w:r>
        <w:rPr>
          <w:rFonts w:ascii="Times New Roman" w:hAnsi="Times New Roman" w:cs="Times New Roman"/>
        </w:rPr>
        <w:t xml:space="preserve"> for the </w:t>
      </w:r>
      <w:r w:rsidRPr="000B50C1">
        <w:rPr>
          <w:rFonts w:ascii="Times New Roman" w:hAnsi="Times New Roman" w:cs="Times New Roman"/>
        </w:rPr>
        <w:t>Management Plan</w:t>
      </w:r>
      <w:r>
        <w:rPr>
          <w:rStyle w:val="Refdenotaderodap"/>
          <w:rFonts w:ascii="Times New Roman" w:hAnsi="Times New Roman" w:cs="Times New Roman"/>
        </w:rPr>
        <w:footnoteReference w:id="39"/>
      </w:r>
      <w:r>
        <w:rPr>
          <w:rFonts w:ascii="Times New Roman" w:hAnsi="Times New Roman" w:cs="Times New Roman"/>
        </w:rPr>
        <w:t xml:space="preserve">, </w:t>
      </w:r>
      <w:r w:rsidRPr="005048D3">
        <w:rPr>
          <w:rFonts w:ascii="Times New Roman" w:hAnsi="Times New Roman" w:cs="Times New Roman"/>
        </w:rPr>
        <w:t>the Tourism Management Plan, and the Risk Map</w:t>
      </w:r>
      <w:r>
        <w:rPr>
          <w:rFonts w:ascii="Times New Roman" w:hAnsi="Times New Roman" w:cs="Times New Roman"/>
        </w:rPr>
        <w:t xml:space="preserve"> (UNESCO, 2025).</w:t>
      </w:r>
    </w:p>
    <w:p w14:paraId="624664CD" w14:textId="4BE257AC" w:rsidR="00792239" w:rsidRDefault="00792239" w:rsidP="00792239">
      <w:pPr>
        <w:spacing w:line="360" w:lineRule="auto"/>
        <w:ind w:firstLine="720"/>
        <w:jc w:val="both"/>
        <w:rPr>
          <w:rFonts w:ascii="Times New Roman" w:hAnsi="Times New Roman" w:cs="Times New Roman"/>
        </w:rPr>
      </w:pPr>
      <w:r w:rsidRPr="00560788">
        <w:rPr>
          <w:rFonts w:ascii="Times New Roman" w:hAnsi="Times New Roman" w:cs="Times New Roman"/>
        </w:rPr>
        <w:t>After the death of Jayavarman IV and the return of the capital to Angkor, a period of disintegration followed due to political instability. In 961, after a dynastic succession, the Buddhist Rajendravarman I was crowned emperor. Although Buddhism was present at the margins of the Khmer Empire, it did not yet play a significant political role. The new ruler commissioned the construction of Banteay Srei (see Figure</w:t>
      </w:r>
      <w:r w:rsidR="008B3553">
        <w:rPr>
          <w:rFonts w:ascii="Times New Roman" w:hAnsi="Times New Roman" w:cs="Times New Roman"/>
        </w:rPr>
        <w:t xml:space="preserve"> 8</w:t>
      </w:r>
      <w:r w:rsidRPr="00560788">
        <w:rPr>
          <w:rFonts w:ascii="Times New Roman" w:hAnsi="Times New Roman" w:cs="Times New Roman"/>
        </w:rPr>
        <w:t>), another temple complex within the Angkor</w:t>
      </w:r>
      <w:r>
        <w:rPr>
          <w:rFonts w:ascii="Times New Roman" w:hAnsi="Times New Roman" w:cs="Times New Roman"/>
        </w:rPr>
        <w:t xml:space="preserve"> </w:t>
      </w:r>
      <w:r w:rsidRPr="00560788">
        <w:rPr>
          <w:rFonts w:ascii="Times New Roman" w:hAnsi="Times New Roman" w:cs="Times New Roman"/>
        </w:rPr>
        <w:t xml:space="preserve">World Heritage site (see Figure </w:t>
      </w:r>
      <w:r>
        <w:rPr>
          <w:rFonts w:ascii="Times New Roman" w:hAnsi="Times New Roman" w:cs="Times New Roman"/>
        </w:rPr>
        <w:t>9</w:t>
      </w:r>
      <w:r w:rsidRPr="00560788">
        <w:rPr>
          <w:rFonts w:ascii="Times New Roman" w:hAnsi="Times New Roman" w:cs="Times New Roman"/>
        </w:rPr>
        <w:t>)</w:t>
      </w:r>
      <w:r>
        <w:rPr>
          <w:rFonts w:ascii="Times New Roman" w:hAnsi="Times New Roman" w:cs="Times New Roman"/>
        </w:rPr>
        <w:t xml:space="preserve">, </w:t>
      </w:r>
      <w:r w:rsidRPr="00261989">
        <w:rPr>
          <w:rFonts w:ascii="Times New Roman" w:hAnsi="Times New Roman" w:cs="Times New Roman"/>
        </w:rPr>
        <w:t xml:space="preserve">intricately carved </w:t>
      </w:r>
      <w:r>
        <w:rPr>
          <w:rFonts w:ascii="Times New Roman" w:hAnsi="Times New Roman" w:cs="Times New Roman"/>
        </w:rPr>
        <w:t xml:space="preserve">from </w:t>
      </w:r>
      <w:r w:rsidRPr="00261989">
        <w:rPr>
          <w:rFonts w:ascii="Times New Roman" w:hAnsi="Times New Roman" w:cs="Times New Roman"/>
        </w:rPr>
        <w:t>reddish</w:t>
      </w:r>
      <w:r>
        <w:rPr>
          <w:rFonts w:ascii="Times New Roman" w:hAnsi="Times New Roman" w:cs="Times New Roman"/>
        </w:rPr>
        <w:t xml:space="preserve"> </w:t>
      </w:r>
      <w:r w:rsidRPr="00261989">
        <w:rPr>
          <w:rFonts w:ascii="Times New Roman" w:hAnsi="Times New Roman" w:cs="Times New Roman"/>
        </w:rPr>
        <w:t>sandstone</w:t>
      </w:r>
      <w:r w:rsidRPr="00560788">
        <w:rPr>
          <w:rFonts w:ascii="Times New Roman" w:hAnsi="Times New Roman" w:cs="Times New Roman"/>
        </w:rPr>
        <w:t xml:space="preserve">. </w:t>
      </w:r>
      <w:r w:rsidR="00F24F9E" w:rsidRPr="00F24F9E">
        <w:rPr>
          <w:rFonts w:ascii="Times New Roman" w:hAnsi="Times New Roman" w:cs="Times New Roman"/>
        </w:rPr>
        <w:t>Although built with Hinduist iconography, this temple hinted at early hybrid elements between Hinduism and Buddhism</w:t>
      </w:r>
      <w:r>
        <w:rPr>
          <w:rFonts w:ascii="Times New Roman" w:hAnsi="Times New Roman" w:cs="Times New Roman"/>
        </w:rPr>
        <w:t xml:space="preserve">, </w:t>
      </w:r>
      <w:r w:rsidRPr="00560788">
        <w:rPr>
          <w:rFonts w:ascii="Times New Roman" w:hAnsi="Times New Roman" w:cs="Times New Roman"/>
        </w:rPr>
        <w:t>and it would remain an exception</w:t>
      </w:r>
      <w:r>
        <w:rPr>
          <w:rFonts w:ascii="Times New Roman" w:hAnsi="Times New Roman" w:cs="Times New Roman"/>
        </w:rPr>
        <w:t xml:space="preserve"> </w:t>
      </w:r>
      <w:r w:rsidRPr="00560788">
        <w:rPr>
          <w:rFonts w:ascii="Times New Roman" w:hAnsi="Times New Roman" w:cs="Times New Roman"/>
        </w:rPr>
        <w:t>as Rajendravarman</w:t>
      </w:r>
      <w:r>
        <w:rPr>
          <w:rFonts w:ascii="Times New Roman" w:hAnsi="Times New Roman" w:cs="Times New Roman"/>
        </w:rPr>
        <w:t xml:space="preserve">’s son, </w:t>
      </w:r>
      <w:r w:rsidRPr="005A6590">
        <w:rPr>
          <w:rFonts w:ascii="Times New Roman" w:hAnsi="Times New Roman" w:cs="Times New Roman"/>
        </w:rPr>
        <w:t>Jayavarman V</w:t>
      </w:r>
      <w:r>
        <w:rPr>
          <w:rFonts w:ascii="Times New Roman" w:hAnsi="Times New Roman" w:cs="Times New Roman"/>
        </w:rPr>
        <w:t>, reverted to Hinduism. N</w:t>
      </w:r>
      <w:r w:rsidRPr="00560788">
        <w:rPr>
          <w:rFonts w:ascii="Times New Roman" w:hAnsi="Times New Roman" w:cs="Times New Roman"/>
        </w:rPr>
        <w:t xml:space="preserve">early </w:t>
      </w:r>
      <w:r>
        <w:rPr>
          <w:rFonts w:ascii="Times New Roman" w:hAnsi="Times New Roman" w:cs="Times New Roman"/>
        </w:rPr>
        <w:t>two</w:t>
      </w:r>
      <w:r w:rsidRPr="00560788">
        <w:rPr>
          <w:rFonts w:ascii="Times New Roman" w:hAnsi="Times New Roman" w:cs="Times New Roman"/>
        </w:rPr>
        <w:t xml:space="preserve"> centuries would pass before another Buddhist ruler</w:t>
      </w:r>
      <w:r>
        <w:rPr>
          <w:rFonts w:ascii="Times New Roman" w:hAnsi="Times New Roman" w:cs="Times New Roman"/>
        </w:rPr>
        <w:t xml:space="preserve"> </w:t>
      </w:r>
      <w:r w:rsidRPr="005A6590">
        <w:rPr>
          <w:rFonts w:ascii="Times New Roman" w:hAnsi="Times New Roman" w:cs="Times New Roman"/>
        </w:rPr>
        <w:t xml:space="preserve">ascended the throne </w:t>
      </w:r>
      <w:r>
        <w:rPr>
          <w:rFonts w:ascii="Times New Roman" w:hAnsi="Times New Roman" w:cs="Times New Roman"/>
        </w:rPr>
        <w:t>(Coe 2003)</w:t>
      </w:r>
      <w:r w:rsidRPr="00560788">
        <w:rPr>
          <w:rFonts w:ascii="Times New Roman" w:hAnsi="Times New Roman" w:cs="Times New Roman"/>
        </w:rPr>
        <w:t>.</w:t>
      </w:r>
    </w:p>
    <w:p w14:paraId="4590EB94" w14:textId="77777777" w:rsidR="00792239" w:rsidRPr="00792239" w:rsidRDefault="00792239" w:rsidP="00792239">
      <w:pPr>
        <w:keepNext/>
        <w:spacing w:after="0" w:line="360" w:lineRule="auto"/>
        <w:jc w:val="both"/>
      </w:pPr>
      <w:r w:rsidRPr="00792239">
        <w:rPr>
          <w:rFonts w:ascii="Times New Roman" w:hAnsi="Times New Roman" w:cs="Times New Roman"/>
          <w:noProof/>
        </w:rPr>
        <w:drawing>
          <wp:inline distT="0" distB="0" distL="0" distR="0" wp14:anchorId="7B125C3E" wp14:editId="32F53FE6">
            <wp:extent cx="6120765" cy="2677160"/>
            <wp:effectExtent l="0" t="0" r="0" b="8890"/>
            <wp:docPr id="116208398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2083989" name="Imagem 29"/>
                    <pic:cNvPicPr/>
                  </pic:nvPicPr>
                  <pic:blipFill>
                    <a:blip r:embed="rId15"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845111C" w14:textId="349F2802" w:rsidR="00792239" w:rsidRDefault="00792239" w:rsidP="00792239">
      <w:pPr>
        <w:pStyle w:val="Legenda"/>
        <w:spacing w:after="0"/>
        <w:jc w:val="both"/>
        <w:rPr>
          <w:rFonts w:ascii="Times New Roman" w:hAnsi="Times New Roman" w:cs="Times New Roman"/>
          <w:b/>
          <w:bCs/>
          <w:i w:val="0"/>
          <w:iCs w:val="0"/>
          <w:color w:val="auto"/>
        </w:rPr>
      </w:pPr>
      <w:bookmarkStart w:id="18" w:name="_Toc229662454"/>
      <w:r w:rsidRPr="00792239">
        <w:rPr>
          <w:rFonts w:ascii="Times New Roman" w:hAnsi="Times New Roman" w:cs="Times New Roman"/>
          <w:b/>
          <w:bCs/>
          <w:i w:val="0"/>
          <w:iCs w:val="0"/>
          <w:color w:val="auto"/>
        </w:rPr>
        <w:t xml:space="preserve">Figure </w:t>
      </w:r>
      <w:r w:rsidRPr="00792239">
        <w:rPr>
          <w:rFonts w:ascii="Times New Roman" w:hAnsi="Times New Roman" w:cs="Times New Roman"/>
          <w:b/>
          <w:bCs/>
          <w:i w:val="0"/>
          <w:iCs w:val="0"/>
          <w:color w:val="auto"/>
        </w:rPr>
        <w:fldChar w:fldCharType="begin"/>
      </w:r>
      <w:r w:rsidRPr="00792239">
        <w:rPr>
          <w:rFonts w:ascii="Times New Roman" w:hAnsi="Times New Roman" w:cs="Times New Roman"/>
          <w:b/>
          <w:bCs/>
          <w:i w:val="0"/>
          <w:iCs w:val="0"/>
          <w:color w:val="auto"/>
        </w:rPr>
        <w:instrText xml:space="preserve"> SEQ Figure \* ARABIC </w:instrText>
      </w:r>
      <w:r w:rsidRPr="00792239">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8</w:t>
      </w:r>
      <w:r w:rsidRPr="00792239">
        <w:rPr>
          <w:rFonts w:ascii="Times New Roman" w:hAnsi="Times New Roman" w:cs="Times New Roman"/>
          <w:b/>
          <w:bCs/>
          <w:i w:val="0"/>
          <w:iCs w:val="0"/>
          <w:color w:val="auto"/>
        </w:rPr>
        <w:fldChar w:fldCharType="end"/>
      </w:r>
      <w:r w:rsidRPr="00792239">
        <w:rPr>
          <w:rFonts w:ascii="Times New Roman" w:hAnsi="Times New Roman" w:cs="Times New Roman"/>
          <w:b/>
          <w:bCs/>
          <w:i w:val="0"/>
          <w:iCs w:val="0"/>
          <w:color w:val="auto"/>
        </w:rPr>
        <w:t>. Image collage of Banteay Srei showing the temple complex, architecture, and carved details.</w:t>
      </w:r>
      <w:bookmarkEnd w:id="18"/>
      <w:r w:rsidRPr="00792239">
        <w:rPr>
          <w:rFonts w:ascii="Times New Roman" w:hAnsi="Times New Roman" w:cs="Times New Roman"/>
          <w:b/>
          <w:bCs/>
          <w:i w:val="0"/>
          <w:iCs w:val="0"/>
          <w:color w:val="auto"/>
        </w:rPr>
        <w:t xml:space="preserve"> </w:t>
      </w:r>
    </w:p>
    <w:p w14:paraId="24749EE1" w14:textId="05C3EC18" w:rsidR="00792239" w:rsidRPr="00792239" w:rsidRDefault="00792239" w:rsidP="00792239">
      <w:pPr>
        <w:pStyle w:val="Legenda"/>
        <w:spacing w:after="0"/>
        <w:jc w:val="both"/>
        <w:rPr>
          <w:rFonts w:ascii="Times New Roman" w:hAnsi="Times New Roman" w:cs="Times New Roman"/>
          <w:b/>
          <w:bCs/>
          <w:i w:val="0"/>
          <w:iCs w:val="0"/>
          <w:color w:val="auto"/>
        </w:rPr>
      </w:pPr>
      <w:r w:rsidRPr="00792239">
        <w:rPr>
          <w:rFonts w:ascii="Times New Roman" w:hAnsi="Times New Roman" w:cs="Times New Roman"/>
          <w:b/>
          <w:bCs/>
          <w:i w:val="0"/>
          <w:iCs w:val="0"/>
          <w:color w:val="auto"/>
        </w:rPr>
        <w:t>Source: Photos by author</w:t>
      </w:r>
    </w:p>
    <w:p w14:paraId="6C0DA380" w14:textId="77777777" w:rsidR="00792239" w:rsidRPr="00792239" w:rsidRDefault="00792239" w:rsidP="00792239">
      <w:pPr>
        <w:spacing w:line="360" w:lineRule="auto"/>
        <w:ind w:firstLine="720"/>
        <w:jc w:val="both"/>
        <w:rPr>
          <w:rFonts w:ascii="Times New Roman" w:hAnsi="Times New Roman" w:cs="Times New Roman"/>
          <w:b/>
          <w:bCs/>
        </w:rPr>
      </w:pPr>
    </w:p>
    <w:p w14:paraId="5A46B86C" w14:textId="059CB358" w:rsidR="00792239" w:rsidRDefault="00792239" w:rsidP="00792239">
      <w:pPr>
        <w:spacing w:line="360" w:lineRule="auto"/>
        <w:ind w:firstLine="720"/>
        <w:jc w:val="both"/>
        <w:rPr>
          <w:rFonts w:ascii="Times New Roman" w:hAnsi="Times New Roman" w:cs="Times New Roman"/>
        </w:rPr>
      </w:pPr>
      <w:r w:rsidRPr="00B519AC">
        <w:rPr>
          <w:rFonts w:ascii="Times New Roman" w:hAnsi="Times New Roman" w:cs="Times New Roman"/>
        </w:rPr>
        <w:t xml:space="preserve">The Khmer Empire maintained its stability and expanded militarily into regions of present-day </w:t>
      </w:r>
      <w:r>
        <w:rPr>
          <w:rFonts w:ascii="Times New Roman" w:hAnsi="Times New Roman" w:cs="Times New Roman"/>
        </w:rPr>
        <w:t xml:space="preserve">central </w:t>
      </w:r>
      <w:r w:rsidRPr="00B519AC">
        <w:rPr>
          <w:rFonts w:ascii="Times New Roman" w:hAnsi="Times New Roman" w:cs="Times New Roman"/>
        </w:rPr>
        <w:t xml:space="preserve">Thailand and </w:t>
      </w:r>
      <w:r>
        <w:rPr>
          <w:rFonts w:ascii="Times New Roman" w:hAnsi="Times New Roman" w:cs="Times New Roman"/>
        </w:rPr>
        <w:t xml:space="preserve">south of </w:t>
      </w:r>
      <w:r w:rsidRPr="00B519AC">
        <w:rPr>
          <w:rFonts w:ascii="Times New Roman" w:hAnsi="Times New Roman" w:cs="Times New Roman"/>
        </w:rPr>
        <w:t>Laos</w:t>
      </w:r>
      <w:r>
        <w:rPr>
          <w:rFonts w:ascii="Times New Roman" w:hAnsi="Times New Roman" w:cs="Times New Roman"/>
        </w:rPr>
        <w:t>. The empire also</w:t>
      </w:r>
      <w:r w:rsidRPr="00B519AC">
        <w:rPr>
          <w:rFonts w:ascii="Times New Roman" w:hAnsi="Times New Roman" w:cs="Times New Roman"/>
        </w:rPr>
        <w:t xml:space="preserve"> extend</w:t>
      </w:r>
      <w:r>
        <w:rPr>
          <w:rFonts w:ascii="Times New Roman" w:hAnsi="Times New Roman" w:cs="Times New Roman"/>
        </w:rPr>
        <w:t>ed</w:t>
      </w:r>
      <w:r w:rsidRPr="00B519AC">
        <w:rPr>
          <w:rFonts w:ascii="Times New Roman" w:hAnsi="Times New Roman" w:cs="Times New Roman"/>
        </w:rPr>
        <w:t xml:space="preserve"> its urban network </w:t>
      </w:r>
      <w:r>
        <w:rPr>
          <w:rFonts w:ascii="Times New Roman" w:hAnsi="Times New Roman" w:cs="Times New Roman"/>
        </w:rPr>
        <w:t>by</w:t>
      </w:r>
      <w:r w:rsidRPr="00B519AC">
        <w:rPr>
          <w:rFonts w:ascii="Times New Roman" w:hAnsi="Times New Roman" w:cs="Times New Roman"/>
        </w:rPr>
        <w:t xml:space="preserve"> constructi</w:t>
      </w:r>
      <w:r>
        <w:rPr>
          <w:rFonts w:ascii="Times New Roman" w:hAnsi="Times New Roman" w:cs="Times New Roman"/>
        </w:rPr>
        <w:t>ng hydraulic infrastructures and temples</w:t>
      </w:r>
      <w:r w:rsidRPr="00B519AC">
        <w:rPr>
          <w:rFonts w:ascii="Times New Roman" w:hAnsi="Times New Roman" w:cs="Times New Roman"/>
        </w:rPr>
        <w:t>. The most notable</w:t>
      </w:r>
      <w:r>
        <w:rPr>
          <w:rFonts w:ascii="Times New Roman" w:hAnsi="Times New Roman" w:cs="Times New Roman"/>
        </w:rPr>
        <w:t xml:space="preserve"> temple construction</w:t>
      </w:r>
      <w:r w:rsidRPr="00B519AC">
        <w:rPr>
          <w:rFonts w:ascii="Times New Roman" w:hAnsi="Times New Roman" w:cs="Times New Roman"/>
        </w:rPr>
        <w:t xml:space="preserve"> is undoubtedly Angkor Wat (see Figure </w:t>
      </w:r>
      <w:r w:rsidR="00535C3F">
        <w:rPr>
          <w:rFonts w:ascii="Times New Roman" w:hAnsi="Times New Roman" w:cs="Times New Roman"/>
        </w:rPr>
        <w:t>9</w:t>
      </w:r>
      <w:r w:rsidRPr="00B519AC">
        <w:rPr>
          <w:rFonts w:ascii="Times New Roman" w:hAnsi="Times New Roman" w:cs="Times New Roman"/>
        </w:rPr>
        <w:t>). Commissioned by Suryavarman II in 1113</w:t>
      </w:r>
      <w:r>
        <w:rPr>
          <w:rFonts w:ascii="Times New Roman" w:hAnsi="Times New Roman" w:cs="Times New Roman"/>
        </w:rPr>
        <w:t xml:space="preserve"> and </w:t>
      </w:r>
      <w:r w:rsidRPr="00F979A1">
        <w:rPr>
          <w:rFonts w:ascii="Times New Roman" w:hAnsi="Times New Roman" w:cs="Times New Roman"/>
        </w:rPr>
        <w:t xml:space="preserve">completed around </w:t>
      </w:r>
      <w:r>
        <w:rPr>
          <w:rFonts w:ascii="Times New Roman" w:hAnsi="Times New Roman" w:cs="Times New Roman"/>
        </w:rPr>
        <w:t>his death in 1150</w:t>
      </w:r>
      <w:r w:rsidRPr="00B519AC">
        <w:rPr>
          <w:rFonts w:ascii="Times New Roman" w:hAnsi="Times New Roman" w:cs="Times New Roman"/>
        </w:rPr>
        <w:t>, this temple remains the world’s largest religious structure</w:t>
      </w:r>
      <w:r>
        <w:rPr>
          <w:rFonts w:ascii="Times New Roman" w:hAnsi="Times New Roman" w:cs="Times New Roman"/>
        </w:rPr>
        <w:t xml:space="preserve"> </w:t>
      </w:r>
      <w:r w:rsidRPr="00B519AC">
        <w:rPr>
          <w:rFonts w:ascii="Times New Roman" w:hAnsi="Times New Roman" w:cs="Times New Roman"/>
        </w:rPr>
        <w:t>and, together with the surrounding temples,</w:t>
      </w:r>
      <w:r w:rsidR="00767E16">
        <w:rPr>
          <w:rFonts w:ascii="Times New Roman" w:hAnsi="Times New Roman" w:cs="Times New Roman"/>
        </w:rPr>
        <w:t xml:space="preserve"> </w:t>
      </w:r>
      <w:r w:rsidR="00767E16" w:rsidRPr="00767E16">
        <w:rPr>
          <w:rFonts w:ascii="Times New Roman" w:hAnsi="Times New Roman" w:cs="Times New Roman"/>
          <w:i/>
          <w:iCs/>
        </w:rPr>
        <w:t>barays</w:t>
      </w:r>
      <w:r w:rsidR="00767E16">
        <w:rPr>
          <w:rFonts w:ascii="Times New Roman" w:hAnsi="Times New Roman" w:cs="Times New Roman"/>
        </w:rPr>
        <w:t xml:space="preserve"> (reservoirs)</w:t>
      </w:r>
      <w:r w:rsidR="00640088">
        <w:rPr>
          <w:rFonts w:ascii="Times New Roman" w:hAnsi="Times New Roman" w:cs="Times New Roman"/>
        </w:rPr>
        <w:t>,</w:t>
      </w:r>
      <w:r w:rsidR="00767E16">
        <w:rPr>
          <w:rFonts w:ascii="Times New Roman" w:hAnsi="Times New Roman" w:cs="Times New Roman"/>
        </w:rPr>
        <w:t xml:space="preserve"> and canals,</w:t>
      </w:r>
      <w:r w:rsidRPr="00B519AC">
        <w:rPr>
          <w:rFonts w:ascii="Times New Roman" w:hAnsi="Times New Roman" w:cs="Times New Roman"/>
        </w:rPr>
        <w:t xml:space="preserve"> forms a</w:t>
      </w:r>
      <w:r>
        <w:rPr>
          <w:rFonts w:ascii="Times New Roman" w:hAnsi="Times New Roman" w:cs="Times New Roman"/>
        </w:rPr>
        <w:t xml:space="preserve">n anthropical </w:t>
      </w:r>
      <w:r w:rsidRPr="00B519AC">
        <w:rPr>
          <w:rFonts w:ascii="Times New Roman" w:hAnsi="Times New Roman" w:cs="Times New Roman"/>
        </w:rPr>
        <w:t>“theocratic landscape</w:t>
      </w:r>
      <w:r>
        <w:rPr>
          <w:rFonts w:ascii="Times New Roman" w:hAnsi="Times New Roman" w:cs="Times New Roman"/>
        </w:rPr>
        <w:t xml:space="preserve">”, </w:t>
      </w:r>
      <w:r w:rsidRPr="00CA0492">
        <w:rPr>
          <w:rFonts w:ascii="Times New Roman" w:hAnsi="Times New Roman" w:cs="Times New Roman"/>
        </w:rPr>
        <w:t xml:space="preserve">where the </w:t>
      </w:r>
      <w:r w:rsidRPr="00CA0492">
        <w:rPr>
          <w:rFonts w:ascii="Times New Roman" w:hAnsi="Times New Roman" w:cs="Times New Roman"/>
        </w:rPr>
        <w:lastRenderedPageBreak/>
        <w:t>landscape itself functioned as a politico-religious control system (</w:t>
      </w:r>
      <w:r w:rsidRPr="00350955">
        <w:rPr>
          <w:rFonts w:ascii="Times New Roman" w:hAnsi="Times New Roman" w:cs="Times New Roman"/>
        </w:rPr>
        <w:t>Coningham</w:t>
      </w:r>
      <w:r>
        <w:rPr>
          <w:rFonts w:ascii="Times New Roman" w:hAnsi="Times New Roman" w:cs="Times New Roman"/>
        </w:rPr>
        <w:t xml:space="preserve"> </w:t>
      </w:r>
      <w:r w:rsidRPr="00350955">
        <w:rPr>
          <w:rFonts w:ascii="Times New Roman" w:hAnsi="Times New Roman" w:cs="Times New Roman"/>
          <w:i/>
          <w:iCs/>
        </w:rPr>
        <w:t>et al</w:t>
      </w:r>
      <w:r w:rsidRPr="00E53EB4">
        <w:rPr>
          <w:rFonts w:ascii="Times New Roman" w:hAnsi="Times New Roman" w:cs="Times New Roman"/>
        </w:rPr>
        <w:t>. 20</w:t>
      </w:r>
      <w:r>
        <w:rPr>
          <w:rFonts w:ascii="Times New Roman" w:hAnsi="Times New Roman" w:cs="Times New Roman"/>
        </w:rPr>
        <w:t>07</w:t>
      </w:r>
      <w:r w:rsidRPr="00CA0492">
        <w:rPr>
          <w:rFonts w:ascii="Times New Roman" w:hAnsi="Times New Roman" w:cs="Times New Roman"/>
        </w:rPr>
        <w:t>)</w:t>
      </w:r>
      <w:r>
        <w:rPr>
          <w:rFonts w:ascii="Times New Roman" w:hAnsi="Times New Roman" w:cs="Times New Roman"/>
        </w:rPr>
        <w:t>.</w:t>
      </w:r>
      <w:r w:rsidR="006E09BF">
        <w:rPr>
          <w:rFonts w:ascii="Times New Roman" w:hAnsi="Times New Roman" w:cs="Times New Roman"/>
        </w:rPr>
        <w:t xml:space="preserve"> </w:t>
      </w:r>
      <w:r w:rsidR="006E09BF" w:rsidRPr="006E09BF">
        <w:rPr>
          <w:rFonts w:ascii="Times New Roman" w:hAnsi="Times New Roman" w:cs="Times New Roman"/>
        </w:rPr>
        <w:t>Angkor Wat is a temple complex</w:t>
      </w:r>
      <w:r w:rsidR="006E09BF">
        <w:rPr>
          <w:rFonts w:ascii="Times New Roman" w:hAnsi="Times New Roman" w:cs="Times New Roman"/>
        </w:rPr>
        <w:t xml:space="preserve"> </w:t>
      </w:r>
      <w:r w:rsidR="009D7C7B">
        <w:rPr>
          <w:rFonts w:ascii="Times New Roman" w:hAnsi="Times New Roman" w:cs="Times New Roman"/>
        </w:rPr>
        <w:t>covering</w:t>
      </w:r>
      <w:r w:rsidR="006E09BF">
        <w:rPr>
          <w:rFonts w:ascii="Times New Roman" w:hAnsi="Times New Roman" w:cs="Times New Roman"/>
        </w:rPr>
        <w:t xml:space="preserve"> </w:t>
      </w:r>
      <w:r w:rsidR="006E09BF" w:rsidRPr="006E09BF">
        <w:rPr>
          <w:rFonts w:ascii="Times New Roman" w:hAnsi="Times New Roman" w:cs="Times New Roman"/>
        </w:rPr>
        <w:t>21</w:t>
      </w:r>
      <w:r w:rsidR="006E09BF">
        <w:rPr>
          <w:rFonts w:ascii="Times New Roman" w:hAnsi="Times New Roman" w:cs="Times New Roman"/>
        </w:rPr>
        <w:t xml:space="preserve"> </w:t>
      </w:r>
      <w:r w:rsidR="006E09BF" w:rsidRPr="006E09BF">
        <w:rPr>
          <w:rFonts w:ascii="Times New Roman" w:hAnsi="Times New Roman" w:cs="Times New Roman"/>
        </w:rPr>
        <w:t>hectare</w:t>
      </w:r>
      <w:r w:rsidR="006E09BF">
        <w:rPr>
          <w:rFonts w:ascii="Times New Roman" w:hAnsi="Times New Roman" w:cs="Times New Roman"/>
        </w:rPr>
        <w:t>s,</w:t>
      </w:r>
      <w:r w:rsidR="006E09BF" w:rsidRPr="006E09BF">
        <w:rPr>
          <w:rFonts w:ascii="Times New Roman" w:hAnsi="Times New Roman" w:cs="Times New Roman"/>
        </w:rPr>
        <w:t xml:space="preserve"> structured in three levels with concentric galleries and terraces. Its bas-reliefs depict Hindu mythological and epic scenes, while its central towers symbolize Mount Meru, the cosmic abode of the gods (Coe, 2003).</w:t>
      </w:r>
    </w:p>
    <w:p w14:paraId="35C715A6" w14:textId="77777777" w:rsidR="00535C3F" w:rsidRPr="00535C3F" w:rsidRDefault="00633F37" w:rsidP="00535C3F">
      <w:pPr>
        <w:keepNext/>
        <w:spacing w:after="0" w:line="360" w:lineRule="auto"/>
        <w:jc w:val="both"/>
        <w:rPr>
          <w:rFonts w:ascii="Times New Roman" w:hAnsi="Times New Roman" w:cs="Times New Roman"/>
          <w:b/>
          <w:bCs/>
        </w:rPr>
      </w:pPr>
      <w:r>
        <w:rPr>
          <w:rFonts w:ascii="Times New Roman" w:hAnsi="Times New Roman" w:cs="Times New Roman"/>
          <w:noProof/>
        </w:rPr>
        <mc:AlternateContent>
          <mc:Choice Requires="wpg">
            <w:drawing>
              <wp:anchor distT="0" distB="0" distL="114300" distR="114300" simplePos="0" relativeHeight="251671552" behindDoc="0" locked="0" layoutInCell="1" allowOverlap="1" wp14:anchorId="15E0B97E" wp14:editId="56BA932C">
                <wp:simplePos x="0" y="0"/>
                <wp:positionH relativeFrom="column">
                  <wp:posOffset>1764030</wp:posOffset>
                </wp:positionH>
                <wp:positionV relativeFrom="paragraph">
                  <wp:posOffset>16601</wp:posOffset>
                </wp:positionV>
                <wp:extent cx="4361645" cy="2467495"/>
                <wp:effectExtent l="0" t="0" r="0" b="0"/>
                <wp:wrapNone/>
                <wp:docPr id="1037091474" name="Agrupar 14"/>
                <wp:cNvGraphicFramePr/>
                <a:graphic xmlns:a="http://schemas.openxmlformats.org/drawingml/2006/main">
                  <a:graphicData uri="http://schemas.microsoft.com/office/word/2010/wordprocessingGroup">
                    <wpg:wgp>
                      <wpg:cNvGrpSpPr/>
                      <wpg:grpSpPr>
                        <a:xfrm>
                          <a:off x="0" y="0"/>
                          <a:ext cx="4361645" cy="2467495"/>
                          <a:chOff x="0" y="0"/>
                          <a:chExt cx="4361645" cy="2467495"/>
                        </a:xfrm>
                      </wpg:grpSpPr>
                      <wps:wsp>
                        <wps:cNvPr id="18920238" name="Caixa de Texto 2"/>
                        <wps:cNvSpPr txBox="1"/>
                        <wps:spPr>
                          <a:xfrm>
                            <a:off x="2369127" y="0"/>
                            <a:ext cx="1992518" cy="1536327"/>
                          </a:xfrm>
                          <a:prstGeom prst="rect">
                            <a:avLst/>
                          </a:prstGeom>
                          <a:noFill/>
                          <a:ln w="6350">
                            <a:noFill/>
                          </a:ln>
                        </wps:spPr>
                        <wps:txb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500245257" name="Caixa de Texto 2"/>
                        <wps:cNvSpPr txBox="1"/>
                        <wps:spPr>
                          <a:xfrm>
                            <a:off x="3131127" y="1918855"/>
                            <a:ext cx="1226820" cy="548640"/>
                          </a:xfrm>
                          <a:prstGeom prst="rect">
                            <a:avLst/>
                          </a:prstGeom>
                          <a:noFill/>
                          <a:ln w="6350">
                            <a:noFill/>
                          </a:ln>
                        </wps:spPr>
                        <wps:txb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44098976" name="Caixa de Texto 4"/>
                        <wps:cNvSpPr txBox="1"/>
                        <wps:spPr>
                          <a:xfrm>
                            <a:off x="852054" y="138546"/>
                            <a:ext cx="282388" cy="273423"/>
                          </a:xfrm>
                          <a:prstGeom prst="rect">
                            <a:avLst/>
                          </a:prstGeom>
                          <a:noFill/>
                          <a:ln w="6350">
                            <a:noFill/>
                          </a:ln>
                        </wps:spPr>
                        <wps:txb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3927774" name="Caixa de Texto 4"/>
                        <wps:cNvSpPr txBox="1"/>
                        <wps:spPr>
                          <a:xfrm>
                            <a:off x="0" y="1316182"/>
                            <a:ext cx="282388" cy="273423"/>
                          </a:xfrm>
                          <a:prstGeom prst="rect">
                            <a:avLst/>
                          </a:prstGeom>
                          <a:noFill/>
                          <a:ln w="6350">
                            <a:noFill/>
                          </a:ln>
                        </wps:spPr>
                        <wps:txb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70812439" name="Caixa de Texto 4"/>
                        <wps:cNvSpPr txBox="1"/>
                        <wps:spPr>
                          <a:xfrm>
                            <a:off x="886691" y="2161309"/>
                            <a:ext cx="282388" cy="273423"/>
                          </a:xfrm>
                          <a:prstGeom prst="rect">
                            <a:avLst/>
                          </a:prstGeom>
                          <a:noFill/>
                          <a:ln w="6350">
                            <a:noFill/>
                          </a:ln>
                        </wps:spPr>
                        <wps:txb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15E0B97E" id="Agrupar 14" o:spid="_x0000_s1038" style="position:absolute;left:0;text-align:left;margin-left:138.9pt;margin-top:1.3pt;width:343.45pt;height:194.3pt;z-index:251671552" coordsize="43616,246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">
                <v:shape id="Caixa de Texto 2" o:spid="_x0000_s1039" type="#_x0000_t202" style="position:absolute;left:23691;width:19925;height:15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" filled="f" stroked="f" strokeweight=".5pt">
                  <v:textbox>
                    <w:txbxContent>
                      <w:p w14:paraId="38EB8627" w14:textId="77777777" w:rsidR="00633F37" w:rsidRDefault="00633F37" w:rsidP="00633F37">
                        <w:pPr>
                          <w:spacing w:after="0"/>
                          <w:rPr>
                            <w:rFonts w:ascii="Times New Roman" w:hAnsi="Times New Roman" w:cs="Times New Roman"/>
                            <w:i/>
                            <w:iCs/>
                          </w:rPr>
                        </w:pPr>
                        <w:r w:rsidRPr="00374E95">
                          <w:rPr>
                            <w:rFonts w:ascii="Times New Roman" w:hAnsi="Times New Roman" w:cs="Times New Roman"/>
                            <w:i/>
                            <w:iCs/>
                          </w:rPr>
                          <w:t>Legend</w:t>
                        </w:r>
                      </w:p>
                      <w:p w14:paraId="3E866A59" w14:textId="77777777" w:rsidR="00633F37" w:rsidRDefault="00633F37" w:rsidP="00633F37">
                        <w:pPr>
                          <w:spacing w:after="0"/>
                          <w:rPr>
                            <w:rFonts w:ascii="Times New Roman" w:hAnsi="Times New Roman" w:cs="Times New Roman"/>
                            <w:sz w:val="20"/>
                            <w:szCs w:val="20"/>
                          </w:rPr>
                        </w:pPr>
                      </w:p>
                      <w:p w14:paraId="45AAAC8D"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1 – Angkor</w:t>
                        </w:r>
                      </w:p>
                      <w:p w14:paraId="3FAA7D5B"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2 – Banteay Srei</w:t>
                        </w:r>
                      </w:p>
                      <w:p w14:paraId="0A97E7A0" w14:textId="77777777" w:rsidR="00633F37" w:rsidRPr="00374E95" w:rsidRDefault="00633F37" w:rsidP="00633F37">
                        <w:pPr>
                          <w:spacing w:after="0" w:line="360" w:lineRule="auto"/>
                          <w:rPr>
                            <w:rFonts w:ascii="Times New Roman" w:hAnsi="Times New Roman" w:cs="Times New Roman"/>
                            <w:sz w:val="20"/>
                            <w:szCs w:val="20"/>
                          </w:rPr>
                        </w:pPr>
                        <w:r w:rsidRPr="00374E95">
                          <w:rPr>
                            <w:rFonts w:ascii="Times New Roman" w:hAnsi="Times New Roman" w:cs="Times New Roman"/>
                            <w:sz w:val="20"/>
                            <w:szCs w:val="20"/>
                          </w:rPr>
                          <w:t>3 – Roluos</w:t>
                        </w:r>
                      </w:p>
                      <w:p w14:paraId="009D9742" w14:textId="77777777" w:rsidR="00633F37" w:rsidRPr="00374E95" w:rsidRDefault="00633F37" w:rsidP="00633F37">
                        <w:pPr>
                          <w:rPr>
                            <w:rFonts w:ascii="Times New Roman" w:hAnsi="Times New Roman" w:cs="Times New Roman"/>
                          </w:rPr>
                        </w:pPr>
                      </w:p>
                    </w:txbxContent>
                  </v:textbox>
                </v:shape>
                <v:shape id="Caixa de Texto 2" o:spid="_x0000_s1040" type="#_x0000_t202" style="position:absolute;left:31311;top:19188;width:12268;height:54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" filled="f" stroked="f" strokeweight=".5pt">
                  <v:textbox>
                    <w:txbxContent>
                      <w:p w14:paraId="38C05FF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Buffer Zone</w:t>
                        </w:r>
                      </w:p>
                      <w:p w14:paraId="472D9DC2" w14:textId="77777777" w:rsidR="00633F37" w:rsidRPr="00374E95" w:rsidRDefault="00633F37" w:rsidP="00633F37">
                        <w:pPr>
                          <w:spacing w:after="0" w:line="360" w:lineRule="auto"/>
                          <w:rPr>
                            <w:rFonts w:ascii="Times New Roman" w:hAnsi="Times New Roman" w:cs="Times New Roman"/>
                            <w:sz w:val="20"/>
                            <w:szCs w:val="20"/>
                          </w:rPr>
                        </w:pPr>
                        <w:r>
                          <w:rPr>
                            <w:rFonts w:ascii="Times New Roman" w:hAnsi="Times New Roman" w:cs="Times New Roman"/>
                            <w:sz w:val="20"/>
                            <w:szCs w:val="20"/>
                          </w:rPr>
                          <w:t>Nominated property</w:t>
                        </w:r>
                      </w:p>
                      <w:p w14:paraId="3C09EE6C" w14:textId="77777777" w:rsidR="00633F37" w:rsidRPr="00374E95" w:rsidRDefault="00633F37" w:rsidP="00633F37">
                        <w:pPr>
                          <w:rPr>
                            <w:rFonts w:ascii="Times New Roman" w:hAnsi="Times New Roman" w:cs="Times New Roman"/>
                            <w:sz w:val="20"/>
                            <w:szCs w:val="20"/>
                          </w:rPr>
                        </w:pPr>
                      </w:p>
                      <w:p w14:paraId="640C81FE" w14:textId="77777777" w:rsidR="00633F37" w:rsidRPr="00374E95" w:rsidRDefault="00633F37" w:rsidP="00633F37">
                        <w:pPr>
                          <w:rPr>
                            <w:rFonts w:ascii="Times New Roman" w:hAnsi="Times New Roman" w:cs="Times New Roman"/>
                          </w:rPr>
                        </w:pPr>
                      </w:p>
                    </w:txbxContent>
                  </v:textbox>
                </v:shape>
                <v:shape id="Caixa de Texto 4" o:spid="_x0000_s1041" type="#_x0000_t202" style="position:absolute;left:8520;top:1385;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" filled="f" stroked="f" strokeweight=".5pt">
                  <v:textbox>
                    <w:txbxContent>
                      <w:p w14:paraId="4EE3E888" w14:textId="77777777" w:rsidR="00633F37" w:rsidRPr="00AE1576" w:rsidRDefault="00633F37" w:rsidP="00633F37">
                        <w:pPr>
                          <w:rPr>
                            <w:rFonts w:ascii="Times New Roman" w:hAnsi="Times New Roman" w:cs="Times New Roman"/>
                            <w:color w:val="FFFFFF" w:themeColor="background1"/>
                          </w:rPr>
                        </w:pPr>
                        <w:r w:rsidRPr="00AE1576">
                          <w:rPr>
                            <w:rFonts w:ascii="Times New Roman" w:hAnsi="Times New Roman" w:cs="Times New Roman"/>
                            <w:color w:val="FFFFFF" w:themeColor="background1"/>
                          </w:rPr>
                          <w:t>2</w:t>
                        </w:r>
                      </w:p>
                    </w:txbxContent>
                  </v:textbox>
                </v:shape>
                <v:shape id="Caixa de Texto 4" o:spid="_x0000_s1042" type="#_x0000_t202" style="position:absolute;top:13161;width:2823;height:273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" filled="f" stroked="f" strokeweight=".5pt">
                  <v:textbox>
                    <w:txbxContent>
                      <w:p w14:paraId="2EFBC6E1"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1</w:t>
                        </w:r>
                      </w:p>
                    </w:txbxContent>
                  </v:textbox>
                </v:shape>
                <v:shape id="Caixa de Texto 4" o:spid="_x0000_s1043" type="#_x0000_t202" style="position:absolute;left:8866;top:21613;width:2824;height:27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" filled="f" stroked="f" strokeweight=".5pt">
                  <v:textbox>
                    <w:txbxContent>
                      <w:p w14:paraId="63BDBEF2" w14:textId="77777777" w:rsidR="00633F37" w:rsidRPr="00AE1576" w:rsidRDefault="00633F37" w:rsidP="00633F37">
                        <w:pPr>
                          <w:rPr>
                            <w:rFonts w:ascii="Times New Roman" w:hAnsi="Times New Roman" w:cs="Times New Roman"/>
                            <w:color w:val="FFFFFF" w:themeColor="background1"/>
                          </w:rPr>
                        </w:pPr>
                        <w:r>
                          <w:rPr>
                            <w:rFonts w:ascii="Times New Roman" w:hAnsi="Times New Roman" w:cs="Times New Roman"/>
                            <w:color w:val="FFFFFF" w:themeColor="background1"/>
                          </w:rPr>
                          <w:t>3</w:t>
                        </w:r>
                      </w:p>
                    </w:txbxContent>
                  </v:textbox>
                </v:shape>
              </v:group>
            </w:pict>
          </mc:Fallback>
        </mc:AlternateContent>
      </w:r>
      <w:r w:rsidRPr="00535C3F">
        <w:rPr>
          <w:rFonts w:ascii="Times New Roman" w:hAnsi="Times New Roman" w:cs="Times New Roman"/>
          <w:b/>
          <w:bCs/>
          <w:noProof/>
        </w:rPr>
        <w:drawing>
          <wp:inline distT="0" distB="0" distL="0" distR="0" wp14:anchorId="00280179" wp14:editId="56D35629">
            <wp:extent cx="6120765" cy="2677160"/>
            <wp:effectExtent l="0" t="0" r="0" b="8890"/>
            <wp:docPr id="155668484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6684842" name="Imagem 1556684842"/>
                    <pic:cNvPicPr/>
                  </pic:nvPicPr>
                  <pic:blipFill>
                    <a:blip r:embed="rId16" cstate="print">
                      <a:extLst>
                        <a:ext uri="{28A0092B-C50C-407E-A947-70E740481C1C}">
                          <a14:useLocalDpi xmlns:a14="http://schemas.microsoft.com/office/drawing/2010/main" val="0"/>
                        </a:ext>
                      </a:extLst>
                    </a:blip>
                    <a:stretch>
                      <a:fillRect/>
                    </a:stretch>
                  </pic:blipFill>
                  <pic:spPr>
                    <a:xfrm>
                      <a:off x="0" y="0"/>
                      <a:ext cx="6120765" cy="2677160"/>
                    </a:xfrm>
                    <a:prstGeom prst="rect">
                      <a:avLst/>
                    </a:prstGeom>
                  </pic:spPr>
                </pic:pic>
              </a:graphicData>
            </a:graphic>
          </wp:inline>
        </w:drawing>
      </w:r>
    </w:p>
    <w:p w14:paraId="44CB6326" w14:textId="7BA811A0" w:rsidR="00535C3F" w:rsidRDefault="00535C3F" w:rsidP="00535C3F">
      <w:pPr>
        <w:pStyle w:val="Legenda"/>
        <w:spacing w:after="0"/>
        <w:jc w:val="both"/>
        <w:rPr>
          <w:rFonts w:ascii="Times New Roman" w:hAnsi="Times New Roman" w:cs="Times New Roman"/>
          <w:b/>
          <w:bCs/>
          <w:i w:val="0"/>
          <w:iCs w:val="0"/>
          <w:color w:val="auto"/>
        </w:rPr>
      </w:pPr>
      <w:bookmarkStart w:id="19" w:name="_Toc229662455"/>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9</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complex.</w:t>
      </w:r>
      <w:bookmarkEnd w:id="19"/>
      <w:r w:rsidRPr="00535C3F">
        <w:rPr>
          <w:rFonts w:ascii="Times New Roman" w:hAnsi="Times New Roman" w:cs="Times New Roman"/>
          <w:b/>
          <w:bCs/>
          <w:i w:val="0"/>
          <w:iCs w:val="0"/>
          <w:color w:val="auto"/>
        </w:rPr>
        <w:t xml:space="preserve"> </w:t>
      </w:r>
    </w:p>
    <w:p w14:paraId="52F32393" w14:textId="7A29BBE7" w:rsidR="006E09BF" w:rsidRDefault="00535C3F" w:rsidP="00C13402">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Data from UNESCO; ESRI Satellite / Created by author.</w:t>
      </w:r>
    </w:p>
    <w:p w14:paraId="7BD3E6CC" w14:textId="77777777" w:rsidR="00B72EBF" w:rsidRDefault="00B72EBF" w:rsidP="00B72EBF"/>
    <w:p w14:paraId="35F42465" w14:textId="414E021C" w:rsidR="00B72EBF" w:rsidRDefault="00B72EBF" w:rsidP="00B72EBF">
      <w:pPr>
        <w:spacing w:after="0" w:line="360" w:lineRule="auto"/>
        <w:ind w:firstLine="720"/>
        <w:jc w:val="both"/>
        <w:rPr>
          <w:rFonts w:ascii="Times New Roman" w:hAnsi="Times New Roman" w:cs="Times New Roman"/>
        </w:rPr>
      </w:pPr>
      <w:r>
        <w:rPr>
          <w:rFonts w:ascii="Times New Roman" w:hAnsi="Times New Roman" w:cs="Times New Roman"/>
        </w:rPr>
        <w:t>The Angkor Complex (</w:t>
      </w:r>
      <w:r w:rsidR="000410A5">
        <w:rPr>
          <w:rFonts w:ascii="Times New Roman" w:hAnsi="Times New Roman" w:cs="Times New Roman"/>
        </w:rPr>
        <w:t>depicted in F</w:t>
      </w:r>
      <w:r>
        <w:rPr>
          <w:rFonts w:ascii="Times New Roman" w:hAnsi="Times New Roman" w:cs="Times New Roman"/>
        </w:rPr>
        <w:t>igure 9) is d</w:t>
      </w:r>
      <w:r w:rsidRPr="00CB04A9">
        <w:rPr>
          <w:rFonts w:ascii="Times New Roman" w:hAnsi="Times New Roman" w:cs="Times New Roman"/>
        </w:rPr>
        <w:t>ivided into three parts</w:t>
      </w:r>
      <w:r w:rsidR="00640088">
        <w:rPr>
          <w:rFonts w:ascii="Times New Roman" w:hAnsi="Times New Roman" w:cs="Times New Roman"/>
        </w:rPr>
        <w:t>:</w:t>
      </w:r>
      <w:r>
        <w:rPr>
          <w:rFonts w:ascii="Times New Roman" w:hAnsi="Times New Roman" w:cs="Times New Roman"/>
        </w:rPr>
        <w:t xml:space="preserve"> </w:t>
      </w:r>
      <w:r w:rsidRPr="00CB04A9">
        <w:rPr>
          <w:rFonts w:ascii="Times New Roman" w:hAnsi="Times New Roman" w:cs="Times New Roman"/>
        </w:rPr>
        <w:t>Angkor, Banteay Srei, and Roluos</w:t>
      </w:r>
      <w:r>
        <w:rPr>
          <w:rFonts w:ascii="Times New Roman" w:hAnsi="Times New Roman" w:cs="Times New Roman"/>
        </w:rPr>
        <w:t>. T</w:t>
      </w:r>
      <w:r w:rsidRPr="00CB04A9">
        <w:rPr>
          <w:rFonts w:ascii="Times New Roman" w:hAnsi="Times New Roman" w:cs="Times New Roman"/>
        </w:rPr>
        <w:t xml:space="preserve">he </w:t>
      </w:r>
      <w:r>
        <w:rPr>
          <w:rFonts w:ascii="Times New Roman" w:hAnsi="Times New Roman" w:cs="Times New Roman"/>
        </w:rPr>
        <w:t xml:space="preserve">nominated </w:t>
      </w:r>
      <w:r w:rsidRPr="00CB04A9">
        <w:rPr>
          <w:rFonts w:ascii="Times New Roman" w:hAnsi="Times New Roman" w:cs="Times New Roman"/>
        </w:rPr>
        <w:t xml:space="preserve">property covers an area of 20,800 hectares, or 40,100 hectares </w:t>
      </w:r>
      <w:r>
        <w:rPr>
          <w:rFonts w:ascii="Times New Roman" w:hAnsi="Times New Roman" w:cs="Times New Roman"/>
        </w:rPr>
        <w:t xml:space="preserve">when </w:t>
      </w:r>
      <w:r w:rsidRPr="00CB04A9">
        <w:rPr>
          <w:rFonts w:ascii="Times New Roman" w:hAnsi="Times New Roman" w:cs="Times New Roman"/>
        </w:rPr>
        <w:t>including the buffer zone.</w:t>
      </w:r>
      <w:r>
        <w:rPr>
          <w:rFonts w:ascii="Times New Roman" w:hAnsi="Times New Roman" w:cs="Times New Roman"/>
        </w:rPr>
        <w:t xml:space="preserve"> It is l</w:t>
      </w:r>
      <w:r w:rsidRPr="00CB04A9">
        <w:rPr>
          <w:rFonts w:ascii="Times New Roman" w:hAnsi="Times New Roman" w:cs="Times New Roman"/>
        </w:rPr>
        <w:t>ocated in Siem Reap Province</w:t>
      </w:r>
      <w:r>
        <w:rPr>
          <w:rFonts w:ascii="Times New Roman" w:hAnsi="Times New Roman" w:cs="Times New Roman"/>
        </w:rPr>
        <w:t xml:space="preserve"> and supported by </w:t>
      </w:r>
      <w:r w:rsidRPr="002712D3">
        <w:rPr>
          <w:rFonts w:ascii="Times New Roman" w:hAnsi="Times New Roman" w:cs="Times New Roman"/>
        </w:rPr>
        <w:t>The Authority for the Protection and Management of Angkor and the Region of Siem Reap (APSARA</w:t>
      </w:r>
      <w:r>
        <w:rPr>
          <w:rStyle w:val="Refdenotaderodap"/>
          <w:rFonts w:ascii="Times New Roman" w:hAnsi="Times New Roman" w:cs="Times New Roman"/>
        </w:rPr>
        <w:footnoteReference w:id="40"/>
      </w:r>
      <w:r w:rsidRPr="002712D3">
        <w:rPr>
          <w:rFonts w:ascii="Times New Roman" w:hAnsi="Times New Roman" w:cs="Times New Roman"/>
        </w:rPr>
        <w:t>)</w:t>
      </w:r>
      <w:r>
        <w:rPr>
          <w:rFonts w:ascii="Times New Roman" w:hAnsi="Times New Roman" w:cs="Times New Roman"/>
        </w:rPr>
        <w:t>,</w:t>
      </w:r>
      <w:r w:rsidR="00640088">
        <w:rPr>
          <w:rFonts w:ascii="Times New Roman" w:hAnsi="Times New Roman" w:cs="Times New Roman"/>
        </w:rPr>
        <w:t xml:space="preserve"> </w:t>
      </w:r>
      <w:r w:rsidRPr="002712D3">
        <w:rPr>
          <w:rFonts w:ascii="Times New Roman" w:hAnsi="Times New Roman" w:cs="Times New Roman"/>
        </w:rPr>
        <w:t xml:space="preserve">a public administrative organization under the Ministry of Culture and Fine Arts responsible for the </w:t>
      </w:r>
      <w:r w:rsidRPr="00580D05">
        <w:rPr>
          <w:rFonts w:ascii="Times New Roman" w:hAnsi="Times New Roman" w:cs="Times New Roman"/>
        </w:rPr>
        <w:t>Angkor Heritage Management Framework</w:t>
      </w:r>
      <w:r>
        <w:rPr>
          <w:rFonts w:ascii="Times New Roman" w:hAnsi="Times New Roman" w:cs="Times New Roman"/>
        </w:rPr>
        <w:t xml:space="preserve"> </w:t>
      </w:r>
      <w:r w:rsidRPr="002712D3">
        <w:rPr>
          <w:rFonts w:ascii="Times New Roman" w:hAnsi="Times New Roman" w:cs="Times New Roman"/>
        </w:rPr>
        <w:t>(A</w:t>
      </w:r>
      <w:r>
        <w:rPr>
          <w:rFonts w:ascii="Times New Roman" w:hAnsi="Times New Roman" w:cs="Times New Roman"/>
        </w:rPr>
        <w:t>H</w:t>
      </w:r>
      <w:r w:rsidRPr="002712D3">
        <w:rPr>
          <w:rFonts w:ascii="Times New Roman" w:hAnsi="Times New Roman" w:cs="Times New Roman"/>
        </w:rPr>
        <w:t>M</w:t>
      </w:r>
      <w:r>
        <w:rPr>
          <w:rFonts w:ascii="Times New Roman" w:hAnsi="Times New Roman" w:cs="Times New Roman"/>
        </w:rPr>
        <w:t>F</w:t>
      </w:r>
      <w:r>
        <w:rPr>
          <w:rStyle w:val="Refdenotaderodap"/>
          <w:rFonts w:ascii="Times New Roman" w:hAnsi="Times New Roman" w:cs="Times New Roman"/>
        </w:rPr>
        <w:footnoteReference w:id="41"/>
      </w:r>
      <w:r w:rsidRPr="002712D3">
        <w:rPr>
          <w:rFonts w:ascii="Times New Roman" w:hAnsi="Times New Roman" w:cs="Times New Roman"/>
        </w:rPr>
        <w:t>), the Community Development Participation Project (CDPP), the Tourism Management Plan</w:t>
      </w:r>
      <w:r>
        <w:rPr>
          <w:rStyle w:val="Refdenotaderodap"/>
          <w:rFonts w:ascii="Times New Roman" w:hAnsi="Times New Roman" w:cs="Times New Roman"/>
        </w:rPr>
        <w:footnoteReference w:id="42"/>
      </w:r>
      <w:r w:rsidRPr="002712D3">
        <w:rPr>
          <w:rFonts w:ascii="Times New Roman" w:hAnsi="Times New Roman" w:cs="Times New Roman"/>
        </w:rPr>
        <w:t>, and the Risk Map for monuments and natural resources</w:t>
      </w:r>
      <w:r>
        <w:rPr>
          <w:rFonts w:ascii="Times New Roman" w:hAnsi="Times New Roman" w:cs="Times New Roman"/>
        </w:rPr>
        <w:t xml:space="preserve">. </w:t>
      </w:r>
      <w:r w:rsidRPr="00B47557">
        <w:rPr>
          <w:rFonts w:ascii="Times New Roman" w:hAnsi="Times New Roman" w:cs="Times New Roman"/>
        </w:rPr>
        <w:t>The site was included on the List of World Heritage in Danger from 1992 to 2004, during which time emergency planning and corrective actions were required</w:t>
      </w:r>
      <w:r w:rsidRPr="002712D3">
        <w:rPr>
          <w:rFonts w:ascii="Times New Roman" w:hAnsi="Times New Roman" w:cs="Times New Roman"/>
        </w:rPr>
        <w:t xml:space="preserve"> (UNESCO 2025).</w:t>
      </w:r>
      <w:r>
        <w:rPr>
          <w:rFonts w:ascii="Times New Roman" w:hAnsi="Times New Roman" w:cs="Times New Roman"/>
        </w:rPr>
        <w:t xml:space="preserve"> </w:t>
      </w:r>
    </w:p>
    <w:p w14:paraId="43B508FC" w14:textId="77777777" w:rsidR="00535C3F" w:rsidRPr="00535C3F" w:rsidRDefault="004B4841" w:rsidP="00535C3F">
      <w:pPr>
        <w:keepNext/>
        <w:spacing w:after="0" w:line="360" w:lineRule="auto"/>
        <w:jc w:val="both"/>
        <w:rPr>
          <w:rFonts w:ascii="Times New Roman" w:hAnsi="Times New Roman" w:cs="Times New Roman"/>
          <w:b/>
          <w:bCs/>
        </w:rPr>
      </w:pPr>
      <w:r w:rsidRPr="00535C3F">
        <w:rPr>
          <w:rFonts w:ascii="Times New Roman" w:hAnsi="Times New Roman" w:cs="Times New Roman"/>
          <w:b/>
          <w:bCs/>
          <w:noProof/>
        </w:rPr>
        <w:lastRenderedPageBreak/>
        <w:drawing>
          <wp:inline distT="0" distB="0" distL="0" distR="0" wp14:anchorId="7055144E" wp14:editId="5D7F0BC7">
            <wp:extent cx="6120000" cy="3363223"/>
            <wp:effectExtent l="0" t="0" r="0" b="8890"/>
            <wp:docPr id="552118523"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2118523" name="Imagem 552118523"/>
                    <pic:cNvPicPr/>
                  </pic:nvPicPr>
                  <pic:blipFill>
                    <a:blip r:embed="rId17" cstate="print">
                      <a:extLst>
                        <a:ext uri="{28A0092B-C50C-407E-A947-70E740481C1C}">
                          <a14:useLocalDpi xmlns:a14="http://schemas.microsoft.com/office/drawing/2010/main" val="0"/>
                        </a:ext>
                      </a:extLst>
                    </a:blip>
                    <a:stretch>
                      <a:fillRect/>
                    </a:stretch>
                  </pic:blipFill>
                  <pic:spPr>
                    <a:xfrm>
                      <a:off x="0" y="0"/>
                      <a:ext cx="6120000" cy="3363223"/>
                    </a:xfrm>
                    <a:prstGeom prst="rect">
                      <a:avLst/>
                    </a:prstGeom>
                  </pic:spPr>
                </pic:pic>
              </a:graphicData>
            </a:graphic>
          </wp:inline>
        </w:drawing>
      </w:r>
    </w:p>
    <w:p w14:paraId="2F2E71BC" w14:textId="52CAA45C" w:rsidR="00535C3F" w:rsidRDefault="00535C3F" w:rsidP="00535C3F">
      <w:pPr>
        <w:pStyle w:val="Legenda"/>
        <w:spacing w:after="0"/>
        <w:jc w:val="both"/>
        <w:rPr>
          <w:rFonts w:ascii="Times New Roman" w:hAnsi="Times New Roman" w:cs="Times New Roman"/>
          <w:b/>
          <w:bCs/>
          <w:i w:val="0"/>
          <w:iCs w:val="0"/>
          <w:color w:val="auto"/>
        </w:rPr>
      </w:pPr>
      <w:bookmarkStart w:id="20" w:name="_Toc229662456"/>
      <w:r w:rsidRPr="00535C3F">
        <w:rPr>
          <w:rFonts w:ascii="Times New Roman" w:hAnsi="Times New Roman" w:cs="Times New Roman"/>
          <w:b/>
          <w:bCs/>
          <w:i w:val="0"/>
          <w:iCs w:val="0"/>
          <w:color w:val="auto"/>
        </w:rPr>
        <w:t xml:space="preserve">Figure </w:t>
      </w:r>
      <w:r w:rsidRPr="00535C3F">
        <w:rPr>
          <w:rFonts w:ascii="Times New Roman" w:hAnsi="Times New Roman" w:cs="Times New Roman"/>
          <w:b/>
          <w:bCs/>
          <w:i w:val="0"/>
          <w:iCs w:val="0"/>
          <w:color w:val="auto"/>
        </w:rPr>
        <w:fldChar w:fldCharType="begin"/>
      </w:r>
      <w:r w:rsidRPr="00535C3F">
        <w:rPr>
          <w:rFonts w:ascii="Times New Roman" w:hAnsi="Times New Roman" w:cs="Times New Roman"/>
          <w:b/>
          <w:bCs/>
          <w:i w:val="0"/>
          <w:iCs w:val="0"/>
          <w:color w:val="auto"/>
        </w:rPr>
        <w:instrText xml:space="preserve"> SEQ Figure \* ARABIC </w:instrText>
      </w:r>
      <w:r w:rsidRPr="00535C3F">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10</w:t>
      </w:r>
      <w:r w:rsidRPr="00535C3F">
        <w:rPr>
          <w:rFonts w:ascii="Times New Roman" w:hAnsi="Times New Roman" w:cs="Times New Roman"/>
          <w:b/>
          <w:bCs/>
          <w:i w:val="0"/>
          <w:iCs w:val="0"/>
          <w:color w:val="auto"/>
        </w:rPr>
        <w:fldChar w:fldCharType="end"/>
      </w:r>
      <w:r w:rsidRPr="00535C3F">
        <w:rPr>
          <w:rFonts w:ascii="Times New Roman" w:hAnsi="Times New Roman" w:cs="Times New Roman"/>
          <w:b/>
          <w:bCs/>
          <w:i w:val="0"/>
          <w:iCs w:val="0"/>
          <w:color w:val="auto"/>
        </w:rPr>
        <w:t>. Angkor Wat temple.</w:t>
      </w:r>
      <w:bookmarkEnd w:id="20"/>
      <w:r w:rsidRPr="00535C3F">
        <w:rPr>
          <w:rFonts w:ascii="Times New Roman" w:hAnsi="Times New Roman" w:cs="Times New Roman"/>
          <w:b/>
          <w:bCs/>
          <w:i w:val="0"/>
          <w:iCs w:val="0"/>
          <w:color w:val="auto"/>
        </w:rPr>
        <w:t xml:space="preserve"> </w:t>
      </w:r>
    </w:p>
    <w:p w14:paraId="03A65215" w14:textId="0825DA25" w:rsidR="00633F37" w:rsidRDefault="00535C3F" w:rsidP="00535C3F">
      <w:pPr>
        <w:pStyle w:val="Legenda"/>
        <w:spacing w:after="0"/>
        <w:jc w:val="both"/>
        <w:rPr>
          <w:rFonts w:ascii="Times New Roman" w:hAnsi="Times New Roman" w:cs="Times New Roman"/>
          <w:b/>
          <w:bCs/>
          <w:i w:val="0"/>
          <w:iCs w:val="0"/>
          <w:color w:val="auto"/>
        </w:rPr>
      </w:pPr>
      <w:r w:rsidRPr="00535C3F">
        <w:rPr>
          <w:rFonts w:ascii="Times New Roman" w:hAnsi="Times New Roman" w:cs="Times New Roman"/>
          <w:b/>
          <w:bCs/>
          <w:i w:val="0"/>
          <w:iCs w:val="0"/>
          <w:color w:val="auto"/>
        </w:rPr>
        <w:t>Source: Photo by author.</w:t>
      </w:r>
    </w:p>
    <w:p w14:paraId="01BB4B06" w14:textId="77777777" w:rsidR="00535C3F" w:rsidRPr="00EA77AD" w:rsidRDefault="00535C3F" w:rsidP="00535C3F">
      <w:pPr>
        <w:rPr>
          <w:sz w:val="12"/>
          <w:szCs w:val="12"/>
        </w:rPr>
      </w:pPr>
    </w:p>
    <w:p w14:paraId="22FA1CAF" w14:textId="1CED59C0" w:rsidR="004B4841" w:rsidRP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Following prosperity came instability with the 1177 Cham invasion up the Mekong to Tonlé Sap, sacking Angkor and assassinating the king (Coe 2003). Jayavarman VII expelled the Cham four years later, consolidating power in his fifties through naval victories memorialized in</w:t>
      </w:r>
      <w:r w:rsidR="009D7C7B">
        <w:rPr>
          <w:rFonts w:ascii="Times New Roman" w:hAnsi="Times New Roman" w:cs="Times New Roman"/>
        </w:rPr>
        <w:t xml:space="preserve"> the</w:t>
      </w:r>
      <w:r w:rsidRPr="004B4841">
        <w:rPr>
          <w:rFonts w:ascii="Times New Roman" w:hAnsi="Times New Roman" w:cs="Times New Roman"/>
        </w:rPr>
        <w:t xml:space="preserve"> Bayon temple reliefs </w:t>
      </w:r>
      <w:r w:rsidR="009D7C7B">
        <w:rPr>
          <w:rFonts w:ascii="Times New Roman" w:hAnsi="Times New Roman" w:cs="Times New Roman"/>
        </w:rPr>
        <w:t xml:space="preserve">which </w:t>
      </w:r>
      <w:r w:rsidRPr="004B4841">
        <w:rPr>
          <w:rFonts w:ascii="Times New Roman" w:hAnsi="Times New Roman" w:cs="Times New Roman"/>
        </w:rPr>
        <w:t>depict</w:t>
      </w:r>
      <w:r w:rsidR="009D7C7B">
        <w:rPr>
          <w:rFonts w:ascii="Times New Roman" w:hAnsi="Times New Roman" w:cs="Times New Roman"/>
        </w:rPr>
        <w:t>s</w:t>
      </w:r>
      <w:r w:rsidRPr="004B4841">
        <w:rPr>
          <w:rFonts w:ascii="Times New Roman" w:hAnsi="Times New Roman" w:cs="Times New Roman"/>
        </w:rPr>
        <w:t xml:space="preserve"> Tonlé Sap as a "lake of blood" (Coe 2003).</w:t>
      </w:r>
    </w:p>
    <w:p w14:paraId="238A50FE" w14:textId="385527A2" w:rsidR="004B4841" w:rsidRDefault="004B4841" w:rsidP="004B4841">
      <w:pPr>
        <w:spacing w:line="360" w:lineRule="auto"/>
        <w:ind w:firstLine="720"/>
        <w:jc w:val="both"/>
        <w:rPr>
          <w:rFonts w:ascii="Times New Roman" w:hAnsi="Times New Roman" w:cs="Times New Roman"/>
        </w:rPr>
      </w:pPr>
      <w:r w:rsidRPr="004B4841">
        <w:rPr>
          <w:rFonts w:ascii="Times New Roman" w:hAnsi="Times New Roman" w:cs="Times New Roman"/>
        </w:rPr>
        <w:t xml:space="preserve">Jayavarman VII's reign marked Angkor's zenith. He built </w:t>
      </w:r>
      <w:r w:rsidRPr="00B72EBF">
        <w:rPr>
          <w:rFonts w:ascii="Times New Roman" w:hAnsi="Times New Roman" w:cs="Times New Roman"/>
          <w:i/>
          <w:iCs/>
        </w:rPr>
        <w:t>Angkor Thom</w:t>
      </w:r>
      <w:r>
        <w:rPr>
          <w:rFonts w:ascii="Times New Roman" w:hAnsi="Times New Roman" w:cs="Times New Roman"/>
        </w:rPr>
        <w:t xml:space="preserve">, </w:t>
      </w:r>
      <w:r w:rsidRPr="004B4841">
        <w:rPr>
          <w:rFonts w:ascii="Times New Roman" w:hAnsi="Times New Roman" w:cs="Times New Roman"/>
        </w:rPr>
        <w:t>featuring temples, terraces, reservoirs</w:t>
      </w:r>
      <w:r>
        <w:rPr>
          <w:rFonts w:ascii="Times New Roman" w:hAnsi="Times New Roman" w:cs="Times New Roman"/>
        </w:rPr>
        <w:t xml:space="preserve">, </w:t>
      </w:r>
      <w:r w:rsidRPr="004B4841">
        <w:rPr>
          <w:rFonts w:ascii="Times New Roman" w:hAnsi="Times New Roman" w:cs="Times New Roman"/>
        </w:rPr>
        <w:t xml:space="preserve">and </w:t>
      </w:r>
      <w:r>
        <w:rPr>
          <w:rFonts w:ascii="Times New Roman" w:hAnsi="Times New Roman" w:cs="Times New Roman"/>
        </w:rPr>
        <w:t>its mas</w:t>
      </w:r>
      <w:r w:rsidRPr="004B4841">
        <w:rPr>
          <w:rFonts w:ascii="Times New Roman" w:hAnsi="Times New Roman" w:cs="Times New Roman"/>
        </w:rPr>
        <w:t xml:space="preserve">terpiece, </w:t>
      </w:r>
      <w:r>
        <w:rPr>
          <w:rFonts w:ascii="Times New Roman" w:hAnsi="Times New Roman" w:cs="Times New Roman"/>
        </w:rPr>
        <w:t xml:space="preserve">the </w:t>
      </w:r>
      <w:r w:rsidRPr="004B4841">
        <w:rPr>
          <w:rFonts w:ascii="Times New Roman" w:hAnsi="Times New Roman" w:cs="Times New Roman"/>
        </w:rPr>
        <w:t xml:space="preserve">Bayon: a </w:t>
      </w:r>
      <w:r w:rsidRPr="00B72EBF">
        <w:rPr>
          <w:rFonts w:ascii="Times New Roman" w:hAnsi="Times New Roman" w:cs="Times New Roman"/>
          <w:i/>
          <w:iCs/>
        </w:rPr>
        <w:t>Mahayana</w:t>
      </w:r>
      <w:r w:rsidR="00B72EBF">
        <w:rPr>
          <w:rStyle w:val="Refdenotaderodap"/>
          <w:rFonts w:ascii="Times New Roman" w:hAnsi="Times New Roman" w:cs="Times New Roman"/>
        </w:rPr>
        <w:footnoteReference w:id="43"/>
      </w:r>
      <w:r w:rsidRPr="004B4841">
        <w:rPr>
          <w:rFonts w:ascii="Times New Roman" w:hAnsi="Times New Roman" w:cs="Times New Roman"/>
        </w:rPr>
        <w:t xml:space="preserve"> Buddhist temple with 54 towers bearing 216 </w:t>
      </w:r>
      <w:r w:rsidRPr="00B72EBF">
        <w:rPr>
          <w:rFonts w:ascii="Times New Roman" w:hAnsi="Times New Roman" w:cs="Times New Roman"/>
          <w:i/>
          <w:iCs/>
        </w:rPr>
        <w:t>Avalokitesvara</w:t>
      </w:r>
      <w:r w:rsidR="00B72EBF">
        <w:rPr>
          <w:rStyle w:val="Refdenotaderodap"/>
          <w:rFonts w:ascii="Times New Roman" w:hAnsi="Times New Roman" w:cs="Times New Roman"/>
        </w:rPr>
        <w:footnoteReference w:id="44"/>
      </w:r>
      <w:r w:rsidRPr="004B4841">
        <w:rPr>
          <w:rFonts w:ascii="Times New Roman" w:hAnsi="Times New Roman" w:cs="Times New Roman"/>
        </w:rPr>
        <w:t xml:space="preserve"> faces (Coe</w:t>
      </w:r>
      <w:r>
        <w:rPr>
          <w:rFonts w:ascii="Times New Roman" w:hAnsi="Times New Roman" w:cs="Times New Roman"/>
        </w:rPr>
        <w:t xml:space="preserve"> </w:t>
      </w:r>
      <w:r w:rsidRPr="004B4841">
        <w:rPr>
          <w:rFonts w:ascii="Times New Roman" w:hAnsi="Times New Roman" w:cs="Times New Roman"/>
        </w:rPr>
        <w:t xml:space="preserve">2003). </w:t>
      </w:r>
      <w:r w:rsidR="00535C3F">
        <w:rPr>
          <w:rFonts w:ascii="Times New Roman" w:hAnsi="Times New Roman" w:cs="Times New Roman"/>
        </w:rPr>
        <w:t>The monarch</w:t>
      </w:r>
      <w:r w:rsidR="00535C3F" w:rsidRPr="00AA69CE">
        <w:rPr>
          <w:rFonts w:ascii="Times New Roman" w:hAnsi="Times New Roman" w:cs="Times New Roman"/>
        </w:rPr>
        <w:t xml:space="preserve"> also constructed and restored many decaying Hindu</w:t>
      </w:r>
      <w:r w:rsidR="00535C3F">
        <w:rPr>
          <w:rFonts w:ascii="Times New Roman" w:hAnsi="Times New Roman" w:cs="Times New Roman"/>
        </w:rPr>
        <w:t>ist temples</w:t>
      </w:r>
      <w:r w:rsidRPr="004B4841">
        <w:rPr>
          <w:rFonts w:ascii="Times New Roman" w:hAnsi="Times New Roman" w:cs="Times New Roman"/>
        </w:rPr>
        <w:t>, roads, </w:t>
      </w:r>
      <w:r w:rsidRPr="004B4841">
        <w:rPr>
          <w:rFonts w:ascii="Times New Roman" w:hAnsi="Times New Roman" w:cs="Times New Roman"/>
          <w:i/>
          <w:iCs/>
        </w:rPr>
        <w:t>Dharmasalas</w:t>
      </w:r>
      <w:r w:rsidRPr="004B4841">
        <w:rPr>
          <w:rFonts w:ascii="Times New Roman" w:hAnsi="Times New Roman" w:cs="Times New Roman"/>
        </w:rPr>
        <w:t> (rest houses), and </w:t>
      </w:r>
      <w:r w:rsidRPr="004B4841">
        <w:rPr>
          <w:rFonts w:ascii="Times New Roman" w:hAnsi="Times New Roman" w:cs="Times New Roman"/>
          <w:i/>
          <w:iCs/>
        </w:rPr>
        <w:t>Arogyasalas</w:t>
      </w:r>
      <w:r w:rsidRPr="004B4841">
        <w:rPr>
          <w:rFonts w:ascii="Times New Roman" w:hAnsi="Times New Roman" w:cs="Times New Roman"/>
        </w:rPr>
        <w:t> (hospitals),</w:t>
      </w:r>
      <w:r>
        <w:rPr>
          <w:rFonts w:ascii="Times New Roman" w:hAnsi="Times New Roman" w:cs="Times New Roman"/>
        </w:rPr>
        <w:t xml:space="preserve"> </w:t>
      </w:r>
      <w:r w:rsidRPr="00AA69CE">
        <w:rPr>
          <w:rFonts w:ascii="Times New Roman" w:hAnsi="Times New Roman" w:cs="Times New Roman"/>
        </w:rPr>
        <w:t>thereby curbing the chaos of city-state independenc</w:t>
      </w:r>
      <w:r>
        <w:rPr>
          <w:rFonts w:ascii="Times New Roman" w:hAnsi="Times New Roman" w:cs="Times New Roman"/>
        </w:rPr>
        <w:t>e</w:t>
      </w:r>
      <w:r w:rsidRPr="00AA69CE">
        <w:rPr>
          <w:rFonts w:ascii="Times New Roman" w:hAnsi="Times New Roman" w:cs="Times New Roman"/>
        </w:rPr>
        <w:t xml:space="preserve"> </w:t>
      </w:r>
      <w:r w:rsidR="00DE21CA">
        <w:rPr>
          <w:rFonts w:ascii="Times New Roman" w:hAnsi="Times New Roman" w:cs="Times New Roman"/>
        </w:rPr>
        <w:t xml:space="preserve">but </w:t>
      </w:r>
      <w:r w:rsidRPr="00AA69CE">
        <w:rPr>
          <w:rFonts w:ascii="Times New Roman" w:hAnsi="Times New Roman" w:cs="Times New Roman"/>
        </w:rPr>
        <w:t>cultivating an image as</w:t>
      </w:r>
      <w:r w:rsidR="00640088">
        <w:rPr>
          <w:rFonts w:ascii="Times New Roman" w:hAnsi="Times New Roman" w:cs="Times New Roman"/>
        </w:rPr>
        <w:t xml:space="preserve"> a benevolent and</w:t>
      </w:r>
      <w:r w:rsidRPr="00AA69CE">
        <w:rPr>
          <w:rFonts w:ascii="Times New Roman" w:hAnsi="Times New Roman" w:cs="Times New Roman"/>
        </w:rPr>
        <w:t xml:space="preserve"> tolerant ruler.</w:t>
      </w:r>
      <w:r>
        <w:rPr>
          <w:rFonts w:ascii="Times New Roman" w:hAnsi="Times New Roman" w:cs="Times New Roman"/>
        </w:rPr>
        <w:t xml:space="preserve"> (Hingham 2008)</w:t>
      </w:r>
    </w:p>
    <w:p w14:paraId="0C51D64D" w14:textId="0403A9B5" w:rsidR="004B4841" w:rsidRDefault="004B4841" w:rsidP="004B4841">
      <w:pPr>
        <w:spacing w:line="360" w:lineRule="auto"/>
        <w:ind w:firstLine="720"/>
        <w:jc w:val="both"/>
        <w:rPr>
          <w:rFonts w:ascii="Times New Roman" w:hAnsi="Times New Roman" w:cs="Times New Roman"/>
        </w:rPr>
      </w:pPr>
      <w:r w:rsidRPr="00D55EF1">
        <w:rPr>
          <w:rFonts w:ascii="Times New Roman" w:hAnsi="Times New Roman" w:cs="Times New Roman"/>
        </w:rPr>
        <w:t>His successor, Indravarman II (1218–1243), continued the Buddhist legacy but also faced external threats, this time from Dai Viet</w:t>
      </w:r>
      <w:r>
        <w:rPr>
          <w:rFonts w:ascii="Times New Roman" w:hAnsi="Times New Roman" w:cs="Times New Roman"/>
        </w:rPr>
        <w:t xml:space="preserve">, </w:t>
      </w:r>
      <w:r w:rsidRPr="00D55EF1">
        <w:rPr>
          <w:rFonts w:ascii="Times New Roman" w:hAnsi="Times New Roman" w:cs="Times New Roman"/>
        </w:rPr>
        <w:t xml:space="preserve">a Vietnamese polity competing for control of Champa territories </w:t>
      </w:r>
      <w:r>
        <w:rPr>
          <w:rFonts w:ascii="Times New Roman" w:hAnsi="Times New Roman" w:cs="Times New Roman"/>
        </w:rPr>
        <w:t>in</w:t>
      </w:r>
      <w:r w:rsidRPr="00D55EF1">
        <w:rPr>
          <w:rFonts w:ascii="Times New Roman" w:hAnsi="Times New Roman" w:cs="Times New Roman"/>
        </w:rPr>
        <w:t xml:space="preserve"> the Mekong Delta, as well as Khmer</w:t>
      </w:r>
      <w:r>
        <w:rPr>
          <w:rFonts w:ascii="Times New Roman" w:hAnsi="Times New Roman" w:cs="Times New Roman"/>
        </w:rPr>
        <w:t xml:space="preserve"> territories, </w:t>
      </w:r>
      <w:r w:rsidRPr="00D55EF1">
        <w:rPr>
          <w:rFonts w:ascii="Times New Roman" w:hAnsi="Times New Roman" w:cs="Times New Roman"/>
        </w:rPr>
        <w:t>on the eastern frontier. At the same time, internal insurrections against Buddhist primacy</w:t>
      </w:r>
      <w:r w:rsidR="00535C3F">
        <w:rPr>
          <w:rFonts w:ascii="Times New Roman" w:hAnsi="Times New Roman" w:cs="Times New Roman"/>
        </w:rPr>
        <w:t xml:space="preserve"> with i</w:t>
      </w:r>
      <w:r w:rsidRPr="00D55EF1">
        <w:rPr>
          <w:rFonts w:ascii="Times New Roman" w:hAnsi="Times New Roman" w:cs="Times New Roman"/>
        </w:rPr>
        <w:t>conoclastic movements</w:t>
      </w:r>
      <w:r>
        <w:rPr>
          <w:rFonts w:ascii="Times New Roman" w:hAnsi="Times New Roman" w:cs="Times New Roman"/>
        </w:rPr>
        <w:t xml:space="preserve"> reoriented Buddhist temples to Hinduism,</w:t>
      </w:r>
      <w:r w:rsidRPr="00D55EF1">
        <w:rPr>
          <w:rFonts w:ascii="Times New Roman" w:hAnsi="Times New Roman" w:cs="Times New Roman"/>
        </w:rPr>
        <w:t xml:space="preserve"> destroyed Buddhist images</w:t>
      </w:r>
      <w:r>
        <w:rPr>
          <w:rFonts w:ascii="Times New Roman" w:hAnsi="Times New Roman" w:cs="Times New Roman"/>
        </w:rPr>
        <w:t xml:space="preserve"> and sculptures,</w:t>
      </w:r>
      <w:r w:rsidRPr="00D55EF1">
        <w:rPr>
          <w:rFonts w:ascii="Times New Roman" w:hAnsi="Times New Roman" w:cs="Times New Roman"/>
        </w:rPr>
        <w:t xml:space="preserve"> a process that intensified during the </w:t>
      </w:r>
      <w:r w:rsidRPr="00D55EF1">
        <w:rPr>
          <w:rFonts w:ascii="Times New Roman" w:hAnsi="Times New Roman" w:cs="Times New Roman"/>
        </w:rPr>
        <w:lastRenderedPageBreak/>
        <w:t>reign of Jayavarman VIII (1243–1295)</w:t>
      </w:r>
      <w:r w:rsidR="00640088">
        <w:rPr>
          <w:rFonts w:ascii="Times New Roman" w:hAnsi="Times New Roman" w:cs="Times New Roman"/>
        </w:rPr>
        <w:t>,</w:t>
      </w:r>
      <w:r w:rsidRPr="00D55EF1">
        <w:rPr>
          <w:rFonts w:ascii="Times New Roman" w:hAnsi="Times New Roman" w:cs="Times New Roman"/>
        </w:rPr>
        <w:t xml:space="preserve"> mark</w:t>
      </w:r>
      <w:r>
        <w:rPr>
          <w:rFonts w:ascii="Times New Roman" w:hAnsi="Times New Roman" w:cs="Times New Roman"/>
        </w:rPr>
        <w:t>ing</w:t>
      </w:r>
      <w:r w:rsidRPr="00D55EF1">
        <w:rPr>
          <w:rFonts w:ascii="Times New Roman" w:hAnsi="Times New Roman" w:cs="Times New Roman"/>
        </w:rPr>
        <w:t xml:space="preserve"> a dramatic shift</w:t>
      </w:r>
      <w:r w:rsidR="00640088">
        <w:rPr>
          <w:rFonts w:ascii="Times New Roman" w:hAnsi="Times New Roman" w:cs="Times New Roman"/>
        </w:rPr>
        <w:t xml:space="preserve"> </w:t>
      </w:r>
      <w:r w:rsidRPr="00D55EF1">
        <w:rPr>
          <w:rFonts w:ascii="Times New Roman" w:hAnsi="Times New Roman" w:cs="Times New Roman"/>
        </w:rPr>
        <w:t xml:space="preserve">away from </w:t>
      </w:r>
      <w:r>
        <w:rPr>
          <w:rFonts w:ascii="Times New Roman" w:hAnsi="Times New Roman" w:cs="Times New Roman"/>
        </w:rPr>
        <w:t xml:space="preserve">the established panorama where the </w:t>
      </w:r>
      <w:r w:rsidRPr="00D55EF1">
        <w:rPr>
          <w:rFonts w:ascii="Times New Roman" w:hAnsi="Times New Roman" w:cs="Times New Roman"/>
        </w:rPr>
        <w:t xml:space="preserve">religions coexisted </w:t>
      </w:r>
      <w:r>
        <w:rPr>
          <w:rFonts w:ascii="Times New Roman" w:hAnsi="Times New Roman" w:cs="Times New Roman"/>
        </w:rPr>
        <w:t>in balance</w:t>
      </w:r>
      <w:r w:rsidRPr="00D55EF1">
        <w:rPr>
          <w:rFonts w:ascii="Times New Roman" w:hAnsi="Times New Roman" w:cs="Times New Roman"/>
        </w:rPr>
        <w:t xml:space="preserve"> for centuries (Coe 2003).</w:t>
      </w:r>
    </w:p>
    <w:p w14:paraId="3A96FA07" w14:textId="49FDFBF4" w:rsidR="004B4841" w:rsidRPr="00572EAC" w:rsidRDefault="004B4841" w:rsidP="004B4841">
      <w:pPr>
        <w:spacing w:line="360" w:lineRule="auto"/>
        <w:ind w:firstLine="720"/>
        <w:jc w:val="both"/>
        <w:rPr>
          <w:rFonts w:ascii="Times New Roman" w:hAnsi="Times New Roman" w:cs="Times New Roman"/>
        </w:rPr>
      </w:pPr>
      <w:r w:rsidRPr="00E43D23">
        <w:rPr>
          <w:rFonts w:ascii="Times New Roman" w:hAnsi="Times New Roman" w:cs="Times New Roman"/>
        </w:rPr>
        <w:t xml:space="preserve">From this transitional period into the 14th century, </w:t>
      </w:r>
      <w:r>
        <w:rPr>
          <w:rFonts w:ascii="Times New Roman" w:hAnsi="Times New Roman" w:cs="Times New Roman"/>
        </w:rPr>
        <w:t xml:space="preserve">stone scripts (the main </w:t>
      </w:r>
      <w:r w:rsidRPr="00E43D23">
        <w:rPr>
          <w:rFonts w:ascii="Times New Roman" w:hAnsi="Times New Roman" w:cs="Times New Roman"/>
        </w:rPr>
        <w:t>source</w:t>
      </w:r>
      <w:r>
        <w:rPr>
          <w:rFonts w:ascii="Times New Roman" w:hAnsi="Times New Roman" w:cs="Times New Roman"/>
        </w:rPr>
        <w:t xml:space="preserve"> for Cambodian history)</w:t>
      </w:r>
      <w:r w:rsidRPr="00E43D23">
        <w:rPr>
          <w:rFonts w:ascii="Times New Roman" w:hAnsi="Times New Roman" w:cs="Times New Roman"/>
        </w:rPr>
        <w:t xml:space="preserve"> bec</w:t>
      </w:r>
      <w:r w:rsidR="00640088">
        <w:rPr>
          <w:rFonts w:ascii="Times New Roman" w:hAnsi="Times New Roman" w:cs="Times New Roman"/>
        </w:rPr>
        <w:t>a</w:t>
      </w:r>
      <w:r w:rsidRPr="00E43D23">
        <w:rPr>
          <w:rFonts w:ascii="Times New Roman" w:hAnsi="Times New Roman" w:cs="Times New Roman"/>
        </w:rPr>
        <w:t>me scarce</w:t>
      </w:r>
      <w:r>
        <w:rPr>
          <w:rFonts w:ascii="Times New Roman" w:hAnsi="Times New Roman" w:cs="Times New Roman"/>
        </w:rPr>
        <w:t xml:space="preserve"> (Vickery 2004)</w:t>
      </w:r>
      <w:r w:rsidRPr="00E43D23">
        <w:rPr>
          <w:rFonts w:ascii="Times New Roman" w:hAnsi="Times New Roman" w:cs="Times New Roman"/>
        </w:rPr>
        <w:t>; the last known Sanskrit inscription dates to 1327, recording the coronation of Jayavarmadiparame</w:t>
      </w:r>
      <w:r>
        <w:rPr>
          <w:rFonts w:ascii="Times New Roman" w:hAnsi="Times New Roman" w:cs="Times New Roman"/>
        </w:rPr>
        <w:t>sh</w:t>
      </w:r>
      <w:r w:rsidRPr="00E43D23">
        <w:rPr>
          <w:rFonts w:ascii="Times New Roman" w:hAnsi="Times New Roman" w:cs="Times New Roman"/>
        </w:rPr>
        <w:t>vara (Coe 2003). The collapse of the imperial system was heralded by renewed fragmentation among city-states. Numerous theories account for the Khmer Empire's imminent decline: from overtaxation due to Jayavarman VII's massive construction projects, which exhausted the population</w:t>
      </w:r>
      <w:r>
        <w:rPr>
          <w:rFonts w:ascii="Times New Roman" w:hAnsi="Times New Roman" w:cs="Times New Roman"/>
        </w:rPr>
        <w:t xml:space="preserve"> on the </w:t>
      </w:r>
      <w:r w:rsidRPr="004F4EB8">
        <w:rPr>
          <w:rFonts w:ascii="Times New Roman" w:hAnsi="Times New Roman" w:cs="Times New Roman"/>
          <w:i/>
          <w:iCs/>
        </w:rPr>
        <w:t>corvée</w:t>
      </w:r>
      <w:r>
        <w:rPr>
          <w:rFonts w:ascii="Times New Roman" w:hAnsi="Times New Roman" w:cs="Times New Roman"/>
        </w:rPr>
        <w:t xml:space="preserve"> system</w:t>
      </w:r>
      <w:r w:rsidRPr="00E43D23">
        <w:rPr>
          <w:rFonts w:ascii="Times New Roman" w:hAnsi="Times New Roman" w:cs="Times New Roman"/>
        </w:rPr>
        <w:t xml:space="preserve"> (Briggs</w:t>
      </w:r>
      <w:r>
        <w:rPr>
          <w:rFonts w:ascii="Times New Roman" w:hAnsi="Times New Roman" w:cs="Times New Roman"/>
        </w:rPr>
        <w:t xml:space="preserve"> 1951</w:t>
      </w:r>
      <w:r w:rsidRPr="00E43D23">
        <w:rPr>
          <w:rFonts w:ascii="Times New Roman" w:hAnsi="Times New Roman" w:cs="Times New Roman"/>
        </w:rPr>
        <w:t xml:space="preserve">), to the spread of </w:t>
      </w:r>
      <w:r w:rsidRPr="00E43D23">
        <w:rPr>
          <w:rFonts w:ascii="Times New Roman" w:hAnsi="Times New Roman" w:cs="Times New Roman"/>
          <w:i/>
          <w:iCs/>
        </w:rPr>
        <w:t>Theravada</w:t>
      </w:r>
      <w:r>
        <w:rPr>
          <w:rStyle w:val="Refdenotaderodap"/>
          <w:rFonts w:ascii="Times New Roman" w:hAnsi="Times New Roman" w:cs="Times New Roman"/>
        </w:rPr>
        <w:footnoteReference w:id="45"/>
      </w:r>
      <w:r w:rsidRPr="00E43D23">
        <w:rPr>
          <w:rFonts w:ascii="Times New Roman" w:hAnsi="Times New Roman" w:cs="Times New Roman"/>
        </w:rPr>
        <w:t xml:space="preserve"> Buddhism</w:t>
      </w:r>
      <w:r>
        <w:rPr>
          <w:rFonts w:ascii="Times New Roman" w:hAnsi="Times New Roman" w:cs="Times New Roman"/>
        </w:rPr>
        <w:t xml:space="preserve">, </w:t>
      </w:r>
      <w:r w:rsidRPr="00E43D23">
        <w:rPr>
          <w:rFonts w:ascii="Times New Roman" w:hAnsi="Times New Roman" w:cs="Times New Roman"/>
        </w:rPr>
        <w:t>a doctrine that undermined the ideology of religious and imperial subservience</w:t>
      </w:r>
      <w:r>
        <w:rPr>
          <w:rFonts w:ascii="Times New Roman" w:hAnsi="Times New Roman" w:cs="Times New Roman"/>
        </w:rPr>
        <w:t xml:space="preserve"> and</w:t>
      </w:r>
      <w:r w:rsidRPr="006D5858">
        <w:rPr>
          <w:rFonts w:ascii="Times New Roman" w:hAnsi="Times New Roman" w:cs="Times New Roman"/>
        </w:rPr>
        <w:t xml:space="preserve"> </w:t>
      </w:r>
      <w:r>
        <w:rPr>
          <w:rFonts w:ascii="Times New Roman" w:hAnsi="Times New Roman" w:cs="Times New Roman"/>
        </w:rPr>
        <w:t xml:space="preserve">would </w:t>
      </w:r>
      <w:r w:rsidRPr="006D5858">
        <w:rPr>
          <w:rFonts w:ascii="Times New Roman" w:hAnsi="Times New Roman" w:cs="Times New Roman"/>
        </w:rPr>
        <w:t>erod</w:t>
      </w:r>
      <w:r>
        <w:rPr>
          <w:rFonts w:ascii="Times New Roman" w:hAnsi="Times New Roman" w:cs="Times New Roman"/>
        </w:rPr>
        <w:t>e</w:t>
      </w:r>
      <w:r w:rsidRPr="006D5858">
        <w:rPr>
          <w:rFonts w:ascii="Times New Roman" w:hAnsi="Times New Roman" w:cs="Times New Roman"/>
        </w:rPr>
        <w:t xml:space="preserve"> the Khmer State’s resilience and its capacity for re</w:t>
      </w:r>
      <w:r>
        <w:rPr>
          <w:rFonts w:ascii="Times New Roman" w:hAnsi="Times New Roman" w:cs="Times New Roman"/>
        </w:rPr>
        <w:t>construction</w:t>
      </w:r>
      <w:r w:rsidRPr="006D5858">
        <w:rPr>
          <w:rFonts w:ascii="Times New Roman" w:hAnsi="Times New Roman" w:cs="Times New Roman"/>
        </w:rPr>
        <w:t xml:space="preserve"> </w:t>
      </w:r>
      <w:r w:rsidRPr="00E43D23">
        <w:rPr>
          <w:rFonts w:ascii="Times New Roman" w:hAnsi="Times New Roman" w:cs="Times New Roman"/>
        </w:rPr>
        <w:t>(Briggs</w:t>
      </w:r>
      <w:r>
        <w:rPr>
          <w:rFonts w:ascii="Times New Roman" w:hAnsi="Times New Roman" w:cs="Times New Roman"/>
        </w:rPr>
        <w:t>, 1951</w:t>
      </w:r>
      <w:r w:rsidRPr="00E43D23">
        <w:rPr>
          <w:rFonts w:ascii="Times New Roman" w:hAnsi="Times New Roman" w:cs="Times New Roman"/>
        </w:rPr>
        <w:t xml:space="preserve">); </w:t>
      </w:r>
      <w:r w:rsidRPr="00E8321B">
        <w:rPr>
          <w:rFonts w:ascii="Times New Roman" w:hAnsi="Times New Roman" w:cs="Times New Roman"/>
        </w:rPr>
        <w:t>climatic factors, such as prolonged droughts in the 14th and 15th centuries, which exceeded the capacity of hydraulic systems and generated severe stresses on Khmer agriculture</w:t>
      </w:r>
      <w:r>
        <w:rPr>
          <w:rFonts w:ascii="Times New Roman" w:hAnsi="Times New Roman" w:cs="Times New Roman"/>
        </w:rPr>
        <w:t xml:space="preserve"> </w:t>
      </w:r>
      <w:r w:rsidRPr="00DA6699">
        <w:rPr>
          <w:rFonts w:ascii="Times New Roman" w:hAnsi="Times New Roman" w:cs="Times New Roman"/>
        </w:rPr>
        <w:t xml:space="preserve">(Buckley </w:t>
      </w:r>
      <w:r w:rsidRPr="00DA6699">
        <w:rPr>
          <w:rFonts w:ascii="Times New Roman" w:hAnsi="Times New Roman" w:cs="Times New Roman"/>
          <w:i/>
          <w:iCs/>
        </w:rPr>
        <w:t>et al.</w:t>
      </w:r>
      <w:r w:rsidRPr="00DA6699">
        <w:rPr>
          <w:rFonts w:ascii="Times New Roman" w:hAnsi="Times New Roman" w:cs="Times New Roman"/>
        </w:rPr>
        <w:t xml:space="preserve"> 2010).</w:t>
      </w:r>
      <w:r>
        <w:rPr>
          <w:rFonts w:ascii="Times New Roman" w:hAnsi="Times New Roman" w:cs="Times New Roman"/>
        </w:rPr>
        <w:t xml:space="preserve"> Most</w:t>
      </w:r>
      <w:r w:rsidRPr="00E8321B">
        <w:rPr>
          <w:rFonts w:ascii="Times New Roman" w:hAnsi="Times New Roman" w:cs="Times New Roman"/>
        </w:rPr>
        <w:t xml:space="preserve"> significantly, however, </w:t>
      </w:r>
      <w:r>
        <w:rPr>
          <w:rFonts w:ascii="Times New Roman" w:hAnsi="Times New Roman" w:cs="Times New Roman"/>
        </w:rPr>
        <w:t xml:space="preserve">persistent </w:t>
      </w:r>
      <w:r w:rsidRPr="00E43D23">
        <w:rPr>
          <w:rFonts w:ascii="Times New Roman" w:hAnsi="Times New Roman" w:cs="Times New Roman"/>
        </w:rPr>
        <w:t xml:space="preserve">external pressures from the east by Dai Viet and from the west by Ayutthaya, a Thai </w:t>
      </w:r>
      <w:r>
        <w:rPr>
          <w:rFonts w:ascii="Times New Roman" w:hAnsi="Times New Roman" w:cs="Times New Roman"/>
        </w:rPr>
        <w:t>K</w:t>
      </w:r>
      <w:r w:rsidRPr="00E43D23">
        <w:rPr>
          <w:rFonts w:ascii="Times New Roman" w:hAnsi="Times New Roman" w:cs="Times New Roman"/>
        </w:rPr>
        <w:t>ingdom</w:t>
      </w:r>
      <w:r w:rsidR="00640088">
        <w:rPr>
          <w:rFonts w:ascii="Times New Roman" w:hAnsi="Times New Roman" w:cs="Times New Roman"/>
        </w:rPr>
        <w:t>, were</w:t>
      </w:r>
      <w:r w:rsidRPr="00E43D23">
        <w:rPr>
          <w:rFonts w:ascii="Times New Roman" w:hAnsi="Times New Roman" w:cs="Times New Roman"/>
        </w:rPr>
        <w:t xml:space="preserve"> steadily absorbing Khmer territories.</w:t>
      </w:r>
      <w:r>
        <w:rPr>
          <w:rFonts w:ascii="Times New Roman" w:hAnsi="Times New Roman" w:cs="Times New Roman"/>
        </w:rPr>
        <w:t xml:space="preserve"> </w:t>
      </w:r>
      <w:r w:rsidRPr="00572EAC">
        <w:rPr>
          <w:rFonts w:ascii="Times New Roman" w:hAnsi="Times New Roman" w:cs="Times New Roman"/>
        </w:rPr>
        <w:t>The capital, however, persisted for another century amid economic decline (Coe 2003).</w:t>
      </w:r>
    </w:p>
    <w:p w14:paraId="2B193DAC" w14:textId="2D93B989" w:rsidR="004B4841" w:rsidRDefault="004B4841" w:rsidP="00535C3F">
      <w:pPr>
        <w:spacing w:line="360" w:lineRule="auto"/>
        <w:ind w:firstLine="720"/>
        <w:jc w:val="both"/>
        <w:rPr>
          <w:rFonts w:ascii="Times New Roman" w:hAnsi="Times New Roman" w:cs="Times New Roman"/>
        </w:rPr>
      </w:pPr>
      <w:r w:rsidRPr="00572EAC">
        <w:rPr>
          <w:rFonts w:ascii="Times New Roman" w:hAnsi="Times New Roman" w:cs="Times New Roman"/>
        </w:rPr>
        <w:t>After two years of siege, in 143</w:t>
      </w:r>
      <w:r>
        <w:rPr>
          <w:rFonts w:ascii="Times New Roman" w:hAnsi="Times New Roman" w:cs="Times New Roman"/>
        </w:rPr>
        <w:t>1,</w:t>
      </w:r>
      <w:r w:rsidRPr="00572EAC">
        <w:rPr>
          <w:rFonts w:ascii="Times New Roman" w:hAnsi="Times New Roman" w:cs="Times New Roman"/>
        </w:rPr>
        <w:t xml:space="preserve"> Siamese (Thai) troops invaded, sacked, and controlled Angkor, marking the end of the Khmer Empire and </w:t>
      </w:r>
      <w:r w:rsidR="009A31C0">
        <w:rPr>
          <w:rFonts w:ascii="Times New Roman" w:hAnsi="Times New Roman" w:cs="Times New Roman"/>
        </w:rPr>
        <w:t>the</w:t>
      </w:r>
      <w:r w:rsidRPr="00572EAC">
        <w:rPr>
          <w:rFonts w:ascii="Times New Roman" w:hAnsi="Times New Roman" w:cs="Times New Roman"/>
        </w:rPr>
        <w:t xml:space="preserve"> </w:t>
      </w:r>
      <w:r w:rsidR="009A31C0">
        <w:rPr>
          <w:rFonts w:ascii="Times New Roman" w:hAnsi="Times New Roman" w:cs="Times New Roman"/>
        </w:rPr>
        <w:t xml:space="preserve">Angkorian </w:t>
      </w:r>
      <w:r w:rsidRPr="00572EAC">
        <w:rPr>
          <w:rFonts w:ascii="Times New Roman" w:hAnsi="Times New Roman" w:cs="Times New Roman"/>
        </w:rPr>
        <w:t>period (Stark 20</w:t>
      </w:r>
      <w:r>
        <w:rPr>
          <w:rFonts w:ascii="Times New Roman" w:hAnsi="Times New Roman" w:cs="Times New Roman"/>
        </w:rPr>
        <w:t>06</w:t>
      </w:r>
      <w:r w:rsidR="009A31C0">
        <w:rPr>
          <w:rFonts w:ascii="Times New Roman" w:hAnsi="Times New Roman" w:cs="Times New Roman"/>
        </w:rPr>
        <w:t xml:space="preserve">). </w:t>
      </w:r>
      <w:r w:rsidRPr="00122DA8">
        <w:rPr>
          <w:rFonts w:ascii="Times New Roman" w:hAnsi="Times New Roman" w:cs="Times New Roman"/>
        </w:rPr>
        <w:t>Following the pillage,</w:t>
      </w:r>
      <w:r w:rsidR="009A31C0">
        <w:rPr>
          <w:rFonts w:ascii="Times New Roman" w:hAnsi="Times New Roman" w:cs="Times New Roman"/>
        </w:rPr>
        <w:t xml:space="preserve"> the city of</w:t>
      </w:r>
      <w:r w:rsidRPr="00122DA8">
        <w:rPr>
          <w:rFonts w:ascii="Times New Roman" w:hAnsi="Times New Roman" w:cs="Times New Roman"/>
        </w:rPr>
        <w:t xml:space="preserve"> Angkor and the </w:t>
      </w:r>
      <w:r>
        <w:rPr>
          <w:rFonts w:ascii="Times New Roman" w:hAnsi="Times New Roman" w:cs="Times New Roman"/>
        </w:rPr>
        <w:t xml:space="preserve">other </w:t>
      </w:r>
      <w:r w:rsidRPr="006F5021">
        <w:rPr>
          <w:rFonts w:ascii="Times New Roman" w:hAnsi="Times New Roman" w:cs="Times New Roman"/>
        </w:rPr>
        <w:t>urban center</w:t>
      </w:r>
      <w:r>
        <w:rPr>
          <w:rFonts w:ascii="Times New Roman" w:hAnsi="Times New Roman" w:cs="Times New Roman"/>
        </w:rPr>
        <w:t>s</w:t>
      </w:r>
      <w:r w:rsidRPr="00122DA8">
        <w:rPr>
          <w:rFonts w:ascii="Times New Roman" w:hAnsi="Times New Roman" w:cs="Times New Roman"/>
        </w:rPr>
        <w:t xml:space="preserve"> of the Khmer Empire were gradually abandoned and swallowed by the forest</w:t>
      </w:r>
      <w:r w:rsidRPr="00572EAC">
        <w:rPr>
          <w:rFonts w:ascii="Times New Roman" w:hAnsi="Times New Roman" w:cs="Times New Roman"/>
        </w:rPr>
        <w:t>. The Khmer migrated eastward to the confluence of the Tonlé Sap outflow with the Mekong, founding Phnom Penh as the new capital, definitively altering Khmer lifeways and solidifying the adoption of Therav</w:t>
      </w:r>
      <w:r>
        <w:rPr>
          <w:rFonts w:ascii="Times New Roman" w:hAnsi="Times New Roman" w:cs="Times New Roman"/>
        </w:rPr>
        <w:t>a</w:t>
      </w:r>
      <w:r w:rsidRPr="00572EAC">
        <w:rPr>
          <w:rFonts w:ascii="Times New Roman" w:hAnsi="Times New Roman" w:cs="Times New Roman"/>
        </w:rPr>
        <w:t>da Buddhism.</w:t>
      </w:r>
    </w:p>
    <w:p w14:paraId="038535D7" w14:textId="77777777" w:rsidR="004F090C" w:rsidRDefault="004F090C" w:rsidP="00535C3F">
      <w:pPr>
        <w:spacing w:line="360" w:lineRule="auto"/>
        <w:ind w:firstLine="720"/>
        <w:jc w:val="both"/>
        <w:rPr>
          <w:rFonts w:ascii="Times New Roman" w:hAnsi="Times New Roman" w:cs="Times New Roman"/>
        </w:rPr>
      </w:pPr>
    </w:p>
    <w:p w14:paraId="26B32924" w14:textId="2C9F2665" w:rsidR="00EA77AD" w:rsidRDefault="00EA77AD" w:rsidP="0018684C">
      <w:pPr>
        <w:pStyle w:val="Ttulo2"/>
        <w:spacing w:before="0" w:after="160" w:line="360" w:lineRule="auto"/>
      </w:pPr>
      <w:bookmarkStart w:id="21" w:name="_Toc229662559"/>
      <w:r w:rsidRPr="00EA77AD">
        <w:t>2.3</w:t>
      </w:r>
      <w:r w:rsidR="00B71072">
        <w:t>.</w:t>
      </w:r>
      <w:r w:rsidRPr="00EA77AD">
        <w:t xml:space="preserve"> P</w:t>
      </w:r>
      <w:r>
        <w:t>o</w:t>
      </w:r>
      <w:r w:rsidRPr="00EA77AD">
        <w:t>s</w:t>
      </w:r>
      <w:r>
        <w:t>t-</w:t>
      </w:r>
      <w:r w:rsidRPr="00EA77AD">
        <w:t xml:space="preserve">Angkorian period </w:t>
      </w:r>
      <w:r w:rsidR="006D60C7">
        <w:t>to</w:t>
      </w:r>
      <w:r w:rsidRPr="00EA77AD">
        <w:t xml:space="preserve"> Modern Cambodia</w:t>
      </w:r>
      <w:bookmarkEnd w:id="21"/>
    </w:p>
    <w:p w14:paraId="2068221A" w14:textId="387A096A" w:rsidR="006D60C7" w:rsidRPr="005127A0" w:rsidRDefault="001A3695" w:rsidP="000965F2">
      <w:pPr>
        <w:spacing w:line="360" w:lineRule="auto"/>
        <w:jc w:val="both"/>
        <w:rPr>
          <w:rFonts w:ascii="Times New Roman" w:hAnsi="Times New Roman" w:cs="Times New Roman"/>
        </w:rPr>
      </w:pPr>
      <w:r w:rsidRPr="001A3695">
        <w:rPr>
          <w:rFonts w:ascii="Times New Roman" w:hAnsi="Times New Roman" w:cs="Times New Roman"/>
        </w:rPr>
        <w:t xml:space="preserve">Although this study adopts Khmer objects, publications, and projects from the Angkorian period as </w:t>
      </w:r>
      <w:r w:rsidR="00640088">
        <w:rPr>
          <w:rFonts w:ascii="Times New Roman" w:hAnsi="Times New Roman" w:cs="Times New Roman"/>
        </w:rPr>
        <w:t xml:space="preserve">a </w:t>
      </w:r>
      <w:r w:rsidRPr="001A3695">
        <w:rPr>
          <w:rFonts w:ascii="Times New Roman" w:hAnsi="Times New Roman" w:cs="Times New Roman"/>
        </w:rPr>
        <w:t>case stud</w:t>
      </w:r>
      <w:r>
        <w:rPr>
          <w:rFonts w:ascii="Times New Roman" w:hAnsi="Times New Roman" w:cs="Times New Roman"/>
        </w:rPr>
        <w:t>y</w:t>
      </w:r>
      <w:r w:rsidRPr="001A3695">
        <w:rPr>
          <w:rFonts w:ascii="Times New Roman" w:hAnsi="Times New Roman" w:cs="Times New Roman"/>
        </w:rPr>
        <w:t>, the historical trajectory following the decline of the Khmer Empire is also essential for understanding the present configuration of these elements</w:t>
      </w:r>
      <w:r w:rsidR="005127A0" w:rsidRPr="001A3695">
        <w:rPr>
          <w:rFonts w:ascii="Times New Roman" w:hAnsi="Times New Roman" w:cs="Times New Roman"/>
        </w:rPr>
        <w:t xml:space="preserve">. </w:t>
      </w:r>
      <w:r w:rsidR="006D60C7" w:rsidRPr="005127A0">
        <w:rPr>
          <w:rFonts w:ascii="Times New Roman" w:hAnsi="Times New Roman" w:cs="Times New Roman"/>
        </w:rPr>
        <w:t xml:space="preserve">Following the </w:t>
      </w:r>
      <w:r>
        <w:rPr>
          <w:rFonts w:ascii="Times New Roman" w:hAnsi="Times New Roman" w:cs="Times New Roman"/>
        </w:rPr>
        <w:t>collapse</w:t>
      </w:r>
      <w:r w:rsidR="006D60C7" w:rsidRPr="005127A0">
        <w:rPr>
          <w:rFonts w:ascii="Times New Roman" w:hAnsi="Times New Roman" w:cs="Times New Roman"/>
        </w:rPr>
        <w:t xml:space="preserve"> of the </w:t>
      </w:r>
      <w:r>
        <w:rPr>
          <w:rFonts w:ascii="Times New Roman" w:hAnsi="Times New Roman" w:cs="Times New Roman"/>
        </w:rPr>
        <w:t>Khmer</w:t>
      </w:r>
      <w:r w:rsidR="006D60C7" w:rsidRPr="005127A0">
        <w:rPr>
          <w:rFonts w:ascii="Times New Roman" w:hAnsi="Times New Roman" w:cs="Times New Roman"/>
        </w:rPr>
        <w:t xml:space="preserve"> Empire, Cambodia entered an intermediate phase</w:t>
      </w:r>
      <w:r w:rsidR="002A556D">
        <w:rPr>
          <w:rFonts w:ascii="Times New Roman" w:hAnsi="Times New Roman" w:cs="Times New Roman"/>
        </w:rPr>
        <w:t>, from</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15</w:t>
      </w:r>
      <w:r w:rsidR="006D60C7" w:rsidRPr="002A556D">
        <w:rPr>
          <w:rFonts w:ascii="Times New Roman" w:hAnsi="Times New Roman" w:cs="Times New Roman"/>
          <w:vertAlign w:val="superscript"/>
        </w:rPr>
        <w:t>th</w:t>
      </w:r>
      <w:r w:rsidR="002A556D">
        <w:rPr>
          <w:rFonts w:ascii="Times New Roman" w:hAnsi="Times New Roman" w:cs="Times New Roman"/>
        </w:rPr>
        <w:t xml:space="preserve"> to</w:t>
      </w:r>
      <w:r w:rsidR="00640088">
        <w:rPr>
          <w:rFonts w:ascii="Times New Roman" w:hAnsi="Times New Roman" w:cs="Times New Roman"/>
        </w:rPr>
        <w:t xml:space="preserve"> the</w:t>
      </w:r>
      <w:r w:rsidR="002A556D">
        <w:rPr>
          <w:rFonts w:ascii="Times New Roman" w:hAnsi="Times New Roman" w:cs="Times New Roman"/>
        </w:rPr>
        <w:t xml:space="preserve"> </w:t>
      </w:r>
      <w:r w:rsidR="006D60C7" w:rsidRPr="005127A0">
        <w:rPr>
          <w:rFonts w:ascii="Times New Roman" w:hAnsi="Times New Roman" w:cs="Times New Roman"/>
        </w:rPr>
        <w:t>19th century</w:t>
      </w:r>
      <w:r w:rsidR="002A556D">
        <w:rPr>
          <w:rFonts w:ascii="Times New Roman" w:hAnsi="Times New Roman" w:cs="Times New Roman"/>
        </w:rPr>
        <w:t xml:space="preserve"> (Vickery 2004; Coe 2003), </w:t>
      </w:r>
      <w:r w:rsidR="006D60C7" w:rsidRPr="005127A0">
        <w:rPr>
          <w:rFonts w:ascii="Times New Roman" w:hAnsi="Times New Roman" w:cs="Times New Roman"/>
        </w:rPr>
        <w:t>marked by political subordination as a buffer state between Siam (Thailand) and Vietnam. Due to political instability</w:t>
      </w:r>
      <w:r>
        <w:rPr>
          <w:rFonts w:ascii="Times New Roman" w:hAnsi="Times New Roman" w:cs="Times New Roman"/>
        </w:rPr>
        <w:t xml:space="preserve"> </w:t>
      </w:r>
      <w:r w:rsidRPr="00050F2F">
        <w:rPr>
          <w:rFonts w:ascii="Times New Roman" w:hAnsi="Times New Roman" w:cs="Times New Roman"/>
        </w:rPr>
        <w:t>and the fragility of local transmission practices</w:t>
      </w:r>
      <w:r w:rsidR="006D60C7" w:rsidRPr="005127A0">
        <w:rPr>
          <w:rFonts w:ascii="Times New Roman" w:hAnsi="Times New Roman" w:cs="Times New Roman"/>
        </w:rPr>
        <w:t>, primary Khmer sources from this era are scarce, leaving historians to rely on external accounts</w:t>
      </w:r>
      <w:r w:rsidR="002A556D">
        <w:rPr>
          <w:rFonts w:ascii="Times New Roman" w:hAnsi="Times New Roman" w:cs="Times New Roman"/>
        </w:rPr>
        <w:t>, including</w:t>
      </w:r>
      <w:r w:rsidR="006D60C7" w:rsidRPr="005127A0">
        <w:rPr>
          <w:rFonts w:ascii="Times New Roman" w:hAnsi="Times New Roman" w:cs="Times New Roman"/>
        </w:rPr>
        <w:t xml:space="preserve"> Thai archives </w:t>
      </w:r>
      <w:r w:rsidR="002A556D">
        <w:rPr>
          <w:rFonts w:ascii="Times New Roman" w:hAnsi="Times New Roman" w:cs="Times New Roman"/>
        </w:rPr>
        <w:t xml:space="preserve">and </w:t>
      </w:r>
      <w:r w:rsidR="002A556D" w:rsidRPr="002A556D">
        <w:rPr>
          <w:rFonts w:ascii="Times New Roman" w:hAnsi="Times New Roman" w:cs="Times New Roman"/>
        </w:rPr>
        <w:t>records from foreign</w:t>
      </w:r>
      <w:r>
        <w:rPr>
          <w:rFonts w:ascii="Times New Roman" w:hAnsi="Times New Roman" w:cs="Times New Roman"/>
        </w:rPr>
        <w:t xml:space="preserve"> </w:t>
      </w:r>
      <w:r w:rsidR="006D60C7" w:rsidRPr="005127A0">
        <w:rPr>
          <w:rFonts w:ascii="Times New Roman" w:hAnsi="Times New Roman" w:cs="Times New Roman"/>
        </w:rPr>
        <w:t>merchants</w:t>
      </w:r>
      <w:r>
        <w:rPr>
          <w:rFonts w:ascii="Times New Roman" w:hAnsi="Times New Roman" w:cs="Times New Roman"/>
        </w:rPr>
        <w:t xml:space="preserve"> and pilgrims</w:t>
      </w:r>
      <w:r w:rsidR="006D60C7" w:rsidRPr="005127A0">
        <w:rPr>
          <w:rFonts w:ascii="Times New Roman" w:hAnsi="Times New Roman" w:cs="Times New Roman"/>
        </w:rPr>
        <w:t xml:space="preserve">. However, </w:t>
      </w:r>
      <w:r w:rsidR="002A556D" w:rsidRPr="002A556D">
        <w:rPr>
          <w:rFonts w:ascii="Times New Roman" w:hAnsi="Times New Roman" w:cs="Times New Roman"/>
        </w:rPr>
        <w:t xml:space="preserve">an internal perspective gradually emerged </w:t>
      </w:r>
      <w:r w:rsidR="002A556D" w:rsidRPr="002A556D">
        <w:rPr>
          <w:rFonts w:ascii="Times New Roman" w:hAnsi="Times New Roman" w:cs="Times New Roman"/>
        </w:rPr>
        <w:lastRenderedPageBreak/>
        <w:t xml:space="preserve">through </w:t>
      </w:r>
      <w:r w:rsidR="006D60C7" w:rsidRPr="005127A0">
        <w:rPr>
          <w:rFonts w:ascii="Times New Roman" w:hAnsi="Times New Roman" w:cs="Times New Roman"/>
        </w:rPr>
        <w:t xml:space="preserve">the </w:t>
      </w:r>
      <w:r w:rsidR="006D60C7" w:rsidRPr="005127A0">
        <w:rPr>
          <w:rFonts w:ascii="Times New Roman" w:hAnsi="Times New Roman" w:cs="Times New Roman"/>
          <w:i/>
          <w:iCs/>
        </w:rPr>
        <w:t>Phongsavadar</w:t>
      </w:r>
      <w:r w:rsidR="006D60C7" w:rsidRPr="005127A0">
        <w:rPr>
          <w:rFonts w:ascii="Times New Roman" w:hAnsi="Times New Roman" w:cs="Times New Roman"/>
        </w:rPr>
        <w:t xml:space="preserve"> (Royal Chronicles), which </w:t>
      </w:r>
      <w:r w:rsidR="002A556D">
        <w:rPr>
          <w:rFonts w:ascii="Times New Roman" w:hAnsi="Times New Roman" w:cs="Times New Roman"/>
        </w:rPr>
        <w:t>combin</w:t>
      </w:r>
      <w:r w:rsidR="006D60C7" w:rsidRPr="005127A0">
        <w:rPr>
          <w:rFonts w:ascii="Times New Roman" w:hAnsi="Times New Roman" w:cs="Times New Roman"/>
        </w:rPr>
        <w:t>e history with mythical narratives</w:t>
      </w:r>
      <w:r>
        <w:rPr>
          <w:rFonts w:ascii="Times New Roman" w:hAnsi="Times New Roman" w:cs="Times New Roman"/>
        </w:rPr>
        <w:t xml:space="preserve"> (Coningham </w:t>
      </w:r>
      <w:r w:rsidRPr="002A2530">
        <w:rPr>
          <w:rFonts w:ascii="Times New Roman" w:hAnsi="Times New Roman" w:cs="Times New Roman"/>
          <w:i/>
          <w:iCs/>
        </w:rPr>
        <w:t>et al</w:t>
      </w:r>
      <w:r>
        <w:rPr>
          <w:rFonts w:ascii="Times New Roman" w:hAnsi="Times New Roman" w:cs="Times New Roman"/>
        </w:rPr>
        <w:t>. 2008)</w:t>
      </w:r>
      <w:r w:rsidR="006D60C7" w:rsidRPr="005127A0">
        <w:rPr>
          <w:rFonts w:ascii="Times New Roman" w:hAnsi="Times New Roman" w:cs="Times New Roman"/>
        </w:rPr>
        <w:t>.</w:t>
      </w:r>
    </w:p>
    <w:p w14:paraId="2326B7ED" w14:textId="6FA916EA" w:rsidR="005127A0"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 xml:space="preserve">This era saw a profound social and religious transformation. The court moved to Phnom Penh, and the monarchy ceased constructing monumental stone works. The shift from Hinduism to </w:t>
      </w:r>
      <w:r w:rsidRPr="001A3695">
        <w:rPr>
          <w:rFonts w:ascii="Times New Roman" w:hAnsi="Times New Roman" w:cs="Times New Roman"/>
        </w:rPr>
        <w:t>Theravada Buddhism</w:t>
      </w:r>
      <w:r w:rsidRPr="005127A0">
        <w:rPr>
          <w:rFonts w:ascii="Times New Roman" w:hAnsi="Times New Roman" w:cs="Times New Roman"/>
        </w:rPr>
        <w:t xml:space="preserve"> introduced a more </w:t>
      </w:r>
      <w:r w:rsidR="002A556D" w:rsidRPr="002A556D">
        <w:rPr>
          <w:rFonts w:ascii="Times New Roman" w:hAnsi="Times New Roman" w:cs="Times New Roman"/>
        </w:rPr>
        <w:t>egalitarian</w:t>
      </w:r>
      <w:r w:rsidR="002A556D">
        <w:rPr>
          <w:rFonts w:ascii="Times New Roman" w:hAnsi="Times New Roman" w:cs="Times New Roman"/>
        </w:rPr>
        <w:t xml:space="preserve"> and </w:t>
      </w:r>
      <w:r w:rsidR="002A556D" w:rsidRPr="002A556D">
        <w:rPr>
          <w:rFonts w:ascii="Times New Roman" w:hAnsi="Times New Roman" w:cs="Times New Roman"/>
        </w:rPr>
        <w:t>individualized</w:t>
      </w:r>
      <w:r w:rsidR="002A556D">
        <w:rPr>
          <w:rFonts w:ascii="Times New Roman" w:hAnsi="Times New Roman" w:cs="Times New Roman"/>
        </w:rPr>
        <w:t xml:space="preserve"> </w:t>
      </w:r>
      <w:r w:rsidRPr="005127A0">
        <w:rPr>
          <w:rFonts w:ascii="Times New Roman" w:hAnsi="Times New Roman" w:cs="Times New Roman"/>
        </w:rPr>
        <w:t>religiosity. Temples became smaller, wooden, and more intimate, while monastic life became accessible to the common people. Economically, the country shifted toward maritime trade, with the port of Longvek becoming a cosmopolitan hub for Asian and European merchants</w:t>
      </w:r>
      <w:r w:rsidR="000248BA">
        <w:rPr>
          <w:rFonts w:ascii="Times New Roman" w:hAnsi="Times New Roman" w:cs="Times New Roman"/>
        </w:rPr>
        <w:t xml:space="preserve">  (Vickery, 2004).</w:t>
      </w:r>
      <w:r w:rsidRPr="005127A0">
        <w:rPr>
          <w:rFonts w:ascii="Times New Roman" w:hAnsi="Times New Roman" w:cs="Times New Roman"/>
        </w:rPr>
        <w:t xml:space="preserve"> </w:t>
      </w:r>
    </w:p>
    <w:p w14:paraId="79ABDCA2" w14:textId="3CC7EBFE" w:rsidR="002A556D" w:rsidRDefault="006D60C7" w:rsidP="001A3695">
      <w:pPr>
        <w:spacing w:line="360" w:lineRule="auto"/>
        <w:ind w:firstLine="720"/>
        <w:jc w:val="both"/>
        <w:rPr>
          <w:rFonts w:ascii="Times New Roman" w:hAnsi="Times New Roman" w:cs="Times New Roman"/>
        </w:rPr>
      </w:pPr>
      <w:r w:rsidRPr="005127A0">
        <w:rPr>
          <w:rFonts w:ascii="Times New Roman" w:hAnsi="Times New Roman" w:cs="Times New Roman"/>
        </w:rPr>
        <w:t>Despite the shift in power</w:t>
      </w:r>
      <w:r w:rsidR="002A556D">
        <w:rPr>
          <w:rFonts w:ascii="Times New Roman" w:hAnsi="Times New Roman" w:cs="Times New Roman"/>
        </w:rPr>
        <w:t xml:space="preserve"> and territorial control</w:t>
      </w:r>
      <w:r w:rsidRPr="005127A0">
        <w:rPr>
          <w:rFonts w:ascii="Times New Roman" w:hAnsi="Times New Roman" w:cs="Times New Roman"/>
        </w:rPr>
        <w:t xml:space="preserve">, </w:t>
      </w:r>
      <w:r w:rsidR="005127A0" w:rsidRPr="00731AEF">
        <w:rPr>
          <w:rFonts w:ascii="Times New Roman" w:hAnsi="Times New Roman" w:cs="Times New Roman"/>
        </w:rPr>
        <w:t>Khmer temples were never fully abandoned</w:t>
      </w:r>
      <w:r w:rsidRPr="005127A0">
        <w:rPr>
          <w:rFonts w:ascii="Times New Roman" w:hAnsi="Times New Roman" w:cs="Times New Roman"/>
        </w:rPr>
        <w:t>;</w:t>
      </w:r>
      <w:r w:rsidR="002A556D">
        <w:rPr>
          <w:rFonts w:ascii="Times New Roman" w:hAnsi="Times New Roman" w:cs="Times New Roman"/>
        </w:rPr>
        <w:t xml:space="preserve"> Angkor</w:t>
      </w:r>
      <w:r w:rsidR="000965F2">
        <w:rPr>
          <w:rFonts w:ascii="Times New Roman" w:hAnsi="Times New Roman" w:cs="Times New Roman"/>
        </w:rPr>
        <w:t xml:space="preserve"> Wat</w:t>
      </w:r>
      <w:r w:rsidR="002A556D">
        <w:rPr>
          <w:rFonts w:ascii="Times New Roman" w:hAnsi="Times New Roman" w:cs="Times New Roman"/>
        </w:rPr>
        <w:t xml:space="preserve">, in particular, </w:t>
      </w:r>
      <w:r w:rsidRPr="005127A0">
        <w:rPr>
          <w:rFonts w:ascii="Times New Roman" w:hAnsi="Times New Roman" w:cs="Times New Roman"/>
        </w:rPr>
        <w:t>transitioned from a political center to a Buddhist pilgrimage site</w:t>
      </w:r>
      <w:r w:rsidR="002A556D">
        <w:rPr>
          <w:rFonts w:ascii="Times New Roman" w:hAnsi="Times New Roman" w:cs="Times New Roman"/>
        </w:rPr>
        <w:t>.</w:t>
      </w:r>
      <w:r w:rsidR="005127A0">
        <w:rPr>
          <w:rFonts w:ascii="Times New Roman" w:hAnsi="Times New Roman" w:cs="Times New Roman"/>
        </w:rPr>
        <w:t xml:space="preserve"> </w:t>
      </w:r>
      <w:r w:rsidR="002A556D" w:rsidRPr="002A556D">
        <w:rPr>
          <w:rFonts w:ascii="Times New Roman" w:hAnsi="Times New Roman" w:cs="Times New Roman"/>
        </w:rPr>
        <w:t>Sixteenth-century accounts by Portuguese missionaries attest to ongoing monastic activity</w:t>
      </w:r>
      <w:r w:rsidR="000248BA">
        <w:rPr>
          <w:rFonts w:ascii="Times New Roman" w:hAnsi="Times New Roman" w:cs="Times New Roman"/>
        </w:rPr>
        <w:t xml:space="preserve"> (Vickery 2004)</w:t>
      </w:r>
      <w:r w:rsidR="002A556D" w:rsidRPr="002A556D">
        <w:rPr>
          <w:rFonts w:ascii="Times New Roman" w:hAnsi="Times New Roman" w:cs="Times New Roman"/>
        </w:rPr>
        <w:t>, while seventeenth-century Japanese and Chinese graffiti provide further evidence of continued pilgrimage</w:t>
      </w:r>
      <w:r w:rsidR="001A3695">
        <w:rPr>
          <w:rFonts w:ascii="Times New Roman" w:hAnsi="Times New Roman" w:cs="Times New Roman"/>
        </w:rPr>
        <w:t xml:space="preserve"> </w:t>
      </w:r>
      <w:r w:rsidR="000248BA" w:rsidRPr="00854558">
        <w:rPr>
          <w:rFonts w:ascii="Times New Roman" w:hAnsi="Times New Roman" w:cs="Times New Roman"/>
        </w:rPr>
        <w:t>(Coe, 2003)</w:t>
      </w:r>
      <w:r w:rsidR="001A3695">
        <w:rPr>
          <w:rFonts w:ascii="Times New Roman" w:hAnsi="Times New Roman" w:cs="Times New Roman"/>
        </w:rPr>
        <w:t xml:space="preserve">. </w:t>
      </w:r>
      <w:r w:rsidR="002A556D" w:rsidRPr="002A556D">
        <w:rPr>
          <w:rFonts w:ascii="Times New Roman" w:hAnsi="Times New Roman" w:cs="Times New Roman"/>
        </w:rPr>
        <w:t>In contrast, more peripheral temple complexes, such as Koh Ker, were largely reclaimed by the surrounding forest</w:t>
      </w:r>
      <w:r w:rsidR="00640088">
        <w:rPr>
          <w:rFonts w:ascii="Times New Roman" w:hAnsi="Times New Roman" w:cs="Times New Roman"/>
        </w:rPr>
        <w:t>,</w:t>
      </w:r>
      <w:r w:rsidR="002A556D">
        <w:rPr>
          <w:rFonts w:ascii="Times New Roman" w:hAnsi="Times New Roman" w:cs="Times New Roman"/>
        </w:rPr>
        <w:t xml:space="preserve"> </w:t>
      </w:r>
      <w:r w:rsidR="002A556D" w:rsidRPr="002A556D">
        <w:rPr>
          <w:rFonts w:ascii="Times New Roman" w:hAnsi="Times New Roman" w:cs="Times New Roman"/>
        </w:rPr>
        <w:t>and the lack of maintenance of their structures, as well as of hydraulic systems such as reservoirs and canals, led to their gradual deterioration.</w:t>
      </w:r>
    </w:p>
    <w:p w14:paraId="4FE5EDB6" w14:textId="646EF199" w:rsidR="006D60C7" w:rsidRPr="000248BA" w:rsidRDefault="000248BA" w:rsidP="001A3695">
      <w:pPr>
        <w:spacing w:line="360" w:lineRule="auto"/>
        <w:ind w:firstLine="720"/>
        <w:jc w:val="both"/>
        <w:rPr>
          <w:rFonts w:ascii="Times New Roman" w:hAnsi="Times New Roman" w:cs="Times New Roman"/>
        </w:rPr>
      </w:pPr>
      <w:r w:rsidRPr="000248BA">
        <w:rPr>
          <w:rFonts w:ascii="Times New Roman" w:hAnsi="Times New Roman" w:cs="Times New Roman"/>
        </w:rPr>
        <w:t xml:space="preserve">The intermediate period </w:t>
      </w:r>
      <w:r w:rsidR="009D7C7B">
        <w:rPr>
          <w:rFonts w:ascii="Times New Roman" w:hAnsi="Times New Roman" w:cs="Times New Roman"/>
        </w:rPr>
        <w:t>ended</w:t>
      </w:r>
      <w:r w:rsidRPr="000248BA">
        <w:rPr>
          <w:rFonts w:ascii="Times New Roman" w:hAnsi="Times New Roman" w:cs="Times New Roman"/>
        </w:rPr>
        <w:t xml:space="preserve"> in 1863</w:t>
      </w:r>
      <w:r w:rsidR="006D60C7" w:rsidRPr="000248BA">
        <w:rPr>
          <w:rFonts w:ascii="Times New Roman" w:hAnsi="Times New Roman" w:cs="Times New Roman"/>
        </w:rPr>
        <w:t xml:space="preserve">, </w:t>
      </w:r>
      <w:r w:rsidR="002A556D" w:rsidRPr="000248BA">
        <w:rPr>
          <w:rFonts w:ascii="Times New Roman" w:hAnsi="Times New Roman" w:cs="Times New Roman"/>
        </w:rPr>
        <w:t xml:space="preserve">when </w:t>
      </w:r>
      <w:r w:rsidR="006D60C7" w:rsidRPr="000248BA">
        <w:rPr>
          <w:rFonts w:ascii="Times New Roman" w:hAnsi="Times New Roman" w:cs="Times New Roman"/>
        </w:rPr>
        <w:t>King Norodom sought a French protectorate to ensure the kingdom's survival against Siamese and Vietnamese encroachment</w:t>
      </w:r>
      <w:r>
        <w:rPr>
          <w:rFonts w:ascii="Times New Roman" w:hAnsi="Times New Roman" w:cs="Times New Roman"/>
        </w:rPr>
        <w:t>,</w:t>
      </w:r>
      <w:r w:rsidRPr="000248BA">
        <w:rPr>
          <w:rFonts w:ascii="Georgia" w:hAnsi="Georgia"/>
          <w:color w:val="27251E"/>
        </w:rPr>
        <w:t xml:space="preserve"> </w:t>
      </w:r>
      <w:r w:rsidRPr="000248BA">
        <w:rPr>
          <w:rFonts w:ascii="Times New Roman" w:hAnsi="Times New Roman" w:cs="Times New Roman"/>
        </w:rPr>
        <w:t>leading to Cambodia’s incorporation into French Indochina</w:t>
      </w:r>
      <w:r w:rsidR="006D60C7" w:rsidRPr="000248BA">
        <w:rPr>
          <w:rFonts w:ascii="Times New Roman" w:hAnsi="Times New Roman" w:cs="Times New Roman"/>
        </w:rPr>
        <w:t xml:space="preserve">. </w:t>
      </w:r>
      <w:r w:rsidRPr="000248BA">
        <w:rPr>
          <w:rFonts w:ascii="Times New Roman" w:hAnsi="Times New Roman" w:cs="Times New Roman"/>
        </w:rPr>
        <w:t>The colonial administration significantly restructured the political and economic</w:t>
      </w:r>
      <w:r w:rsidR="006D60C7" w:rsidRPr="000248BA">
        <w:rPr>
          <w:rFonts w:ascii="Times New Roman" w:hAnsi="Times New Roman" w:cs="Times New Roman"/>
        </w:rPr>
        <w:t xml:space="preserve"> landscape by</w:t>
      </w:r>
      <w:r>
        <w:rPr>
          <w:rFonts w:ascii="Times New Roman" w:hAnsi="Times New Roman" w:cs="Times New Roman"/>
        </w:rPr>
        <w:t xml:space="preserve"> the</w:t>
      </w:r>
      <w:r w:rsidR="006D60C7" w:rsidRPr="000248BA">
        <w:rPr>
          <w:rFonts w:ascii="Times New Roman" w:hAnsi="Times New Roman" w:cs="Times New Roman"/>
        </w:rPr>
        <w:t xml:space="preserve"> </w:t>
      </w:r>
      <w:r w:rsidRPr="000248BA">
        <w:rPr>
          <w:rFonts w:ascii="Times New Roman" w:hAnsi="Times New Roman" w:cs="Times New Roman"/>
        </w:rPr>
        <w:t xml:space="preserve">introduction of private </w:t>
      </w:r>
      <w:r w:rsidR="004B50F7" w:rsidRPr="000248BA">
        <w:rPr>
          <w:rFonts w:ascii="Times New Roman" w:hAnsi="Times New Roman" w:cs="Times New Roman"/>
        </w:rPr>
        <w:t>landownership</w:t>
      </w:r>
      <w:r w:rsidR="000965F2">
        <w:rPr>
          <w:rFonts w:ascii="Times New Roman" w:hAnsi="Times New Roman" w:cs="Times New Roman"/>
        </w:rPr>
        <w:t xml:space="preserve"> (</w:t>
      </w:r>
      <w:r w:rsidR="000965F2" w:rsidRPr="00FA0AFF">
        <w:rPr>
          <w:rFonts w:ascii="Times New Roman" w:hAnsi="Times New Roman" w:cs="Times New Roman"/>
        </w:rPr>
        <w:t xml:space="preserve">thereby </w:t>
      </w:r>
      <w:r w:rsidR="000965F2" w:rsidRPr="005C27FA">
        <w:rPr>
          <w:rFonts w:ascii="Times New Roman" w:hAnsi="Times New Roman" w:cs="Times New Roman"/>
        </w:rPr>
        <w:t xml:space="preserve">diminishing the king’s absolute </w:t>
      </w:r>
      <w:r w:rsidR="000965F2" w:rsidRPr="007343B1">
        <w:rPr>
          <w:rFonts w:ascii="Times New Roman" w:hAnsi="Times New Roman" w:cs="Times New Roman"/>
        </w:rPr>
        <w:t>rights</w:t>
      </w:r>
      <w:r w:rsidR="000965F2">
        <w:rPr>
          <w:rFonts w:ascii="Times New Roman" w:hAnsi="Times New Roman" w:cs="Times New Roman"/>
        </w:rPr>
        <w:t>)</w:t>
      </w:r>
      <w:r w:rsidRPr="000248BA">
        <w:rPr>
          <w:rFonts w:ascii="Times New Roman" w:hAnsi="Times New Roman" w:cs="Times New Roman"/>
        </w:rPr>
        <w:t>, tax reforms, and the abolition of slavery</w:t>
      </w:r>
      <w:r>
        <w:rPr>
          <w:rFonts w:ascii="Times New Roman" w:hAnsi="Times New Roman" w:cs="Times New Roman"/>
        </w:rPr>
        <w:t xml:space="preserve"> </w:t>
      </w:r>
      <w:r w:rsidRPr="00FA0AFF">
        <w:rPr>
          <w:rFonts w:ascii="Times New Roman" w:hAnsi="Times New Roman" w:cs="Times New Roman"/>
        </w:rPr>
        <w:t>(Tully 2000)</w:t>
      </w:r>
      <w:r w:rsidR="006D60C7" w:rsidRPr="000248BA">
        <w:rPr>
          <w:rFonts w:ascii="Times New Roman" w:hAnsi="Times New Roman" w:cs="Times New Roman"/>
        </w:rPr>
        <w:t xml:space="preserve">. Critically, the French </w:t>
      </w:r>
      <w:r w:rsidR="006D60C7" w:rsidRPr="000248BA">
        <w:rPr>
          <w:rFonts w:ascii="Times New Roman" w:hAnsi="Times New Roman" w:cs="Times New Roman"/>
          <w:i/>
          <w:iCs/>
        </w:rPr>
        <w:t>mission civilisatrice</w:t>
      </w:r>
      <w:r w:rsidR="0019556F">
        <w:rPr>
          <w:rStyle w:val="Refdenotaderodap"/>
          <w:rFonts w:ascii="Times New Roman" w:hAnsi="Times New Roman" w:cs="Times New Roman"/>
        </w:rPr>
        <w:footnoteReference w:id="46"/>
      </w:r>
      <w:r w:rsidR="006D60C7" w:rsidRPr="000248BA">
        <w:rPr>
          <w:rFonts w:ascii="Times New Roman" w:hAnsi="Times New Roman" w:cs="Times New Roman"/>
        </w:rPr>
        <w:t xml:space="preserve"> placed a heavy emphasis</w:t>
      </w:r>
      <w:r w:rsidRPr="000248BA">
        <w:rPr>
          <w:rFonts w:ascii="Times New Roman" w:hAnsi="Times New Roman" w:cs="Times New Roman"/>
        </w:rPr>
        <w:t> on the study and preservation of Khmer cultural heritage.</w:t>
      </w:r>
    </w:p>
    <w:p w14:paraId="12A9A4D4" w14:textId="014C3C45" w:rsidR="004B50F7" w:rsidRDefault="000B6A49" w:rsidP="000248BA">
      <w:pPr>
        <w:spacing w:line="360" w:lineRule="auto"/>
        <w:ind w:firstLine="720"/>
        <w:jc w:val="both"/>
        <w:rPr>
          <w:rFonts w:ascii="Times New Roman" w:hAnsi="Times New Roman" w:cs="Times New Roman"/>
        </w:rPr>
      </w:pPr>
      <w:r w:rsidRPr="000B6A49">
        <w:rPr>
          <w:rFonts w:ascii="Times New Roman" w:hAnsi="Times New Roman" w:cs="Times New Roman"/>
        </w:rPr>
        <w:t>In 1898, France established</w:t>
      </w:r>
      <w:r>
        <w:rPr>
          <w:rFonts w:ascii="Times New Roman" w:hAnsi="Times New Roman" w:cs="Times New Roman"/>
        </w:rPr>
        <w:t xml:space="preserve"> </w:t>
      </w:r>
      <w:r w:rsidR="006D60C7" w:rsidRPr="000248BA">
        <w:rPr>
          <w:rFonts w:ascii="Times New Roman" w:hAnsi="Times New Roman" w:cs="Times New Roman"/>
        </w:rPr>
        <w:t xml:space="preserve">the </w:t>
      </w:r>
      <w:r w:rsidR="006D60C7" w:rsidRPr="000248BA">
        <w:rPr>
          <w:rFonts w:ascii="Times New Roman" w:hAnsi="Times New Roman" w:cs="Times New Roman"/>
          <w:i/>
          <w:iCs/>
        </w:rPr>
        <w:t>École Française d’Extrême-Orient</w:t>
      </w:r>
      <w:r w:rsidR="006D60C7" w:rsidRPr="000248BA">
        <w:rPr>
          <w:rFonts w:ascii="Times New Roman" w:hAnsi="Times New Roman" w:cs="Times New Roman"/>
        </w:rPr>
        <w:t xml:space="preserve"> (EFEO)</w:t>
      </w:r>
      <w:r w:rsidR="004B50F7">
        <w:rPr>
          <w:rFonts w:ascii="Times New Roman" w:hAnsi="Times New Roman" w:cs="Times New Roman"/>
        </w:rPr>
        <w:t xml:space="preserve"> </w:t>
      </w:r>
      <w:r w:rsidRPr="000B6A49">
        <w:rPr>
          <w:rFonts w:ascii="Times New Roman" w:hAnsi="Times New Roman" w:cs="Times New Roman"/>
        </w:rPr>
        <w:t>to undertake the</w:t>
      </w:r>
      <w:r>
        <w:rPr>
          <w:rFonts w:ascii="Times New Roman" w:hAnsi="Times New Roman" w:cs="Times New Roman"/>
        </w:rPr>
        <w:t xml:space="preserve"> </w:t>
      </w:r>
      <w:r w:rsidR="004B50F7" w:rsidRPr="004B50F7">
        <w:rPr>
          <w:rFonts w:ascii="Times New Roman" w:hAnsi="Times New Roman" w:cs="Times New Roman"/>
        </w:rPr>
        <w:t>systematic documentation and restoration of Angkorian monuments</w:t>
      </w:r>
      <w:r w:rsidR="006D60C7" w:rsidRPr="000248BA">
        <w:rPr>
          <w:rFonts w:ascii="Times New Roman" w:hAnsi="Times New Roman" w:cs="Times New Roman"/>
        </w:rPr>
        <w:t>. While this</w:t>
      </w:r>
      <w:r>
        <w:rPr>
          <w:rFonts w:ascii="Times New Roman" w:hAnsi="Times New Roman" w:cs="Times New Roman"/>
        </w:rPr>
        <w:t xml:space="preserve"> institution</w:t>
      </w:r>
      <w:r w:rsidR="006D60C7" w:rsidRPr="000248BA">
        <w:rPr>
          <w:rFonts w:ascii="Times New Roman" w:hAnsi="Times New Roman" w:cs="Times New Roman"/>
        </w:rPr>
        <w:t xml:space="preserve"> pioneered modern conservation</w:t>
      </w:r>
      <w:r>
        <w:rPr>
          <w:rFonts w:ascii="Times New Roman" w:hAnsi="Times New Roman" w:cs="Times New Roman"/>
        </w:rPr>
        <w:t xml:space="preserve"> practices</w:t>
      </w:r>
      <w:r w:rsidR="006D60C7" w:rsidRPr="000248BA">
        <w:rPr>
          <w:rFonts w:ascii="Times New Roman" w:hAnsi="Times New Roman" w:cs="Times New Roman"/>
        </w:rPr>
        <w:t>, it also</w:t>
      </w:r>
      <w:r w:rsidRPr="000B6A49">
        <w:rPr>
          <w:rFonts w:ascii="Times New Roman" w:hAnsi="Times New Roman" w:cs="Times New Roman"/>
        </w:rPr>
        <w:t xml:space="preserve"> facilitated the removal of artifacts to European institutions, such as the </w:t>
      </w:r>
      <w:r w:rsidRPr="000B6A49">
        <w:rPr>
          <w:rFonts w:ascii="Times New Roman" w:hAnsi="Times New Roman" w:cs="Times New Roman"/>
          <w:i/>
          <w:iCs/>
        </w:rPr>
        <w:t>Musée Guimet</w:t>
      </w:r>
      <w:r w:rsidR="0019556F">
        <w:rPr>
          <w:rStyle w:val="Refdenotaderodap"/>
          <w:rFonts w:ascii="Times New Roman" w:hAnsi="Times New Roman" w:cs="Times New Roman"/>
        </w:rPr>
        <w:footnoteReference w:id="47"/>
      </w:r>
      <w:r w:rsidR="006D60C7" w:rsidRPr="000248BA">
        <w:rPr>
          <w:rFonts w:ascii="Times New Roman" w:hAnsi="Times New Roman" w:cs="Times New Roman"/>
        </w:rPr>
        <w:t xml:space="preserve">. </w:t>
      </w:r>
      <w:r w:rsidR="009D7C7B" w:rsidRPr="009D7C7B">
        <w:rPr>
          <w:rFonts w:ascii="Times New Roman" w:hAnsi="Times New Roman" w:cs="Times New Roman"/>
        </w:rPr>
        <w:t>EFEO scholars defined the criteria for the presentation of temples and ruins, including decisions on which structures should be restored, the methodologies to be employed in restoration, and which elements should be preserved in their existing condition</w:t>
      </w:r>
      <w:r w:rsidRPr="000B6A49">
        <w:rPr>
          <w:rFonts w:ascii="Times New Roman" w:hAnsi="Times New Roman" w:cs="Times New Roman"/>
        </w:rPr>
        <w:t>.</w:t>
      </w:r>
      <w:r w:rsidR="004B50F7" w:rsidRPr="00FB7FC6">
        <w:rPr>
          <w:rFonts w:ascii="Times New Roman" w:hAnsi="Times New Roman" w:cs="Times New Roman"/>
        </w:rPr>
        <w:t xml:space="preserve"> In practice, much of what is visible at these sites today</w:t>
      </w:r>
      <w:r w:rsidR="009D7C7B">
        <w:rPr>
          <w:rFonts w:ascii="Times New Roman" w:hAnsi="Times New Roman" w:cs="Times New Roman"/>
        </w:rPr>
        <w:t>, and their nomenclature,</w:t>
      </w:r>
      <w:r w:rsidR="004B50F7" w:rsidRPr="00FB7FC6">
        <w:rPr>
          <w:rFonts w:ascii="Times New Roman" w:hAnsi="Times New Roman" w:cs="Times New Roman"/>
        </w:rPr>
        <w:t xml:space="preserve"> results from these </w:t>
      </w:r>
      <w:r w:rsidRPr="000B6A49">
        <w:rPr>
          <w:rFonts w:ascii="Times New Roman" w:hAnsi="Times New Roman" w:cs="Times New Roman"/>
        </w:rPr>
        <w:t>colonial-era</w:t>
      </w:r>
      <w:r>
        <w:rPr>
          <w:rFonts w:ascii="Times New Roman" w:hAnsi="Times New Roman" w:cs="Times New Roman"/>
        </w:rPr>
        <w:t xml:space="preserve"> </w:t>
      </w:r>
      <w:r w:rsidR="004B50F7" w:rsidRPr="00FB7FC6">
        <w:rPr>
          <w:rFonts w:ascii="Times New Roman" w:hAnsi="Times New Roman" w:cs="Times New Roman"/>
        </w:rPr>
        <w:t>interventions</w:t>
      </w:r>
      <w:r>
        <w:rPr>
          <w:rFonts w:ascii="Times New Roman" w:hAnsi="Times New Roman" w:cs="Times New Roman"/>
        </w:rPr>
        <w:t xml:space="preserve"> </w:t>
      </w:r>
      <w:r w:rsidRPr="009D417F">
        <w:rPr>
          <w:rFonts w:ascii="Times New Roman" w:hAnsi="Times New Roman" w:cs="Times New Roman"/>
        </w:rPr>
        <w:t>(Tully 20</w:t>
      </w:r>
      <w:r>
        <w:rPr>
          <w:rFonts w:ascii="Times New Roman" w:hAnsi="Times New Roman" w:cs="Times New Roman"/>
        </w:rPr>
        <w:t>06</w:t>
      </w:r>
      <w:r w:rsidRPr="009D417F">
        <w:rPr>
          <w:rFonts w:ascii="Times New Roman" w:hAnsi="Times New Roman" w:cs="Times New Roman"/>
        </w:rPr>
        <w:t>).</w:t>
      </w:r>
    </w:p>
    <w:p w14:paraId="42DD453F" w14:textId="0E1EA2C1" w:rsidR="006D60C7" w:rsidRPr="000248BA" w:rsidRDefault="004A7C22" w:rsidP="000248BA">
      <w:pPr>
        <w:spacing w:line="360" w:lineRule="auto"/>
        <w:ind w:firstLine="720"/>
        <w:jc w:val="both"/>
        <w:rPr>
          <w:rFonts w:ascii="Times New Roman" w:hAnsi="Times New Roman" w:cs="Times New Roman"/>
        </w:rPr>
      </w:pPr>
      <w:r w:rsidRPr="004A7C22">
        <w:rPr>
          <w:rFonts w:ascii="Times New Roman" w:hAnsi="Times New Roman" w:cs="Times New Roman"/>
        </w:rPr>
        <w:lastRenderedPageBreak/>
        <w:t>Geopolitically, the 1907 Franco-Siamese Treaty delineated the contours of Cambodia’s modern borders, while also laying the groundwork for subsequent territorial disputes</w:t>
      </w:r>
      <w:r>
        <w:rPr>
          <w:rFonts w:ascii="Times New Roman" w:hAnsi="Times New Roman" w:cs="Times New Roman"/>
        </w:rPr>
        <w:t xml:space="preserve"> </w:t>
      </w:r>
      <w:r w:rsidRPr="004A7C22">
        <w:rPr>
          <w:rFonts w:ascii="Times New Roman" w:hAnsi="Times New Roman" w:cs="Times New Roman"/>
        </w:rPr>
        <w:t>by assigning the Preah Vihear temple to Cambodian territory despite</w:t>
      </w:r>
      <w:r>
        <w:rPr>
          <w:rFonts w:ascii="Times New Roman" w:hAnsi="Times New Roman" w:cs="Times New Roman"/>
        </w:rPr>
        <w:t xml:space="preserve"> </w:t>
      </w:r>
      <w:r w:rsidR="006D60C7" w:rsidRPr="000248BA">
        <w:rPr>
          <w:rFonts w:ascii="Times New Roman" w:hAnsi="Times New Roman" w:cs="Times New Roman"/>
        </w:rPr>
        <w:t>Siamese claims. French rule was briefly interrupted by Japanese occupation during WWII, a disruption that ultimately catalyzed the Khmer independence movement, leading to full sovereignty in 1953</w:t>
      </w:r>
      <w:r>
        <w:rPr>
          <w:rFonts w:ascii="Times New Roman" w:hAnsi="Times New Roman" w:cs="Times New Roman"/>
        </w:rPr>
        <w:t xml:space="preserve"> (Tully 2000)</w:t>
      </w:r>
      <w:r w:rsidR="006D60C7" w:rsidRPr="000248BA">
        <w:rPr>
          <w:rFonts w:ascii="Times New Roman" w:hAnsi="Times New Roman" w:cs="Times New Roman"/>
        </w:rPr>
        <w:t>.</w:t>
      </w:r>
    </w:p>
    <w:p w14:paraId="03D121A5" w14:textId="4856759E" w:rsidR="006D60C7" w:rsidRPr="004A7C22" w:rsidRDefault="004A7C22" w:rsidP="000B6A49">
      <w:pPr>
        <w:spacing w:line="360" w:lineRule="auto"/>
        <w:ind w:firstLine="720"/>
        <w:jc w:val="both"/>
        <w:rPr>
          <w:rFonts w:ascii="Times New Roman" w:hAnsi="Times New Roman" w:cs="Times New Roman"/>
        </w:rPr>
      </w:pPr>
      <w:r w:rsidRPr="004A7C22">
        <w:rPr>
          <w:rFonts w:ascii="Times New Roman" w:hAnsi="Times New Roman" w:cs="Times New Roman"/>
        </w:rPr>
        <w:t>In the post-independence period, Cambodia, under the leadership of Norodom Sihanouk, initially pursued a policy of neutrality during the Cold War.</w:t>
      </w:r>
      <w:r w:rsidR="006D60C7" w:rsidRPr="004A7C22">
        <w:rPr>
          <w:rFonts w:ascii="Times New Roman" w:hAnsi="Times New Roman" w:cs="Times New Roman"/>
        </w:rPr>
        <w:t xml:space="preserve"> However, by the late 1960s, the country was destabilized by internal dissent and the spillover of the Vietnam War</w:t>
      </w:r>
      <w:r>
        <w:rPr>
          <w:rFonts w:ascii="Times New Roman" w:hAnsi="Times New Roman" w:cs="Times New Roman"/>
        </w:rPr>
        <w:t xml:space="preserve"> </w:t>
      </w:r>
      <w:r w:rsidRPr="0051025A">
        <w:rPr>
          <w:rFonts w:ascii="Times New Roman" w:hAnsi="Times New Roman" w:cs="Times New Roman"/>
        </w:rPr>
        <w:t>(Tully 2000)</w:t>
      </w:r>
      <w:r w:rsidR="006D60C7" w:rsidRPr="004A7C22">
        <w:rPr>
          <w:rFonts w:ascii="Times New Roman" w:hAnsi="Times New Roman" w:cs="Times New Roman"/>
        </w:rPr>
        <w:t xml:space="preserve">. </w:t>
      </w:r>
      <w:r w:rsidRPr="004A7C22">
        <w:rPr>
          <w:rFonts w:ascii="Times New Roman" w:hAnsi="Times New Roman" w:cs="Times New Roman"/>
        </w:rPr>
        <w:t>Following a military coup in 1970, Cambodia descended into civil war, which culminated in 1975 with the seizure of power by the Communist Party of Kampuchea, commonly known as the Khmer Rouge, under the leadership of Pol Pot (Tully 2000).</w:t>
      </w:r>
    </w:p>
    <w:p w14:paraId="60245645" w14:textId="6BCF3D9F" w:rsidR="00813C8A"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The Democratic Kampuchea regime implemented a radica</w:t>
      </w:r>
      <w:r w:rsidR="00640088">
        <w:rPr>
          <w:rFonts w:ascii="Times New Roman" w:hAnsi="Times New Roman" w:cs="Times New Roman"/>
        </w:rPr>
        <w:t>l and</w:t>
      </w:r>
      <w:r w:rsidRPr="005127A0">
        <w:rPr>
          <w:rFonts w:ascii="Times New Roman" w:hAnsi="Times New Roman" w:cs="Times New Roman"/>
        </w:rPr>
        <w:t xml:space="preserve"> violent agrarian utopia. Cities were evacuated</w:t>
      </w:r>
      <w:r w:rsidR="004A7C22">
        <w:rPr>
          <w:rFonts w:ascii="Times New Roman" w:hAnsi="Times New Roman" w:cs="Times New Roman"/>
        </w:rPr>
        <w:t xml:space="preserve"> c</w:t>
      </w:r>
      <w:r w:rsidR="004A7C22" w:rsidRPr="00504F27">
        <w:rPr>
          <w:rFonts w:ascii="Times New Roman" w:hAnsi="Times New Roman" w:cs="Times New Roman"/>
        </w:rPr>
        <w:t xml:space="preserve">ompelling urban </w:t>
      </w:r>
      <w:r w:rsidR="004A7C22">
        <w:rPr>
          <w:rFonts w:ascii="Times New Roman" w:hAnsi="Times New Roman" w:cs="Times New Roman"/>
        </w:rPr>
        <w:t xml:space="preserve">populations </w:t>
      </w:r>
      <w:r w:rsidR="004A7C22" w:rsidRPr="00504F27">
        <w:rPr>
          <w:rFonts w:ascii="Times New Roman" w:hAnsi="Times New Roman" w:cs="Times New Roman"/>
        </w:rPr>
        <w:t>into rural labor camps</w:t>
      </w:r>
      <w:r w:rsidRPr="005127A0">
        <w:rPr>
          <w:rFonts w:ascii="Times New Roman" w:hAnsi="Times New Roman" w:cs="Times New Roman"/>
        </w:rPr>
        <w:t xml:space="preserve">, money was abolished, and "class enemies" were executed. Pol Pot’s vision fused </w:t>
      </w:r>
      <w:r w:rsidR="00767E16">
        <w:rPr>
          <w:rFonts w:ascii="Times New Roman" w:hAnsi="Times New Roman" w:cs="Times New Roman"/>
        </w:rPr>
        <w:t xml:space="preserve">secularist </w:t>
      </w:r>
      <w:r w:rsidRPr="005127A0">
        <w:rPr>
          <w:rFonts w:ascii="Times New Roman" w:hAnsi="Times New Roman" w:cs="Times New Roman"/>
        </w:rPr>
        <w:t xml:space="preserve">communism with an idealized </w:t>
      </w:r>
      <w:r w:rsidR="00813C8A">
        <w:rPr>
          <w:rFonts w:ascii="Times New Roman" w:hAnsi="Times New Roman" w:cs="Times New Roman"/>
        </w:rPr>
        <w:t xml:space="preserve">agrarian </w:t>
      </w:r>
      <w:r w:rsidRPr="005127A0">
        <w:rPr>
          <w:rFonts w:ascii="Times New Roman" w:hAnsi="Times New Roman" w:cs="Times New Roman"/>
        </w:rPr>
        <w:t>Angkorian past</w:t>
      </w:r>
      <w:r w:rsidR="00767E16">
        <w:rPr>
          <w:rFonts w:ascii="Times New Roman" w:hAnsi="Times New Roman" w:cs="Times New Roman"/>
        </w:rPr>
        <w:t xml:space="preserve">, </w:t>
      </w:r>
      <w:r w:rsidR="00CD486E" w:rsidRPr="00CD486E">
        <w:rPr>
          <w:rFonts w:ascii="Times New Roman" w:hAnsi="Times New Roman" w:cs="Times New Roman"/>
        </w:rPr>
        <w:t>prioritizing the Khmer Empire’s modes of production over its religious</w:t>
      </w:r>
      <w:r w:rsidR="00CD486E">
        <w:rPr>
          <w:rFonts w:ascii="Times New Roman" w:hAnsi="Times New Roman" w:cs="Times New Roman"/>
        </w:rPr>
        <w:t xml:space="preserve"> </w:t>
      </w:r>
      <w:r w:rsidR="00CD486E" w:rsidRPr="00CD486E">
        <w:rPr>
          <w:rFonts w:ascii="Times New Roman" w:hAnsi="Times New Roman" w:cs="Times New Roman"/>
        </w:rPr>
        <w:t>significance</w:t>
      </w:r>
      <w:r w:rsidRPr="005127A0">
        <w:rPr>
          <w:rFonts w:ascii="Times New Roman" w:hAnsi="Times New Roman" w:cs="Times New Roman"/>
        </w:rPr>
        <w:t>. This period saw the deliberate destruction of cultural heritage through vandalism and the emergence of a global trafficking network for looted artifacts</w:t>
      </w:r>
      <w:r w:rsidR="00767E16" w:rsidRPr="00767E16">
        <w:rPr>
          <w:rFonts w:ascii="Times New Roman" w:hAnsi="Times New Roman" w:cs="Times New Roman"/>
        </w:rPr>
        <w:t>, which continues to pose significant provenance challenges and data gaps in the modern record.</w:t>
      </w:r>
      <w:r w:rsidRPr="005127A0">
        <w:rPr>
          <w:rFonts w:ascii="Times New Roman" w:hAnsi="Times New Roman" w:cs="Times New Roman"/>
        </w:rPr>
        <w:t xml:space="preserve"> </w:t>
      </w:r>
      <w:r w:rsidR="00CD486E" w:rsidRPr="00CD486E">
        <w:rPr>
          <w:rFonts w:ascii="Times New Roman" w:hAnsi="Times New Roman" w:cs="Times New Roman"/>
        </w:rPr>
        <w:t>Furthermore</w:t>
      </w:r>
      <w:r w:rsidR="00CD486E">
        <w:rPr>
          <w:rFonts w:ascii="Times New Roman" w:hAnsi="Times New Roman" w:cs="Times New Roman"/>
        </w:rPr>
        <w:t>, t</w:t>
      </w:r>
      <w:r w:rsidRPr="005127A0">
        <w:rPr>
          <w:rFonts w:ascii="Times New Roman" w:hAnsi="Times New Roman" w:cs="Times New Roman"/>
        </w:rPr>
        <w:t xml:space="preserve">housands of landmines were scattered near historic temples, creating a </w:t>
      </w:r>
      <w:r w:rsidR="00CD486E">
        <w:rPr>
          <w:rFonts w:ascii="Times New Roman" w:hAnsi="Times New Roman" w:cs="Times New Roman"/>
        </w:rPr>
        <w:t>“</w:t>
      </w:r>
      <w:r w:rsidRPr="005127A0">
        <w:rPr>
          <w:rFonts w:ascii="Times New Roman" w:hAnsi="Times New Roman" w:cs="Times New Roman"/>
        </w:rPr>
        <w:t>legacy of terror</w:t>
      </w:r>
      <w:r w:rsidR="00CD486E">
        <w:rPr>
          <w:rFonts w:ascii="Times New Roman" w:hAnsi="Times New Roman" w:cs="Times New Roman"/>
        </w:rPr>
        <w:t xml:space="preserve">” </w:t>
      </w:r>
      <w:r w:rsidR="00CD486E" w:rsidRPr="00CD486E">
        <w:rPr>
          <w:rFonts w:ascii="Times New Roman" w:hAnsi="Times New Roman" w:cs="Times New Roman"/>
        </w:rPr>
        <w:t>that hampered conservation and archaeological research for decades</w:t>
      </w:r>
      <w:r w:rsidR="004A7C22">
        <w:rPr>
          <w:rFonts w:ascii="Times New Roman" w:hAnsi="Times New Roman" w:cs="Times New Roman"/>
        </w:rPr>
        <w:t xml:space="preserve"> (Davis 2011)</w:t>
      </w:r>
      <w:r w:rsidRPr="005127A0">
        <w:rPr>
          <w:rFonts w:ascii="Times New Roman" w:hAnsi="Times New Roman" w:cs="Times New Roman"/>
        </w:rPr>
        <w:t xml:space="preserve">. </w:t>
      </w:r>
    </w:p>
    <w:p w14:paraId="09045A3C" w14:textId="6317C881" w:rsidR="006D60C7" w:rsidRPr="005127A0" w:rsidRDefault="006D60C7" w:rsidP="004A7C22">
      <w:pPr>
        <w:spacing w:line="360" w:lineRule="auto"/>
        <w:ind w:firstLine="720"/>
        <w:jc w:val="both"/>
        <w:rPr>
          <w:rFonts w:ascii="Times New Roman" w:hAnsi="Times New Roman" w:cs="Times New Roman"/>
        </w:rPr>
      </w:pPr>
      <w:r w:rsidRPr="005127A0">
        <w:rPr>
          <w:rFonts w:ascii="Times New Roman" w:hAnsi="Times New Roman" w:cs="Times New Roman"/>
        </w:rPr>
        <w:t>After the Khmer Rouge fell in 1979, a decade of Vietnamese occupation followed, providing limited stabilization until the 1991 Paris Peace Agreements paved the way for U</w:t>
      </w:r>
      <w:r w:rsidR="00767E16">
        <w:rPr>
          <w:rFonts w:ascii="Times New Roman" w:hAnsi="Times New Roman" w:cs="Times New Roman"/>
        </w:rPr>
        <w:t xml:space="preserve">nited </w:t>
      </w:r>
      <w:r w:rsidRPr="005127A0">
        <w:rPr>
          <w:rFonts w:ascii="Times New Roman" w:hAnsi="Times New Roman" w:cs="Times New Roman"/>
        </w:rPr>
        <w:t>N</w:t>
      </w:r>
      <w:r w:rsidR="00767E16">
        <w:rPr>
          <w:rFonts w:ascii="Times New Roman" w:hAnsi="Times New Roman" w:cs="Times New Roman"/>
        </w:rPr>
        <w:t>ation</w:t>
      </w:r>
      <w:r w:rsidR="00F24F9E">
        <w:rPr>
          <w:rFonts w:ascii="Times New Roman" w:hAnsi="Times New Roman" w:cs="Times New Roman"/>
        </w:rPr>
        <w:t>-</w:t>
      </w:r>
      <w:r w:rsidRPr="005127A0">
        <w:rPr>
          <w:rFonts w:ascii="Times New Roman" w:hAnsi="Times New Roman" w:cs="Times New Roman"/>
        </w:rPr>
        <w:t>supervised elections and the return of the monarchy</w:t>
      </w:r>
      <w:r w:rsidR="00813C8A">
        <w:rPr>
          <w:rFonts w:ascii="Times New Roman" w:hAnsi="Times New Roman" w:cs="Times New Roman"/>
        </w:rPr>
        <w:t xml:space="preserve"> (Tully 2000)</w:t>
      </w:r>
      <w:r w:rsidRPr="005127A0">
        <w:rPr>
          <w:rFonts w:ascii="Times New Roman" w:hAnsi="Times New Roman" w:cs="Times New Roman"/>
        </w:rPr>
        <w:t>.</w:t>
      </w:r>
    </w:p>
    <w:p w14:paraId="68343BE4" w14:textId="6A11F518" w:rsidR="006D60C7" w:rsidRPr="005127A0" w:rsidRDefault="006D60C7" w:rsidP="00813C8A">
      <w:pPr>
        <w:spacing w:line="360" w:lineRule="auto"/>
        <w:ind w:firstLine="720"/>
        <w:jc w:val="both"/>
        <w:rPr>
          <w:rFonts w:ascii="Times New Roman" w:hAnsi="Times New Roman" w:cs="Times New Roman"/>
        </w:rPr>
      </w:pPr>
      <w:r w:rsidRPr="005127A0">
        <w:rPr>
          <w:rFonts w:ascii="Times New Roman" w:hAnsi="Times New Roman" w:cs="Times New Roman"/>
        </w:rPr>
        <w:t xml:space="preserve">Since the 1990s, Cambodia has focused on reconstruction and heritage governance. </w:t>
      </w:r>
      <w:r w:rsidR="00813C8A" w:rsidRPr="0048701C">
        <w:rPr>
          <w:rFonts w:ascii="Times New Roman" w:hAnsi="Times New Roman" w:cs="Times New Roman"/>
        </w:rPr>
        <w:t>Following Cambodia’s inscription of Angkor on the UNESCO World Heritage List in 199</w:t>
      </w:r>
      <w:r w:rsidR="00813C8A">
        <w:rPr>
          <w:rFonts w:ascii="Times New Roman" w:hAnsi="Times New Roman" w:cs="Times New Roman"/>
        </w:rPr>
        <w:t>2, t</w:t>
      </w:r>
      <w:r w:rsidRPr="005127A0">
        <w:rPr>
          <w:rFonts w:ascii="Times New Roman" w:hAnsi="Times New Roman" w:cs="Times New Roman"/>
        </w:rPr>
        <w:t xml:space="preserve">he establishment of the </w:t>
      </w:r>
      <w:r w:rsidRPr="00813C8A">
        <w:rPr>
          <w:rFonts w:ascii="Times New Roman" w:hAnsi="Times New Roman" w:cs="Times New Roman"/>
        </w:rPr>
        <w:t>APSARA National Authority</w:t>
      </w:r>
      <w:r w:rsidRPr="005127A0">
        <w:rPr>
          <w:rFonts w:ascii="Times New Roman" w:hAnsi="Times New Roman" w:cs="Times New Roman"/>
        </w:rPr>
        <w:t xml:space="preserve"> in 1995 marked a new era of professional management </w:t>
      </w:r>
      <w:r w:rsidR="009D7C7B">
        <w:rPr>
          <w:rFonts w:ascii="Times New Roman" w:hAnsi="Times New Roman" w:cs="Times New Roman"/>
        </w:rPr>
        <w:t>of</w:t>
      </w:r>
      <w:r w:rsidRPr="005127A0">
        <w:rPr>
          <w:rFonts w:ascii="Times New Roman" w:hAnsi="Times New Roman" w:cs="Times New Roman"/>
        </w:rPr>
        <w:t xml:space="preserve"> </w:t>
      </w:r>
      <w:r w:rsidR="00813C8A">
        <w:rPr>
          <w:rFonts w:ascii="Times New Roman" w:hAnsi="Times New Roman" w:cs="Times New Roman"/>
        </w:rPr>
        <w:t>Khmer heritage</w:t>
      </w:r>
      <w:r w:rsidRPr="005127A0">
        <w:rPr>
          <w:rFonts w:ascii="Times New Roman" w:hAnsi="Times New Roman" w:cs="Times New Roman"/>
        </w:rPr>
        <w:t xml:space="preserve">, supported by international partners </w:t>
      </w:r>
      <w:r w:rsidR="009D7C7B">
        <w:rPr>
          <w:rFonts w:ascii="Times New Roman" w:hAnsi="Times New Roman" w:cs="Times New Roman"/>
        </w:rPr>
        <w:t>such as</w:t>
      </w:r>
      <w:r w:rsidRPr="005127A0">
        <w:rPr>
          <w:rFonts w:ascii="Times New Roman" w:hAnsi="Times New Roman" w:cs="Times New Roman"/>
        </w:rPr>
        <w:t xml:space="preserve"> Japan and France. Under King Norodom Sihamoni, cultural heritage has become central to national identity and a booming tourism industry.</w:t>
      </w:r>
    </w:p>
    <w:p w14:paraId="6536F90C" w14:textId="6586576A" w:rsidR="00AA7EB0" w:rsidRDefault="006D60C7" w:rsidP="0044109A">
      <w:pPr>
        <w:spacing w:line="360" w:lineRule="auto"/>
        <w:ind w:firstLine="720"/>
        <w:jc w:val="both"/>
        <w:rPr>
          <w:rFonts w:ascii="Times New Roman" w:hAnsi="Times New Roman" w:cs="Times New Roman"/>
        </w:rPr>
      </w:pPr>
      <w:r w:rsidRPr="005127A0">
        <w:rPr>
          <w:rFonts w:ascii="Times New Roman" w:hAnsi="Times New Roman" w:cs="Times New Roman"/>
        </w:rPr>
        <w:t xml:space="preserve">Modern Cambodia has also become a leader </w:t>
      </w:r>
      <w:r w:rsidRPr="00813C8A">
        <w:rPr>
          <w:rFonts w:ascii="Times New Roman" w:hAnsi="Times New Roman" w:cs="Times New Roman"/>
        </w:rPr>
        <w:t>in repatriation, successfully reclaiming looted sculptures</w:t>
      </w:r>
      <w:r w:rsidR="00AA7EB0">
        <w:rPr>
          <w:rStyle w:val="Refdenotaderodap"/>
          <w:rFonts w:ascii="Times New Roman" w:hAnsi="Times New Roman" w:cs="Times New Roman"/>
        </w:rPr>
        <w:footnoteReference w:id="48"/>
      </w:r>
      <w:r w:rsidRPr="00813C8A">
        <w:rPr>
          <w:rFonts w:ascii="Times New Roman" w:hAnsi="Times New Roman" w:cs="Times New Roman"/>
        </w:rPr>
        <w:t xml:space="preserve"> from major institutions like the</w:t>
      </w:r>
      <w:r w:rsidR="00813C8A" w:rsidRPr="00813C8A">
        <w:rPr>
          <w:rFonts w:ascii="Times New Roman" w:hAnsi="Times New Roman" w:cs="Times New Roman"/>
        </w:rPr>
        <w:t xml:space="preserve"> Metropolitan Museum of Art</w:t>
      </w:r>
      <w:r w:rsidRPr="00813C8A">
        <w:rPr>
          <w:rFonts w:ascii="Times New Roman" w:hAnsi="Times New Roman" w:cs="Times New Roman"/>
        </w:rPr>
        <w:t xml:space="preserve"> </w:t>
      </w:r>
      <w:r w:rsidR="00813C8A" w:rsidRPr="00813C8A">
        <w:rPr>
          <w:rFonts w:ascii="Times New Roman" w:hAnsi="Times New Roman" w:cs="Times New Roman"/>
        </w:rPr>
        <w:t>(</w:t>
      </w:r>
      <w:r w:rsidRPr="00813C8A">
        <w:rPr>
          <w:rFonts w:ascii="Times New Roman" w:hAnsi="Times New Roman" w:cs="Times New Roman"/>
        </w:rPr>
        <w:t>MET</w:t>
      </w:r>
      <w:r w:rsidR="00813C8A" w:rsidRPr="00813C8A">
        <w:rPr>
          <w:rFonts w:ascii="Times New Roman" w:hAnsi="Times New Roman" w:cs="Times New Roman"/>
        </w:rPr>
        <w:t>)</w:t>
      </w:r>
      <w:r w:rsidR="00AA7EB0">
        <w:rPr>
          <w:rFonts w:ascii="Times New Roman" w:hAnsi="Times New Roman" w:cs="Times New Roman"/>
        </w:rPr>
        <w:t xml:space="preserve"> </w:t>
      </w:r>
      <w:r w:rsidR="00AA7EB0" w:rsidRPr="00463551">
        <w:rPr>
          <w:rFonts w:ascii="Times New Roman" w:hAnsi="Times New Roman" w:cs="Times New Roman"/>
        </w:rPr>
        <w:t>following recognition of their illicit wartime</w:t>
      </w:r>
      <w:r w:rsidR="009D7C7B">
        <w:rPr>
          <w:rFonts w:ascii="Times New Roman" w:hAnsi="Times New Roman" w:cs="Times New Roman"/>
        </w:rPr>
        <w:t xml:space="preserve"> </w:t>
      </w:r>
      <w:r w:rsidR="009D7C7B" w:rsidRPr="00463551">
        <w:rPr>
          <w:rFonts w:ascii="Times New Roman" w:hAnsi="Times New Roman" w:cs="Times New Roman"/>
        </w:rPr>
        <w:t>origin</w:t>
      </w:r>
      <w:r w:rsidR="009D7C7B">
        <w:rPr>
          <w:rFonts w:ascii="Times New Roman" w:hAnsi="Times New Roman" w:cs="Times New Roman"/>
        </w:rPr>
        <w:t>s</w:t>
      </w:r>
      <w:r w:rsidRPr="00813C8A">
        <w:rPr>
          <w:rFonts w:ascii="Times New Roman" w:hAnsi="Times New Roman" w:cs="Times New Roman"/>
        </w:rPr>
        <w:t xml:space="preserve">. </w:t>
      </w:r>
      <w:r w:rsidR="00AA7EB0" w:rsidRPr="00AA7EB0">
        <w:rPr>
          <w:rFonts w:ascii="Times New Roman" w:hAnsi="Times New Roman" w:cs="Times New Roman"/>
        </w:rPr>
        <w:t xml:space="preserve">Two decades of political stability have established </w:t>
      </w:r>
      <w:r w:rsidR="00AA7EB0" w:rsidRPr="00AA7EB0">
        <w:rPr>
          <w:rFonts w:ascii="Times New Roman" w:hAnsi="Times New Roman" w:cs="Times New Roman"/>
        </w:rPr>
        <w:lastRenderedPageBreak/>
        <w:t>Cambodia as a central hub for archaeological and conservation research in Southeast Asia. This growth fostered a heritage-centered agenda tied to tourism, which peaked in 2019 with 6.6 million international visitors before the 2020 pandemic downturn.</w:t>
      </w:r>
    </w:p>
    <w:p w14:paraId="36EA855A" w14:textId="6632E8A4" w:rsidR="006D60C7" w:rsidRPr="00F26C08" w:rsidRDefault="00F26C08" w:rsidP="00813C8A">
      <w:pPr>
        <w:spacing w:line="360" w:lineRule="auto"/>
        <w:ind w:firstLine="720"/>
        <w:jc w:val="both"/>
        <w:rPr>
          <w:rFonts w:ascii="Times New Roman" w:hAnsi="Times New Roman" w:cs="Times New Roman"/>
        </w:rPr>
      </w:pPr>
      <w:r w:rsidRPr="00F26C08">
        <w:rPr>
          <w:rFonts w:ascii="Times New Roman" w:hAnsi="Times New Roman" w:cs="Times New Roman"/>
        </w:rPr>
        <w:t xml:space="preserve">However, heritage remains vulnerable to geopolitical and environmental pressures; as recently as 2025, border clashes </w:t>
      </w:r>
      <w:r>
        <w:rPr>
          <w:rFonts w:ascii="Times New Roman" w:hAnsi="Times New Roman" w:cs="Times New Roman"/>
        </w:rPr>
        <w:t>on</w:t>
      </w:r>
      <w:r w:rsidRPr="00F26C08">
        <w:rPr>
          <w:rFonts w:ascii="Times New Roman" w:hAnsi="Times New Roman" w:cs="Times New Roman"/>
        </w:rPr>
        <w:t xml:space="preserve"> the Preah Vihear temple </w:t>
      </w:r>
      <w:r>
        <w:rPr>
          <w:rFonts w:ascii="Times New Roman" w:hAnsi="Times New Roman" w:cs="Times New Roman"/>
        </w:rPr>
        <w:t xml:space="preserve">and </w:t>
      </w:r>
      <w:r w:rsidR="00F24F9E">
        <w:rPr>
          <w:rFonts w:ascii="Times New Roman" w:hAnsi="Times New Roman" w:cs="Times New Roman"/>
        </w:rPr>
        <w:t xml:space="preserve">its </w:t>
      </w:r>
      <w:r>
        <w:rPr>
          <w:rFonts w:ascii="Times New Roman" w:hAnsi="Times New Roman" w:cs="Times New Roman"/>
        </w:rPr>
        <w:t xml:space="preserve">adjacencies </w:t>
      </w:r>
      <w:r w:rsidRPr="00F26C08">
        <w:rPr>
          <w:rFonts w:ascii="Times New Roman" w:hAnsi="Times New Roman" w:cs="Times New Roman"/>
        </w:rPr>
        <w:t>underscored the persistent threat of physical destruction. While digitalization cannot prevent physical damage from conflict</w:t>
      </w:r>
      <w:r w:rsidR="00FD1402">
        <w:rPr>
          <w:rFonts w:ascii="Times New Roman" w:hAnsi="Times New Roman" w:cs="Times New Roman"/>
        </w:rPr>
        <w:t xml:space="preserve">s, </w:t>
      </w:r>
      <w:r w:rsidR="00FD1402" w:rsidRPr="001B19DF">
        <w:rPr>
          <w:rFonts w:ascii="Times New Roman" w:hAnsi="Times New Roman" w:cs="Times New Roman"/>
        </w:rPr>
        <w:t>environmental degradation</w:t>
      </w:r>
      <w:r w:rsidR="00F24F9E">
        <w:rPr>
          <w:rFonts w:ascii="Times New Roman" w:hAnsi="Times New Roman" w:cs="Times New Roman"/>
        </w:rPr>
        <w:t>,</w:t>
      </w:r>
      <w:r w:rsidRPr="00F26C08">
        <w:rPr>
          <w:rFonts w:ascii="Times New Roman" w:hAnsi="Times New Roman" w:cs="Times New Roman"/>
        </w:rPr>
        <w:t xml:space="preserve"> or climate change, it serves as a critical resilience strategy by creating a permanent record of the </w:t>
      </w:r>
      <w:r w:rsidR="009D7C7B" w:rsidRPr="009D7C7B">
        <w:rPr>
          <w:rFonts w:ascii="Times New Roman" w:hAnsi="Times New Roman" w:cs="Times New Roman"/>
        </w:rPr>
        <w:t>monuments' condition</w:t>
      </w:r>
      <w:r w:rsidRPr="00F26C08">
        <w:rPr>
          <w:rFonts w:ascii="Times New Roman" w:hAnsi="Times New Roman" w:cs="Times New Roman"/>
        </w:rPr>
        <w:t>. Expanding access to this information through digital means facilitates a multi-layered engagement: it provides educational transparency for local communities, immersive engagement for the tourism sector, and interoperable, open-access data for the international research community.</w:t>
      </w:r>
    </w:p>
    <w:p w14:paraId="13D40C4C" w14:textId="7448B122" w:rsidR="006D36D8" w:rsidRDefault="006D36D8" w:rsidP="00EA77AD">
      <w:pPr>
        <w:spacing w:line="360" w:lineRule="auto"/>
        <w:jc w:val="both"/>
        <w:rPr>
          <w:rFonts w:ascii="Times New Roman" w:hAnsi="Times New Roman" w:cs="Times New Roman"/>
        </w:rPr>
      </w:pPr>
    </w:p>
    <w:p w14:paraId="23C06568" w14:textId="77777777" w:rsidR="006D36D8" w:rsidRDefault="006D36D8">
      <w:pPr>
        <w:rPr>
          <w:rFonts w:ascii="Times New Roman" w:hAnsi="Times New Roman" w:cs="Times New Roman"/>
        </w:rPr>
      </w:pPr>
      <w:r>
        <w:rPr>
          <w:rFonts w:ascii="Times New Roman" w:hAnsi="Times New Roman" w:cs="Times New Roman"/>
        </w:rPr>
        <w:br w:type="page"/>
      </w:r>
    </w:p>
    <w:p w14:paraId="59110775" w14:textId="77777777" w:rsidR="00B376C0" w:rsidRDefault="00B376C0" w:rsidP="00B71072">
      <w:pPr>
        <w:pStyle w:val="Ttulo1"/>
        <w:spacing w:before="0" w:after="160" w:line="360" w:lineRule="auto"/>
      </w:pPr>
      <w:bookmarkStart w:id="22" w:name="_Toc229662560"/>
      <w:r w:rsidRPr="008350F9">
        <w:lastRenderedPageBreak/>
        <w:t xml:space="preserve">Chapter 3. </w:t>
      </w:r>
      <w:r>
        <w:t xml:space="preserve">Research and </w:t>
      </w:r>
      <w:r w:rsidRPr="008350F9">
        <w:t>Methodology</w:t>
      </w:r>
      <w:bookmarkEnd w:id="22"/>
    </w:p>
    <w:p w14:paraId="7D57F26F" w14:textId="5D00AAC2"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This chapter presents the development of the work carried out </w:t>
      </w:r>
      <w:r>
        <w:rPr>
          <w:rFonts w:ascii="Times New Roman" w:hAnsi="Times New Roman" w:cs="Times New Roman"/>
        </w:rPr>
        <w:t>to</w:t>
      </w:r>
      <w:r w:rsidRPr="003946A5">
        <w:rPr>
          <w:rFonts w:ascii="Times New Roman" w:hAnsi="Times New Roman" w:cs="Times New Roman"/>
        </w:rPr>
        <w:t xml:space="preserve"> construct</w:t>
      </w:r>
      <w:r w:rsidR="003E5691">
        <w:rPr>
          <w:rFonts w:ascii="Times New Roman" w:hAnsi="Times New Roman" w:cs="Times New Roman"/>
        </w:rPr>
        <w:t xml:space="preserve"> the</w:t>
      </w:r>
      <w:r>
        <w:rPr>
          <w:rFonts w:ascii="Times New Roman" w:hAnsi="Times New Roman" w:cs="Times New Roman"/>
        </w:rPr>
        <w:t xml:space="preserve"> </w:t>
      </w:r>
      <w:r w:rsidRPr="003946A5">
        <w:rPr>
          <w:rFonts w:ascii="Times New Roman" w:hAnsi="Times New Roman" w:cs="Times New Roman"/>
        </w:rPr>
        <w:t>model, addressing its research questions and objectives, as well as the methodology used to obtain the case study data and to design and implement the model as a Knowledge Graph.</w:t>
      </w:r>
    </w:p>
    <w:p w14:paraId="31FC91D9" w14:textId="77777777" w:rsidR="00B376C0" w:rsidRPr="003946A5" w:rsidRDefault="00B376C0" w:rsidP="00B376C0">
      <w:pPr>
        <w:tabs>
          <w:tab w:val="left" w:pos="709"/>
        </w:tabs>
        <w:spacing w:line="360" w:lineRule="auto"/>
        <w:jc w:val="both"/>
        <w:rPr>
          <w:rFonts w:ascii="Times New Roman" w:hAnsi="Times New Roman" w:cs="Times New Roman"/>
        </w:rPr>
      </w:pPr>
    </w:p>
    <w:p w14:paraId="4173FFAF" w14:textId="7D614BFE" w:rsidR="00B376C0" w:rsidRPr="003946A5" w:rsidRDefault="00B376C0" w:rsidP="0018684C">
      <w:pPr>
        <w:pStyle w:val="Ttulo2"/>
        <w:spacing w:before="0" w:after="160" w:line="360" w:lineRule="auto"/>
      </w:pPr>
      <w:bookmarkStart w:id="23" w:name="_Toc229662561"/>
      <w:r w:rsidRPr="003946A5">
        <w:t>3.1</w:t>
      </w:r>
      <w:r w:rsidR="0018684C">
        <w:t>.</w:t>
      </w:r>
      <w:r w:rsidRPr="003946A5">
        <w:t xml:space="preserve"> Research Question and Objectives</w:t>
      </w:r>
      <w:bookmarkEnd w:id="23"/>
    </w:p>
    <w:p w14:paraId="1A24ABDA" w14:textId="77777777" w:rsidR="00B376C0" w:rsidRDefault="00B376C0" w:rsidP="00B376C0">
      <w:pPr>
        <w:tabs>
          <w:tab w:val="left" w:pos="709"/>
        </w:tabs>
        <w:spacing w:line="360" w:lineRule="auto"/>
        <w:jc w:val="both"/>
        <w:rPr>
          <w:rFonts w:ascii="Times New Roman" w:hAnsi="Times New Roman" w:cs="Times New Roman"/>
        </w:rPr>
      </w:pPr>
      <w:r w:rsidRPr="003946A5">
        <w:rPr>
          <w:rFonts w:ascii="Times New Roman" w:hAnsi="Times New Roman" w:cs="Times New Roman"/>
        </w:rPr>
        <w:t xml:space="preserve">The </w:t>
      </w:r>
      <w:r w:rsidRPr="00284840">
        <w:rPr>
          <w:rFonts w:ascii="Times New Roman" w:hAnsi="Times New Roman" w:cs="Times New Roman"/>
        </w:rPr>
        <w:t>research question of this study is</w:t>
      </w:r>
      <w:r w:rsidRPr="003946A5">
        <w:rPr>
          <w:rFonts w:ascii="Times New Roman" w:hAnsi="Times New Roman" w:cs="Times New Roman"/>
        </w:rPr>
        <w:t>:</w:t>
      </w:r>
    </w:p>
    <w:p w14:paraId="0BE1846B" w14:textId="77777777" w:rsidR="00B376C0" w:rsidRPr="00596E5A" w:rsidRDefault="00B376C0" w:rsidP="00B376C0">
      <w:pPr>
        <w:tabs>
          <w:tab w:val="left" w:pos="709"/>
          <w:tab w:val="left" w:pos="1211"/>
        </w:tabs>
        <w:spacing w:line="360" w:lineRule="auto"/>
        <w:ind w:left="349"/>
        <w:jc w:val="both"/>
        <w:rPr>
          <w:rFonts w:ascii="Times New Roman" w:hAnsi="Times New Roman" w:cs="Times New Roman"/>
          <w:i/>
          <w:iCs/>
        </w:rPr>
      </w:pPr>
      <w:r w:rsidRPr="00596E5A">
        <w:rPr>
          <w:rFonts w:ascii="Times New Roman" w:hAnsi="Times New Roman" w:cs="Times New Roman"/>
          <w:i/>
          <w:iCs/>
        </w:rPr>
        <w:t>How can fragmented data be integrated to provide a comprehensive digital representation of a domain in cultural heritage within the Semantic Web?</w:t>
      </w:r>
    </w:p>
    <w:p w14:paraId="65A1B584"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284840">
        <w:rPr>
          <w:rFonts w:ascii="Times New Roman" w:hAnsi="Times New Roman" w:cs="Times New Roman"/>
        </w:rPr>
        <w:t>To address this question, the study explores the following objectives:</w:t>
      </w:r>
    </w:p>
    <w:p w14:paraId="2B999B51" w14:textId="0747C048" w:rsid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 xml:space="preserve">The aggregation and harmonization of data </w:t>
      </w:r>
      <w:proofErr w:type="gramStart"/>
      <w:r w:rsidRPr="00EC1306">
        <w:rPr>
          <w:rFonts w:ascii="Times New Roman" w:hAnsi="Times New Roman" w:cs="Times New Roman"/>
        </w:rPr>
        <w:t>characterized</w:t>
      </w:r>
      <w:proofErr w:type="gramEnd"/>
      <w:r w:rsidRPr="00EC1306">
        <w:rPr>
          <w:rFonts w:ascii="Times New Roman" w:hAnsi="Times New Roman" w:cs="Times New Roman"/>
        </w:rPr>
        <w:t xml:space="preserve"> by heterogeneous metadata standards, originating from cultural heritage institutions and external fields</w:t>
      </w:r>
      <w:r w:rsidR="003E5691">
        <w:rPr>
          <w:rFonts w:ascii="Times New Roman" w:hAnsi="Times New Roman" w:cs="Times New Roman"/>
        </w:rPr>
        <w:t>.</w:t>
      </w:r>
    </w:p>
    <w:p w14:paraId="095B4236" w14:textId="5EFB0567" w:rsidR="00B376C0" w:rsidRPr="00EC1306"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EC1306">
        <w:rPr>
          <w:rFonts w:ascii="Times New Roman" w:hAnsi="Times New Roman" w:cs="Times New Roman"/>
        </w:rPr>
        <w:t>The alignment of diverse metadata description practices within a formal semantic modeling framework based on widely adopted ontologies</w:t>
      </w:r>
      <w:r w:rsidR="003E5691">
        <w:rPr>
          <w:rFonts w:ascii="Times New Roman" w:hAnsi="Times New Roman" w:cs="Times New Roman"/>
        </w:rPr>
        <w:t>.</w:t>
      </w:r>
    </w:p>
    <w:p w14:paraId="0D07D355" w14:textId="493199AE"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management of variability in temporal and spatial attributions</w:t>
      </w:r>
      <w:r w:rsidRPr="00E71B0D">
        <w:rPr>
          <w:rFonts w:ascii="Times New Roman" w:hAnsi="Times New Roman" w:cs="Times New Roman"/>
        </w:rPr>
        <w:t xml:space="preserve">, aiming to reduce ambiguity in abstract temporal mappings and uncertain geographic </w:t>
      </w:r>
      <w:r w:rsidRPr="000107DF">
        <w:rPr>
          <w:rFonts w:ascii="Times New Roman" w:hAnsi="Times New Roman" w:cs="Times New Roman"/>
        </w:rPr>
        <w:t>provenance</w:t>
      </w:r>
      <w:r w:rsidR="003E5691">
        <w:rPr>
          <w:rFonts w:ascii="Times New Roman" w:hAnsi="Times New Roman" w:cs="Times New Roman"/>
        </w:rPr>
        <w:t>.</w:t>
      </w:r>
    </w:p>
    <w:p w14:paraId="004322D3" w14:textId="27EBF614" w:rsidR="00B376C0" w:rsidRPr="00E71B0D"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The use of integrated datasets to generate new forms of knowledge</w:t>
      </w:r>
      <w:r>
        <w:rPr>
          <w:rFonts w:ascii="Times New Roman" w:hAnsi="Times New Roman" w:cs="Times New Roman"/>
        </w:rPr>
        <w:t>,</w:t>
      </w:r>
      <w:r w:rsidRPr="000107DF">
        <w:rPr>
          <w:rFonts w:ascii="Times New Roman" w:hAnsi="Times New Roman" w:cs="Times New Roman"/>
        </w:rPr>
        <w:t xml:space="preserve"> as well as</w:t>
      </w:r>
      <w:r w:rsidRPr="00E71B0D">
        <w:rPr>
          <w:rFonts w:ascii="Times New Roman" w:hAnsi="Times New Roman" w:cs="Times New Roman"/>
        </w:rPr>
        <w:t xml:space="preserve"> visualization methods that </w:t>
      </w:r>
      <w:r w:rsidRPr="000107DF">
        <w:rPr>
          <w:rFonts w:ascii="Times New Roman" w:hAnsi="Times New Roman" w:cs="Times New Roman"/>
        </w:rPr>
        <w:t>enhance </w:t>
      </w:r>
      <w:r w:rsidRPr="00E71B0D">
        <w:rPr>
          <w:rFonts w:ascii="Times New Roman" w:hAnsi="Times New Roman" w:cs="Times New Roman"/>
        </w:rPr>
        <w:t>access and interaction for diverse audiences</w:t>
      </w:r>
      <w:r w:rsidR="003E5691">
        <w:rPr>
          <w:rFonts w:ascii="Times New Roman" w:hAnsi="Times New Roman" w:cs="Times New Roman"/>
        </w:rPr>
        <w:t>.</w:t>
      </w:r>
    </w:p>
    <w:p w14:paraId="2A9B9BF2" w14:textId="4CF5DA3C" w:rsidR="00B376C0" w:rsidRPr="00B87BD9" w:rsidRDefault="00B376C0" w:rsidP="0025745C">
      <w:pPr>
        <w:numPr>
          <w:ilvl w:val="0"/>
          <w:numId w:val="4"/>
        </w:numPr>
        <w:tabs>
          <w:tab w:val="left" w:pos="709"/>
        </w:tabs>
        <w:spacing w:after="120" w:line="360" w:lineRule="auto"/>
        <w:ind w:left="1134" w:hanging="425"/>
        <w:jc w:val="both"/>
        <w:rPr>
          <w:rFonts w:ascii="Times New Roman" w:hAnsi="Times New Roman" w:cs="Times New Roman"/>
        </w:rPr>
      </w:pPr>
      <w:r w:rsidRPr="000107DF">
        <w:rPr>
          <w:rFonts w:ascii="Times New Roman" w:hAnsi="Times New Roman" w:cs="Times New Roman"/>
        </w:rPr>
        <w:t xml:space="preserve">The contextualization of the geographical </w:t>
      </w:r>
      <w:r w:rsidRPr="00E71B0D">
        <w:rPr>
          <w:rFonts w:ascii="Times New Roman" w:hAnsi="Times New Roman" w:cs="Times New Roman"/>
        </w:rPr>
        <w:t xml:space="preserve">displacement of objects over time </w:t>
      </w:r>
      <w:r w:rsidR="003E5691" w:rsidRPr="003E5691">
        <w:rPr>
          <w:rFonts w:ascii="Times New Roman" w:hAnsi="Times New Roman" w:cs="Times New Roman"/>
        </w:rPr>
        <w:t>and the examination of the</w:t>
      </w:r>
      <w:r w:rsidRPr="00E71B0D">
        <w:rPr>
          <w:rFonts w:ascii="Times New Roman" w:hAnsi="Times New Roman" w:cs="Times New Roman"/>
        </w:rPr>
        <w:t xml:space="preserve"> shifts in scientific and conservation paradigms across different periods</w:t>
      </w:r>
      <w:r w:rsidR="003E5691">
        <w:rPr>
          <w:rFonts w:ascii="Times New Roman" w:hAnsi="Times New Roman" w:cs="Times New Roman"/>
        </w:rPr>
        <w:t>.</w:t>
      </w:r>
    </w:p>
    <w:p w14:paraId="2EBA5B99" w14:textId="77777777" w:rsidR="00B376C0" w:rsidRDefault="00B376C0" w:rsidP="00B376C0">
      <w:pPr>
        <w:tabs>
          <w:tab w:val="left" w:pos="709"/>
        </w:tabs>
        <w:spacing w:line="360" w:lineRule="auto"/>
        <w:jc w:val="both"/>
        <w:rPr>
          <w:rFonts w:ascii="Times New Roman" w:hAnsi="Times New Roman" w:cs="Times New Roman"/>
        </w:rPr>
      </w:pPr>
      <w:r>
        <w:rPr>
          <w:rFonts w:ascii="Times New Roman" w:hAnsi="Times New Roman" w:cs="Times New Roman"/>
        </w:rPr>
        <w:tab/>
      </w:r>
      <w:r w:rsidRPr="00BD4CBD">
        <w:rPr>
          <w:rFonts w:ascii="Times New Roman" w:hAnsi="Times New Roman" w:cs="Times New Roman"/>
        </w:rPr>
        <w:t xml:space="preserve">This research question arises from the hypothesis that a platform linking information from fragmented </w:t>
      </w:r>
      <w:r>
        <w:rPr>
          <w:rFonts w:ascii="Times New Roman" w:hAnsi="Times New Roman" w:cs="Times New Roman"/>
        </w:rPr>
        <w:t xml:space="preserve">sources </w:t>
      </w:r>
      <w:r w:rsidRPr="000107DF">
        <w:rPr>
          <w:rFonts w:ascii="Times New Roman" w:hAnsi="Times New Roman" w:cs="Times New Roman"/>
        </w:rPr>
        <w:t>can enhance accessibility and interpretability</w:t>
      </w:r>
      <w:r w:rsidRPr="00BD4CBD">
        <w:rPr>
          <w:rFonts w:ascii="Times New Roman" w:hAnsi="Times New Roman" w:cs="Times New Roman"/>
        </w:rPr>
        <w:t>, and that this model can be replicated in contexts beyond the case study with the necessary adaptations.</w:t>
      </w:r>
    </w:p>
    <w:p w14:paraId="3E58C5CA" w14:textId="77777777" w:rsidR="00B376C0" w:rsidRPr="003946A5" w:rsidRDefault="00B376C0" w:rsidP="00B376C0">
      <w:pPr>
        <w:tabs>
          <w:tab w:val="left" w:pos="709"/>
        </w:tabs>
        <w:spacing w:line="360" w:lineRule="auto"/>
        <w:jc w:val="both"/>
        <w:rPr>
          <w:rFonts w:ascii="Times New Roman" w:hAnsi="Times New Roman" w:cs="Times New Roman"/>
        </w:rPr>
      </w:pPr>
    </w:p>
    <w:p w14:paraId="6EA89B9D" w14:textId="18AD59F9" w:rsidR="00B376C0" w:rsidRDefault="00B376C0" w:rsidP="0018684C">
      <w:pPr>
        <w:pStyle w:val="Ttulo2"/>
        <w:spacing w:before="0" w:after="160" w:line="360" w:lineRule="auto"/>
      </w:pPr>
      <w:bookmarkStart w:id="24" w:name="_Toc229662562"/>
      <w:r w:rsidRPr="00596E5A">
        <w:t>3.2</w:t>
      </w:r>
      <w:r w:rsidR="0018684C">
        <w:t>.</w:t>
      </w:r>
      <w:r w:rsidRPr="00596E5A">
        <w:t xml:space="preserve"> </w:t>
      </w:r>
      <w:r>
        <w:t>Methodology</w:t>
      </w:r>
      <w:bookmarkEnd w:id="24"/>
    </w:p>
    <w:p w14:paraId="5566CFF1" w14:textId="24BCDE13" w:rsidR="00B376C0" w:rsidRPr="001E7822" w:rsidRDefault="00B376C0" w:rsidP="00B376C0">
      <w:p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This </w:t>
      </w:r>
      <w:r>
        <w:rPr>
          <w:rFonts w:ascii="Times New Roman" w:hAnsi="Times New Roman" w:cs="Times New Roman"/>
        </w:rPr>
        <w:t>study</w:t>
      </w:r>
      <w:r w:rsidRPr="001E7822">
        <w:rPr>
          <w:rFonts w:ascii="Times New Roman" w:hAnsi="Times New Roman" w:cs="Times New Roman"/>
        </w:rPr>
        <w:t xml:space="preserve"> </w:t>
      </w:r>
      <w:r w:rsidRPr="00F345DC">
        <w:rPr>
          <w:rFonts w:ascii="Times New Roman" w:hAnsi="Times New Roman" w:cs="Times New Roman"/>
        </w:rPr>
        <w:t>adopts</w:t>
      </w:r>
      <w:r>
        <w:rPr>
          <w:rFonts w:ascii="Times New Roman" w:hAnsi="Times New Roman" w:cs="Times New Roman"/>
        </w:rPr>
        <w:t xml:space="preserve"> </w:t>
      </w:r>
      <w:r w:rsidRPr="001E7822">
        <w:rPr>
          <w:rFonts w:ascii="Times New Roman" w:hAnsi="Times New Roman" w:cs="Times New Roman"/>
        </w:rPr>
        <w:t xml:space="preserve">the Simple Knowledge-Engineering Methodology proposed by Noy and McGuinness (2001). </w:t>
      </w:r>
      <w:r w:rsidRPr="00F345DC">
        <w:rPr>
          <w:rFonts w:ascii="Times New Roman" w:hAnsi="Times New Roman" w:cs="Times New Roman"/>
        </w:rPr>
        <w:t xml:space="preserve">The methodology is grounded in the premise that knowledge may be represented through multiple conceptual structures and that </w:t>
      </w:r>
      <w:r w:rsidR="00134563" w:rsidRPr="00134563">
        <w:rPr>
          <w:rFonts w:ascii="Times New Roman" w:hAnsi="Times New Roman" w:cs="Times New Roman"/>
        </w:rPr>
        <w:t xml:space="preserve">the intended purpose and application context of the </w:t>
      </w:r>
      <w:r w:rsidR="00134563" w:rsidRPr="00134563">
        <w:rPr>
          <w:rFonts w:ascii="Times New Roman" w:hAnsi="Times New Roman" w:cs="Times New Roman"/>
        </w:rPr>
        <w:lastRenderedPageBreak/>
        <w:t>ontology should guide ontological design decisions</w:t>
      </w:r>
      <w:r>
        <w:rPr>
          <w:rFonts w:ascii="Times New Roman" w:hAnsi="Times New Roman" w:cs="Times New Roman"/>
        </w:rPr>
        <w:t xml:space="preserve">. </w:t>
      </w:r>
      <w:r w:rsidRPr="00F345DC">
        <w:rPr>
          <w:rFonts w:ascii="Times New Roman" w:hAnsi="Times New Roman" w:cs="Times New Roman"/>
        </w:rPr>
        <w:t>Accordingly</w:t>
      </w:r>
      <w:r>
        <w:rPr>
          <w:rFonts w:ascii="Times New Roman" w:hAnsi="Times New Roman" w:cs="Times New Roman"/>
        </w:rPr>
        <w:t>, o</w:t>
      </w:r>
      <w:r w:rsidRPr="001E7822">
        <w:rPr>
          <w:rFonts w:ascii="Times New Roman" w:hAnsi="Times New Roman" w:cs="Times New Roman"/>
        </w:rPr>
        <w:t xml:space="preserve">ntology development is </w:t>
      </w:r>
      <w:r w:rsidRPr="00F345DC">
        <w:rPr>
          <w:rFonts w:ascii="Times New Roman" w:hAnsi="Times New Roman" w:cs="Times New Roman"/>
        </w:rPr>
        <w:t>conceived as an iterative and incremental process comprising the following stages</w:t>
      </w:r>
      <w:r w:rsidRPr="001E7822">
        <w:rPr>
          <w:rFonts w:ascii="Times New Roman" w:hAnsi="Times New Roman" w:cs="Times New Roman"/>
        </w:rPr>
        <w:t>:</w:t>
      </w:r>
    </w:p>
    <w:p w14:paraId="64443EC5" w14:textId="77777777" w:rsidR="00B376C0" w:rsidRPr="001E7822" w:rsidRDefault="00B376C0" w:rsidP="00EC1306">
      <w:pPr>
        <w:pStyle w:val="PargrafodaLista"/>
        <w:numPr>
          <w:ilvl w:val="0"/>
          <w:numId w:val="6"/>
        </w:numPr>
        <w:tabs>
          <w:tab w:val="left" w:pos="993"/>
        </w:tabs>
        <w:spacing w:line="360" w:lineRule="auto"/>
        <w:ind w:left="0" w:firstLine="709"/>
        <w:jc w:val="both"/>
        <w:rPr>
          <w:rFonts w:ascii="Times New Roman" w:hAnsi="Times New Roman" w:cs="Times New Roman"/>
        </w:rPr>
      </w:pPr>
      <w:r w:rsidRPr="001E7822">
        <w:rPr>
          <w:rFonts w:ascii="Times New Roman" w:hAnsi="Times New Roman" w:cs="Times New Roman"/>
          <w:i/>
          <w:iCs/>
        </w:rPr>
        <w:t>Definition of the domain</w:t>
      </w:r>
      <w:r w:rsidRPr="001E7822">
        <w:rPr>
          <w:rFonts w:ascii="Times New Roman" w:hAnsi="Times New Roman" w:cs="Times New Roman"/>
        </w:rPr>
        <w:t>: this study seeks to unify Khmer heritage information under a single ontology, drawing on four areas of knowledge production with distinct archival traditions:</w:t>
      </w:r>
      <w:r>
        <w:rPr>
          <w:rFonts w:ascii="Times New Roman" w:hAnsi="Times New Roman" w:cs="Times New Roman"/>
        </w:rPr>
        <w:t xml:space="preserve"> (i) </w:t>
      </w:r>
      <w:r w:rsidRPr="001E7822">
        <w:rPr>
          <w:rFonts w:ascii="Times New Roman" w:hAnsi="Times New Roman" w:cs="Times New Roman"/>
        </w:rPr>
        <w:t xml:space="preserve">publications in scientific repositories, </w:t>
      </w:r>
      <w:r>
        <w:rPr>
          <w:rFonts w:ascii="Times New Roman" w:hAnsi="Times New Roman" w:cs="Times New Roman"/>
        </w:rPr>
        <w:t xml:space="preserve">(ii) </w:t>
      </w:r>
      <w:r w:rsidRPr="001E7822">
        <w:rPr>
          <w:rFonts w:ascii="Times New Roman" w:hAnsi="Times New Roman" w:cs="Times New Roman"/>
        </w:rPr>
        <w:t xml:space="preserve">movable cultural objects in museums, </w:t>
      </w:r>
      <w:r>
        <w:rPr>
          <w:rFonts w:ascii="Times New Roman" w:hAnsi="Times New Roman" w:cs="Times New Roman"/>
        </w:rPr>
        <w:t xml:space="preserve">(iii) </w:t>
      </w:r>
      <w:r w:rsidRPr="001E7822">
        <w:rPr>
          <w:rFonts w:ascii="Times New Roman" w:hAnsi="Times New Roman" w:cs="Times New Roman"/>
        </w:rPr>
        <w:t xml:space="preserve">geolocated immovable cultural objects, and </w:t>
      </w:r>
      <w:r>
        <w:rPr>
          <w:rFonts w:ascii="Times New Roman" w:hAnsi="Times New Roman" w:cs="Times New Roman"/>
        </w:rPr>
        <w:t xml:space="preserve">(iv) </w:t>
      </w:r>
      <w:r w:rsidRPr="001E7822">
        <w:rPr>
          <w:rFonts w:ascii="Times New Roman" w:hAnsi="Times New Roman" w:cs="Times New Roman"/>
        </w:rPr>
        <w:t>re</w:t>
      </w:r>
      <w:r>
        <w:rPr>
          <w:rFonts w:ascii="Times New Roman" w:hAnsi="Times New Roman" w:cs="Times New Roman"/>
        </w:rPr>
        <w:t>ports</w:t>
      </w:r>
      <w:r w:rsidRPr="001E7822">
        <w:rPr>
          <w:rFonts w:ascii="Times New Roman" w:hAnsi="Times New Roman" w:cs="Times New Roman"/>
        </w:rPr>
        <w:t xml:space="preserve"> from </w:t>
      </w:r>
      <w:r w:rsidRPr="001E7822">
        <w:rPr>
          <w:rFonts w:ascii="Times New Roman" w:hAnsi="Times New Roman" w:cs="Times New Roman"/>
          <w:i/>
          <w:iCs/>
        </w:rPr>
        <w:t>in situ</w:t>
      </w:r>
      <w:r w:rsidRPr="001E7822">
        <w:rPr>
          <w:rFonts w:ascii="Times New Roman" w:hAnsi="Times New Roman" w:cs="Times New Roman"/>
        </w:rPr>
        <w:t xml:space="preserve"> projects. Based on this scope, </w:t>
      </w:r>
      <w:r w:rsidRPr="00021136">
        <w:rPr>
          <w:rFonts w:ascii="Times New Roman" w:hAnsi="Times New Roman" w:cs="Times New Roman"/>
        </w:rPr>
        <w:t>a set of competency questions was formulated to guide the ontology engineering process and to support the subsequent validation of the ontological representation. The following competency questions exemplify the intended analytical capabilities of the ontology:</w:t>
      </w:r>
    </w:p>
    <w:p w14:paraId="2928ECD3"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areas of knowledge </w:t>
      </w:r>
      <w:r w:rsidRPr="00021136">
        <w:rPr>
          <w:rFonts w:ascii="Times New Roman" w:hAnsi="Times New Roman" w:cs="Times New Roman"/>
        </w:rPr>
        <w:t>produce publications related</w:t>
      </w:r>
      <w:r>
        <w:rPr>
          <w:rFonts w:ascii="Times New Roman" w:hAnsi="Times New Roman" w:cs="Times New Roman"/>
        </w:rPr>
        <w:t xml:space="preserve"> to </w:t>
      </w:r>
      <w:r w:rsidRPr="001E7822">
        <w:rPr>
          <w:rFonts w:ascii="Times New Roman" w:hAnsi="Times New Roman" w:cs="Times New Roman"/>
        </w:rPr>
        <w:t>Khmer heritage?</w:t>
      </w:r>
    </w:p>
    <w:p w14:paraId="22122BA7" w14:textId="5C79A59A"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1E7822">
        <w:rPr>
          <w:rFonts w:ascii="Times New Roman" w:hAnsi="Times New Roman" w:cs="Times New Roman"/>
        </w:rPr>
        <w:t xml:space="preserve">Which </w:t>
      </w:r>
      <w:r>
        <w:rPr>
          <w:rFonts w:ascii="Times New Roman" w:hAnsi="Times New Roman" w:cs="Times New Roman"/>
        </w:rPr>
        <w:t xml:space="preserve">museum </w:t>
      </w:r>
      <w:r w:rsidRPr="001E7822">
        <w:rPr>
          <w:rFonts w:ascii="Times New Roman" w:hAnsi="Times New Roman" w:cs="Times New Roman"/>
        </w:rPr>
        <w:t xml:space="preserve">objects </w:t>
      </w:r>
      <w:r w:rsidRPr="00021136">
        <w:rPr>
          <w:rFonts w:ascii="Times New Roman" w:hAnsi="Times New Roman" w:cs="Times New Roman"/>
        </w:rPr>
        <w:t>are associated with</w:t>
      </w:r>
      <w:r w:rsidR="003E5691">
        <w:rPr>
          <w:rFonts w:ascii="Times New Roman" w:hAnsi="Times New Roman" w:cs="Times New Roman"/>
        </w:rPr>
        <w:t xml:space="preserve"> the</w:t>
      </w:r>
      <w:r>
        <w:rPr>
          <w:rFonts w:ascii="Times New Roman" w:hAnsi="Times New Roman" w:cs="Times New Roman"/>
        </w:rPr>
        <w:t xml:space="preserve"> Bayon Temple</w:t>
      </w:r>
      <w:r w:rsidRPr="001E7822">
        <w:rPr>
          <w:rFonts w:ascii="Times New Roman" w:hAnsi="Times New Roman" w:cs="Times New Roman"/>
        </w:rPr>
        <w:t>?</w:t>
      </w:r>
    </w:p>
    <w:p w14:paraId="05347642" w14:textId="77777777" w:rsidR="004C7FC8" w:rsidRDefault="004C7FC8" w:rsidP="00EC1306">
      <w:pPr>
        <w:pStyle w:val="PargrafodaLista"/>
        <w:numPr>
          <w:ilvl w:val="0"/>
          <w:numId w:val="5"/>
        </w:numPr>
        <w:tabs>
          <w:tab w:val="left" w:pos="993"/>
        </w:tabs>
        <w:spacing w:line="360" w:lineRule="auto"/>
        <w:jc w:val="both"/>
        <w:rPr>
          <w:rFonts w:ascii="Times New Roman" w:hAnsi="Times New Roman" w:cs="Times New Roman"/>
        </w:rPr>
      </w:pPr>
      <w:r w:rsidRPr="004C7FC8">
        <w:rPr>
          <w:rFonts w:ascii="Times New Roman" w:hAnsi="Times New Roman" w:cs="Times New Roman"/>
        </w:rPr>
        <w:t>Which countries host institutions that preserve objects dating back to the ninth century?</w:t>
      </w:r>
    </w:p>
    <w:p w14:paraId="526DFAB4" w14:textId="728C2355"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materials were employed in the construction of temples at Sambor Prei Kuk</w:t>
      </w:r>
      <w:r w:rsidRPr="001E7822">
        <w:rPr>
          <w:rFonts w:ascii="Times New Roman" w:hAnsi="Times New Roman" w:cs="Times New Roman"/>
        </w:rPr>
        <w:t>?</w:t>
      </w:r>
    </w:p>
    <w:p w14:paraId="6037BA22" w14:textId="77777777" w:rsidR="00B376C0" w:rsidRPr="001E7822"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institutions produce the largest volume of publications concerning Preah Vihear Temple</w:t>
      </w:r>
      <w:r w:rsidRPr="001E7822">
        <w:rPr>
          <w:rFonts w:ascii="Times New Roman" w:hAnsi="Times New Roman" w:cs="Times New Roman"/>
        </w:rPr>
        <w:t>?</w:t>
      </w:r>
    </w:p>
    <w:p w14:paraId="54EC9606" w14:textId="77777777" w:rsidR="00B376C0" w:rsidRDefault="00B376C0" w:rsidP="00EC1306">
      <w:pPr>
        <w:pStyle w:val="PargrafodaLista"/>
        <w:numPr>
          <w:ilvl w:val="0"/>
          <w:numId w:val="5"/>
        </w:numPr>
        <w:tabs>
          <w:tab w:val="left" w:pos="993"/>
        </w:tabs>
        <w:spacing w:line="360" w:lineRule="auto"/>
        <w:jc w:val="both"/>
        <w:rPr>
          <w:rFonts w:ascii="Times New Roman" w:hAnsi="Times New Roman" w:cs="Times New Roman"/>
        </w:rPr>
      </w:pPr>
      <w:r w:rsidRPr="00021136">
        <w:rPr>
          <w:rFonts w:ascii="Times New Roman" w:hAnsi="Times New Roman" w:cs="Times New Roman"/>
        </w:rPr>
        <w:t>Which projects focus on constructions commissioned during the reign of Jayavarman IV</w:t>
      </w:r>
      <w:r w:rsidRPr="001E7822">
        <w:rPr>
          <w:rFonts w:ascii="Times New Roman" w:hAnsi="Times New Roman" w:cs="Times New Roman"/>
        </w:rPr>
        <w:t>?</w:t>
      </w:r>
    </w:p>
    <w:p w14:paraId="13443EB2" w14:textId="77777777" w:rsidR="00B376C0" w:rsidRPr="00A45BFF" w:rsidRDefault="00B376C0" w:rsidP="00B376C0">
      <w:pPr>
        <w:pStyle w:val="PargrafodaLista"/>
        <w:tabs>
          <w:tab w:val="left" w:pos="993"/>
        </w:tabs>
        <w:spacing w:line="360" w:lineRule="auto"/>
        <w:ind w:left="1080"/>
        <w:jc w:val="both"/>
        <w:rPr>
          <w:rFonts w:ascii="Times New Roman" w:hAnsi="Times New Roman" w:cs="Times New Roman"/>
          <w:sz w:val="10"/>
          <w:szCs w:val="10"/>
        </w:rPr>
      </w:pPr>
    </w:p>
    <w:p w14:paraId="3C25F653" w14:textId="02593A0E"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rPr>
      </w:pPr>
      <w:r w:rsidRPr="00A45BFF">
        <w:rPr>
          <w:rFonts w:ascii="Times New Roman" w:hAnsi="Times New Roman" w:cs="Times New Roman"/>
          <w:i/>
          <w:iCs/>
        </w:rPr>
        <w:t>Reuse existing ontologies</w:t>
      </w:r>
      <w:r w:rsidRPr="00A45BFF">
        <w:rPr>
          <w:rFonts w:ascii="Times New Roman" w:hAnsi="Times New Roman" w:cs="Times New Roman"/>
        </w:rPr>
        <w:t xml:space="preserve">: </w:t>
      </w:r>
      <w:r>
        <w:rPr>
          <w:rFonts w:ascii="Times New Roman" w:hAnsi="Times New Roman" w:cs="Times New Roman"/>
        </w:rPr>
        <w:t>f</w:t>
      </w:r>
      <w:r w:rsidRPr="00A45BFF">
        <w:rPr>
          <w:rFonts w:ascii="Times New Roman" w:hAnsi="Times New Roman" w:cs="Times New Roman"/>
        </w:rPr>
        <w:t xml:space="preserve">or interoperability purposes, all classes and properties used in this ontology are reused from existing ontologies. </w:t>
      </w:r>
      <w:r w:rsidRPr="00021136">
        <w:rPr>
          <w:rFonts w:ascii="Times New Roman" w:hAnsi="Times New Roman" w:cs="Times New Roman"/>
        </w:rPr>
        <w:t>The overall architectural structure of the model is</w:t>
      </w:r>
      <w:r>
        <w:rPr>
          <w:rFonts w:ascii="Times New Roman" w:hAnsi="Times New Roman" w:cs="Times New Roman"/>
        </w:rPr>
        <w:t xml:space="preserve"> grounded in </w:t>
      </w:r>
      <w:r w:rsidRPr="00A45BFF">
        <w:rPr>
          <w:rFonts w:ascii="Times New Roman" w:hAnsi="Times New Roman" w:cs="Times New Roman"/>
        </w:rPr>
        <w:t>CIDOC CRM</w:t>
      </w:r>
      <w:r w:rsidRPr="00021136">
        <w:t xml:space="preserve"> </w:t>
      </w:r>
      <w:r w:rsidRPr="00021136">
        <w:rPr>
          <w:rFonts w:ascii="Times New Roman" w:hAnsi="Times New Roman" w:cs="Times New Roman"/>
        </w:rPr>
        <w:t>(ISO 21127:2023), the international standard for cultural heritage information management</w:t>
      </w:r>
      <w:r w:rsidRPr="00A45BFF">
        <w:rPr>
          <w:rFonts w:ascii="Times New Roman" w:hAnsi="Times New Roman" w:cs="Times New Roman"/>
        </w:rPr>
        <w:t>,</w:t>
      </w:r>
      <w:r>
        <w:rPr>
          <w:rFonts w:ascii="Times New Roman" w:hAnsi="Times New Roman" w:cs="Times New Roman"/>
        </w:rPr>
        <w:t xml:space="preserve"> </w:t>
      </w:r>
      <w:r w:rsidRPr="00021136">
        <w:rPr>
          <w:rFonts w:ascii="Times New Roman" w:hAnsi="Times New Roman" w:cs="Times New Roman"/>
        </w:rPr>
        <w:t>complemented by additional ontologies</w:t>
      </w:r>
      <w:r w:rsidRPr="00A45BFF">
        <w:rPr>
          <w:rFonts w:ascii="Times New Roman" w:hAnsi="Times New Roman" w:cs="Times New Roman"/>
        </w:rPr>
        <w:t xml:space="preserve"> (DC, </w:t>
      </w:r>
      <w:proofErr w:type="gramStart"/>
      <w:r w:rsidRPr="00A45BFF">
        <w:rPr>
          <w:rFonts w:ascii="Times New Roman" w:hAnsi="Times New Roman" w:cs="Times New Roman"/>
        </w:rPr>
        <w:t>Bibo, Geo</w:t>
      </w:r>
      <w:proofErr w:type="gramEnd"/>
      <w:r w:rsidRPr="00A45BFF">
        <w:rPr>
          <w:rFonts w:ascii="Times New Roman" w:hAnsi="Times New Roman" w:cs="Times New Roman"/>
        </w:rPr>
        <w:t>, FOAF, Schema</w:t>
      </w:r>
      <w:r>
        <w:rPr>
          <w:rFonts w:ascii="Times New Roman" w:hAnsi="Times New Roman" w:cs="Times New Roman"/>
        </w:rPr>
        <w:t>, RDFS</w:t>
      </w:r>
      <w:r w:rsidRPr="00A45BFF">
        <w:rPr>
          <w:rFonts w:ascii="Times New Roman" w:hAnsi="Times New Roman" w:cs="Times New Roman"/>
        </w:rPr>
        <w:t xml:space="preserve">) </w:t>
      </w:r>
      <w:r w:rsidRPr="00021136">
        <w:rPr>
          <w:rFonts w:ascii="Times New Roman" w:hAnsi="Times New Roman" w:cs="Times New Roman"/>
        </w:rPr>
        <w:t>to facilitate</w:t>
      </w:r>
      <w:r w:rsidRPr="00A45BFF">
        <w:rPr>
          <w:rFonts w:ascii="Times New Roman" w:hAnsi="Times New Roman" w:cs="Times New Roman"/>
        </w:rPr>
        <w:t xml:space="preserve"> </w:t>
      </w:r>
      <w:r w:rsidR="00134563">
        <w:rPr>
          <w:rFonts w:ascii="Times New Roman" w:hAnsi="Times New Roman" w:cs="Times New Roman"/>
        </w:rPr>
        <w:t xml:space="preserve">the </w:t>
      </w:r>
      <w:r w:rsidRPr="00A45BFF">
        <w:rPr>
          <w:rFonts w:ascii="Times New Roman" w:hAnsi="Times New Roman" w:cs="Times New Roman"/>
        </w:rPr>
        <w:t>integration of data from other fields.</w:t>
      </w:r>
    </w:p>
    <w:p w14:paraId="1767A8D2" w14:textId="73FE63A9"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Enumerate important terms: </w:t>
      </w:r>
      <w:r w:rsidRPr="00B76964">
        <w:rPr>
          <w:rFonts w:ascii="Times New Roman" w:hAnsi="Times New Roman" w:cs="Times New Roman"/>
        </w:rPr>
        <w:t>This study identifies numerous terms with classificatory functions, such as types of immovable cultural objects (temple, terrace, bridge, reservoir, </w:t>
      </w:r>
      <w:r w:rsidRPr="00B76964">
        <w:rPr>
          <w:rFonts w:ascii="Times New Roman" w:hAnsi="Times New Roman" w:cs="Times New Roman"/>
          <w:i/>
          <w:iCs/>
        </w:rPr>
        <w:t>arogyasala</w:t>
      </w:r>
      <w:r w:rsidRPr="00B76964">
        <w:rPr>
          <w:rFonts w:ascii="Times New Roman" w:hAnsi="Times New Roman" w:cs="Times New Roman"/>
        </w:rPr>
        <w:t>) and materials composing movable cultural objects (sandstone, bronze, g</w:t>
      </w:r>
      <w:r w:rsidR="006B5FAF">
        <w:rPr>
          <w:rFonts w:ascii="Times New Roman" w:hAnsi="Times New Roman" w:cs="Times New Roman"/>
        </w:rPr>
        <w:t>old</w:t>
      </w:r>
      <w:r w:rsidRPr="00B76964">
        <w:rPr>
          <w:rFonts w:ascii="Times New Roman" w:hAnsi="Times New Roman" w:cs="Times New Roman"/>
        </w:rPr>
        <w:t xml:space="preserve">), among others. These terms are assigned </w:t>
      </w:r>
      <w:r w:rsidR="00EC1306">
        <w:rPr>
          <w:rFonts w:ascii="Times New Roman" w:hAnsi="Times New Roman" w:cs="Times New Roman"/>
        </w:rPr>
        <w:t xml:space="preserve">a </w:t>
      </w:r>
      <w:r w:rsidR="00EC1306" w:rsidRPr="00B76964">
        <w:rPr>
          <w:rFonts w:ascii="Times New Roman" w:hAnsi="Times New Roman" w:cs="Times New Roman"/>
        </w:rPr>
        <w:t>regulated semantic value</w:t>
      </w:r>
      <w:r w:rsidRPr="00B76964">
        <w:rPr>
          <w:rFonts w:ascii="Times New Roman" w:hAnsi="Times New Roman" w:cs="Times New Roman"/>
        </w:rPr>
        <w:t xml:space="preserve"> through controlled vocabularies and thesauri.</w:t>
      </w:r>
    </w:p>
    <w:p w14:paraId="7EC42B85" w14:textId="41D2E05C" w:rsidR="00B376C0" w:rsidRPr="00B76964"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classes and the class hierarchy: </w:t>
      </w:r>
      <w:r w:rsidRPr="00B76964">
        <w:rPr>
          <w:rFonts w:ascii="Times New Roman" w:hAnsi="Times New Roman" w:cs="Times New Roman"/>
        </w:rPr>
        <w:t>The classes used are provided by their respective ontologies</w:t>
      </w:r>
      <w:r>
        <w:rPr>
          <w:rFonts w:ascii="Times New Roman" w:hAnsi="Times New Roman" w:cs="Times New Roman"/>
        </w:rPr>
        <w:t xml:space="preserve">, </w:t>
      </w:r>
      <w:r w:rsidRPr="00B76964">
        <w:rPr>
          <w:rFonts w:ascii="Times New Roman" w:hAnsi="Times New Roman" w:cs="Times New Roman"/>
        </w:rPr>
        <w:t>such as </w:t>
      </w:r>
      <w:r w:rsidRPr="00B76964">
        <w:rPr>
          <w:rFonts w:ascii="Courier New" w:hAnsi="Courier New" w:cs="Courier New"/>
        </w:rPr>
        <w:t>dc</w:t>
      </w:r>
      <w:r w:rsidR="003E5691">
        <w:rPr>
          <w:rFonts w:ascii="Courier New" w:hAnsi="Courier New" w:cs="Courier New"/>
        </w:rPr>
        <w:t>t</w:t>
      </w:r>
      <w:r w:rsidRPr="00B76964">
        <w:rPr>
          <w:rFonts w:ascii="Courier New" w:hAnsi="Courier New" w:cs="Courier New"/>
        </w:rPr>
        <w:t>:BibliographicalResource</w:t>
      </w:r>
      <w:r w:rsidRPr="00B76964">
        <w:rPr>
          <w:rFonts w:ascii="Times New Roman" w:hAnsi="Times New Roman" w:cs="Times New Roman"/>
        </w:rPr>
        <w:t> and </w:t>
      </w:r>
      <w:r w:rsidRPr="00B76964">
        <w:rPr>
          <w:rFonts w:ascii="Courier New" w:hAnsi="Courier New" w:cs="Courier New"/>
        </w:rPr>
        <w:t>crm:E27_Site</w:t>
      </w:r>
      <w:r>
        <w:rPr>
          <w:rFonts w:ascii="Times New Roman" w:hAnsi="Times New Roman" w:cs="Times New Roman"/>
        </w:rPr>
        <w:t xml:space="preserve">, </w:t>
      </w:r>
      <w:r w:rsidRPr="00B76964">
        <w:rPr>
          <w:rFonts w:ascii="Times New Roman" w:hAnsi="Times New Roman" w:cs="Times New Roman"/>
        </w:rPr>
        <w:t>and their hierarchies follow the formal axioms established by those ontologies.</w:t>
      </w:r>
    </w:p>
    <w:p w14:paraId="46C6861A" w14:textId="77777777" w:rsidR="00B376C0"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properties of classes and </w:t>
      </w:r>
    </w:p>
    <w:p w14:paraId="491365CB" w14:textId="301F5545" w:rsidR="00B376C0" w:rsidRPr="00ED45AD" w:rsidRDefault="00B376C0" w:rsidP="00B376C0">
      <w:pPr>
        <w:pStyle w:val="PargrafodaLista"/>
        <w:numPr>
          <w:ilvl w:val="0"/>
          <w:numId w:val="6"/>
        </w:numPr>
        <w:tabs>
          <w:tab w:val="left" w:pos="993"/>
        </w:tabs>
        <w:spacing w:line="360" w:lineRule="auto"/>
        <w:ind w:left="0" w:firstLine="709"/>
        <w:jc w:val="both"/>
        <w:rPr>
          <w:rFonts w:ascii="Times New Roman" w:hAnsi="Times New Roman" w:cs="Times New Roman"/>
          <w:i/>
          <w:iCs/>
        </w:rPr>
      </w:pPr>
      <w:r w:rsidRPr="00B76964">
        <w:rPr>
          <w:rFonts w:ascii="Times New Roman" w:hAnsi="Times New Roman" w:cs="Times New Roman"/>
          <w:i/>
          <w:iCs/>
        </w:rPr>
        <w:t xml:space="preserve">Define the facets of the slots: </w:t>
      </w:r>
      <w:r w:rsidRPr="00B76964">
        <w:rPr>
          <w:rFonts w:ascii="Times New Roman" w:hAnsi="Times New Roman" w:cs="Times New Roman"/>
        </w:rPr>
        <w:t xml:space="preserve">As classes, the properties used </w:t>
      </w:r>
      <w:r>
        <w:rPr>
          <w:rFonts w:ascii="Times New Roman" w:hAnsi="Times New Roman" w:cs="Times New Roman"/>
        </w:rPr>
        <w:t xml:space="preserve">in this model </w:t>
      </w:r>
      <w:r w:rsidRPr="00B76964">
        <w:rPr>
          <w:rFonts w:ascii="Times New Roman" w:hAnsi="Times New Roman" w:cs="Times New Roman"/>
        </w:rPr>
        <w:t>are provided by the source ontologies</w:t>
      </w:r>
      <w:r>
        <w:rPr>
          <w:rFonts w:ascii="Times New Roman" w:hAnsi="Times New Roman" w:cs="Times New Roman"/>
        </w:rPr>
        <w:t xml:space="preserve">, such as </w:t>
      </w:r>
      <w:r w:rsidRPr="00B76964">
        <w:rPr>
          <w:rFonts w:ascii="Courier New" w:hAnsi="Courier New" w:cs="Courier New"/>
        </w:rPr>
        <w:t>rdfs:subClassOf</w:t>
      </w:r>
      <w:r>
        <w:rPr>
          <w:rFonts w:ascii="Times New Roman" w:hAnsi="Times New Roman" w:cs="Times New Roman"/>
        </w:rPr>
        <w:t xml:space="preserve"> and </w:t>
      </w:r>
      <w:r w:rsidRPr="00B76964">
        <w:rPr>
          <w:rFonts w:ascii="Courier New" w:hAnsi="Courier New" w:cs="Courier New"/>
        </w:rPr>
        <w:t>crm:P108i_was_made_by</w:t>
      </w:r>
      <w:r w:rsidRPr="00B76964">
        <w:rPr>
          <w:rFonts w:ascii="Times New Roman" w:hAnsi="Times New Roman" w:cs="Times New Roman"/>
        </w:rPr>
        <w:t>, along with their slot-value types (string, integer, float, boolean) a</w:t>
      </w:r>
      <w:r w:rsidR="00134563">
        <w:rPr>
          <w:rFonts w:ascii="Times New Roman" w:hAnsi="Times New Roman" w:cs="Times New Roman"/>
        </w:rPr>
        <w:t>nd</w:t>
      </w:r>
      <w:r w:rsidRPr="00B76964">
        <w:rPr>
          <w:rFonts w:ascii="Times New Roman" w:hAnsi="Times New Roman" w:cs="Times New Roman"/>
        </w:rPr>
        <w:t xml:space="preserve"> their domain and range.</w:t>
      </w:r>
      <w:r>
        <w:rPr>
          <w:rFonts w:ascii="Times New Roman" w:hAnsi="Times New Roman" w:cs="Times New Roman"/>
        </w:rPr>
        <w:t xml:space="preserve"> T</w:t>
      </w:r>
      <w:r w:rsidRPr="00B76964">
        <w:rPr>
          <w:rFonts w:ascii="Times New Roman" w:hAnsi="Times New Roman" w:cs="Times New Roman"/>
        </w:rPr>
        <w:t>heir hierarchies follow the formal axioms established by those ontologies</w:t>
      </w:r>
      <w:r>
        <w:rPr>
          <w:rFonts w:ascii="Times New Roman" w:hAnsi="Times New Roman" w:cs="Times New Roman"/>
        </w:rPr>
        <w:t xml:space="preserve">. </w:t>
      </w:r>
      <w:r w:rsidRPr="00EA4E6A">
        <w:rPr>
          <w:rFonts w:ascii="Times New Roman" w:hAnsi="Times New Roman" w:cs="Times New Roman"/>
        </w:rPr>
        <w:t>For instance, in the property</w:t>
      </w:r>
      <w:r>
        <w:rPr>
          <w:rFonts w:ascii="Times New Roman" w:hAnsi="Times New Roman" w:cs="Times New Roman"/>
        </w:rPr>
        <w:t xml:space="preserve"> </w:t>
      </w:r>
      <w:r w:rsidRPr="00B76964">
        <w:rPr>
          <w:rFonts w:ascii="Courier New" w:hAnsi="Courier New" w:cs="Courier New"/>
        </w:rPr>
        <w:t>crm:P108i_was_made_by</w:t>
      </w:r>
      <w:r>
        <w:rPr>
          <w:rFonts w:ascii="Courier New" w:hAnsi="Courier New" w:cs="Courier New"/>
        </w:rPr>
        <w:t xml:space="preserve">, </w:t>
      </w:r>
      <w:r>
        <w:rPr>
          <w:rFonts w:ascii="Times New Roman" w:hAnsi="Times New Roman" w:cs="Times New Roman"/>
        </w:rPr>
        <w:t xml:space="preserve">the suffix “i” </w:t>
      </w:r>
      <w:r w:rsidRPr="00EA4E6A">
        <w:rPr>
          <w:rFonts w:ascii="Times New Roman" w:hAnsi="Times New Roman" w:cs="Times New Roman"/>
        </w:rPr>
        <w:t>associated with</w:t>
      </w:r>
      <w:r>
        <w:rPr>
          <w:rFonts w:ascii="Times New Roman" w:hAnsi="Times New Roman" w:cs="Times New Roman"/>
        </w:rPr>
        <w:t xml:space="preserve"> “P108” designates the inverse </w:t>
      </w:r>
      <w:r>
        <w:rPr>
          <w:rFonts w:ascii="Times New Roman" w:hAnsi="Times New Roman" w:cs="Times New Roman"/>
        </w:rPr>
        <w:lastRenderedPageBreak/>
        <w:t xml:space="preserve">relation from the original property </w:t>
      </w:r>
      <w:r w:rsidRPr="00ED45AD">
        <w:rPr>
          <w:rFonts w:ascii="Courier New" w:hAnsi="Courier New" w:cs="Courier New"/>
        </w:rPr>
        <w:t>crm:P108_has_produced</w:t>
      </w:r>
      <w:r>
        <w:rPr>
          <w:rFonts w:ascii="Courier New" w:hAnsi="Courier New" w:cs="Courier New"/>
        </w:rPr>
        <w:t>,</w:t>
      </w:r>
      <w:r w:rsidRPr="00EA4E6A">
        <w:rPr>
          <w:rFonts w:ascii="Times New Roman" w:hAnsi="Times New Roman" w:cs="Times New Roman"/>
        </w:rPr>
        <w:t xml:space="preserve"> following the conventions defined by CIDOC CRM.</w:t>
      </w:r>
    </w:p>
    <w:p w14:paraId="6358F2F0" w14:textId="0A540BBB" w:rsidR="00B442D6" w:rsidRDefault="00B376C0" w:rsidP="00B442D6">
      <w:pPr>
        <w:pStyle w:val="PargrafodaLista"/>
        <w:numPr>
          <w:ilvl w:val="0"/>
          <w:numId w:val="7"/>
        </w:numPr>
        <w:tabs>
          <w:tab w:val="left" w:pos="1134"/>
        </w:tabs>
        <w:spacing w:line="360" w:lineRule="auto"/>
        <w:ind w:left="0" w:firstLine="851"/>
        <w:jc w:val="both"/>
        <w:rPr>
          <w:rFonts w:ascii="Times New Roman" w:hAnsi="Times New Roman" w:cs="Times New Roman"/>
        </w:rPr>
      </w:pPr>
      <w:r w:rsidRPr="00134563">
        <w:rPr>
          <w:rFonts w:ascii="Times New Roman" w:hAnsi="Times New Roman" w:cs="Times New Roman"/>
          <w:i/>
          <w:iCs/>
        </w:rPr>
        <w:t>Create instances:</w:t>
      </w:r>
      <w:r w:rsidRPr="006055D4">
        <w:rPr>
          <w:rFonts w:ascii="Times New Roman" w:hAnsi="Times New Roman" w:cs="Times New Roman"/>
        </w:rPr>
        <w:t xml:space="preserve"> </w:t>
      </w:r>
      <w:r w:rsidR="006055D4" w:rsidRPr="006055D4">
        <w:rPr>
          <w:rFonts w:ascii="Times New Roman" w:hAnsi="Times New Roman" w:cs="Times New Roman"/>
        </w:rPr>
        <w:t>E</w:t>
      </w:r>
      <w:r w:rsidRPr="006055D4">
        <w:rPr>
          <w:rFonts w:ascii="Times New Roman" w:hAnsi="Times New Roman" w:cs="Times New Roman"/>
        </w:rPr>
        <w:t>stablish</w:t>
      </w:r>
      <w:r w:rsidRPr="00134563">
        <w:rPr>
          <w:rFonts w:ascii="Times New Roman" w:hAnsi="Times New Roman" w:cs="Times New Roman"/>
        </w:rPr>
        <w:t xml:space="preserve"> conventions for data standardization, whether for naming (case sensitivity, prefixes and suffixes, abbreviations) </w:t>
      </w:r>
      <w:r w:rsidR="006055D4">
        <w:rPr>
          <w:rFonts w:ascii="Times New Roman" w:hAnsi="Times New Roman" w:cs="Times New Roman"/>
        </w:rPr>
        <w:t>and</w:t>
      </w:r>
      <w:r w:rsidRPr="00134563">
        <w:rPr>
          <w:rFonts w:ascii="Times New Roman" w:hAnsi="Times New Roman" w:cs="Times New Roman"/>
        </w:rPr>
        <w:t xml:space="preserve"> for managing dates and times. </w:t>
      </w:r>
      <w:r w:rsidR="008B23C9" w:rsidRPr="008B23C9">
        <w:rPr>
          <w:rFonts w:ascii="Times New Roman" w:hAnsi="Times New Roman" w:cs="Times New Roman"/>
        </w:rPr>
        <w:t xml:space="preserve">This study standardizes data nomenclature, accounting for platform-specific metadata differences, and adopts ISO 8601 to represent dates and times consistently; its implementation is detailed in the </w:t>
      </w:r>
      <w:r w:rsidR="008B23C9">
        <w:rPr>
          <w:rFonts w:ascii="Times New Roman" w:hAnsi="Times New Roman" w:cs="Times New Roman"/>
        </w:rPr>
        <w:t>Sources and D</w:t>
      </w:r>
      <w:r w:rsidR="008B23C9" w:rsidRPr="008B23C9">
        <w:rPr>
          <w:rFonts w:ascii="Times New Roman" w:hAnsi="Times New Roman" w:cs="Times New Roman"/>
        </w:rPr>
        <w:t>ataset</w:t>
      </w:r>
      <w:r w:rsidR="008B23C9">
        <w:rPr>
          <w:rFonts w:ascii="Times New Roman" w:hAnsi="Times New Roman" w:cs="Times New Roman"/>
        </w:rPr>
        <w:t>s</w:t>
      </w:r>
      <w:r w:rsidR="008B23C9" w:rsidRPr="008B23C9">
        <w:rPr>
          <w:rFonts w:ascii="Times New Roman" w:hAnsi="Times New Roman" w:cs="Times New Roman"/>
        </w:rPr>
        <w:t xml:space="preserve"> section.</w:t>
      </w:r>
    </w:p>
    <w:p w14:paraId="73C31126" w14:textId="77777777" w:rsidR="00134563" w:rsidRPr="00134563" w:rsidRDefault="00134563" w:rsidP="0018684C">
      <w:pPr>
        <w:tabs>
          <w:tab w:val="left" w:pos="1134"/>
        </w:tabs>
        <w:spacing w:line="360" w:lineRule="auto"/>
        <w:jc w:val="both"/>
        <w:rPr>
          <w:rFonts w:ascii="Times New Roman" w:hAnsi="Times New Roman" w:cs="Times New Roman"/>
        </w:rPr>
      </w:pPr>
    </w:p>
    <w:p w14:paraId="441ED081" w14:textId="2EB4ED93" w:rsidR="00B442D6" w:rsidRDefault="00B442D6" w:rsidP="0018684C">
      <w:pPr>
        <w:pStyle w:val="Ttulo3"/>
        <w:spacing w:before="0" w:after="160" w:line="360" w:lineRule="auto"/>
      </w:pPr>
      <w:bookmarkStart w:id="25" w:name="_Toc229662563"/>
      <w:r w:rsidRPr="00250081">
        <w:t>3.2.1</w:t>
      </w:r>
      <w:r w:rsidR="0018684C">
        <w:t xml:space="preserve">. </w:t>
      </w:r>
      <w:r>
        <w:t>Sources and</w:t>
      </w:r>
      <w:r w:rsidRPr="00250081">
        <w:t xml:space="preserve"> Datasets</w:t>
      </w:r>
      <w:bookmarkEnd w:id="25"/>
    </w:p>
    <w:p w14:paraId="6D31C871" w14:textId="168FE6CB" w:rsidR="00B442D6" w:rsidRDefault="00B442D6" w:rsidP="00B442D6">
      <w:pPr>
        <w:tabs>
          <w:tab w:val="left" w:pos="709"/>
        </w:tabs>
        <w:spacing w:line="360" w:lineRule="auto"/>
        <w:jc w:val="both"/>
        <w:rPr>
          <w:rFonts w:ascii="Times New Roman" w:hAnsi="Times New Roman" w:cs="Times New Roman"/>
        </w:rPr>
      </w:pPr>
      <w:r w:rsidRPr="003D5FD2">
        <w:rPr>
          <w:rFonts w:ascii="Times New Roman" w:hAnsi="Times New Roman" w:cs="Times New Roman"/>
        </w:rPr>
        <w:t>To construct the dataset, data acquisition and processing were conducted across the four axes constituting the proposed model: Museum Collections (movable cultural objects); Bibliographic Repositories (scientific research publications); Archaeological and Geospatial Resources (immovable cultural heritage with spatial context); and Reports of Projects (ongoing conservation and research initiatives). Data were systematically collected to build a representative sample dataset for a Khmer culture case study</w:t>
      </w:r>
      <w:r>
        <w:rPr>
          <w:rFonts w:ascii="Times New Roman" w:hAnsi="Times New Roman" w:cs="Times New Roman"/>
        </w:rPr>
        <w:t xml:space="preserve">, </w:t>
      </w:r>
      <w:r w:rsidR="00DC2313" w:rsidRPr="00DC2313">
        <w:rPr>
          <w:rFonts w:ascii="Times New Roman" w:hAnsi="Times New Roman" w:cs="Times New Roman"/>
        </w:rPr>
        <w:t>rather than</w:t>
      </w:r>
      <w:r w:rsidR="00DC2313">
        <w:rPr>
          <w:rFonts w:ascii="Times New Roman" w:hAnsi="Times New Roman" w:cs="Times New Roman"/>
          <w:b/>
          <w:bCs/>
        </w:rPr>
        <w:t xml:space="preserve"> </w:t>
      </w:r>
      <w:r w:rsidRPr="003D5FD2">
        <w:rPr>
          <w:rFonts w:ascii="Times New Roman" w:hAnsi="Times New Roman" w:cs="Times New Roman"/>
        </w:rPr>
        <w:t xml:space="preserve">the complete corpus </w:t>
      </w:r>
      <w:r w:rsidR="00DC2313">
        <w:rPr>
          <w:rFonts w:ascii="Times New Roman" w:hAnsi="Times New Roman" w:cs="Times New Roman"/>
        </w:rPr>
        <w:t>for</w:t>
      </w:r>
      <w:r w:rsidRPr="003D5FD2">
        <w:rPr>
          <w:rFonts w:ascii="Times New Roman" w:hAnsi="Times New Roman" w:cs="Times New Roman"/>
        </w:rPr>
        <w:t xml:space="preserve"> each axis. These datasets are hosted in the project's GitHub repository [Link] and available for consultation.</w:t>
      </w:r>
    </w:p>
    <w:p w14:paraId="29E38040" w14:textId="77777777" w:rsidR="00B442D6" w:rsidRPr="009A7749"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9A7749">
        <w:rPr>
          <w:rFonts w:ascii="Times New Roman" w:hAnsi="Times New Roman" w:cs="Times New Roman"/>
        </w:rPr>
        <w:t xml:space="preserve">Data acquisition varied according to the nature of the source and the degree of accessibility to the information. </w:t>
      </w:r>
      <w:r w:rsidRPr="00BD4CBD">
        <w:rPr>
          <w:rFonts w:ascii="Times New Roman" w:hAnsi="Times New Roman" w:cs="Times New Roman"/>
        </w:rPr>
        <w:t>The keywords used for database searches were the names (and their variants) of the studied sites (Angkor, Preah Vihear, Koh Ker, Sambor Prei Kuk) and “Khmer.”</w:t>
      </w:r>
    </w:p>
    <w:p w14:paraId="17BBF1FE"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Museum Collections: Primary sources include the Guimet</w:t>
      </w:r>
      <w:r w:rsidRPr="002D0559">
        <w:rPr>
          <w:rFonts w:ascii="Times New Roman" w:hAnsi="Times New Roman" w:cs="Times New Roman"/>
        </w:rPr>
        <w:t xml:space="preserve"> Museum</w:t>
      </w:r>
      <w:r w:rsidRPr="00F676A7">
        <w:rPr>
          <w:rFonts w:ascii="Times New Roman" w:hAnsi="Times New Roman" w:cs="Times New Roman"/>
        </w:rPr>
        <w:t>, the National Museum of Cambodia</w:t>
      </w:r>
      <w:r>
        <w:rPr>
          <w:rFonts w:ascii="Times New Roman" w:hAnsi="Times New Roman" w:cs="Times New Roman"/>
        </w:rPr>
        <w:t xml:space="preserve">, </w:t>
      </w:r>
      <w:r w:rsidRPr="00F676A7">
        <w:rPr>
          <w:rFonts w:ascii="Times New Roman" w:hAnsi="Times New Roman" w:cs="Times New Roman"/>
        </w:rPr>
        <w:t>the Cernuschi Museum</w:t>
      </w:r>
      <w:r w:rsidRPr="002D0559">
        <w:rPr>
          <w:rFonts w:ascii="Times New Roman" w:hAnsi="Times New Roman" w:cs="Times New Roman"/>
        </w:rPr>
        <w:t xml:space="preserve">, </w:t>
      </w:r>
      <w:r>
        <w:rPr>
          <w:rFonts w:ascii="Times New Roman" w:hAnsi="Times New Roman" w:cs="Times New Roman"/>
        </w:rPr>
        <w:t xml:space="preserve">the </w:t>
      </w:r>
      <w:r w:rsidRPr="002D0559">
        <w:rPr>
          <w:rFonts w:ascii="Times New Roman" w:hAnsi="Times New Roman" w:cs="Times New Roman"/>
        </w:rPr>
        <w:t>Loire Museum</w:t>
      </w:r>
      <w:r w:rsidRPr="00F676A7">
        <w:rPr>
          <w:rFonts w:ascii="Times New Roman" w:hAnsi="Times New Roman" w:cs="Times New Roman"/>
        </w:rPr>
        <w:t xml:space="preserve"> (</w:t>
      </w:r>
      <w:r>
        <w:rPr>
          <w:rFonts w:ascii="Times New Roman" w:hAnsi="Times New Roman" w:cs="Times New Roman"/>
        </w:rPr>
        <w:t xml:space="preserve">all previously mentioned </w:t>
      </w:r>
      <w:r w:rsidRPr="00F676A7">
        <w:rPr>
          <w:rFonts w:ascii="Times New Roman" w:hAnsi="Times New Roman" w:cs="Times New Roman"/>
        </w:rPr>
        <w:t xml:space="preserve">accessed via the Grand Palais </w:t>
      </w:r>
      <w:r w:rsidRPr="002D0559">
        <w:rPr>
          <w:rFonts w:ascii="Times New Roman" w:hAnsi="Times New Roman" w:cs="Times New Roman"/>
        </w:rPr>
        <w:t>RMN</w:t>
      </w:r>
      <w:r w:rsidRPr="00F676A7">
        <w:rPr>
          <w:rFonts w:ascii="Times New Roman" w:hAnsi="Times New Roman" w:cs="Times New Roman"/>
        </w:rPr>
        <w:t>), the Museum of Asian Art (Berlin), the British Museum, the Metropolitan Museum of Art, and the Cleveland Museum of Art.</w:t>
      </w:r>
    </w:p>
    <w:p w14:paraId="203F4F7A"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Bibliographic Repositories: Sources include major academic databases</w:t>
      </w:r>
      <w:r w:rsidRPr="002D0559">
        <w:rPr>
          <w:rFonts w:ascii="Times New Roman" w:hAnsi="Times New Roman" w:cs="Times New Roman"/>
        </w:rPr>
        <w:t xml:space="preserve">, </w:t>
      </w:r>
      <w:r w:rsidRPr="00F676A7">
        <w:rPr>
          <w:rFonts w:ascii="Times New Roman" w:hAnsi="Times New Roman" w:cs="Times New Roman"/>
        </w:rPr>
        <w:t>Web of Science, Scopus, and Google Scholar</w:t>
      </w:r>
      <w:r>
        <w:rPr>
          <w:rFonts w:ascii="Times New Roman" w:hAnsi="Times New Roman" w:cs="Times New Roman"/>
        </w:rPr>
        <w:t>.</w:t>
      </w:r>
    </w:p>
    <w:p w14:paraId="37D8C99F" w14:textId="77777777"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Archaeological and Geospatial Resources:</w:t>
      </w:r>
      <w:r>
        <w:rPr>
          <w:rFonts w:ascii="Times New Roman" w:hAnsi="Times New Roman" w:cs="Times New Roman"/>
        </w:rPr>
        <w:t xml:space="preserve"> Sources</w:t>
      </w:r>
      <w:r w:rsidRPr="00F676A7">
        <w:rPr>
          <w:rFonts w:ascii="Times New Roman" w:hAnsi="Times New Roman" w:cs="Times New Roman"/>
        </w:rPr>
        <w:t xml:space="preserve"> comprise UNESCO World Heritage documentation, Cultural Management Plans, and open geospatial repositories such as the United States Geological Survey (USGS), Esri Open Data, and OpenStreetMap.</w:t>
      </w:r>
    </w:p>
    <w:p w14:paraId="12BBAB7C" w14:textId="70F6010C" w:rsidR="00B442D6" w:rsidRPr="00F676A7" w:rsidRDefault="00B442D6" w:rsidP="00B442D6">
      <w:pPr>
        <w:numPr>
          <w:ilvl w:val="0"/>
          <w:numId w:val="8"/>
        </w:num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Projects</w:t>
      </w:r>
      <w:r w:rsidR="00EC1306">
        <w:rPr>
          <w:rFonts w:ascii="Times New Roman" w:hAnsi="Times New Roman" w:cs="Times New Roman"/>
        </w:rPr>
        <w:t xml:space="preserve"> Reports</w:t>
      </w:r>
      <w:r w:rsidRPr="00F676A7">
        <w:rPr>
          <w:rFonts w:ascii="Times New Roman" w:hAnsi="Times New Roman" w:cs="Times New Roman"/>
        </w:rPr>
        <w:t xml:space="preserve">: </w:t>
      </w:r>
      <w:r>
        <w:rPr>
          <w:rFonts w:ascii="Times New Roman" w:hAnsi="Times New Roman" w:cs="Times New Roman"/>
        </w:rPr>
        <w:t>Sources include</w:t>
      </w:r>
      <w:r w:rsidRPr="00F676A7">
        <w:rPr>
          <w:rFonts w:ascii="Times New Roman" w:hAnsi="Times New Roman" w:cs="Times New Roman"/>
        </w:rPr>
        <w:t xml:space="preserve"> institutional reports produced by the APSARA National Authority, UNESCO, and international cooperation programs.</w:t>
      </w:r>
    </w:p>
    <w:p w14:paraId="44AE7BE7" w14:textId="77777777" w:rsidR="00B442D6" w:rsidRPr="00F676A7" w:rsidRDefault="00B442D6" w:rsidP="00B442D6">
      <w:pPr>
        <w:tabs>
          <w:tab w:val="left" w:pos="993"/>
        </w:tabs>
        <w:spacing w:line="360" w:lineRule="auto"/>
        <w:ind w:left="709"/>
        <w:jc w:val="both"/>
        <w:rPr>
          <w:rFonts w:ascii="Times New Roman" w:hAnsi="Times New Roman" w:cs="Times New Roman"/>
        </w:rPr>
      </w:pPr>
      <w:r w:rsidRPr="00F676A7">
        <w:rPr>
          <w:rFonts w:ascii="Times New Roman" w:hAnsi="Times New Roman" w:cs="Times New Roman"/>
        </w:rPr>
        <w:t xml:space="preserve">The extraction strategy was tailored </w:t>
      </w:r>
      <w:r w:rsidRPr="002D0559">
        <w:rPr>
          <w:rFonts w:ascii="Times New Roman" w:hAnsi="Times New Roman" w:cs="Times New Roman"/>
        </w:rPr>
        <w:t xml:space="preserve">according </w:t>
      </w:r>
      <w:r w:rsidRPr="00F676A7">
        <w:rPr>
          <w:rFonts w:ascii="Times New Roman" w:hAnsi="Times New Roman" w:cs="Times New Roman"/>
        </w:rPr>
        <w:t xml:space="preserve">to </w:t>
      </w:r>
      <w:r>
        <w:rPr>
          <w:rFonts w:ascii="Times New Roman" w:hAnsi="Times New Roman" w:cs="Times New Roman"/>
        </w:rPr>
        <w:t xml:space="preserve">the </w:t>
      </w:r>
      <w:r w:rsidRPr="00F676A7">
        <w:rPr>
          <w:rFonts w:ascii="Times New Roman" w:hAnsi="Times New Roman" w:cs="Times New Roman"/>
        </w:rPr>
        <w:t xml:space="preserve">data accessibility of </w:t>
      </w:r>
      <w:r w:rsidRPr="002D0559">
        <w:rPr>
          <w:rFonts w:ascii="Times New Roman" w:hAnsi="Times New Roman" w:cs="Times New Roman"/>
        </w:rPr>
        <w:t>the</w:t>
      </w:r>
      <w:r w:rsidRPr="00F676A7">
        <w:rPr>
          <w:rFonts w:ascii="Times New Roman" w:hAnsi="Times New Roman" w:cs="Times New Roman"/>
        </w:rPr>
        <w:t xml:space="preserve"> source:</w:t>
      </w:r>
    </w:p>
    <w:p w14:paraId="74D42E2C"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lastRenderedPageBreak/>
        <w:t>API and Structured Exports: For institutions with advanced digital infrastructures, such as the Metropolitan Museum of Art and the Cleveland Museum of Art, data were retrieved via REST APIs, returning structured JSON metadata. The British Museum datasets were obtained via CSV exports, while bibliographic data from Web of Science and Scopus were extracted in BibTeX format.</w:t>
      </w:r>
    </w:p>
    <w:p w14:paraId="0AFC4559" w14:textId="77777777" w:rsidR="00B442D6" w:rsidRPr="00F676A7"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 xml:space="preserve">Web-Based Extraction: Data from the </w:t>
      </w:r>
      <w:r w:rsidRPr="00F676A7">
        <w:rPr>
          <w:rFonts w:ascii="Times New Roman" w:hAnsi="Times New Roman" w:cs="Times New Roman"/>
          <w:i/>
          <w:iCs/>
        </w:rPr>
        <w:t>Grand Palais</w:t>
      </w:r>
      <w:r w:rsidRPr="00F676A7">
        <w:rPr>
          <w:rFonts w:ascii="Times New Roman" w:hAnsi="Times New Roman" w:cs="Times New Roman"/>
        </w:rPr>
        <w:t xml:space="preserve"> </w:t>
      </w:r>
      <w:r>
        <w:rPr>
          <w:rFonts w:ascii="Times New Roman" w:hAnsi="Times New Roman" w:cs="Times New Roman"/>
        </w:rPr>
        <w:t>RMN</w:t>
      </w:r>
      <w:r w:rsidRPr="00F676A7">
        <w:rPr>
          <w:rFonts w:ascii="Times New Roman" w:hAnsi="Times New Roman" w:cs="Times New Roman"/>
        </w:rPr>
        <w:t xml:space="preserve"> and the </w:t>
      </w:r>
      <w:r w:rsidRPr="00F676A7">
        <w:rPr>
          <w:rFonts w:ascii="Times New Roman" w:hAnsi="Times New Roman" w:cs="Times New Roman"/>
          <w:i/>
          <w:iCs/>
        </w:rPr>
        <w:t>Staatliche Museen zu Berlin</w:t>
      </w:r>
      <w:r w:rsidRPr="00F676A7">
        <w:rPr>
          <w:rFonts w:ascii="Times New Roman" w:hAnsi="Times New Roman" w:cs="Times New Roman"/>
        </w:rPr>
        <w:t xml:space="preserve"> were aggregated through their respective open-access platforms</w:t>
      </w:r>
      <w:r>
        <w:rPr>
          <w:rFonts w:ascii="Times New Roman" w:hAnsi="Times New Roman" w:cs="Times New Roman"/>
        </w:rPr>
        <w:t>,</w:t>
      </w:r>
      <w:r w:rsidRPr="00F676A7">
        <w:rPr>
          <w:rFonts w:ascii="Times New Roman" w:hAnsi="Times New Roman" w:cs="Times New Roman"/>
        </w:rPr>
        <w:t xml:space="preserve"> querying specific keywords (e.g., "Khmer", "</w:t>
      </w:r>
      <w:r w:rsidRPr="002D0559">
        <w:rPr>
          <w:rFonts w:ascii="Times New Roman" w:hAnsi="Times New Roman" w:cs="Times New Roman"/>
        </w:rPr>
        <w:t>Angkor</w:t>
      </w:r>
      <w:r w:rsidRPr="00F676A7">
        <w:rPr>
          <w:rFonts w:ascii="Times New Roman" w:hAnsi="Times New Roman" w:cs="Times New Roman"/>
        </w:rPr>
        <w:t xml:space="preserve">") to retrieve images </w:t>
      </w:r>
      <w:r w:rsidRPr="002D0559">
        <w:rPr>
          <w:rFonts w:ascii="Times New Roman" w:hAnsi="Times New Roman" w:cs="Times New Roman"/>
        </w:rPr>
        <w:t>(</w:t>
      </w:r>
      <w:r w:rsidRPr="00F676A7">
        <w:rPr>
          <w:rFonts w:ascii="Times New Roman" w:hAnsi="Times New Roman" w:cs="Times New Roman"/>
        </w:rPr>
        <w:t>TIFF and JPG formats</w:t>
      </w:r>
      <w:r w:rsidRPr="002D0559">
        <w:rPr>
          <w:rFonts w:ascii="Times New Roman" w:hAnsi="Times New Roman" w:cs="Times New Roman"/>
        </w:rPr>
        <w:t xml:space="preserve">) and </w:t>
      </w:r>
      <w:r w:rsidRPr="00F676A7">
        <w:rPr>
          <w:rFonts w:ascii="Times New Roman" w:hAnsi="Times New Roman" w:cs="Times New Roman"/>
        </w:rPr>
        <w:t>metadata</w:t>
      </w:r>
      <w:r w:rsidRPr="002D0559">
        <w:rPr>
          <w:rFonts w:ascii="Times New Roman" w:hAnsi="Times New Roman" w:cs="Times New Roman"/>
        </w:rPr>
        <w:t>,</w:t>
      </w:r>
      <w:r w:rsidRPr="00F676A7">
        <w:rPr>
          <w:rFonts w:ascii="Times New Roman" w:hAnsi="Times New Roman" w:cs="Times New Roman"/>
        </w:rPr>
        <w:t xml:space="preserve"> </w:t>
      </w:r>
      <w:r w:rsidRPr="002D0559">
        <w:rPr>
          <w:rFonts w:ascii="Times New Roman" w:hAnsi="Times New Roman" w:cs="Times New Roman"/>
        </w:rPr>
        <w:t>t</w:t>
      </w:r>
      <w:r w:rsidRPr="005417C2">
        <w:rPr>
          <w:rFonts w:ascii="Times New Roman" w:hAnsi="Times New Roman" w:cs="Times New Roman"/>
        </w:rPr>
        <w:t>hen manually aggregating.</w:t>
      </w:r>
    </w:p>
    <w:p w14:paraId="0AFD2873" w14:textId="77777777" w:rsidR="00B442D6" w:rsidRPr="00F676A7" w:rsidRDefault="00B442D6" w:rsidP="00B442D6">
      <w:pPr>
        <w:numPr>
          <w:ilvl w:val="0"/>
          <w:numId w:val="9"/>
        </w:numPr>
        <w:tabs>
          <w:tab w:val="left" w:pos="284"/>
          <w:tab w:val="left" w:pos="993"/>
        </w:tabs>
        <w:spacing w:line="360" w:lineRule="auto"/>
        <w:jc w:val="both"/>
        <w:rPr>
          <w:rFonts w:ascii="Times New Roman" w:hAnsi="Times New Roman" w:cs="Times New Roman"/>
        </w:rPr>
      </w:pPr>
      <w:r w:rsidRPr="00F676A7">
        <w:rPr>
          <w:rFonts w:ascii="Times New Roman" w:hAnsi="Times New Roman" w:cs="Times New Roman"/>
        </w:rPr>
        <w:t>Manual Data Collection: Due to the absence of machine-readable exports, data from Google Scholar, APSARA institutional reports, and UNESCO Cultural Management Plans were manually extracted. This process involved synthesizing narrative reports and PDF documentation into a structured internal database.</w:t>
      </w:r>
    </w:p>
    <w:p w14:paraId="2D057156" w14:textId="77777777" w:rsidR="00B442D6" w:rsidRDefault="00B442D6" w:rsidP="00B442D6">
      <w:pPr>
        <w:numPr>
          <w:ilvl w:val="0"/>
          <w:numId w:val="9"/>
        </w:numPr>
        <w:tabs>
          <w:tab w:val="left" w:pos="993"/>
        </w:tabs>
        <w:spacing w:line="360" w:lineRule="auto"/>
        <w:jc w:val="both"/>
        <w:rPr>
          <w:rFonts w:ascii="Times New Roman" w:hAnsi="Times New Roman" w:cs="Times New Roman"/>
        </w:rPr>
      </w:pPr>
      <w:r w:rsidRPr="00F676A7">
        <w:rPr>
          <w:rFonts w:ascii="Times New Roman" w:hAnsi="Times New Roman" w:cs="Times New Roman"/>
        </w:rPr>
        <w:t>Geospatial Processing: Spatial boundaries and heritage zones were derived from shapefiles downloaded from GIS repositories or digitized directly from official heritage boundary definitions.</w:t>
      </w:r>
    </w:p>
    <w:p w14:paraId="44D9B480" w14:textId="10C5AA48"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4617DF">
        <w:rPr>
          <w:rFonts w:ascii="Times New Roman" w:hAnsi="Times New Roman" w:cs="Times New Roman"/>
        </w:rPr>
        <w:t xml:space="preserve">Following the acquisition phase, the raw data underwent processes of cleaning and enrichment to ensure interoperability across the four </w:t>
      </w:r>
      <w:r w:rsidR="00C86739" w:rsidRPr="004617DF">
        <w:rPr>
          <w:rFonts w:ascii="Times New Roman" w:hAnsi="Times New Roman" w:cs="Times New Roman"/>
        </w:rPr>
        <w:t>ax</w:t>
      </w:r>
      <w:r w:rsidR="00C86739">
        <w:rPr>
          <w:rFonts w:ascii="Times New Roman" w:hAnsi="Times New Roman" w:cs="Times New Roman"/>
        </w:rPr>
        <w:t>es</w:t>
      </w:r>
      <w:r w:rsidRPr="004617DF">
        <w:rPr>
          <w:rFonts w:ascii="Times New Roman" w:hAnsi="Times New Roman" w:cs="Times New Roman"/>
        </w:rPr>
        <w:t xml:space="preserve">. </w:t>
      </w:r>
      <w:r>
        <w:rPr>
          <w:rFonts w:ascii="Times New Roman" w:hAnsi="Times New Roman" w:cs="Times New Roman"/>
        </w:rPr>
        <w:t>For each axis, a different sampling strategy w</w:t>
      </w:r>
      <w:r w:rsidR="003E5691">
        <w:rPr>
          <w:rFonts w:ascii="Times New Roman" w:hAnsi="Times New Roman" w:cs="Times New Roman"/>
        </w:rPr>
        <w:t xml:space="preserve">as </w:t>
      </w:r>
      <w:r>
        <w:rPr>
          <w:rFonts w:ascii="Times New Roman" w:hAnsi="Times New Roman" w:cs="Times New Roman"/>
        </w:rPr>
        <w:t>used to maintain a representative balance.</w:t>
      </w:r>
    </w:p>
    <w:p w14:paraId="6EEE7E8B" w14:textId="79BFC09A" w:rsidR="00B442D6" w:rsidRPr="000A24C8" w:rsidRDefault="00DC2313"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 xml:space="preserve">For </w:t>
      </w:r>
      <w:r w:rsidR="00B442D6" w:rsidRPr="000A24C8">
        <w:rPr>
          <w:rFonts w:ascii="Times New Roman" w:hAnsi="Times New Roman" w:cs="Times New Roman"/>
        </w:rPr>
        <w:t xml:space="preserve">bibliographic data, a corrected proportional sampling strategy was applied. It is important to note that Angkor generates a significantly higher volume of publications than the other sites, reflecting its historical significance and scholarly prominence. However, the term “Angkor” is </w:t>
      </w:r>
      <w:r w:rsidR="00B442D6">
        <w:rPr>
          <w:rFonts w:ascii="Times New Roman" w:hAnsi="Times New Roman" w:cs="Times New Roman"/>
        </w:rPr>
        <w:t>also</w:t>
      </w:r>
      <w:r w:rsidR="00B442D6" w:rsidRPr="000A24C8">
        <w:rPr>
          <w:rFonts w:ascii="Times New Roman" w:hAnsi="Times New Roman" w:cs="Times New Roman"/>
        </w:rPr>
        <w:t xml:space="preserve"> used in a broader sense, often encompassing multiple archaeological locations and related heritage contexts; therefore, a manual disambiguation process was undertaken to ensure semantic precision.</w:t>
      </w:r>
      <w:r w:rsidR="00B442D6">
        <w:rPr>
          <w:rFonts w:ascii="Times New Roman" w:hAnsi="Times New Roman" w:cs="Times New Roman"/>
        </w:rPr>
        <w:t xml:space="preserve"> </w:t>
      </w:r>
      <w:r w:rsidR="00B442D6" w:rsidRPr="000A24C8">
        <w:rPr>
          <w:rFonts w:ascii="Times New Roman" w:hAnsi="Times New Roman" w:cs="Times New Roman"/>
        </w:rPr>
        <w:t>As a result, a corrected proportional distribution of 5:2:2:1 was established. Within this framework, a minimum threshold of 20 publications was defined for Sambor Prei Kuk. Although this allocation is intentionally disproportionate relative to Angkor, it preserves controlled proportional relationships among the remaining sites while preventing underrepresentation of less-documented corpora.</w:t>
      </w:r>
    </w:p>
    <w:p w14:paraId="4E7997DA" w14:textId="44C79A7E"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For museum data, a corrected proportional sampling strategy was applied based on the number of objects on display within each institution. Consequently, institutions such as Musée Guimet and the National Museum of Cambodia are more heavily represented due to their larger publicly accessible collections.</w:t>
      </w:r>
      <w:r>
        <w:rPr>
          <w:rFonts w:ascii="Times New Roman" w:hAnsi="Times New Roman" w:cs="Times New Roman"/>
        </w:rPr>
        <w:t xml:space="preserve"> </w:t>
      </w:r>
      <w:r w:rsidRPr="005506D0">
        <w:rPr>
          <w:rFonts w:ascii="Times New Roman" w:hAnsi="Times New Roman" w:cs="Times New Roman"/>
        </w:rPr>
        <w:t xml:space="preserve">However, the sampling strategy was not strictly proportional. A maximum threshold of 50 records per institution was established to prevent overrepresentation of larger </w:t>
      </w:r>
      <w:r w:rsidRPr="005506D0">
        <w:rPr>
          <w:rFonts w:ascii="Times New Roman" w:hAnsi="Times New Roman" w:cs="Times New Roman"/>
        </w:rPr>
        <w:lastRenderedPageBreak/>
        <w:t>collections. Conversely, in cases where institutions contained only a limited number of relevant records, a complete census of available data was performed, resulting in very small subsets (e.g., 1 to 4 entries for certain institutions).</w:t>
      </w:r>
    </w:p>
    <w:p w14:paraId="29C35BB1" w14:textId="03DD1E5A" w:rsidR="00B442D6" w:rsidRPr="005506D0" w:rsidRDefault="00B442D6" w:rsidP="00B442D6">
      <w:pPr>
        <w:tabs>
          <w:tab w:val="left" w:pos="709"/>
        </w:tabs>
        <w:spacing w:line="360" w:lineRule="auto"/>
        <w:ind w:firstLine="709"/>
        <w:jc w:val="both"/>
        <w:rPr>
          <w:rFonts w:ascii="Times New Roman" w:hAnsi="Times New Roman" w:cs="Times New Roman"/>
        </w:rPr>
      </w:pPr>
      <w:r w:rsidRPr="005506D0">
        <w:rPr>
          <w:rFonts w:ascii="Times New Roman" w:hAnsi="Times New Roman" w:cs="Times New Roman"/>
        </w:rPr>
        <w:t xml:space="preserve">It should also be noted that the metadata </w:t>
      </w:r>
      <w:r w:rsidR="005E6150">
        <w:rPr>
          <w:rFonts w:ascii="Times New Roman" w:hAnsi="Times New Roman" w:cs="Times New Roman"/>
        </w:rPr>
        <w:t xml:space="preserve">for </w:t>
      </w:r>
      <w:r w:rsidRPr="005506D0">
        <w:rPr>
          <w:rFonts w:ascii="Times New Roman" w:hAnsi="Times New Roman" w:cs="Times New Roman"/>
        </w:rPr>
        <w:t xml:space="preserve">the National Museum of Cambodia </w:t>
      </w:r>
      <w:r w:rsidR="005E6150">
        <w:rPr>
          <w:rFonts w:ascii="Times New Roman" w:hAnsi="Times New Roman" w:cs="Times New Roman"/>
        </w:rPr>
        <w:t xml:space="preserve">items </w:t>
      </w:r>
      <w:r w:rsidRPr="005506D0">
        <w:rPr>
          <w:rFonts w:ascii="Times New Roman" w:hAnsi="Times New Roman" w:cs="Times New Roman"/>
        </w:rPr>
        <w:t>originates from French</w:t>
      </w:r>
      <w:r>
        <w:rPr>
          <w:rFonts w:ascii="Times New Roman" w:hAnsi="Times New Roman" w:cs="Times New Roman"/>
        </w:rPr>
        <w:t xml:space="preserve"> institution</w:t>
      </w:r>
      <w:r w:rsidR="005E6150">
        <w:rPr>
          <w:rFonts w:ascii="Times New Roman" w:hAnsi="Times New Roman" w:cs="Times New Roman"/>
        </w:rPr>
        <w:t>al</w:t>
      </w:r>
      <w:r w:rsidRPr="005506D0">
        <w:rPr>
          <w:rFonts w:ascii="Times New Roman" w:hAnsi="Times New Roman" w:cs="Times New Roman"/>
        </w:rPr>
        <w:t xml:space="preserve"> catalogs and reflects objects initially documented during the French colonial period. </w:t>
      </w:r>
      <w:r w:rsidR="003E5691" w:rsidRPr="003E5691">
        <w:rPr>
          <w:rFonts w:ascii="Times New Roman" w:hAnsi="Times New Roman" w:cs="Times New Roman"/>
        </w:rPr>
        <w:t xml:space="preserve">Furthermore, digital datasets were not available </w:t>
      </w:r>
      <w:r w:rsidR="000410A5" w:rsidRPr="000410A5">
        <w:rPr>
          <w:rFonts w:ascii="Times New Roman" w:hAnsi="Times New Roman" w:cs="Times New Roman"/>
        </w:rPr>
        <w:t>on the websites of Cambodian institutions</w:t>
      </w:r>
      <w:r w:rsidR="003E5691" w:rsidRPr="003E5691">
        <w:rPr>
          <w:rFonts w:ascii="Times New Roman" w:hAnsi="Times New Roman" w:cs="Times New Roman"/>
        </w:rPr>
        <w:t>, which constrained the completeness of the corpus.</w:t>
      </w:r>
    </w:p>
    <w:p w14:paraId="46A15271" w14:textId="2E514F9C"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Regarding geospatial data, information was collected exclusively for temple</w:t>
      </w:r>
      <w:r>
        <w:rPr>
          <w:rFonts w:ascii="Times New Roman" w:hAnsi="Times New Roman" w:cs="Times New Roman"/>
        </w:rPr>
        <w:t xml:space="preserve">s and </w:t>
      </w:r>
      <w:r w:rsidRPr="004617DF">
        <w:rPr>
          <w:rFonts w:ascii="Times New Roman" w:hAnsi="Times New Roman" w:cs="Times New Roman"/>
        </w:rPr>
        <w:t xml:space="preserve">structures located within the </w:t>
      </w:r>
      <w:r>
        <w:rPr>
          <w:rFonts w:ascii="Times New Roman" w:hAnsi="Times New Roman" w:cs="Times New Roman"/>
        </w:rPr>
        <w:t>nominated</w:t>
      </w:r>
      <w:r w:rsidRPr="004617DF">
        <w:rPr>
          <w:rFonts w:ascii="Times New Roman" w:hAnsi="Times New Roman" w:cs="Times New Roman"/>
        </w:rPr>
        <w:t xml:space="preserve"> property boundaries, excluding buffer zones. An exception was made for Preah Vihear, whose management </w:t>
      </w:r>
      <w:r w:rsidRPr="005506D0">
        <w:rPr>
          <w:rFonts w:ascii="Times New Roman" w:hAnsi="Times New Roman" w:cs="Times New Roman"/>
        </w:rPr>
        <w:t>plan does not provide sufficiently granular spatial data for individual architectural components or structures</w:t>
      </w:r>
      <w:r w:rsidR="000410A5">
        <w:rPr>
          <w:rFonts w:ascii="Times New Roman" w:hAnsi="Times New Roman" w:cs="Times New Roman"/>
        </w:rPr>
        <w:t>,</w:t>
      </w:r>
      <w:r>
        <w:rPr>
          <w:rFonts w:ascii="Times New Roman" w:hAnsi="Times New Roman" w:cs="Times New Roman"/>
        </w:rPr>
        <w:t xml:space="preserve"> </w:t>
      </w:r>
      <w:r w:rsidRPr="007F7703">
        <w:rPr>
          <w:rFonts w:ascii="Times New Roman" w:hAnsi="Times New Roman" w:cs="Times New Roman"/>
        </w:rPr>
        <w:t>and because part of its associated architectural remains extend beyond the contemporary Cambodian border into Thai territory.</w:t>
      </w:r>
    </w:p>
    <w:p w14:paraId="35E49B48" w14:textId="77777777" w:rsidR="00B442D6" w:rsidRDefault="00B442D6" w:rsidP="00B442D6">
      <w:pPr>
        <w:tabs>
          <w:tab w:val="left" w:pos="709"/>
        </w:tabs>
        <w:spacing w:line="360" w:lineRule="auto"/>
        <w:ind w:firstLine="709"/>
        <w:jc w:val="both"/>
        <w:rPr>
          <w:rFonts w:ascii="Times New Roman" w:hAnsi="Times New Roman" w:cs="Times New Roman"/>
        </w:rPr>
      </w:pPr>
      <w:r w:rsidRPr="004617DF">
        <w:rPr>
          <w:rFonts w:ascii="Times New Roman" w:hAnsi="Times New Roman" w:cs="Times New Roman"/>
        </w:rPr>
        <w:t xml:space="preserve">Each dataset was subsequently mapped to a standardized schema composed of interlinkable attributes, </w:t>
      </w:r>
      <w:r w:rsidRPr="003C4E91">
        <w:rPr>
          <w:rFonts w:ascii="Times New Roman" w:hAnsi="Times New Roman" w:cs="Times New Roman"/>
        </w:rPr>
        <w:t>conceived to support diverse methods of categorization and visualization:</w:t>
      </w:r>
    </w:p>
    <w:p w14:paraId="1E25F805" w14:textId="77777777" w:rsidR="00B442D6" w:rsidRPr="004617DF" w:rsidRDefault="00B442D6" w:rsidP="00B442D6">
      <w:pPr>
        <w:pStyle w:val="PargrafodaLista"/>
        <w:numPr>
          <w:ilvl w:val="0"/>
          <w:numId w:val="10"/>
        </w:numPr>
        <w:tabs>
          <w:tab w:val="left" w:pos="709"/>
        </w:tabs>
        <w:spacing w:line="360" w:lineRule="auto"/>
        <w:jc w:val="both"/>
        <w:rPr>
          <w:rFonts w:ascii="Times New Roman" w:hAnsi="Times New Roman" w:cs="Times New Roman"/>
        </w:rPr>
      </w:pPr>
      <w:r w:rsidRPr="004617DF">
        <w:rPr>
          <w:rFonts w:ascii="Times New Roman" w:hAnsi="Times New Roman" w:cs="Times New Roman"/>
        </w:rPr>
        <w:t>Museum Objects: (Label, Identifier, Type, Description, Religion, Dimension, Representation, Use, Medium, Current Keeper, Current Location, Acquisition Date, Production Location, Time-Span, Ruler).</w:t>
      </w:r>
    </w:p>
    <w:p w14:paraId="31A889A5" w14:textId="66F2C3B8" w:rsidR="00B442D6" w:rsidRPr="00E71B0D" w:rsidRDefault="00F12358" w:rsidP="00B442D6">
      <w:pPr>
        <w:numPr>
          <w:ilvl w:val="0"/>
          <w:numId w:val="10"/>
        </w:numPr>
        <w:tabs>
          <w:tab w:val="left" w:pos="993"/>
        </w:tabs>
        <w:spacing w:line="360" w:lineRule="auto"/>
        <w:jc w:val="both"/>
        <w:rPr>
          <w:rFonts w:ascii="Times New Roman" w:hAnsi="Times New Roman" w:cs="Times New Roman"/>
        </w:rPr>
      </w:pPr>
      <w:r>
        <w:rPr>
          <w:rFonts w:ascii="Times New Roman" w:hAnsi="Times New Roman" w:cs="Times New Roman"/>
        </w:rPr>
        <w:t>Scientific Publications</w:t>
      </w:r>
      <w:r w:rsidR="00B442D6" w:rsidRPr="00E71B0D">
        <w:rPr>
          <w:rFonts w:ascii="Times New Roman" w:hAnsi="Times New Roman" w:cs="Times New Roman"/>
        </w:rPr>
        <w:t>: (Title, Type, Identifier, Affiliation, Provenance, Year, Authors, Language, Publisher, Keywords, Journal, Book, Abstract, Spatial Coverage, Field).</w:t>
      </w:r>
    </w:p>
    <w:p w14:paraId="29B550C4" w14:textId="0D8B7E88" w:rsidR="00B442D6" w:rsidRPr="00E71B0D"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Archaeological and Geospatial Resources: (</w:t>
      </w:r>
      <w:r w:rsidR="00C86739">
        <w:rPr>
          <w:rFonts w:ascii="Times New Roman" w:hAnsi="Times New Roman" w:cs="Times New Roman"/>
        </w:rPr>
        <w:t>Na</w:t>
      </w:r>
      <w:r w:rsidRPr="00E71B0D">
        <w:rPr>
          <w:rFonts w:ascii="Times New Roman" w:hAnsi="Times New Roman" w:cs="Times New Roman"/>
        </w:rPr>
        <w:t xml:space="preserve">me, Native name, Alternative names, Typology, Condition, Religion, Contextual Site, Geometry, City, District, Province, Country, </w:t>
      </w:r>
      <w:r w:rsidRPr="004617DF">
        <w:rPr>
          <w:rFonts w:ascii="Times New Roman" w:hAnsi="Times New Roman" w:cs="Times New Roman"/>
        </w:rPr>
        <w:t>Time-Span</w:t>
      </w:r>
      <w:r w:rsidRPr="00E71B0D">
        <w:rPr>
          <w:rFonts w:ascii="Times New Roman" w:hAnsi="Times New Roman" w:cs="Times New Roman"/>
        </w:rPr>
        <w:t>, Builder, Latitude, Longitude, Material).</w:t>
      </w:r>
    </w:p>
    <w:p w14:paraId="2BE8302B" w14:textId="0067E8F2" w:rsidR="00B442D6" w:rsidRDefault="00B442D6" w:rsidP="00B442D6">
      <w:pPr>
        <w:numPr>
          <w:ilvl w:val="0"/>
          <w:numId w:val="10"/>
        </w:numPr>
        <w:tabs>
          <w:tab w:val="left" w:pos="993"/>
        </w:tabs>
        <w:spacing w:line="360" w:lineRule="auto"/>
        <w:jc w:val="both"/>
        <w:rPr>
          <w:rFonts w:ascii="Times New Roman" w:hAnsi="Times New Roman" w:cs="Times New Roman"/>
        </w:rPr>
      </w:pPr>
      <w:r w:rsidRPr="00E71B0D">
        <w:rPr>
          <w:rFonts w:ascii="Times New Roman" w:hAnsi="Times New Roman" w:cs="Times New Roman"/>
        </w:rPr>
        <w:t>Project</w:t>
      </w:r>
      <w:r w:rsidR="00EC1306">
        <w:rPr>
          <w:rFonts w:ascii="Times New Roman" w:hAnsi="Times New Roman" w:cs="Times New Roman"/>
        </w:rPr>
        <w:t xml:space="preserve"> reports</w:t>
      </w:r>
      <w:r w:rsidRPr="00E71B0D">
        <w:rPr>
          <w:rFonts w:ascii="Times New Roman" w:hAnsi="Times New Roman" w:cs="Times New Roman"/>
        </w:rPr>
        <w:t xml:space="preserve">: (Title, Acronym, Identifier, Scope, Status, Start date, End date, Contextual Site, Specific Site, </w:t>
      </w:r>
      <w:r w:rsidRPr="004617DF">
        <w:rPr>
          <w:rFonts w:ascii="Times New Roman" w:hAnsi="Times New Roman" w:cs="Times New Roman"/>
        </w:rPr>
        <w:t>Time-Span</w:t>
      </w:r>
      <w:r w:rsidRPr="00E71B0D">
        <w:rPr>
          <w:rFonts w:ascii="Times New Roman" w:hAnsi="Times New Roman" w:cs="Times New Roman"/>
        </w:rPr>
        <w:t>, Organization, Authority, Responsible, Funder, Field, Activities, Material Focus, Generated outputs).</w:t>
      </w:r>
    </w:p>
    <w:p w14:paraId="058CA79C" w14:textId="4BD5A492" w:rsidR="00B442D6" w:rsidRDefault="00B442D6" w:rsidP="005E6150">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r>
      <w:r w:rsidRPr="00EF56AC">
        <w:rPr>
          <w:rFonts w:ascii="Times New Roman" w:hAnsi="Times New Roman" w:cs="Times New Roman"/>
        </w:rPr>
        <w:t>To address the challenges of Khmer heritage representation</w:t>
      </w:r>
      <w:r>
        <w:rPr>
          <w:rFonts w:ascii="Times New Roman" w:hAnsi="Times New Roman" w:cs="Times New Roman"/>
        </w:rPr>
        <w:t xml:space="preserve">, </w:t>
      </w:r>
      <w:r w:rsidRPr="00EF56AC">
        <w:rPr>
          <w:rFonts w:ascii="Times New Roman" w:hAnsi="Times New Roman" w:cs="Times New Roman"/>
        </w:rPr>
        <w:t>specifically the inconsistencies between absolute dates and stylistic periods across different institutions</w:t>
      </w:r>
      <w:r>
        <w:rPr>
          <w:rFonts w:ascii="Times New Roman" w:hAnsi="Times New Roman" w:cs="Times New Roman"/>
        </w:rPr>
        <w:t xml:space="preserve">, </w:t>
      </w:r>
      <w:r w:rsidRPr="00EF56AC">
        <w:rPr>
          <w:rFonts w:ascii="Times New Roman" w:hAnsi="Times New Roman" w:cs="Times New Roman"/>
        </w:rPr>
        <w:t>a normalization logic was applied to enable computational processing of temporal data. This logic involves converting abstract descriptors, such as "Late 11th Century," into standardized ISO 8601 date ranges (e.g., 1075-01-01 to 1100-12-31).</w:t>
      </w:r>
      <w:r>
        <w:rPr>
          <w:rFonts w:ascii="Times New Roman" w:hAnsi="Times New Roman" w:cs="Times New Roman"/>
        </w:rPr>
        <w:t xml:space="preserve"> </w:t>
      </w:r>
      <w:r w:rsidR="005E6150" w:rsidRPr="005E6150">
        <w:rPr>
          <w:rFonts w:ascii="Times New Roman" w:hAnsi="Times New Roman" w:cs="Times New Roman"/>
        </w:rPr>
        <w:t>Furthermore, specific art styles, such as “Bayon Style” or “Koh Ker Style,” are mapped to their historically accepted chronologies to establish an "average date" for quantitative analysis.</w:t>
      </w:r>
      <w:r w:rsidR="005E6150">
        <w:rPr>
          <w:rFonts w:ascii="Times New Roman" w:hAnsi="Times New Roman" w:cs="Times New Roman"/>
        </w:rPr>
        <w:t xml:space="preserve"> </w:t>
      </w:r>
      <w:r w:rsidRPr="00EF56AC">
        <w:rPr>
          <w:rFonts w:ascii="Times New Roman" w:hAnsi="Times New Roman" w:cs="Times New Roman"/>
        </w:rPr>
        <w:t xml:space="preserve">The </w:t>
      </w:r>
      <w:r w:rsidRPr="00EF56AC">
        <w:rPr>
          <w:rFonts w:ascii="Times New Roman" w:hAnsi="Times New Roman" w:cs="Times New Roman"/>
        </w:rPr>
        <w:lastRenderedPageBreak/>
        <w:t>resulting system is inherently hybrid, allowing for the seamless coexistence of precise modern dates alongside these estimated historical ranges.</w:t>
      </w:r>
    </w:p>
    <w:p w14:paraId="0006B1D1" w14:textId="77777777" w:rsidR="00B442D6" w:rsidRDefault="00B442D6" w:rsidP="00B442D6">
      <w:pPr>
        <w:tabs>
          <w:tab w:val="left" w:pos="709"/>
        </w:tabs>
        <w:spacing w:line="360" w:lineRule="auto"/>
        <w:ind w:firstLine="709"/>
        <w:jc w:val="both"/>
        <w:rPr>
          <w:rFonts w:ascii="Times New Roman" w:hAnsi="Times New Roman" w:cs="Times New Roman"/>
        </w:rPr>
      </w:pPr>
      <w:r>
        <w:rPr>
          <w:rFonts w:ascii="Times New Roman" w:hAnsi="Times New Roman" w:cs="Times New Roman"/>
        </w:rPr>
        <w:tab/>
        <w:t>M</w:t>
      </w:r>
      <w:r w:rsidRPr="004D3B96">
        <w:rPr>
          <w:rFonts w:ascii="Times New Roman" w:hAnsi="Times New Roman" w:cs="Times New Roman"/>
        </w:rPr>
        <w:t>any sites and objects carry multiple names across Khmer, French, and English. To prevent data duplication and ensure accurate retrieval,</w:t>
      </w:r>
      <w:r>
        <w:rPr>
          <w:rFonts w:ascii="Times New Roman" w:hAnsi="Times New Roman" w:cs="Times New Roman"/>
        </w:rPr>
        <w:t xml:space="preserve"> a </w:t>
      </w:r>
      <w:r w:rsidRPr="004D3B96">
        <w:rPr>
          <w:rFonts w:ascii="Times New Roman" w:hAnsi="Times New Roman" w:cs="Times New Roman"/>
        </w:rPr>
        <w:t>Multilingual Mapping</w:t>
      </w:r>
      <w:r>
        <w:rPr>
          <w:rFonts w:ascii="Times New Roman" w:hAnsi="Times New Roman" w:cs="Times New Roman"/>
        </w:rPr>
        <w:t xml:space="preserve"> was taken.</w:t>
      </w:r>
      <w:r w:rsidRPr="004D3B96">
        <w:rPr>
          <w:rFonts w:ascii="Times New Roman" w:hAnsi="Times New Roman" w:cs="Times New Roman"/>
        </w:rPr>
        <w:t xml:space="preserve"> Specific columns were created to store </w:t>
      </w:r>
      <w:r>
        <w:rPr>
          <w:rFonts w:ascii="Times New Roman" w:hAnsi="Times New Roman" w:cs="Times New Roman"/>
        </w:rPr>
        <w:t xml:space="preserve">Administrative names, </w:t>
      </w:r>
      <w:r w:rsidRPr="004D3B96">
        <w:rPr>
          <w:rFonts w:ascii="Times New Roman" w:hAnsi="Times New Roman" w:cs="Times New Roman"/>
        </w:rPr>
        <w:t>Native Names (</w:t>
      </w:r>
      <w:r>
        <w:rPr>
          <w:rFonts w:ascii="Times New Roman" w:hAnsi="Times New Roman" w:cs="Times New Roman"/>
        </w:rPr>
        <w:t xml:space="preserve">in </w:t>
      </w:r>
      <w:r w:rsidRPr="004D3B96">
        <w:rPr>
          <w:rFonts w:ascii="Times New Roman" w:hAnsi="Times New Roman" w:cs="Times New Roman"/>
        </w:rPr>
        <w:t>Khmer),</w:t>
      </w:r>
      <w:r>
        <w:rPr>
          <w:rFonts w:ascii="Times New Roman" w:hAnsi="Times New Roman" w:cs="Times New Roman"/>
        </w:rPr>
        <w:t xml:space="preserve"> and</w:t>
      </w:r>
      <w:r w:rsidRPr="004D3B96">
        <w:rPr>
          <w:rFonts w:ascii="Times New Roman" w:hAnsi="Times New Roman" w:cs="Times New Roman"/>
        </w:rPr>
        <w:t xml:space="preserve"> Alternative Names</w:t>
      </w:r>
      <w:r>
        <w:rPr>
          <w:rFonts w:ascii="Times New Roman" w:hAnsi="Times New Roman" w:cs="Times New Roman"/>
        </w:rPr>
        <w:t>.</w:t>
      </w:r>
    </w:p>
    <w:p w14:paraId="1BE03D80" w14:textId="23DEB919" w:rsidR="00B442D6" w:rsidRPr="002752EB" w:rsidRDefault="00B442D6" w:rsidP="00B442D6">
      <w:pPr>
        <w:tabs>
          <w:tab w:val="left" w:pos="709"/>
        </w:tabs>
        <w:spacing w:line="360" w:lineRule="auto"/>
        <w:jc w:val="both"/>
        <w:rPr>
          <w:rFonts w:ascii="Times New Roman" w:hAnsi="Times New Roman" w:cs="Times New Roman"/>
        </w:rPr>
      </w:pPr>
      <w:r>
        <w:rPr>
          <w:rFonts w:ascii="Times New Roman" w:hAnsi="Times New Roman" w:cs="Times New Roman"/>
        </w:rPr>
        <w:tab/>
      </w:r>
      <w:r w:rsidRPr="005417C2">
        <w:rPr>
          <w:rFonts w:ascii="Times New Roman" w:hAnsi="Times New Roman" w:cs="Times New Roman"/>
        </w:rPr>
        <w:t>A methodologically pragmatic decision was to adopt “Builder” and “Ruler” as points of convergence across the different axes.</w:t>
      </w:r>
      <w:r w:rsidRPr="002752EB">
        <w:rPr>
          <w:rFonts w:ascii="Times New Roman" w:hAnsi="Times New Roman" w:cs="Times New Roman"/>
        </w:rPr>
        <w:t xml:space="preserve"> The majority of objects are not dated with precision but rather classified according to stylistic criteria. These styles, such as “Bayon Style” or “Koh Ker Style,” generally correspond to the reign of a particular ruler during the period of production, although this correlation may vary in reliability depending on the political stability of the time.</w:t>
      </w:r>
      <w:r>
        <w:rPr>
          <w:rFonts w:ascii="Times New Roman" w:hAnsi="Times New Roman" w:cs="Times New Roman"/>
        </w:rPr>
        <w:t xml:space="preserve"> </w:t>
      </w:r>
      <w:r w:rsidRPr="002752EB">
        <w:rPr>
          <w:rFonts w:ascii="Times New Roman" w:hAnsi="Times New Roman" w:cs="Times New Roman"/>
        </w:rPr>
        <w:t>In certain cases, particularly for objects lacking archaeological documentation, it is not possible to ascertain their exact place of production. As a result, the spatial attribution of some objects may extend beyond present-day Cambodia to regions such as Thailand</w:t>
      </w:r>
      <w:r w:rsidR="00EC1306">
        <w:rPr>
          <w:rFonts w:ascii="Times New Roman" w:hAnsi="Times New Roman" w:cs="Times New Roman"/>
        </w:rPr>
        <w:t xml:space="preserve"> and Vietnam</w:t>
      </w:r>
      <w:r w:rsidRPr="002752EB">
        <w:rPr>
          <w:rFonts w:ascii="Times New Roman" w:hAnsi="Times New Roman" w:cs="Times New Roman"/>
        </w:rPr>
        <w:t xml:space="preserve">, reflecting the historical territorial expansion of the Khmer Empire. However, for practical reasons, this project does not consider Khmer cultural heritage located outside </w:t>
      </w:r>
      <w:r w:rsidRPr="0015001C">
        <w:rPr>
          <w:rFonts w:ascii="Times New Roman" w:hAnsi="Times New Roman" w:cs="Times New Roman"/>
        </w:rPr>
        <w:t>Cambodia's contemporary boundaries</w:t>
      </w:r>
      <w:r w:rsidRPr="002752EB">
        <w:rPr>
          <w:rFonts w:ascii="Times New Roman" w:hAnsi="Times New Roman" w:cs="Times New Roman"/>
        </w:rPr>
        <w:t>.</w:t>
      </w:r>
    </w:p>
    <w:p w14:paraId="04A40F2D" w14:textId="51EC4778" w:rsidR="00B442D6" w:rsidRDefault="00B442D6" w:rsidP="00B442D6">
      <w:pPr>
        <w:tabs>
          <w:tab w:val="left" w:pos="709"/>
        </w:tabs>
        <w:spacing w:line="360" w:lineRule="auto"/>
        <w:jc w:val="both"/>
        <w:rPr>
          <w:rFonts w:ascii="Times New Roman" w:hAnsi="Times New Roman" w:cs="Times New Roman"/>
        </w:rPr>
      </w:pPr>
      <w:r w:rsidRPr="002752EB">
        <w:rPr>
          <w:rFonts w:ascii="Times New Roman" w:hAnsi="Times New Roman" w:cs="Times New Roman"/>
        </w:rPr>
        <w:tab/>
      </w:r>
      <w:r w:rsidRPr="00EF56AC">
        <w:rPr>
          <w:rFonts w:ascii="Times New Roman" w:hAnsi="Times New Roman" w:cs="Times New Roman"/>
        </w:rPr>
        <w:t xml:space="preserve">The final stage focused on standardizing the storage and access of digital representations, a crucial step for the visualization methods planned for the future website. Because the source material consists of a wide variety of formats, the system manages two distinct layers: High-Resolution Assets, which include direct links and metadata for archival-grade images (such as TIFF or JPG) intended for visual analysis, and Referential Links, which are used when direct files are unavailable. These referential links store </w:t>
      </w:r>
      <w:r>
        <w:rPr>
          <w:rFonts w:ascii="Times New Roman" w:hAnsi="Times New Roman" w:cs="Times New Roman"/>
        </w:rPr>
        <w:t>URLs</w:t>
      </w:r>
      <w:r w:rsidRPr="00EF56AC">
        <w:rPr>
          <w:rFonts w:ascii="Times New Roman" w:hAnsi="Times New Roman" w:cs="Times New Roman"/>
        </w:rPr>
        <w:t xml:space="preserve"> that redirect users back to the original institutional landing page or </w:t>
      </w:r>
      <w:r w:rsidR="000C20F7">
        <w:rPr>
          <w:rFonts w:ascii="Times New Roman" w:hAnsi="Times New Roman" w:cs="Times New Roman"/>
        </w:rPr>
        <w:t xml:space="preserve">to </w:t>
      </w:r>
      <w:r w:rsidRPr="00EF56AC">
        <w:rPr>
          <w:rFonts w:ascii="Times New Roman" w:hAnsi="Times New Roman" w:cs="Times New Roman"/>
        </w:rPr>
        <w:t>the object's digital surrogate within its native context.</w:t>
      </w:r>
    </w:p>
    <w:p w14:paraId="4317BB3D" w14:textId="77777777" w:rsidR="00C86739" w:rsidRDefault="00C86739" w:rsidP="00B442D6">
      <w:pPr>
        <w:tabs>
          <w:tab w:val="left" w:pos="709"/>
        </w:tabs>
        <w:spacing w:line="360" w:lineRule="auto"/>
        <w:jc w:val="both"/>
        <w:rPr>
          <w:rFonts w:ascii="Times New Roman" w:hAnsi="Times New Roman" w:cs="Times New Roman"/>
        </w:rPr>
      </w:pPr>
    </w:p>
    <w:p w14:paraId="29C78F41" w14:textId="5A2693E4" w:rsidR="00C86739" w:rsidRPr="00BD4CBD" w:rsidRDefault="00C86739" w:rsidP="0018684C">
      <w:pPr>
        <w:pStyle w:val="Ttulo3"/>
        <w:spacing w:before="0" w:after="160" w:line="360" w:lineRule="auto"/>
      </w:pPr>
      <w:bookmarkStart w:id="26" w:name="_Toc229662564"/>
      <w:r w:rsidRPr="00BD4CBD">
        <w:t>3.</w:t>
      </w:r>
      <w:r w:rsidR="0018684C">
        <w:t>2.2.</w:t>
      </w:r>
      <w:r w:rsidRPr="00BD4CBD">
        <w:t xml:space="preserve"> Semantic Modeling (The Ontology)</w:t>
      </w:r>
      <w:bookmarkEnd w:id="26"/>
    </w:p>
    <w:p w14:paraId="304D9E1C" w14:textId="65FE259C" w:rsidR="00B442D6" w:rsidRDefault="00356E58" w:rsidP="00B442D6">
      <w:pPr>
        <w:tabs>
          <w:tab w:val="left" w:pos="1134"/>
        </w:tabs>
        <w:spacing w:line="360" w:lineRule="auto"/>
        <w:jc w:val="both"/>
        <w:rPr>
          <w:rFonts w:ascii="Times New Roman" w:hAnsi="Times New Roman" w:cs="Times New Roman"/>
        </w:rPr>
      </w:pPr>
      <w:r w:rsidRPr="00356E58">
        <w:rPr>
          <w:rFonts w:ascii="Times New Roman" w:hAnsi="Times New Roman" w:cs="Times New Roman"/>
        </w:rPr>
        <w:t xml:space="preserve">This section introduces the conceptual model of the four axes that comprise the proposed ontology, establishing a logical compartmentalization for the representation of their respective domains. Furthermore, it details the integration of these axes into a unified, comprehensive ontology. The following list details the prefixes of the reused ontologies referenced in the </w:t>
      </w:r>
      <w:r w:rsidR="000410A5">
        <w:rPr>
          <w:rFonts w:ascii="Times New Roman" w:hAnsi="Times New Roman" w:cs="Times New Roman"/>
        </w:rPr>
        <w:t>sub</w:t>
      </w:r>
      <w:r w:rsidRPr="00356E58">
        <w:rPr>
          <w:rFonts w:ascii="Times New Roman" w:hAnsi="Times New Roman" w:cs="Times New Roman"/>
        </w:rPr>
        <w:t>sequent</w:t>
      </w:r>
      <w:r>
        <w:rPr>
          <w:rFonts w:ascii="Times New Roman" w:hAnsi="Times New Roman" w:cs="Times New Roman"/>
        </w:rPr>
        <w:t xml:space="preserve"> subsection</w:t>
      </w:r>
      <w:r w:rsidRPr="00356E58">
        <w:rPr>
          <w:rFonts w:ascii="Times New Roman" w:hAnsi="Times New Roman" w:cs="Times New Roman"/>
        </w:rPr>
        <w:t xml:space="preserve"> figures and descriptions:</w:t>
      </w:r>
    </w:p>
    <w:p w14:paraId="20EA9342" w14:textId="24DC0891"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bibo: &lt;</w:t>
      </w:r>
      <w:r w:rsidRPr="00CE31F3">
        <w:rPr>
          <w:rFonts w:ascii="Courier New" w:hAnsi="Courier New" w:cs="Courier New"/>
        </w:rPr>
        <w:t>http://purl.org/ontology/bibo/&gt;</w:t>
      </w:r>
    </w:p>
    <w:p w14:paraId="5DF5EF5E" w14:textId="2841789F"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crm:&lt;</w:t>
      </w:r>
      <w:r w:rsidRPr="00CE31F3">
        <w:rPr>
          <w:rFonts w:ascii="Courier New" w:hAnsi="Courier New" w:cs="Courier New"/>
        </w:rPr>
        <w:t>http://www.cidoc-crm.org/cidoc-crm&gt;</w:t>
      </w:r>
    </w:p>
    <w:p w14:paraId="2FD2DE6C" w14:textId="2739C1A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dct</w:t>
      </w:r>
      <w:r w:rsidRPr="00CE31F3">
        <w:rPr>
          <w:rFonts w:ascii="Courier New" w:hAnsi="Courier New" w:cs="Courier New"/>
        </w:rPr>
        <w:t>: &lt;http://purl.org/dc/terms/&gt;</w:t>
      </w:r>
    </w:p>
    <w:p w14:paraId="6CF43D58" w14:textId="501274E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foaf</w:t>
      </w:r>
      <w:r w:rsidRPr="00CE31F3">
        <w:rPr>
          <w:rFonts w:ascii="Courier New" w:hAnsi="Courier New" w:cs="Courier New"/>
        </w:rPr>
        <w:t>: &lt;http://xmlns.com/foaf/0.1/&gt;</w:t>
      </w:r>
    </w:p>
    <w:p w14:paraId="34C912A6" w14:textId="3912D692" w:rsidR="00CE31F3" w:rsidRPr="00CE31F3" w:rsidRDefault="00CE31F3" w:rsidP="00CE31F3">
      <w:pPr>
        <w:spacing w:after="0" w:line="240" w:lineRule="auto"/>
        <w:ind w:firstLine="709"/>
        <w:jc w:val="both"/>
        <w:rPr>
          <w:rFonts w:ascii="Courier New" w:hAnsi="Courier New" w:cs="Courier New"/>
          <w:lang w:val="it-IT"/>
        </w:rPr>
      </w:pPr>
      <w:r w:rsidRPr="00CE31F3">
        <w:rPr>
          <w:rFonts w:ascii="Courier New" w:hAnsi="Courier New" w:cs="Courier New"/>
          <w:b/>
          <w:bCs/>
          <w:lang w:val="it-IT"/>
        </w:rPr>
        <w:t>geo</w:t>
      </w:r>
      <w:r w:rsidRPr="00CE31F3">
        <w:rPr>
          <w:rFonts w:ascii="Courier New" w:hAnsi="Courier New" w:cs="Courier New"/>
          <w:lang w:val="it-IT"/>
        </w:rPr>
        <w:t>: &lt;http://www.opengis.net/ont/geosparql#&gt;</w:t>
      </w:r>
    </w:p>
    <w:p w14:paraId="2B50FAE4" w14:textId="3AA07310"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lastRenderedPageBreak/>
        <w:t>owl</w:t>
      </w:r>
      <w:r w:rsidRPr="00CE31F3">
        <w:rPr>
          <w:rFonts w:ascii="Courier New" w:hAnsi="Courier New" w:cs="Courier New"/>
        </w:rPr>
        <w:t>: &lt;http://www.w3.org/2002/07/owl#&gt;</w:t>
      </w:r>
    </w:p>
    <w:p w14:paraId="1193C937" w14:textId="6736E25A"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w:t>
      </w:r>
      <w:r w:rsidRPr="00CE31F3">
        <w:rPr>
          <w:rFonts w:ascii="Courier New" w:hAnsi="Courier New" w:cs="Courier New"/>
        </w:rPr>
        <w:t>: &lt;http://www.w3.org/1999/02/22-rdf-syntax-ns#&gt;</w:t>
      </w:r>
    </w:p>
    <w:p w14:paraId="6CC29A1D" w14:textId="279220AB"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rdfs</w:t>
      </w:r>
      <w:r w:rsidRPr="00CE31F3">
        <w:rPr>
          <w:rFonts w:ascii="Courier New" w:hAnsi="Courier New" w:cs="Courier New"/>
        </w:rPr>
        <w:t>: &lt;http://www.w3.org/2000/01/rdf-schema#&gt;</w:t>
      </w:r>
    </w:p>
    <w:p w14:paraId="73ABCBAD" w14:textId="751292A4" w:rsidR="00CE31F3" w:rsidRPr="00CE31F3"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schema</w:t>
      </w:r>
      <w:r w:rsidRPr="00CE31F3">
        <w:rPr>
          <w:rFonts w:ascii="Courier New" w:hAnsi="Courier New" w:cs="Courier New"/>
        </w:rPr>
        <w:t>: &lt;http://schema.org/&gt;</w:t>
      </w:r>
    </w:p>
    <w:p w14:paraId="60AC3718" w14:textId="11F1B6F1" w:rsidR="00CE31F3" w:rsidRPr="00CE31F3" w:rsidRDefault="00CE31F3" w:rsidP="00162562">
      <w:pPr>
        <w:spacing w:after="0" w:line="240" w:lineRule="auto"/>
        <w:ind w:firstLine="709"/>
        <w:jc w:val="both"/>
        <w:rPr>
          <w:rFonts w:ascii="Courier New" w:hAnsi="Courier New" w:cs="Courier New"/>
        </w:rPr>
      </w:pPr>
      <w:r w:rsidRPr="00CE31F3">
        <w:rPr>
          <w:rFonts w:ascii="Courier New" w:hAnsi="Courier New" w:cs="Courier New"/>
          <w:b/>
          <w:bCs/>
        </w:rPr>
        <w:t>skos</w:t>
      </w:r>
      <w:r w:rsidRPr="00CE31F3">
        <w:rPr>
          <w:rFonts w:ascii="Courier New" w:hAnsi="Courier New" w:cs="Courier New"/>
        </w:rPr>
        <w:t>: &lt;http://www.w3.org/2004/02/skos/core#&gt;</w:t>
      </w:r>
    </w:p>
    <w:p w14:paraId="7C4B6AAF" w14:textId="0CC34D42" w:rsidR="00EA77AD" w:rsidRDefault="00CE31F3" w:rsidP="00CE31F3">
      <w:pPr>
        <w:spacing w:after="0" w:line="240" w:lineRule="auto"/>
        <w:ind w:firstLine="709"/>
        <w:jc w:val="both"/>
        <w:rPr>
          <w:rFonts w:ascii="Courier New" w:hAnsi="Courier New" w:cs="Courier New"/>
        </w:rPr>
      </w:pPr>
      <w:r w:rsidRPr="00CE31F3">
        <w:rPr>
          <w:rFonts w:ascii="Courier New" w:hAnsi="Courier New" w:cs="Courier New"/>
          <w:b/>
          <w:bCs/>
        </w:rPr>
        <w:t>wgs84</w:t>
      </w:r>
      <w:r w:rsidRPr="00CE31F3">
        <w:rPr>
          <w:rFonts w:ascii="Courier New" w:hAnsi="Courier New" w:cs="Courier New"/>
        </w:rPr>
        <w:t xml:space="preserve">: </w:t>
      </w:r>
      <w:r w:rsidR="00812FE3">
        <w:rPr>
          <w:rFonts w:ascii="Courier New" w:hAnsi="Courier New" w:cs="Courier New"/>
        </w:rPr>
        <w:t>&lt;</w:t>
      </w:r>
      <w:r w:rsidR="00812FE3" w:rsidRPr="00812FE3">
        <w:rPr>
          <w:rFonts w:ascii="Courier New" w:hAnsi="Courier New" w:cs="Courier New"/>
        </w:rPr>
        <w:t>http://www.w3.org/2003/01/geo/wgs84_pos#</w:t>
      </w:r>
      <w:r w:rsidR="00812FE3">
        <w:rPr>
          <w:rFonts w:ascii="Courier New" w:hAnsi="Courier New" w:cs="Courier New"/>
        </w:rPr>
        <w:t>&gt;</w:t>
      </w:r>
    </w:p>
    <w:p w14:paraId="06F4FA1D" w14:textId="77777777" w:rsidR="00812FE3" w:rsidRDefault="00812FE3" w:rsidP="00CE31F3">
      <w:pPr>
        <w:spacing w:after="0" w:line="240" w:lineRule="auto"/>
        <w:ind w:firstLine="709"/>
        <w:jc w:val="both"/>
        <w:rPr>
          <w:rFonts w:ascii="Courier New" w:hAnsi="Courier New" w:cs="Courier New"/>
        </w:rPr>
      </w:pPr>
    </w:p>
    <w:p w14:paraId="51E81FA4" w14:textId="77777777" w:rsidR="00812FE3" w:rsidRDefault="00812FE3" w:rsidP="00CE31F3">
      <w:pPr>
        <w:spacing w:after="0" w:line="240" w:lineRule="auto"/>
        <w:ind w:firstLine="709"/>
        <w:jc w:val="both"/>
        <w:rPr>
          <w:rFonts w:ascii="Courier New" w:hAnsi="Courier New" w:cs="Courier New"/>
        </w:rPr>
      </w:pPr>
    </w:p>
    <w:p w14:paraId="5396DB19" w14:textId="2C123078" w:rsidR="00812FE3" w:rsidRPr="00591EBF" w:rsidRDefault="00812FE3" w:rsidP="00812FE3">
      <w:pPr>
        <w:spacing w:after="0" w:line="240" w:lineRule="auto"/>
        <w:jc w:val="both"/>
        <w:rPr>
          <w:rFonts w:ascii="Times New Roman" w:hAnsi="Times New Roman" w:cs="Times New Roman"/>
        </w:rPr>
      </w:pPr>
      <w:r w:rsidRPr="00591EBF">
        <w:rPr>
          <w:rFonts w:ascii="Times New Roman" w:hAnsi="Times New Roman" w:cs="Times New Roman"/>
        </w:rPr>
        <w:t>3.3.1. Museum Collections</w:t>
      </w:r>
    </w:p>
    <w:p w14:paraId="5CC6D19D" w14:textId="77777777" w:rsidR="00812FE3" w:rsidRDefault="00812FE3" w:rsidP="00812FE3">
      <w:pPr>
        <w:spacing w:after="0" w:line="240" w:lineRule="auto"/>
        <w:jc w:val="both"/>
        <w:rPr>
          <w:rFonts w:ascii="Times New Roman" w:hAnsi="Times New Roman" w:cs="Times New Roman"/>
        </w:rPr>
      </w:pPr>
    </w:p>
    <w:p w14:paraId="48EA2E67" w14:textId="771B5AF7" w:rsidR="007C0555" w:rsidRDefault="007C0555" w:rsidP="0006046C">
      <w:pPr>
        <w:spacing w:line="360" w:lineRule="auto"/>
        <w:jc w:val="both"/>
        <w:rPr>
          <w:rFonts w:ascii="Times New Roman" w:hAnsi="Times New Roman" w:cs="Times New Roman"/>
        </w:rPr>
      </w:pPr>
      <w:r w:rsidRPr="0006046C">
        <w:rPr>
          <w:rFonts w:ascii="Times New Roman" w:hAnsi="Times New Roman" w:cs="Times New Roman"/>
        </w:rPr>
        <w:t>The first axis</w:t>
      </w:r>
      <w:r w:rsidR="0018528F">
        <w:rPr>
          <w:rFonts w:ascii="Times New Roman" w:hAnsi="Times New Roman" w:cs="Times New Roman"/>
        </w:rPr>
        <w:t xml:space="preserve"> 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11,</w:t>
      </w:r>
      <w:r w:rsidRPr="0006046C">
        <w:rPr>
          <w:rFonts w:ascii="Times New Roman" w:hAnsi="Times New Roman" w:cs="Times New Roman"/>
        </w:rPr>
        <w:t xml:space="preserve"> represent</w:t>
      </w:r>
      <w:r w:rsidR="000C20F7">
        <w:rPr>
          <w:rFonts w:ascii="Times New Roman" w:hAnsi="Times New Roman" w:cs="Times New Roman"/>
        </w:rPr>
        <w:t>s</w:t>
      </w:r>
      <w:r w:rsidR="0018528F">
        <w:rPr>
          <w:rFonts w:ascii="Times New Roman" w:hAnsi="Times New Roman" w:cs="Times New Roman"/>
        </w:rPr>
        <w:t xml:space="preserve"> m</w:t>
      </w:r>
      <w:r w:rsidRPr="0006046C">
        <w:rPr>
          <w:rFonts w:ascii="Times New Roman" w:hAnsi="Times New Roman" w:cs="Times New Roman"/>
        </w:rPr>
        <w:t>ovable cultural heritage objects within museum collections</w:t>
      </w:r>
      <w:r w:rsidR="0018528F">
        <w:rPr>
          <w:rFonts w:ascii="Times New Roman" w:hAnsi="Times New Roman" w:cs="Times New Roman"/>
        </w:rPr>
        <w:t>. It u</w:t>
      </w:r>
      <w:r w:rsidR="0006046C" w:rsidRPr="0006046C">
        <w:rPr>
          <w:rFonts w:ascii="Times New Roman" w:hAnsi="Times New Roman" w:cs="Times New Roman"/>
        </w:rPr>
        <w:t>s</w:t>
      </w:r>
      <w:r w:rsidR="0018528F">
        <w:rPr>
          <w:rFonts w:ascii="Times New Roman" w:hAnsi="Times New Roman" w:cs="Times New Roman"/>
        </w:rPr>
        <w:t>es</w:t>
      </w:r>
      <w:r w:rsidR="0006046C" w:rsidRPr="0006046C">
        <w:rPr>
          <w:rFonts w:ascii="Times New Roman" w:hAnsi="Times New Roman" w:cs="Times New Roman"/>
        </w:rPr>
        <w:t xml:space="preserve"> CRM as</w:t>
      </w:r>
      <w:r w:rsidR="000410A5">
        <w:rPr>
          <w:rFonts w:ascii="Times New Roman" w:hAnsi="Times New Roman" w:cs="Times New Roman"/>
        </w:rPr>
        <w:t xml:space="preserve"> a</w:t>
      </w:r>
      <w:r w:rsidR="0006046C" w:rsidRPr="0006046C">
        <w:rPr>
          <w:rFonts w:ascii="Times New Roman" w:hAnsi="Times New Roman" w:cs="Times New Roman"/>
        </w:rPr>
        <w:t xml:space="preserve"> </w:t>
      </w:r>
      <w:r w:rsidR="0018528F">
        <w:rPr>
          <w:rFonts w:ascii="Times New Roman" w:hAnsi="Times New Roman" w:cs="Times New Roman"/>
        </w:rPr>
        <w:t>core ontology</w:t>
      </w:r>
      <w:r w:rsidR="0006046C" w:rsidRPr="0006046C">
        <w:rPr>
          <w:rFonts w:ascii="Times New Roman" w:hAnsi="Times New Roman" w:cs="Times New Roman"/>
        </w:rPr>
        <w:t xml:space="preserve">, integrated with </w:t>
      </w:r>
      <w:r w:rsidR="0018528F">
        <w:rPr>
          <w:rFonts w:ascii="Times New Roman" w:hAnsi="Times New Roman" w:cs="Times New Roman"/>
        </w:rPr>
        <w:t xml:space="preserve">complementary </w:t>
      </w:r>
      <w:r w:rsidR="0006046C" w:rsidRPr="0006046C">
        <w:rPr>
          <w:rFonts w:ascii="Times New Roman" w:hAnsi="Times New Roman" w:cs="Times New Roman"/>
        </w:rPr>
        <w:t>vocabularies for interoperability</w:t>
      </w:r>
      <w:r w:rsidR="0018528F">
        <w:rPr>
          <w:rFonts w:ascii="Times New Roman" w:hAnsi="Times New Roman" w:cs="Times New Roman"/>
        </w:rPr>
        <w:t>. A</w:t>
      </w:r>
      <w:r w:rsidRPr="0006046C">
        <w:rPr>
          <w:rFonts w:ascii="Times New Roman" w:hAnsi="Times New Roman" w:cs="Times New Roman"/>
        </w:rPr>
        <w:t>lthough each institution utilizes its own metadata standards, several core elements are consistently present across all datasets.</w:t>
      </w:r>
    </w:p>
    <w:p w14:paraId="441CDEC0" w14:textId="77777777" w:rsidR="0006046C" w:rsidRDefault="0006046C" w:rsidP="0006046C">
      <w:pPr>
        <w:keepNext/>
        <w:spacing w:after="0" w:line="240" w:lineRule="auto"/>
        <w:jc w:val="both"/>
      </w:pPr>
      <w:r>
        <w:rPr>
          <w:noProof/>
        </w:rPr>
        <w:drawing>
          <wp:inline distT="0" distB="0" distL="0" distR="0" wp14:anchorId="7DADF3E8" wp14:editId="5FB46490">
            <wp:extent cx="6120130" cy="3465830"/>
            <wp:effectExtent l="0" t="0" r="0" b="1270"/>
            <wp:docPr id="107761201" name="Imagem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61201" name="Imagem 107761201"/>
                    <pic:cNvPicPr/>
                  </pic:nvPicPr>
                  <pic:blipFill>
                    <a:blip r:embed="rId18">
                      <a:extLst>
                        <a:ext uri="{28A0092B-C50C-407E-A947-70E740481C1C}">
                          <a14:useLocalDpi xmlns:a14="http://schemas.microsoft.com/office/drawing/2010/main" val="0"/>
                        </a:ext>
                      </a:extLst>
                    </a:blip>
                    <a:stretch>
                      <a:fillRect/>
                    </a:stretch>
                  </pic:blipFill>
                  <pic:spPr>
                    <a:xfrm>
                      <a:off x="0" y="0"/>
                      <a:ext cx="6120130" cy="3465830"/>
                    </a:xfrm>
                    <a:prstGeom prst="rect">
                      <a:avLst/>
                    </a:prstGeom>
                  </pic:spPr>
                </pic:pic>
              </a:graphicData>
            </a:graphic>
          </wp:inline>
        </w:drawing>
      </w:r>
    </w:p>
    <w:p w14:paraId="65C5C8B8" w14:textId="77777777" w:rsidR="0006046C" w:rsidRDefault="0006046C" w:rsidP="0006046C">
      <w:pPr>
        <w:pStyle w:val="Legenda"/>
        <w:jc w:val="both"/>
        <w:rPr>
          <w:rFonts w:ascii="Times New Roman" w:hAnsi="Times New Roman" w:cs="Times New Roman"/>
          <w:b/>
          <w:bCs/>
          <w:i w:val="0"/>
          <w:iCs w:val="0"/>
          <w:color w:val="000000" w:themeColor="text1"/>
        </w:rPr>
      </w:pPr>
    </w:p>
    <w:p w14:paraId="2A4E5299" w14:textId="78B4265C" w:rsidR="007C0555" w:rsidRDefault="0006046C" w:rsidP="0006046C">
      <w:pPr>
        <w:pStyle w:val="Legenda"/>
        <w:jc w:val="both"/>
        <w:rPr>
          <w:rFonts w:ascii="Times New Roman" w:hAnsi="Times New Roman" w:cs="Times New Roman"/>
          <w:b/>
          <w:bCs/>
          <w:i w:val="0"/>
          <w:iCs w:val="0"/>
          <w:color w:val="000000" w:themeColor="text1"/>
        </w:rPr>
      </w:pPr>
      <w:bookmarkStart w:id="27" w:name="_Toc229662457"/>
      <w:r w:rsidRPr="0006046C">
        <w:rPr>
          <w:rFonts w:ascii="Times New Roman" w:hAnsi="Times New Roman" w:cs="Times New Roman"/>
          <w:b/>
          <w:bCs/>
          <w:i w:val="0"/>
          <w:iCs w:val="0"/>
          <w:color w:val="000000" w:themeColor="text1"/>
        </w:rPr>
        <w:t xml:space="preserve">Figure </w:t>
      </w:r>
      <w:r w:rsidRPr="0006046C">
        <w:rPr>
          <w:rFonts w:ascii="Times New Roman" w:hAnsi="Times New Roman" w:cs="Times New Roman"/>
          <w:b/>
          <w:bCs/>
          <w:i w:val="0"/>
          <w:iCs w:val="0"/>
          <w:color w:val="000000" w:themeColor="text1"/>
        </w:rPr>
        <w:fldChar w:fldCharType="begin"/>
      </w:r>
      <w:r w:rsidRPr="0006046C">
        <w:rPr>
          <w:rFonts w:ascii="Times New Roman" w:hAnsi="Times New Roman" w:cs="Times New Roman"/>
          <w:b/>
          <w:bCs/>
          <w:i w:val="0"/>
          <w:iCs w:val="0"/>
          <w:color w:val="000000" w:themeColor="text1"/>
        </w:rPr>
        <w:instrText xml:space="preserve"> SEQ Figure \* ARABIC </w:instrText>
      </w:r>
      <w:r w:rsidRPr="0006046C">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11</w:t>
      </w:r>
      <w:r w:rsidRPr="0006046C">
        <w:rPr>
          <w:rFonts w:ascii="Times New Roman" w:hAnsi="Times New Roman" w:cs="Times New Roman"/>
          <w:b/>
          <w:bCs/>
          <w:i w:val="0"/>
          <w:iCs w:val="0"/>
          <w:color w:val="000000" w:themeColor="text1"/>
        </w:rPr>
        <w:fldChar w:fldCharType="end"/>
      </w:r>
      <w:r w:rsidRPr="0006046C">
        <w:rPr>
          <w:rFonts w:ascii="Times New Roman" w:hAnsi="Times New Roman" w:cs="Times New Roman"/>
          <w:b/>
          <w:bCs/>
          <w:i w:val="0"/>
          <w:iCs w:val="0"/>
          <w:color w:val="000000" w:themeColor="text1"/>
        </w:rPr>
        <w:t>. Museum Objects conceptual model</w:t>
      </w:r>
      <w:bookmarkEnd w:id="27"/>
    </w:p>
    <w:p w14:paraId="645573B5" w14:textId="77777777" w:rsidR="00626758" w:rsidRPr="00626758" w:rsidRDefault="00626758" w:rsidP="00626758"/>
    <w:p w14:paraId="22B876BC" w14:textId="1971D896" w:rsidR="0006046C" w:rsidRDefault="0006046C" w:rsidP="0006046C">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is the</w:t>
      </w:r>
      <w:r w:rsidR="00E7095A">
        <w:rPr>
          <w:rFonts w:ascii="Times New Roman" w:hAnsi="Times New Roman" w:cs="Times New Roman"/>
        </w:rPr>
        <w:t xml:space="preserve"> class</w:t>
      </w:r>
      <w:r w:rsidRPr="0006046C">
        <w:rPr>
          <w:rFonts w:ascii="Times New Roman" w:hAnsi="Times New Roman" w:cs="Times New Roman"/>
        </w:rPr>
        <w:t xml:space="preserve"> </w:t>
      </w:r>
      <w:r w:rsidRPr="0006046C">
        <w:rPr>
          <w:rFonts w:ascii="Courier New" w:hAnsi="Courier New" w:cs="Courier New"/>
        </w:rPr>
        <w:t>crm:E22_Man-Made_Object</w:t>
      </w:r>
      <w:r w:rsidRPr="0006046C">
        <w:rPr>
          <w:rFonts w:ascii="Times New Roman" w:hAnsi="Times New Roman" w:cs="Times New Roman"/>
        </w:rPr>
        <w:t xml:space="preserve">, which serves as the primary entity for the physical artifact. This object is formally identified </w:t>
      </w:r>
      <w:r w:rsidR="000C20F7">
        <w:rPr>
          <w:rFonts w:ascii="Times New Roman" w:hAnsi="Times New Roman" w:cs="Times New Roman"/>
        </w:rPr>
        <w:t>by</w:t>
      </w:r>
      <w:r w:rsidRPr="0006046C">
        <w:rPr>
          <w:rFonts w:ascii="Times New Roman" w:hAnsi="Times New Roman" w:cs="Times New Roman"/>
        </w:rPr>
        <w:t xml:space="preserve"> labels and unique identifiers</w:t>
      </w:r>
      <w:r>
        <w:rPr>
          <w:rFonts w:ascii="Times New Roman" w:hAnsi="Times New Roman" w:cs="Times New Roman"/>
        </w:rPr>
        <w:t xml:space="preserve"> (</w:t>
      </w:r>
      <w:r w:rsidR="000C20F7">
        <w:rPr>
          <w:rFonts w:ascii="Times New Roman" w:hAnsi="Times New Roman" w:cs="Times New Roman"/>
        </w:rPr>
        <w:t xml:space="preserve">assigned by </w:t>
      </w:r>
      <w:r w:rsidR="00676547">
        <w:rPr>
          <w:rFonts w:ascii="Times New Roman" w:hAnsi="Times New Roman" w:cs="Times New Roman"/>
        </w:rPr>
        <w:t>its</w:t>
      </w:r>
      <w:r>
        <w:rPr>
          <w:rFonts w:ascii="Times New Roman" w:hAnsi="Times New Roman" w:cs="Times New Roman"/>
        </w:rPr>
        <w:t xml:space="preserve"> institution)</w:t>
      </w:r>
      <w:r w:rsidR="000C20F7">
        <w:rPr>
          <w:rFonts w:ascii="Times New Roman" w:hAnsi="Times New Roman" w:cs="Times New Roman"/>
        </w:rPr>
        <w:t>; I</w:t>
      </w:r>
      <w:r w:rsidRPr="0006046C">
        <w:rPr>
          <w:rFonts w:ascii="Times New Roman" w:hAnsi="Times New Roman" w:cs="Times New Roman"/>
        </w:rPr>
        <w:t xml:space="preserve">t is further enriched with descriptive metadata and thematic classifications, such as </w:t>
      </w:r>
      <w:r>
        <w:rPr>
          <w:rFonts w:ascii="Times New Roman" w:hAnsi="Times New Roman" w:cs="Times New Roman"/>
        </w:rPr>
        <w:t xml:space="preserve">the </w:t>
      </w:r>
      <w:r w:rsidR="0040337A" w:rsidRPr="0040337A">
        <w:rPr>
          <w:rFonts w:ascii="Times New Roman" w:hAnsi="Times New Roman" w:cs="Times New Roman"/>
        </w:rPr>
        <w:t xml:space="preserve">associated </w:t>
      </w:r>
      <w:r>
        <w:rPr>
          <w:rFonts w:ascii="Times New Roman" w:hAnsi="Times New Roman" w:cs="Times New Roman"/>
        </w:rPr>
        <w:t xml:space="preserve"> </w:t>
      </w:r>
      <w:r w:rsidRPr="0006046C">
        <w:rPr>
          <w:rFonts w:ascii="Times New Roman" w:hAnsi="Times New Roman" w:cs="Times New Roman"/>
        </w:rPr>
        <w:t xml:space="preserve">religion or typology, managed via </w:t>
      </w:r>
      <w:r w:rsidRPr="0006046C">
        <w:rPr>
          <w:rFonts w:ascii="Courier New" w:hAnsi="Courier New" w:cs="Courier New"/>
        </w:rPr>
        <w:t>skos:Concept</w:t>
      </w:r>
      <w:r w:rsidR="0040337A">
        <w:rPr>
          <w:rFonts w:ascii="Times New Roman" w:hAnsi="Times New Roman" w:cs="Times New Roman"/>
        </w:rPr>
        <w:t xml:space="preserve">, </w:t>
      </w:r>
      <w:r w:rsidR="000410A5" w:rsidRPr="000410A5">
        <w:rPr>
          <w:rFonts w:ascii="Times New Roman" w:hAnsi="Times New Roman" w:cs="Times New Roman"/>
        </w:rPr>
        <w:t>which</w:t>
      </w:r>
      <w:r w:rsidR="0040337A" w:rsidRPr="0040337A">
        <w:rPr>
          <w:rFonts w:ascii="Times New Roman" w:hAnsi="Times New Roman" w:cs="Times New Roman"/>
        </w:rPr>
        <w:t xml:space="preserve"> allows the model to assign regulated semantic values by mapping local data to established external taxonomies, such as those provided by UNESCO.</w:t>
      </w:r>
    </w:p>
    <w:p w14:paraId="2BA33D6D" w14:textId="206184F4" w:rsidR="0040337A" w:rsidRP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lastRenderedPageBreak/>
        <w:t xml:space="preserve">The physical nature of the object is documented through its material composition, </w:t>
      </w:r>
      <w:r w:rsidR="002B7012">
        <w:rPr>
          <w:rFonts w:ascii="Times New Roman" w:hAnsi="Times New Roman" w:cs="Times New Roman"/>
        </w:rPr>
        <w:t xml:space="preserve">linked to the </w:t>
      </w:r>
      <w:r w:rsidRPr="0040337A">
        <w:rPr>
          <w:rFonts w:ascii="Times New Roman" w:hAnsi="Times New Roman" w:cs="Times New Roman"/>
        </w:rPr>
        <w:t xml:space="preserve">Art &amp; Architecture Thesaurus (AAT) for standardized terms </w:t>
      </w:r>
      <w:r w:rsidR="000C20F7">
        <w:rPr>
          <w:rFonts w:ascii="Times New Roman" w:hAnsi="Times New Roman" w:cs="Times New Roman"/>
        </w:rPr>
        <w:t>such as</w:t>
      </w:r>
      <w:r w:rsidRPr="0040337A">
        <w:rPr>
          <w:rFonts w:ascii="Times New Roman" w:hAnsi="Times New Roman" w:cs="Times New Roman"/>
        </w:rPr>
        <w:t xml:space="preserve"> sandstone or brick, and its specific measurements, which are recorded </w:t>
      </w:r>
      <w:r w:rsidR="000C20F7">
        <w:rPr>
          <w:rFonts w:ascii="Times New Roman" w:hAnsi="Times New Roman" w:cs="Times New Roman"/>
        </w:rPr>
        <w:t>using</w:t>
      </w:r>
      <w:r w:rsidRPr="0040337A">
        <w:rPr>
          <w:rFonts w:ascii="Times New Roman" w:hAnsi="Times New Roman" w:cs="Times New Roman"/>
        </w:rPr>
        <w:t xml:space="preserve"> the </w:t>
      </w:r>
      <w:r w:rsidRPr="0040337A">
        <w:rPr>
          <w:rFonts w:ascii="Courier New" w:hAnsi="Courier New" w:cs="Courier New"/>
        </w:rPr>
        <w:t>crm:E54_Dimension</w:t>
      </w:r>
      <w:r w:rsidRPr="0040337A">
        <w:rPr>
          <w:rFonts w:ascii="Times New Roman" w:hAnsi="Times New Roman" w:cs="Times New Roman"/>
        </w:rPr>
        <w:t xml:space="preserve"> class. To capture the historical lifecycle of the object, the model utilizes the </w:t>
      </w:r>
      <w:r w:rsidRPr="0040337A">
        <w:rPr>
          <w:rFonts w:ascii="Courier New" w:hAnsi="Courier New" w:cs="Courier New"/>
        </w:rPr>
        <w:t>crm:E12_Production</w:t>
      </w:r>
      <w:r w:rsidRPr="0040337A">
        <w:rPr>
          <w:rFonts w:ascii="Times New Roman" w:hAnsi="Times New Roman" w:cs="Times New Roman"/>
        </w:rPr>
        <w:t xml:space="preserve"> event, which connects the artifact to its </w:t>
      </w:r>
      <w:r>
        <w:rPr>
          <w:rFonts w:ascii="Times New Roman" w:hAnsi="Times New Roman" w:cs="Times New Roman"/>
        </w:rPr>
        <w:t xml:space="preserve">commissioner, </w:t>
      </w:r>
      <w:r w:rsidRPr="0040337A">
        <w:rPr>
          <w:rFonts w:ascii="Times New Roman" w:hAnsi="Times New Roman" w:cs="Times New Roman"/>
        </w:rPr>
        <w:t xml:space="preserve">modeled as a </w:t>
      </w:r>
      <w:r w:rsidRPr="0040337A">
        <w:rPr>
          <w:rFonts w:ascii="Courier New" w:hAnsi="Courier New" w:cs="Courier New"/>
        </w:rPr>
        <w:t>foaf:Person</w:t>
      </w:r>
      <w:r>
        <w:rPr>
          <w:rFonts w:ascii="Times New Roman" w:hAnsi="Times New Roman" w:cs="Times New Roman"/>
        </w:rPr>
        <w:t xml:space="preserve">, </w:t>
      </w:r>
      <w:r w:rsidRPr="0040337A">
        <w:rPr>
          <w:rFonts w:ascii="Times New Roman" w:hAnsi="Times New Roman" w:cs="Times New Roman"/>
        </w:rPr>
        <w:t>and the specific time</w:t>
      </w:r>
      <w:r w:rsidR="000410A5">
        <w:rPr>
          <w:rFonts w:ascii="Times New Roman" w:hAnsi="Times New Roman" w:cs="Times New Roman"/>
        </w:rPr>
        <w:t xml:space="preserve"> </w:t>
      </w:r>
      <w:r w:rsidRPr="0040337A">
        <w:rPr>
          <w:rFonts w:ascii="Times New Roman" w:hAnsi="Times New Roman" w:cs="Times New Roman"/>
        </w:rPr>
        <w:t xml:space="preserve">span of its creation. This temporal data is normalized using </w:t>
      </w:r>
      <w:r w:rsidRPr="0040337A">
        <w:rPr>
          <w:rFonts w:ascii="Courier New" w:hAnsi="Courier New" w:cs="Courier New"/>
        </w:rPr>
        <w:t>xsd:date</w:t>
      </w:r>
      <w:r w:rsidRPr="0040337A">
        <w:rPr>
          <w:rFonts w:ascii="Times New Roman" w:hAnsi="Times New Roman" w:cs="Times New Roman"/>
        </w:rPr>
        <w:t xml:space="preserve"> to allow for precise computational analysis alongside broader historical periods.</w:t>
      </w:r>
    </w:p>
    <w:p w14:paraId="30784ED9" w14:textId="1A1AE2E9" w:rsidR="0040337A" w:rsidRDefault="0040337A" w:rsidP="0040337A">
      <w:pPr>
        <w:spacing w:line="360" w:lineRule="auto"/>
        <w:ind w:firstLine="720"/>
        <w:jc w:val="both"/>
        <w:rPr>
          <w:rFonts w:ascii="Times New Roman" w:hAnsi="Times New Roman" w:cs="Times New Roman"/>
        </w:rPr>
      </w:pPr>
      <w:r w:rsidRPr="0040337A">
        <w:rPr>
          <w:rFonts w:ascii="Times New Roman" w:hAnsi="Times New Roman" w:cs="Times New Roman"/>
        </w:rPr>
        <w:t xml:space="preserve">The geographical provenance of the object is established by linking the production event to a </w:t>
      </w:r>
      <w:r w:rsidRPr="0040337A">
        <w:rPr>
          <w:rFonts w:ascii="Courier New" w:hAnsi="Courier New" w:cs="Courier New"/>
        </w:rPr>
        <w:t>crm:E27_Site</w:t>
      </w:r>
      <w:r>
        <w:rPr>
          <w:rFonts w:ascii="Times New Roman" w:hAnsi="Times New Roman" w:cs="Times New Roman"/>
        </w:rPr>
        <w:t xml:space="preserve">, </w:t>
      </w:r>
      <w:r w:rsidR="000410A5">
        <w:rPr>
          <w:rFonts w:ascii="Times New Roman" w:hAnsi="Times New Roman" w:cs="Times New Roman"/>
        </w:rPr>
        <w:t>which</w:t>
      </w:r>
      <w:r>
        <w:rPr>
          <w:rFonts w:ascii="Times New Roman" w:hAnsi="Times New Roman" w:cs="Times New Roman"/>
        </w:rPr>
        <w:t xml:space="preserve"> in CRM is a subclass of </w:t>
      </w:r>
      <w:r w:rsidRPr="0084405F">
        <w:rPr>
          <w:rFonts w:ascii="Courier New" w:hAnsi="Courier New" w:cs="Courier New"/>
        </w:rPr>
        <w:t>crm:E18_Physical_Thing</w:t>
      </w:r>
      <w:r w:rsidRPr="0084405F">
        <w:rPr>
          <w:rFonts w:ascii="Times New Roman" w:hAnsi="Times New Roman" w:cs="Times New Roman"/>
        </w:rPr>
        <w:t xml:space="preserve"> (just like </w:t>
      </w:r>
      <w:r w:rsidRPr="0084405F">
        <w:rPr>
          <w:rFonts w:ascii="Courier New" w:hAnsi="Courier New" w:cs="Courier New"/>
        </w:rPr>
        <w:t>crm:E22_Man-made object</w:t>
      </w:r>
      <w:r w:rsidR="007D4DE7" w:rsidRPr="0084405F">
        <w:rPr>
          <w:rFonts w:ascii="Times New Roman" w:hAnsi="Times New Roman" w:cs="Times New Roman"/>
        </w:rPr>
        <w:t>)</w:t>
      </w:r>
      <w:r w:rsidR="007D4DE7" w:rsidRPr="0040337A">
        <w:rPr>
          <w:rFonts w:ascii="Times New Roman" w:hAnsi="Times New Roman" w:cs="Times New Roman"/>
        </w:rPr>
        <w:t xml:space="preserve"> and</w:t>
      </w:r>
      <w:r w:rsidRPr="0040337A">
        <w:rPr>
          <w:rFonts w:ascii="Times New Roman" w:hAnsi="Times New Roman" w:cs="Times New Roman"/>
        </w:rPr>
        <w:t xml:space="preserve"> is further situated within a broader </w:t>
      </w:r>
      <w:r w:rsidRPr="0040337A">
        <w:rPr>
          <w:rFonts w:ascii="Courier New" w:hAnsi="Courier New" w:cs="Courier New"/>
        </w:rPr>
        <w:t>crm:E53_Place</w:t>
      </w:r>
      <w:r w:rsidRPr="0040337A">
        <w:rPr>
          <w:rFonts w:ascii="Times New Roman" w:hAnsi="Times New Roman" w:cs="Times New Roman"/>
        </w:rPr>
        <w:t xml:space="preserve"> and cross-referenced with external authorities like GeoNames. Administratively, the model tracks the current custodian of the </w:t>
      </w:r>
      <w:r w:rsidR="007D4DE7">
        <w:rPr>
          <w:rFonts w:ascii="Times New Roman" w:hAnsi="Times New Roman" w:cs="Times New Roman"/>
        </w:rPr>
        <w:t>item</w:t>
      </w:r>
      <w:r w:rsidRPr="0040337A">
        <w:rPr>
          <w:rFonts w:ascii="Times New Roman" w:hAnsi="Times New Roman" w:cs="Times New Roman"/>
        </w:rPr>
        <w:t xml:space="preserve"> </w:t>
      </w:r>
      <w:r w:rsidR="007D4DE7">
        <w:rPr>
          <w:rFonts w:ascii="Times New Roman" w:hAnsi="Times New Roman" w:cs="Times New Roman"/>
        </w:rPr>
        <w:t xml:space="preserve">via </w:t>
      </w:r>
      <w:r w:rsidR="007D4DE7" w:rsidRPr="007D4DE7">
        <w:rPr>
          <w:rFonts w:ascii="Courier New" w:hAnsi="Courier New" w:cs="Courier New"/>
        </w:rPr>
        <w:t>crm:P50_has_current_keeper</w:t>
      </w:r>
      <w:r w:rsidR="007D4DE7">
        <w:rPr>
          <w:rFonts w:ascii="Courier New" w:hAnsi="Courier New" w:cs="Courier New"/>
        </w:rPr>
        <w:t xml:space="preserve"> </w:t>
      </w:r>
      <w:r w:rsidR="007D4DE7">
        <w:rPr>
          <w:rFonts w:ascii="Times New Roman" w:hAnsi="Times New Roman" w:cs="Times New Roman"/>
        </w:rPr>
        <w:t>property</w:t>
      </w:r>
      <w:r w:rsidR="007D4DE7" w:rsidRPr="007D4DE7">
        <w:rPr>
          <w:rFonts w:ascii="Courier New" w:hAnsi="Courier New" w:cs="Courier New"/>
        </w:rPr>
        <w:t xml:space="preserve"> </w:t>
      </w:r>
      <w:r w:rsidR="007D4DE7">
        <w:rPr>
          <w:rFonts w:ascii="Times New Roman" w:hAnsi="Times New Roman" w:cs="Times New Roman"/>
        </w:rPr>
        <w:t>to</w:t>
      </w:r>
      <w:r w:rsidRPr="0040337A">
        <w:rPr>
          <w:rFonts w:ascii="Times New Roman" w:hAnsi="Times New Roman" w:cs="Times New Roman"/>
        </w:rPr>
        <w:t xml:space="preserve"> the </w:t>
      </w:r>
      <w:r w:rsidRPr="0040337A">
        <w:rPr>
          <w:rFonts w:ascii="Courier New" w:hAnsi="Courier New" w:cs="Courier New"/>
        </w:rPr>
        <w:t>foaf:Organization</w:t>
      </w:r>
      <w:r w:rsidRPr="0040337A">
        <w:rPr>
          <w:rFonts w:ascii="Times New Roman" w:hAnsi="Times New Roman" w:cs="Times New Roman"/>
        </w:rPr>
        <w:t xml:space="preserve"> class, representing institutions such as the National Museum of Cambodia or the Musée Guimet. Finally, to facilitate future digital visualization and research, the model includes a layer for digital representations via </w:t>
      </w:r>
      <w:r w:rsidRPr="0040337A">
        <w:rPr>
          <w:rFonts w:ascii="Courier New" w:hAnsi="Courier New" w:cs="Courier New"/>
        </w:rPr>
        <w:t>crm:E36_Visual_Item</w:t>
      </w:r>
      <w:r w:rsidRPr="0040337A">
        <w:rPr>
          <w:rFonts w:ascii="Times New Roman" w:hAnsi="Times New Roman" w:cs="Times New Roman"/>
        </w:rPr>
        <w:t xml:space="preserve">, which stores metadata for images or provides referential links back to the original institutional </w:t>
      </w:r>
      <w:r>
        <w:rPr>
          <w:rFonts w:ascii="Times New Roman" w:hAnsi="Times New Roman" w:cs="Times New Roman"/>
        </w:rPr>
        <w:t xml:space="preserve">object </w:t>
      </w:r>
      <w:r w:rsidRPr="0040337A">
        <w:rPr>
          <w:rFonts w:ascii="Times New Roman" w:hAnsi="Times New Roman" w:cs="Times New Roman"/>
        </w:rPr>
        <w:t>page.</w:t>
      </w:r>
    </w:p>
    <w:p w14:paraId="4D66959A" w14:textId="0EE83B37" w:rsidR="00F12358" w:rsidRPr="0040337A" w:rsidRDefault="00F12358" w:rsidP="00F12358">
      <w:pPr>
        <w:spacing w:line="360" w:lineRule="auto"/>
        <w:ind w:firstLine="720"/>
        <w:jc w:val="both"/>
        <w:rPr>
          <w:rFonts w:ascii="Times New Roman" w:hAnsi="Times New Roman" w:cs="Times New Roman"/>
        </w:rPr>
      </w:pPr>
      <w:r w:rsidRPr="00F12358">
        <w:rPr>
          <w:rFonts w:ascii="Times New Roman" w:hAnsi="Times New Roman" w:cs="Times New Roman"/>
        </w:rPr>
        <w:t>The datatypes associated with each class are represented</w:t>
      </w:r>
      <w:r w:rsidR="007D4DE7">
        <w:rPr>
          <w:rFonts w:ascii="Times New Roman" w:hAnsi="Times New Roman" w:cs="Times New Roman"/>
        </w:rPr>
        <w:t xml:space="preserve"> </w:t>
      </w:r>
      <w:r w:rsidRPr="00F12358">
        <w:rPr>
          <w:rFonts w:ascii="Times New Roman" w:hAnsi="Times New Roman" w:cs="Times New Roman"/>
        </w:rPr>
        <w:t xml:space="preserve">in the green boxes, adhering to </w:t>
      </w:r>
      <w:r w:rsidR="007D4DE7">
        <w:rPr>
          <w:rFonts w:ascii="Times New Roman" w:hAnsi="Times New Roman" w:cs="Times New Roman"/>
        </w:rPr>
        <w:t xml:space="preserve">the </w:t>
      </w:r>
      <w:r w:rsidRPr="00F12358">
        <w:rPr>
          <w:rFonts w:ascii="Times New Roman" w:hAnsi="Times New Roman" w:cs="Times New Roman"/>
        </w:rPr>
        <w:t>standardized XSD</w:t>
      </w:r>
      <w:r>
        <w:rPr>
          <w:rStyle w:val="Refdenotaderodap"/>
          <w:rFonts w:ascii="Times New Roman" w:hAnsi="Times New Roman" w:cs="Times New Roman"/>
        </w:rPr>
        <w:footnoteReference w:id="49"/>
      </w:r>
      <w:r w:rsidRPr="00F12358">
        <w:rPr>
          <w:rFonts w:ascii="Times New Roman" w:hAnsi="Times New Roman" w:cs="Times New Roman"/>
        </w:rPr>
        <w:t xml:space="preserve"> (XML Schema Definition) format. These formats ensure computational consistency across the knowledge graph by defining specific value types, such as </w:t>
      </w:r>
      <w:r w:rsidRPr="00F12358">
        <w:rPr>
          <w:rFonts w:ascii="Courier New" w:hAnsi="Courier New" w:cs="Courier New"/>
        </w:rPr>
        <w:t>xsd:string</w:t>
      </w:r>
      <w:r w:rsidRPr="00F12358">
        <w:rPr>
          <w:rFonts w:ascii="Times New Roman" w:hAnsi="Times New Roman" w:cs="Times New Roman"/>
        </w:rPr>
        <w:t xml:space="preserve"> for textual descriptions, </w:t>
      </w:r>
      <w:r w:rsidRPr="00F12358">
        <w:rPr>
          <w:rFonts w:ascii="Courier New" w:hAnsi="Courier New" w:cs="Courier New"/>
        </w:rPr>
        <w:t>xsd:date</w:t>
      </w:r>
      <w:r w:rsidRPr="00F12358">
        <w:rPr>
          <w:rFonts w:ascii="Times New Roman" w:hAnsi="Times New Roman" w:cs="Times New Roman"/>
        </w:rPr>
        <w:t xml:space="preserve"> for normalized temporal data, and </w:t>
      </w:r>
      <w:r w:rsidRPr="00F12358">
        <w:rPr>
          <w:rFonts w:ascii="Courier New" w:hAnsi="Courier New" w:cs="Courier New"/>
        </w:rPr>
        <w:t>xsd:anyURL</w:t>
      </w:r>
      <w:r w:rsidRPr="00F12358">
        <w:rPr>
          <w:rFonts w:ascii="Times New Roman" w:hAnsi="Times New Roman" w:cs="Times New Roman"/>
        </w:rPr>
        <w:t xml:space="preserve"> for external web resources and persistent identifiers.</w:t>
      </w:r>
      <w:r w:rsidR="00367876">
        <w:rPr>
          <w:rFonts w:ascii="Times New Roman" w:hAnsi="Times New Roman" w:cs="Times New Roman"/>
        </w:rPr>
        <w:t xml:space="preserve"> This structure is present in all subsequent models.</w:t>
      </w:r>
    </w:p>
    <w:p w14:paraId="762E55BF" w14:textId="77777777" w:rsidR="0040337A" w:rsidRDefault="0040337A" w:rsidP="00F12358">
      <w:pPr>
        <w:spacing w:line="360" w:lineRule="auto"/>
        <w:jc w:val="both"/>
        <w:rPr>
          <w:rFonts w:ascii="Times New Roman" w:hAnsi="Times New Roman" w:cs="Times New Roman"/>
        </w:rPr>
      </w:pPr>
    </w:p>
    <w:p w14:paraId="367B5A90" w14:textId="70ACB5C3" w:rsidR="00F12358" w:rsidRPr="00591EBF" w:rsidRDefault="00F12358" w:rsidP="00F12358">
      <w:pPr>
        <w:spacing w:line="360" w:lineRule="auto"/>
        <w:jc w:val="both"/>
        <w:rPr>
          <w:rFonts w:ascii="Times New Roman" w:hAnsi="Times New Roman" w:cs="Times New Roman"/>
        </w:rPr>
      </w:pPr>
      <w:r w:rsidRPr="00591EBF">
        <w:rPr>
          <w:rFonts w:ascii="Times New Roman" w:hAnsi="Times New Roman" w:cs="Times New Roman"/>
        </w:rPr>
        <w:t>3.3.2. Scientific publications.</w:t>
      </w:r>
    </w:p>
    <w:p w14:paraId="1E158C7F" w14:textId="6BF7BBED" w:rsidR="007C0555" w:rsidRDefault="00F12358" w:rsidP="00F12358">
      <w:pPr>
        <w:pStyle w:val="Legenda"/>
        <w:spacing w:after="160" w:line="360" w:lineRule="auto"/>
        <w:jc w:val="both"/>
        <w:rPr>
          <w:rFonts w:ascii="Times New Roman" w:hAnsi="Times New Roman" w:cs="Times New Roman"/>
          <w:i w:val="0"/>
          <w:iCs w:val="0"/>
          <w:color w:val="auto"/>
          <w:sz w:val="24"/>
          <w:szCs w:val="24"/>
        </w:rPr>
      </w:pPr>
      <w:r w:rsidRPr="00F12358">
        <w:rPr>
          <w:rFonts w:ascii="Times New Roman" w:hAnsi="Times New Roman" w:cs="Times New Roman"/>
          <w:i w:val="0"/>
          <w:iCs w:val="0"/>
          <w:color w:val="auto"/>
          <w:sz w:val="24"/>
          <w:szCs w:val="24"/>
        </w:rPr>
        <w:t>The second axis</w:t>
      </w:r>
      <w:r w:rsidR="0018528F">
        <w:rPr>
          <w:rFonts w:ascii="Times New Roman" w:hAnsi="Times New Roman" w:cs="Times New Roman"/>
          <w:i w:val="0"/>
          <w:iCs w:val="0"/>
          <w:color w:val="auto"/>
          <w:sz w:val="24"/>
          <w:szCs w:val="24"/>
        </w:rPr>
        <w:t xml:space="preserve"> </w:t>
      </w:r>
      <w:r w:rsidR="0018528F" w:rsidRPr="0018528F">
        <w:rPr>
          <w:rFonts w:ascii="Times New Roman" w:hAnsi="Times New Roman" w:cs="Times New Roman"/>
          <w:i w:val="0"/>
          <w:iCs w:val="0"/>
          <w:color w:val="auto"/>
          <w:sz w:val="24"/>
          <w:szCs w:val="24"/>
        </w:rPr>
        <w:t>of the conceptual model</w:t>
      </w:r>
      <w:r w:rsidR="00453F8B">
        <w:rPr>
          <w:rFonts w:ascii="Times New Roman" w:hAnsi="Times New Roman" w:cs="Times New Roman"/>
          <w:i w:val="0"/>
          <w:iCs w:val="0"/>
          <w:color w:val="auto"/>
          <w:sz w:val="24"/>
          <w:szCs w:val="24"/>
        </w:rPr>
        <w:t xml:space="preserve">, </w:t>
      </w:r>
      <w:r w:rsidR="00453F8B" w:rsidRPr="00453F8B">
        <w:rPr>
          <w:rFonts w:ascii="Times New Roman" w:hAnsi="Times New Roman" w:cs="Times New Roman"/>
          <w:i w:val="0"/>
          <w:iCs w:val="0"/>
          <w:color w:val="auto"/>
          <w:sz w:val="24"/>
          <w:szCs w:val="24"/>
        </w:rPr>
        <w:t xml:space="preserve">as depicted in </w:t>
      </w:r>
      <w:r w:rsidR="000410A5">
        <w:rPr>
          <w:rFonts w:ascii="Times New Roman" w:hAnsi="Times New Roman" w:cs="Times New Roman"/>
          <w:i w:val="0"/>
          <w:iCs w:val="0"/>
          <w:color w:val="auto"/>
          <w:sz w:val="24"/>
          <w:szCs w:val="24"/>
        </w:rPr>
        <w:t>F</w:t>
      </w:r>
      <w:r w:rsidR="00453F8B" w:rsidRPr="00453F8B">
        <w:rPr>
          <w:rFonts w:ascii="Times New Roman" w:hAnsi="Times New Roman" w:cs="Times New Roman"/>
          <w:i w:val="0"/>
          <w:iCs w:val="0"/>
          <w:color w:val="auto"/>
          <w:sz w:val="24"/>
          <w:szCs w:val="24"/>
        </w:rPr>
        <w:t>igure 1</w:t>
      </w:r>
      <w:r w:rsidR="00453F8B">
        <w:rPr>
          <w:rFonts w:ascii="Times New Roman" w:hAnsi="Times New Roman" w:cs="Times New Roman"/>
          <w:i w:val="0"/>
          <w:iCs w:val="0"/>
          <w:color w:val="auto"/>
          <w:sz w:val="24"/>
          <w:szCs w:val="24"/>
        </w:rPr>
        <w:t xml:space="preserve">2, </w:t>
      </w:r>
      <w:r w:rsidRPr="00F12358">
        <w:rPr>
          <w:rFonts w:ascii="Times New Roman" w:hAnsi="Times New Roman" w:cs="Times New Roman"/>
          <w:i w:val="0"/>
          <w:iCs w:val="0"/>
          <w:color w:val="auto"/>
          <w:sz w:val="24"/>
          <w:szCs w:val="24"/>
        </w:rPr>
        <w:t xml:space="preserve">is designed to represent publications concerning Khmer heritage, utilizing Dublin Core (DC) as the primary ontology to maintain structural simplicity. This choice avoids the </w:t>
      </w:r>
      <w:r w:rsidR="007D4DE7" w:rsidRPr="007D4DE7">
        <w:rPr>
          <w:rFonts w:ascii="Times New Roman" w:hAnsi="Times New Roman" w:cs="Times New Roman"/>
          <w:i w:val="0"/>
          <w:iCs w:val="0"/>
          <w:color w:val="auto"/>
          <w:sz w:val="24"/>
          <w:szCs w:val="24"/>
        </w:rPr>
        <w:t xml:space="preserve">need to create </w:t>
      </w:r>
      <w:r w:rsidRPr="00F12358">
        <w:rPr>
          <w:rFonts w:ascii="Times New Roman" w:hAnsi="Times New Roman" w:cs="Times New Roman"/>
          <w:i w:val="0"/>
          <w:iCs w:val="0"/>
          <w:color w:val="auto"/>
          <w:sz w:val="24"/>
          <w:szCs w:val="24"/>
        </w:rPr>
        <w:t xml:space="preserve">the numerous intermediate nodes required by the </w:t>
      </w:r>
      <w:r w:rsidR="00B3654E">
        <w:rPr>
          <w:rFonts w:ascii="Times New Roman" w:hAnsi="Times New Roman" w:cs="Times New Roman"/>
          <w:i w:val="0"/>
          <w:iCs w:val="0"/>
          <w:color w:val="auto"/>
          <w:sz w:val="24"/>
          <w:szCs w:val="24"/>
        </w:rPr>
        <w:t xml:space="preserve">CRM </w:t>
      </w:r>
      <w:r w:rsidRPr="00F12358">
        <w:rPr>
          <w:rFonts w:ascii="Times New Roman" w:hAnsi="Times New Roman" w:cs="Times New Roman"/>
          <w:i w:val="0"/>
          <w:iCs w:val="0"/>
          <w:color w:val="auto"/>
          <w:sz w:val="24"/>
          <w:szCs w:val="24"/>
        </w:rPr>
        <w:t>event-centric architecture. To further refine the dataset, the Bibliographic Ontology (BIBO) is employed to facilitate the precise classification of instances through its specialized classes.</w:t>
      </w:r>
    </w:p>
    <w:p w14:paraId="67A51BBE" w14:textId="03F46D03" w:rsidR="00626758" w:rsidRDefault="00E7095A" w:rsidP="00626758">
      <w:pPr>
        <w:keepNext/>
        <w:jc w:val="center"/>
      </w:pPr>
      <w:r>
        <w:rPr>
          <w:noProof/>
        </w:rPr>
        <w:lastRenderedPageBreak/>
        <w:drawing>
          <wp:inline distT="0" distB="0" distL="0" distR="0" wp14:anchorId="5306C1BD" wp14:editId="7A166A5E">
            <wp:extent cx="5015733" cy="3934756"/>
            <wp:effectExtent l="0" t="0" r="0" b="8890"/>
            <wp:docPr id="200130897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1308979" name="Imagem 19"/>
                    <pic:cNvPicPr/>
                  </pic:nvPicPr>
                  <pic:blipFill>
                    <a:blip r:embed="rId19">
                      <a:extLst>
                        <a:ext uri="{28A0092B-C50C-407E-A947-70E740481C1C}">
                          <a14:useLocalDpi xmlns:a14="http://schemas.microsoft.com/office/drawing/2010/main" val="0"/>
                        </a:ext>
                      </a:extLst>
                    </a:blip>
                    <a:stretch>
                      <a:fillRect/>
                    </a:stretch>
                  </pic:blipFill>
                  <pic:spPr>
                    <a:xfrm>
                      <a:off x="0" y="0"/>
                      <a:ext cx="5015733" cy="3934756"/>
                    </a:xfrm>
                    <a:prstGeom prst="rect">
                      <a:avLst/>
                    </a:prstGeom>
                  </pic:spPr>
                </pic:pic>
              </a:graphicData>
            </a:graphic>
          </wp:inline>
        </w:drawing>
      </w:r>
    </w:p>
    <w:p w14:paraId="3547398D" w14:textId="74F4D91B" w:rsidR="00224B58" w:rsidRDefault="00626758" w:rsidP="00626758">
      <w:pPr>
        <w:pStyle w:val="Legenda"/>
        <w:rPr>
          <w:rFonts w:ascii="Times New Roman" w:hAnsi="Times New Roman" w:cs="Times New Roman"/>
          <w:b/>
          <w:bCs/>
          <w:i w:val="0"/>
          <w:iCs w:val="0"/>
          <w:color w:val="000000" w:themeColor="text1"/>
        </w:rPr>
      </w:pPr>
      <w:bookmarkStart w:id="28" w:name="_Toc229662458"/>
      <w:r w:rsidRPr="00626758">
        <w:rPr>
          <w:rFonts w:ascii="Times New Roman" w:hAnsi="Times New Roman" w:cs="Times New Roman"/>
          <w:b/>
          <w:bCs/>
          <w:i w:val="0"/>
          <w:iCs w:val="0"/>
          <w:color w:val="000000" w:themeColor="text1"/>
        </w:rPr>
        <w:t xml:space="preserve">Figure </w:t>
      </w:r>
      <w:r w:rsidRPr="00626758">
        <w:rPr>
          <w:rFonts w:ascii="Times New Roman" w:hAnsi="Times New Roman" w:cs="Times New Roman"/>
          <w:b/>
          <w:bCs/>
          <w:i w:val="0"/>
          <w:iCs w:val="0"/>
          <w:color w:val="000000" w:themeColor="text1"/>
        </w:rPr>
        <w:fldChar w:fldCharType="begin"/>
      </w:r>
      <w:r w:rsidRPr="00626758">
        <w:rPr>
          <w:rFonts w:ascii="Times New Roman" w:hAnsi="Times New Roman" w:cs="Times New Roman"/>
          <w:b/>
          <w:bCs/>
          <w:i w:val="0"/>
          <w:iCs w:val="0"/>
          <w:color w:val="000000" w:themeColor="text1"/>
        </w:rPr>
        <w:instrText xml:space="preserve"> SEQ Figure \* ARABIC </w:instrText>
      </w:r>
      <w:r w:rsidRPr="00626758">
        <w:rPr>
          <w:rFonts w:ascii="Times New Roman" w:hAnsi="Times New Roman" w:cs="Times New Roman"/>
          <w:b/>
          <w:bCs/>
          <w:i w:val="0"/>
          <w:iCs w:val="0"/>
          <w:color w:val="000000" w:themeColor="text1"/>
        </w:rPr>
        <w:fldChar w:fldCharType="separate"/>
      </w:r>
      <w:r w:rsidR="00C610FA">
        <w:rPr>
          <w:rFonts w:ascii="Times New Roman" w:hAnsi="Times New Roman" w:cs="Times New Roman"/>
          <w:b/>
          <w:bCs/>
          <w:i w:val="0"/>
          <w:iCs w:val="0"/>
          <w:noProof/>
          <w:color w:val="000000" w:themeColor="text1"/>
        </w:rPr>
        <w:t>12</w:t>
      </w:r>
      <w:r w:rsidRPr="00626758">
        <w:rPr>
          <w:rFonts w:ascii="Times New Roman" w:hAnsi="Times New Roman" w:cs="Times New Roman"/>
          <w:b/>
          <w:bCs/>
          <w:i w:val="0"/>
          <w:iCs w:val="0"/>
          <w:color w:val="000000" w:themeColor="text1"/>
        </w:rPr>
        <w:fldChar w:fldCharType="end"/>
      </w:r>
      <w:r w:rsidRPr="00626758">
        <w:rPr>
          <w:rFonts w:ascii="Times New Roman" w:hAnsi="Times New Roman" w:cs="Times New Roman"/>
          <w:b/>
          <w:bCs/>
          <w:i w:val="0"/>
          <w:iCs w:val="0"/>
          <w:color w:val="000000" w:themeColor="text1"/>
        </w:rPr>
        <w:t>. Scientific publication conceptual model</w:t>
      </w:r>
      <w:bookmarkEnd w:id="28"/>
    </w:p>
    <w:p w14:paraId="6168CAB1" w14:textId="77777777" w:rsidR="00626758" w:rsidRPr="00626758" w:rsidRDefault="00626758" w:rsidP="00626758">
      <w:pPr>
        <w:spacing w:line="360" w:lineRule="auto"/>
      </w:pPr>
    </w:p>
    <w:p w14:paraId="116AB48A" w14:textId="1D42CC02" w:rsidR="007C0555" w:rsidRDefault="00402997" w:rsidP="00626758">
      <w:pPr>
        <w:spacing w:line="360" w:lineRule="auto"/>
        <w:ind w:firstLine="720"/>
        <w:jc w:val="both"/>
        <w:rPr>
          <w:rFonts w:ascii="Times New Roman" w:hAnsi="Times New Roman" w:cs="Times New Roman"/>
        </w:rPr>
      </w:pPr>
      <w:r w:rsidRPr="0006046C">
        <w:rPr>
          <w:rFonts w:ascii="Times New Roman" w:hAnsi="Times New Roman" w:cs="Times New Roman"/>
        </w:rPr>
        <w:t xml:space="preserve">At the center of this conceptual </w:t>
      </w:r>
      <w:r>
        <w:rPr>
          <w:rFonts w:ascii="Times New Roman" w:hAnsi="Times New Roman" w:cs="Times New Roman"/>
        </w:rPr>
        <w:t xml:space="preserve">model </w:t>
      </w:r>
      <w:r w:rsidRPr="0006046C">
        <w:rPr>
          <w:rFonts w:ascii="Times New Roman" w:hAnsi="Times New Roman" w:cs="Times New Roman"/>
        </w:rPr>
        <w:t xml:space="preserve">is the </w:t>
      </w:r>
      <w:r w:rsidR="00AE3B1F">
        <w:rPr>
          <w:rFonts w:ascii="Times New Roman" w:hAnsi="Times New Roman" w:cs="Times New Roman"/>
        </w:rPr>
        <w:t xml:space="preserve">class </w:t>
      </w:r>
      <w:r w:rsidRPr="00402997">
        <w:rPr>
          <w:rFonts w:ascii="Courier New" w:hAnsi="Courier New" w:cs="Courier New"/>
        </w:rPr>
        <w:t>dct:BibliographicResource</w:t>
      </w:r>
      <w:r w:rsidRPr="0006046C">
        <w:rPr>
          <w:rFonts w:ascii="Times New Roman" w:hAnsi="Times New Roman" w:cs="Times New Roman"/>
        </w:rPr>
        <w:t xml:space="preserve">, which serves as the </w:t>
      </w:r>
      <w:r>
        <w:rPr>
          <w:rFonts w:ascii="Times New Roman" w:hAnsi="Times New Roman" w:cs="Times New Roman"/>
        </w:rPr>
        <w:t xml:space="preserve">general </w:t>
      </w:r>
      <w:r w:rsidR="00E7095A">
        <w:rPr>
          <w:rFonts w:ascii="Times New Roman" w:hAnsi="Times New Roman" w:cs="Times New Roman"/>
        </w:rPr>
        <w:t>class</w:t>
      </w:r>
      <w:r w:rsidRPr="0006046C">
        <w:rPr>
          <w:rFonts w:ascii="Times New Roman" w:hAnsi="Times New Roman" w:cs="Times New Roman"/>
        </w:rPr>
        <w:t xml:space="preserve"> for </w:t>
      </w:r>
      <w:r>
        <w:rPr>
          <w:rFonts w:ascii="Times New Roman" w:hAnsi="Times New Roman" w:cs="Times New Roman"/>
        </w:rPr>
        <w:t>publication</w:t>
      </w:r>
      <w:r w:rsidR="007D4DE7">
        <w:rPr>
          <w:rFonts w:ascii="Times New Roman" w:hAnsi="Times New Roman" w:cs="Times New Roman"/>
        </w:rPr>
        <w:t>s</w:t>
      </w:r>
      <w:r w:rsidR="00B3654E">
        <w:rPr>
          <w:rFonts w:ascii="Times New Roman" w:hAnsi="Times New Roman" w:cs="Times New Roman"/>
        </w:rPr>
        <w:t xml:space="preserve"> and is</w:t>
      </w:r>
      <w:r>
        <w:rPr>
          <w:rFonts w:ascii="Times New Roman" w:hAnsi="Times New Roman" w:cs="Times New Roman"/>
        </w:rPr>
        <w:t xml:space="preserve"> </w:t>
      </w:r>
      <w:r w:rsidR="00AE3B1F" w:rsidRPr="00AE3B1F">
        <w:rPr>
          <w:rFonts w:ascii="Times New Roman" w:hAnsi="Times New Roman" w:cs="Times New Roman"/>
        </w:rPr>
        <w:t xml:space="preserve">subsequently refined </w:t>
      </w:r>
      <w:r w:rsidR="007D4DE7">
        <w:rPr>
          <w:rFonts w:ascii="Times New Roman" w:hAnsi="Times New Roman" w:cs="Times New Roman"/>
        </w:rPr>
        <w:t>via</w:t>
      </w:r>
      <w:r w:rsidR="00AE3B1F" w:rsidRPr="00AE3B1F">
        <w:rPr>
          <w:rFonts w:ascii="Times New Roman" w:hAnsi="Times New Roman" w:cs="Times New Roman"/>
        </w:rPr>
        <w:t xml:space="preserve"> </w:t>
      </w:r>
      <w:r w:rsidR="00AE3B1F" w:rsidRPr="00AE3B1F">
        <w:rPr>
          <w:rFonts w:ascii="Courier New" w:hAnsi="Courier New" w:cs="Courier New"/>
        </w:rPr>
        <w:t>rdfs:subClassOf</w:t>
      </w:r>
      <w:r w:rsidR="00AE3B1F">
        <w:rPr>
          <w:rFonts w:ascii="Times New Roman" w:hAnsi="Times New Roman" w:cs="Times New Roman"/>
        </w:rPr>
        <w:t xml:space="preserve"> property</w:t>
      </w:r>
      <w:r w:rsidR="00AE3B1F" w:rsidRPr="00AE3B1F">
        <w:rPr>
          <w:rFonts w:ascii="Times New Roman" w:hAnsi="Times New Roman" w:cs="Times New Roman"/>
        </w:rPr>
        <w:t xml:space="preserve"> into specific subclasses, including</w:t>
      </w:r>
      <w:r w:rsidR="00626758" w:rsidRPr="00626758">
        <w:rPr>
          <w:rFonts w:ascii="Times New Roman" w:hAnsi="Times New Roman" w:cs="Times New Roman"/>
        </w:rPr>
        <w:t xml:space="preserve"> </w:t>
      </w:r>
      <w:r w:rsidR="00626758" w:rsidRPr="003249BC">
        <w:rPr>
          <w:rFonts w:ascii="Courier New" w:hAnsi="Courier New" w:cs="Courier New"/>
        </w:rPr>
        <w:t>bibo:Article</w:t>
      </w:r>
      <w:r w:rsidR="00626758" w:rsidRPr="003249BC">
        <w:rPr>
          <w:rFonts w:ascii="Times New Roman" w:hAnsi="Times New Roman" w:cs="Times New Roman"/>
        </w:rPr>
        <w:t>,</w:t>
      </w:r>
      <w:r w:rsidR="003249BC" w:rsidRPr="003249BC">
        <w:rPr>
          <w:rFonts w:ascii="Courier New" w:hAnsi="Courier New" w:cs="Courier New"/>
        </w:rPr>
        <w:t xml:space="preserve"> </w:t>
      </w:r>
      <w:r w:rsidR="00626758" w:rsidRPr="003249BC">
        <w:rPr>
          <w:rFonts w:ascii="Courier New" w:hAnsi="Courier New" w:cs="Courier New"/>
        </w:rPr>
        <w:t>bibo:Chapter</w:t>
      </w:r>
      <w:r w:rsidR="00626758" w:rsidRPr="003249BC">
        <w:rPr>
          <w:rFonts w:ascii="Times New Roman" w:hAnsi="Times New Roman" w:cs="Times New Roman"/>
        </w:rPr>
        <w:t xml:space="preserve">, </w:t>
      </w:r>
      <w:r w:rsidR="00626758" w:rsidRPr="003249BC">
        <w:rPr>
          <w:rFonts w:ascii="Courier New" w:hAnsi="Courier New" w:cs="Courier New"/>
        </w:rPr>
        <w:t>bibo:ProceedingsElement</w:t>
      </w:r>
      <w:r w:rsidR="00626758" w:rsidRPr="003249BC">
        <w:rPr>
          <w:rFonts w:ascii="Times New Roman" w:hAnsi="Times New Roman" w:cs="Times New Roman"/>
        </w:rPr>
        <w:t xml:space="preserve">, and </w:t>
      </w:r>
      <w:r w:rsidR="00626758" w:rsidRPr="003249BC">
        <w:rPr>
          <w:rFonts w:ascii="Courier New" w:hAnsi="Courier New" w:cs="Courier New"/>
        </w:rPr>
        <w:t>bibo:Thesis</w:t>
      </w:r>
      <w:r w:rsidR="00626758" w:rsidRPr="003249BC">
        <w:rPr>
          <w:rFonts w:ascii="Times New Roman" w:hAnsi="Times New Roman" w:cs="Times New Roman"/>
        </w:rPr>
        <w:t xml:space="preserve">. </w:t>
      </w:r>
      <w:r w:rsidR="00626758" w:rsidRPr="00626758">
        <w:rPr>
          <w:rFonts w:ascii="Times New Roman" w:hAnsi="Times New Roman" w:cs="Times New Roman"/>
        </w:rPr>
        <w:t xml:space="preserve">These are linked to their parent publications, such as a </w:t>
      </w:r>
      <w:r w:rsidR="00626758" w:rsidRPr="003249BC">
        <w:rPr>
          <w:rFonts w:ascii="Courier New" w:hAnsi="Courier New" w:cs="Courier New"/>
        </w:rPr>
        <w:t>bibo:Journal</w:t>
      </w:r>
      <w:r w:rsidR="00626758" w:rsidRPr="00626758">
        <w:rPr>
          <w:rFonts w:ascii="Times New Roman" w:hAnsi="Times New Roman" w:cs="Times New Roman"/>
        </w:rPr>
        <w:t xml:space="preserve"> or </w:t>
      </w:r>
      <w:r w:rsidR="00626758" w:rsidRPr="003249BC">
        <w:rPr>
          <w:rFonts w:ascii="Courier New" w:hAnsi="Courier New" w:cs="Courier New"/>
        </w:rPr>
        <w:t>bibo:Book</w:t>
      </w:r>
      <w:r w:rsidR="00626758" w:rsidRPr="00626758">
        <w:rPr>
          <w:rFonts w:ascii="Times New Roman" w:hAnsi="Times New Roman" w:cs="Times New Roman"/>
        </w:rPr>
        <w:t xml:space="preserve">, using the </w:t>
      </w:r>
      <w:r w:rsidR="00626758" w:rsidRPr="003249BC">
        <w:rPr>
          <w:rFonts w:ascii="Courier New" w:hAnsi="Courier New" w:cs="Courier New"/>
        </w:rPr>
        <w:t>dct:isPartOf</w:t>
      </w:r>
      <w:r w:rsidR="00626758" w:rsidRPr="00626758">
        <w:rPr>
          <w:rFonts w:ascii="Times New Roman" w:hAnsi="Times New Roman" w:cs="Times New Roman"/>
        </w:rPr>
        <w:t xml:space="preserve"> property to preserve the </w:t>
      </w:r>
      <w:r w:rsidR="007D4DE7" w:rsidRPr="007D4DE7">
        <w:rPr>
          <w:rFonts w:ascii="Times New Roman" w:hAnsi="Times New Roman" w:cs="Times New Roman"/>
        </w:rPr>
        <w:t>entity's structural context</w:t>
      </w:r>
      <w:r w:rsidR="00626758" w:rsidRPr="00626758">
        <w:rPr>
          <w:rFonts w:ascii="Times New Roman" w:hAnsi="Times New Roman" w:cs="Times New Roman"/>
        </w:rPr>
        <w:t>.</w:t>
      </w:r>
      <w:r w:rsidR="00655282">
        <w:rPr>
          <w:rFonts w:ascii="Times New Roman" w:hAnsi="Times New Roman" w:cs="Times New Roman"/>
        </w:rPr>
        <w:t xml:space="preserve"> </w:t>
      </w:r>
      <w:r w:rsidR="000410A5">
        <w:rPr>
          <w:rFonts w:ascii="Times New Roman" w:hAnsi="Times New Roman" w:cs="Times New Roman"/>
        </w:rPr>
        <w:t xml:space="preserve">The </w:t>
      </w:r>
      <w:r w:rsidR="00655282">
        <w:rPr>
          <w:rFonts w:ascii="Times New Roman" w:hAnsi="Times New Roman" w:cs="Times New Roman"/>
        </w:rPr>
        <w:t xml:space="preserve">Bibliographic Resource class also </w:t>
      </w:r>
      <w:r w:rsidR="007D4DE7">
        <w:rPr>
          <w:rFonts w:ascii="Times New Roman" w:hAnsi="Times New Roman" w:cs="Times New Roman"/>
        </w:rPr>
        <w:t>treats</w:t>
      </w:r>
      <w:r w:rsidR="00655282">
        <w:rPr>
          <w:rFonts w:ascii="Times New Roman" w:hAnsi="Times New Roman" w:cs="Times New Roman"/>
        </w:rPr>
        <w:t xml:space="preserve"> </w:t>
      </w:r>
      <w:r w:rsidR="00655282" w:rsidRPr="00655282">
        <w:rPr>
          <w:rFonts w:ascii="Courier New" w:hAnsi="Courier New" w:cs="Courier New"/>
        </w:rPr>
        <w:t>dct:title</w:t>
      </w:r>
      <w:r w:rsidR="00655282">
        <w:rPr>
          <w:rFonts w:ascii="Courier New" w:hAnsi="Courier New" w:cs="Courier New"/>
        </w:rPr>
        <w:t xml:space="preserve"> </w:t>
      </w:r>
      <w:r w:rsidR="00655282" w:rsidRPr="00655282">
        <w:rPr>
          <w:rFonts w:ascii="Times New Roman" w:hAnsi="Times New Roman" w:cs="Times New Roman"/>
        </w:rPr>
        <w:t>and</w:t>
      </w:r>
      <w:r w:rsidR="00655282">
        <w:rPr>
          <w:rFonts w:ascii="Courier New" w:hAnsi="Courier New" w:cs="Courier New"/>
        </w:rPr>
        <w:t xml:space="preserve"> dct:identifier </w:t>
      </w:r>
      <w:r w:rsidR="00655282" w:rsidRPr="00655282">
        <w:rPr>
          <w:rFonts w:ascii="Times New Roman" w:hAnsi="Times New Roman" w:cs="Times New Roman"/>
        </w:rPr>
        <w:t>as literals,</w:t>
      </w:r>
      <w:r w:rsidR="00655282">
        <w:rPr>
          <w:rFonts w:ascii="Times New Roman" w:hAnsi="Times New Roman" w:cs="Times New Roman"/>
        </w:rPr>
        <w:t xml:space="preserve"> w</w:t>
      </w:r>
      <w:r w:rsidR="007D4DE7">
        <w:rPr>
          <w:rFonts w:ascii="Times New Roman" w:hAnsi="Times New Roman" w:cs="Times New Roman"/>
        </w:rPr>
        <w:t>hereas</w:t>
      </w:r>
      <w:r w:rsidR="00655282">
        <w:rPr>
          <w:rFonts w:ascii="Times New Roman" w:hAnsi="Times New Roman" w:cs="Times New Roman"/>
        </w:rPr>
        <w:t xml:space="preserve"> </w:t>
      </w:r>
      <w:r w:rsidR="00655282" w:rsidRPr="00655282">
        <w:rPr>
          <w:rFonts w:ascii="Courier New" w:hAnsi="Courier New" w:cs="Courier New"/>
        </w:rPr>
        <w:t>dct:language</w:t>
      </w:r>
      <w:r w:rsidR="00655282">
        <w:rPr>
          <w:rFonts w:ascii="Times New Roman" w:hAnsi="Times New Roman" w:cs="Times New Roman"/>
        </w:rPr>
        <w:t xml:space="preserve"> is described</w:t>
      </w:r>
      <w:r w:rsidR="00B3654E">
        <w:rPr>
          <w:rFonts w:ascii="Times New Roman" w:hAnsi="Times New Roman" w:cs="Times New Roman"/>
        </w:rPr>
        <w:t xml:space="preserve"> by</w:t>
      </w:r>
      <w:r w:rsidR="00655282">
        <w:rPr>
          <w:rFonts w:ascii="Times New Roman" w:hAnsi="Times New Roman" w:cs="Times New Roman"/>
        </w:rPr>
        <w:t xml:space="preserve"> </w:t>
      </w:r>
      <w:r w:rsidR="00B3654E" w:rsidRPr="00B3654E">
        <w:rPr>
          <w:rFonts w:ascii="Times New Roman" w:hAnsi="Times New Roman" w:cs="Times New Roman"/>
        </w:rPr>
        <w:t>the ISO 639 authority.</w:t>
      </w:r>
    </w:p>
    <w:p w14:paraId="79B7E486" w14:textId="4D31BF8A" w:rsidR="007D4DE7"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The model also implements a </w:t>
      </w:r>
      <w:r w:rsidR="00E7095A">
        <w:rPr>
          <w:rFonts w:ascii="Times New Roman" w:hAnsi="Times New Roman" w:cs="Times New Roman"/>
        </w:rPr>
        <w:t>semantic</w:t>
      </w:r>
      <w:r w:rsidR="00E7095A" w:rsidRPr="00E7095A">
        <w:rPr>
          <w:rFonts w:ascii="Times New Roman" w:hAnsi="Times New Roman" w:cs="Times New Roman"/>
        </w:rPr>
        <w:t xml:space="preserve"> represent</w:t>
      </w:r>
      <w:r w:rsidR="002C4BF6">
        <w:rPr>
          <w:rFonts w:ascii="Times New Roman" w:hAnsi="Times New Roman" w:cs="Times New Roman"/>
        </w:rPr>
        <w:t>ation of</w:t>
      </w:r>
      <w:r w:rsidR="00E7095A" w:rsidRPr="00E7095A">
        <w:rPr>
          <w:rFonts w:ascii="Times New Roman" w:hAnsi="Times New Roman" w:cs="Times New Roman"/>
        </w:rPr>
        <w:t xml:space="preserve"> specific academic areas</w:t>
      </w:r>
      <w:r w:rsidRPr="00626758">
        <w:rPr>
          <w:rFonts w:ascii="Times New Roman" w:hAnsi="Times New Roman" w:cs="Times New Roman"/>
        </w:rPr>
        <w:t xml:space="preserve"> u</w:t>
      </w:r>
      <w:r w:rsidR="007D4DE7">
        <w:rPr>
          <w:rFonts w:ascii="Times New Roman" w:hAnsi="Times New Roman" w:cs="Times New Roman"/>
        </w:rPr>
        <w:t>s</w:t>
      </w:r>
      <w:r w:rsidRPr="00626758">
        <w:rPr>
          <w:rFonts w:ascii="Times New Roman" w:hAnsi="Times New Roman" w:cs="Times New Roman"/>
        </w:rPr>
        <w:t xml:space="preserve">ing </w:t>
      </w:r>
      <w:r w:rsidRPr="002C4BF6">
        <w:rPr>
          <w:rFonts w:ascii="Courier New" w:hAnsi="Courier New" w:cs="Courier New"/>
        </w:rPr>
        <w:t>skos:Concept</w:t>
      </w:r>
      <w:r w:rsidRPr="002C4BF6">
        <w:rPr>
          <w:rFonts w:ascii="Times New Roman" w:hAnsi="Times New Roman" w:cs="Times New Roman"/>
        </w:rPr>
        <w:t xml:space="preserve"> </w:t>
      </w:r>
      <w:r w:rsidRPr="00626758">
        <w:rPr>
          <w:rFonts w:ascii="Times New Roman" w:hAnsi="Times New Roman" w:cs="Times New Roman"/>
        </w:rPr>
        <w:t xml:space="preserve">linked via the </w:t>
      </w:r>
      <w:r w:rsidRPr="002C4BF6">
        <w:rPr>
          <w:rFonts w:ascii="Courier New" w:hAnsi="Courier New" w:cs="Courier New"/>
        </w:rPr>
        <w:t>dct:subject</w:t>
      </w:r>
      <w:r w:rsidRPr="00626758">
        <w:rPr>
          <w:rFonts w:ascii="Times New Roman" w:hAnsi="Times New Roman" w:cs="Times New Roman"/>
        </w:rPr>
        <w:t xml:space="preserve"> property. </w:t>
      </w:r>
      <w:r w:rsidR="007D4DE7" w:rsidRPr="007D4DE7">
        <w:rPr>
          <w:rFonts w:ascii="Times New Roman" w:hAnsi="Times New Roman" w:cs="Times New Roman"/>
        </w:rPr>
        <w:t xml:space="preserve">Contextual and specific content, such as </w:t>
      </w:r>
      <w:r w:rsidR="007D4DE7" w:rsidRPr="007D4DE7">
        <w:rPr>
          <w:rFonts w:ascii="Courier New" w:hAnsi="Courier New" w:cs="Courier New"/>
        </w:rPr>
        <w:t>dct:abstract</w:t>
      </w:r>
      <w:r w:rsidR="007D4DE7" w:rsidRPr="007D4DE7">
        <w:rPr>
          <w:rFonts w:ascii="Times New Roman" w:hAnsi="Times New Roman" w:cs="Times New Roman"/>
        </w:rPr>
        <w:t xml:space="preserve"> and </w:t>
      </w:r>
      <w:r w:rsidR="007D4DE7" w:rsidRPr="007D4DE7">
        <w:rPr>
          <w:rFonts w:ascii="Courier New" w:hAnsi="Courier New" w:cs="Courier New"/>
        </w:rPr>
        <w:t>schema:keyword</w:t>
      </w:r>
      <w:r w:rsidR="007D4DE7" w:rsidRPr="007D4DE7">
        <w:rPr>
          <w:rFonts w:ascii="Times New Roman" w:hAnsi="Times New Roman" w:cs="Times New Roman"/>
        </w:rPr>
        <w:t xml:space="preserve">, is stored as standardized </w:t>
      </w:r>
      <w:r w:rsidR="007D4DE7" w:rsidRPr="007D4DE7">
        <w:rPr>
          <w:rFonts w:ascii="Courier New" w:hAnsi="Courier New" w:cs="Courier New"/>
        </w:rPr>
        <w:t>xsd:string</w:t>
      </w:r>
      <w:r w:rsidR="007D4DE7" w:rsidRPr="007D4DE7">
        <w:rPr>
          <w:rFonts w:ascii="Times New Roman" w:hAnsi="Times New Roman" w:cs="Times New Roman"/>
        </w:rPr>
        <w:t xml:space="preserve"> literals due to subjectivity and the lack of uniformity in keyword assertions across different institutional datasets. </w:t>
      </w:r>
    </w:p>
    <w:p w14:paraId="66231C76" w14:textId="6DD4A418" w:rsidR="00626758" w:rsidRP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 xml:space="preserve">Authorship and institutional context are managed with an emphasis on authority control. </w:t>
      </w:r>
      <w:r w:rsidR="00507711" w:rsidRPr="00507711">
        <w:rPr>
          <w:rFonts w:ascii="Times New Roman" w:hAnsi="Times New Roman" w:cs="Times New Roman"/>
        </w:rPr>
        <w:t xml:space="preserve">Individual authors are represented as </w:t>
      </w:r>
      <w:r w:rsidR="00507711" w:rsidRPr="00507711">
        <w:rPr>
          <w:rFonts w:ascii="Courier New" w:hAnsi="Courier New" w:cs="Courier New"/>
        </w:rPr>
        <w:t>foaf:Person</w:t>
      </w:r>
      <w:r w:rsidR="00507711" w:rsidRPr="00507711">
        <w:rPr>
          <w:rFonts w:ascii="Times New Roman" w:hAnsi="Times New Roman" w:cs="Times New Roman"/>
        </w:rPr>
        <w:t xml:space="preserve"> entities and are cross-referenced using academic identifiers such as ORCID or VIAF via </w:t>
      </w:r>
      <w:r w:rsidR="00507711" w:rsidRPr="00507711">
        <w:rPr>
          <w:rFonts w:ascii="Courier New" w:hAnsi="Courier New" w:cs="Courier New"/>
        </w:rPr>
        <w:t>owl:sameAs</w:t>
      </w:r>
      <w:r w:rsidRPr="00626758">
        <w:rPr>
          <w:rFonts w:ascii="Times New Roman" w:hAnsi="Times New Roman" w:cs="Times New Roman"/>
        </w:rPr>
        <w:t xml:space="preserve">. </w:t>
      </w:r>
      <w:r w:rsidR="00676547" w:rsidRPr="00676547">
        <w:rPr>
          <w:rFonts w:ascii="Times New Roman" w:hAnsi="Times New Roman" w:cs="Times New Roman"/>
        </w:rPr>
        <w:t xml:space="preserve">The model represents the author’s institutional </w:t>
      </w:r>
      <w:r w:rsidR="00676547">
        <w:rPr>
          <w:rFonts w:ascii="Times New Roman" w:hAnsi="Times New Roman" w:cs="Times New Roman"/>
        </w:rPr>
        <w:t>affiliation</w:t>
      </w:r>
      <w:r w:rsidR="00676547" w:rsidRPr="00676547">
        <w:rPr>
          <w:rFonts w:ascii="Times New Roman" w:hAnsi="Times New Roman" w:cs="Times New Roman"/>
        </w:rPr>
        <w:t xml:space="preserve"> using </w:t>
      </w:r>
      <w:r w:rsidR="00676547" w:rsidRPr="00676547">
        <w:rPr>
          <w:rFonts w:ascii="Courier New" w:hAnsi="Courier New" w:cs="Courier New"/>
        </w:rPr>
        <w:t>foaf:Organization</w:t>
      </w:r>
      <w:r w:rsidR="00676547" w:rsidRPr="00676547">
        <w:rPr>
          <w:rFonts w:ascii="Times New Roman" w:hAnsi="Times New Roman" w:cs="Times New Roman"/>
        </w:rPr>
        <w:t xml:space="preserve">, situating it within a broader geographic </w:t>
      </w:r>
      <w:r w:rsidR="00676547" w:rsidRPr="00676547">
        <w:rPr>
          <w:rFonts w:ascii="Times New Roman" w:hAnsi="Times New Roman" w:cs="Times New Roman"/>
        </w:rPr>
        <w:lastRenderedPageBreak/>
        <w:t>context via crm:E53_Place, and disambiguating it via owl:sameAs</w:t>
      </w:r>
      <w:r w:rsidR="00676547" w:rsidRPr="00676547">
        <w:rPr>
          <w:rFonts w:ascii="Times New Roman" w:hAnsi="Times New Roman" w:cs="Times New Roman"/>
          <w:b/>
          <w:bCs/>
        </w:rPr>
        <w:t xml:space="preserve"> </w:t>
      </w:r>
      <w:r w:rsidR="00676547" w:rsidRPr="00676547">
        <w:rPr>
          <w:rFonts w:ascii="Times New Roman" w:hAnsi="Times New Roman" w:cs="Times New Roman"/>
        </w:rPr>
        <w:t>to GeoNames</w:t>
      </w:r>
      <w:r w:rsidRPr="002C4BF6">
        <w:rPr>
          <w:rFonts w:ascii="Times New Roman" w:hAnsi="Times New Roman" w:cs="Times New Roman"/>
        </w:rPr>
        <w:t>.</w:t>
      </w:r>
      <w:r w:rsidR="007F3683">
        <w:rPr>
          <w:rFonts w:ascii="Times New Roman" w:hAnsi="Times New Roman" w:cs="Times New Roman"/>
        </w:rPr>
        <w:t xml:space="preserve"> The identifier (</w:t>
      </w:r>
      <w:r w:rsidR="007F3683" w:rsidRPr="007F3683">
        <w:rPr>
          <w:rFonts w:ascii="Courier New" w:hAnsi="Courier New" w:cs="Courier New"/>
        </w:rPr>
        <w:t>dct:identifier</w:t>
      </w:r>
      <w:r w:rsidR="007F3683">
        <w:rPr>
          <w:rFonts w:ascii="Times New Roman" w:hAnsi="Times New Roman" w:cs="Times New Roman"/>
        </w:rPr>
        <w:t xml:space="preserve">) is the DOI of the publication, in </w:t>
      </w:r>
      <w:r w:rsidR="007F3683" w:rsidRPr="007F3683">
        <w:rPr>
          <w:rFonts w:ascii="Courier New" w:hAnsi="Courier New" w:cs="Courier New"/>
        </w:rPr>
        <w:t>xsd:anyURL</w:t>
      </w:r>
      <w:r w:rsidR="007F3683" w:rsidRPr="00676547">
        <w:rPr>
          <w:rFonts w:ascii="Times New Roman" w:hAnsi="Times New Roman" w:cs="Times New Roman"/>
        </w:rPr>
        <w:t xml:space="preserve"> </w:t>
      </w:r>
      <w:r w:rsidR="00AE609E">
        <w:rPr>
          <w:rFonts w:ascii="Times New Roman" w:hAnsi="Times New Roman" w:cs="Times New Roman"/>
        </w:rPr>
        <w:t>datatype</w:t>
      </w:r>
      <w:r w:rsidR="007F3683">
        <w:rPr>
          <w:rFonts w:ascii="Times New Roman" w:hAnsi="Times New Roman" w:cs="Times New Roman"/>
        </w:rPr>
        <w:t>.</w:t>
      </w:r>
    </w:p>
    <w:p w14:paraId="13410603" w14:textId="2194EA77" w:rsidR="00626758" w:rsidRDefault="00626758" w:rsidP="00626758">
      <w:pPr>
        <w:spacing w:line="360" w:lineRule="auto"/>
        <w:ind w:firstLine="720"/>
        <w:jc w:val="both"/>
        <w:rPr>
          <w:rFonts w:ascii="Times New Roman" w:hAnsi="Times New Roman" w:cs="Times New Roman"/>
        </w:rPr>
      </w:pPr>
      <w:r w:rsidRPr="00626758">
        <w:rPr>
          <w:rFonts w:ascii="Times New Roman" w:hAnsi="Times New Roman" w:cs="Times New Roman"/>
        </w:rPr>
        <w:t>Finally, this axis acts as a critical semantic bridge between textual knowledge and physical heritage assets. Through the use of propert</w:t>
      </w:r>
      <w:r w:rsidR="002C4BF6">
        <w:rPr>
          <w:rFonts w:ascii="Times New Roman" w:hAnsi="Times New Roman" w:cs="Times New Roman"/>
        </w:rPr>
        <w:t>y</w:t>
      </w:r>
      <w:r w:rsidRPr="00626758">
        <w:rPr>
          <w:rFonts w:ascii="Times New Roman" w:hAnsi="Times New Roman" w:cs="Times New Roman"/>
        </w:rPr>
        <w:t xml:space="preserve"> </w:t>
      </w:r>
      <w:r w:rsidRPr="002C4BF6">
        <w:rPr>
          <w:rFonts w:ascii="Courier New" w:hAnsi="Courier New" w:cs="Courier New"/>
        </w:rPr>
        <w:t>crm:P70_documents</w:t>
      </w:r>
      <w:r w:rsidRPr="00626758">
        <w:rPr>
          <w:rFonts w:ascii="Times New Roman" w:hAnsi="Times New Roman" w:cs="Times New Roman"/>
        </w:rPr>
        <w:t xml:space="preserve">, the model connects bibliographic resources to </w:t>
      </w:r>
      <w:r w:rsidRPr="002C4BF6">
        <w:rPr>
          <w:rFonts w:ascii="Courier New" w:hAnsi="Courier New" w:cs="Courier New"/>
        </w:rPr>
        <w:t>crm:E27_Site</w:t>
      </w:r>
      <w:r w:rsidRPr="00626758">
        <w:rPr>
          <w:rFonts w:ascii="Times New Roman" w:hAnsi="Times New Roman" w:cs="Times New Roman"/>
        </w:rPr>
        <w:t xml:space="preserve"> </w:t>
      </w:r>
      <w:r w:rsidR="00AE3B1F">
        <w:rPr>
          <w:rFonts w:ascii="Times New Roman" w:hAnsi="Times New Roman" w:cs="Times New Roman"/>
        </w:rPr>
        <w:t xml:space="preserve">general or specific </w:t>
      </w:r>
      <w:r w:rsidRPr="00626758">
        <w:rPr>
          <w:rFonts w:ascii="Times New Roman" w:hAnsi="Times New Roman" w:cs="Times New Roman"/>
        </w:rPr>
        <w:t>locations, such as Angkor</w:t>
      </w:r>
      <w:r w:rsidR="00AE3B1F">
        <w:rPr>
          <w:rFonts w:ascii="Times New Roman" w:hAnsi="Times New Roman" w:cs="Times New Roman"/>
        </w:rPr>
        <w:t xml:space="preserve"> Wat</w:t>
      </w:r>
      <w:r w:rsidRPr="00626758">
        <w:rPr>
          <w:rFonts w:ascii="Times New Roman" w:hAnsi="Times New Roman" w:cs="Times New Roman"/>
        </w:rPr>
        <w:t xml:space="preserve"> or Koh Ker</w:t>
      </w:r>
      <w:r w:rsidR="00AE3B1F">
        <w:rPr>
          <w:rFonts w:ascii="Times New Roman" w:hAnsi="Times New Roman" w:cs="Times New Roman"/>
        </w:rPr>
        <w:t xml:space="preserve"> Complex</w:t>
      </w:r>
      <w:r w:rsidRPr="00626758">
        <w:rPr>
          <w:rFonts w:ascii="Times New Roman" w:hAnsi="Times New Roman" w:cs="Times New Roman"/>
        </w:rPr>
        <w:t xml:space="preserve">, as well as to specific </w:t>
      </w:r>
      <w:r w:rsidRPr="00AE3B1F">
        <w:rPr>
          <w:rFonts w:ascii="Courier New" w:hAnsi="Courier New" w:cs="Courier New"/>
        </w:rPr>
        <w:t>crm:E7_Activity</w:t>
      </w:r>
      <w:r w:rsidRPr="00626758">
        <w:rPr>
          <w:rFonts w:ascii="Times New Roman" w:hAnsi="Times New Roman" w:cs="Times New Roman"/>
        </w:rPr>
        <w:t xml:space="preserve"> instances, such as conservation projects or excavations. </w:t>
      </w:r>
      <w:r w:rsidR="00AE3B1F">
        <w:rPr>
          <w:rFonts w:ascii="Times New Roman" w:hAnsi="Times New Roman" w:cs="Times New Roman"/>
        </w:rPr>
        <w:t>The s</w:t>
      </w:r>
      <w:r w:rsidRPr="00626758">
        <w:rPr>
          <w:rFonts w:ascii="Times New Roman" w:hAnsi="Times New Roman" w:cs="Times New Roman"/>
        </w:rPr>
        <w:t xml:space="preserve">tandardized temporal format </w:t>
      </w:r>
      <w:r w:rsidRPr="00AE3B1F">
        <w:rPr>
          <w:rFonts w:ascii="Courier New" w:hAnsi="Courier New" w:cs="Courier New"/>
        </w:rPr>
        <w:t>xsd:gYear</w:t>
      </w:r>
      <w:r w:rsidRPr="00626758">
        <w:rPr>
          <w:rFonts w:ascii="Times New Roman" w:hAnsi="Times New Roman" w:cs="Times New Roman"/>
        </w:rPr>
        <w:t xml:space="preserve"> </w:t>
      </w:r>
      <w:r w:rsidR="00AE3B1F" w:rsidRPr="00AE3B1F">
        <w:rPr>
          <w:rFonts w:ascii="Times New Roman" w:hAnsi="Times New Roman" w:cs="Times New Roman"/>
        </w:rPr>
        <w:t>adopt</w:t>
      </w:r>
      <w:r w:rsidR="00AE3B1F">
        <w:rPr>
          <w:rFonts w:ascii="Times New Roman" w:hAnsi="Times New Roman" w:cs="Times New Roman"/>
        </w:rPr>
        <w:t>s</w:t>
      </w:r>
      <w:r w:rsidR="00AE3B1F" w:rsidRPr="00AE3B1F">
        <w:rPr>
          <w:rFonts w:ascii="Times New Roman" w:hAnsi="Times New Roman" w:cs="Times New Roman"/>
        </w:rPr>
        <w:t xml:space="preserve"> the year of online publication as the primary reference point.</w:t>
      </w:r>
    </w:p>
    <w:p w14:paraId="0C25E214" w14:textId="77777777" w:rsidR="00AE3B1F" w:rsidRDefault="00AE3B1F" w:rsidP="00AE3B1F">
      <w:pPr>
        <w:spacing w:line="360" w:lineRule="auto"/>
        <w:jc w:val="both"/>
        <w:rPr>
          <w:rFonts w:ascii="Times New Roman" w:hAnsi="Times New Roman" w:cs="Times New Roman"/>
        </w:rPr>
      </w:pPr>
    </w:p>
    <w:p w14:paraId="65D87010" w14:textId="5BB13E38" w:rsidR="00AE3B1F" w:rsidRPr="00591EBF" w:rsidRDefault="00367876" w:rsidP="00AE3B1F">
      <w:pPr>
        <w:spacing w:line="360" w:lineRule="auto"/>
        <w:jc w:val="both"/>
        <w:rPr>
          <w:rFonts w:ascii="Times New Roman" w:hAnsi="Times New Roman" w:cs="Times New Roman"/>
        </w:rPr>
      </w:pPr>
      <w:r w:rsidRPr="00591EBF">
        <w:rPr>
          <w:rFonts w:ascii="Times New Roman" w:hAnsi="Times New Roman" w:cs="Times New Roman"/>
        </w:rPr>
        <w:t>3.3.3 Places and monuments.</w:t>
      </w:r>
    </w:p>
    <w:p w14:paraId="409BD7D4" w14:textId="54B98740" w:rsidR="0018528F" w:rsidRDefault="0018528F" w:rsidP="005C0080">
      <w:pPr>
        <w:spacing w:line="360" w:lineRule="auto"/>
        <w:jc w:val="both"/>
        <w:rPr>
          <w:rFonts w:ascii="Times New Roman" w:hAnsi="Times New Roman" w:cs="Times New Roman"/>
        </w:rPr>
      </w:pPr>
      <w:r w:rsidRPr="00F12358">
        <w:rPr>
          <w:rFonts w:ascii="Times New Roman" w:hAnsi="Times New Roman" w:cs="Times New Roman"/>
        </w:rPr>
        <w:t xml:space="preserve">The </w:t>
      </w:r>
      <w:r>
        <w:rPr>
          <w:rFonts w:ascii="Times New Roman" w:hAnsi="Times New Roman" w:cs="Times New Roman"/>
        </w:rPr>
        <w:t>third</w:t>
      </w:r>
      <w:r w:rsidRPr="00F12358">
        <w:rPr>
          <w:rFonts w:ascii="Times New Roman" w:hAnsi="Times New Roman" w:cs="Times New Roman"/>
        </w:rPr>
        <w:t xml:space="preserve"> axis </w:t>
      </w:r>
      <w:r>
        <w:rPr>
          <w:rFonts w:ascii="Times New Roman" w:hAnsi="Times New Roman" w:cs="Times New Roman"/>
        </w:rPr>
        <w:t>of the conceptual model</w:t>
      </w:r>
      <w:r w:rsidR="00453F8B">
        <w:rPr>
          <w:rFonts w:ascii="Times New Roman" w:hAnsi="Times New Roman" w:cs="Times New Roman"/>
        </w:rPr>
        <w:t xml:space="preserve">, as depicted in </w:t>
      </w:r>
      <w:r w:rsidR="000410A5">
        <w:rPr>
          <w:rFonts w:ascii="Times New Roman" w:hAnsi="Times New Roman" w:cs="Times New Roman"/>
        </w:rPr>
        <w:t>F</w:t>
      </w:r>
      <w:r w:rsidR="00453F8B">
        <w:rPr>
          <w:rFonts w:ascii="Times New Roman" w:hAnsi="Times New Roman" w:cs="Times New Roman"/>
        </w:rPr>
        <w:t>igure 13,</w:t>
      </w:r>
      <w:r>
        <w:rPr>
          <w:rFonts w:ascii="Times New Roman" w:hAnsi="Times New Roman" w:cs="Times New Roman"/>
        </w:rPr>
        <w:t xml:space="preserve"> </w:t>
      </w:r>
      <w:r w:rsidRPr="00F12358">
        <w:rPr>
          <w:rFonts w:ascii="Times New Roman" w:hAnsi="Times New Roman" w:cs="Times New Roman"/>
        </w:rPr>
        <w:t>is designed to represent</w:t>
      </w:r>
      <w:r>
        <w:rPr>
          <w:rFonts w:ascii="Times New Roman" w:hAnsi="Times New Roman" w:cs="Times New Roman"/>
        </w:rPr>
        <w:t xml:space="preserve"> the immovable cultural heritage objects and their geographical context</w:t>
      </w:r>
      <w:r w:rsidR="001222CB">
        <w:rPr>
          <w:rFonts w:ascii="Times New Roman" w:hAnsi="Times New Roman" w:cs="Times New Roman"/>
        </w:rPr>
        <w:t xml:space="preserve">, </w:t>
      </w:r>
      <w:r w:rsidR="001222CB" w:rsidRPr="001222CB">
        <w:rPr>
          <w:rFonts w:ascii="Times New Roman" w:hAnsi="Times New Roman" w:cs="Times New Roman"/>
        </w:rPr>
        <w:t>utilizing CRM as the primary ontology.</w:t>
      </w:r>
      <w:r w:rsidR="001222CB">
        <w:rPr>
          <w:rFonts w:ascii="Times New Roman" w:hAnsi="Times New Roman" w:cs="Times New Roman"/>
        </w:rPr>
        <w:t xml:space="preserve"> </w:t>
      </w:r>
      <w:r w:rsidR="001222CB" w:rsidRPr="0006046C">
        <w:rPr>
          <w:rFonts w:ascii="Times New Roman" w:hAnsi="Times New Roman" w:cs="Times New Roman"/>
        </w:rPr>
        <w:t xml:space="preserve">At the center of this </w:t>
      </w:r>
      <w:r w:rsidR="001222CB">
        <w:rPr>
          <w:rFonts w:ascii="Times New Roman" w:hAnsi="Times New Roman" w:cs="Times New Roman"/>
        </w:rPr>
        <w:t xml:space="preserve">model </w:t>
      </w:r>
      <w:r w:rsidR="001222CB" w:rsidRPr="0006046C">
        <w:rPr>
          <w:rFonts w:ascii="Times New Roman" w:hAnsi="Times New Roman" w:cs="Times New Roman"/>
        </w:rPr>
        <w:t xml:space="preserve">is the </w:t>
      </w:r>
      <w:r w:rsidR="001222CB">
        <w:rPr>
          <w:rFonts w:ascii="Times New Roman" w:hAnsi="Times New Roman" w:cs="Times New Roman"/>
        </w:rPr>
        <w:t xml:space="preserve">class </w:t>
      </w:r>
      <w:r w:rsidR="001222CB" w:rsidRPr="001222CB">
        <w:rPr>
          <w:rFonts w:ascii="Courier New" w:hAnsi="Courier New" w:cs="Courier New"/>
        </w:rPr>
        <w:t>crm:E27_Site</w:t>
      </w:r>
      <w:r w:rsidR="001222CB" w:rsidRPr="0006046C">
        <w:rPr>
          <w:rFonts w:ascii="Times New Roman" w:hAnsi="Times New Roman" w:cs="Times New Roman"/>
        </w:rPr>
        <w:t xml:space="preserve">, which serves </w:t>
      </w:r>
      <w:r w:rsidR="001222CB" w:rsidRPr="001222CB">
        <w:rPr>
          <w:rFonts w:ascii="Times New Roman" w:hAnsi="Times New Roman" w:cs="Times New Roman"/>
        </w:rPr>
        <w:t>as the digital surrogate for architectural structures and archaeological sites. This axis ensures that fragmented spatial data is semantically aligned with the other axes of the knowledge graph</w:t>
      </w:r>
      <w:r w:rsidR="00134563">
        <w:rPr>
          <w:rFonts w:ascii="Times New Roman" w:hAnsi="Times New Roman" w:cs="Times New Roman"/>
        </w:rPr>
        <w:t>.</w:t>
      </w:r>
    </w:p>
    <w:p w14:paraId="5F8938D2" w14:textId="77777777" w:rsidR="001222CB" w:rsidRDefault="00367876" w:rsidP="005C0080">
      <w:pPr>
        <w:keepNext/>
        <w:spacing w:line="360" w:lineRule="auto"/>
        <w:jc w:val="center"/>
      </w:pPr>
      <w:r>
        <w:rPr>
          <w:rFonts w:ascii="Times New Roman" w:hAnsi="Times New Roman" w:cs="Times New Roman"/>
          <w:noProof/>
          <w:sz w:val="28"/>
          <w:szCs w:val="28"/>
        </w:rPr>
        <w:drawing>
          <wp:inline distT="0" distB="0" distL="0" distR="0" wp14:anchorId="73E1157A" wp14:editId="5E262A2A">
            <wp:extent cx="5472000" cy="3504650"/>
            <wp:effectExtent l="0" t="0" r="0" b="635"/>
            <wp:docPr id="141228783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287838" name="Imagem 20"/>
                    <pic:cNvPicPr/>
                  </pic:nvPicPr>
                  <pic:blipFill>
                    <a:blip r:embed="rId20">
                      <a:extLst>
                        <a:ext uri="{28A0092B-C50C-407E-A947-70E740481C1C}">
                          <a14:useLocalDpi xmlns:a14="http://schemas.microsoft.com/office/drawing/2010/main" val="0"/>
                        </a:ext>
                      </a:extLst>
                    </a:blip>
                    <a:stretch>
                      <a:fillRect/>
                    </a:stretch>
                  </pic:blipFill>
                  <pic:spPr>
                    <a:xfrm>
                      <a:off x="0" y="0"/>
                      <a:ext cx="5472000" cy="3504650"/>
                    </a:xfrm>
                    <a:prstGeom prst="rect">
                      <a:avLst/>
                    </a:prstGeom>
                  </pic:spPr>
                </pic:pic>
              </a:graphicData>
            </a:graphic>
          </wp:inline>
        </w:drawing>
      </w:r>
    </w:p>
    <w:p w14:paraId="2707A150" w14:textId="35B90EDB" w:rsidR="00367876" w:rsidRDefault="001222CB" w:rsidP="005C0080">
      <w:pPr>
        <w:pStyle w:val="Legenda"/>
        <w:spacing w:after="160" w:line="360" w:lineRule="auto"/>
        <w:rPr>
          <w:rFonts w:ascii="Times New Roman" w:hAnsi="Times New Roman" w:cs="Times New Roman"/>
          <w:b/>
          <w:bCs/>
          <w:i w:val="0"/>
          <w:iCs w:val="0"/>
          <w:color w:val="auto"/>
        </w:rPr>
      </w:pPr>
      <w:bookmarkStart w:id="29" w:name="_Toc229662459"/>
      <w:r w:rsidRPr="001222CB">
        <w:rPr>
          <w:rFonts w:ascii="Times New Roman" w:hAnsi="Times New Roman" w:cs="Times New Roman"/>
          <w:b/>
          <w:bCs/>
          <w:i w:val="0"/>
          <w:iCs w:val="0"/>
          <w:color w:val="auto"/>
        </w:rPr>
        <w:t xml:space="preserve">Figure </w:t>
      </w:r>
      <w:r w:rsidRPr="001222CB">
        <w:rPr>
          <w:rFonts w:ascii="Times New Roman" w:hAnsi="Times New Roman" w:cs="Times New Roman"/>
          <w:b/>
          <w:bCs/>
          <w:i w:val="0"/>
          <w:iCs w:val="0"/>
          <w:color w:val="auto"/>
        </w:rPr>
        <w:fldChar w:fldCharType="begin"/>
      </w:r>
      <w:r w:rsidRPr="001222CB">
        <w:rPr>
          <w:rFonts w:ascii="Times New Roman" w:hAnsi="Times New Roman" w:cs="Times New Roman"/>
          <w:b/>
          <w:bCs/>
          <w:i w:val="0"/>
          <w:iCs w:val="0"/>
          <w:color w:val="auto"/>
        </w:rPr>
        <w:instrText xml:space="preserve"> SEQ Figure \* ARABIC </w:instrText>
      </w:r>
      <w:r w:rsidRPr="001222CB">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13</w:t>
      </w:r>
      <w:r w:rsidRPr="001222CB">
        <w:rPr>
          <w:rFonts w:ascii="Times New Roman" w:hAnsi="Times New Roman" w:cs="Times New Roman"/>
          <w:b/>
          <w:bCs/>
          <w:i w:val="0"/>
          <w:iCs w:val="0"/>
          <w:color w:val="auto"/>
        </w:rPr>
        <w:fldChar w:fldCharType="end"/>
      </w:r>
      <w:r w:rsidRPr="001222CB">
        <w:rPr>
          <w:rFonts w:ascii="Times New Roman" w:hAnsi="Times New Roman" w:cs="Times New Roman"/>
          <w:b/>
          <w:bCs/>
          <w:i w:val="0"/>
          <w:iCs w:val="0"/>
          <w:color w:val="auto"/>
        </w:rPr>
        <w:t xml:space="preserve">. Places and </w:t>
      </w:r>
      <w:r w:rsidR="005C0080">
        <w:rPr>
          <w:rFonts w:ascii="Times New Roman" w:hAnsi="Times New Roman" w:cs="Times New Roman"/>
          <w:b/>
          <w:bCs/>
          <w:i w:val="0"/>
          <w:iCs w:val="0"/>
          <w:color w:val="auto"/>
        </w:rPr>
        <w:t>M</w:t>
      </w:r>
      <w:r w:rsidRPr="001222CB">
        <w:rPr>
          <w:rFonts w:ascii="Times New Roman" w:hAnsi="Times New Roman" w:cs="Times New Roman"/>
          <w:b/>
          <w:bCs/>
          <w:i w:val="0"/>
          <w:iCs w:val="0"/>
          <w:color w:val="auto"/>
        </w:rPr>
        <w:t>onuments conceptual model.</w:t>
      </w:r>
      <w:bookmarkEnd w:id="29"/>
    </w:p>
    <w:p w14:paraId="1EFF1040" w14:textId="77777777" w:rsidR="005C0080" w:rsidRPr="005C0080" w:rsidRDefault="005C0080" w:rsidP="005C0080">
      <w:pPr>
        <w:spacing w:line="360" w:lineRule="auto"/>
        <w:jc w:val="both"/>
        <w:rPr>
          <w:rFonts w:ascii="Times New Roman" w:hAnsi="Times New Roman" w:cs="Times New Roman"/>
        </w:rPr>
      </w:pPr>
    </w:p>
    <w:p w14:paraId="414F1716" w14:textId="77777777" w:rsidR="00AE609E" w:rsidRDefault="005C0080" w:rsidP="00FE629A">
      <w:pPr>
        <w:spacing w:line="360" w:lineRule="auto"/>
        <w:ind w:firstLine="720"/>
        <w:jc w:val="both"/>
        <w:rPr>
          <w:rFonts w:ascii="Times New Roman" w:hAnsi="Times New Roman" w:cs="Times New Roman"/>
        </w:rPr>
      </w:pPr>
      <w:r w:rsidRPr="005C0080">
        <w:rPr>
          <w:rFonts w:ascii="Times New Roman" w:hAnsi="Times New Roman" w:cs="Times New Roman"/>
        </w:rPr>
        <w:lastRenderedPageBreak/>
        <w:t xml:space="preserve">Geographical representation is achieved through a multi-layered approach to spatial data. Precise </w:t>
      </w:r>
      <w:r>
        <w:rPr>
          <w:rFonts w:ascii="Times New Roman" w:hAnsi="Times New Roman" w:cs="Times New Roman"/>
        </w:rPr>
        <w:t xml:space="preserve">point </w:t>
      </w:r>
      <w:r w:rsidRPr="005C0080">
        <w:rPr>
          <w:rFonts w:ascii="Times New Roman" w:hAnsi="Times New Roman" w:cs="Times New Roman"/>
        </w:rPr>
        <w:t xml:space="preserve">geolocation is captured using </w:t>
      </w:r>
      <w:r w:rsidRPr="005C0080">
        <w:rPr>
          <w:rFonts w:ascii="Courier New" w:hAnsi="Courier New" w:cs="Courier New"/>
        </w:rPr>
        <w:t>wgs84:lat</w:t>
      </w:r>
      <w:r w:rsidRPr="005C0080">
        <w:rPr>
          <w:rFonts w:ascii="Times New Roman" w:hAnsi="Times New Roman" w:cs="Times New Roman"/>
        </w:rPr>
        <w:t xml:space="preserve"> and </w:t>
      </w:r>
      <w:r w:rsidRPr="005C0080">
        <w:rPr>
          <w:rFonts w:ascii="Courier New" w:hAnsi="Courier New" w:cs="Courier New"/>
        </w:rPr>
        <w:t>wgs84:long</w:t>
      </w:r>
      <w:r w:rsidRPr="005C0080">
        <w:rPr>
          <w:rFonts w:ascii="Times New Roman" w:hAnsi="Times New Roman" w:cs="Times New Roman"/>
        </w:rPr>
        <w:t xml:space="preserve"> coordinates</w:t>
      </w:r>
      <w:r>
        <w:rPr>
          <w:rFonts w:ascii="Times New Roman" w:hAnsi="Times New Roman" w:cs="Times New Roman"/>
        </w:rPr>
        <w:t>,</w:t>
      </w:r>
      <w:r w:rsidR="00134563">
        <w:rPr>
          <w:rFonts w:ascii="Times New Roman" w:hAnsi="Times New Roman" w:cs="Times New Roman"/>
        </w:rPr>
        <w:t xml:space="preserve"> </w:t>
      </w:r>
      <w:r>
        <w:rPr>
          <w:rFonts w:ascii="Times New Roman" w:hAnsi="Times New Roman" w:cs="Times New Roman"/>
        </w:rPr>
        <w:t>to locate temples and hydraulic structures</w:t>
      </w:r>
      <w:r w:rsidR="00134563">
        <w:rPr>
          <w:rFonts w:ascii="Times New Roman" w:hAnsi="Times New Roman" w:cs="Times New Roman"/>
        </w:rPr>
        <w:t>.</w:t>
      </w:r>
      <w:r w:rsidR="00FE629A">
        <w:rPr>
          <w:rFonts w:ascii="Times New Roman" w:hAnsi="Times New Roman" w:cs="Times New Roman"/>
        </w:rPr>
        <w:t xml:space="preserve"> for instance</w:t>
      </w:r>
      <w:r w:rsidRPr="005C0080">
        <w:rPr>
          <w:rFonts w:ascii="Times New Roman" w:hAnsi="Times New Roman" w:cs="Times New Roman"/>
        </w:rPr>
        <w:t xml:space="preserve">, while more complex spatial boundaries, such as site perimeters, are defined through polygon geometries expressed </w:t>
      </w:r>
      <w:r w:rsidR="00AE609E">
        <w:rPr>
          <w:rFonts w:ascii="Times New Roman" w:hAnsi="Times New Roman" w:cs="Times New Roman"/>
        </w:rPr>
        <w:t>as</w:t>
      </w:r>
      <w:r>
        <w:rPr>
          <w:rFonts w:ascii="Times New Roman" w:hAnsi="Times New Roman" w:cs="Times New Roman"/>
        </w:rPr>
        <w:t xml:space="preserve"> </w:t>
      </w:r>
      <w:r w:rsidRPr="005C0080">
        <w:rPr>
          <w:rFonts w:ascii="Courier New" w:hAnsi="Courier New" w:cs="Courier New"/>
        </w:rPr>
        <w:t>geo:asWKT</w:t>
      </w:r>
      <w:r w:rsidRPr="005C0080">
        <w:rPr>
          <w:rFonts w:ascii="Times New Roman" w:hAnsi="Times New Roman" w:cs="Times New Roman"/>
        </w:rPr>
        <w:t xml:space="preserve"> using the </w:t>
      </w:r>
      <w:r w:rsidRPr="005C0080">
        <w:rPr>
          <w:rFonts w:ascii="Courier New" w:hAnsi="Courier New" w:cs="Courier New"/>
        </w:rPr>
        <w:t>geo:wktLiteral</w:t>
      </w:r>
      <w:r w:rsidRPr="005C0080">
        <w:rPr>
          <w:rFonts w:ascii="Times New Roman" w:hAnsi="Times New Roman" w:cs="Times New Roman"/>
        </w:rPr>
        <w:t xml:space="preserve"> datatype</w:t>
      </w:r>
      <w:r w:rsidR="007A6D46">
        <w:rPr>
          <w:rFonts w:ascii="Times New Roman" w:hAnsi="Times New Roman" w:cs="Times New Roman"/>
        </w:rPr>
        <w:t xml:space="preserve">. </w:t>
      </w:r>
      <w:r w:rsidR="00D06AD7" w:rsidRPr="00D06AD7">
        <w:rPr>
          <w:rFonts w:ascii="Times New Roman" w:hAnsi="Times New Roman" w:cs="Times New Roman"/>
        </w:rPr>
        <w:t>This spatial information is essential for enabling a range of visualization methods on the website</w:t>
      </w:r>
      <w:r w:rsidRPr="005C0080">
        <w:rPr>
          <w:rFonts w:ascii="Times New Roman" w:hAnsi="Times New Roman" w:cs="Times New Roman"/>
        </w:rPr>
        <w:t>.</w:t>
      </w:r>
      <w:r>
        <w:rPr>
          <w:rFonts w:ascii="Times New Roman" w:hAnsi="Times New Roman" w:cs="Times New Roman"/>
        </w:rPr>
        <w:t xml:space="preserve"> </w:t>
      </w:r>
      <w:r w:rsidRPr="005C0080">
        <w:rPr>
          <w:rFonts w:ascii="Times New Roman" w:hAnsi="Times New Roman" w:cs="Times New Roman"/>
        </w:rPr>
        <w:t xml:space="preserve">These sites are situated within a topological </w:t>
      </w:r>
      <w:r w:rsidRPr="00AE609E">
        <w:rPr>
          <w:rFonts w:ascii="Times New Roman" w:hAnsi="Times New Roman" w:cs="Times New Roman"/>
        </w:rPr>
        <w:t xml:space="preserve">hierarchy </w:t>
      </w:r>
      <w:r w:rsidR="00AE609E" w:rsidRPr="00AE609E">
        <w:rPr>
          <w:rFonts w:ascii="Times New Roman" w:hAnsi="Times New Roman" w:cs="Times New Roman"/>
        </w:rPr>
        <w:t>via the</w:t>
      </w:r>
      <w:r w:rsidRPr="005C0080">
        <w:rPr>
          <w:rFonts w:ascii="Times New Roman" w:hAnsi="Times New Roman" w:cs="Times New Roman"/>
        </w:rPr>
        <w:t xml:space="preserve"> </w:t>
      </w:r>
      <w:r w:rsidRPr="00FE629A">
        <w:rPr>
          <w:rFonts w:ascii="Courier New" w:hAnsi="Courier New" w:cs="Courier New"/>
        </w:rPr>
        <w:t>crm:P156_occupies</w:t>
      </w:r>
      <w:r w:rsidRPr="005C0080">
        <w:rPr>
          <w:rFonts w:ascii="Times New Roman" w:hAnsi="Times New Roman" w:cs="Times New Roman"/>
        </w:rPr>
        <w:t xml:space="preserve"> property </w:t>
      </w:r>
      <w:r w:rsidR="00AE609E">
        <w:rPr>
          <w:rFonts w:ascii="Times New Roman" w:hAnsi="Times New Roman" w:cs="Times New Roman"/>
        </w:rPr>
        <w:t xml:space="preserve">which </w:t>
      </w:r>
      <w:r w:rsidRPr="005C0080">
        <w:rPr>
          <w:rFonts w:ascii="Times New Roman" w:hAnsi="Times New Roman" w:cs="Times New Roman"/>
        </w:rPr>
        <w:t>link</w:t>
      </w:r>
      <w:r w:rsidR="00AE609E">
        <w:rPr>
          <w:rFonts w:ascii="Times New Roman" w:hAnsi="Times New Roman" w:cs="Times New Roman"/>
        </w:rPr>
        <w:t>s</w:t>
      </w:r>
      <w:r w:rsidRPr="005C0080">
        <w:rPr>
          <w:rFonts w:ascii="Times New Roman" w:hAnsi="Times New Roman" w:cs="Times New Roman"/>
        </w:rPr>
        <w:t xml:space="preserve"> them to </w:t>
      </w:r>
      <w:r w:rsidRPr="00FE629A">
        <w:rPr>
          <w:rFonts w:ascii="Courier New" w:hAnsi="Courier New" w:cs="Courier New"/>
        </w:rPr>
        <w:t>crm:E53_Place</w:t>
      </w:r>
      <w:r w:rsidRPr="005C0080">
        <w:rPr>
          <w:rFonts w:ascii="Times New Roman" w:hAnsi="Times New Roman" w:cs="Times New Roman"/>
        </w:rPr>
        <w:t xml:space="preserve">, which is further disambiguated through external authority files like </w:t>
      </w:r>
      <w:r w:rsidRPr="00FE629A">
        <w:rPr>
          <w:rFonts w:ascii="Times New Roman" w:hAnsi="Times New Roman" w:cs="Times New Roman"/>
        </w:rPr>
        <w:t>GeoNames.</w:t>
      </w:r>
      <w:r w:rsidRPr="005C0080">
        <w:rPr>
          <w:rFonts w:ascii="Times New Roman" w:hAnsi="Times New Roman" w:cs="Times New Roman"/>
        </w:rPr>
        <w:t xml:space="preserve"> Nested relationships between structures, such as a temple forming part of a larger archaeological complex, are formally modeled using the </w:t>
      </w:r>
      <w:r w:rsidRPr="00FE629A">
        <w:rPr>
          <w:rFonts w:ascii="Courier New" w:hAnsi="Courier New" w:cs="Courier New"/>
        </w:rPr>
        <w:t>crm:P46i_forms_part_of</w:t>
      </w:r>
      <w:r w:rsidRPr="005C0080">
        <w:rPr>
          <w:rFonts w:ascii="Times New Roman" w:hAnsi="Times New Roman" w:cs="Times New Roman"/>
        </w:rPr>
        <w:t xml:space="preserve"> relationship</w:t>
      </w:r>
      <w:r w:rsidR="00FE629A">
        <w:rPr>
          <w:rFonts w:ascii="Times New Roman" w:hAnsi="Times New Roman" w:cs="Times New Roman"/>
        </w:rPr>
        <w:t>;</w:t>
      </w:r>
      <w:r>
        <w:rPr>
          <w:rFonts w:ascii="Times New Roman" w:hAnsi="Times New Roman" w:cs="Times New Roman"/>
        </w:rPr>
        <w:t xml:space="preserve"> </w:t>
      </w:r>
      <w:r w:rsidR="00AE609E" w:rsidRPr="00AE609E">
        <w:rPr>
          <w:rFonts w:ascii="Times New Roman" w:hAnsi="Times New Roman" w:cs="Times New Roman"/>
        </w:rPr>
        <w:t xml:space="preserve">in the graph, this relationship is shown separately solely for visual clarity. </w:t>
      </w:r>
    </w:p>
    <w:p w14:paraId="6AE1E809" w14:textId="1F9F676A" w:rsidR="00FE629A" w:rsidRP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The physical and qualitative attributes of these immovable assets are documented through specific properties and controlled vocabularies. The material composition of a site is linked to the </w:t>
      </w:r>
      <w:r w:rsidRPr="00FE629A">
        <w:rPr>
          <w:rFonts w:ascii="Courier New" w:hAnsi="Courier New" w:cs="Courier New"/>
        </w:rPr>
        <w:t>crm:E57_Material</w:t>
      </w:r>
      <w:r w:rsidRPr="00FE629A">
        <w:rPr>
          <w:rFonts w:ascii="Times New Roman" w:hAnsi="Times New Roman" w:cs="Times New Roman"/>
        </w:rPr>
        <w:t xml:space="preserve"> class, which is aligned with the Art &amp; Architecture Thesaurus (AAT) to ensure standardized terminology for substances like sandstone or laterite. Furthermore, the conservation status of a site is captured through the </w:t>
      </w:r>
      <w:r w:rsidRPr="00FE629A">
        <w:rPr>
          <w:rFonts w:ascii="Courier New" w:hAnsi="Courier New" w:cs="Courier New"/>
        </w:rPr>
        <w:t>crm:E3_Condition_State</w:t>
      </w:r>
      <w:r w:rsidRPr="00FE629A">
        <w:rPr>
          <w:rFonts w:ascii="Times New Roman" w:hAnsi="Times New Roman" w:cs="Times New Roman"/>
        </w:rPr>
        <w:t xml:space="preserve"> class, while its functional nature is categorized via a </w:t>
      </w:r>
      <w:r w:rsidRPr="00FE629A">
        <w:rPr>
          <w:rFonts w:ascii="Courier New" w:hAnsi="Courier New" w:cs="Courier New"/>
        </w:rPr>
        <w:t>skos:Concept</w:t>
      </w:r>
      <w:r w:rsidRPr="00FE629A">
        <w:rPr>
          <w:rFonts w:ascii="Times New Roman" w:hAnsi="Times New Roman" w:cs="Times New Roman"/>
        </w:rPr>
        <w:t xml:space="preserve"> linked through the </w:t>
      </w:r>
      <w:r w:rsidRPr="00FE629A">
        <w:rPr>
          <w:rFonts w:ascii="Courier New" w:hAnsi="Courier New" w:cs="Courier New"/>
        </w:rPr>
        <w:t>dct:type</w:t>
      </w:r>
      <w:r w:rsidRPr="00FE629A">
        <w:rPr>
          <w:rFonts w:ascii="Times New Roman" w:hAnsi="Times New Roman" w:cs="Times New Roman"/>
        </w:rPr>
        <w:t xml:space="preserve"> property.</w:t>
      </w:r>
    </w:p>
    <w:p w14:paraId="778F8D50" w14:textId="6D8C5501" w:rsidR="00FE629A" w:rsidRDefault="00FE629A" w:rsidP="00FE629A">
      <w:pPr>
        <w:spacing w:line="360" w:lineRule="auto"/>
        <w:ind w:firstLine="720"/>
        <w:jc w:val="both"/>
        <w:rPr>
          <w:rFonts w:ascii="Times New Roman" w:hAnsi="Times New Roman" w:cs="Times New Roman"/>
        </w:rPr>
      </w:pPr>
      <w:r w:rsidRPr="00FE629A">
        <w:rPr>
          <w:rFonts w:ascii="Times New Roman" w:hAnsi="Times New Roman" w:cs="Times New Roman"/>
        </w:rPr>
        <w:t xml:space="preserve">Finally, the axis integrates the historical and cultural dimensions of the built environment by tracking production events and religious context. The </w:t>
      </w:r>
      <w:r w:rsidRPr="00FE629A">
        <w:rPr>
          <w:rFonts w:ascii="Courier New" w:hAnsi="Courier New" w:cs="Courier New"/>
        </w:rPr>
        <w:t>crm:E12_Production</w:t>
      </w:r>
      <w:r w:rsidRPr="00FE629A">
        <w:rPr>
          <w:rFonts w:ascii="Times New Roman" w:hAnsi="Times New Roman" w:cs="Times New Roman"/>
        </w:rPr>
        <w:t xml:space="preserve"> event connects a site to its historical </w:t>
      </w:r>
      <w:r>
        <w:rPr>
          <w:rFonts w:ascii="Times New Roman" w:hAnsi="Times New Roman" w:cs="Times New Roman"/>
        </w:rPr>
        <w:t>foundation</w:t>
      </w:r>
      <w:r w:rsidRPr="00FE629A">
        <w:rPr>
          <w:rFonts w:ascii="Times New Roman" w:hAnsi="Times New Roman" w:cs="Times New Roman"/>
        </w:rPr>
        <w:t xml:space="preserve">, recording the </w:t>
      </w:r>
      <w:r w:rsidRPr="00FE629A">
        <w:rPr>
          <w:rFonts w:ascii="Courier New" w:hAnsi="Courier New" w:cs="Courier New"/>
        </w:rPr>
        <w:t>crm:E52_Time-Span</w:t>
      </w:r>
      <w:r>
        <w:rPr>
          <w:rFonts w:ascii="Times New Roman" w:hAnsi="Times New Roman" w:cs="Times New Roman"/>
        </w:rPr>
        <w:t xml:space="preserve">, </w:t>
      </w:r>
      <w:r w:rsidRPr="00FE629A">
        <w:rPr>
          <w:rFonts w:ascii="Times New Roman" w:hAnsi="Times New Roman" w:cs="Times New Roman"/>
        </w:rPr>
        <w:t xml:space="preserve">normalized as </w:t>
      </w:r>
      <w:r w:rsidRPr="00FE629A">
        <w:rPr>
          <w:rFonts w:ascii="Courier New" w:hAnsi="Courier New" w:cs="Courier New"/>
        </w:rPr>
        <w:t>xsd:date</w:t>
      </w:r>
      <w:r>
        <w:rPr>
          <w:rFonts w:ascii="Times New Roman" w:hAnsi="Times New Roman" w:cs="Times New Roman"/>
        </w:rPr>
        <w:t xml:space="preserve">, </w:t>
      </w:r>
      <w:r w:rsidRPr="00FE629A">
        <w:rPr>
          <w:rFonts w:ascii="Times New Roman" w:hAnsi="Times New Roman" w:cs="Times New Roman"/>
        </w:rPr>
        <w:t xml:space="preserve">and the human actors involved, who are modeled as </w:t>
      </w:r>
      <w:r w:rsidRPr="00FE629A">
        <w:rPr>
          <w:rFonts w:ascii="Courier New" w:hAnsi="Courier New" w:cs="Courier New"/>
        </w:rPr>
        <w:t>foaf:Person</w:t>
      </w:r>
      <w:r w:rsidRPr="00FE629A">
        <w:rPr>
          <w:rFonts w:ascii="Times New Roman" w:hAnsi="Times New Roman" w:cs="Times New Roman"/>
        </w:rPr>
        <w:t xml:space="preserve"> and cross-referenced with VIAF or Wikidata. Given the significance of spirituality in the Khmer Empire, sites are also linked to specific religious traditions using a </w:t>
      </w:r>
      <w:r w:rsidRPr="00FE629A">
        <w:rPr>
          <w:rFonts w:ascii="Courier New" w:hAnsi="Courier New" w:cs="Courier New"/>
        </w:rPr>
        <w:t>skos:Concept</w:t>
      </w:r>
      <w:r w:rsidRPr="00FE629A">
        <w:rPr>
          <w:rFonts w:ascii="Times New Roman" w:hAnsi="Times New Roman" w:cs="Times New Roman"/>
          <w:b/>
          <w:bCs/>
        </w:rPr>
        <w:t xml:space="preserve"> </w:t>
      </w:r>
      <w:r w:rsidRPr="00FE629A">
        <w:rPr>
          <w:rFonts w:ascii="Times New Roman" w:hAnsi="Times New Roman" w:cs="Times New Roman"/>
        </w:rPr>
        <w:t xml:space="preserve">via the </w:t>
      </w:r>
      <w:r w:rsidRPr="00FE629A">
        <w:rPr>
          <w:rFonts w:ascii="Courier New" w:hAnsi="Courier New" w:cs="Courier New"/>
        </w:rPr>
        <w:t>dct:subject</w:t>
      </w:r>
      <w:r w:rsidRPr="00FE629A">
        <w:rPr>
          <w:rFonts w:ascii="Times New Roman" w:hAnsi="Times New Roman" w:cs="Times New Roman"/>
        </w:rPr>
        <w:t xml:space="preserve"> property. Consistent with the rest of the model, all datatypes are defined using standardized XSD </w:t>
      </w:r>
      <w:r w:rsidR="00D51CD9">
        <w:rPr>
          <w:rFonts w:ascii="Times New Roman" w:hAnsi="Times New Roman" w:cs="Times New Roman"/>
        </w:rPr>
        <w:t>schemas.</w:t>
      </w:r>
    </w:p>
    <w:p w14:paraId="5FB65AD5" w14:textId="77777777" w:rsidR="00A362CC" w:rsidRDefault="00A362CC" w:rsidP="00A362CC">
      <w:pPr>
        <w:spacing w:line="360" w:lineRule="auto"/>
        <w:jc w:val="both"/>
        <w:rPr>
          <w:rFonts w:ascii="Times New Roman" w:hAnsi="Times New Roman" w:cs="Times New Roman"/>
        </w:rPr>
      </w:pPr>
    </w:p>
    <w:p w14:paraId="1076E001" w14:textId="555E2DA0" w:rsidR="00A362CC" w:rsidRDefault="00A362CC" w:rsidP="00A362CC">
      <w:pPr>
        <w:spacing w:line="360" w:lineRule="auto"/>
        <w:jc w:val="both"/>
        <w:rPr>
          <w:rFonts w:ascii="Times New Roman" w:hAnsi="Times New Roman" w:cs="Times New Roman"/>
        </w:rPr>
      </w:pPr>
      <w:r w:rsidRPr="00591EBF">
        <w:rPr>
          <w:rFonts w:ascii="Times New Roman" w:hAnsi="Times New Roman" w:cs="Times New Roman"/>
        </w:rPr>
        <w:t>3.3.4 Reports on Projects</w:t>
      </w:r>
    </w:p>
    <w:p w14:paraId="0328B6E3" w14:textId="135C0E3C" w:rsidR="00453F8B" w:rsidRPr="00655282" w:rsidRDefault="00453F8B" w:rsidP="00A362CC">
      <w:pPr>
        <w:spacing w:line="360" w:lineRule="auto"/>
        <w:jc w:val="both"/>
        <w:rPr>
          <w:rFonts w:ascii="Times New Roman" w:hAnsi="Times New Roman" w:cs="Times New Roman"/>
        </w:rPr>
      </w:pPr>
      <w:r w:rsidRPr="00453F8B">
        <w:rPr>
          <w:rFonts w:ascii="Times New Roman" w:hAnsi="Times New Roman" w:cs="Times New Roman"/>
        </w:rPr>
        <w:t>The fourth axis of the conceptual model</w:t>
      </w:r>
      <w:r w:rsidR="00655282">
        <w:rPr>
          <w:rFonts w:ascii="Times New Roman" w:hAnsi="Times New Roman" w:cs="Times New Roman"/>
        </w:rPr>
        <w:t xml:space="preserve">, as depicted in </w:t>
      </w:r>
      <w:r w:rsidR="000410A5">
        <w:rPr>
          <w:rFonts w:ascii="Times New Roman" w:hAnsi="Times New Roman" w:cs="Times New Roman"/>
        </w:rPr>
        <w:t>F</w:t>
      </w:r>
      <w:r w:rsidR="00655282">
        <w:rPr>
          <w:rFonts w:ascii="Times New Roman" w:hAnsi="Times New Roman" w:cs="Times New Roman"/>
        </w:rPr>
        <w:t>igure 14,</w:t>
      </w:r>
      <w:r>
        <w:rPr>
          <w:rFonts w:ascii="Times New Roman" w:hAnsi="Times New Roman" w:cs="Times New Roman"/>
        </w:rPr>
        <w:t xml:space="preserve"> </w:t>
      </w:r>
      <w:r w:rsidRPr="00453F8B">
        <w:rPr>
          <w:rFonts w:ascii="Times New Roman" w:hAnsi="Times New Roman" w:cs="Times New Roman"/>
        </w:rPr>
        <w:t xml:space="preserve">focuses on the documentation of cultural heritage </w:t>
      </w:r>
      <w:r w:rsidRPr="00655282">
        <w:rPr>
          <w:rFonts w:ascii="Times New Roman" w:hAnsi="Times New Roman" w:cs="Times New Roman"/>
        </w:rPr>
        <w:t xml:space="preserve">activities, such as archaeological excavations and conservation projects, using </w:t>
      </w:r>
      <w:r w:rsidRPr="00655282">
        <w:rPr>
          <w:rFonts w:ascii="Courier New" w:hAnsi="Courier New" w:cs="Courier New"/>
        </w:rPr>
        <w:t>crm:E7_Activity</w:t>
      </w:r>
      <w:r w:rsidRPr="00655282">
        <w:rPr>
          <w:rFonts w:ascii="Times New Roman" w:hAnsi="Times New Roman" w:cs="Times New Roman"/>
        </w:rPr>
        <w:t xml:space="preserve"> as the primary class. This axis integrat</w:t>
      </w:r>
      <w:r w:rsidR="00655282">
        <w:rPr>
          <w:rFonts w:ascii="Times New Roman" w:hAnsi="Times New Roman" w:cs="Times New Roman"/>
        </w:rPr>
        <w:t xml:space="preserve">es </w:t>
      </w:r>
      <w:r w:rsidRPr="00655282">
        <w:rPr>
          <w:rFonts w:ascii="Times New Roman" w:hAnsi="Times New Roman" w:cs="Times New Roman"/>
        </w:rPr>
        <w:t xml:space="preserve">the human and institutional efforts directed toward movable and immovable heritage. Each activity is formally defined by a </w:t>
      </w:r>
      <w:r w:rsidRPr="00655282">
        <w:rPr>
          <w:rFonts w:ascii="Courier New" w:hAnsi="Courier New" w:cs="Courier New"/>
        </w:rPr>
        <w:t>dct:title,</w:t>
      </w:r>
      <w:r w:rsidRPr="00655282">
        <w:rPr>
          <w:rFonts w:ascii="Times New Roman" w:hAnsi="Times New Roman" w:cs="Times New Roman"/>
        </w:rPr>
        <w:t xml:space="preserve"> </w:t>
      </w:r>
      <w:r w:rsidRPr="00655282">
        <w:rPr>
          <w:rFonts w:ascii="Courier New" w:hAnsi="Courier New" w:cs="Courier New"/>
        </w:rPr>
        <w:t>dct:identifier</w:t>
      </w:r>
      <w:r w:rsidRPr="00655282">
        <w:rPr>
          <w:rFonts w:ascii="Times New Roman" w:hAnsi="Times New Roman" w:cs="Times New Roman"/>
        </w:rPr>
        <w:t xml:space="preserve">, </w:t>
      </w:r>
      <w:r w:rsidRPr="00655282">
        <w:rPr>
          <w:rFonts w:ascii="Courier New" w:hAnsi="Courier New" w:cs="Courier New"/>
        </w:rPr>
        <w:t>dct:description</w:t>
      </w:r>
      <w:r w:rsidRPr="00655282">
        <w:rPr>
          <w:rFonts w:ascii="Times New Roman" w:hAnsi="Times New Roman" w:cs="Times New Roman"/>
        </w:rPr>
        <w:t>,</w:t>
      </w:r>
      <w:r w:rsidR="00655282">
        <w:rPr>
          <w:rFonts w:ascii="Times New Roman" w:hAnsi="Times New Roman" w:cs="Times New Roman"/>
        </w:rPr>
        <w:t xml:space="preserve"> and</w:t>
      </w:r>
      <w:r w:rsidRPr="00655282">
        <w:rPr>
          <w:rFonts w:ascii="Times New Roman" w:hAnsi="Times New Roman" w:cs="Times New Roman"/>
        </w:rPr>
        <w:t xml:space="preserve"> </w:t>
      </w:r>
      <w:r w:rsidRPr="00655282">
        <w:rPr>
          <w:rFonts w:ascii="Courier New" w:hAnsi="Courier New" w:cs="Courier New"/>
        </w:rPr>
        <w:t>schema:alternateName</w:t>
      </w:r>
      <w:r w:rsidRPr="00655282">
        <w:rPr>
          <w:rFonts w:ascii="Times New Roman" w:hAnsi="Times New Roman" w:cs="Times New Roman"/>
        </w:rPr>
        <w:t xml:space="preserve"> to capture project acronyms.</w:t>
      </w:r>
    </w:p>
    <w:p w14:paraId="03A842BB" w14:textId="77777777" w:rsidR="00332E26" w:rsidRDefault="00591EBF" w:rsidP="00332E26">
      <w:pPr>
        <w:keepNext/>
        <w:spacing w:after="0" w:line="360" w:lineRule="auto"/>
        <w:jc w:val="center"/>
      </w:pPr>
      <w:r>
        <w:rPr>
          <w:rFonts w:ascii="Times New Roman" w:hAnsi="Times New Roman" w:cs="Times New Roman"/>
          <w:noProof/>
          <w:sz w:val="28"/>
          <w:szCs w:val="28"/>
        </w:rPr>
        <w:lastRenderedPageBreak/>
        <w:drawing>
          <wp:inline distT="0" distB="0" distL="0" distR="0" wp14:anchorId="3DFFDF86" wp14:editId="40EE299B">
            <wp:extent cx="5796000" cy="2958797"/>
            <wp:effectExtent l="0" t="0" r="0" b="0"/>
            <wp:docPr id="818959113"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8959113" name="Imagem 19"/>
                    <pic:cNvPicPr/>
                  </pic:nvPicPr>
                  <pic:blipFill>
                    <a:blip r:embed="rId21">
                      <a:extLst>
                        <a:ext uri="{28A0092B-C50C-407E-A947-70E740481C1C}">
                          <a14:useLocalDpi xmlns:a14="http://schemas.microsoft.com/office/drawing/2010/main" val="0"/>
                        </a:ext>
                      </a:extLst>
                    </a:blip>
                    <a:stretch>
                      <a:fillRect/>
                    </a:stretch>
                  </pic:blipFill>
                  <pic:spPr>
                    <a:xfrm>
                      <a:off x="0" y="0"/>
                      <a:ext cx="5796000" cy="2958797"/>
                    </a:xfrm>
                    <a:prstGeom prst="rect">
                      <a:avLst/>
                    </a:prstGeom>
                  </pic:spPr>
                </pic:pic>
              </a:graphicData>
            </a:graphic>
          </wp:inline>
        </w:drawing>
      </w:r>
    </w:p>
    <w:p w14:paraId="0ECCDFE4" w14:textId="79DFE0B1" w:rsidR="00A362CC" w:rsidRDefault="00332E26" w:rsidP="00332E26">
      <w:pPr>
        <w:pStyle w:val="Legenda"/>
        <w:spacing w:after="0"/>
        <w:rPr>
          <w:rFonts w:ascii="Times New Roman" w:hAnsi="Times New Roman" w:cs="Times New Roman"/>
          <w:b/>
          <w:bCs/>
          <w:i w:val="0"/>
          <w:iCs w:val="0"/>
          <w:color w:val="auto"/>
        </w:rPr>
      </w:pPr>
      <w:bookmarkStart w:id="30" w:name="_Toc229662460"/>
      <w:r w:rsidRPr="00332E26">
        <w:rPr>
          <w:rFonts w:ascii="Times New Roman" w:hAnsi="Times New Roman" w:cs="Times New Roman"/>
          <w:b/>
          <w:bCs/>
          <w:i w:val="0"/>
          <w:iCs w:val="0"/>
          <w:color w:val="auto"/>
        </w:rPr>
        <w:t xml:space="preserve">Figure </w:t>
      </w:r>
      <w:r w:rsidRPr="00332E26">
        <w:rPr>
          <w:rFonts w:ascii="Times New Roman" w:hAnsi="Times New Roman" w:cs="Times New Roman"/>
          <w:b/>
          <w:bCs/>
          <w:i w:val="0"/>
          <w:iCs w:val="0"/>
          <w:color w:val="auto"/>
        </w:rPr>
        <w:fldChar w:fldCharType="begin"/>
      </w:r>
      <w:r w:rsidRPr="00332E26">
        <w:rPr>
          <w:rFonts w:ascii="Times New Roman" w:hAnsi="Times New Roman" w:cs="Times New Roman"/>
          <w:b/>
          <w:bCs/>
          <w:i w:val="0"/>
          <w:iCs w:val="0"/>
          <w:color w:val="auto"/>
        </w:rPr>
        <w:instrText xml:space="preserve"> SEQ Figure \* ARABIC </w:instrText>
      </w:r>
      <w:r w:rsidRPr="00332E26">
        <w:rPr>
          <w:rFonts w:ascii="Times New Roman" w:hAnsi="Times New Roman" w:cs="Times New Roman"/>
          <w:b/>
          <w:bCs/>
          <w:i w:val="0"/>
          <w:iCs w:val="0"/>
          <w:color w:val="auto"/>
        </w:rPr>
        <w:fldChar w:fldCharType="separate"/>
      </w:r>
      <w:r w:rsidR="00C610FA">
        <w:rPr>
          <w:rFonts w:ascii="Times New Roman" w:hAnsi="Times New Roman" w:cs="Times New Roman"/>
          <w:b/>
          <w:bCs/>
          <w:i w:val="0"/>
          <w:iCs w:val="0"/>
          <w:noProof/>
          <w:color w:val="auto"/>
        </w:rPr>
        <w:t>14</w:t>
      </w:r>
      <w:r w:rsidRPr="00332E26">
        <w:rPr>
          <w:rFonts w:ascii="Times New Roman" w:hAnsi="Times New Roman" w:cs="Times New Roman"/>
          <w:b/>
          <w:bCs/>
          <w:i w:val="0"/>
          <w:iCs w:val="0"/>
          <w:color w:val="auto"/>
        </w:rPr>
        <w:fldChar w:fldCharType="end"/>
      </w:r>
      <w:r w:rsidRPr="00332E26">
        <w:rPr>
          <w:rFonts w:ascii="Times New Roman" w:hAnsi="Times New Roman" w:cs="Times New Roman"/>
          <w:b/>
          <w:bCs/>
          <w:i w:val="0"/>
          <w:iCs w:val="0"/>
          <w:color w:val="auto"/>
        </w:rPr>
        <w:t xml:space="preserve">. Activities and </w:t>
      </w:r>
      <w:r>
        <w:rPr>
          <w:rFonts w:ascii="Times New Roman" w:hAnsi="Times New Roman" w:cs="Times New Roman"/>
          <w:b/>
          <w:bCs/>
          <w:i w:val="0"/>
          <w:iCs w:val="0"/>
          <w:color w:val="auto"/>
        </w:rPr>
        <w:t>P</w:t>
      </w:r>
      <w:r w:rsidRPr="00332E26">
        <w:rPr>
          <w:rFonts w:ascii="Times New Roman" w:hAnsi="Times New Roman" w:cs="Times New Roman"/>
          <w:b/>
          <w:bCs/>
          <w:i w:val="0"/>
          <w:iCs w:val="0"/>
          <w:color w:val="auto"/>
        </w:rPr>
        <w:t>rojects conceptual model.</w:t>
      </w:r>
      <w:bookmarkEnd w:id="30"/>
    </w:p>
    <w:p w14:paraId="1D47F682" w14:textId="77777777" w:rsidR="00332E26" w:rsidRPr="00332E26" w:rsidRDefault="00332E26" w:rsidP="00332E26"/>
    <w:p w14:paraId="6BA89F8F" w14:textId="70F1FBF9" w:rsidR="00655282" w:rsidRPr="00B9167C" w:rsidRDefault="002D4946" w:rsidP="00655282">
      <w:pPr>
        <w:spacing w:line="360" w:lineRule="auto"/>
        <w:ind w:firstLine="720"/>
        <w:jc w:val="both"/>
        <w:rPr>
          <w:rFonts w:ascii="Times New Roman" w:hAnsi="Times New Roman" w:cs="Times New Roman"/>
        </w:rPr>
      </w:pPr>
      <w:r w:rsidRPr="00B9167C">
        <w:rPr>
          <w:rFonts w:ascii="Times New Roman" w:hAnsi="Times New Roman" w:cs="Times New Roman"/>
        </w:rPr>
        <w:t>S</w:t>
      </w:r>
      <w:r w:rsidR="00655282" w:rsidRPr="00B9167C">
        <w:rPr>
          <w:rFonts w:ascii="Times New Roman" w:hAnsi="Times New Roman" w:cs="Times New Roman"/>
        </w:rPr>
        <w:t>emantic refinement of these activities is managed through specialized controlled vocabularies</w:t>
      </w:r>
      <w:r w:rsidR="00B9167C" w:rsidRPr="00B9167C">
        <w:rPr>
          <w:rFonts w:ascii="Times New Roman" w:hAnsi="Times New Roman" w:cs="Times New Roman"/>
        </w:rPr>
        <w:t>.</w:t>
      </w:r>
      <w:r w:rsidRPr="00B9167C">
        <w:rPr>
          <w:rFonts w:ascii="Times New Roman" w:hAnsi="Times New Roman" w:cs="Times New Roman"/>
        </w:rPr>
        <w:t xml:space="preserve"> </w:t>
      </w:r>
      <w:r w:rsidR="00B9167C" w:rsidRPr="00B9167C">
        <w:rPr>
          <w:rFonts w:ascii="Times New Roman" w:hAnsi="Times New Roman" w:cs="Times New Roman"/>
        </w:rPr>
        <w:t>The material</w:t>
      </w:r>
      <w:r w:rsidR="00B9167C">
        <w:rPr>
          <w:rFonts w:ascii="Times New Roman" w:hAnsi="Times New Roman" w:cs="Times New Roman"/>
        </w:rPr>
        <w:t xml:space="preserve"> focus of the activity</w:t>
      </w:r>
      <w:r w:rsidR="00B9167C" w:rsidRPr="00B9167C">
        <w:rPr>
          <w:rFonts w:ascii="Times New Roman" w:hAnsi="Times New Roman" w:cs="Times New Roman"/>
        </w:rPr>
        <w:t xml:space="preserve"> is described by </w:t>
      </w:r>
      <w:r w:rsidR="00B9167C" w:rsidRPr="00B9167C">
        <w:rPr>
          <w:rFonts w:ascii="Courier New" w:hAnsi="Courier New" w:cs="Courier New"/>
        </w:rPr>
        <w:t>crm:E57_Material</w:t>
      </w:r>
      <w:r w:rsidR="00B9167C" w:rsidRPr="00B9167C">
        <w:rPr>
          <w:rFonts w:ascii="Times New Roman" w:hAnsi="Times New Roman" w:cs="Times New Roman"/>
        </w:rPr>
        <w:t xml:space="preserve"> via the </w:t>
      </w:r>
      <w:r w:rsidR="00B9167C" w:rsidRPr="00B9167C">
        <w:rPr>
          <w:rFonts w:ascii="Courier New" w:hAnsi="Courier New" w:cs="Courier New"/>
        </w:rPr>
        <w:t>crm:P125_used_object_of_type</w:t>
      </w:r>
      <w:r w:rsidR="00B9167C" w:rsidRPr="00B9167C">
        <w:rPr>
          <w:rFonts w:ascii="Times New Roman" w:hAnsi="Times New Roman" w:cs="Times New Roman"/>
        </w:rPr>
        <w:t xml:space="preserve"> property and cross-referenced with the AAT Thesaurus. The </w:t>
      </w:r>
      <w:r w:rsidRPr="00B9167C">
        <w:rPr>
          <w:rFonts w:ascii="Courier New" w:hAnsi="Courier New" w:cs="Courier New"/>
        </w:rPr>
        <w:t>s</w:t>
      </w:r>
      <w:r w:rsidR="00655282" w:rsidRPr="00B9167C">
        <w:rPr>
          <w:rFonts w:ascii="Courier New" w:hAnsi="Courier New" w:cs="Courier New"/>
        </w:rPr>
        <w:t>kos:Concept</w:t>
      </w:r>
      <w:r w:rsidR="00B9167C" w:rsidRPr="00B9167C">
        <w:rPr>
          <w:rFonts w:ascii="Times New Roman" w:hAnsi="Times New Roman" w:cs="Times New Roman"/>
        </w:rPr>
        <w:t xml:space="preserve"> describes both the area of the work</w:t>
      </w:r>
      <w:r w:rsidR="00B9167C">
        <w:rPr>
          <w:rFonts w:ascii="Times New Roman" w:hAnsi="Times New Roman" w:cs="Times New Roman"/>
        </w:rPr>
        <w:t>, such as archaeology or conservation,</w:t>
      </w:r>
      <w:r w:rsidR="00B9167C" w:rsidRPr="00B9167C">
        <w:rPr>
          <w:rFonts w:ascii="Times New Roman" w:hAnsi="Times New Roman" w:cs="Times New Roman"/>
        </w:rPr>
        <w:t xml:space="preserve"> via</w:t>
      </w:r>
      <w:r w:rsidR="00655282" w:rsidRPr="00B9167C">
        <w:rPr>
          <w:rFonts w:ascii="Times New Roman" w:hAnsi="Times New Roman" w:cs="Times New Roman"/>
        </w:rPr>
        <w:t xml:space="preserve"> </w:t>
      </w:r>
      <w:r w:rsidR="00655282" w:rsidRPr="00B9167C">
        <w:rPr>
          <w:rFonts w:ascii="Courier New" w:hAnsi="Courier New" w:cs="Courier New"/>
        </w:rPr>
        <w:t>dc</w:t>
      </w:r>
      <w:r w:rsidR="00B9167C">
        <w:rPr>
          <w:rFonts w:ascii="Courier New" w:hAnsi="Courier New" w:cs="Courier New"/>
        </w:rPr>
        <w:t>t</w:t>
      </w:r>
      <w:r w:rsidR="00655282" w:rsidRPr="00B9167C">
        <w:rPr>
          <w:rFonts w:ascii="Courier New" w:hAnsi="Courier New" w:cs="Courier New"/>
        </w:rPr>
        <w:t>:subject</w:t>
      </w:r>
      <w:r w:rsidR="00655282" w:rsidRPr="00B9167C">
        <w:rPr>
          <w:rFonts w:ascii="Times New Roman" w:hAnsi="Times New Roman" w:cs="Times New Roman"/>
        </w:rPr>
        <w:t xml:space="preserve">, while the administrative or operational state of the project is tracked via </w:t>
      </w:r>
      <w:r w:rsidR="00655282" w:rsidRPr="00650468">
        <w:rPr>
          <w:rFonts w:ascii="Courier New" w:hAnsi="Courier New" w:cs="Courier New"/>
        </w:rPr>
        <w:t>crm:P2_has_type</w:t>
      </w:r>
      <w:r w:rsidR="00655282" w:rsidRPr="00B9167C">
        <w:rPr>
          <w:rFonts w:ascii="Times New Roman" w:hAnsi="Times New Roman" w:cs="Times New Roman"/>
        </w:rPr>
        <w:t xml:space="preserve"> relationship. </w:t>
      </w:r>
    </w:p>
    <w:p w14:paraId="3EFE33C6" w14:textId="7775A12F" w:rsidR="00655282" w:rsidRPr="00655282" w:rsidRDefault="00655282" w:rsidP="00655282">
      <w:pPr>
        <w:spacing w:line="360" w:lineRule="auto"/>
        <w:ind w:firstLine="720"/>
        <w:jc w:val="both"/>
        <w:rPr>
          <w:rFonts w:ascii="Times New Roman" w:hAnsi="Times New Roman" w:cs="Times New Roman"/>
        </w:rPr>
      </w:pPr>
      <w:r w:rsidRPr="00655282">
        <w:rPr>
          <w:rFonts w:ascii="Times New Roman" w:hAnsi="Times New Roman" w:cs="Times New Roman"/>
        </w:rPr>
        <w:t xml:space="preserve">The </w:t>
      </w:r>
      <w:r w:rsidRPr="00650468">
        <w:rPr>
          <w:rFonts w:ascii="Times New Roman" w:hAnsi="Times New Roman" w:cs="Times New Roman"/>
        </w:rPr>
        <w:t>human and institutional dimensions are captured</w:t>
      </w:r>
      <w:r w:rsidR="00650468" w:rsidRPr="00650468">
        <w:rPr>
          <w:rFonts w:ascii="Times New Roman" w:hAnsi="Times New Roman" w:cs="Times New Roman"/>
        </w:rPr>
        <w:t xml:space="preserve"> in an activity</w:t>
      </w:r>
      <w:r w:rsidRPr="00650468">
        <w:rPr>
          <w:rFonts w:ascii="Times New Roman" w:hAnsi="Times New Roman" w:cs="Times New Roman"/>
        </w:rPr>
        <w:t xml:space="preserve"> </w:t>
      </w:r>
      <w:r w:rsidR="00650468" w:rsidRPr="00650468">
        <w:rPr>
          <w:rFonts w:ascii="Times New Roman" w:hAnsi="Times New Roman" w:cs="Times New Roman"/>
        </w:rPr>
        <w:t xml:space="preserve">as researchers via </w:t>
      </w:r>
      <w:r w:rsidR="00650468" w:rsidRPr="00650468">
        <w:rPr>
          <w:rFonts w:ascii="Courier New" w:hAnsi="Courier New" w:cs="Courier New"/>
        </w:rPr>
        <w:t>foaf:Person</w:t>
      </w:r>
      <w:r w:rsidR="00650468" w:rsidRPr="00650468">
        <w:rPr>
          <w:rFonts w:ascii="Times New Roman" w:hAnsi="Times New Roman" w:cs="Times New Roman"/>
        </w:rPr>
        <w:t xml:space="preserve"> cross-referenced with VIAF/ORCID. </w:t>
      </w:r>
      <w:r w:rsidR="00B3654E" w:rsidRPr="00B3654E">
        <w:rPr>
          <w:rFonts w:ascii="Times New Roman" w:hAnsi="Times New Roman" w:cs="Times New Roman"/>
        </w:rPr>
        <w:t>Organizations are</w:t>
      </w:r>
      <w:r w:rsidR="00676547">
        <w:rPr>
          <w:rFonts w:ascii="Times New Roman" w:hAnsi="Times New Roman" w:cs="Times New Roman"/>
        </w:rPr>
        <w:t xml:space="preserve"> </w:t>
      </w:r>
      <w:r w:rsidR="00B3654E" w:rsidRPr="00B3654E">
        <w:rPr>
          <w:rFonts w:ascii="Times New Roman" w:hAnsi="Times New Roman" w:cs="Times New Roman"/>
        </w:rPr>
        <w:t>modeled as</w:t>
      </w:r>
      <w:r w:rsidR="00B3654E">
        <w:rPr>
          <w:rFonts w:ascii="Times New Roman" w:hAnsi="Times New Roman" w:cs="Times New Roman"/>
        </w:rPr>
        <w:t xml:space="preserve"> </w:t>
      </w:r>
      <w:r w:rsidRPr="00650468">
        <w:rPr>
          <w:rFonts w:ascii="Courier New" w:hAnsi="Courier New" w:cs="Courier New"/>
        </w:rPr>
        <w:t>foaf:Organization</w:t>
      </w:r>
      <w:r w:rsidR="00B3654E" w:rsidRPr="00B3654E">
        <w:rPr>
          <w:rFonts w:ascii="Times New Roman" w:hAnsi="Times New Roman" w:cs="Times New Roman"/>
        </w:rPr>
        <w:t xml:space="preserve"> entities</w:t>
      </w:r>
      <w:r w:rsidRPr="00B3654E">
        <w:rPr>
          <w:rFonts w:ascii="Times New Roman" w:hAnsi="Times New Roman" w:cs="Times New Roman"/>
        </w:rPr>
        <w:t>,</w:t>
      </w:r>
      <w:r w:rsidRPr="00650468">
        <w:rPr>
          <w:rFonts w:ascii="Times New Roman" w:hAnsi="Times New Roman" w:cs="Times New Roman"/>
        </w:rPr>
        <w:t xml:space="preserve"> with specific roles</w:t>
      </w:r>
      <w:r w:rsidR="00676547">
        <w:rPr>
          <w:rFonts w:ascii="Times New Roman" w:hAnsi="Times New Roman" w:cs="Times New Roman"/>
        </w:rPr>
        <w:t xml:space="preserve"> </w:t>
      </w:r>
      <w:r w:rsidR="00B3654E" w:rsidRPr="00B3654E">
        <w:rPr>
          <w:rFonts w:ascii="Times New Roman" w:hAnsi="Times New Roman" w:cs="Times New Roman"/>
        </w:rPr>
        <w:t>assigned according to their function in the project: execution of the activity via </w:t>
      </w:r>
      <w:r w:rsidR="00B3654E" w:rsidRPr="00B3654E">
        <w:rPr>
          <w:rFonts w:ascii="Courier New" w:hAnsi="Courier New" w:cs="Courier New"/>
        </w:rPr>
        <w:t>crm:P108i_was_produced_by</w:t>
      </w:r>
      <w:r w:rsidR="00B3654E" w:rsidRPr="00B3654E">
        <w:rPr>
          <w:rFonts w:ascii="Times New Roman" w:hAnsi="Times New Roman" w:cs="Times New Roman"/>
        </w:rPr>
        <w:t>, f</w:t>
      </w:r>
      <w:r w:rsidR="00B3654E">
        <w:rPr>
          <w:rFonts w:ascii="Times New Roman" w:hAnsi="Times New Roman" w:cs="Times New Roman"/>
        </w:rPr>
        <w:t>inancial</w:t>
      </w:r>
      <w:r w:rsidR="00B3654E" w:rsidRPr="00B3654E">
        <w:rPr>
          <w:rFonts w:ascii="Times New Roman" w:hAnsi="Times New Roman" w:cs="Times New Roman"/>
        </w:rPr>
        <w:t xml:space="preserve"> support via </w:t>
      </w:r>
      <w:r w:rsidR="00B3654E" w:rsidRPr="00B3654E">
        <w:rPr>
          <w:rFonts w:ascii="Courier New" w:hAnsi="Courier New" w:cs="Courier New"/>
        </w:rPr>
        <w:t>schema:funder</w:t>
      </w:r>
      <w:r w:rsidR="00B3654E" w:rsidRPr="00B3654E">
        <w:rPr>
          <w:rFonts w:ascii="Times New Roman" w:hAnsi="Times New Roman" w:cs="Times New Roman"/>
        </w:rPr>
        <w:t>, and institutional oversight by national bodies such as APSARA National Authority via </w:t>
      </w:r>
      <w:r w:rsidR="00B3654E" w:rsidRPr="00B3654E">
        <w:rPr>
          <w:rFonts w:ascii="Courier New" w:hAnsi="Courier New" w:cs="Courier New"/>
        </w:rPr>
        <w:t>schema:maintainer.</w:t>
      </w:r>
      <w:r w:rsidR="00B3654E" w:rsidRPr="00B3654E">
        <w:rPr>
          <w:rFonts w:ascii="Times New Roman" w:hAnsi="Times New Roman" w:cs="Times New Roman"/>
        </w:rPr>
        <w:t> </w:t>
      </w:r>
      <w:r w:rsidRPr="00650468">
        <w:rPr>
          <w:rFonts w:ascii="Times New Roman" w:hAnsi="Times New Roman" w:cs="Times New Roman"/>
        </w:rPr>
        <w:t xml:space="preserve">These institutions are situated geographically by linking them to a </w:t>
      </w:r>
      <w:r w:rsidRPr="00650468">
        <w:rPr>
          <w:rFonts w:ascii="Courier New" w:hAnsi="Courier New" w:cs="Courier New"/>
        </w:rPr>
        <w:t>crm:E53_Place</w:t>
      </w:r>
      <w:r w:rsidRPr="00650468">
        <w:rPr>
          <w:rFonts w:ascii="Times New Roman" w:hAnsi="Times New Roman" w:cs="Times New Roman"/>
        </w:rPr>
        <w:t>, which is disambiguated using GeoNames.</w:t>
      </w:r>
    </w:p>
    <w:p w14:paraId="39151277" w14:textId="4974F779" w:rsidR="00655282" w:rsidRPr="00332E26" w:rsidRDefault="00655282" w:rsidP="00655282">
      <w:pPr>
        <w:spacing w:line="360" w:lineRule="auto"/>
        <w:ind w:firstLine="720"/>
        <w:jc w:val="both"/>
        <w:rPr>
          <w:rFonts w:ascii="Times New Roman" w:hAnsi="Times New Roman" w:cs="Times New Roman"/>
        </w:rPr>
      </w:pPr>
      <w:r w:rsidRPr="00332E26">
        <w:rPr>
          <w:rFonts w:ascii="Times New Roman" w:hAnsi="Times New Roman" w:cs="Times New Roman"/>
        </w:rPr>
        <w:t xml:space="preserve">Finally, Activities are anchored in time using the </w:t>
      </w:r>
      <w:r w:rsidRPr="00332E26">
        <w:rPr>
          <w:rFonts w:ascii="Courier New" w:hAnsi="Courier New" w:cs="Courier New"/>
        </w:rPr>
        <w:t>crm:E52_Time-Span</w:t>
      </w:r>
      <w:r w:rsidRPr="00332E26">
        <w:rPr>
          <w:rFonts w:ascii="Times New Roman" w:hAnsi="Times New Roman" w:cs="Times New Roman"/>
        </w:rPr>
        <w:t xml:space="preserve"> class</w:t>
      </w:r>
      <w:r w:rsidR="00332E26" w:rsidRPr="00332E26">
        <w:rPr>
          <w:rFonts w:ascii="Times New Roman" w:hAnsi="Times New Roman" w:cs="Times New Roman"/>
        </w:rPr>
        <w:t>. A</w:t>
      </w:r>
      <w:r w:rsidRPr="00332E26">
        <w:rPr>
          <w:rFonts w:ascii="Times New Roman" w:hAnsi="Times New Roman" w:cs="Times New Roman"/>
        </w:rPr>
        <w:t>ctivities are linked to the</w:t>
      </w:r>
      <w:r w:rsidR="00332E26" w:rsidRPr="00332E26">
        <w:rPr>
          <w:rFonts w:ascii="Times New Roman" w:hAnsi="Times New Roman" w:cs="Times New Roman"/>
        </w:rPr>
        <w:t>ir</w:t>
      </w:r>
      <w:r w:rsidRPr="00332E26">
        <w:rPr>
          <w:rFonts w:ascii="Times New Roman" w:hAnsi="Times New Roman" w:cs="Times New Roman"/>
        </w:rPr>
        <w:t xml:space="preserve"> physical location</w:t>
      </w:r>
      <w:r w:rsidR="00332E26" w:rsidRPr="00332E26">
        <w:rPr>
          <w:rFonts w:ascii="Times New Roman" w:hAnsi="Times New Roman" w:cs="Times New Roman"/>
        </w:rPr>
        <w:t xml:space="preserve"> (and </w:t>
      </w:r>
      <w:r w:rsidR="00332E26">
        <w:rPr>
          <w:rFonts w:ascii="Times New Roman" w:hAnsi="Times New Roman" w:cs="Times New Roman"/>
        </w:rPr>
        <w:t xml:space="preserve">to the </w:t>
      </w:r>
      <w:r w:rsidR="00332E26" w:rsidRPr="00332E26">
        <w:rPr>
          <w:rFonts w:ascii="Times New Roman" w:hAnsi="Times New Roman" w:cs="Times New Roman"/>
        </w:rPr>
        <w:t>third axis)</w:t>
      </w:r>
      <w:r w:rsidRPr="00332E26">
        <w:rPr>
          <w:rFonts w:ascii="Times New Roman" w:hAnsi="Times New Roman" w:cs="Times New Roman"/>
        </w:rPr>
        <w:t xml:space="preserve"> through the </w:t>
      </w:r>
      <w:r w:rsidRPr="00332E26">
        <w:rPr>
          <w:rFonts w:ascii="Courier New" w:hAnsi="Courier New" w:cs="Courier New"/>
        </w:rPr>
        <w:t>crm:P8_took_place_on_or_within</w:t>
      </w:r>
      <w:r w:rsidRPr="00332E26">
        <w:rPr>
          <w:rFonts w:ascii="Times New Roman" w:hAnsi="Times New Roman" w:cs="Times New Roman"/>
        </w:rPr>
        <w:t xml:space="preserve"> property to a </w:t>
      </w:r>
      <w:r w:rsidRPr="00332E26">
        <w:rPr>
          <w:rFonts w:ascii="Courier New" w:hAnsi="Courier New" w:cs="Courier New"/>
        </w:rPr>
        <w:t>crm:E27_Site</w:t>
      </w:r>
      <w:r w:rsidRPr="00332E26">
        <w:rPr>
          <w:rFonts w:ascii="Times New Roman" w:hAnsi="Times New Roman" w:cs="Times New Roman"/>
        </w:rPr>
        <w:t xml:space="preserve">. The evidential basis for these activities is maintained by linking them back to the second axis via the </w:t>
      </w:r>
      <w:r w:rsidRPr="00332E26">
        <w:rPr>
          <w:rFonts w:ascii="Courier New" w:hAnsi="Courier New" w:cs="Courier New"/>
        </w:rPr>
        <w:t>crm:P70_documents</w:t>
      </w:r>
      <w:r w:rsidRPr="00332E26">
        <w:rPr>
          <w:rFonts w:ascii="Times New Roman" w:hAnsi="Times New Roman" w:cs="Times New Roman"/>
        </w:rPr>
        <w:t xml:space="preserve"> property, which associates the activity with a corresponding </w:t>
      </w:r>
      <w:r w:rsidRPr="00332E26">
        <w:rPr>
          <w:rFonts w:ascii="Courier New" w:hAnsi="Courier New" w:cs="Courier New"/>
        </w:rPr>
        <w:t>dct:BibliographicResource</w:t>
      </w:r>
      <w:r w:rsidRPr="00332E26">
        <w:rPr>
          <w:rFonts w:ascii="Times New Roman" w:hAnsi="Times New Roman" w:cs="Times New Roman"/>
        </w:rPr>
        <w:t>.</w:t>
      </w:r>
    </w:p>
    <w:p w14:paraId="5089324E" w14:textId="32269E8D" w:rsidR="00332E26" w:rsidRDefault="00332E26" w:rsidP="00332E26">
      <w:pPr>
        <w:spacing w:line="360" w:lineRule="auto"/>
        <w:jc w:val="both"/>
        <w:rPr>
          <w:rFonts w:ascii="Times New Roman" w:hAnsi="Times New Roman" w:cs="Times New Roman"/>
        </w:rPr>
      </w:pPr>
      <w:r>
        <w:rPr>
          <w:rFonts w:ascii="Times New Roman" w:hAnsi="Times New Roman" w:cs="Times New Roman"/>
        </w:rPr>
        <w:t>3.3.5 The Complete Ontology</w:t>
      </w:r>
    </w:p>
    <w:p w14:paraId="13461C15" w14:textId="1D26FD51" w:rsidR="00C610FA" w:rsidRPr="00C610FA" w:rsidRDefault="00C610FA" w:rsidP="00C610FA">
      <w:pPr>
        <w:spacing w:line="360" w:lineRule="auto"/>
        <w:jc w:val="both"/>
        <w:rPr>
          <w:rFonts w:ascii="Times New Roman" w:hAnsi="Times New Roman" w:cs="Times New Roman"/>
        </w:rPr>
      </w:pPr>
      <w:r w:rsidRPr="00C610FA">
        <w:rPr>
          <w:rFonts w:ascii="Times New Roman" w:hAnsi="Times New Roman" w:cs="Times New Roman"/>
        </w:rPr>
        <w:lastRenderedPageBreak/>
        <w:t xml:space="preserve">The integrated conceptual model, as synthesized in </w:t>
      </w:r>
      <w:r w:rsidR="000410A5">
        <w:rPr>
          <w:rFonts w:ascii="Times New Roman" w:hAnsi="Times New Roman" w:cs="Times New Roman"/>
        </w:rPr>
        <w:t>F</w:t>
      </w:r>
      <w:r w:rsidRPr="00C610FA">
        <w:rPr>
          <w:rFonts w:ascii="Times New Roman" w:hAnsi="Times New Roman" w:cs="Times New Roman"/>
        </w:rPr>
        <w:t xml:space="preserve">igure 15, </w:t>
      </w:r>
      <w:r w:rsidR="000410A5" w:rsidRPr="00C610FA">
        <w:rPr>
          <w:rFonts w:ascii="Times New Roman" w:hAnsi="Times New Roman" w:cs="Times New Roman"/>
        </w:rPr>
        <w:t>clarifies</w:t>
      </w:r>
      <w:r w:rsidRPr="00C610FA">
        <w:rPr>
          <w:rFonts w:ascii="Times New Roman" w:hAnsi="Times New Roman" w:cs="Times New Roman"/>
        </w:rPr>
        <w:t xml:space="preserve"> the structural convergence of the four research axes into a unified Knowledge Graph for Khmer heritage. By abstracting the specific literals and authority files, the diagram highlights the semantic intersections between CRM, BIBO, </w:t>
      </w:r>
      <w:r w:rsidR="004979EE">
        <w:rPr>
          <w:rFonts w:ascii="Times New Roman" w:hAnsi="Times New Roman" w:cs="Times New Roman"/>
        </w:rPr>
        <w:t>DC</w:t>
      </w:r>
      <w:r w:rsidRPr="00C610FA">
        <w:rPr>
          <w:rFonts w:ascii="Times New Roman" w:hAnsi="Times New Roman" w:cs="Times New Roman"/>
        </w:rPr>
        <w:t>, FOAF, and SKOS.</w:t>
      </w:r>
    </w:p>
    <w:p w14:paraId="03B0118C" w14:textId="2C57BC8C" w:rsidR="00C610FA" w:rsidRPr="00C610FA" w:rsidRDefault="00C610FA" w:rsidP="00C610FA">
      <w:pPr>
        <w:spacing w:line="360" w:lineRule="auto"/>
        <w:ind w:firstLine="720"/>
        <w:jc w:val="both"/>
        <w:rPr>
          <w:rFonts w:ascii="Times New Roman" w:hAnsi="Times New Roman" w:cs="Times New Roman"/>
        </w:rPr>
      </w:pPr>
      <w:r w:rsidRPr="00C610FA">
        <w:rPr>
          <w:rFonts w:ascii="Times New Roman" w:hAnsi="Times New Roman" w:cs="Times New Roman"/>
        </w:rPr>
        <w:t xml:space="preserve">This comprehensive </w:t>
      </w:r>
      <w:r w:rsidR="004979EE">
        <w:rPr>
          <w:rFonts w:ascii="Times New Roman" w:hAnsi="Times New Roman" w:cs="Times New Roman"/>
        </w:rPr>
        <w:t>graph</w:t>
      </w:r>
      <w:r w:rsidRPr="00C610FA">
        <w:rPr>
          <w:rFonts w:ascii="Times New Roman" w:hAnsi="Times New Roman" w:cs="Times New Roman"/>
        </w:rPr>
        <w:t xml:space="preserve"> demonstrates how movable artifacts (</w:t>
      </w:r>
      <w:r w:rsidRPr="00C610FA">
        <w:rPr>
          <w:rFonts w:ascii="Courier New" w:hAnsi="Courier New" w:cs="Courier New"/>
        </w:rPr>
        <w:t>crm:E22_Man-Made_Object</w:t>
      </w:r>
      <w:r w:rsidRPr="00C610FA">
        <w:rPr>
          <w:rFonts w:ascii="Times New Roman" w:hAnsi="Times New Roman" w:cs="Times New Roman"/>
        </w:rPr>
        <w:t>), immovable sites (</w:t>
      </w:r>
      <w:r w:rsidRPr="00C610FA">
        <w:rPr>
          <w:rFonts w:ascii="Courier New" w:hAnsi="Courier New" w:cs="Courier New"/>
        </w:rPr>
        <w:t>crm:E27_Site</w:t>
      </w:r>
      <w:r w:rsidRPr="00C610FA">
        <w:rPr>
          <w:rFonts w:ascii="Times New Roman" w:hAnsi="Times New Roman" w:cs="Times New Roman"/>
        </w:rPr>
        <w:t>), documented activities (</w:t>
      </w:r>
      <w:r w:rsidRPr="00C610FA">
        <w:rPr>
          <w:rFonts w:ascii="Courier New" w:hAnsi="Courier New" w:cs="Courier New"/>
        </w:rPr>
        <w:t>crm:E7_Activity</w:t>
      </w:r>
      <w:r w:rsidRPr="00C610FA">
        <w:rPr>
          <w:rFonts w:ascii="Times New Roman" w:hAnsi="Times New Roman" w:cs="Times New Roman"/>
        </w:rPr>
        <w:t>), and bibliographic publications (</w:t>
      </w:r>
      <w:r w:rsidRPr="00C610FA">
        <w:rPr>
          <w:rFonts w:ascii="Courier New" w:hAnsi="Courier New" w:cs="Courier New"/>
        </w:rPr>
        <w:t>dct:BibliographicResource</w:t>
      </w:r>
      <w:r w:rsidRPr="00C610FA">
        <w:rPr>
          <w:rFonts w:ascii="Times New Roman" w:hAnsi="Times New Roman" w:cs="Times New Roman"/>
        </w:rPr>
        <w:t>) are interlinked through shared agents, temporal frameworks, and spatial contexts. The resulting architecture provides a</w:t>
      </w:r>
      <w:r w:rsidR="004979EE">
        <w:rPr>
          <w:rFonts w:ascii="Times New Roman" w:hAnsi="Times New Roman" w:cs="Times New Roman"/>
        </w:rPr>
        <w:t>n</w:t>
      </w:r>
      <w:r w:rsidRPr="00C610FA">
        <w:rPr>
          <w:rFonts w:ascii="Times New Roman" w:hAnsi="Times New Roman" w:cs="Times New Roman"/>
        </w:rPr>
        <w:t xml:space="preserve"> interoperable structure for the exploration of Cultural Heritage data.</w:t>
      </w:r>
    </w:p>
    <w:p w14:paraId="5C689994" w14:textId="77777777" w:rsidR="00C610FA" w:rsidRDefault="00C610FA" w:rsidP="00C610FA">
      <w:pPr>
        <w:keepNext/>
        <w:spacing w:after="0" w:line="360" w:lineRule="auto"/>
        <w:jc w:val="both"/>
      </w:pPr>
      <w:r>
        <w:rPr>
          <w:rFonts w:ascii="Times New Roman" w:hAnsi="Times New Roman" w:cs="Times New Roman"/>
          <w:noProof/>
        </w:rPr>
        <w:drawing>
          <wp:inline distT="0" distB="0" distL="0" distR="0" wp14:anchorId="3C43B26C" wp14:editId="5B3013B3">
            <wp:extent cx="6120130" cy="3722370"/>
            <wp:effectExtent l="0" t="0" r="0" b="0"/>
            <wp:docPr id="1179773658" name="Imagem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9773658" name="Imagem 1179773658"/>
                    <pic:cNvPicPr/>
                  </pic:nvPicPr>
                  <pic:blipFill>
                    <a:blip r:embed="rId22" cstate="print">
                      <a:extLst>
                        <a:ext uri="{28A0092B-C50C-407E-A947-70E740481C1C}">
                          <a14:useLocalDpi xmlns:a14="http://schemas.microsoft.com/office/drawing/2010/main" val="0"/>
                        </a:ext>
                      </a:extLst>
                    </a:blip>
                    <a:stretch>
                      <a:fillRect/>
                    </a:stretch>
                  </pic:blipFill>
                  <pic:spPr>
                    <a:xfrm>
                      <a:off x="0" y="0"/>
                      <a:ext cx="6120130" cy="3722370"/>
                    </a:xfrm>
                    <a:prstGeom prst="rect">
                      <a:avLst/>
                    </a:prstGeom>
                  </pic:spPr>
                </pic:pic>
              </a:graphicData>
            </a:graphic>
          </wp:inline>
        </w:drawing>
      </w:r>
    </w:p>
    <w:p w14:paraId="10302C81" w14:textId="2771B702" w:rsidR="00332E26" w:rsidRDefault="00C610FA" w:rsidP="00C610FA">
      <w:pPr>
        <w:pStyle w:val="Legenda"/>
        <w:spacing w:after="0"/>
        <w:jc w:val="both"/>
        <w:rPr>
          <w:rFonts w:ascii="Times New Roman" w:hAnsi="Times New Roman" w:cs="Times New Roman"/>
          <w:b/>
          <w:bCs/>
          <w:i w:val="0"/>
          <w:iCs w:val="0"/>
          <w:color w:val="auto"/>
        </w:rPr>
      </w:pPr>
      <w:bookmarkStart w:id="31" w:name="_Toc229662461"/>
      <w:r w:rsidRPr="00C610FA">
        <w:rPr>
          <w:rFonts w:ascii="Times New Roman" w:hAnsi="Times New Roman" w:cs="Times New Roman"/>
          <w:b/>
          <w:bCs/>
          <w:i w:val="0"/>
          <w:iCs w:val="0"/>
          <w:color w:val="auto"/>
        </w:rPr>
        <w:t xml:space="preserve">Figure </w:t>
      </w:r>
      <w:r w:rsidRPr="00C610FA">
        <w:rPr>
          <w:rFonts w:ascii="Times New Roman" w:hAnsi="Times New Roman" w:cs="Times New Roman"/>
          <w:b/>
          <w:bCs/>
          <w:i w:val="0"/>
          <w:iCs w:val="0"/>
          <w:color w:val="auto"/>
        </w:rPr>
        <w:fldChar w:fldCharType="begin"/>
      </w:r>
      <w:r w:rsidRPr="00C610FA">
        <w:rPr>
          <w:rFonts w:ascii="Times New Roman" w:hAnsi="Times New Roman" w:cs="Times New Roman"/>
          <w:b/>
          <w:bCs/>
          <w:i w:val="0"/>
          <w:iCs w:val="0"/>
          <w:color w:val="auto"/>
        </w:rPr>
        <w:instrText xml:space="preserve"> SEQ Figure \* ARABIC </w:instrText>
      </w:r>
      <w:r w:rsidRPr="00C610FA">
        <w:rPr>
          <w:rFonts w:ascii="Times New Roman" w:hAnsi="Times New Roman" w:cs="Times New Roman"/>
          <w:b/>
          <w:bCs/>
          <w:i w:val="0"/>
          <w:iCs w:val="0"/>
          <w:color w:val="auto"/>
        </w:rPr>
        <w:fldChar w:fldCharType="separate"/>
      </w:r>
      <w:r w:rsidRPr="00C610FA">
        <w:rPr>
          <w:rFonts w:ascii="Times New Roman" w:hAnsi="Times New Roman" w:cs="Times New Roman"/>
          <w:b/>
          <w:bCs/>
          <w:i w:val="0"/>
          <w:iCs w:val="0"/>
          <w:noProof/>
          <w:color w:val="auto"/>
        </w:rPr>
        <w:t>15</w:t>
      </w:r>
      <w:r w:rsidRPr="00C610FA">
        <w:rPr>
          <w:rFonts w:ascii="Times New Roman" w:hAnsi="Times New Roman" w:cs="Times New Roman"/>
          <w:b/>
          <w:bCs/>
          <w:i w:val="0"/>
          <w:iCs w:val="0"/>
          <w:color w:val="auto"/>
        </w:rPr>
        <w:fldChar w:fldCharType="end"/>
      </w:r>
      <w:r w:rsidRPr="00C610FA">
        <w:rPr>
          <w:rFonts w:ascii="Times New Roman" w:hAnsi="Times New Roman" w:cs="Times New Roman"/>
          <w:b/>
          <w:bCs/>
          <w:i w:val="0"/>
          <w:iCs w:val="0"/>
          <w:color w:val="auto"/>
        </w:rPr>
        <w:t>. Complete conceptual model.</w:t>
      </w:r>
      <w:bookmarkEnd w:id="31"/>
    </w:p>
    <w:p w14:paraId="3F7BA0D7" w14:textId="77777777" w:rsidR="00C610FA" w:rsidRDefault="00C610FA" w:rsidP="00C610FA"/>
    <w:p w14:paraId="28833FDF" w14:textId="78D07904" w:rsidR="00C610FA" w:rsidRDefault="00C610FA" w:rsidP="008D6427">
      <w:pPr>
        <w:pStyle w:val="Ttulo3"/>
        <w:spacing w:before="0" w:after="160" w:line="360" w:lineRule="auto"/>
      </w:pPr>
      <w:bookmarkStart w:id="32" w:name="_Toc229662565"/>
      <w:r w:rsidRPr="00C610FA">
        <w:t>3.</w:t>
      </w:r>
      <w:r w:rsidR="0018684C">
        <w:t>2</w:t>
      </w:r>
      <w:r w:rsidRPr="00C610FA">
        <w:t>.</w:t>
      </w:r>
      <w:r w:rsidR="0018684C">
        <w:t>3.</w:t>
      </w:r>
      <w:r w:rsidRPr="00C610FA">
        <w:t xml:space="preserve"> Knowledge graph</w:t>
      </w:r>
      <w:bookmarkEnd w:id="32"/>
    </w:p>
    <w:p w14:paraId="4276120A" w14:textId="157E03AA" w:rsidR="002718AA" w:rsidRDefault="00E52625">
      <w:pPr>
        <w:rPr>
          <w:rFonts w:ascii="Times New Roman" w:hAnsi="Times New Roman" w:cs="Times New Roman"/>
          <w:sz w:val="28"/>
          <w:szCs w:val="28"/>
        </w:rPr>
      </w:pPr>
      <w:r>
        <w:rPr>
          <w:rFonts w:ascii="Times New Roman" w:hAnsi="Times New Roman" w:cs="Times New Roman"/>
          <w:sz w:val="28"/>
          <w:szCs w:val="28"/>
        </w:rPr>
        <w:br w:type="page"/>
      </w:r>
    </w:p>
    <w:p w14:paraId="003C7CAD" w14:textId="39FC0486" w:rsidR="002718AA" w:rsidRPr="00B71072" w:rsidRDefault="002718AA" w:rsidP="00B71072">
      <w:pPr>
        <w:pStyle w:val="Ttulo1"/>
        <w:spacing w:before="0" w:after="160" w:line="360" w:lineRule="auto"/>
      </w:pPr>
      <w:bookmarkStart w:id="33" w:name="_Toc229662566"/>
      <w:r>
        <w:lastRenderedPageBreak/>
        <w:t>Chapter 4. Model applications</w:t>
      </w:r>
      <w:bookmarkEnd w:id="33"/>
      <w:r>
        <w:br w:type="page"/>
      </w:r>
    </w:p>
    <w:p w14:paraId="60F966B5" w14:textId="77777777" w:rsidR="00E52625" w:rsidRDefault="00E52625" w:rsidP="00B71072">
      <w:pPr>
        <w:pStyle w:val="Ttulo1"/>
        <w:spacing w:before="0" w:after="160" w:line="360" w:lineRule="auto"/>
      </w:pPr>
      <w:bookmarkStart w:id="34" w:name="_Toc229662567"/>
      <w:r w:rsidRPr="008A12D1">
        <w:lastRenderedPageBreak/>
        <w:t>References</w:t>
      </w:r>
      <w:bookmarkEnd w:id="34"/>
    </w:p>
    <w:p w14:paraId="5AE615FA" w14:textId="689678F2"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Berners-Lee, Tim. </w:t>
      </w:r>
      <w:r>
        <w:rPr>
          <w:rFonts w:ascii="Times New Roman" w:hAnsi="Times New Roman" w:cs="Times New Roman"/>
        </w:rPr>
        <w:t>“</w:t>
      </w:r>
      <w:r w:rsidRPr="00D50DC4">
        <w:rPr>
          <w:rFonts w:ascii="Times New Roman" w:hAnsi="Times New Roman" w:cs="Times New Roman"/>
        </w:rPr>
        <w:t>Linked Data.</w:t>
      </w:r>
      <w:r>
        <w:rPr>
          <w:rFonts w:ascii="Times New Roman" w:hAnsi="Times New Roman" w:cs="Times New Roman"/>
        </w:rPr>
        <w:t>”</w:t>
      </w:r>
      <w:r w:rsidRPr="00D50DC4">
        <w:rPr>
          <w:rFonts w:ascii="Times New Roman" w:hAnsi="Times New Roman" w:cs="Times New Roman"/>
        </w:rPr>
        <w:t xml:space="preserve"> Design Issues. W3C. Last modified June 18, 2009 [</w:t>
      </w:r>
      <w:r>
        <w:rPr>
          <w:rFonts w:ascii="Times New Roman" w:hAnsi="Times New Roman" w:cs="Times New Roman"/>
        </w:rPr>
        <w:t>First</w:t>
      </w:r>
      <w:r w:rsidRPr="00D50DC4">
        <w:rPr>
          <w:rFonts w:ascii="Times New Roman" w:hAnsi="Times New Roman" w:cs="Times New Roman"/>
        </w:rPr>
        <w:t xml:space="preserve"> published July 27, 2006]</w:t>
      </w:r>
    </w:p>
    <w:p w14:paraId="47E60B0F"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Berners-Lee, Tim, James Hendler, and Ora Lassila. </w:t>
      </w:r>
      <w:r>
        <w:rPr>
          <w:rFonts w:ascii="Times New Roman" w:hAnsi="Times New Roman" w:cs="Times New Roman"/>
        </w:rPr>
        <w:t>“</w:t>
      </w:r>
      <w:r w:rsidRPr="00F95BC9">
        <w:rPr>
          <w:rFonts w:ascii="Times New Roman" w:hAnsi="Times New Roman" w:cs="Times New Roman"/>
        </w:rPr>
        <w:t>The Semantic Web.</w:t>
      </w:r>
      <w:r>
        <w:rPr>
          <w:rFonts w:ascii="Times New Roman" w:hAnsi="Times New Roman" w:cs="Times New Roman"/>
        </w:rPr>
        <w:t>”</w:t>
      </w:r>
      <w:r w:rsidRPr="00F95BC9">
        <w:rPr>
          <w:rFonts w:ascii="Times New Roman" w:hAnsi="Times New Roman" w:cs="Times New Roman"/>
        </w:rPr>
        <w:t xml:space="preserve"> </w:t>
      </w:r>
      <w:r w:rsidRPr="00F95BC9">
        <w:rPr>
          <w:rFonts w:ascii="Times New Roman" w:hAnsi="Times New Roman" w:cs="Times New Roman"/>
          <w:i/>
          <w:iCs/>
        </w:rPr>
        <w:t>Scientific American</w:t>
      </w:r>
      <w:r w:rsidRPr="00F95BC9">
        <w:rPr>
          <w:rFonts w:ascii="Times New Roman" w:hAnsi="Times New Roman" w:cs="Times New Roman"/>
        </w:rPr>
        <w:t xml:space="preserve"> 284, no. 5 (May 2001): 34–43.</w:t>
      </w:r>
    </w:p>
    <w:p w14:paraId="5F432639" w14:textId="77777777" w:rsidR="00E52625" w:rsidRDefault="00E52625" w:rsidP="00E52625">
      <w:pPr>
        <w:tabs>
          <w:tab w:val="left" w:pos="8652"/>
        </w:tabs>
        <w:spacing w:line="360" w:lineRule="auto"/>
        <w:rPr>
          <w:rFonts w:ascii="Times New Roman" w:hAnsi="Times New Roman" w:cs="Times New Roman"/>
        </w:rPr>
      </w:pPr>
      <w:r w:rsidRPr="00F95BC9">
        <w:rPr>
          <w:rFonts w:ascii="Times New Roman" w:hAnsi="Times New Roman" w:cs="Times New Roman"/>
        </w:rPr>
        <w:t xml:space="preserve">Berry, David M. "The Computational Turn: Thinking about the Digital Humanities." </w:t>
      </w:r>
      <w:r w:rsidRPr="00F95BC9">
        <w:rPr>
          <w:rFonts w:ascii="Times New Roman" w:hAnsi="Times New Roman" w:cs="Times New Roman"/>
          <w:i/>
          <w:iCs/>
        </w:rPr>
        <w:t>Culture Machine</w:t>
      </w:r>
      <w:r w:rsidRPr="00F95BC9">
        <w:rPr>
          <w:rFonts w:ascii="Times New Roman" w:hAnsi="Times New Roman" w:cs="Times New Roman"/>
        </w:rPr>
        <w:t xml:space="preserve"> 12 (2011): 1–22.</w:t>
      </w:r>
    </w:p>
    <w:p w14:paraId="2E1E4880" w14:textId="77777777" w:rsidR="00E52625" w:rsidRDefault="00E52625" w:rsidP="00E52625">
      <w:pPr>
        <w:tabs>
          <w:tab w:val="left" w:pos="8652"/>
        </w:tabs>
        <w:spacing w:line="360" w:lineRule="auto"/>
        <w:rPr>
          <w:rFonts w:ascii="Times New Roman" w:hAnsi="Times New Roman" w:cs="Times New Roman"/>
        </w:rPr>
      </w:pPr>
      <w:r w:rsidRPr="00AF3C03">
        <w:rPr>
          <w:rFonts w:ascii="Times New Roman" w:hAnsi="Times New Roman" w:cs="Times New Roman"/>
        </w:rPr>
        <w:t xml:space="preserve">Brennen, J. S., &amp; Kreiss, D. (2016). Digitalization and Digitization. </w:t>
      </w:r>
      <w:r w:rsidRPr="00AF3C03">
        <w:rPr>
          <w:rFonts w:ascii="Times New Roman" w:hAnsi="Times New Roman" w:cs="Times New Roman"/>
          <w:i/>
          <w:iCs/>
        </w:rPr>
        <w:t>The International Encyclopedia of Communication Theory and Philosophy</w:t>
      </w:r>
      <w:r w:rsidRPr="00AF3C03">
        <w:rPr>
          <w:rFonts w:ascii="Times New Roman" w:hAnsi="Times New Roman" w:cs="Times New Roman"/>
        </w:rPr>
        <w:t xml:space="preserve">, 1–11. </w:t>
      </w:r>
    </w:p>
    <w:p w14:paraId="5AD030A3"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CIDOC CRM Special Interest Group. 2024. </w:t>
      </w:r>
      <w:r w:rsidRPr="002B6772">
        <w:rPr>
          <w:rFonts w:ascii="Times New Roman" w:hAnsi="Times New Roman" w:cs="Times New Roman"/>
          <w:i/>
          <w:iCs/>
        </w:rPr>
        <w:t>CIDOC Conceptual Reference Model (CRM), Version 7.x</w:t>
      </w:r>
      <w:r w:rsidRPr="002B6772">
        <w:rPr>
          <w:rFonts w:ascii="Times New Roman" w:hAnsi="Times New Roman" w:cs="Times New Roman"/>
        </w:rPr>
        <w:t>. https://www.cidoc-crm.org/.</w:t>
      </w:r>
    </w:p>
    <w:p w14:paraId="7FE6CAC2"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Christophe, J.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53FD63BF" w14:textId="77777777" w:rsidR="00E52625" w:rsidRDefault="00E52625" w:rsidP="00E52625">
      <w:pPr>
        <w:tabs>
          <w:tab w:val="left" w:pos="8652"/>
        </w:tabs>
        <w:spacing w:line="360" w:lineRule="auto"/>
        <w:rPr>
          <w:rFonts w:ascii="Times New Roman" w:hAnsi="Times New Roman" w:cs="Times New Roman"/>
        </w:rPr>
      </w:pPr>
      <w:r w:rsidRPr="00F3221D">
        <w:rPr>
          <w:rFonts w:ascii="Times New Roman" w:hAnsi="Times New Roman" w:cs="Times New Roman"/>
        </w:rPr>
        <w:t xml:space="preserve">Coe, Michael D. 2003. </w:t>
      </w:r>
      <w:r w:rsidRPr="00F3221D">
        <w:rPr>
          <w:rFonts w:ascii="Times New Roman" w:hAnsi="Times New Roman" w:cs="Times New Roman"/>
          <w:i/>
          <w:iCs/>
        </w:rPr>
        <w:t>Angkor and the Khmer Civilization</w:t>
      </w:r>
      <w:r w:rsidRPr="00F3221D">
        <w:rPr>
          <w:rFonts w:ascii="Times New Roman" w:hAnsi="Times New Roman" w:cs="Times New Roman"/>
        </w:rPr>
        <w:t>. London: Thames &amp; Hudson.</w:t>
      </w:r>
    </w:p>
    <w:p w14:paraId="3AE86630"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Concordia, Cesare, Stefan Gradmann, and Sjoerd Siebinga. 2009. </w:t>
      </w:r>
      <w:r w:rsidRPr="00D82242">
        <w:rPr>
          <w:rFonts w:ascii="Times New Roman" w:hAnsi="Times New Roman" w:cs="Times New Roman"/>
          <w:i/>
          <w:iCs/>
        </w:rPr>
        <w:t>Not (Just) a Repository, nor (Just) a Digital Library, nor (Just) a Portal: A Portrait of Europeana as an API</w:t>
      </w:r>
      <w:r w:rsidRPr="00D82242">
        <w:rPr>
          <w:rFonts w:ascii="Times New Roman" w:hAnsi="Times New Roman" w:cs="Times New Roman"/>
        </w:rPr>
        <w:t>. Paper presented at the World Library and Information Congress: 75th IFLA General Conference and Council, Milan, August 23–27.</w:t>
      </w:r>
    </w:p>
    <w:p w14:paraId="00A50413"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Coningham, Robin, Prishanta Gunawardhana, Mark Manuel, Gamini Adikari, Mangala Katugampola, Ruth Young, Armin Schmidt, K. Krishnan, Ian Simpson, Gerry McDonnell, and Cathy Batt. 2007. “The State of Theocracy: Defining an Early Medieval Hinterland in Sri Lanka.” </w:t>
      </w:r>
      <w:r w:rsidRPr="00AD031A">
        <w:rPr>
          <w:rFonts w:ascii="Times New Roman" w:hAnsi="Times New Roman" w:cs="Times New Roman"/>
          <w:i/>
          <w:iCs/>
        </w:rPr>
        <w:t>Antiquity</w:t>
      </w:r>
      <w:r w:rsidRPr="00AD031A">
        <w:rPr>
          <w:rFonts w:ascii="Times New Roman" w:hAnsi="Times New Roman" w:cs="Times New Roman"/>
        </w:rPr>
        <w:t xml:space="preserve"> 81 (31</w:t>
      </w:r>
      <w:r>
        <w:rPr>
          <w:rFonts w:ascii="Times New Roman" w:hAnsi="Times New Roman" w:cs="Times New Roman"/>
        </w:rPr>
        <w:t>3</w:t>
      </w:r>
      <w:r w:rsidRPr="00AD031A">
        <w:rPr>
          <w:rFonts w:ascii="Times New Roman" w:hAnsi="Times New Roman" w:cs="Times New Roman"/>
        </w:rPr>
        <w:t>).</w:t>
      </w:r>
    </w:p>
    <w:p w14:paraId="559A0F10" w14:textId="77777777" w:rsidR="00E52625" w:rsidRDefault="00E52625" w:rsidP="00E52625">
      <w:pPr>
        <w:tabs>
          <w:tab w:val="left" w:pos="8652"/>
        </w:tabs>
        <w:spacing w:line="360" w:lineRule="auto"/>
        <w:rPr>
          <w:rFonts w:ascii="Times New Roman" w:hAnsi="Times New Roman" w:cs="Times New Roman"/>
        </w:rPr>
      </w:pPr>
      <w:r w:rsidRPr="00653451">
        <w:rPr>
          <w:rFonts w:ascii="Times New Roman" w:hAnsi="Times New Roman" w:cs="Times New Roman"/>
        </w:rPr>
        <w:t>Doerr, Martin, Christian-Emil Ore, and Stephen Stead. "The CIDOC Conceptual Reference Model: A New Standard for Knowledge Sharing." Tutorial presented at the 26th International Conference on Conceptual Modeling (ER2007), Auckland, New Zealand, November 5–9, 2007.</w:t>
      </w:r>
    </w:p>
    <w:p w14:paraId="1240C191"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Doerr, Martin, Stefan Gradmann, Steffen Hennicke, Antoine Isaac, Carlo Meghini, and Herbert Van de Sompel. 2010. </w:t>
      </w:r>
      <w:r w:rsidRPr="00D82242">
        <w:rPr>
          <w:rFonts w:ascii="Times New Roman" w:hAnsi="Times New Roman" w:cs="Times New Roman"/>
          <w:i/>
          <w:iCs/>
        </w:rPr>
        <w:t>The Europeana Data Model (EDM)</w:t>
      </w:r>
      <w:r w:rsidRPr="00D82242">
        <w:rPr>
          <w:rFonts w:ascii="Times New Roman" w:hAnsi="Times New Roman" w:cs="Times New Roman"/>
        </w:rPr>
        <w:t>. Paper presented at the World Library and Information Congress: 76th IFLA General Conference and Assembly, Gothenburg, August 10–15.</w:t>
      </w:r>
    </w:p>
    <w:p w14:paraId="594E9411"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 Commission. 2026. </w:t>
      </w:r>
      <w:r w:rsidRPr="00033E5B">
        <w:rPr>
          <w:rFonts w:ascii="Times New Roman" w:hAnsi="Times New Roman" w:cs="Times New Roman"/>
          <w:i/>
          <w:iCs/>
        </w:rPr>
        <w:t>Digital Europe Programme</w:t>
      </w:r>
      <w:r w:rsidRPr="00033E5B">
        <w:rPr>
          <w:rFonts w:ascii="Times New Roman" w:hAnsi="Times New Roman" w:cs="Times New Roman"/>
        </w:rPr>
        <w:t xml:space="preserve">. Brussels: European Commission. </w:t>
      </w:r>
      <w:hyperlink r:id="rId23" w:tgtFrame="_new" w:history="1">
        <w:r w:rsidRPr="00033E5B">
          <w:rPr>
            <w:rStyle w:val="Hyperlink"/>
            <w:rFonts w:ascii="Times New Roman" w:hAnsi="Times New Roman" w:cs="Times New Roman"/>
          </w:rPr>
          <w:t>https://digital-strategy.ec.europa.eu/en/activities/digital-programme</w:t>
        </w:r>
      </w:hyperlink>
      <w:r w:rsidRPr="00033E5B">
        <w:rPr>
          <w:rFonts w:ascii="Times New Roman" w:hAnsi="Times New Roman" w:cs="Times New Roman"/>
        </w:rPr>
        <w:t>.</w:t>
      </w:r>
    </w:p>
    <w:p w14:paraId="36933973"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2011. </w:t>
      </w:r>
      <w:r w:rsidRPr="00033E5B">
        <w:rPr>
          <w:rFonts w:ascii="Times New Roman" w:hAnsi="Times New Roman" w:cs="Times New Roman"/>
          <w:i/>
          <w:iCs/>
        </w:rPr>
        <w:t>Europeana Strategic Plan 2011–2015</w:t>
      </w:r>
      <w:r w:rsidRPr="00033E5B">
        <w:rPr>
          <w:rFonts w:ascii="Times New Roman" w:hAnsi="Times New Roman" w:cs="Times New Roman"/>
        </w:rPr>
        <w:t>. The Hague: Europeana.</w:t>
      </w:r>
    </w:p>
    <w:p w14:paraId="490FD27C"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lastRenderedPageBreak/>
        <w:t xml:space="preserve">Europeana Foundation. 2015. </w:t>
      </w:r>
      <w:r w:rsidRPr="00033E5B">
        <w:rPr>
          <w:rFonts w:ascii="Times New Roman" w:hAnsi="Times New Roman" w:cs="Times New Roman"/>
          <w:i/>
          <w:iCs/>
        </w:rPr>
        <w:t>Europeana Strategic Plan 2015–2020</w:t>
      </w:r>
      <w:r w:rsidRPr="00033E5B">
        <w:rPr>
          <w:rFonts w:ascii="Times New Roman" w:hAnsi="Times New Roman" w:cs="Times New Roman"/>
        </w:rPr>
        <w:t>. The Hague: Europeana.</w:t>
      </w:r>
    </w:p>
    <w:p w14:paraId="7F0AB37D" w14:textId="77777777" w:rsidR="00E52625" w:rsidRPr="00033E5B"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2020. </w:t>
      </w:r>
      <w:r w:rsidRPr="00033E5B">
        <w:rPr>
          <w:rFonts w:ascii="Times New Roman" w:hAnsi="Times New Roman" w:cs="Times New Roman"/>
          <w:i/>
          <w:iCs/>
        </w:rPr>
        <w:t>Europeana Strategic Plan 2020–2025</w:t>
      </w:r>
      <w:r w:rsidRPr="00033E5B">
        <w:rPr>
          <w:rFonts w:ascii="Times New Roman" w:hAnsi="Times New Roman" w:cs="Times New Roman"/>
        </w:rPr>
        <w:t>. The Hague: Europeana.</w:t>
      </w:r>
    </w:p>
    <w:p w14:paraId="5894B772" w14:textId="77777777" w:rsidR="00E52625" w:rsidRDefault="00E52625" w:rsidP="00E52625">
      <w:pPr>
        <w:tabs>
          <w:tab w:val="left" w:pos="8652"/>
        </w:tabs>
        <w:spacing w:line="360" w:lineRule="auto"/>
        <w:rPr>
          <w:rFonts w:ascii="Times New Roman" w:hAnsi="Times New Roman" w:cs="Times New Roman"/>
        </w:rPr>
      </w:pPr>
      <w:r w:rsidRPr="00033E5B">
        <w:rPr>
          <w:rFonts w:ascii="Times New Roman" w:hAnsi="Times New Roman" w:cs="Times New Roman"/>
        </w:rPr>
        <w:t xml:space="preserve">Europeana Foundation. 2025. </w:t>
      </w:r>
      <w:r w:rsidRPr="00033E5B">
        <w:rPr>
          <w:rFonts w:ascii="Times New Roman" w:hAnsi="Times New Roman" w:cs="Times New Roman"/>
          <w:i/>
          <w:iCs/>
        </w:rPr>
        <w:t>Europeana Strategy 2025–2030: Towards the European Data Space for Cultural Heritage</w:t>
      </w:r>
      <w:r w:rsidRPr="00033E5B">
        <w:rPr>
          <w:rFonts w:ascii="Times New Roman" w:hAnsi="Times New Roman" w:cs="Times New Roman"/>
        </w:rPr>
        <w:t>. The Hague: Europeana.</w:t>
      </w:r>
    </w:p>
    <w:p w14:paraId="5C4E8620"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Fasti Online Foundation. 2026. </w:t>
      </w:r>
      <w:r w:rsidRPr="00CE18C6">
        <w:rPr>
          <w:rFonts w:ascii="Times New Roman" w:hAnsi="Times New Roman" w:cs="Times New Roman"/>
          <w:i/>
          <w:iCs/>
        </w:rPr>
        <w:t>Fasti Online Archaeological Database</w:t>
      </w:r>
      <w:r w:rsidRPr="00CE18C6">
        <w:rPr>
          <w:rFonts w:ascii="Times New Roman" w:hAnsi="Times New Roman" w:cs="Times New Roman"/>
        </w:rPr>
        <w:t xml:space="preserve">. </w:t>
      </w:r>
      <w:hyperlink r:id="rId24" w:tgtFrame="_new" w:history="1">
        <w:r w:rsidRPr="00CE18C6">
          <w:rPr>
            <w:rStyle w:val="Hyperlink"/>
            <w:rFonts w:ascii="Times New Roman" w:hAnsi="Times New Roman" w:cs="Times New Roman"/>
          </w:rPr>
          <w:t>https://www.fastionline.org/</w:t>
        </w:r>
      </w:hyperlink>
    </w:p>
    <w:p w14:paraId="4B7C612D" w14:textId="77777777" w:rsidR="00E52625" w:rsidRDefault="00E52625" w:rsidP="00E52625">
      <w:pPr>
        <w:tabs>
          <w:tab w:val="left" w:pos="8652"/>
        </w:tabs>
        <w:spacing w:line="360" w:lineRule="auto"/>
        <w:rPr>
          <w:rFonts w:ascii="Times New Roman" w:hAnsi="Times New Roman" w:cs="Times New Roman"/>
        </w:rPr>
      </w:pPr>
      <w:r w:rsidRPr="00CA6227">
        <w:rPr>
          <w:rFonts w:ascii="Times New Roman" w:hAnsi="Times New Roman" w:cs="Times New Roman"/>
        </w:rPr>
        <w:t xml:space="preserve">Harpring, Patricia. </w:t>
      </w:r>
      <w:r w:rsidRPr="00CA6227">
        <w:rPr>
          <w:rFonts w:ascii="Times New Roman" w:hAnsi="Times New Roman" w:cs="Times New Roman"/>
          <w:i/>
          <w:iCs/>
        </w:rPr>
        <w:t>Introduction to Controlled Vocabularies: Terminology for Art, Architecture, and Other Cultural Works</w:t>
      </w:r>
      <w:r w:rsidRPr="00CA6227">
        <w:rPr>
          <w:rFonts w:ascii="Times New Roman" w:hAnsi="Times New Roman" w:cs="Times New Roman"/>
        </w:rPr>
        <w:t>. Los Angeles: Getty Research Institute, 2010.</w:t>
      </w:r>
    </w:p>
    <w:p w14:paraId="7DA8D63B" w14:textId="77777777" w:rsidR="00E52625" w:rsidRDefault="00E52625" w:rsidP="00E52625">
      <w:pPr>
        <w:tabs>
          <w:tab w:val="left" w:pos="8652"/>
        </w:tabs>
        <w:spacing w:line="360" w:lineRule="auto"/>
        <w:rPr>
          <w:rFonts w:ascii="Times New Roman" w:hAnsi="Times New Roman" w:cs="Times New Roman"/>
        </w:rPr>
      </w:pPr>
      <w:r w:rsidRPr="00AD031A">
        <w:rPr>
          <w:rFonts w:ascii="Times New Roman" w:hAnsi="Times New Roman" w:cs="Times New Roman"/>
        </w:rPr>
        <w:t xml:space="preserve">Hendrickson, Mitch, and Damian Evans. 2015. “Reimagining the City of Fire and Iron: A Landscape Archaeology of the Angkor-Period Industrial Complex of Preah Khan of Kompong Svay, Cambodia (ca. 9th–13th Centuries A.D.).” </w:t>
      </w:r>
      <w:r w:rsidRPr="00AD031A">
        <w:rPr>
          <w:rFonts w:ascii="Times New Roman" w:hAnsi="Times New Roman" w:cs="Times New Roman"/>
          <w:i/>
          <w:iCs/>
        </w:rPr>
        <w:t>Journal of Field Archaeology</w:t>
      </w:r>
      <w:r w:rsidRPr="00AD031A">
        <w:rPr>
          <w:rFonts w:ascii="Times New Roman" w:hAnsi="Times New Roman" w:cs="Times New Roman"/>
        </w:rPr>
        <w:t xml:space="preserve"> 40 (6): 637–653.</w:t>
      </w:r>
    </w:p>
    <w:p w14:paraId="512FA24C" w14:textId="77777777" w:rsidR="00E52625" w:rsidRDefault="00E52625" w:rsidP="00E52625">
      <w:pPr>
        <w:tabs>
          <w:tab w:val="left" w:pos="8652"/>
        </w:tabs>
        <w:spacing w:line="360" w:lineRule="auto"/>
        <w:rPr>
          <w:rFonts w:ascii="Times New Roman" w:hAnsi="Times New Roman" w:cs="Times New Roman"/>
        </w:rPr>
      </w:pPr>
      <w:r w:rsidRPr="008B3D0B">
        <w:rPr>
          <w:rFonts w:ascii="Times New Roman" w:hAnsi="Times New Roman" w:cs="Times New Roman"/>
        </w:rPr>
        <w:t>Hogan A</w:t>
      </w:r>
      <w:r>
        <w:rPr>
          <w:rFonts w:ascii="Times New Roman" w:hAnsi="Times New Roman" w:cs="Times New Roman"/>
        </w:rPr>
        <w:t>idan</w:t>
      </w:r>
      <w:r w:rsidRPr="008B3D0B">
        <w:rPr>
          <w:rFonts w:ascii="Times New Roman" w:hAnsi="Times New Roman" w:cs="Times New Roman"/>
        </w:rPr>
        <w:t>. The Semantic Web: Two decades on. </w:t>
      </w:r>
      <w:r w:rsidRPr="008B3D0B">
        <w:rPr>
          <w:rFonts w:ascii="Times New Roman" w:hAnsi="Times New Roman" w:cs="Times New Roman"/>
          <w:i/>
          <w:iCs/>
        </w:rPr>
        <w:t>Semantic Web: Interoperability, Usability, Applicability</w:t>
      </w:r>
      <w:r w:rsidRPr="008B3D0B">
        <w:rPr>
          <w:rFonts w:ascii="Times New Roman" w:hAnsi="Times New Roman" w:cs="Times New Roman"/>
        </w:rPr>
        <w:t>. 2020;11(1):169-185. </w:t>
      </w:r>
    </w:p>
    <w:p w14:paraId="2B722A08" w14:textId="77777777" w:rsidR="00E52625" w:rsidRDefault="00E52625" w:rsidP="00E52625">
      <w:pPr>
        <w:tabs>
          <w:tab w:val="left" w:pos="8652"/>
        </w:tabs>
        <w:spacing w:line="360" w:lineRule="auto"/>
        <w:rPr>
          <w:rFonts w:ascii="Times New Roman" w:hAnsi="Times New Roman" w:cs="Times New Roman"/>
        </w:rPr>
      </w:pPr>
      <w:r w:rsidRPr="00840666">
        <w:rPr>
          <w:rFonts w:ascii="Times New Roman" w:hAnsi="Times New Roman" w:cs="Times New Roman"/>
        </w:rPr>
        <w:t>Hyvönen E</w:t>
      </w:r>
      <w:r>
        <w:rPr>
          <w:rFonts w:ascii="Times New Roman" w:hAnsi="Times New Roman" w:cs="Times New Roman"/>
        </w:rPr>
        <w:t>ero</w:t>
      </w:r>
      <w:r w:rsidRPr="00840666">
        <w:rPr>
          <w:rFonts w:ascii="Times New Roman" w:hAnsi="Times New Roman" w:cs="Times New Roman"/>
        </w:rPr>
        <w:t>. Digital humanities on the Semantic Web: Sampo model and portal series. </w:t>
      </w:r>
      <w:r w:rsidRPr="00840666">
        <w:rPr>
          <w:rFonts w:ascii="Times New Roman" w:hAnsi="Times New Roman" w:cs="Times New Roman"/>
          <w:i/>
          <w:iCs/>
        </w:rPr>
        <w:t>Semantic Web: Interoperability, Usability, Applicability</w:t>
      </w:r>
      <w:r w:rsidRPr="00840666">
        <w:rPr>
          <w:rFonts w:ascii="Times New Roman" w:hAnsi="Times New Roman" w:cs="Times New Roman"/>
        </w:rPr>
        <w:t>. 2023;14(4):729-744</w:t>
      </w:r>
      <w:r>
        <w:rPr>
          <w:rFonts w:ascii="Times New Roman" w:hAnsi="Times New Roman" w:cs="Times New Roman"/>
        </w:rPr>
        <w:t xml:space="preserve"> [First</w:t>
      </w:r>
      <w:r w:rsidRPr="004A42AF">
        <w:rPr>
          <w:rFonts w:ascii="Times New Roman" w:hAnsi="Times New Roman" w:cs="Times New Roman"/>
        </w:rPr>
        <w:t xml:space="preserve"> published August 29, 2022</w:t>
      </w:r>
      <w:r>
        <w:rPr>
          <w:rFonts w:ascii="Times New Roman" w:hAnsi="Times New Roman" w:cs="Times New Roman"/>
        </w:rPr>
        <w:t>]</w:t>
      </w:r>
    </w:p>
    <w:p w14:paraId="55C34860" w14:textId="77777777" w:rsidR="00E52625" w:rsidRDefault="00E52625" w:rsidP="00E52625">
      <w:pPr>
        <w:tabs>
          <w:tab w:val="left" w:pos="8652"/>
        </w:tabs>
        <w:spacing w:line="360" w:lineRule="auto"/>
        <w:rPr>
          <w:rFonts w:ascii="Times New Roman" w:hAnsi="Times New Roman" w:cs="Times New Roman"/>
        </w:rPr>
      </w:pPr>
      <w:r w:rsidRPr="003E339D">
        <w:rPr>
          <w:rFonts w:ascii="Times New Roman" w:hAnsi="Times New Roman" w:cs="Times New Roman"/>
        </w:rPr>
        <w:t xml:space="preserve">International Council of Museums, “What Is the CIDOC </w:t>
      </w:r>
      <w:proofErr w:type="gramStart"/>
      <w:r w:rsidRPr="003E339D">
        <w:rPr>
          <w:rFonts w:ascii="Times New Roman" w:hAnsi="Times New Roman" w:cs="Times New Roman"/>
        </w:rPr>
        <w:t>CRM?,</w:t>
      </w:r>
      <w:proofErr w:type="gramEnd"/>
      <w:r w:rsidRPr="003E339D">
        <w:rPr>
          <w:rFonts w:ascii="Times New Roman" w:hAnsi="Times New Roman" w:cs="Times New Roman"/>
        </w:rPr>
        <w:t xml:space="preserve">” accessed </w:t>
      </w:r>
      <w:r>
        <w:rPr>
          <w:rFonts w:ascii="Times New Roman" w:hAnsi="Times New Roman" w:cs="Times New Roman"/>
        </w:rPr>
        <w:t>December</w:t>
      </w:r>
      <w:r w:rsidRPr="003E339D">
        <w:rPr>
          <w:rFonts w:ascii="Times New Roman" w:hAnsi="Times New Roman" w:cs="Times New Roman"/>
        </w:rPr>
        <w:t xml:space="preserve"> 14, 202</w:t>
      </w:r>
      <w:r>
        <w:rPr>
          <w:rFonts w:ascii="Times New Roman" w:hAnsi="Times New Roman" w:cs="Times New Roman"/>
        </w:rPr>
        <w:t>5</w:t>
      </w:r>
      <w:r w:rsidRPr="003E339D">
        <w:rPr>
          <w:rFonts w:ascii="Times New Roman" w:hAnsi="Times New Roman" w:cs="Times New Roman"/>
        </w:rPr>
        <w:t xml:space="preserve">, </w:t>
      </w:r>
      <w:hyperlink r:id="rId25" w:history="1">
        <w:r w:rsidRPr="00010824">
          <w:rPr>
            <w:rStyle w:val="Hyperlink"/>
            <w:rFonts w:ascii="Times New Roman" w:hAnsi="Times New Roman" w:cs="Times New Roman"/>
          </w:rPr>
          <w:t>https://www.cidoc-crm.org/</w:t>
        </w:r>
      </w:hyperlink>
    </w:p>
    <w:p w14:paraId="3FBC720D" w14:textId="77777777" w:rsidR="00E52625" w:rsidRPr="00D82242"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1962. </w:t>
      </w:r>
      <w:r w:rsidRPr="00D82242">
        <w:rPr>
          <w:rFonts w:ascii="Times New Roman" w:hAnsi="Times New Roman" w:cs="Times New Roman"/>
          <w:i/>
          <w:iCs/>
        </w:rPr>
        <w:t>Case Concerning the Temple of Preah Vihear (Cambodia v. Thailand)</w:t>
      </w:r>
      <w:r w:rsidRPr="00D82242">
        <w:rPr>
          <w:rFonts w:ascii="Times New Roman" w:hAnsi="Times New Roman" w:cs="Times New Roman"/>
        </w:rPr>
        <w:t>. Judgment of 15 June 1962. The Hague: ICJ.</w:t>
      </w:r>
    </w:p>
    <w:p w14:paraId="3B703B22"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International Court of Justice. 2013. </w:t>
      </w:r>
      <w:r w:rsidRPr="00D82242">
        <w:rPr>
          <w:rFonts w:ascii="Times New Roman" w:hAnsi="Times New Roman" w:cs="Times New Roman"/>
          <w:i/>
          <w:iCs/>
        </w:rPr>
        <w:t>Request for Interpretation of the Judgment of 15 June 1962 in the Case Concerning the Temple of Preah Vihear (Cambodia v. Thailand)</w:t>
      </w:r>
      <w:r w:rsidRPr="00D82242">
        <w:rPr>
          <w:rFonts w:ascii="Times New Roman" w:hAnsi="Times New Roman" w:cs="Times New Roman"/>
        </w:rPr>
        <w:t>. Judgment of 11 November 2013. The Hague: ICJ.</w:t>
      </w:r>
    </w:p>
    <w:p w14:paraId="5B995C18" w14:textId="77777777" w:rsidR="00E52625" w:rsidRDefault="00E52625" w:rsidP="00E52625">
      <w:pPr>
        <w:tabs>
          <w:tab w:val="left" w:pos="8652"/>
        </w:tabs>
        <w:spacing w:line="360" w:lineRule="auto"/>
        <w:rPr>
          <w:rFonts w:ascii="Times New Roman" w:hAnsi="Times New Roman" w:cs="Times New Roman"/>
        </w:rPr>
      </w:pPr>
      <w:r w:rsidRPr="00CE18C6">
        <w:rPr>
          <w:rFonts w:ascii="Times New Roman" w:hAnsi="Times New Roman" w:cs="Times New Roman"/>
        </w:rPr>
        <w:t xml:space="preserve">Johnson, Michael, Florence Laino, and Stuart Eve. 2018. “Fasti Online: Excavation, Conservation and Surveys. Twelve Years of Open Access Archaeological Data Online.” In </w:t>
      </w:r>
      <w:r w:rsidRPr="00CE18C6">
        <w:rPr>
          <w:rFonts w:ascii="Times New Roman" w:hAnsi="Times New Roman" w:cs="Times New Roman"/>
          <w:i/>
          <w:iCs/>
        </w:rPr>
        <w:t>CAA2016: Oceans of Data</w:t>
      </w:r>
      <w:r w:rsidRPr="00CE18C6">
        <w:rPr>
          <w:rFonts w:ascii="Times New Roman" w:hAnsi="Times New Roman" w:cs="Times New Roman"/>
        </w:rPr>
        <w:t>, 245–252.</w:t>
      </w:r>
    </w:p>
    <w:p w14:paraId="256EEF45" w14:textId="77777777" w:rsidR="00E52625" w:rsidRDefault="00E52625" w:rsidP="00E52625">
      <w:pPr>
        <w:tabs>
          <w:tab w:val="left" w:pos="8652"/>
        </w:tabs>
        <w:spacing w:line="360" w:lineRule="auto"/>
        <w:rPr>
          <w:rFonts w:ascii="Times New Roman" w:hAnsi="Times New Roman" w:cs="Times New Roman"/>
        </w:rPr>
      </w:pPr>
      <w:r w:rsidRPr="001013C7">
        <w:rPr>
          <w:rFonts w:ascii="Times New Roman" w:hAnsi="Times New Roman" w:cs="Times New Roman"/>
        </w:rPr>
        <w:t xml:space="preserve">Richards, Nina, Stefan Eichert, and Alexander Watzinger. "One Ontology to Rule Them All—CIDOC CRM in the Humanities and Its Use in OpenAtlas." In </w:t>
      </w:r>
      <w:r w:rsidRPr="001013C7">
        <w:rPr>
          <w:rFonts w:ascii="Times New Roman" w:hAnsi="Times New Roman" w:cs="Times New Roman"/>
          <w:i/>
          <w:iCs/>
        </w:rPr>
        <w:t>goINDIGO 2022 Proceedings</w:t>
      </w:r>
      <w:r w:rsidRPr="001013C7">
        <w:rPr>
          <w:rFonts w:ascii="Times New Roman" w:hAnsi="Times New Roman" w:cs="Times New Roman"/>
        </w:rPr>
        <w:t>, 220–223. Vienna: Austrian Academy of Sciences, 2022.</w:t>
      </w:r>
    </w:p>
    <w:p w14:paraId="2BDDE8C8" w14:textId="77777777" w:rsidR="00E52625" w:rsidRDefault="00E52625" w:rsidP="00E52625">
      <w:pPr>
        <w:tabs>
          <w:tab w:val="left" w:pos="8652"/>
        </w:tabs>
        <w:spacing w:line="360" w:lineRule="auto"/>
        <w:rPr>
          <w:rFonts w:ascii="Times New Roman" w:hAnsi="Times New Roman" w:cs="Times New Roman"/>
        </w:rPr>
      </w:pPr>
      <w:r w:rsidRPr="00D50DC4">
        <w:rPr>
          <w:rFonts w:ascii="Times New Roman" w:hAnsi="Times New Roman" w:cs="Times New Roman"/>
        </w:rPr>
        <w:t xml:space="preserve">Riley, Jenn. </w:t>
      </w:r>
      <w:r w:rsidRPr="00653451">
        <w:rPr>
          <w:rFonts w:ascii="Times New Roman" w:hAnsi="Times New Roman" w:cs="Times New Roman"/>
          <w:i/>
          <w:iCs/>
        </w:rPr>
        <w:t>Understanding Metadata: What Is Metadata, and What Is It For?</w:t>
      </w:r>
      <w:r>
        <w:rPr>
          <w:rFonts w:ascii="Times New Roman" w:hAnsi="Times New Roman" w:cs="Times New Roman"/>
        </w:rPr>
        <w:t xml:space="preserve"> </w:t>
      </w:r>
      <w:r w:rsidRPr="00D50DC4">
        <w:rPr>
          <w:rFonts w:ascii="Times New Roman" w:hAnsi="Times New Roman" w:cs="Times New Roman"/>
        </w:rPr>
        <w:t>Baltimore, MD: National Information Standards Organization (NISO), 2017.</w:t>
      </w:r>
    </w:p>
    <w:p w14:paraId="7B381BC4"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lastRenderedPageBreak/>
        <w:t xml:space="preserve">Scherp, Ansgar, Gerd Groener, Petr Škoda, Katja Hose, and Maria-Esther Vidal. "Semantic Web: Past, Present, and Future." </w:t>
      </w:r>
      <w:r w:rsidRPr="00811EEE">
        <w:rPr>
          <w:rFonts w:ascii="Times New Roman" w:hAnsi="Times New Roman" w:cs="Times New Roman"/>
          <w:i/>
          <w:iCs/>
        </w:rPr>
        <w:t>Transactions on Graph Data and Knowledge (TGDK)</w:t>
      </w:r>
      <w:r w:rsidRPr="00811EEE">
        <w:rPr>
          <w:rFonts w:ascii="Times New Roman" w:hAnsi="Times New Roman" w:cs="Times New Roman"/>
        </w:rPr>
        <w:t xml:space="preserve"> 2, no. 1 (2024): 3:1–3:37.</w:t>
      </w:r>
    </w:p>
    <w:p w14:paraId="328E299C" w14:textId="77777777" w:rsidR="00E52625" w:rsidRDefault="00E52625" w:rsidP="00E52625">
      <w:pPr>
        <w:tabs>
          <w:tab w:val="left" w:pos="8652"/>
        </w:tabs>
        <w:spacing w:line="360" w:lineRule="auto"/>
        <w:rPr>
          <w:rFonts w:ascii="Times New Roman" w:hAnsi="Times New Roman" w:cs="Times New Roman"/>
        </w:rPr>
      </w:pPr>
      <w:r w:rsidRPr="00DC3B91">
        <w:rPr>
          <w:rFonts w:ascii="Times New Roman" w:hAnsi="Times New Roman" w:cs="Times New Roman"/>
          <w:lang w:val="it-IT"/>
        </w:rPr>
        <w:t xml:space="preserve">Schimmenti, A., Pasqual, V., Vitali, F., and van Erp, M. 2026. </w:t>
      </w:r>
      <w:r w:rsidRPr="00DC3B91">
        <w:rPr>
          <w:rFonts w:ascii="Times New Roman" w:hAnsi="Times New Roman" w:cs="Times New Roman"/>
        </w:rPr>
        <w:t>“Knowledge Graphs Generation from Cultural Heritage Texts: Combining LLMs and Ontological Engineering for Scholarly Debates.” </w:t>
      </w:r>
      <w:r w:rsidRPr="00DC3B91">
        <w:rPr>
          <w:rFonts w:ascii="Times New Roman" w:hAnsi="Times New Roman" w:cs="Times New Roman"/>
          <w:i/>
          <w:iCs/>
        </w:rPr>
        <w:t>Journal of Documentation</w:t>
      </w:r>
      <w:r w:rsidRPr="00DC3B91">
        <w:rPr>
          <w:rFonts w:ascii="Times New Roman" w:hAnsi="Times New Roman" w:cs="Times New Roman"/>
        </w:rPr>
        <w:t> 82, no. 7: 206–250.</w:t>
      </w:r>
    </w:p>
    <w:p w14:paraId="12DF25CF" w14:textId="77777777" w:rsidR="00E52625" w:rsidRDefault="00E52625" w:rsidP="00E52625">
      <w:pPr>
        <w:tabs>
          <w:tab w:val="left" w:pos="8652"/>
        </w:tabs>
        <w:spacing w:line="360" w:lineRule="auto"/>
        <w:rPr>
          <w:rFonts w:ascii="Times New Roman" w:hAnsi="Times New Roman" w:cs="Times New Roman"/>
        </w:rPr>
      </w:pPr>
      <w:r w:rsidRPr="00F9073C">
        <w:rPr>
          <w:rFonts w:ascii="Times New Roman" w:hAnsi="Times New Roman" w:cs="Times New Roman"/>
        </w:rPr>
        <w:t xml:space="preserve">Stark, Miriam T. 2006. “From Funan to Angkor: Collapse and Regeneration in Ancient Cambodia.” In </w:t>
      </w:r>
      <w:r w:rsidRPr="00F9073C">
        <w:rPr>
          <w:rFonts w:ascii="Times New Roman" w:hAnsi="Times New Roman" w:cs="Times New Roman"/>
          <w:i/>
          <w:iCs/>
        </w:rPr>
        <w:t>After Collapse: The Regeneration of Complex Societies</w:t>
      </w:r>
      <w:r w:rsidRPr="00F9073C">
        <w:rPr>
          <w:rFonts w:ascii="Times New Roman" w:hAnsi="Times New Roman" w:cs="Times New Roman"/>
        </w:rPr>
        <w:t>, edited by Glenn M. Schwartz and John J. Nichols, 144–167. Tucson: University of Arizona Press.</w:t>
      </w:r>
    </w:p>
    <w:p w14:paraId="15BA2B67" w14:textId="77777777" w:rsidR="00E52625" w:rsidRDefault="00E52625" w:rsidP="00E52625">
      <w:pPr>
        <w:tabs>
          <w:tab w:val="left" w:pos="8652"/>
        </w:tabs>
        <w:spacing w:line="360" w:lineRule="auto"/>
        <w:rPr>
          <w:rFonts w:ascii="Times New Roman" w:hAnsi="Times New Roman" w:cs="Times New Roman"/>
        </w:rPr>
      </w:pPr>
      <w:r w:rsidRPr="00811EEE">
        <w:rPr>
          <w:rFonts w:ascii="Times New Roman" w:hAnsi="Times New Roman" w:cs="Times New Roman"/>
        </w:rPr>
        <w:t xml:space="preserve">Studer, Rudi, Richard Benjamins, and Dieter Fensel. "Knowledge Engineering: Principles and Methods." </w:t>
      </w:r>
      <w:r w:rsidRPr="00811EEE">
        <w:rPr>
          <w:rFonts w:ascii="Times New Roman" w:hAnsi="Times New Roman" w:cs="Times New Roman"/>
          <w:i/>
          <w:iCs/>
        </w:rPr>
        <w:t>Data &amp; Knowledge Engineering</w:t>
      </w:r>
      <w:r w:rsidRPr="00811EEE">
        <w:rPr>
          <w:rFonts w:ascii="Times New Roman" w:hAnsi="Times New Roman" w:cs="Times New Roman"/>
        </w:rPr>
        <w:t xml:space="preserve"> 25, no. 1-2 (1998): 161–197.</w:t>
      </w:r>
    </w:p>
    <w:p w14:paraId="221FC08C"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United Nations Educational, Scientific and Cultural Organization. 1945. </w:t>
      </w:r>
      <w:r w:rsidRPr="00780F83">
        <w:rPr>
          <w:rFonts w:ascii="Times New Roman" w:hAnsi="Times New Roman" w:cs="Times New Roman"/>
          <w:i/>
          <w:iCs/>
        </w:rPr>
        <w:t>Constitution of the United Nations Educational, Scientific and Cultural Organization</w:t>
      </w:r>
      <w:r w:rsidRPr="00780F83">
        <w:rPr>
          <w:rFonts w:ascii="Times New Roman" w:hAnsi="Times New Roman" w:cs="Times New Roman"/>
        </w:rPr>
        <w:t>. Paris: UNESCO.</w:t>
      </w:r>
    </w:p>
    <w:p w14:paraId="372A8231"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1961. </w:t>
      </w:r>
      <w:r w:rsidRPr="00F51194">
        <w:rPr>
          <w:rFonts w:ascii="Times New Roman" w:hAnsi="Times New Roman" w:cs="Times New Roman"/>
          <w:i/>
          <w:iCs/>
        </w:rPr>
        <w:t>The Salvage of the Abu Simbel Temples</w:t>
      </w:r>
      <w:r w:rsidRPr="00F51194">
        <w:rPr>
          <w:rFonts w:ascii="Times New Roman" w:hAnsi="Times New Roman" w:cs="Times New Roman"/>
        </w:rPr>
        <w:t>. Paris: UNESCO.</w:t>
      </w:r>
    </w:p>
    <w:p w14:paraId="74D168A4"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1972. </w:t>
      </w:r>
      <w:r w:rsidRPr="002B6772">
        <w:rPr>
          <w:rFonts w:ascii="Times New Roman" w:hAnsi="Times New Roman" w:cs="Times New Roman"/>
          <w:i/>
          <w:iCs/>
        </w:rPr>
        <w:t>Convention Concerning the Protection of the World Cultural and Natural Heritage</w:t>
      </w:r>
      <w:r w:rsidRPr="002B6772">
        <w:rPr>
          <w:rFonts w:ascii="Times New Roman" w:hAnsi="Times New Roman" w:cs="Times New Roman"/>
        </w:rPr>
        <w:t>. Paris: UNESCO.</w:t>
      </w:r>
    </w:p>
    <w:p w14:paraId="20A8496D" w14:textId="77777777" w:rsidR="00E52625" w:rsidRDefault="00E52625" w:rsidP="00E52625">
      <w:pPr>
        <w:tabs>
          <w:tab w:val="left" w:pos="8652"/>
        </w:tabs>
        <w:spacing w:line="360" w:lineRule="auto"/>
        <w:rPr>
          <w:rFonts w:ascii="Times New Roman" w:hAnsi="Times New Roman" w:cs="Times New Roman"/>
        </w:rPr>
      </w:pPr>
      <w:r w:rsidRPr="00F51194">
        <w:rPr>
          <w:rFonts w:ascii="Times New Roman" w:hAnsi="Times New Roman" w:cs="Times New Roman"/>
        </w:rPr>
        <w:t xml:space="preserve">United Nations Educational, Scientific and Cultural Organization. 1989. </w:t>
      </w:r>
      <w:r w:rsidRPr="00F51194">
        <w:rPr>
          <w:rFonts w:ascii="Times New Roman" w:hAnsi="Times New Roman" w:cs="Times New Roman"/>
          <w:i/>
          <w:iCs/>
        </w:rPr>
        <w:t>Draft Medium-Term Plan 1990–1995</w:t>
      </w:r>
      <w:r w:rsidRPr="00F51194">
        <w:rPr>
          <w:rFonts w:ascii="Times New Roman" w:hAnsi="Times New Roman" w:cs="Times New Roman"/>
        </w:rPr>
        <w:t>. Paris: UNESCO.</w:t>
      </w:r>
    </w:p>
    <w:p w14:paraId="7315992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1992. </w:t>
      </w:r>
      <w:r w:rsidRPr="002B6772">
        <w:rPr>
          <w:rFonts w:ascii="Times New Roman" w:hAnsi="Times New Roman" w:cs="Times New Roman"/>
          <w:i/>
          <w:iCs/>
        </w:rPr>
        <w:t>Angkor</w:t>
      </w:r>
      <w:r w:rsidRPr="002B6772">
        <w:rPr>
          <w:rFonts w:ascii="Times New Roman" w:hAnsi="Times New Roman" w:cs="Times New Roman"/>
        </w:rPr>
        <w:t>. World Heritage List Nomination File. Paris: UNESCO.</w:t>
      </w:r>
    </w:p>
    <w:p w14:paraId="1EA1AD70"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2008. </w:t>
      </w:r>
      <w:r w:rsidRPr="002B6772">
        <w:rPr>
          <w:rFonts w:ascii="Times New Roman" w:hAnsi="Times New Roman" w:cs="Times New Roman"/>
          <w:i/>
          <w:iCs/>
        </w:rPr>
        <w:t>Preah Vihear Temple</w:t>
      </w:r>
      <w:r w:rsidRPr="002B6772">
        <w:rPr>
          <w:rFonts w:ascii="Times New Roman" w:hAnsi="Times New Roman" w:cs="Times New Roman"/>
        </w:rPr>
        <w:t>.</w:t>
      </w:r>
      <w:r>
        <w:rPr>
          <w:rFonts w:ascii="Times New Roman" w:hAnsi="Times New Roman" w:cs="Times New Roman"/>
        </w:rPr>
        <w:t xml:space="preserve"> </w:t>
      </w:r>
      <w:r w:rsidRPr="002B6772">
        <w:rPr>
          <w:rFonts w:ascii="Times New Roman" w:hAnsi="Times New Roman" w:cs="Times New Roman"/>
        </w:rPr>
        <w:t>World Heritage List Nomination File. Paris: UNESCO.</w:t>
      </w:r>
    </w:p>
    <w:p w14:paraId="3B8758C3"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2017. </w:t>
      </w:r>
      <w:r w:rsidRPr="00D82242">
        <w:rPr>
          <w:rFonts w:ascii="Times New Roman" w:hAnsi="Times New Roman" w:cs="Times New Roman"/>
          <w:i/>
          <w:iCs/>
        </w:rPr>
        <w:t>Temple Zone of Sambor Prei Kuk, Archaeological Site of Ancient Ishanapura</w:t>
      </w:r>
      <w:r w:rsidRPr="00D82242">
        <w:rPr>
          <w:rFonts w:ascii="Times New Roman" w:hAnsi="Times New Roman" w:cs="Times New Roman"/>
        </w:rPr>
        <w:t>. World Heritage List Nomination File. Paris: UNESCO.</w:t>
      </w:r>
    </w:p>
    <w:p w14:paraId="5264F7B9" w14:textId="77777777" w:rsidR="00E52625" w:rsidRDefault="00E52625" w:rsidP="00E52625">
      <w:pPr>
        <w:tabs>
          <w:tab w:val="left" w:pos="8652"/>
        </w:tabs>
        <w:spacing w:line="360" w:lineRule="auto"/>
        <w:rPr>
          <w:rFonts w:ascii="Times New Roman" w:hAnsi="Times New Roman" w:cs="Times New Roman"/>
        </w:rPr>
      </w:pPr>
      <w:r w:rsidRPr="002B6772">
        <w:rPr>
          <w:rFonts w:ascii="Times New Roman" w:hAnsi="Times New Roman" w:cs="Times New Roman"/>
        </w:rPr>
        <w:t xml:space="preserve">United Nations Educational, Scientific and Cultural Organization. 2025. </w:t>
      </w:r>
      <w:r w:rsidRPr="002B6772">
        <w:rPr>
          <w:rFonts w:ascii="Times New Roman" w:hAnsi="Times New Roman" w:cs="Times New Roman"/>
          <w:i/>
          <w:iCs/>
        </w:rPr>
        <w:t>Operational Guidelines for the Implementation of the World Heritage Convention</w:t>
      </w:r>
      <w:r w:rsidRPr="002B6772">
        <w:rPr>
          <w:rFonts w:ascii="Times New Roman" w:hAnsi="Times New Roman" w:cs="Times New Roman"/>
        </w:rPr>
        <w:t>. Paris: UNESCO.</w:t>
      </w:r>
    </w:p>
    <w:p w14:paraId="0680479B" w14:textId="77777777" w:rsidR="00E52625" w:rsidRDefault="00E52625" w:rsidP="00E52625">
      <w:pPr>
        <w:tabs>
          <w:tab w:val="left" w:pos="8652"/>
        </w:tabs>
        <w:spacing w:line="360" w:lineRule="auto"/>
        <w:rPr>
          <w:rFonts w:ascii="Times New Roman" w:hAnsi="Times New Roman" w:cs="Times New Roman"/>
        </w:rPr>
      </w:pPr>
      <w:r w:rsidRPr="00D82242">
        <w:rPr>
          <w:rFonts w:ascii="Times New Roman" w:hAnsi="Times New Roman" w:cs="Times New Roman"/>
        </w:rPr>
        <w:t xml:space="preserve">United Nations Educational, Scientific and Cultural Organization. 2023. </w:t>
      </w:r>
      <w:r w:rsidRPr="00D82242">
        <w:rPr>
          <w:rFonts w:ascii="Times New Roman" w:hAnsi="Times New Roman" w:cs="Times New Roman"/>
          <w:i/>
          <w:iCs/>
        </w:rPr>
        <w:t>Koh Ker: Archaeological Site of Ancient Lingapura</w:t>
      </w:r>
      <w:r w:rsidRPr="00D82242">
        <w:rPr>
          <w:rFonts w:ascii="Times New Roman" w:hAnsi="Times New Roman" w:cs="Times New Roman"/>
        </w:rPr>
        <w:t>. World Heritage List Nomination File. Paris: UNESCO.</w:t>
      </w:r>
    </w:p>
    <w:p w14:paraId="0247BF28" w14:textId="77777777" w:rsidR="00E52625" w:rsidRDefault="00E52625" w:rsidP="00E52625">
      <w:pPr>
        <w:tabs>
          <w:tab w:val="left" w:pos="8652"/>
        </w:tabs>
        <w:spacing w:line="360" w:lineRule="auto"/>
        <w:rPr>
          <w:rFonts w:ascii="Times New Roman" w:hAnsi="Times New Roman" w:cs="Times New Roman"/>
        </w:rPr>
      </w:pPr>
      <w:r w:rsidRPr="0036088B">
        <w:rPr>
          <w:rFonts w:ascii="Times New Roman" w:hAnsi="Times New Roman" w:cs="Times New Roman"/>
        </w:rPr>
        <w:lastRenderedPageBreak/>
        <w:t>Vickery, Michael. 2004. “Cambodia and Its Neighbors in the 15th Century.” Asia Research Institute Working Paper Series No. 27. National University of Singapore</w:t>
      </w:r>
      <w:r>
        <w:rPr>
          <w:rFonts w:ascii="Times New Roman" w:hAnsi="Times New Roman" w:cs="Times New Roman"/>
        </w:rPr>
        <w:t>.</w:t>
      </w:r>
    </w:p>
    <w:p w14:paraId="157D1DB4" w14:textId="77777777" w:rsidR="00E52625" w:rsidRDefault="00E52625" w:rsidP="00E52625">
      <w:pPr>
        <w:tabs>
          <w:tab w:val="left" w:pos="8652"/>
        </w:tabs>
        <w:spacing w:line="360" w:lineRule="auto"/>
        <w:rPr>
          <w:rFonts w:ascii="Times New Roman" w:hAnsi="Times New Roman" w:cs="Times New Roman"/>
        </w:rPr>
      </w:pPr>
      <w:r w:rsidRPr="0002468F">
        <w:rPr>
          <w:rFonts w:ascii="Times New Roman" w:hAnsi="Times New Roman" w:cs="Times New Roman"/>
        </w:rPr>
        <w:t xml:space="preserve">Wilkinson, Mark D., Michel Dumontier, IJsbrand Jan Aalbersberg, Gabrielle Appleton, Myles Axton, Arie Baak, Niklas Blomberg, et al. “The FAIR Guiding Principles for Scientific Data Management and Stewardship.” </w:t>
      </w:r>
      <w:r w:rsidRPr="0002468F">
        <w:rPr>
          <w:rFonts w:ascii="Times New Roman" w:hAnsi="Times New Roman" w:cs="Times New Roman"/>
          <w:i/>
          <w:iCs/>
        </w:rPr>
        <w:t>Scientific Data</w:t>
      </w:r>
      <w:r w:rsidRPr="0002468F">
        <w:rPr>
          <w:rFonts w:ascii="Times New Roman" w:hAnsi="Times New Roman" w:cs="Times New Roman"/>
        </w:rPr>
        <w:t xml:space="preserve"> 3 (2016): 160018.</w:t>
      </w:r>
    </w:p>
    <w:p w14:paraId="7BE93065" w14:textId="77777777" w:rsidR="00E52625" w:rsidRPr="00780F83"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2004. </w:t>
      </w:r>
      <w:r w:rsidRPr="00780F83">
        <w:rPr>
          <w:rFonts w:ascii="Times New Roman" w:hAnsi="Times New Roman" w:cs="Times New Roman"/>
          <w:i/>
          <w:iCs/>
        </w:rPr>
        <w:t>OWL Web Ontology Language Reference</w:t>
      </w:r>
      <w:r w:rsidRPr="00780F83">
        <w:rPr>
          <w:rFonts w:ascii="Times New Roman" w:hAnsi="Times New Roman" w:cs="Times New Roman"/>
        </w:rPr>
        <w:t xml:space="preserve">. </w:t>
      </w:r>
      <w:hyperlink r:id="rId26" w:tgtFrame="_new" w:history="1">
        <w:r w:rsidRPr="00780F83">
          <w:rPr>
            <w:rStyle w:val="Hyperlink"/>
            <w:rFonts w:ascii="Times New Roman" w:hAnsi="Times New Roman" w:cs="Times New Roman"/>
          </w:rPr>
          <w:t>https://www.w3.org/TR/owl-ref/</w:t>
        </w:r>
      </w:hyperlink>
      <w:r w:rsidRPr="00780F83">
        <w:rPr>
          <w:rFonts w:ascii="Times New Roman" w:hAnsi="Times New Roman" w:cs="Times New Roman"/>
        </w:rPr>
        <w:t>.</w:t>
      </w:r>
    </w:p>
    <w:p w14:paraId="3BF297C4"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w:t>
      </w:r>
      <w:r w:rsidRPr="00780F83">
        <w:rPr>
          <w:rFonts w:ascii="Times New Roman" w:hAnsi="Times New Roman" w:cs="Times New Roman"/>
          <w:i/>
          <w:iCs/>
        </w:rPr>
        <w:t>SKOS Simple Knowledge Organization System Reference</w:t>
      </w:r>
      <w:r w:rsidRPr="00780F83">
        <w:rPr>
          <w:rFonts w:ascii="Times New Roman" w:hAnsi="Times New Roman" w:cs="Times New Roman"/>
        </w:rPr>
        <w:t xml:space="preserve">. 2009. </w:t>
      </w:r>
      <w:hyperlink r:id="rId27" w:tgtFrame="_new" w:history="1">
        <w:r w:rsidRPr="00780F83">
          <w:rPr>
            <w:rStyle w:val="Hyperlink"/>
            <w:rFonts w:ascii="Times New Roman" w:hAnsi="Times New Roman" w:cs="Times New Roman"/>
          </w:rPr>
          <w:t>https://www.w3.org/TR/skos-reference/</w:t>
        </w:r>
      </w:hyperlink>
    </w:p>
    <w:p w14:paraId="64B50475" w14:textId="77777777" w:rsidR="00E52625" w:rsidRDefault="00E52625" w:rsidP="00E52625">
      <w:pPr>
        <w:tabs>
          <w:tab w:val="left" w:pos="8652"/>
        </w:tabs>
        <w:spacing w:line="360" w:lineRule="auto"/>
        <w:rPr>
          <w:rFonts w:ascii="Times New Roman" w:hAnsi="Times New Roman" w:cs="Times New Roman"/>
        </w:rPr>
      </w:pPr>
      <w:r w:rsidRPr="00780F83">
        <w:rPr>
          <w:rFonts w:ascii="Times New Roman" w:hAnsi="Times New Roman" w:cs="Times New Roman"/>
        </w:rPr>
        <w:t xml:space="preserve">World Wide Web Consortium. 2012. </w:t>
      </w:r>
      <w:r w:rsidRPr="00780F83">
        <w:rPr>
          <w:rFonts w:ascii="Times New Roman" w:hAnsi="Times New Roman" w:cs="Times New Roman"/>
          <w:i/>
          <w:iCs/>
        </w:rPr>
        <w:t>OWL 2 Web Ontology Language Document Overview (Second Edition)</w:t>
      </w:r>
      <w:r w:rsidRPr="00780F83">
        <w:rPr>
          <w:rFonts w:ascii="Times New Roman" w:hAnsi="Times New Roman" w:cs="Times New Roman"/>
        </w:rPr>
        <w:t xml:space="preserve">. </w:t>
      </w:r>
      <w:hyperlink r:id="rId28" w:tgtFrame="_new" w:history="1">
        <w:r w:rsidRPr="00780F83">
          <w:rPr>
            <w:rStyle w:val="Hyperlink"/>
            <w:rFonts w:ascii="Times New Roman" w:hAnsi="Times New Roman" w:cs="Times New Roman"/>
          </w:rPr>
          <w:t>https://www.w3.org/TR/owl2-overview/</w:t>
        </w:r>
      </w:hyperlink>
    </w:p>
    <w:p w14:paraId="0F78D692" w14:textId="77777777" w:rsidR="00E52625" w:rsidRPr="00E73C28" w:rsidRDefault="00E52625" w:rsidP="00E52625">
      <w:pPr>
        <w:tabs>
          <w:tab w:val="left" w:pos="8652"/>
        </w:tabs>
        <w:spacing w:line="360" w:lineRule="auto"/>
        <w:rPr>
          <w:rFonts w:ascii="Times New Roman" w:hAnsi="Times New Roman" w:cs="Times New Roman"/>
        </w:rPr>
      </w:pPr>
    </w:p>
    <w:p w14:paraId="7C18DD94" w14:textId="77777777" w:rsidR="00E52625" w:rsidRPr="00C610FA" w:rsidRDefault="00E52625" w:rsidP="00C610FA">
      <w:pPr>
        <w:rPr>
          <w:rFonts w:ascii="Times New Roman" w:hAnsi="Times New Roman" w:cs="Times New Roman"/>
          <w:sz w:val="28"/>
          <w:szCs w:val="28"/>
        </w:rPr>
      </w:pPr>
    </w:p>
    <w:sectPr w:rsidR="00E52625" w:rsidRPr="00C610FA" w:rsidSect="001D268B">
      <w:pgSz w:w="11906" w:h="16838" w:code="9"/>
      <w:pgMar w:top="1134" w:right="1134" w:bottom="1134" w:left="113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660FC7" w14:textId="77777777" w:rsidR="009451CD" w:rsidRDefault="009451CD" w:rsidP="00A8615F">
      <w:pPr>
        <w:spacing w:after="0" w:line="240" w:lineRule="auto"/>
      </w:pPr>
      <w:r>
        <w:separator/>
      </w:r>
    </w:p>
  </w:endnote>
  <w:endnote w:type="continuationSeparator" w:id="0">
    <w:p w14:paraId="0B8BB5D2" w14:textId="77777777" w:rsidR="009451CD" w:rsidRDefault="009451CD" w:rsidP="00A8615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altName w:val="Times New Roman PSMT"/>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font>
  <w:font w:name="Nirmala UI">
    <w:panose1 w:val="020B0502040204020203"/>
    <w:charset w:val="00"/>
    <w:family w:val="swiss"/>
    <w:pitch w:val="variable"/>
    <w:sig w:usb0="80FF8023" w:usb1="0200004A" w:usb2="00000200" w:usb3="00000000" w:csb0="00000001"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217C774" w14:textId="77777777" w:rsidR="009451CD" w:rsidRDefault="009451CD" w:rsidP="00A8615F">
      <w:pPr>
        <w:spacing w:after="0" w:line="240" w:lineRule="auto"/>
      </w:pPr>
      <w:r>
        <w:separator/>
      </w:r>
    </w:p>
  </w:footnote>
  <w:footnote w:type="continuationSeparator" w:id="0">
    <w:p w14:paraId="7E077708" w14:textId="77777777" w:rsidR="009451CD" w:rsidRDefault="009451CD" w:rsidP="00A8615F">
      <w:pPr>
        <w:spacing w:after="0" w:line="240" w:lineRule="auto"/>
      </w:pPr>
      <w:r>
        <w:continuationSeparator/>
      </w:r>
    </w:p>
  </w:footnote>
  <w:footnote w:id="1">
    <w:p w14:paraId="4E8E3FC4" w14:textId="77777777" w:rsidR="00A8615F"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1" w:history="1">
        <w:r w:rsidRPr="00B626D1">
          <w:rPr>
            <w:rStyle w:val="Hyperlink"/>
            <w:rFonts w:ascii="Times New Roman" w:hAnsi="Times New Roman" w:cs="Times New Roman"/>
          </w:rPr>
          <w:t>https://www.w3.org/TR/uri-clarification/</w:t>
        </w:r>
      </w:hyperlink>
      <w:r>
        <w:rPr>
          <w:rFonts w:ascii="Times New Roman" w:hAnsi="Times New Roman" w:cs="Times New Roman"/>
        </w:rPr>
        <w:t xml:space="preserve">; </w:t>
      </w:r>
    </w:p>
    <w:p w14:paraId="4231306C" w14:textId="77777777" w:rsidR="00A8615F" w:rsidRPr="00B80B07" w:rsidRDefault="00A8615F" w:rsidP="00A8615F">
      <w:pPr>
        <w:pStyle w:val="Textodenotaderodap"/>
        <w:rPr>
          <w:rFonts w:ascii="Times New Roman" w:hAnsi="Times New Roman" w:cs="Times New Roman"/>
        </w:rPr>
      </w:pPr>
      <w:hyperlink r:id="rId2" w:history="1">
        <w:r w:rsidRPr="00B626D1">
          <w:rPr>
            <w:rStyle w:val="Hyperlink"/>
            <w:rFonts w:ascii="Times New Roman" w:hAnsi="Times New Roman" w:cs="Times New Roman"/>
          </w:rPr>
          <w:t>https://www.w3.org/policies/uri-persistence/</w:t>
        </w:r>
      </w:hyperlink>
    </w:p>
  </w:footnote>
  <w:footnote w:id="2">
    <w:p w14:paraId="741B807D" w14:textId="77777777" w:rsidR="00A8615F" w:rsidRPr="00B80B07" w:rsidRDefault="00A8615F" w:rsidP="00A8615F">
      <w:pPr>
        <w:pStyle w:val="Textodenotaderodap"/>
        <w:rPr>
          <w:rFonts w:ascii="Times New Roman" w:hAnsi="Times New Roman" w:cs="Times New Roman"/>
        </w:rPr>
      </w:pPr>
      <w:r w:rsidRPr="00B80B07">
        <w:rPr>
          <w:rStyle w:val="Refdenotaderodap"/>
          <w:rFonts w:ascii="Times New Roman" w:hAnsi="Times New Roman" w:cs="Times New Roman"/>
        </w:rPr>
        <w:footnoteRef/>
      </w:r>
      <w:r w:rsidRPr="00B80B07">
        <w:rPr>
          <w:rFonts w:ascii="Times New Roman" w:hAnsi="Times New Roman" w:cs="Times New Roman"/>
        </w:rPr>
        <w:t xml:space="preserve"> </w:t>
      </w:r>
      <w:hyperlink r:id="rId3" w:history="1">
        <w:r w:rsidRPr="00B80B07">
          <w:rPr>
            <w:rStyle w:val="Hyperlink"/>
            <w:rFonts w:ascii="Times New Roman" w:hAnsi="Times New Roman" w:cs="Times New Roman"/>
          </w:rPr>
          <w:t>https://www.w3.org/2001/tag/doc/whenToUseGet.html</w:t>
        </w:r>
      </w:hyperlink>
    </w:p>
  </w:footnote>
  <w:footnote w:id="3">
    <w:p w14:paraId="5E1D32C5" w14:textId="77777777" w:rsidR="00A8615F" w:rsidRPr="00B4406C" w:rsidRDefault="00A8615F" w:rsidP="00A8615F">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4" w:tgtFrame="_blank" w:history="1">
        <w:r w:rsidRPr="00B4406C">
          <w:rPr>
            <w:rStyle w:val="Hyperlink"/>
            <w:rFonts w:ascii="Times New Roman" w:hAnsi="Times New Roman" w:cs="Times New Roman"/>
          </w:rPr>
          <w:t>https://www.w3.org/TR/rdf-schema/</w:t>
        </w:r>
      </w:hyperlink>
    </w:p>
  </w:footnote>
  <w:footnote w:id="4">
    <w:p w14:paraId="2131970B" w14:textId="77777777" w:rsidR="00A8615F" w:rsidRPr="00B4406C" w:rsidRDefault="00A8615F" w:rsidP="00A8615F">
      <w:pPr>
        <w:spacing w:line="360" w:lineRule="auto"/>
        <w:jc w:val="both"/>
        <w:rPr>
          <w:rFonts w:ascii="Times New Roman" w:hAnsi="Times New Roman" w:cs="Times New Roman"/>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5" w:tgtFrame="_blank" w:history="1">
        <w:r w:rsidRPr="00B4406C">
          <w:rPr>
            <w:rStyle w:val="Hyperlink"/>
            <w:rFonts w:ascii="Times New Roman" w:hAnsi="Times New Roman" w:cs="Times New Roman"/>
            <w:sz w:val="20"/>
            <w:szCs w:val="20"/>
          </w:rPr>
          <w:t>https://www.w3.org/TR/owl-ref/</w:t>
        </w:r>
      </w:hyperlink>
    </w:p>
  </w:footnote>
  <w:footnote w:id="5">
    <w:p w14:paraId="0E84D294" w14:textId="61673AFD" w:rsidR="003A1226" w:rsidRPr="003A1226" w:rsidRDefault="003A1226">
      <w:pPr>
        <w:pStyle w:val="Textodenotaderodap"/>
        <w:rPr>
          <w:rFonts w:ascii="Times New Roman" w:hAnsi="Times New Roman" w:cs="Times New Roman"/>
        </w:rPr>
      </w:pPr>
      <w:r w:rsidRPr="003A1226">
        <w:rPr>
          <w:rStyle w:val="Refdenotaderodap"/>
          <w:rFonts w:ascii="Times New Roman" w:hAnsi="Times New Roman" w:cs="Times New Roman"/>
        </w:rPr>
        <w:footnoteRef/>
      </w:r>
      <w:r w:rsidRPr="003A1226">
        <w:rPr>
          <w:rFonts w:ascii="Times New Roman" w:hAnsi="Times New Roman" w:cs="Times New Roman"/>
        </w:rPr>
        <w:t xml:space="preserve"> </w:t>
      </w:r>
      <w:hyperlink r:id="rId6" w:history="1">
        <w:r w:rsidRPr="003A1226">
          <w:rPr>
            <w:rStyle w:val="Hyperlink"/>
            <w:rFonts w:ascii="Times New Roman" w:hAnsi="Times New Roman" w:cs="Times New Roman"/>
          </w:rPr>
          <w:t>https://json-ld.org/</w:t>
        </w:r>
      </w:hyperlink>
    </w:p>
  </w:footnote>
  <w:footnote w:id="6">
    <w:p w14:paraId="656268AD" w14:textId="0F899AA0" w:rsidR="00E6413D" w:rsidRPr="006E44FD" w:rsidRDefault="00E6413D" w:rsidP="003A1226">
      <w:pPr>
        <w:pStyle w:val="Textodenotaderodap"/>
        <w:jc w:val="both"/>
        <w:rPr>
          <w:rFonts w:ascii="Times New Roman" w:hAnsi="Times New Roman" w:cs="Times New Roman"/>
        </w:rPr>
      </w:pPr>
      <w:r w:rsidRPr="00E6413D">
        <w:rPr>
          <w:rStyle w:val="Refdenotaderodap"/>
          <w:rFonts w:ascii="Times New Roman" w:hAnsi="Times New Roman" w:cs="Times New Roman"/>
        </w:rPr>
        <w:footnoteRef/>
      </w:r>
      <w:r w:rsidRPr="00E6413D">
        <w:rPr>
          <w:rFonts w:ascii="Times New Roman" w:hAnsi="Times New Roman" w:cs="Times New Roman"/>
        </w:rPr>
        <w:t xml:space="preserve"> </w:t>
      </w:r>
      <w:hyperlink r:id="rId7" w:history="1">
        <w:r w:rsidRPr="006E44FD">
          <w:rPr>
            <w:rStyle w:val="Hyperlink"/>
            <w:rFonts w:ascii="Times New Roman" w:hAnsi="Times New Roman" w:cs="Times New Roman"/>
          </w:rPr>
          <w:t>https://cordis.europa.eu/datalab/sparql-endpoint</w:t>
        </w:r>
      </w:hyperlink>
    </w:p>
  </w:footnote>
  <w:footnote w:id="7">
    <w:p w14:paraId="32341C5E" w14:textId="5B2CD5FC" w:rsidR="006E44FD" w:rsidRDefault="00E6413D" w:rsidP="003A1226">
      <w:pPr>
        <w:pStyle w:val="Textodenotaderodap"/>
        <w:jc w:val="both"/>
      </w:pPr>
      <w:r w:rsidRPr="006E44FD">
        <w:rPr>
          <w:rStyle w:val="Refdenotaderodap"/>
          <w:rFonts w:ascii="Times New Roman" w:hAnsi="Times New Roman" w:cs="Times New Roman"/>
        </w:rPr>
        <w:footnoteRef/>
      </w:r>
      <w:r w:rsidRPr="006E44FD">
        <w:rPr>
          <w:rFonts w:ascii="Times New Roman" w:hAnsi="Times New Roman" w:cs="Times New Roman"/>
        </w:rPr>
        <w:t xml:space="preserve"> </w:t>
      </w:r>
      <w:r w:rsidR="00672868">
        <w:rPr>
          <w:rFonts w:ascii="Times New Roman" w:hAnsi="Times New Roman" w:cs="Times New Roman"/>
        </w:rPr>
        <w:t xml:space="preserve">For instance, </w:t>
      </w:r>
      <w:r w:rsidR="00672868" w:rsidRPr="00672868">
        <w:rPr>
          <w:rFonts w:ascii="Times New Roman" w:hAnsi="Times New Roman" w:cs="Times New Roman"/>
        </w:rPr>
        <w:t>United States National Library of Medicine</w:t>
      </w:r>
      <w:r w:rsidR="00672868">
        <w:rPr>
          <w:rFonts w:ascii="Times New Roman" w:hAnsi="Times New Roman" w:cs="Times New Roman"/>
        </w:rPr>
        <w:t xml:space="preserve"> (</w:t>
      </w:r>
      <w:hyperlink r:id="rId8" w:history="1">
        <w:r w:rsidR="00672868" w:rsidRPr="00005625">
          <w:rPr>
            <w:rStyle w:val="Hyperlink"/>
            <w:rFonts w:ascii="Times New Roman" w:hAnsi="Times New Roman" w:cs="Times New Roman"/>
          </w:rPr>
          <w:t>https://id.nlm.nih.gov/mesh/query</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Pr>
          <w:rFonts w:ascii="Times New Roman" w:hAnsi="Times New Roman" w:cs="Times New Roman"/>
        </w:rPr>
        <w:t>Library of Congress (</w:t>
      </w:r>
      <w:hyperlink r:id="rId9" w:history="1">
        <w:r w:rsidR="00672868" w:rsidRPr="00005625">
          <w:rPr>
            <w:rStyle w:val="Hyperlink"/>
            <w:rFonts w:ascii="Times New Roman" w:hAnsi="Times New Roman" w:cs="Times New Roman"/>
          </w:rPr>
          <w:t>https://id.loc.gov/</w:t>
        </w:r>
      </w:hyperlink>
      <w:r w:rsidR="00672868">
        <w:rPr>
          <w:rFonts w:ascii="Times New Roman" w:hAnsi="Times New Roman" w:cs="Times New Roman"/>
        </w:rPr>
        <w:t>)</w:t>
      </w:r>
      <w:r w:rsidR="006E44FD" w:rsidRPr="006E44FD">
        <w:rPr>
          <w:rFonts w:ascii="Times New Roman" w:hAnsi="Times New Roman" w:cs="Times New Roman"/>
        </w:rPr>
        <w:t xml:space="preserve">, </w:t>
      </w:r>
      <w:r w:rsidR="00672868" w:rsidRPr="00672868">
        <w:rPr>
          <w:rFonts w:ascii="Times New Roman" w:hAnsi="Times New Roman" w:cs="Times New Roman"/>
        </w:rPr>
        <w:t xml:space="preserve">Government Spending Open Data </w:t>
      </w:r>
      <w:r w:rsidR="00672868">
        <w:rPr>
          <w:rFonts w:ascii="Times New Roman" w:hAnsi="Times New Roman" w:cs="Times New Roman"/>
        </w:rPr>
        <w:t>(</w:t>
      </w:r>
      <w:hyperlink r:id="rId10" w:history="1">
        <w:r w:rsidR="00672868" w:rsidRPr="00005625">
          <w:rPr>
            <w:rStyle w:val="Hyperlink"/>
            <w:rFonts w:ascii="Times New Roman" w:hAnsi="Times New Roman" w:cs="Times New Roman"/>
          </w:rPr>
          <w:t>https://api.usaspending.gov/</w:t>
        </w:r>
      </w:hyperlink>
      <w:r w:rsidR="00672868">
        <w:rPr>
          <w:rFonts w:ascii="Times New Roman" w:hAnsi="Times New Roman" w:cs="Times New Roman"/>
        </w:rPr>
        <w:t>)</w:t>
      </w:r>
      <w:r w:rsidR="006E44FD">
        <w:rPr>
          <w:rFonts w:ascii="Times New Roman" w:hAnsi="Times New Roman" w:cs="Times New Roman"/>
        </w:rPr>
        <w:t xml:space="preserve">, </w:t>
      </w:r>
      <w:r w:rsidR="003A1226">
        <w:rPr>
          <w:rFonts w:ascii="Times New Roman" w:hAnsi="Times New Roman" w:cs="Times New Roman"/>
        </w:rPr>
        <w:t xml:space="preserve">U.K. </w:t>
      </w:r>
      <w:r w:rsidR="003A1226" w:rsidRPr="003A1226">
        <w:rPr>
          <w:rFonts w:ascii="Times New Roman" w:hAnsi="Times New Roman" w:cs="Times New Roman"/>
        </w:rPr>
        <w:t xml:space="preserve">Land Registry Open Data </w:t>
      </w:r>
      <w:r w:rsidR="003A1226">
        <w:rPr>
          <w:rFonts w:ascii="Times New Roman" w:hAnsi="Times New Roman" w:cs="Times New Roman"/>
        </w:rPr>
        <w:t>(</w:t>
      </w:r>
      <w:hyperlink r:id="rId11" w:history="1">
        <w:r w:rsidR="003A1226" w:rsidRPr="00005625">
          <w:rPr>
            <w:rStyle w:val="Hyperlink"/>
            <w:rFonts w:ascii="Times New Roman" w:hAnsi="Times New Roman" w:cs="Times New Roman"/>
          </w:rPr>
          <w:t>https://landregistry.data.gov.uk/qonsole</w:t>
        </w:r>
      </w:hyperlink>
      <w:r w:rsidR="003A1226">
        <w:rPr>
          <w:rFonts w:ascii="Times New Roman" w:hAnsi="Times New Roman" w:cs="Times New Roman"/>
        </w:rPr>
        <w:t>)</w:t>
      </w:r>
      <w:r w:rsidR="006175AF">
        <w:rPr>
          <w:rFonts w:ascii="Times New Roman" w:hAnsi="Times New Roman" w:cs="Times New Roman"/>
        </w:rPr>
        <w:t>.</w:t>
      </w:r>
    </w:p>
  </w:footnote>
  <w:footnote w:id="8">
    <w:p w14:paraId="25191CA4" w14:textId="5E7A5F31" w:rsidR="00ED40E6" w:rsidRPr="00ED40E6" w:rsidRDefault="00ED40E6" w:rsidP="003A1226">
      <w:pPr>
        <w:pStyle w:val="Textodenotaderodap"/>
        <w:jc w:val="both"/>
        <w:rPr>
          <w:rFonts w:ascii="Times New Roman" w:hAnsi="Times New Roman" w:cs="Times New Roman"/>
        </w:rPr>
      </w:pPr>
      <w:r w:rsidRPr="00ED40E6">
        <w:rPr>
          <w:rStyle w:val="Refdenotaderodap"/>
          <w:rFonts w:ascii="Times New Roman" w:hAnsi="Times New Roman" w:cs="Times New Roman"/>
        </w:rPr>
        <w:footnoteRef/>
      </w:r>
      <w:r w:rsidRPr="00ED40E6">
        <w:rPr>
          <w:rFonts w:ascii="Times New Roman" w:hAnsi="Times New Roman" w:cs="Times New Roman"/>
        </w:rPr>
        <w:t xml:space="preserve"> REST (Representational State Transfer) is an architectural style for data retrieval where a client requests a resource and the server returns a representation of its state.</w:t>
      </w:r>
    </w:p>
  </w:footnote>
  <w:footnote w:id="9">
    <w:p w14:paraId="6B0898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2" w:tgtFrame="_blank" w:history="1">
        <w:r w:rsidRPr="00B4406C">
          <w:rPr>
            <w:rStyle w:val="Hyperlink"/>
            <w:rFonts w:ascii="Times New Roman" w:hAnsi="Times New Roman" w:cs="Times New Roman"/>
          </w:rPr>
          <w:t>https://www.go-fair.org/fair-principles/</w:t>
        </w:r>
      </w:hyperlink>
    </w:p>
  </w:footnote>
  <w:footnote w:id="10">
    <w:p w14:paraId="43C8B82A" w14:textId="77777777" w:rsidR="00682304" w:rsidRPr="003E339D" w:rsidRDefault="00682304" w:rsidP="00682304">
      <w:pPr>
        <w:pStyle w:val="Textodenotaderodap"/>
        <w:rPr>
          <w:rFonts w:ascii="Times New Roman" w:hAnsi="Times New Roman" w:cs="Times New Roman"/>
        </w:rPr>
      </w:pPr>
      <w:r w:rsidRPr="003E339D">
        <w:rPr>
          <w:rStyle w:val="Refdenotaderodap"/>
          <w:rFonts w:ascii="Times New Roman" w:hAnsi="Times New Roman" w:cs="Times New Roman"/>
        </w:rPr>
        <w:footnoteRef/>
      </w:r>
      <w:r w:rsidRPr="003E339D">
        <w:rPr>
          <w:rFonts w:ascii="Times New Roman" w:hAnsi="Times New Roman" w:cs="Times New Roman"/>
        </w:rPr>
        <w:t xml:space="preserve"> International Council of Museums, “What Is the CIDOC CRM?” accessed December 14, 2025, </w:t>
      </w:r>
      <w:hyperlink r:id="rId13" w:history="1">
        <w:r w:rsidRPr="00010824">
          <w:rPr>
            <w:rStyle w:val="Hyperlink"/>
            <w:rFonts w:ascii="Times New Roman" w:hAnsi="Times New Roman" w:cs="Times New Roman"/>
          </w:rPr>
          <w:t>https://www.cidoc-crm.org/</w:t>
        </w:r>
      </w:hyperlink>
    </w:p>
  </w:footnote>
  <w:footnote w:id="11">
    <w:p w14:paraId="064E0199" w14:textId="77777777" w:rsidR="00682304" w:rsidRDefault="00682304" w:rsidP="00682304">
      <w:pPr>
        <w:pStyle w:val="Textodenotaderodap"/>
      </w:pPr>
      <w:r>
        <w:rPr>
          <w:rStyle w:val="Refdenotaderodap"/>
        </w:rPr>
        <w:footnoteRef/>
      </w:r>
      <w:r>
        <w:t xml:space="preserve"> </w:t>
      </w:r>
      <w:hyperlink r:id="rId14" w:history="1">
        <w:r w:rsidRPr="00C16D44">
          <w:rPr>
            <w:rStyle w:val="Hyperlink"/>
            <w:rFonts w:ascii="Times New Roman" w:hAnsi="Times New Roman" w:cs="Times New Roman"/>
          </w:rPr>
          <w:t>https://cidoc-crm.org/html/cidoc_crm_v7.1.3.html</w:t>
        </w:r>
      </w:hyperlink>
    </w:p>
  </w:footnote>
  <w:footnote w:id="12">
    <w:p w14:paraId="799FF1F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5" w:history="1">
        <w:r w:rsidRPr="00C16D44">
          <w:rPr>
            <w:rStyle w:val="Hyperlink"/>
            <w:rFonts w:ascii="Times New Roman" w:hAnsi="Times New Roman" w:cs="Times New Roman"/>
            <w:sz w:val="20"/>
            <w:szCs w:val="20"/>
          </w:rPr>
          <w:t>https://cidoc-crm.org/html/cidoc_crm_v7.1.3.html</w:t>
        </w:r>
      </w:hyperlink>
    </w:p>
  </w:footnote>
  <w:footnote w:id="13">
    <w:p w14:paraId="08138BF2" w14:textId="77777777" w:rsidR="00682304" w:rsidRDefault="00682304" w:rsidP="00682304">
      <w:pPr>
        <w:pStyle w:val="Textodenotaderodap"/>
      </w:pPr>
      <w:r w:rsidRPr="00B4406C">
        <w:rPr>
          <w:rStyle w:val="Refdenotaderodap"/>
          <w:rFonts w:ascii="Times New Roman" w:hAnsi="Times New Roman" w:cs="Times New Roman"/>
        </w:rPr>
        <w:footnoteRef/>
      </w:r>
      <w:r>
        <w:t xml:space="preserve"> </w:t>
      </w:r>
      <w:hyperlink r:id="rId16" w:tgtFrame="_blank" w:history="1">
        <w:r w:rsidRPr="00B4406C">
          <w:rPr>
            <w:rStyle w:val="Hyperlink"/>
            <w:rFonts w:ascii="Times New Roman" w:hAnsi="Times New Roman" w:cs="Times New Roman"/>
          </w:rPr>
          <w:t>https://cidoc-crm.org/lrmoo</w:t>
        </w:r>
      </w:hyperlink>
    </w:p>
  </w:footnote>
  <w:footnote w:id="14">
    <w:p w14:paraId="70EC8154"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7" w:tgtFrame="_blank" w:history="1">
        <w:r w:rsidRPr="00B4406C">
          <w:rPr>
            <w:rStyle w:val="Hyperlink"/>
            <w:rFonts w:ascii="Times New Roman" w:hAnsi="Times New Roman" w:cs="Times New Roman"/>
          </w:rPr>
          <w:t>https://www.dublincore.org/specifications/dublin-core/dcmi-terms/</w:t>
        </w:r>
      </w:hyperlink>
    </w:p>
  </w:footnote>
  <w:footnote w:id="15">
    <w:p w14:paraId="3C2A591E" w14:textId="77777777" w:rsidR="00682304" w:rsidRPr="00B4406C" w:rsidRDefault="00682304" w:rsidP="00682304">
      <w:pPr>
        <w:spacing w:after="0" w:line="240" w:lineRule="auto"/>
        <w:jc w:val="both"/>
        <w:rPr>
          <w:rFonts w:ascii="Times New Roman" w:hAnsi="Times New Roman" w:cs="Times New Roman"/>
          <w:sz w:val="20"/>
          <w:szCs w:val="20"/>
        </w:rPr>
      </w:pPr>
      <w:r w:rsidRPr="00B4406C">
        <w:rPr>
          <w:rStyle w:val="Refdenotaderodap"/>
          <w:rFonts w:ascii="Times New Roman" w:hAnsi="Times New Roman" w:cs="Times New Roman"/>
          <w:sz w:val="20"/>
          <w:szCs w:val="20"/>
        </w:rPr>
        <w:footnoteRef/>
      </w:r>
      <w:r w:rsidRPr="00B4406C">
        <w:rPr>
          <w:rFonts w:ascii="Times New Roman" w:hAnsi="Times New Roman" w:cs="Times New Roman"/>
          <w:sz w:val="20"/>
          <w:szCs w:val="20"/>
        </w:rPr>
        <w:t xml:space="preserve"> </w:t>
      </w:r>
      <w:hyperlink r:id="rId18" w:history="1">
        <w:r w:rsidRPr="00010824">
          <w:rPr>
            <w:rStyle w:val="Hyperlink"/>
            <w:rFonts w:ascii="Times New Roman" w:hAnsi="Times New Roman" w:cs="Times New Roman"/>
            <w:sz w:val="20"/>
            <w:szCs w:val="20"/>
          </w:rPr>
          <w:t>https://www.dublincore.org/specifications/bibo/</w:t>
        </w:r>
      </w:hyperlink>
    </w:p>
  </w:footnote>
  <w:footnote w:id="16">
    <w:p w14:paraId="3FA9B96D" w14:textId="77777777" w:rsidR="00682304" w:rsidRPr="00B4406C" w:rsidRDefault="00682304" w:rsidP="00682304">
      <w:pPr>
        <w:pStyle w:val="Textodenotaderodap"/>
        <w:rPr>
          <w:rFonts w:ascii="Times New Roman" w:hAnsi="Times New Roman" w:cs="Times New Roman"/>
        </w:rPr>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19" w:tgtFrame="_blank" w:history="1">
        <w:r w:rsidRPr="00B4406C">
          <w:rPr>
            <w:rStyle w:val="Hyperlink"/>
            <w:rFonts w:ascii="Times New Roman" w:hAnsi="Times New Roman" w:cs="Times New Roman"/>
          </w:rPr>
          <w:t>https://xmlns.com/foaf/spec/</w:t>
        </w:r>
      </w:hyperlink>
    </w:p>
  </w:footnote>
  <w:footnote w:id="17">
    <w:p w14:paraId="6D3B6928" w14:textId="77777777" w:rsidR="00682304" w:rsidRPr="00521759" w:rsidRDefault="00682304" w:rsidP="00682304">
      <w:pPr>
        <w:pStyle w:val="Textodenotaderodap"/>
        <w:rPr>
          <w:rFonts w:ascii="Times New Roman" w:hAnsi="Times New Roman" w:cs="Times New Roman"/>
        </w:rPr>
      </w:pPr>
      <w:r w:rsidRPr="009259EF">
        <w:rPr>
          <w:rStyle w:val="Refdenotaderodap"/>
          <w:rFonts w:ascii="Times New Roman" w:hAnsi="Times New Roman" w:cs="Times New Roman"/>
        </w:rPr>
        <w:footnoteRef/>
      </w:r>
      <w:r w:rsidRPr="009259EF">
        <w:rPr>
          <w:rFonts w:ascii="Times New Roman" w:hAnsi="Times New Roman" w:cs="Times New Roman"/>
        </w:rPr>
        <w:t xml:space="preserve"> </w:t>
      </w:r>
      <w:hyperlink r:id="rId20" w:tgtFrame="_blank" w:history="1">
        <w:r w:rsidRPr="00521759">
          <w:rPr>
            <w:rStyle w:val="Hyperlink"/>
            <w:rFonts w:ascii="Times New Roman" w:hAnsi="Times New Roman" w:cs="Times New Roman"/>
          </w:rPr>
          <w:t>https://viaf.org/en</w:t>
        </w:r>
      </w:hyperlink>
    </w:p>
  </w:footnote>
  <w:footnote w:id="18">
    <w:p w14:paraId="0C48C3AD" w14:textId="786CEB8C" w:rsidR="00521759" w:rsidRPr="00521759" w:rsidRDefault="00521759">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1" w:history="1">
        <w:r w:rsidRPr="00521759">
          <w:rPr>
            <w:rStyle w:val="Hyperlink"/>
            <w:rFonts w:ascii="Times New Roman" w:hAnsi="Times New Roman" w:cs="Times New Roman"/>
          </w:rPr>
          <w:t>https://www.dbpedia.org/</w:t>
        </w:r>
      </w:hyperlink>
    </w:p>
  </w:footnote>
  <w:footnote w:id="19">
    <w:p w14:paraId="1B3E0637" w14:textId="77777777" w:rsidR="00682304" w:rsidRPr="00521759"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2" w:history="1">
        <w:r w:rsidRPr="00521759">
          <w:rPr>
            <w:rStyle w:val="Hyperlink"/>
            <w:rFonts w:ascii="Times New Roman" w:hAnsi="Times New Roman" w:cs="Times New Roman"/>
          </w:rPr>
          <w:t>https://www.doi.org/</w:t>
        </w:r>
      </w:hyperlink>
    </w:p>
  </w:footnote>
  <w:footnote w:id="20">
    <w:p w14:paraId="35812800" w14:textId="77777777" w:rsidR="00682304" w:rsidRPr="00B4406C" w:rsidRDefault="00682304" w:rsidP="00682304">
      <w:pPr>
        <w:pStyle w:val="Textodenotaderodap"/>
        <w:rPr>
          <w:rFonts w:ascii="Times New Roman" w:hAnsi="Times New Roman" w:cs="Times New Roman"/>
        </w:rPr>
      </w:pPr>
      <w:r w:rsidRPr="00521759">
        <w:rPr>
          <w:rStyle w:val="Refdenotaderodap"/>
          <w:rFonts w:ascii="Times New Roman" w:hAnsi="Times New Roman" w:cs="Times New Roman"/>
        </w:rPr>
        <w:footnoteRef/>
      </w:r>
      <w:r w:rsidRPr="00521759">
        <w:rPr>
          <w:rFonts w:ascii="Times New Roman" w:hAnsi="Times New Roman" w:cs="Times New Roman"/>
        </w:rPr>
        <w:t xml:space="preserve"> </w:t>
      </w:r>
      <w:hyperlink r:id="rId23" w:tgtFrame="_blank" w:history="1">
        <w:r w:rsidRPr="00521759">
          <w:rPr>
            <w:rStyle w:val="Hyperlink"/>
            <w:rFonts w:ascii="Times New Roman" w:hAnsi="Times New Roman" w:cs="Times New Roman"/>
          </w:rPr>
          <w:t>https://orcid.org/</w:t>
        </w:r>
      </w:hyperlink>
    </w:p>
  </w:footnote>
  <w:footnote w:id="21">
    <w:p w14:paraId="36E84E6F" w14:textId="77777777" w:rsidR="00682304" w:rsidRDefault="00682304" w:rsidP="00682304">
      <w:pPr>
        <w:pStyle w:val="Textodenotaderodap"/>
      </w:pPr>
      <w:r w:rsidRPr="00B4406C">
        <w:rPr>
          <w:rStyle w:val="Refdenotaderodap"/>
          <w:rFonts w:ascii="Times New Roman" w:hAnsi="Times New Roman" w:cs="Times New Roman"/>
        </w:rPr>
        <w:footnoteRef/>
      </w:r>
      <w:r w:rsidRPr="00B4406C">
        <w:rPr>
          <w:rFonts w:ascii="Times New Roman" w:hAnsi="Times New Roman" w:cs="Times New Roman"/>
        </w:rPr>
        <w:t xml:space="preserve"> </w:t>
      </w:r>
      <w:hyperlink r:id="rId24" w:tgtFrame="_blank" w:history="1">
        <w:r w:rsidRPr="00B4406C">
          <w:rPr>
            <w:rStyle w:val="Hyperlink"/>
            <w:rFonts w:ascii="Times New Roman" w:hAnsi="Times New Roman" w:cs="Times New Roman"/>
          </w:rPr>
          <w:t>https://www.geonames.org/</w:t>
        </w:r>
      </w:hyperlink>
    </w:p>
  </w:footnote>
  <w:footnote w:id="22">
    <w:p w14:paraId="0915C847"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5" w:history="1">
        <w:r w:rsidRPr="00A539BC">
          <w:rPr>
            <w:rStyle w:val="Hyperlink"/>
            <w:rFonts w:ascii="Times New Roman" w:hAnsi="Times New Roman" w:cs="Times New Roman"/>
          </w:rPr>
          <w:t>https://www.w3.org/2004/02/skos/</w:t>
        </w:r>
      </w:hyperlink>
    </w:p>
  </w:footnote>
  <w:footnote w:id="23">
    <w:p w14:paraId="23B0F801" w14:textId="77777777" w:rsidR="00682304" w:rsidRPr="00A539BC" w:rsidRDefault="00682304" w:rsidP="00682304">
      <w:pPr>
        <w:pStyle w:val="Textodenotaderodap"/>
        <w:rPr>
          <w:rFonts w:ascii="Times New Roman" w:hAnsi="Times New Roman" w:cs="Times New Roman"/>
        </w:rPr>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6" w:tgtFrame="_blank" w:history="1">
        <w:r w:rsidRPr="00B4406C">
          <w:rPr>
            <w:rStyle w:val="Hyperlink"/>
            <w:rFonts w:ascii="Times New Roman" w:hAnsi="Times New Roman" w:cs="Times New Roman"/>
          </w:rPr>
          <w:t>https://www.getty.edu/research/tools/vocabularies/aat</w:t>
        </w:r>
      </w:hyperlink>
    </w:p>
  </w:footnote>
  <w:footnote w:id="24">
    <w:p w14:paraId="5726F848" w14:textId="77777777" w:rsidR="00682304" w:rsidRDefault="00682304" w:rsidP="00682304">
      <w:pPr>
        <w:pStyle w:val="Textodenotaderodap"/>
      </w:pPr>
      <w:r w:rsidRPr="00A539BC">
        <w:rPr>
          <w:rStyle w:val="Refdenotaderodap"/>
          <w:rFonts w:ascii="Times New Roman" w:hAnsi="Times New Roman" w:cs="Times New Roman"/>
        </w:rPr>
        <w:footnoteRef/>
      </w:r>
      <w:r w:rsidRPr="00A539BC">
        <w:rPr>
          <w:rFonts w:ascii="Times New Roman" w:hAnsi="Times New Roman" w:cs="Times New Roman"/>
        </w:rPr>
        <w:t xml:space="preserve"> </w:t>
      </w:r>
      <w:hyperlink r:id="rId27" w:history="1">
        <w:r w:rsidRPr="00A539BC">
          <w:rPr>
            <w:rStyle w:val="Hyperlink"/>
            <w:rFonts w:ascii="Times New Roman" w:hAnsi="Times New Roman" w:cs="Times New Roman"/>
          </w:rPr>
          <w:t>https://vocabularies.unesco.org/browser/thesaurus/en/index</w:t>
        </w:r>
      </w:hyperlink>
    </w:p>
  </w:footnote>
  <w:footnote w:id="25">
    <w:p w14:paraId="1D2F7D12"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8" w:history="1">
        <w:r w:rsidRPr="00B76C3D">
          <w:rPr>
            <w:rStyle w:val="Hyperlink"/>
            <w:rFonts w:ascii="Times New Roman" w:hAnsi="Times New Roman" w:cs="Times New Roman"/>
          </w:rPr>
          <w:t>https://www.europeana.eu/en</w:t>
        </w:r>
      </w:hyperlink>
    </w:p>
  </w:footnote>
  <w:footnote w:id="26">
    <w:p w14:paraId="41DDE711"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29" w:history="1">
        <w:r w:rsidRPr="00B76C3D">
          <w:rPr>
            <w:rStyle w:val="Hyperlink"/>
            <w:rFonts w:ascii="Times New Roman" w:hAnsi="Times New Roman" w:cs="Times New Roman"/>
          </w:rPr>
          <w:t>https://pro.europeana.eu/page/edm-documentation</w:t>
        </w:r>
      </w:hyperlink>
    </w:p>
  </w:footnote>
  <w:footnote w:id="27">
    <w:p w14:paraId="1D18D1EB"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0" w:history="1">
        <w:r w:rsidRPr="00FD0BAC">
          <w:rPr>
            <w:rStyle w:val="Hyperlink"/>
            <w:rFonts w:ascii="Times New Roman" w:hAnsi="Times New Roman" w:cs="Times New Roman"/>
          </w:rPr>
          <w:t>https://www.fastionline.org/s/fasti/page/home</w:t>
        </w:r>
      </w:hyperlink>
    </w:p>
  </w:footnote>
  <w:footnote w:id="28">
    <w:p w14:paraId="5C39F7EA" w14:textId="77777777" w:rsidR="00682304" w:rsidRPr="00FD0BAC" w:rsidRDefault="00682304" w:rsidP="00682304">
      <w:pPr>
        <w:pStyle w:val="Textodenotaderodap"/>
        <w:rPr>
          <w:rFonts w:ascii="Times New Roman" w:hAnsi="Times New Roman" w:cs="Times New Roman"/>
        </w:rPr>
      </w:pPr>
      <w:r w:rsidRPr="00FD0BAC">
        <w:rPr>
          <w:rStyle w:val="Refdenotaderodap"/>
          <w:rFonts w:ascii="Times New Roman" w:hAnsi="Times New Roman" w:cs="Times New Roman"/>
        </w:rPr>
        <w:footnoteRef/>
      </w:r>
      <w:r w:rsidRPr="00FD0BAC">
        <w:rPr>
          <w:rFonts w:ascii="Times New Roman" w:hAnsi="Times New Roman" w:cs="Times New Roman"/>
        </w:rPr>
        <w:t xml:space="preserve"> </w:t>
      </w:r>
      <w:hyperlink r:id="rId31" w:history="1">
        <w:r w:rsidRPr="00FD0BAC">
          <w:rPr>
            <w:rStyle w:val="Hyperlink"/>
            <w:rFonts w:ascii="Times New Roman" w:hAnsi="Times New Roman" w:cs="Times New Roman"/>
          </w:rPr>
          <w:t>https://www.aiac.org/en/</w:t>
        </w:r>
      </w:hyperlink>
    </w:p>
  </w:footnote>
  <w:footnote w:id="29">
    <w:p w14:paraId="5FC35F03" w14:textId="7F1EDD1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2" w:history="1">
        <w:r w:rsidRPr="004F321A">
          <w:rPr>
            <w:rStyle w:val="Hyperlink"/>
            <w:rFonts w:ascii="Times New Roman" w:hAnsi="Times New Roman" w:cs="Times New Roman"/>
          </w:rPr>
          <w:t>https://www.archesproject.org/</w:t>
        </w:r>
      </w:hyperlink>
    </w:p>
  </w:footnote>
  <w:footnote w:id="30">
    <w:p w14:paraId="1972B482" w14:textId="5E15E4DF"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3" w:history="1">
        <w:r w:rsidRPr="004F321A">
          <w:rPr>
            <w:rStyle w:val="Hyperlink"/>
            <w:rFonts w:ascii="Times New Roman" w:hAnsi="Times New Roman" w:cs="Times New Roman"/>
          </w:rPr>
          <w:t>https://danam.cats.uni-heidelberg.de/</w:t>
        </w:r>
      </w:hyperlink>
    </w:p>
  </w:footnote>
  <w:footnote w:id="31">
    <w:p w14:paraId="31C586A8" w14:textId="08FA2D89" w:rsidR="004F321A" w:rsidRPr="004F321A" w:rsidRDefault="004F321A">
      <w:pPr>
        <w:pStyle w:val="Textodenotaderodap"/>
        <w:rPr>
          <w:rFonts w:ascii="Times New Roman" w:hAnsi="Times New Roman" w:cs="Times New Roman"/>
        </w:rPr>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4" w:history="1">
        <w:r w:rsidRPr="004F321A">
          <w:rPr>
            <w:rStyle w:val="Hyperlink"/>
            <w:rFonts w:ascii="Times New Roman" w:hAnsi="Times New Roman" w:cs="Times New Roman"/>
          </w:rPr>
          <w:t>https://hpla.lacity.org/</w:t>
        </w:r>
      </w:hyperlink>
    </w:p>
  </w:footnote>
  <w:footnote w:id="32">
    <w:p w14:paraId="4947ACEF" w14:textId="2845C875" w:rsidR="004F321A" w:rsidRDefault="004F321A">
      <w:pPr>
        <w:pStyle w:val="Textodenotaderodap"/>
      </w:pPr>
      <w:r w:rsidRPr="004F321A">
        <w:rPr>
          <w:rStyle w:val="Refdenotaderodap"/>
          <w:rFonts w:ascii="Times New Roman" w:hAnsi="Times New Roman" w:cs="Times New Roman"/>
        </w:rPr>
        <w:footnoteRef/>
      </w:r>
      <w:r w:rsidRPr="004F321A">
        <w:rPr>
          <w:rFonts w:ascii="Times New Roman" w:hAnsi="Times New Roman" w:cs="Times New Roman"/>
        </w:rPr>
        <w:t xml:space="preserve"> </w:t>
      </w:r>
      <w:hyperlink r:id="rId35" w:history="1">
        <w:r w:rsidRPr="004F321A">
          <w:rPr>
            <w:rStyle w:val="Hyperlink"/>
            <w:rFonts w:ascii="Times New Roman" w:hAnsi="Times New Roman" w:cs="Times New Roman"/>
          </w:rPr>
          <w:t>https://arches.soqotraculturalheritage.org/</w:t>
        </w:r>
      </w:hyperlink>
    </w:p>
  </w:footnote>
  <w:footnote w:id="33">
    <w:p w14:paraId="09178A06" w14:textId="77777777" w:rsidR="00F1162C" w:rsidRPr="00880AF9" w:rsidRDefault="00F1162C" w:rsidP="00F1162C">
      <w:pPr>
        <w:pStyle w:val="Textodenotaderodap"/>
        <w:rPr>
          <w:rFonts w:ascii="Times New Roman" w:hAnsi="Times New Roman" w:cs="Times New Roman"/>
        </w:rPr>
      </w:pPr>
      <w:r>
        <w:rPr>
          <w:rStyle w:val="Refdenotaderodap"/>
        </w:rPr>
        <w:footnoteRef/>
      </w:r>
      <w:r>
        <w:t xml:space="preserve"> </w:t>
      </w:r>
      <w:hyperlink r:id="rId36" w:history="1">
        <w:r w:rsidRPr="00880AF9">
          <w:rPr>
            <w:rStyle w:val="Hyperlink"/>
            <w:rFonts w:ascii="Times New Roman" w:hAnsi="Times New Roman" w:cs="Times New Roman"/>
          </w:rPr>
          <w:t>https://whc.unesco.org/en/list/</w:t>
        </w:r>
      </w:hyperlink>
    </w:p>
    <w:p w14:paraId="1907FAD7" w14:textId="6716AD1E" w:rsidR="00F1162C" w:rsidRDefault="00F1162C">
      <w:pPr>
        <w:pStyle w:val="Textodenotaderodap"/>
      </w:pPr>
    </w:p>
  </w:footnote>
  <w:footnote w:id="34">
    <w:p w14:paraId="03308336" w14:textId="4A8DB5B8" w:rsidR="00B41EBD" w:rsidRPr="00B41EBD" w:rsidRDefault="00B41EBD" w:rsidP="00817798">
      <w:pPr>
        <w:pStyle w:val="Textodenotaderodap"/>
        <w:jc w:val="both"/>
        <w:rPr>
          <w:rFonts w:ascii="Times New Roman" w:hAnsi="Times New Roman" w:cs="Times New Roman"/>
        </w:rPr>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Corvée:</w:t>
      </w:r>
      <w:r w:rsidRPr="00B41EBD">
        <w:rPr>
          <w:rFonts w:ascii="Times New Roman" w:hAnsi="Times New Roman" w:cs="Times New Roman"/>
        </w:rPr>
        <w:t xml:space="preserve"> Labor exacted in place of taxes by public authorities (Merriam-Webster dictionary, 2026)</w:t>
      </w:r>
    </w:p>
  </w:footnote>
  <w:footnote w:id="35">
    <w:p w14:paraId="38AA9CF4" w14:textId="2B358A96" w:rsidR="00B41EBD" w:rsidRDefault="00B41EBD" w:rsidP="00817798">
      <w:pPr>
        <w:pStyle w:val="Textodenotaderodap"/>
        <w:jc w:val="both"/>
      </w:pPr>
      <w:r w:rsidRPr="00B41EBD">
        <w:rPr>
          <w:rStyle w:val="Refdenotaderodap"/>
          <w:rFonts w:ascii="Times New Roman" w:hAnsi="Times New Roman" w:cs="Times New Roman"/>
        </w:rPr>
        <w:footnoteRef/>
      </w:r>
      <w:r w:rsidRPr="00B41EBD">
        <w:rPr>
          <w:rFonts w:ascii="Times New Roman" w:hAnsi="Times New Roman" w:cs="Times New Roman"/>
        </w:rPr>
        <w:t xml:space="preserve"> </w:t>
      </w:r>
      <w:r w:rsidRPr="00B41EBD">
        <w:rPr>
          <w:rFonts w:ascii="Times New Roman" w:hAnsi="Times New Roman" w:cs="Times New Roman"/>
          <w:i/>
          <w:iCs/>
        </w:rPr>
        <w:t>Khñum</w:t>
      </w:r>
      <w:r w:rsidRPr="00B41EBD">
        <w:rPr>
          <w:rFonts w:ascii="Times New Roman" w:hAnsi="Times New Roman" w:cs="Times New Roman"/>
        </w:rPr>
        <w:t>: In the Hindu context, this refers to religious slaves or temple servants, individuals usually donated by their families and devoted to temple construction (Coe, 2003).</w:t>
      </w:r>
    </w:p>
  </w:footnote>
  <w:footnote w:id="36">
    <w:p w14:paraId="193B1241" w14:textId="77777777" w:rsidR="00D94032" w:rsidRPr="00FA04F5" w:rsidRDefault="00D94032" w:rsidP="00D94032">
      <w:pPr>
        <w:pStyle w:val="Textodenotaderodap"/>
        <w:rPr>
          <w:rFonts w:ascii="Times New Roman" w:hAnsi="Times New Roman" w:cs="Times New Roman"/>
        </w:rPr>
      </w:pPr>
      <w:r w:rsidRPr="00FA04F5">
        <w:rPr>
          <w:rStyle w:val="Refdenotaderodap"/>
          <w:rFonts w:ascii="Times New Roman" w:hAnsi="Times New Roman" w:cs="Times New Roman"/>
        </w:rPr>
        <w:footnoteRef/>
      </w:r>
      <w:r w:rsidRPr="00FA04F5">
        <w:rPr>
          <w:rFonts w:ascii="Times New Roman" w:hAnsi="Times New Roman" w:cs="Times New Roman"/>
        </w:rPr>
        <w:t xml:space="preserve"> </w:t>
      </w:r>
      <w:hyperlink r:id="rId37" w:history="1">
        <w:r w:rsidRPr="00FA04F5">
          <w:rPr>
            <w:rStyle w:val="Hyperlink"/>
            <w:rFonts w:ascii="Times New Roman" w:hAnsi="Times New Roman" w:cs="Times New Roman"/>
          </w:rPr>
          <w:t>https://samborpreikuk.gov.kh/en</w:t>
        </w:r>
      </w:hyperlink>
    </w:p>
  </w:footnote>
  <w:footnote w:id="37">
    <w:p w14:paraId="0A3811E0" w14:textId="77777777" w:rsidR="00D94032" w:rsidRPr="00880AF9" w:rsidRDefault="00D94032" w:rsidP="00D94032">
      <w:pPr>
        <w:pStyle w:val="Textodenotaderodap"/>
        <w:rPr>
          <w:rFonts w:ascii="Times New Roman" w:hAnsi="Times New Roman" w:cs="Times New Roman"/>
        </w:rPr>
      </w:pPr>
      <w:r w:rsidRPr="00880AF9">
        <w:rPr>
          <w:rStyle w:val="Refdenotaderodap"/>
          <w:rFonts w:ascii="Times New Roman" w:hAnsi="Times New Roman" w:cs="Times New Roman"/>
        </w:rPr>
        <w:footnoteRef/>
      </w:r>
      <w:r w:rsidRPr="00880AF9">
        <w:rPr>
          <w:rFonts w:ascii="Times New Roman" w:hAnsi="Times New Roman" w:cs="Times New Roman"/>
        </w:rPr>
        <w:t xml:space="preserve"> </w:t>
      </w:r>
      <w:hyperlink r:id="rId38" w:history="1">
        <w:r w:rsidRPr="00880AF9">
          <w:rPr>
            <w:rStyle w:val="Hyperlink"/>
            <w:rFonts w:ascii="Times New Roman" w:hAnsi="Times New Roman" w:cs="Times New Roman"/>
          </w:rPr>
          <w:t>https://whc.unesco.org/en/list/1532/documents/</w:t>
        </w:r>
      </w:hyperlink>
    </w:p>
  </w:footnote>
  <w:footnote w:id="38">
    <w:p w14:paraId="321556CB" w14:textId="77777777" w:rsidR="00EC1E23" w:rsidRPr="00D0138E" w:rsidRDefault="00EC1E23" w:rsidP="00EC1E23">
      <w:pPr>
        <w:pStyle w:val="Textodenotaderodap"/>
        <w:rPr>
          <w:rFonts w:ascii="Times New Roman" w:hAnsi="Times New Roman" w:cs="Times New Roman"/>
        </w:rPr>
      </w:pPr>
      <w:r w:rsidRPr="00D0138E">
        <w:rPr>
          <w:rStyle w:val="Refdenotaderodap"/>
          <w:rFonts w:ascii="Times New Roman" w:hAnsi="Times New Roman" w:cs="Times New Roman"/>
        </w:rPr>
        <w:footnoteRef/>
      </w:r>
      <w:r w:rsidRPr="00D0138E">
        <w:rPr>
          <w:rFonts w:ascii="Times New Roman" w:hAnsi="Times New Roman" w:cs="Times New Roman"/>
        </w:rPr>
        <w:t xml:space="preserve"> </w:t>
      </w:r>
      <w:hyperlink r:id="rId39" w:history="1">
        <w:r w:rsidRPr="00D0138E">
          <w:rPr>
            <w:rStyle w:val="Hyperlink"/>
            <w:rFonts w:ascii="Times New Roman" w:hAnsi="Times New Roman" w:cs="Times New Roman"/>
          </w:rPr>
          <w:t>https://napv.gov.kh/archaeological-sites/preah-vihear.html?lang=en</w:t>
        </w:r>
      </w:hyperlink>
    </w:p>
  </w:footnote>
  <w:footnote w:id="39">
    <w:p w14:paraId="3349F53A" w14:textId="77777777" w:rsidR="00B72EBF" w:rsidRPr="00374E95" w:rsidRDefault="00B72EBF" w:rsidP="00B72EBF">
      <w:pPr>
        <w:pStyle w:val="Textodenotaderodap"/>
        <w:rPr>
          <w:rFonts w:ascii="Times New Roman" w:hAnsi="Times New Roman" w:cs="Times New Roman"/>
        </w:rPr>
      </w:pPr>
      <w:r w:rsidRPr="00374E95">
        <w:rPr>
          <w:rStyle w:val="Refdenotaderodap"/>
          <w:rFonts w:ascii="Times New Roman" w:hAnsi="Times New Roman" w:cs="Times New Roman"/>
        </w:rPr>
        <w:footnoteRef/>
      </w:r>
      <w:r w:rsidRPr="00374E95">
        <w:rPr>
          <w:rFonts w:ascii="Times New Roman" w:hAnsi="Times New Roman" w:cs="Times New Roman"/>
        </w:rPr>
        <w:t xml:space="preserve"> </w:t>
      </w:r>
      <w:hyperlink r:id="rId40" w:history="1">
        <w:r w:rsidRPr="00374E95">
          <w:rPr>
            <w:rStyle w:val="Hyperlink"/>
            <w:rFonts w:ascii="Times New Roman" w:hAnsi="Times New Roman" w:cs="Times New Roman"/>
          </w:rPr>
          <w:t>https://whc.unesco.org/en/list/1667/documents/</w:t>
        </w:r>
      </w:hyperlink>
    </w:p>
  </w:footnote>
  <w:footnote w:id="40">
    <w:p w14:paraId="7224FE65"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1" w:history="1">
        <w:r w:rsidRPr="003B5EC9">
          <w:rPr>
            <w:rStyle w:val="Hyperlink"/>
            <w:rFonts w:ascii="Times New Roman" w:hAnsi="Times New Roman" w:cs="Times New Roman"/>
          </w:rPr>
          <w:t>https://apsaraauthority.gov.kh/</w:t>
        </w:r>
      </w:hyperlink>
    </w:p>
  </w:footnote>
  <w:footnote w:id="41">
    <w:p w14:paraId="10406261" w14:textId="77777777" w:rsidR="00B72EBF" w:rsidRPr="00163AE2" w:rsidRDefault="00B72EBF" w:rsidP="00B72EBF">
      <w:pPr>
        <w:pStyle w:val="Textodenotaderodap"/>
        <w:rPr>
          <w:rFonts w:ascii="Times New Roman" w:hAnsi="Times New Roman" w:cs="Times New Roman"/>
        </w:rPr>
      </w:pPr>
      <w:r>
        <w:rPr>
          <w:rStyle w:val="Refdenotaderodap"/>
        </w:rPr>
        <w:footnoteRef/>
      </w:r>
      <w:r>
        <w:t xml:space="preserve"> </w:t>
      </w:r>
      <w:hyperlink r:id="rId42" w:history="1">
        <w:r w:rsidRPr="003B5EC9">
          <w:rPr>
            <w:rStyle w:val="Hyperlink"/>
            <w:rFonts w:ascii="Times New Roman" w:hAnsi="Times New Roman" w:cs="Times New Roman"/>
          </w:rPr>
          <w:t>https://apsaraauthority.gov.kh/wp-content/uploads/2024/12/Heritage-Management-Framework-October-2013.pdf</w:t>
        </w:r>
      </w:hyperlink>
    </w:p>
  </w:footnote>
  <w:footnote w:id="42">
    <w:p w14:paraId="110AD61E" w14:textId="77777777" w:rsidR="00B72EBF" w:rsidRPr="000B50C1" w:rsidRDefault="00B72EBF" w:rsidP="00B72EBF">
      <w:pPr>
        <w:pStyle w:val="Textodenotaderodap"/>
        <w:rPr>
          <w:rFonts w:ascii="Times New Roman" w:hAnsi="Times New Roman" w:cs="Times New Roman"/>
        </w:rPr>
      </w:pPr>
      <w:r w:rsidRPr="000B50C1">
        <w:rPr>
          <w:rStyle w:val="Refdenotaderodap"/>
          <w:rFonts w:ascii="Times New Roman" w:hAnsi="Times New Roman" w:cs="Times New Roman"/>
        </w:rPr>
        <w:footnoteRef/>
      </w:r>
      <w:r w:rsidRPr="000B50C1">
        <w:rPr>
          <w:rFonts w:ascii="Times New Roman" w:hAnsi="Times New Roman" w:cs="Times New Roman"/>
        </w:rPr>
        <w:t xml:space="preserve"> </w:t>
      </w:r>
      <w:hyperlink r:id="rId43" w:history="1">
        <w:r w:rsidRPr="003B5EC9">
          <w:rPr>
            <w:rStyle w:val="Hyperlink"/>
            <w:rFonts w:ascii="Times New Roman" w:hAnsi="Times New Roman" w:cs="Times New Roman"/>
          </w:rPr>
          <w:t>https://apsaraauthority.gov.kh/wp-content/uploads/2024/12/TDP-for-Angkor-2021-2035-final.pdf</w:t>
        </w:r>
      </w:hyperlink>
    </w:p>
  </w:footnote>
  <w:footnote w:id="43">
    <w:p w14:paraId="3E43092C" w14:textId="37F248D9" w:rsidR="00B72EBF" w:rsidRPr="00B72EBF" w:rsidRDefault="00B72EBF" w:rsidP="00817798">
      <w:pPr>
        <w:pStyle w:val="Textodenotaderodap"/>
        <w:jc w:val="both"/>
        <w:rPr>
          <w:rFonts w:ascii="Times New Roman" w:hAnsi="Times New Roman" w:cs="Times New Roman"/>
        </w:rPr>
      </w:pPr>
      <w:r w:rsidRPr="00B72EBF">
        <w:rPr>
          <w:rStyle w:val="Refdenotaderodap"/>
          <w:rFonts w:ascii="Times New Roman" w:hAnsi="Times New Roman" w:cs="Times New Roman"/>
        </w:rPr>
        <w:footnoteRef/>
      </w:r>
      <w:r w:rsidRPr="00B72EBF">
        <w:rPr>
          <w:rFonts w:ascii="Times New Roman" w:hAnsi="Times New Roman" w:cs="Times New Roman"/>
        </w:rPr>
        <w:t xml:space="preserve"> </w:t>
      </w:r>
      <w:r w:rsidRPr="00B72EBF">
        <w:rPr>
          <w:rFonts w:ascii="Times New Roman" w:hAnsi="Times New Roman" w:cs="Times New Roman"/>
          <w:i/>
          <w:iCs/>
        </w:rPr>
        <w:t>Mahayana</w:t>
      </w:r>
      <w:r w:rsidRPr="00B72EBF">
        <w:rPr>
          <w:rFonts w:ascii="Times New Roman" w:hAnsi="Times New Roman" w:cs="Times New Roman"/>
        </w:rPr>
        <w:t xml:space="preserve"> Buddhism (in Sanskrit </w:t>
      </w:r>
      <w:r w:rsidRPr="00B72EBF">
        <w:rPr>
          <w:rFonts w:ascii="Nirmala UI" w:hAnsi="Nirmala UI" w:cs="Nirmala UI"/>
        </w:rPr>
        <w:t>महायान</w:t>
      </w:r>
      <w:r w:rsidRPr="00B72EBF">
        <w:rPr>
          <w:rFonts w:ascii="Times New Roman" w:hAnsi="Times New Roman" w:cs="Times New Roman"/>
          <w:i/>
          <w:iCs/>
        </w:rPr>
        <w:t>,</w:t>
      </w:r>
      <w:r w:rsidRPr="00B72EBF">
        <w:rPr>
          <w:rFonts w:ascii="Times New Roman" w:hAnsi="Times New Roman" w:cs="Times New Roman"/>
        </w:rPr>
        <w:t xml:space="preserve"> ‘Great Vehicle’): Is a major branch of Buddhism emphasizing the Nirvana ideal, where practitioners seek enlightenment not only for themselves but for all sentient beings through devotion to </w:t>
      </w:r>
      <w:r w:rsidRPr="00B72EBF">
        <w:rPr>
          <w:rFonts w:ascii="Times New Roman" w:hAnsi="Times New Roman" w:cs="Times New Roman"/>
          <w:i/>
          <w:iCs/>
        </w:rPr>
        <w:t>bodhisattvas</w:t>
      </w:r>
      <w:r w:rsidRPr="00B72EBF">
        <w:rPr>
          <w:rFonts w:ascii="Times New Roman" w:hAnsi="Times New Roman" w:cs="Times New Roman"/>
        </w:rPr>
        <w:t xml:space="preserve"> (Coe, 2003).</w:t>
      </w:r>
    </w:p>
  </w:footnote>
  <w:footnote w:id="44">
    <w:p w14:paraId="30ECB461" w14:textId="11EE21B7" w:rsidR="00B72EBF" w:rsidRDefault="00B72EBF" w:rsidP="00817798">
      <w:pPr>
        <w:pStyle w:val="Textodenotaderodap"/>
        <w:jc w:val="both"/>
      </w:pPr>
      <w:r>
        <w:rPr>
          <w:rStyle w:val="Refdenotaderodap"/>
        </w:rPr>
        <w:footnoteRef/>
      </w:r>
      <w:r>
        <w:t xml:space="preserve"> </w:t>
      </w:r>
      <w:r w:rsidRPr="00B72EBF">
        <w:rPr>
          <w:rFonts w:ascii="Times New Roman" w:hAnsi="Times New Roman" w:cs="Times New Roman"/>
          <w:i/>
          <w:iCs/>
        </w:rPr>
        <w:t>Avalokitesvara</w:t>
      </w:r>
      <w:r w:rsidRPr="006D13E8">
        <w:rPr>
          <w:rFonts w:ascii="Times New Roman" w:hAnsi="Times New Roman" w:cs="Times New Roman"/>
          <w:i/>
          <w:iCs/>
        </w:rPr>
        <w:t xml:space="preserve"> Bodhisattva</w:t>
      </w:r>
      <w:r>
        <w:rPr>
          <w:rFonts w:ascii="Times New Roman" w:hAnsi="Times New Roman" w:cs="Times New Roman"/>
          <w:i/>
          <w:iCs/>
        </w:rPr>
        <w:t xml:space="preserve"> </w:t>
      </w:r>
      <w:r w:rsidRPr="0070025E">
        <w:rPr>
          <w:rFonts w:ascii="Times New Roman" w:hAnsi="Times New Roman" w:cs="Times New Roman"/>
        </w:rPr>
        <w:t>(in Sanskri</w:t>
      </w:r>
      <w:r>
        <w:rPr>
          <w:rFonts w:ascii="Times New Roman" w:hAnsi="Times New Roman" w:cs="Times New Roman"/>
        </w:rPr>
        <w:t xml:space="preserve">t </w:t>
      </w:r>
      <w:r w:rsidRPr="0070025E">
        <w:rPr>
          <w:rFonts w:ascii="Nirmala UI" w:hAnsi="Nirmala UI" w:cs="Nirmala UI"/>
        </w:rPr>
        <w:t>बोधिसत्त्व</w:t>
      </w:r>
      <w:r w:rsidRPr="0070025E">
        <w:rPr>
          <w:rFonts w:ascii="Times New Roman" w:hAnsi="Times New Roman" w:cs="Times New Roman"/>
        </w:rPr>
        <w:t xml:space="preserve">, </w:t>
      </w:r>
      <w:r>
        <w:rPr>
          <w:rFonts w:ascii="Times New Roman" w:hAnsi="Times New Roman" w:cs="Times New Roman"/>
        </w:rPr>
        <w:t>‘E</w:t>
      </w:r>
      <w:r w:rsidRPr="00F979A1">
        <w:rPr>
          <w:rFonts w:ascii="Times New Roman" w:hAnsi="Times New Roman" w:cs="Times New Roman"/>
        </w:rPr>
        <w:t>nlightenment</w:t>
      </w:r>
      <w:r>
        <w:rPr>
          <w:rFonts w:ascii="Times New Roman" w:hAnsi="Times New Roman" w:cs="Times New Roman"/>
        </w:rPr>
        <w:t xml:space="preserve"> Being</w:t>
      </w:r>
      <w:r w:rsidRPr="0070025E">
        <w:rPr>
          <w:rFonts w:ascii="Times New Roman" w:hAnsi="Times New Roman" w:cs="Times New Roman"/>
        </w:rPr>
        <w:t>):</w:t>
      </w:r>
      <w:r w:rsidRPr="00D46304">
        <w:rPr>
          <w:rFonts w:ascii="Times New Roman" w:hAnsi="Times New Roman" w:cs="Times New Roman"/>
        </w:rPr>
        <w:t xml:space="preserve"> </w:t>
      </w:r>
      <w:r>
        <w:rPr>
          <w:rFonts w:ascii="Times New Roman" w:hAnsi="Times New Roman" w:cs="Times New Roman"/>
        </w:rPr>
        <w:t>Is a</w:t>
      </w:r>
      <w:r w:rsidRPr="00D46304">
        <w:rPr>
          <w:rFonts w:ascii="Times New Roman" w:hAnsi="Times New Roman" w:cs="Times New Roman"/>
        </w:rPr>
        <w:t xml:space="preserve"> compassionate </w:t>
      </w:r>
      <w:r>
        <w:rPr>
          <w:rFonts w:ascii="Times New Roman" w:hAnsi="Times New Roman" w:cs="Times New Roman"/>
        </w:rPr>
        <w:t>individual</w:t>
      </w:r>
      <w:r w:rsidRPr="00D46304">
        <w:rPr>
          <w:rFonts w:ascii="Times New Roman" w:hAnsi="Times New Roman" w:cs="Times New Roman"/>
        </w:rPr>
        <w:t xml:space="preserve"> who vows to help all people reach enlightenment before entering final nirvana themselves (Coe, 2003).</w:t>
      </w:r>
    </w:p>
  </w:footnote>
  <w:footnote w:id="45">
    <w:p w14:paraId="235A2D6F" w14:textId="77777777" w:rsidR="004B4841" w:rsidRPr="006D13E8" w:rsidRDefault="004B4841" w:rsidP="004B4841">
      <w:pPr>
        <w:pStyle w:val="Textodenotaderodap"/>
        <w:jc w:val="both"/>
        <w:rPr>
          <w:rFonts w:ascii="Times New Roman" w:hAnsi="Times New Roman" w:cs="Times New Roman"/>
        </w:rPr>
      </w:pPr>
      <w:r w:rsidRPr="006D13E8">
        <w:rPr>
          <w:rStyle w:val="Refdenotaderodap"/>
          <w:rFonts w:ascii="Times New Roman" w:hAnsi="Times New Roman" w:cs="Times New Roman"/>
        </w:rPr>
        <w:footnoteRef/>
      </w:r>
      <w:r>
        <w:rPr>
          <w:rFonts w:ascii="Times New Roman" w:hAnsi="Times New Roman" w:cs="Times New Roman"/>
        </w:rPr>
        <w:t xml:space="preserve"> </w:t>
      </w:r>
      <w:r w:rsidRPr="006D13E8">
        <w:rPr>
          <w:rFonts w:ascii="Times New Roman" w:hAnsi="Times New Roman" w:cs="Times New Roman"/>
          <w:i/>
          <w:iCs/>
        </w:rPr>
        <w:t xml:space="preserve">Theravada </w:t>
      </w:r>
      <w:r w:rsidRPr="006D13E8">
        <w:rPr>
          <w:rFonts w:ascii="Times New Roman" w:hAnsi="Times New Roman" w:cs="Times New Roman"/>
        </w:rPr>
        <w:t>Buddhism (in Pali: </w:t>
      </w:r>
      <w:r>
        <w:rPr>
          <w:rFonts w:ascii="Times New Roman" w:hAnsi="Times New Roman" w:cs="Times New Roman"/>
        </w:rPr>
        <w:t>‘</w:t>
      </w:r>
      <w:r w:rsidRPr="006D13E8">
        <w:rPr>
          <w:rFonts w:ascii="Times New Roman" w:hAnsi="Times New Roman" w:cs="Times New Roman"/>
        </w:rPr>
        <w:t>Teaching of the Elders</w:t>
      </w:r>
      <w:r>
        <w:rPr>
          <w:rFonts w:ascii="Times New Roman" w:hAnsi="Times New Roman" w:cs="Times New Roman"/>
        </w:rPr>
        <w:t>’):</w:t>
      </w:r>
      <w:r w:rsidRPr="006D13E8">
        <w:rPr>
          <w:rFonts w:ascii="Times New Roman" w:hAnsi="Times New Roman" w:cs="Times New Roman"/>
        </w:rPr>
        <w:t xml:space="preserve"> </w:t>
      </w:r>
      <w:r>
        <w:rPr>
          <w:rFonts w:ascii="Times New Roman" w:hAnsi="Times New Roman" w:cs="Times New Roman"/>
        </w:rPr>
        <w:t>Is t</w:t>
      </w:r>
      <w:r w:rsidRPr="006D13E8">
        <w:rPr>
          <w:rFonts w:ascii="Times New Roman" w:hAnsi="Times New Roman" w:cs="Times New Roman"/>
        </w:rPr>
        <w:t>he oldest surviving branch of Buddhism, emphasizing individual liberation through monastic discipline and insight meditation</w:t>
      </w:r>
      <w:r>
        <w:rPr>
          <w:rFonts w:ascii="Times New Roman" w:hAnsi="Times New Roman" w:cs="Times New Roman"/>
        </w:rPr>
        <w:t xml:space="preserve"> (Coe, 2003).</w:t>
      </w:r>
    </w:p>
  </w:footnote>
  <w:footnote w:id="46">
    <w:p w14:paraId="11A348AE" w14:textId="59584E8D"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19556F">
        <w:rPr>
          <w:rFonts w:ascii="Times New Roman" w:hAnsi="Times New Roman" w:cs="Times New Roman"/>
        </w:rPr>
        <w:t xml:space="preserve"> </w:t>
      </w:r>
      <w:r w:rsidRPr="0019556F">
        <w:rPr>
          <w:rFonts w:ascii="Times New Roman" w:hAnsi="Times New Roman" w:cs="Times New Roman"/>
          <w:i/>
          <w:iCs/>
        </w:rPr>
        <w:t>Mission civilisatrice</w:t>
      </w:r>
      <w:r w:rsidRPr="0019556F">
        <w:rPr>
          <w:rFonts w:ascii="Times New Roman" w:hAnsi="Times New Roman" w:cs="Times New Roman"/>
        </w:rPr>
        <w:t xml:space="preserve">: (in French, “civilizing mission”) is a rationale for intervention or colonization, proposing to contribute to the spread of civilization, mostly in reference to the Westernization of indigenous peoples. </w:t>
      </w:r>
      <w:r w:rsidRPr="00591EBF">
        <w:rPr>
          <w:rFonts w:ascii="Times New Roman" w:hAnsi="Times New Roman" w:cs="Times New Roman"/>
          <w:lang w:val="it-IT"/>
        </w:rPr>
        <w:t>(UNESCO Archive, 2026)</w:t>
      </w:r>
    </w:p>
  </w:footnote>
  <w:footnote w:id="47">
    <w:p w14:paraId="5107E3F9" w14:textId="1C0C13B1" w:rsidR="0019556F" w:rsidRPr="00591EBF" w:rsidRDefault="0019556F">
      <w:pPr>
        <w:pStyle w:val="Textodenotaderodap"/>
        <w:rPr>
          <w:rFonts w:ascii="Times New Roman" w:hAnsi="Times New Roman" w:cs="Times New Roman"/>
          <w:lang w:val="it-IT"/>
        </w:rPr>
      </w:pPr>
      <w:r w:rsidRPr="0019556F">
        <w:rPr>
          <w:rStyle w:val="Refdenotaderodap"/>
          <w:rFonts w:ascii="Times New Roman" w:hAnsi="Times New Roman" w:cs="Times New Roman"/>
        </w:rPr>
        <w:footnoteRef/>
      </w:r>
      <w:r w:rsidRPr="00591EBF">
        <w:rPr>
          <w:rFonts w:ascii="Times New Roman" w:hAnsi="Times New Roman" w:cs="Times New Roman"/>
          <w:lang w:val="it-IT"/>
        </w:rPr>
        <w:t xml:space="preserve"> </w:t>
      </w:r>
      <w:r>
        <w:fldChar w:fldCharType="begin"/>
      </w:r>
      <w:r w:rsidRPr="002718AA">
        <w:rPr>
          <w:lang w:val="it-IT"/>
        </w:rPr>
        <w:instrText>HYPERLINK "https://www.guimet.fr/en"</w:instrText>
      </w:r>
      <w:r>
        <w:fldChar w:fldCharType="separate"/>
      </w:r>
      <w:r w:rsidRPr="00591EBF">
        <w:rPr>
          <w:rStyle w:val="Hyperlink"/>
          <w:rFonts w:ascii="Times New Roman" w:hAnsi="Times New Roman" w:cs="Times New Roman"/>
          <w:lang w:val="it-IT"/>
        </w:rPr>
        <w:t>https://www.guimet.fr/en</w:t>
      </w:r>
      <w:r>
        <w:fldChar w:fldCharType="end"/>
      </w:r>
    </w:p>
  </w:footnote>
  <w:footnote w:id="48">
    <w:p w14:paraId="30D45470" w14:textId="1F68BDB1" w:rsidR="00AA7EB0" w:rsidRPr="00591EBF" w:rsidRDefault="00AA7EB0">
      <w:pPr>
        <w:pStyle w:val="Textodenotaderodap"/>
        <w:rPr>
          <w:lang w:val="it-IT"/>
        </w:rPr>
      </w:pPr>
      <w:r>
        <w:rPr>
          <w:rStyle w:val="Refdenotaderodap"/>
        </w:rPr>
        <w:footnoteRef/>
      </w:r>
      <w:r w:rsidRPr="00591EBF">
        <w:rPr>
          <w:lang w:val="it-IT"/>
        </w:rPr>
        <w:t xml:space="preserve"> </w:t>
      </w:r>
    </w:p>
  </w:footnote>
  <w:footnote w:id="49">
    <w:p w14:paraId="7498981C" w14:textId="0B2A960E" w:rsidR="00626758" w:rsidRPr="00591EBF" w:rsidRDefault="00F12358">
      <w:pPr>
        <w:pStyle w:val="Textodenotaderodap"/>
        <w:rPr>
          <w:rFonts w:ascii="Times New Roman" w:hAnsi="Times New Roman" w:cs="Times New Roman"/>
          <w:lang w:val="it-IT"/>
        </w:rPr>
      </w:pPr>
      <w:r w:rsidRPr="00626758">
        <w:rPr>
          <w:rStyle w:val="Refdenotaderodap"/>
          <w:rFonts w:ascii="Times New Roman" w:hAnsi="Times New Roman" w:cs="Times New Roman"/>
        </w:rPr>
        <w:footnoteRef/>
      </w:r>
      <w:r w:rsidRPr="00591EBF">
        <w:rPr>
          <w:rFonts w:ascii="Times New Roman" w:hAnsi="Times New Roman" w:cs="Times New Roman"/>
          <w:lang w:val="it-IT"/>
        </w:rPr>
        <w:t xml:space="preserve"> </w:t>
      </w:r>
      <w:r w:rsidR="00626758">
        <w:fldChar w:fldCharType="begin"/>
      </w:r>
      <w:r w:rsidR="00626758" w:rsidRPr="002718AA">
        <w:rPr>
          <w:lang w:val="it-IT"/>
        </w:rPr>
        <w:instrText>HYPERLINK "https://www.w3.org/TR/xmlschema11-1/"</w:instrText>
      </w:r>
      <w:r w:rsidR="00626758">
        <w:fldChar w:fldCharType="separate"/>
      </w:r>
      <w:r w:rsidR="00626758" w:rsidRPr="00591EBF">
        <w:rPr>
          <w:rStyle w:val="Hyperlink"/>
          <w:rFonts w:ascii="Times New Roman" w:hAnsi="Times New Roman" w:cs="Times New Roman"/>
          <w:lang w:val="it-IT"/>
        </w:rPr>
        <w:t>https://www.w3.org/TR/xmlschema11-1/</w:t>
      </w:r>
      <w:r w:rsidR="00626758">
        <w:fldChar w:fldCharType="end"/>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6A45E1"/>
    <w:multiLevelType w:val="hybridMultilevel"/>
    <w:tmpl w:val="36BACEFC"/>
    <w:lvl w:ilvl="0" w:tplc="5FB40626">
      <w:start w:val="7"/>
      <w:numFmt w:val="decimal"/>
      <w:lvlText w:val="%1."/>
      <w:lvlJc w:val="left"/>
      <w:pPr>
        <w:ind w:left="1211"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9981D40"/>
    <w:multiLevelType w:val="hybridMultilevel"/>
    <w:tmpl w:val="BE7C4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AC87356"/>
    <w:multiLevelType w:val="multilevel"/>
    <w:tmpl w:val="EB92C35C"/>
    <w:lvl w:ilvl="0">
      <w:start w:val="1"/>
      <w:numFmt w:val="decimal"/>
      <w:lvlText w:val="%1."/>
      <w:lvlJc w:val="left"/>
      <w:pPr>
        <w:ind w:left="432" w:hanging="432"/>
      </w:pPr>
      <w:rPr>
        <w:rFonts w:cs="Times New Roman" w:hint="default"/>
      </w:rPr>
    </w:lvl>
    <w:lvl w:ilvl="1">
      <w:start w:val="1"/>
      <w:numFmt w:val="decimal"/>
      <w:lvlText w:val="%1.%2."/>
      <w:lvlJc w:val="left"/>
      <w:pPr>
        <w:ind w:left="1440" w:hanging="720"/>
      </w:pPr>
      <w:rPr>
        <w:rFonts w:cs="Times New Roman" w:hint="default"/>
      </w:rPr>
    </w:lvl>
    <w:lvl w:ilvl="2">
      <w:start w:val="1"/>
      <w:numFmt w:val="decimal"/>
      <w:lvlText w:val="%1.%2.%3."/>
      <w:lvlJc w:val="left"/>
      <w:pPr>
        <w:ind w:left="2160" w:hanging="720"/>
      </w:pPr>
      <w:rPr>
        <w:rFonts w:cs="Times New Roman" w:hint="default"/>
      </w:rPr>
    </w:lvl>
    <w:lvl w:ilvl="3">
      <w:start w:val="1"/>
      <w:numFmt w:val="decimal"/>
      <w:lvlText w:val="%1.%2.%3.%4."/>
      <w:lvlJc w:val="left"/>
      <w:pPr>
        <w:ind w:left="3240" w:hanging="1080"/>
      </w:pPr>
      <w:rPr>
        <w:rFonts w:cs="Times New Roman" w:hint="default"/>
      </w:rPr>
    </w:lvl>
    <w:lvl w:ilvl="4">
      <w:start w:val="1"/>
      <w:numFmt w:val="decimal"/>
      <w:lvlText w:val="%1.%2.%3.%4.%5."/>
      <w:lvlJc w:val="left"/>
      <w:pPr>
        <w:ind w:left="3960" w:hanging="1080"/>
      </w:pPr>
      <w:rPr>
        <w:rFonts w:cs="Times New Roman" w:hint="default"/>
      </w:rPr>
    </w:lvl>
    <w:lvl w:ilvl="5">
      <w:start w:val="1"/>
      <w:numFmt w:val="decimal"/>
      <w:lvlText w:val="%1.%2.%3.%4.%5.%6."/>
      <w:lvlJc w:val="left"/>
      <w:pPr>
        <w:ind w:left="5040" w:hanging="1440"/>
      </w:pPr>
      <w:rPr>
        <w:rFonts w:cs="Times New Roman" w:hint="default"/>
      </w:rPr>
    </w:lvl>
    <w:lvl w:ilvl="6">
      <w:start w:val="1"/>
      <w:numFmt w:val="decimal"/>
      <w:lvlText w:val="%1.%2.%3.%4.%5.%6.%7."/>
      <w:lvlJc w:val="left"/>
      <w:pPr>
        <w:ind w:left="6120" w:hanging="1800"/>
      </w:pPr>
      <w:rPr>
        <w:rFonts w:cs="Times New Roman" w:hint="default"/>
      </w:rPr>
    </w:lvl>
    <w:lvl w:ilvl="7">
      <w:start w:val="1"/>
      <w:numFmt w:val="decimal"/>
      <w:lvlText w:val="%1.%2.%3.%4.%5.%6.%7.%8."/>
      <w:lvlJc w:val="left"/>
      <w:pPr>
        <w:ind w:left="6840" w:hanging="1800"/>
      </w:pPr>
      <w:rPr>
        <w:rFonts w:cs="Times New Roman" w:hint="default"/>
      </w:rPr>
    </w:lvl>
    <w:lvl w:ilvl="8">
      <w:start w:val="1"/>
      <w:numFmt w:val="decimal"/>
      <w:lvlText w:val="%1.%2.%3.%4.%5.%6.%7.%8.%9."/>
      <w:lvlJc w:val="left"/>
      <w:pPr>
        <w:ind w:left="7920" w:hanging="2160"/>
      </w:pPr>
      <w:rPr>
        <w:rFonts w:cs="Times New Roman" w:hint="default"/>
      </w:rPr>
    </w:lvl>
  </w:abstractNum>
  <w:abstractNum w:abstractNumId="3" w15:restartNumberingAfterBreak="0">
    <w:nsid w:val="37B67E98"/>
    <w:multiLevelType w:val="multilevel"/>
    <w:tmpl w:val="C5AE5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52683500"/>
    <w:multiLevelType w:val="hybridMultilevel"/>
    <w:tmpl w:val="FE942EA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 w15:restartNumberingAfterBreak="0">
    <w:nsid w:val="542B43A5"/>
    <w:multiLevelType w:val="hybridMultilevel"/>
    <w:tmpl w:val="B2225D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43F34AC"/>
    <w:multiLevelType w:val="multilevel"/>
    <w:tmpl w:val="EE90CF76"/>
    <w:lvl w:ilvl="0">
      <w:start w:val="1"/>
      <w:numFmt w:val="decimal"/>
      <w:lvlText w:val="%1"/>
      <w:lvlJc w:val="left"/>
      <w:pPr>
        <w:ind w:left="360" w:hanging="360"/>
      </w:pPr>
      <w:rPr>
        <w:rFonts w:cs="Times New Roman" w:hint="default"/>
      </w:rPr>
    </w:lvl>
    <w:lvl w:ilvl="1">
      <w:start w:val="1"/>
      <w:numFmt w:val="decimal"/>
      <w:lvlText w:val="%1.%2"/>
      <w:lvlJc w:val="left"/>
      <w:pPr>
        <w:ind w:left="720" w:hanging="360"/>
      </w:pPr>
      <w:rPr>
        <w:rFonts w:cs="Times New Roman" w:hint="default"/>
      </w:rPr>
    </w:lvl>
    <w:lvl w:ilvl="2">
      <w:start w:val="1"/>
      <w:numFmt w:val="decimal"/>
      <w:lvlText w:val="%1.%2.%3"/>
      <w:lvlJc w:val="left"/>
      <w:pPr>
        <w:ind w:left="1440" w:hanging="720"/>
      </w:pPr>
      <w:rPr>
        <w:rFonts w:cs="Times New Roman" w:hint="default"/>
      </w:rPr>
    </w:lvl>
    <w:lvl w:ilvl="3">
      <w:start w:val="1"/>
      <w:numFmt w:val="decimal"/>
      <w:lvlText w:val="%1.%2.%3.%4"/>
      <w:lvlJc w:val="left"/>
      <w:pPr>
        <w:ind w:left="2160" w:hanging="1080"/>
      </w:pPr>
      <w:rPr>
        <w:rFonts w:cs="Times New Roman" w:hint="default"/>
      </w:rPr>
    </w:lvl>
    <w:lvl w:ilvl="4">
      <w:start w:val="1"/>
      <w:numFmt w:val="decimal"/>
      <w:lvlText w:val="%1.%2.%3.%4.%5"/>
      <w:lvlJc w:val="left"/>
      <w:pPr>
        <w:ind w:left="2520" w:hanging="1080"/>
      </w:pPr>
      <w:rPr>
        <w:rFonts w:cs="Times New Roman" w:hint="default"/>
      </w:rPr>
    </w:lvl>
    <w:lvl w:ilvl="5">
      <w:start w:val="1"/>
      <w:numFmt w:val="decimal"/>
      <w:lvlText w:val="%1.%2.%3.%4.%5.%6"/>
      <w:lvlJc w:val="left"/>
      <w:pPr>
        <w:ind w:left="3240" w:hanging="1440"/>
      </w:pPr>
      <w:rPr>
        <w:rFonts w:cs="Times New Roman" w:hint="default"/>
      </w:rPr>
    </w:lvl>
    <w:lvl w:ilvl="6">
      <w:start w:val="1"/>
      <w:numFmt w:val="decimal"/>
      <w:lvlText w:val="%1.%2.%3.%4.%5.%6.%7"/>
      <w:lvlJc w:val="left"/>
      <w:pPr>
        <w:ind w:left="3600" w:hanging="1440"/>
      </w:pPr>
      <w:rPr>
        <w:rFonts w:cs="Times New Roman" w:hint="default"/>
      </w:rPr>
    </w:lvl>
    <w:lvl w:ilvl="7">
      <w:start w:val="1"/>
      <w:numFmt w:val="decimal"/>
      <w:lvlText w:val="%1.%2.%3.%4.%5.%6.%7.%8"/>
      <w:lvlJc w:val="left"/>
      <w:pPr>
        <w:ind w:left="4320" w:hanging="1800"/>
      </w:pPr>
      <w:rPr>
        <w:rFonts w:cs="Times New Roman" w:hint="default"/>
      </w:rPr>
    </w:lvl>
    <w:lvl w:ilvl="8">
      <w:start w:val="1"/>
      <w:numFmt w:val="decimal"/>
      <w:lvlText w:val="%1.%2.%3.%4.%5.%6.%7.%8.%9"/>
      <w:lvlJc w:val="left"/>
      <w:pPr>
        <w:ind w:left="5040" w:hanging="2160"/>
      </w:pPr>
      <w:rPr>
        <w:rFonts w:cs="Times New Roman" w:hint="default"/>
      </w:rPr>
    </w:lvl>
  </w:abstractNum>
  <w:abstractNum w:abstractNumId="7" w15:restartNumberingAfterBreak="0">
    <w:nsid w:val="58D6450A"/>
    <w:multiLevelType w:val="hybridMultilevel"/>
    <w:tmpl w:val="B910367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5E1C2A72"/>
    <w:multiLevelType w:val="hybridMultilevel"/>
    <w:tmpl w:val="D9285D8E"/>
    <w:lvl w:ilvl="0" w:tplc="0409000F">
      <w:start w:val="1"/>
      <w:numFmt w:val="decimal"/>
      <w:lvlText w:val="%1."/>
      <w:lvlJc w:val="left"/>
      <w:pPr>
        <w:ind w:left="2771"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70FF4639"/>
    <w:multiLevelType w:val="hybridMultilevel"/>
    <w:tmpl w:val="6846D474"/>
    <w:lvl w:ilvl="0" w:tplc="04090001">
      <w:start w:val="1"/>
      <w:numFmt w:val="bullet"/>
      <w:lvlText w:val=""/>
      <w:lvlJc w:val="left"/>
      <w:pPr>
        <w:ind w:left="1571" w:hanging="360"/>
      </w:pPr>
      <w:rPr>
        <w:rFonts w:ascii="Symbol" w:hAnsi="Symbol" w:hint="default"/>
      </w:rPr>
    </w:lvl>
    <w:lvl w:ilvl="1" w:tplc="04090003" w:tentative="1">
      <w:start w:val="1"/>
      <w:numFmt w:val="bullet"/>
      <w:lvlText w:val="o"/>
      <w:lvlJc w:val="left"/>
      <w:pPr>
        <w:ind w:left="2291" w:hanging="360"/>
      </w:pPr>
      <w:rPr>
        <w:rFonts w:ascii="Courier New" w:hAnsi="Courier New" w:cs="Courier New" w:hint="default"/>
      </w:rPr>
    </w:lvl>
    <w:lvl w:ilvl="2" w:tplc="04090005" w:tentative="1">
      <w:start w:val="1"/>
      <w:numFmt w:val="bullet"/>
      <w:lvlText w:val=""/>
      <w:lvlJc w:val="left"/>
      <w:pPr>
        <w:ind w:left="3011" w:hanging="360"/>
      </w:pPr>
      <w:rPr>
        <w:rFonts w:ascii="Wingdings" w:hAnsi="Wingdings" w:hint="default"/>
      </w:rPr>
    </w:lvl>
    <w:lvl w:ilvl="3" w:tplc="04090001" w:tentative="1">
      <w:start w:val="1"/>
      <w:numFmt w:val="bullet"/>
      <w:lvlText w:val=""/>
      <w:lvlJc w:val="left"/>
      <w:pPr>
        <w:ind w:left="3731" w:hanging="360"/>
      </w:pPr>
      <w:rPr>
        <w:rFonts w:ascii="Symbol" w:hAnsi="Symbol" w:hint="default"/>
      </w:rPr>
    </w:lvl>
    <w:lvl w:ilvl="4" w:tplc="04090003" w:tentative="1">
      <w:start w:val="1"/>
      <w:numFmt w:val="bullet"/>
      <w:lvlText w:val="o"/>
      <w:lvlJc w:val="left"/>
      <w:pPr>
        <w:ind w:left="4451" w:hanging="360"/>
      </w:pPr>
      <w:rPr>
        <w:rFonts w:ascii="Courier New" w:hAnsi="Courier New" w:cs="Courier New" w:hint="default"/>
      </w:rPr>
    </w:lvl>
    <w:lvl w:ilvl="5" w:tplc="04090005" w:tentative="1">
      <w:start w:val="1"/>
      <w:numFmt w:val="bullet"/>
      <w:lvlText w:val=""/>
      <w:lvlJc w:val="left"/>
      <w:pPr>
        <w:ind w:left="5171" w:hanging="360"/>
      </w:pPr>
      <w:rPr>
        <w:rFonts w:ascii="Wingdings" w:hAnsi="Wingdings" w:hint="default"/>
      </w:rPr>
    </w:lvl>
    <w:lvl w:ilvl="6" w:tplc="04090001" w:tentative="1">
      <w:start w:val="1"/>
      <w:numFmt w:val="bullet"/>
      <w:lvlText w:val=""/>
      <w:lvlJc w:val="left"/>
      <w:pPr>
        <w:ind w:left="5891" w:hanging="360"/>
      </w:pPr>
      <w:rPr>
        <w:rFonts w:ascii="Symbol" w:hAnsi="Symbol" w:hint="default"/>
      </w:rPr>
    </w:lvl>
    <w:lvl w:ilvl="7" w:tplc="04090003" w:tentative="1">
      <w:start w:val="1"/>
      <w:numFmt w:val="bullet"/>
      <w:lvlText w:val="o"/>
      <w:lvlJc w:val="left"/>
      <w:pPr>
        <w:ind w:left="6611" w:hanging="360"/>
      </w:pPr>
      <w:rPr>
        <w:rFonts w:ascii="Courier New" w:hAnsi="Courier New" w:cs="Courier New" w:hint="default"/>
      </w:rPr>
    </w:lvl>
    <w:lvl w:ilvl="8" w:tplc="04090005" w:tentative="1">
      <w:start w:val="1"/>
      <w:numFmt w:val="bullet"/>
      <w:lvlText w:val=""/>
      <w:lvlJc w:val="left"/>
      <w:pPr>
        <w:ind w:left="7331" w:hanging="360"/>
      </w:pPr>
      <w:rPr>
        <w:rFonts w:ascii="Wingdings" w:hAnsi="Wingdings" w:hint="default"/>
      </w:rPr>
    </w:lvl>
  </w:abstractNum>
  <w:abstractNum w:abstractNumId="10" w15:restartNumberingAfterBreak="0">
    <w:nsid w:val="75934B1A"/>
    <w:multiLevelType w:val="hybridMultilevel"/>
    <w:tmpl w:val="8A041C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7AA25E04"/>
    <w:multiLevelType w:val="multilevel"/>
    <w:tmpl w:val="A9BC16F0"/>
    <w:lvl w:ilvl="0">
      <w:start w:val="1"/>
      <w:numFmt w:val="decimal"/>
      <w:lvlText w:val="%1."/>
      <w:lvlJc w:val="left"/>
      <w:pPr>
        <w:ind w:left="492" w:hanging="492"/>
      </w:pPr>
      <w:rPr>
        <w:rFonts w:hint="default"/>
      </w:rPr>
    </w:lvl>
    <w:lvl w:ilvl="1">
      <w:start w:val="1"/>
      <w:numFmt w:val="decimal"/>
      <w:pStyle w:val="Section"/>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7ED32B83"/>
    <w:multiLevelType w:val="multilevel"/>
    <w:tmpl w:val="0F709F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84062390">
    <w:abstractNumId w:val="10"/>
  </w:num>
  <w:num w:numId="2" w16cid:durableId="1635913184">
    <w:abstractNumId w:val="11"/>
  </w:num>
  <w:num w:numId="3" w16cid:durableId="725447945">
    <w:abstractNumId w:val="1"/>
  </w:num>
  <w:num w:numId="4" w16cid:durableId="854148550">
    <w:abstractNumId w:val="9"/>
  </w:num>
  <w:num w:numId="5" w16cid:durableId="265121941">
    <w:abstractNumId w:val="4"/>
  </w:num>
  <w:num w:numId="6" w16cid:durableId="448279203">
    <w:abstractNumId w:val="8"/>
  </w:num>
  <w:num w:numId="7" w16cid:durableId="767192848">
    <w:abstractNumId w:val="0"/>
  </w:num>
  <w:num w:numId="8" w16cid:durableId="182282823">
    <w:abstractNumId w:val="3"/>
  </w:num>
  <w:num w:numId="9" w16cid:durableId="1184517281">
    <w:abstractNumId w:val="12"/>
  </w:num>
  <w:num w:numId="10" w16cid:durableId="648361612">
    <w:abstractNumId w:val="5"/>
  </w:num>
  <w:num w:numId="11" w16cid:durableId="1581676086">
    <w:abstractNumId w:val="7"/>
  </w:num>
  <w:num w:numId="12" w16cid:durableId="985861520">
    <w:abstractNumId w:val="6"/>
  </w:num>
  <w:num w:numId="13" w16cid:durableId="45321242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8615F"/>
    <w:rsid w:val="000248BA"/>
    <w:rsid w:val="00025FD1"/>
    <w:rsid w:val="000410A5"/>
    <w:rsid w:val="0005468B"/>
    <w:rsid w:val="00057247"/>
    <w:rsid w:val="0006046C"/>
    <w:rsid w:val="000661B9"/>
    <w:rsid w:val="000965F2"/>
    <w:rsid w:val="000B66B6"/>
    <w:rsid w:val="000B6A49"/>
    <w:rsid w:val="000C20F7"/>
    <w:rsid w:val="000C62A0"/>
    <w:rsid w:val="001222CB"/>
    <w:rsid w:val="0012481A"/>
    <w:rsid w:val="00134563"/>
    <w:rsid w:val="00162562"/>
    <w:rsid w:val="0018528F"/>
    <w:rsid w:val="00185978"/>
    <w:rsid w:val="0018684C"/>
    <w:rsid w:val="00191743"/>
    <w:rsid w:val="0019556F"/>
    <w:rsid w:val="001A3695"/>
    <w:rsid w:val="001D268B"/>
    <w:rsid w:val="001E3D88"/>
    <w:rsid w:val="001F6FDD"/>
    <w:rsid w:val="00224B58"/>
    <w:rsid w:val="00230A94"/>
    <w:rsid w:val="00232AAD"/>
    <w:rsid w:val="0025745C"/>
    <w:rsid w:val="002620ED"/>
    <w:rsid w:val="002718AA"/>
    <w:rsid w:val="00274D42"/>
    <w:rsid w:val="002754BD"/>
    <w:rsid w:val="00275ABB"/>
    <w:rsid w:val="00284F1A"/>
    <w:rsid w:val="002910C0"/>
    <w:rsid w:val="00296D36"/>
    <w:rsid w:val="002A556D"/>
    <w:rsid w:val="002B7012"/>
    <w:rsid w:val="002C4BF6"/>
    <w:rsid w:val="002D4946"/>
    <w:rsid w:val="002F3264"/>
    <w:rsid w:val="00307823"/>
    <w:rsid w:val="00314E9E"/>
    <w:rsid w:val="003249BC"/>
    <w:rsid w:val="00330D26"/>
    <w:rsid w:val="00332E26"/>
    <w:rsid w:val="003367E8"/>
    <w:rsid w:val="00356E58"/>
    <w:rsid w:val="003665EC"/>
    <w:rsid w:val="00367876"/>
    <w:rsid w:val="00383E24"/>
    <w:rsid w:val="003A1226"/>
    <w:rsid w:val="003B776B"/>
    <w:rsid w:val="003B7BF8"/>
    <w:rsid w:val="003E0294"/>
    <w:rsid w:val="003E5691"/>
    <w:rsid w:val="003F28E0"/>
    <w:rsid w:val="00402997"/>
    <w:rsid w:val="0040337A"/>
    <w:rsid w:val="004254E9"/>
    <w:rsid w:val="004403FF"/>
    <w:rsid w:val="0044109A"/>
    <w:rsid w:val="00453F8B"/>
    <w:rsid w:val="00461CCD"/>
    <w:rsid w:val="004979EE"/>
    <w:rsid w:val="004A7C22"/>
    <w:rsid w:val="004B1167"/>
    <w:rsid w:val="004B4841"/>
    <w:rsid w:val="004B50F7"/>
    <w:rsid w:val="004C37BC"/>
    <w:rsid w:val="004C7FC8"/>
    <w:rsid w:val="004D3211"/>
    <w:rsid w:val="004F090C"/>
    <w:rsid w:val="004F321A"/>
    <w:rsid w:val="00507711"/>
    <w:rsid w:val="00512200"/>
    <w:rsid w:val="005127A0"/>
    <w:rsid w:val="00521759"/>
    <w:rsid w:val="005311C6"/>
    <w:rsid w:val="00533163"/>
    <w:rsid w:val="00535C3F"/>
    <w:rsid w:val="00535FEE"/>
    <w:rsid w:val="00547E28"/>
    <w:rsid w:val="00552DD0"/>
    <w:rsid w:val="00560921"/>
    <w:rsid w:val="00591EBF"/>
    <w:rsid w:val="005B67F6"/>
    <w:rsid w:val="005C0080"/>
    <w:rsid w:val="005E6150"/>
    <w:rsid w:val="006055D4"/>
    <w:rsid w:val="006175AF"/>
    <w:rsid w:val="0062056D"/>
    <w:rsid w:val="00626758"/>
    <w:rsid w:val="00633F37"/>
    <w:rsid w:val="00634F6F"/>
    <w:rsid w:val="00640088"/>
    <w:rsid w:val="00650468"/>
    <w:rsid w:val="00655282"/>
    <w:rsid w:val="006561B0"/>
    <w:rsid w:val="00672868"/>
    <w:rsid w:val="00676547"/>
    <w:rsid w:val="00682304"/>
    <w:rsid w:val="00692225"/>
    <w:rsid w:val="006B5FAF"/>
    <w:rsid w:val="006B7EB9"/>
    <w:rsid w:val="006C57AC"/>
    <w:rsid w:val="006C589B"/>
    <w:rsid w:val="006D1D4D"/>
    <w:rsid w:val="006D36D8"/>
    <w:rsid w:val="006D60C7"/>
    <w:rsid w:val="006E09BF"/>
    <w:rsid w:val="006E44FD"/>
    <w:rsid w:val="007026BD"/>
    <w:rsid w:val="007553FF"/>
    <w:rsid w:val="007577D0"/>
    <w:rsid w:val="00767E16"/>
    <w:rsid w:val="007712C4"/>
    <w:rsid w:val="007879B9"/>
    <w:rsid w:val="00787D17"/>
    <w:rsid w:val="00792239"/>
    <w:rsid w:val="0079535E"/>
    <w:rsid w:val="007A6D46"/>
    <w:rsid w:val="007B069F"/>
    <w:rsid w:val="007C0555"/>
    <w:rsid w:val="007C7025"/>
    <w:rsid w:val="007D4DE7"/>
    <w:rsid w:val="007F3064"/>
    <w:rsid w:val="007F3683"/>
    <w:rsid w:val="00811E2F"/>
    <w:rsid w:val="00812FE3"/>
    <w:rsid w:val="00813C8A"/>
    <w:rsid w:val="00817798"/>
    <w:rsid w:val="00824151"/>
    <w:rsid w:val="008722B0"/>
    <w:rsid w:val="00872EA9"/>
    <w:rsid w:val="00891F7E"/>
    <w:rsid w:val="008B23C9"/>
    <w:rsid w:val="008B3553"/>
    <w:rsid w:val="008B5383"/>
    <w:rsid w:val="008D6427"/>
    <w:rsid w:val="00901788"/>
    <w:rsid w:val="0091037D"/>
    <w:rsid w:val="00917FF4"/>
    <w:rsid w:val="009253AA"/>
    <w:rsid w:val="009451CD"/>
    <w:rsid w:val="00954D76"/>
    <w:rsid w:val="00960E15"/>
    <w:rsid w:val="00975BC7"/>
    <w:rsid w:val="0099465C"/>
    <w:rsid w:val="009A31C0"/>
    <w:rsid w:val="009B3271"/>
    <w:rsid w:val="009C3B7E"/>
    <w:rsid w:val="009D3217"/>
    <w:rsid w:val="009D7C7B"/>
    <w:rsid w:val="009E758E"/>
    <w:rsid w:val="00A0238C"/>
    <w:rsid w:val="00A23EF3"/>
    <w:rsid w:val="00A26067"/>
    <w:rsid w:val="00A2721C"/>
    <w:rsid w:val="00A362CC"/>
    <w:rsid w:val="00A40325"/>
    <w:rsid w:val="00A561C7"/>
    <w:rsid w:val="00A57CEF"/>
    <w:rsid w:val="00A8615F"/>
    <w:rsid w:val="00A87107"/>
    <w:rsid w:val="00AA7EB0"/>
    <w:rsid w:val="00AE3B1F"/>
    <w:rsid w:val="00AE609E"/>
    <w:rsid w:val="00B2112C"/>
    <w:rsid w:val="00B21BA8"/>
    <w:rsid w:val="00B3654E"/>
    <w:rsid w:val="00B376C0"/>
    <w:rsid w:val="00B37F47"/>
    <w:rsid w:val="00B41EBD"/>
    <w:rsid w:val="00B442D6"/>
    <w:rsid w:val="00B56243"/>
    <w:rsid w:val="00B71072"/>
    <w:rsid w:val="00B72EBF"/>
    <w:rsid w:val="00B9167C"/>
    <w:rsid w:val="00BA2BE6"/>
    <w:rsid w:val="00BA3FAB"/>
    <w:rsid w:val="00BD26BD"/>
    <w:rsid w:val="00C02E93"/>
    <w:rsid w:val="00C03A96"/>
    <w:rsid w:val="00C13402"/>
    <w:rsid w:val="00C151DE"/>
    <w:rsid w:val="00C44694"/>
    <w:rsid w:val="00C57513"/>
    <w:rsid w:val="00C610FA"/>
    <w:rsid w:val="00C7464E"/>
    <w:rsid w:val="00C80CB3"/>
    <w:rsid w:val="00C81996"/>
    <w:rsid w:val="00C86739"/>
    <w:rsid w:val="00C92E9A"/>
    <w:rsid w:val="00C94C27"/>
    <w:rsid w:val="00CA66A1"/>
    <w:rsid w:val="00CA687D"/>
    <w:rsid w:val="00CD035F"/>
    <w:rsid w:val="00CD486E"/>
    <w:rsid w:val="00CE31F3"/>
    <w:rsid w:val="00CF2439"/>
    <w:rsid w:val="00D06AD7"/>
    <w:rsid w:val="00D10B5A"/>
    <w:rsid w:val="00D203CA"/>
    <w:rsid w:val="00D378FC"/>
    <w:rsid w:val="00D51CD9"/>
    <w:rsid w:val="00D8114F"/>
    <w:rsid w:val="00D94032"/>
    <w:rsid w:val="00D94D09"/>
    <w:rsid w:val="00DA1324"/>
    <w:rsid w:val="00DB7B67"/>
    <w:rsid w:val="00DC2313"/>
    <w:rsid w:val="00DD3D69"/>
    <w:rsid w:val="00DE21CA"/>
    <w:rsid w:val="00DE61F7"/>
    <w:rsid w:val="00E1096B"/>
    <w:rsid w:val="00E4737C"/>
    <w:rsid w:val="00E52625"/>
    <w:rsid w:val="00E6413D"/>
    <w:rsid w:val="00E652BC"/>
    <w:rsid w:val="00E671BB"/>
    <w:rsid w:val="00E7095A"/>
    <w:rsid w:val="00E73967"/>
    <w:rsid w:val="00EA77AD"/>
    <w:rsid w:val="00EC1306"/>
    <w:rsid w:val="00EC1E23"/>
    <w:rsid w:val="00ED40E6"/>
    <w:rsid w:val="00ED4E63"/>
    <w:rsid w:val="00F1162C"/>
    <w:rsid w:val="00F12358"/>
    <w:rsid w:val="00F15EFD"/>
    <w:rsid w:val="00F24F9E"/>
    <w:rsid w:val="00F26C08"/>
    <w:rsid w:val="00F27584"/>
    <w:rsid w:val="00F27DCA"/>
    <w:rsid w:val="00F3733F"/>
    <w:rsid w:val="00F66A6E"/>
    <w:rsid w:val="00F75A78"/>
    <w:rsid w:val="00FC3E14"/>
    <w:rsid w:val="00FD1402"/>
    <w:rsid w:val="00FE629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4937D8E"/>
  <w15:chartTrackingRefBased/>
  <w15:docId w15:val="{79209895-307E-434A-9CB8-833729295C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B71072"/>
    <w:pPr>
      <w:keepNext/>
      <w:keepLines/>
      <w:spacing w:before="360" w:after="80"/>
      <w:outlineLvl w:val="0"/>
    </w:pPr>
    <w:rPr>
      <w:rFonts w:ascii="Times New Roman" w:eastAsiaTheme="majorEastAsia" w:hAnsi="Times New Roman" w:cstheme="majorBidi"/>
      <w:b/>
      <w:color w:val="000000" w:themeColor="text1"/>
      <w:sz w:val="28"/>
      <w:szCs w:val="40"/>
    </w:rPr>
  </w:style>
  <w:style w:type="paragraph" w:styleId="Ttulo2">
    <w:name w:val="heading 2"/>
    <w:basedOn w:val="Normal"/>
    <w:next w:val="Normal"/>
    <w:link w:val="Ttulo2Char"/>
    <w:uiPriority w:val="9"/>
    <w:unhideWhenUsed/>
    <w:qFormat/>
    <w:rsid w:val="0018684C"/>
    <w:pPr>
      <w:keepNext/>
      <w:keepLines/>
      <w:spacing w:before="160" w:after="80"/>
      <w:outlineLvl w:val="1"/>
    </w:pPr>
    <w:rPr>
      <w:rFonts w:ascii="Times New Roman" w:eastAsiaTheme="majorEastAsia" w:hAnsi="Times New Roman" w:cstheme="majorBidi"/>
      <w:sz w:val="28"/>
      <w:szCs w:val="32"/>
    </w:rPr>
  </w:style>
  <w:style w:type="paragraph" w:styleId="Ttulo3">
    <w:name w:val="heading 3"/>
    <w:basedOn w:val="Normal"/>
    <w:next w:val="Normal"/>
    <w:link w:val="Ttulo3Char"/>
    <w:uiPriority w:val="9"/>
    <w:unhideWhenUsed/>
    <w:qFormat/>
    <w:rsid w:val="0018684C"/>
    <w:pPr>
      <w:keepNext/>
      <w:keepLines/>
      <w:spacing w:before="160" w:after="80"/>
      <w:outlineLvl w:val="2"/>
    </w:pPr>
    <w:rPr>
      <w:rFonts w:ascii="Times New Roman" w:eastAsiaTheme="majorEastAsia" w:hAnsi="Times New Roman" w:cstheme="majorBidi"/>
      <w:szCs w:val="28"/>
    </w:rPr>
  </w:style>
  <w:style w:type="paragraph" w:styleId="Ttulo4">
    <w:name w:val="heading 4"/>
    <w:basedOn w:val="Normal"/>
    <w:next w:val="Normal"/>
    <w:link w:val="Ttulo4Char"/>
    <w:uiPriority w:val="9"/>
    <w:semiHidden/>
    <w:unhideWhenUsed/>
    <w:qFormat/>
    <w:rsid w:val="00A8615F"/>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A8615F"/>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A8615F"/>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A8615F"/>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A8615F"/>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A8615F"/>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B71072"/>
    <w:rPr>
      <w:rFonts w:ascii="Times New Roman" w:eastAsiaTheme="majorEastAsia" w:hAnsi="Times New Roman" w:cstheme="majorBidi"/>
      <w:b/>
      <w:color w:val="000000" w:themeColor="text1"/>
      <w:sz w:val="28"/>
      <w:szCs w:val="40"/>
    </w:rPr>
  </w:style>
  <w:style w:type="character" w:customStyle="1" w:styleId="Ttulo2Char">
    <w:name w:val="Título 2 Char"/>
    <w:basedOn w:val="Fontepargpadro"/>
    <w:link w:val="Ttulo2"/>
    <w:uiPriority w:val="9"/>
    <w:rsid w:val="0018684C"/>
    <w:rPr>
      <w:rFonts w:ascii="Times New Roman" w:eastAsiaTheme="majorEastAsia" w:hAnsi="Times New Roman" w:cstheme="majorBidi"/>
      <w:sz w:val="28"/>
      <w:szCs w:val="32"/>
    </w:rPr>
  </w:style>
  <w:style w:type="character" w:customStyle="1" w:styleId="Ttulo3Char">
    <w:name w:val="Título 3 Char"/>
    <w:basedOn w:val="Fontepargpadro"/>
    <w:link w:val="Ttulo3"/>
    <w:uiPriority w:val="9"/>
    <w:rsid w:val="0018684C"/>
    <w:rPr>
      <w:rFonts w:ascii="Times New Roman" w:eastAsiaTheme="majorEastAsia" w:hAnsi="Times New Roman" w:cstheme="majorBidi"/>
      <w:szCs w:val="28"/>
    </w:rPr>
  </w:style>
  <w:style w:type="character" w:customStyle="1" w:styleId="Ttulo4Char">
    <w:name w:val="Título 4 Char"/>
    <w:basedOn w:val="Fontepargpadro"/>
    <w:link w:val="Ttulo4"/>
    <w:uiPriority w:val="9"/>
    <w:semiHidden/>
    <w:rsid w:val="00A8615F"/>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A8615F"/>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A8615F"/>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A8615F"/>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A8615F"/>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A8615F"/>
    <w:rPr>
      <w:rFonts w:eastAsiaTheme="majorEastAsia" w:cstheme="majorBidi"/>
      <w:color w:val="272727" w:themeColor="text1" w:themeTint="D8"/>
    </w:rPr>
  </w:style>
  <w:style w:type="paragraph" w:styleId="Ttulo">
    <w:name w:val="Title"/>
    <w:basedOn w:val="Normal"/>
    <w:next w:val="Normal"/>
    <w:link w:val="TtuloChar"/>
    <w:uiPriority w:val="10"/>
    <w:qFormat/>
    <w:rsid w:val="00A8615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A8615F"/>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A8615F"/>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A8615F"/>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A8615F"/>
    <w:pPr>
      <w:spacing w:before="160"/>
      <w:jc w:val="center"/>
    </w:pPr>
    <w:rPr>
      <w:i/>
      <w:iCs/>
      <w:color w:val="404040" w:themeColor="text1" w:themeTint="BF"/>
    </w:rPr>
  </w:style>
  <w:style w:type="character" w:customStyle="1" w:styleId="CitaoChar">
    <w:name w:val="Citação Char"/>
    <w:basedOn w:val="Fontepargpadro"/>
    <w:link w:val="Citao"/>
    <w:uiPriority w:val="29"/>
    <w:rsid w:val="00A8615F"/>
    <w:rPr>
      <w:i/>
      <w:iCs/>
      <w:color w:val="404040" w:themeColor="text1" w:themeTint="BF"/>
    </w:rPr>
  </w:style>
  <w:style w:type="paragraph" w:styleId="PargrafodaLista">
    <w:name w:val="List Paragraph"/>
    <w:basedOn w:val="Normal"/>
    <w:link w:val="PargrafodaListaChar"/>
    <w:uiPriority w:val="34"/>
    <w:qFormat/>
    <w:rsid w:val="00A8615F"/>
    <w:pPr>
      <w:ind w:left="720"/>
      <w:contextualSpacing/>
    </w:pPr>
  </w:style>
  <w:style w:type="character" w:styleId="nfaseIntensa">
    <w:name w:val="Intense Emphasis"/>
    <w:basedOn w:val="Fontepargpadro"/>
    <w:uiPriority w:val="21"/>
    <w:qFormat/>
    <w:rsid w:val="00A8615F"/>
    <w:rPr>
      <w:i/>
      <w:iCs/>
      <w:color w:val="0F4761" w:themeColor="accent1" w:themeShade="BF"/>
    </w:rPr>
  </w:style>
  <w:style w:type="paragraph" w:styleId="CitaoIntensa">
    <w:name w:val="Intense Quote"/>
    <w:basedOn w:val="Normal"/>
    <w:next w:val="Normal"/>
    <w:link w:val="CitaoIntensaChar"/>
    <w:uiPriority w:val="30"/>
    <w:qFormat/>
    <w:rsid w:val="00A8615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A8615F"/>
    <w:rPr>
      <w:i/>
      <w:iCs/>
      <w:color w:val="0F4761" w:themeColor="accent1" w:themeShade="BF"/>
    </w:rPr>
  </w:style>
  <w:style w:type="character" w:styleId="RefernciaIntensa">
    <w:name w:val="Intense Reference"/>
    <w:basedOn w:val="Fontepargpadro"/>
    <w:uiPriority w:val="32"/>
    <w:qFormat/>
    <w:rsid w:val="00A8615F"/>
    <w:rPr>
      <w:b/>
      <w:bCs/>
      <w:smallCaps/>
      <w:color w:val="0F4761" w:themeColor="accent1" w:themeShade="BF"/>
      <w:spacing w:val="5"/>
    </w:rPr>
  </w:style>
  <w:style w:type="character" w:styleId="Hyperlink">
    <w:name w:val="Hyperlink"/>
    <w:basedOn w:val="Fontepargpadro"/>
    <w:uiPriority w:val="99"/>
    <w:unhideWhenUsed/>
    <w:rsid w:val="00A8615F"/>
    <w:rPr>
      <w:color w:val="467886" w:themeColor="hyperlink"/>
      <w:u w:val="single"/>
    </w:rPr>
  </w:style>
  <w:style w:type="paragraph" w:styleId="Textodenotaderodap">
    <w:name w:val="footnote text"/>
    <w:basedOn w:val="Normal"/>
    <w:link w:val="TextodenotaderodapChar"/>
    <w:uiPriority w:val="99"/>
    <w:semiHidden/>
    <w:unhideWhenUsed/>
    <w:rsid w:val="00A8615F"/>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sid w:val="00A8615F"/>
    <w:rPr>
      <w:sz w:val="20"/>
      <w:szCs w:val="20"/>
    </w:rPr>
  </w:style>
  <w:style w:type="character" w:styleId="Refdenotaderodap">
    <w:name w:val="footnote reference"/>
    <w:basedOn w:val="Fontepargpadro"/>
    <w:uiPriority w:val="99"/>
    <w:semiHidden/>
    <w:unhideWhenUsed/>
    <w:rsid w:val="00A8615F"/>
    <w:rPr>
      <w:vertAlign w:val="superscript"/>
    </w:rPr>
  </w:style>
  <w:style w:type="paragraph" w:styleId="Legenda">
    <w:name w:val="caption"/>
    <w:basedOn w:val="Normal"/>
    <w:next w:val="Normal"/>
    <w:uiPriority w:val="35"/>
    <w:unhideWhenUsed/>
    <w:qFormat/>
    <w:rsid w:val="00A8615F"/>
    <w:pPr>
      <w:spacing w:after="200" w:line="240" w:lineRule="auto"/>
    </w:pPr>
    <w:rPr>
      <w:i/>
      <w:iCs/>
      <w:color w:val="0E2841" w:themeColor="text2"/>
      <w:sz w:val="18"/>
      <w:szCs w:val="18"/>
    </w:rPr>
  </w:style>
  <w:style w:type="character" w:styleId="MenoPendente">
    <w:name w:val="Unresolved Mention"/>
    <w:basedOn w:val="Fontepargpadro"/>
    <w:uiPriority w:val="99"/>
    <w:semiHidden/>
    <w:unhideWhenUsed/>
    <w:rsid w:val="00E6413D"/>
    <w:rPr>
      <w:color w:val="605E5C"/>
      <w:shd w:val="clear" w:color="auto" w:fill="E1DFDD"/>
    </w:rPr>
  </w:style>
  <w:style w:type="paragraph" w:styleId="NormalWeb">
    <w:name w:val="Normal (Web)"/>
    <w:basedOn w:val="Normal"/>
    <w:uiPriority w:val="99"/>
    <w:semiHidden/>
    <w:unhideWhenUsed/>
    <w:rsid w:val="007F3064"/>
    <w:rPr>
      <w:rFonts w:ascii="Times New Roman" w:hAnsi="Times New Roman" w:cs="Times New Roman"/>
    </w:rPr>
  </w:style>
  <w:style w:type="character" w:styleId="HiperlinkVisitado">
    <w:name w:val="FollowedHyperlink"/>
    <w:basedOn w:val="Fontepargpadro"/>
    <w:uiPriority w:val="99"/>
    <w:semiHidden/>
    <w:unhideWhenUsed/>
    <w:rsid w:val="00672868"/>
    <w:rPr>
      <w:color w:val="96607D" w:themeColor="followedHyperlink"/>
      <w:u w:val="single"/>
    </w:rPr>
  </w:style>
  <w:style w:type="table" w:styleId="Tabelacomgrade">
    <w:name w:val="Table Grid"/>
    <w:basedOn w:val="Tabelanormal"/>
    <w:uiPriority w:val="39"/>
    <w:rsid w:val="00C151D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hapter">
    <w:name w:val="Chapter"/>
    <w:basedOn w:val="Normal"/>
    <w:link w:val="ChapterChar"/>
    <w:qFormat/>
    <w:rsid w:val="002718AA"/>
    <w:rPr>
      <w:rFonts w:ascii="Times New Roman" w:hAnsi="Times New Roman" w:cs="Times New Roman"/>
      <w:b/>
      <w:bCs/>
      <w:sz w:val="28"/>
      <w:szCs w:val="28"/>
    </w:rPr>
  </w:style>
  <w:style w:type="character" w:customStyle="1" w:styleId="ChapterChar">
    <w:name w:val="Chapter Char"/>
    <w:basedOn w:val="Fontepargpadro"/>
    <w:link w:val="Chapter"/>
    <w:rsid w:val="002718AA"/>
    <w:rPr>
      <w:rFonts w:ascii="Times New Roman" w:hAnsi="Times New Roman" w:cs="Times New Roman"/>
      <w:b/>
      <w:bCs/>
      <w:sz w:val="28"/>
      <w:szCs w:val="28"/>
    </w:rPr>
  </w:style>
  <w:style w:type="paragraph" w:customStyle="1" w:styleId="Section">
    <w:name w:val="Section"/>
    <w:basedOn w:val="PargrafodaLista"/>
    <w:link w:val="SectionChar"/>
    <w:qFormat/>
    <w:rsid w:val="002718AA"/>
    <w:pPr>
      <w:numPr>
        <w:ilvl w:val="1"/>
        <w:numId w:val="2"/>
      </w:numPr>
      <w:spacing w:line="360" w:lineRule="auto"/>
      <w:jc w:val="both"/>
    </w:pPr>
    <w:rPr>
      <w:rFonts w:ascii="Times New Roman" w:hAnsi="Times New Roman" w:cs="Times New Roman"/>
      <w:sz w:val="28"/>
      <w:szCs w:val="28"/>
    </w:rPr>
  </w:style>
  <w:style w:type="character" w:customStyle="1" w:styleId="PargrafodaListaChar">
    <w:name w:val="Parágrafo da Lista Char"/>
    <w:basedOn w:val="Fontepargpadro"/>
    <w:link w:val="PargrafodaLista"/>
    <w:uiPriority w:val="34"/>
    <w:rsid w:val="002718AA"/>
  </w:style>
  <w:style w:type="character" w:customStyle="1" w:styleId="SectionChar">
    <w:name w:val="Section Char"/>
    <w:basedOn w:val="PargrafodaListaChar"/>
    <w:link w:val="Section"/>
    <w:rsid w:val="002718AA"/>
    <w:rPr>
      <w:rFonts w:ascii="Times New Roman" w:hAnsi="Times New Roman" w:cs="Times New Roman"/>
      <w:sz w:val="28"/>
      <w:szCs w:val="28"/>
    </w:rPr>
  </w:style>
  <w:style w:type="paragraph" w:styleId="ndicedeilustraes">
    <w:name w:val="table of figures"/>
    <w:basedOn w:val="Normal"/>
    <w:next w:val="Normal"/>
    <w:uiPriority w:val="99"/>
    <w:unhideWhenUsed/>
    <w:rsid w:val="008D6427"/>
    <w:pPr>
      <w:spacing w:after="0"/>
    </w:pPr>
  </w:style>
  <w:style w:type="paragraph" w:styleId="CabealhodoSumrio">
    <w:name w:val="TOC Heading"/>
    <w:basedOn w:val="Ttulo1"/>
    <w:next w:val="Normal"/>
    <w:uiPriority w:val="39"/>
    <w:unhideWhenUsed/>
    <w:qFormat/>
    <w:rsid w:val="008D6427"/>
    <w:pPr>
      <w:spacing w:before="240" w:after="0" w:line="259" w:lineRule="auto"/>
      <w:outlineLvl w:val="9"/>
    </w:pPr>
    <w:rPr>
      <w:rFonts w:asciiTheme="majorHAnsi" w:hAnsiTheme="majorHAnsi"/>
      <w:b w:val="0"/>
      <w:color w:val="0F4761" w:themeColor="accent1" w:themeShade="BF"/>
      <w:kern w:val="0"/>
      <w:sz w:val="32"/>
      <w:szCs w:val="32"/>
      <w14:ligatures w14:val="none"/>
    </w:rPr>
  </w:style>
  <w:style w:type="paragraph" w:styleId="Sumrio1">
    <w:name w:val="toc 1"/>
    <w:basedOn w:val="Normal"/>
    <w:next w:val="Normal"/>
    <w:autoRedefine/>
    <w:uiPriority w:val="39"/>
    <w:unhideWhenUsed/>
    <w:rsid w:val="008D6427"/>
    <w:pPr>
      <w:spacing w:after="100"/>
    </w:pPr>
  </w:style>
  <w:style w:type="paragraph" w:styleId="Sumrio2">
    <w:name w:val="toc 2"/>
    <w:basedOn w:val="Normal"/>
    <w:next w:val="Normal"/>
    <w:autoRedefine/>
    <w:uiPriority w:val="39"/>
    <w:unhideWhenUsed/>
    <w:rsid w:val="008D6427"/>
    <w:pPr>
      <w:spacing w:after="100"/>
      <w:ind w:left="240"/>
    </w:pPr>
  </w:style>
  <w:style w:type="paragraph" w:styleId="Sumrio3">
    <w:name w:val="toc 3"/>
    <w:basedOn w:val="Normal"/>
    <w:next w:val="Normal"/>
    <w:autoRedefine/>
    <w:uiPriority w:val="39"/>
    <w:unhideWhenUsed/>
    <w:rsid w:val="008D6427"/>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www.w3.org/TR/owl-ref/"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eg"/><Relationship Id="rId25" Type="http://schemas.openxmlformats.org/officeDocument/2006/relationships/hyperlink" Target="https://www.cidoc-crm.org/"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www.fastionline.org/"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igital-strategy.ec.europa.eu/en/activities/digital-programme" TargetMode="External"/><Relationship Id="rId28" Type="http://schemas.openxmlformats.org/officeDocument/2006/relationships/hyperlink" Target="https://www.w3.org/TR/owl2-overview/" TargetMode="Externa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yperlink" Target="https://www.w3.org/TR/skos-reference/" TargetMode="External"/><Relationship Id="rId30" Type="http://schemas.openxmlformats.org/officeDocument/2006/relationships/theme" Target="theme/theme1.xml"/></Relationships>
</file>

<file path=word/_rels/footnotes.xml.rels><?xml version="1.0" encoding="UTF-8" standalone="yes"?>
<Relationships xmlns="http://schemas.openxmlformats.org/package/2006/relationships"><Relationship Id="rId13" Type="http://schemas.openxmlformats.org/officeDocument/2006/relationships/hyperlink" Target="https://www.cidoc-crm.org/" TargetMode="External"/><Relationship Id="rId18" Type="http://schemas.openxmlformats.org/officeDocument/2006/relationships/hyperlink" Target="https://www.dublincore.org/specifications/bibo/" TargetMode="External"/><Relationship Id="rId26" Type="http://schemas.openxmlformats.org/officeDocument/2006/relationships/hyperlink" Target="https://www.getty.edu/research/tools/vocabularies/aat" TargetMode="External"/><Relationship Id="rId39" Type="http://schemas.openxmlformats.org/officeDocument/2006/relationships/hyperlink" Target="https://napv.gov.kh/archaeological-sites/preah-vihear.html?lang=en" TargetMode="External"/><Relationship Id="rId21" Type="http://schemas.openxmlformats.org/officeDocument/2006/relationships/hyperlink" Target="https://www.dbpedia.org/" TargetMode="External"/><Relationship Id="rId34" Type="http://schemas.openxmlformats.org/officeDocument/2006/relationships/hyperlink" Target="https://hpla.lacity.org/" TargetMode="External"/><Relationship Id="rId42" Type="http://schemas.openxmlformats.org/officeDocument/2006/relationships/hyperlink" Target="https://apsaraauthority.gov.kh/wp-content/uploads/2024/12/Heritage-Management-Framework-October-2013.pdf" TargetMode="External"/><Relationship Id="rId7" Type="http://schemas.openxmlformats.org/officeDocument/2006/relationships/hyperlink" Target="https://cordis.europa.eu/datalab/sparql-endpoint" TargetMode="External"/><Relationship Id="rId2" Type="http://schemas.openxmlformats.org/officeDocument/2006/relationships/hyperlink" Target="https://www.w3.org/policies/uri-persistence/" TargetMode="External"/><Relationship Id="rId16" Type="http://schemas.openxmlformats.org/officeDocument/2006/relationships/hyperlink" Target="https://cidoc-crm.org/lrmoo" TargetMode="External"/><Relationship Id="rId20" Type="http://schemas.openxmlformats.org/officeDocument/2006/relationships/hyperlink" Target="https://viaf.org/en" TargetMode="External"/><Relationship Id="rId29" Type="http://schemas.openxmlformats.org/officeDocument/2006/relationships/hyperlink" Target="https://pro.europeana.eu/page/edm-documentation" TargetMode="External"/><Relationship Id="rId41" Type="http://schemas.openxmlformats.org/officeDocument/2006/relationships/hyperlink" Target="https://apsaraauthority.gov.kh/" TargetMode="External"/><Relationship Id="rId1" Type="http://schemas.openxmlformats.org/officeDocument/2006/relationships/hyperlink" Target="https://www.w3.org/TR/uri-clarification/" TargetMode="External"/><Relationship Id="rId6" Type="http://schemas.openxmlformats.org/officeDocument/2006/relationships/hyperlink" Target="https://json-ld.org/" TargetMode="External"/><Relationship Id="rId11" Type="http://schemas.openxmlformats.org/officeDocument/2006/relationships/hyperlink" Target="https://landregistry.data.gov.uk/qonsole" TargetMode="External"/><Relationship Id="rId24" Type="http://schemas.openxmlformats.org/officeDocument/2006/relationships/hyperlink" Target="https://www.geonames.org/" TargetMode="External"/><Relationship Id="rId32" Type="http://schemas.openxmlformats.org/officeDocument/2006/relationships/hyperlink" Target="https://www.archesproject.org/" TargetMode="External"/><Relationship Id="rId37" Type="http://schemas.openxmlformats.org/officeDocument/2006/relationships/hyperlink" Target="https://samborpreikuk.gov.kh/en" TargetMode="External"/><Relationship Id="rId40" Type="http://schemas.openxmlformats.org/officeDocument/2006/relationships/hyperlink" Target="https://whc.unesco.org/en/list/1667/documents/" TargetMode="External"/><Relationship Id="rId5" Type="http://schemas.openxmlformats.org/officeDocument/2006/relationships/hyperlink" Target="https://www.w3.org/TR/owl-ref/" TargetMode="External"/><Relationship Id="rId15" Type="http://schemas.openxmlformats.org/officeDocument/2006/relationships/hyperlink" Target="https://cidoc-crm.org/html/cidoc_crm_v7.1.3.html" TargetMode="External"/><Relationship Id="rId23" Type="http://schemas.openxmlformats.org/officeDocument/2006/relationships/hyperlink" Target="https://orcid.org/" TargetMode="External"/><Relationship Id="rId28" Type="http://schemas.openxmlformats.org/officeDocument/2006/relationships/hyperlink" Target="https://www.europeana.eu/en" TargetMode="External"/><Relationship Id="rId36" Type="http://schemas.openxmlformats.org/officeDocument/2006/relationships/hyperlink" Target="https://whc.unesco.org/en/list/" TargetMode="External"/><Relationship Id="rId10" Type="http://schemas.openxmlformats.org/officeDocument/2006/relationships/hyperlink" Target="https://api.usaspending.gov/" TargetMode="External"/><Relationship Id="rId19" Type="http://schemas.openxmlformats.org/officeDocument/2006/relationships/hyperlink" Target="https://xmlns.com/foaf/spec/" TargetMode="External"/><Relationship Id="rId31" Type="http://schemas.openxmlformats.org/officeDocument/2006/relationships/hyperlink" Target="https://www.aiac.org/en/" TargetMode="External"/><Relationship Id="rId4" Type="http://schemas.openxmlformats.org/officeDocument/2006/relationships/hyperlink" Target="https://www.w3.org/TR/rdf-schema/" TargetMode="External"/><Relationship Id="rId9" Type="http://schemas.openxmlformats.org/officeDocument/2006/relationships/hyperlink" Target="https://id.loc.gov/" TargetMode="External"/><Relationship Id="rId14" Type="http://schemas.openxmlformats.org/officeDocument/2006/relationships/hyperlink" Target="https://cidoc-crm.org/html/cidoc_crm_v7.1.3.html" TargetMode="External"/><Relationship Id="rId22" Type="http://schemas.openxmlformats.org/officeDocument/2006/relationships/hyperlink" Target="https://www.doi.org/" TargetMode="External"/><Relationship Id="rId27" Type="http://schemas.openxmlformats.org/officeDocument/2006/relationships/hyperlink" Target="https://vocabularies.unesco.org/browser/thesaurus/en/index" TargetMode="External"/><Relationship Id="rId30" Type="http://schemas.openxmlformats.org/officeDocument/2006/relationships/hyperlink" Target="https://www.fastionline.org/s/fasti/page/home" TargetMode="External"/><Relationship Id="rId35" Type="http://schemas.openxmlformats.org/officeDocument/2006/relationships/hyperlink" Target="https://arches.soqotraculturalheritage.org/" TargetMode="External"/><Relationship Id="rId43" Type="http://schemas.openxmlformats.org/officeDocument/2006/relationships/hyperlink" Target="https://apsaraauthority.gov.kh/wp-content/uploads/2024/12/TDP-for-Angkor-2021-2035-final.pdf" TargetMode="External"/><Relationship Id="rId8" Type="http://schemas.openxmlformats.org/officeDocument/2006/relationships/hyperlink" Target="https://id.nlm.nih.gov/mesh/query" TargetMode="External"/><Relationship Id="rId3" Type="http://schemas.openxmlformats.org/officeDocument/2006/relationships/hyperlink" Target="https://www.w3.org/2001/tag/doc/whenToUseGet.html" TargetMode="External"/><Relationship Id="rId12" Type="http://schemas.openxmlformats.org/officeDocument/2006/relationships/hyperlink" Target="https://www.go-fair.org/fair-principles/" TargetMode="External"/><Relationship Id="rId17" Type="http://schemas.openxmlformats.org/officeDocument/2006/relationships/hyperlink" Target="https://www.dublincore.org/specifications/dublin-core/dcmi-terms/" TargetMode="External"/><Relationship Id="rId25" Type="http://schemas.openxmlformats.org/officeDocument/2006/relationships/hyperlink" Target="https://www.w3.org/2004/02/skos/" TargetMode="External"/><Relationship Id="rId33" Type="http://schemas.openxmlformats.org/officeDocument/2006/relationships/hyperlink" Target="https://danam.cats.uni-heidelberg.de/" TargetMode="External"/><Relationship Id="rId38" Type="http://schemas.openxmlformats.org/officeDocument/2006/relationships/hyperlink" Target="https://whc.unesco.org/en/list/1532/documents/" TargetMode="External"/></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CHICAGO.XSL" StyleName="Chicago" Version="15"/>
</file>

<file path=customXml/itemProps1.xml><?xml version="1.0" encoding="utf-8"?>
<ds:datastoreItem xmlns:ds="http://schemas.openxmlformats.org/officeDocument/2006/customXml" ds:itemID="{68A2A878-8C04-44CE-95F4-308E4B51799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1293</TotalTime>
  <Pages>49</Pages>
  <Words>14209</Words>
  <Characters>80996</Characters>
  <Application>Microsoft Office Word</Application>
  <DocSecurity>0</DocSecurity>
  <Lines>674</Lines>
  <Paragraphs>190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95015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Rubens '-'</dc:creator>
  <cp:keywords/>
  <dc:description/>
  <cp:lastModifiedBy>Rubens '-'</cp:lastModifiedBy>
  <cp:revision>132</cp:revision>
  <dcterms:created xsi:type="dcterms:W3CDTF">2026-05-07T15:37:00Z</dcterms:created>
  <dcterms:modified xsi:type="dcterms:W3CDTF">2026-05-14T12:53:00Z</dcterms:modified>
</cp:coreProperties>
</file>