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shd w:val="clear" w:fill="FFFFFF"/>
        </w:rPr>
        <w:t>Ruff 荣获“2018洞见张江TOP100”荣誉企业称号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429885" cy="4027170"/>
            <wp:effectExtent l="0" t="0" r="1841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2018年12月26日，由张江科投主办并评选的“2018洞见张江TOP100”公布了入选企业名单，同时举行了颁奖仪式，Ruff经过评委评选获得了此项殊荣。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634865" cy="2905760"/>
            <wp:effectExtent l="0" t="0" r="13335" b="889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本次活动由Vπ张江科投主办，在主题为“热爱不止十年”的活动现场，“2018洞见张江TOP100榜单”新鲜出炉，该榜单由Vπ张江科投发起征集，与36氪集团旗下的鲸准共同合作发布。结合鲸准“洞见张江”数据库的数据支撑和对比，最终得出包括Ruff在内的100家张江优秀企业榜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634355" cy="3771900"/>
            <wp:effectExtent l="0" t="0" r="444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多家热门的独角兽和准独角兽企业以及与Ruff一样的数字信息企业均有上榜。如“喜马拉雅”、“沪江网”、“美味不用等”、“灿芯半导体”等。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</w:rPr>
        <w:t>Ruff 是一家致力于物联网领域的区块链企业，专注于传统客户实现物联网区块链技术转型，包括数据的底层接入、分布式存储、链上交易和结算、智能合约及DApp开发部署等区块链技术服务。目前，公司在工业制造业、供应链金融、溯源、物流、智能交通等众多行业均具备了区块链服务能力，为传统企业升级区块链技术提供最佳解决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Ruff也曾获得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AAA"/>
          <w:spacing w:val="15"/>
          <w:sz w:val="21"/>
          <w:szCs w:val="21"/>
          <w:shd w:val="clear" w:fill="FFFFFF"/>
        </w:rPr>
        <w:t>“微软年度最具投资价值奖”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、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AAA"/>
          <w:spacing w:val="15"/>
          <w:sz w:val="21"/>
          <w:szCs w:val="21"/>
          <w:shd w:val="clear" w:fill="FFFFFF"/>
        </w:rPr>
        <w:t>“英特尔创新大赛优秀团队”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AAA"/>
          <w:spacing w:val="15"/>
          <w:sz w:val="21"/>
          <w:szCs w:val="21"/>
          <w:shd w:val="clear" w:fill="FFFFFF"/>
        </w:rPr>
        <w:t>“2016北京tele chruch创业大赛冠军”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5"/>
          <w:sz w:val="21"/>
          <w:szCs w:val="21"/>
          <w:shd w:val="clear" w:fill="FFFFFF"/>
        </w:rPr>
        <w:t>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AAA"/>
          <w:spacing w:val="15"/>
          <w:sz w:val="21"/>
          <w:szCs w:val="21"/>
          <w:shd w:val="clear" w:fill="FFFFFF"/>
        </w:rPr>
        <w:t>“GE Predix Hackathon最佳创新奖”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5"/>
          <w:sz w:val="21"/>
          <w:szCs w:val="21"/>
          <w:shd w:val="clear" w:fill="FFFFFF"/>
        </w:rPr>
        <w:t>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AAA"/>
          <w:spacing w:val="15"/>
          <w:sz w:val="21"/>
          <w:szCs w:val="21"/>
          <w:shd w:val="clear" w:fill="FFFFFF"/>
        </w:rPr>
        <w:t>“GBLS 2018年最具潜力项目奖”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等殊荣。此次入选张江科投TOP100，是对于Ruff的技术创新水平和在“物联网+区块链”数字信息行业的贡献和影响力的肯定。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张江是属于创业者的天地。从第一代孵化器，到各类众创空间、孵化器、投资机构与创新创业组织，各类企业在张江这片创新的热土，与其共同成长。张江已经成为了中国最好的高科技园区之一，同时正致力于成为全世界最好的高科技园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Ruff的梦想在张江开始，几年来与张江一同成长，一同分享欢乐与汗水。今后Ruff将会继续努力，不断提高和完善公司的创新能力，专注于实现区块链技术应用落地。热爱不止十年，Ruff期待与你一起共度接下来的时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明日活动预告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10287000" cy="60960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2018年12月28日，Ruff内部企业链化案例公开课将在纳贤路800号进行。本次活动我们邀请到了施耐德、霍尼韦尔以及光合联萌一起分享交流；内容包括企业的物联网技术转型、区块链技术落地等。我们非常期待你的加入，扫描海报中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15"/>
          <w:sz w:val="21"/>
          <w:szCs w:val="21"/>
          <w:shd w:val="clear" w:fill="FFFFFF"/>
        </w:rPr>
        <w:t>二维码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或点击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15"/>
          <w:sz w:val="21"/>
          <w:szCs w:val="21"/>
          <w:shd w:val="clear" w:fill="FFFFFF"/>
        </w:rPr>
        <w:t>“阅读原文”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t> 立即参与报名吧~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shd w:val="clear" w:fill="FFFFFF"/>
        </w:rPr>
        <w:drawing>
          <wp:inline distT="0" distB="0" distL="114300" distR="114300">
            <wp:extent cx="6096000" cy="851535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N2VmZmRkNTU2YjJkZjc3MjEzODNjNmZmNGM4MjkifQ=="/>
  </w:docVars>
  <w:rsids>
    <w:rsidRoot w:val="00000000"/>
    <w:rsid w:val="07625D3A"/>
    <w:rsid w:val="134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860</Words>
  <Characters>973</Characters>
  <Lines>0</Lines>
  <Paragraphs>0</Paragraphs>
  <TotalTime>0</TotalTime>
  <ScaleCrop>false</ScaleCrop>
  <LinksUpToDate>false</LinksUpToDate>
  <CharactersWithSpaces>981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2022-07-18T06:44:00Z</dcterms:created>
  <dc:creator>86176</dc:creator>
  <cp:lastModifiedBy>SuperWan</cp:lastModifiedBy>
  <dcterms:modified xsi:type="dcterms:W3CDTF">2022-07-20T08:10:47Z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3506435B61FF4571B51C9616BF8BE615</vt:lpwstr>
  </property>
</Properties>
</file>