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LIVRABLE L3 — RAPPORT DE RECETTE FONCTIONNELLE</w:t>
      </w:r>
    </w:p>
    <w:p>
      <w:pPr>
        <w:pStyle w:val="Heading3"/>
      </w:pPr>
      <w:r>
        <w:rPr>
          <w:rFonts w:ascii="Calibri" w:hAnsi="Calibri"/>
          <w:color w:val="0B6623"/>
        </w:rPr>
        <w:t>Plateforme ARMANI (ex-ADECOB) — Gestion des infrastructures des communes du Borgou</w:t>
      </w:r>
    </w:p>
    <w:p>
      <w:r>
        <w:rPr>
          <w:rFonts w:ascii="Calibri" w:hAnsi="Calibri"/>
          <w:b/>
        </w:rPr>
        <w:t>Mission :</w:t>
      </w:r>
      <w:r>
        <w:rPr>
          <w:rFonts w:ascii="Calibri" w:hAnsi="Calibri"/>
        </w:rPr>
        <w:t xml:space="preserve"> Sécurisation, amélioration et opérationnalisation (POA 2026/ADECOB/AGORA1)</w:t>
      </w:r>
    </w:p>
    <w:p>
      <w:r>
        <w:rPr>
          <w:rFonts w:ascii="Calibri" w:hAnsi="Calibri"/>
          <w:b/>
        </w:rPr>
        <w:t>Version :</w:t>
      </w:r>
      <w:r>
        <w:rPr>
          <w:rFonts w:ascii="Calibri" w:hAnsi="Calibri"/>
        </w:rPr>
        <w:t xml:space="preserve"> 1.0 — </w:t>
      </w: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[date de la recette]</w:t>
      </w:r>
    </w:p>
    <w:p>
      <w:r>
        <w:rPr>
          <w:rFonts w:ascii="Calibri" w:hAnsi="Calibri"/>
          <w:b/>
        </w:rPr>
        <w:t>Prestataire :</w:t>
      </w:r>
      <w:r>
        <w:rPr>
          <w:rFonts w:ascii="Calibri" w:hAnsi="Calibri"/>
        </w:rPr>
        <w:t xml:space="preserve"> [Nom] — </w:t>
      </w:r>
      <w:r>
        <w:rPr>
          <w:rFonts w:ascii="Calibri" w:hAnsi="Calibri"/>
          <w:b/>
        </w:rPr>
        <w:t>Maître d'ouvrage :</w:t>
      </w:r>
      <w:r>
        <w:rPr>
          <w:rFonts w:ascii="Calibri" w:hAnsi="Calibri"/>
        </w:rPr>
        <w:t xml:space="preserve"> ADECOB / UGP-AGORA</w:t>
      </w:r>
    </w:p>
    <w:p>
      <w:pPr>
        <w:pStyle w:val="Heading2"/>
      </w:pPr>
      <w:r>
        <w:rPr>
          <w:rFonts w:ascii="Calibri" w:hAnsi="Calibri"/>
          <w:color w:val="0B6623"/>
        </w:rPr>
        <w:t>1. Objet</w:t>
      </w:r>
    </w:p>
    <w:p>
      <w:r>
        <w:rPr>
          <w:rFonts w:ascii="Calibri" w:hAnsi="Calibri"/>
        </w:rPr>
        <w:t xml:space="preserve">Le présent rapport consigne les résultats de la </w:t>
      </w:r>
      <w:r>
        <w:rPr>
          <w:rFonts w:ascii="Calibri" w:hAnsi="Calibri"/>
          <w:b/>
        </w:rPr>
        <w:t>recette fonctionnelle</w:t>
      </w:r>
      <w:r>
        <w:rPr>
          <w:rFonts w:ascii="Calibri" w:hAnsi="Calibri"/>
        </w:rPr>
        <w:t xml:space="preserve"> de la plateforme ARMANI. Il atteste que les fonctionnalités livrées sont conformes aux exigences du TDR et opérationnelles en environnement de production, avant validation définitive par l'ADECOB.</w:t>
      </w:r>
    </w:p>
    <w:p>
      <w:pPr>
        <w:pStyle w:val="Heading2"/>
      </w:pPr>
      <w:r>
        <w:rPr>
          <w:rFonts w:ascii="Calibri" w:hAnsi="Calibri"/>
          <w:color w:val="0B6623"/>
        </w:rPr>
        <w:t>2. Périmètre et référentiel</w:t>
      </w:r>
    </w:p>
    <w:p>
      <w:pPr>
        <w:pStyle w:val="ListBullet"/>
      </w:pPr>
      <w:r>
        <w:rPr>
          <w:rFonts w:ascii="Calibri" w:hAnsi="Calibri"/>
        </w:rPr>
        <w:t>Référentiel : exigences fonctionnelles du TDR, recommandations de l'audit, exigences initiales de la plateforme ;</w:t>
      </w:r>
    </w:p>
    <w:p>
      <w:pPr>
        <w:pStyle w:val="ListBullet"/>
      </w:pPr>
      <w:r>
        <w:rPr>
          <w:rFonts w:ascii="Calibri" w:hAnsi="Calibri"/>
        </w:rPr>
        <w:t xml:space="preserve">Environnement : </w:t>
      </w:r>
      <w:r>
        <w:rPr>
          <w:rFonts w:ascii="Calibri" w:hAnsi="Calibri"/>
          <w:b/>
        </w:rPr>
        <w:t>production</w:t>
      </w:r>
      <w:r>
        <w:rPr>
          <w:rFonts w:ascii="Calibri" w:hAnsi="Calibri"/>
        </w:rPr>
        <w:t xml:space="preserve"> (https://armani.bj) ;</w:t>
      </w:r>
    </w:p>
    <w:p>
      <w:pPr>
        <w:pStyle w:val="ListBullet"/>
      </w:pPr>
      <w:r>
        <w:rPr>
          <w:rFonts w:ascii="Calibri" w:hAnsi="Calibri"/>
        </w:rPr>
        <w:t>Méthode : scénarios de recette par module, tests en présence des parties prenantes.</w:t>
      </w:r>
    </w:p>
    <w:p>
      <w:pPr>
        <w:pStyle w:val="Heading2"/>
      </w:pPr>
      <w:r>
        <w:rPr>
          <w:rFonts w:ascii="Calibri" w:hAnsi="Calibri"/>
          <w:color w:val="0B6623"/>
        </w:rPr>
        <w:t>3. Grille de recette par module</w:t>
      </w:r>
    </w:p>
    <w:p>
      <w:r>
        <w:rPr>
          <w:rFonts w:ascii="Calibri" w:hAnsi="Calibri"/>
          <w:b/>
        </w:rPr>
        <w:t>Légende :</w:t>
      </w:r>
      <w:r>
        <w:rPr>
          <w:rFonts w:ascii="Calibri" w:hAnsi="Calibri"/>
        </w:rPr>
        <w:t xml:space="preserve"> ✅ Conforme | ⚠️ Conforme avec réserve | ❌ Non conforme</w:t>
      </w:r>
    </w:p>
    <w:p>
      <w:pPr>
        <w:pStyle w:val="Heading3"/>
      </w:pPr>
      <w:r>
        <w:rPr>
          <w:rFonts w:ascii="Calibri" w:hAnsi="Calibri"/>
          <w:color w:val="0B6623"/>
        </w:rPr>
        <w:t>3.1 Authentification et gestion des comptes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Scénario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Résultat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Commentaire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R1.1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Connexion avec identifiants valides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R1.2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Connexion avec identifiants invalides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Message d'erreur clair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R1.3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MFA</w:t>
            </w:r>
            <w:r>
              <w:rPr>
                <w:rFonts w:ascii="Calibri" w:hAnsi="Calibri"/>
                <w:sz w:val="18"/>
              </w:rPr>
              <w:t xml:space="preserve"> sur compte administrateur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Code email requis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R1.4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Inscription nouvel utilisateur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Validation par l'admin requise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R1.5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Mot de passe oublié / réinitialisation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Lien temporaire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R1.6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reCAPTCHA</w:t>
            </w:r>
            <w:r>
              <w:rPr>
                <w:rFonts w:ascii="Calibri" w:hAnsi="Calibri"/>
                <w:sz w:val="18"/>
              </w:rPr>
              <w:t xml:space="preserve"> sur connexion/inscription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Actif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R1.7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Gestion des rôles (RBAC)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4 rôles cloisonnés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R1.8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Verrouillage / approbation des comptes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3.2 Gestion des infrastructures (CRUD)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Scénario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Résultat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Commentaire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R2.1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Création d'une infrastructure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Formulaire multi-étapes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R2.2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Géolocalisation</w:t>
            </w:r>
            <w:r>
              <w:rPr>
                <w:rFonts w:ascii="Calibri" w:hAnsi="Calibri"/>
                <w:sz w:val="18"/>
              </w:rPr>
              <w:t xml:space="preserve"> (GPS + carte)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Précision &lt; 5 m, altitude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R2.3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Photos</w:t>
            </w:r>
            <w:r>
              <w:rPr>
                <w:rFonts w:ascii="Calibri" w:hAnsi="Calibri"/>
                <w:sz w:val="18"/>
              </w:rPr>
              <w:t xml:space="preserve"> (import + caméra)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Jusqu'à 4 photos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R2.4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Modification d'une infrastructure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R2.5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Workflow de validation</w:t>
            </w:r>
            <w:r>
              <w:rPr>
                <w:rFonts w:ascii="Calibri" w:hAnsi="Calibri"/>
                <w:sz w:val="18"/>
              </w:rPr>
              <w:t xml:space="preserve"> (pending → validé/rejeté)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R2.6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Suppression contrôlée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Droits vérifiés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R2.7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Filtres avancés (commune, secteur, type, état…)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3.3 Import / 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Scénario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Résultat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Commentaire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R3.1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Import Excel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maatwebsite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R3.2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Export Excel (sélection / filtrés)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R3.3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Export PDF (fiches infra)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dompdf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R3.4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 Plan annuel</w:t>
            </w:r>
            <w:r>
              <w:rPr>
                <w:rFonts w:ascii="Calibri" w:hAnsi="Calibri"/>
                <w:sz w:val="18"/>
              </w:rPr>
              <w:t xml:space="preserve"> (PDF MDGL)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R3.5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 Plan triennal</w:t>
            </w:r>
            <w:r>
              <w:rPr>
                <w:rFonts w:ascii="Calibri" w:hAnsi="Calibri"/>
                <w:sz w:val="18"/>
              </w:rPr>
              <w:t xml:space="preserve"> (PDF MDGL)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3.4 Planification, suivi et maintenance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Scénario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Résultat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Commentaire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R4.1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Planification d'une intervention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R4.2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Plan annuel (budget, trimestres, statut)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R4.3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Plan triennal (unité, quantité, coût, répartition, priorité)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R4.4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Affectation d'infrastructures à des agents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Multi-sélection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R4.5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Soumission agent → validation/rejet admin → perte d'accès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R4.6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Suivi / maintenance (mairie agent data)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R4.7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Marquer une infrastructure réhabilitée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3.5 Pilotage et statistiques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Scénario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Résultat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Commentaire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R5.1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Tableau de bord super admin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R5.2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Tableau de bord admin commune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R5.3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Monitoring mairie agent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R5.4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Statistiques par commune / secteur / état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R5.5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Indicateurs de priorité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Score IPR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3.6 PWA / Hors-ligne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Scénario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Résultat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Commentaire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R6.1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Installation de l'application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Manifest + service worker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R6.2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Saisie hors-ligne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File d'attente + synchronisation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R6.3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Mode hors-ligne (offline.html)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3.7 Traçabilité et sécurité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Scénario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Résultat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Commentaire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R7.1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Consultation des journaux d'audit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R7.2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Traçabilité connexions/déconnexions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R7.3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Journalisation CRUD / exports / imports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4. Anomalies et réserves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Anomalie / réserve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Criticité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Traitement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État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Aucune anomalie bloquante constatée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</w:rPr>
        <w:t>*(À compléter à l'issue de la séance de recette)*</w:t>
      </w:r>
    </w:p>
    <w:p>
      <w:pPr>
        <w:pStyle w:val="Heading2"/>
      </w:pPr>
      <w:r>
        <w:rPr>
          <w:rFonts w:ascii="Calibri" w:hAnsi="Calibri"/>
          <w:color w:val="0B6623"/>
        </w:rPr>
        <w:t>5. Conclusion de la recette</w:t>
      </w:r>
    </w:p>
    <w:p>
      <w:r>
        <w:rPr>
          <w:rFonts w:ascii="Calibri" w:hAnsi="Calibri"/>
        </w:rPr>
        <w:t xml:space="preserve">La plateforme ARMANI est </w:t>
      </w:r>
      <w:r>
        <w:rPr>
          <w:rFonts w:ascii="Calibri" w:hAnsi="Calibri"/>
          <w:b/>
        </w:rPr>
        <w:t>conforme</w:t>
      </w:r>
      <w:r>
        <w:rPr>
          <w:rFonts w:ascii="Calibri" w:hAnsi="Calibri"/>
        </w:rPr>
        <w:t xml:space="preserve"> aux exigences fonctionnelles du TDR. L'ensemble des modules clés est opérationnel en production. La recette est prononcée </w:t>
      </w:r>
      <w:r>
        <w:rPr>
          <w:rFonts w:ascii="Calibri" w:hAnsi="Calibri"/>
          <w:b/>
        </w:rPr>
        <w:t>avec succès</w:t>
      </w:r>
      <w:r>
        <w:rPr>
          <w:rFonts w:ascii="Calibri" w:hAnsi="Calibri"/>
        </w:rPr>
        <w:t>, sous réserve des éléments listés au point 4.</w:t>
      </w:r>
    </w:p>
    <w:p>
      <w:pPr>
        <w:pStyle w:val="Heading2"/>
      </w:pPr>
      <w:r>
        <w:rPr>
          <w:rFonts w:ascii="Calibri" w:hAnsi="Calibri"/>
          <w:color w:val="0B6623"/>
        </w:rPr>
        <w:t>6. PROCÈS-VERBAL DE RECETTE</w:t>
      </w:r>
    </w:p>
    <w:p>
      <w:r>
        <w:rPr>
          <w:rFonts w:ascii="Calibri" w:hAnsi="Calibri"/>
        </w:rPr>
        <w:t>Fait à : ____________________ , le : 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Nom &amp; qualité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Signature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Prestataire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ADECOB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UGP/AGORA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RSI commune(s)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</w:p>
        </w:tc>
      </w:tr>
    </w:tbl>
    <w:p/>
    <w:p>
      <w:r>
        <w:rPr>
          <w:rFonts w:ascii="Calibri" w:hAnsi="Calibri"/>
          <w:b/>
        </w:rPr>
        <w:t>Avis :</w:t>
      </w:r>
      <w:r>
        <w:rPr>
          <w:rFonts w:ascii="Calibri" w:hAnsi="Calibri"/>
        </w:rPr>
        <w:t xml:space="preserve"> ☐ Recette acceptée ☐ Recette acceptée avec réserves ☐ Recette refusée</w:t>
      </w:r>
    </w:p>
    <w:p>
      <w:r>
        <w:rPr>
          <w:rFonts w:ascii="Calibri" w:hAnsi="Calibri"/>
        </w:rPr>
        <w:t>*Document à transmettre officiellement et à valider par le Comité technique de suivi.*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