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LIVRABLE L5 — RAPPORT DE TESTS (FONCTIONNELS, TECHNIQUES ET DE SÉCURITÉ)</w:t>
      </w:r>
    </w:p>
    <w:p>
      <w:pPr>
        <w:pStyle w:val="Heading3"/>
      </w:pPr>
      <w:r>
        <w:rPr>
          <w:rFonts w:ascii="Calibri" w:hAnsi="Calibri"/>
          <w:color w:val="0B6623"/>
        </w:rPr>
        <w:t>Plateforme ARMANI (ex-ADECOB) — Communes du Borgou</w:t>
      </w:r>
    </w:p>
    <w:p>
      <w:r>
        <w:rPr>
          <w:rFonts w:ascii="Calibri" w:hAnsi="Calibri"/>
          <w:b/>
        </w:rPr>
        <w:t>Mission :</w:t>
      </w:r>
      <w:r>
        <w:rPr>
          <w:rFonts w:ascii="Calibri" w:hAnsi="Calibri"/>
        </w:rPr>
        <w:t xml:space="preserve"> Sécurisation, amélioration et opérationnalisation (POA 2026/ADECOB/AGORA1)</w:t>
      </w:r>
    </w:p>
    <w:p>
      <w:r>
        <w:rPr>
          <w:rFonts w:ascii="Calibri" w:hAnsi="Calibri"/>
          <w:b/>
        </w:rPr>
        <w:t>Version :</w:t>
      </w:r>
      <w:r>
        <w:rPr>
          <w:rFonts w:ascii="Calibri" w:hAnsi="Calibri"/>
        </w:rPr>
        <w:t xml:space="preserve"> 1.0 — </w:t>
      </w:r>
      <w:r>
        <w:rPr>
          <w:rFonts w:ascii="Calibri" w:hAnsi="Calibri"/>
          <w:b/>
        </w:rPr>
        <w:t>Date :</w:t>
      </w:r>
      <w:r>
        <w:rPr>
          <w:rFonts w:ascii="Calibri" w:hAnsi="Calibri"/>
        </w:rPr>
        <w:t xml:space="preserve"> 19/08/2026</w:t>
      </w:r>
    </w:p>
    <w:p>
      <w:r>
        <w:rPr>
          <w:rFonts w:ascii="Calibri" w:hAnsi="Calibri"/>
          <w:b/>
        </w:rPr>
        <w:t>Prestataire :</w:t>
      </w:r>
      <w:r>
        <w:rPr>
          <w:rFonts w:ascii="Calibri" w:hAnsi="Calibri"/>
        </w:rPr>
        <w:t xml:space="preserve"> [Nom du prestataire / consultant]</w:t>
      </w:r>
    </w:p>
    <w:p>
      <w:pPr>
        <w:pStyle w:val="Heading2"/>
      </w:pPr>
      <w:r>
        <w:rPr>
          <w:rFonts w:ascii="Calibri" w:hAnsi="Calibri"/>
          <w:color w:val="0B6623"/>
        </w:rPr>
        <w:t>1. Objet</w:t>
      </w:r>
    </w:p>
    <w:p>
      <w:r>
        <w:rPr>
          <w:rFonts w:ascii="Calibri" w:hAnsi="Calibri"/>
        </w:rPr>
        <w:t xml:space="preserve">Documenter les tests réalisés sur la plateforme ARMANI : </w:t>
      </w:r>
      <w:r>
        <w:rPr>
          <w:rFonts w:ascii="Calibri" w:hAnsi="Calibri"/>
          <w:b/>
        </w:rPr>
        <w:t>tests automatisés</w:t>
      </w:r>
      <w:r>
        <w:rPr>
          <w:rFonts w:ascii="Calibri" w:hAnsi="Calibri"/>
        </w:rPr>
        <w:t xml:space="preserve"> (PHPUnit), </w:t>
      </w:r>
      <w:r>
        <w:rPr>
          <w:rFonts w:ascii="Calibri" w:hAnsi="Calibri"/>
          <w:b/>
        </w:rPr>
        <w:t>tests fonctionnels</w:t>
      </w:r>
      <w:r>
        <w:rPr>
          <w:rFonts w:ascii="Calibri" w:hAnsi="Calibri"/>
        </w:rPr>
        <w:t xml:space="preserve"> (recette), </w:t>
      </w:r>
      <w:r>
        <w:rPr>
          <w:rFonts w:ascii="Calibri" w:hAnsi="Calibri"/>
          <w:b/>
        </w:rPr>
        <w:t>tests techniques</w:t>
      </w:r>
      <w:r>
        <w:rPr>
          <w:rFonts w:ascii="Calibri" w:hAnsi="Calibri"/>
        </w:rPr>
        <w:t xml:space="preserve"> et </w:t>
      </w:r>
      <w:r>
        <w:rPr>
          <w:rFonts w:ascii="Calibri" w:hAnsi="Calibri"/>
          <w:b/>
        </w:rPr>
        <w:t>tests de sécurité</w:t>
      </w:r>
      <w:r>
        <w:rPr>
          <w:rFonts w:ascii="Calibri" w:hAnsi="Calibri"/>
        </w:rPr>
        <w:t>, avant validation définitive conformément aux critères d'acceptation du TDR.</w:t>
      </w:r>
    </w:p>
    <w:p>
      <w:pPr>
        <w:pStyle w:val="Heading2"/>
      </w:pPr>
      <w:r>
        <w:rPr>
          <w:rFonts w:ascii="Calibri" w:hAnsi="Calibri"/>
          <w:color w:val="0B6623"/>
        </w:rPr>
        <w:t>2. Stratégie de test</w:t>
      </w:r>
    </w:p>
    <w:p>
      <w:pPr>
        <w:pStyle w:val="ListBullet"/>
      </w:pPr>
      <w:r>
        <w:rPr>
          <w:rFonts w:ascii="Calibri" w:hAnsi="Calibri"/>
          <w:b/>
        </w:rPr>
        <w:t>Tests automatisés (PHPUnit / Laravel)</w:t>
      </w:r>
      <w:r>
        <w:rPr>
          <w:rFonts w:ascii="Calibri" w:hAnsi="Calibri"/>
        </w:rPr>
        <w:t xml:space="preserve"> : couverture des modules critiques (authentification, MFA, reCAPTCHA, exports de planification, migrations, rôles) ;</w:t>
      </w:r>
    </w:p>
    <w:p>
      <w:pPr>
        <w:pStyle w:val="ListBullet"/>
      </w:pPr>
      <w:r>
        <w:rPr>
          <w:rFonts w:ascii="Calibri" w:hAnsi="Calibri"/>
          <w:b/>
        </w:rPr>
        <w:t>Tests fonctionnels</w:t>
      </w:r>
      <w:r>
        <w:rPr>
          <w:rFonts w:ascii="Calibri" w:hAnsi="Calibri"/>
        </w:rPr>
        <w:t xml:space="preserve"> : scénarios de recette par module (cf. L3) ;</w:t>
      </w:r>
    </w:p>
    <w:p>
      <w:pPr>
        <w:pStyle w:val="ListBullet"/>
      </w:pPr>
      <w:r>
        <w:rPr>
          <w:rFonts w:ascii="Calibri" w:hAnsi="Calibri"/>
          <w:b/>
        </w:rPr>
        <w:t>Tests techniques</w:t>
      </w:r>
      <w:r>
        <w:rPr>
          <w:rFonts w:ascii="Calibri" w:hAnsi="Calibri"/>
        </w:rPr>
        <w:t xml:space="preserve"> : performance, compatibilité, PWA, géolocalisation ;</w:t>
      </w:r>
    </w:p>
    <w:p>
      <w:pPr>
        <w:pStyle w:val="ListBullet"/>
      </w:pPr>
      <w:r>
        <w:rPr>
          <w:rFonts w:ascii="Calibri" w:hAnsi="Calibri"/>
          <w:b/>
        </w:rPr>
        <w:t>Tests de sécurité</w:t>
      </w:r>
      <w:r>
        <w:rPr>
          <w:rFonts w:ascii="Calibri" w:hAnsi="Calibri"/>
        </w:rPr>
        <w:t xml:space="preserve"> : vérification des mécanismes de protection (MFA, reCAPTCHA, RBAC, CSRF, XSS, SQLi, chiffrement).</w:t>
      </w:r>
    </w:p>
    <w:p>
      <w:pPr>
        <w:pStyle w:val="Heading2"/>
      </w:pPr>
      <w:r>
        <w:rPr>
          <w:rFonts w:ascii="Calibri" w:hAnsi="Calibri"/>
          <w:color w:val="0B6623"/>
        </w:rPr>
        <w:t>3. Résultats des tests automatisés (PHPUnit)</w:t>
      </w:r>
    </w:p>
    <w:p>
      <w:r>
        <w:rPr>
          <w:rFonts w:ascii="Calibri" w:hAnsi="Calibri"/>
          <w:b/>
        </w:rPr>
        <w:t>Exécution du 19/08/2026 — résultat : ✅ 22 tests passés / 22 (67 assertions)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Suite de tests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Domaine couvert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Tests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Assertions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Résultat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MfaTest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Authentification + MFA (login admin, code MFA, expiration, non-admin)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InfrastructurePlanningExportTest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Planification, exports PDF annuel/triennal, rendu des pages, migrations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37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RecaptchaFailOpenTest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Comportement reCAPTCHA (déblocage sur erreur de config, blocage anti-bot)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ExampleTest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Sanity checks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22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67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✅ 100 %</w:t>
            </w:r>
          </w:p>
        </w:tc>
      </w:tr>
    </w:tbl>
    <w:p/>
    <w:p>
      <w:r>
        <w:rPr>
          <w:rFonts w:ascii="Calibri" w:hAnsi="Calibri"/>
        </w:rPr>
        <w:t>*(Couverture à compléter : les tests sont extensibles ; de nouveaux cas peuvent être ajoutés sur les modules d'affectation et de statistiques.)*</w:t>
      </w:r>
    </w:p>
    <w:p>
      <w:pPr>
        <w:pStyle w:val="Heading2"/>
      </w:pPr>
      <w:r>
        <w:rPr>
          <w:rFonts w:ascii="Calibri" w:hAnsi="Calibri"/>
          <w:color w:val="0B6623"/>
        </w:rPr>
        <w:t>4. Tests fonctionnels (extraits)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Module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Scénario testé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Résultat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Connexion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Identifiants valides / invalides, MFA admin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Infrastructures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Création, géolocalisation, photos (import + caméra), modification, workflow de validation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Import/Export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Excel, CSV, PDF, exports de planification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Planification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Plan annuel &amp; triennal, affectation agents, soumission/validation/rejet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Statistiques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Dashboards, indicateurs, score de priorité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PWA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Installation, saisie hors-ligne, synchronisation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5. Tests techniques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Domaine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Vérification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Résultat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Performance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Chargement des listes et exports (mémoire/temps ajustés pour gros volumes)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Compatibilité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Navigateurs modernes, affichage mobile (responsive)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Géolocalisation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Récupération GPS, précision &lt; 5 m, altitude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PWA / Hors-ligne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Service worker, cache, mode hors-ligne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Base de données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Migrations, index, intégrité des clés étrangères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6. Tests de sécurité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Contrôle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Mécanisme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Résultat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Authentification renforcée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MFA</w:t>
            </w:r>
            <w:r>
              <w:rPr>
                <w:rFonts w:ascii="Calibri" w:hAnsi="Calibri"/>
                <w:sz w:val="18"/>
              </w:rPr>
              <w:t xml:space="preserve"> sur comptes administrateurs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Anti-bot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reCAPTCHA v3</w:t>
            </w:r>
            <w:r>
              <w:rPr>
                <w:rFonts w:ascii="Calibri" w:hAnsi="Calibri"/>
                <w:sz w:val="18"/>
              </w:rPr>
              <w:t xml:space="preserve"> (score ≥ 0,5 ; déblocage contrôlé en cas d'erreur de config)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Contrôle d'accès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RBAC</w:t>
            </w:r>
            <w:r>
              <w:rPr>
                <w:rFonts w:ascii="Calibri" w:hAnsi="Calibri"/>
                <w:sz w:val="18"/>
              </w:rPr>
              <w:t xml:space="preserve"> (4 rôles) + middlewares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Injection SQL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ORM Eloquent (requêtes paramétrées)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XSS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Échappement Blade + Security Headers (CSP)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CSRF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Protection active sur tous les formulaires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Données sensibles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Chiffrement</w:t>
            </w:r>
            <w:r>
              <w:rPr>
                <w:rFonts w:ascii="Calibri" w:hAnsi="Calibri"/>
                <w:sz w:val="18"/>
              </w:rPr>
              <w:t xml:space="preserve"> des champs sensibles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Force brute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Throttling sur connexion / MFA / réinitialisation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Transport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HTTPS</w:t>
            </w:r>
            <w:r>
              <w:rPr>
                <w:rFonts w:ascii="Calibri" w:hAnsi="Calibri"/>
                <w:sz w:val="18"/>
              </w:rPr>
              <w:t xml:space="preserve"> obligatoire en production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</w:tbl>
    <w:p/>
    <w:p>
      <w:r>
        <w:rPr>
          <w:rFonts w:ascii="Calibri" w:hAnsi="Calibri"/>
          <w:b/>
        </w:rPr>
        <w:t>Re-test de sécurité externe (tests d'intrusion / scan) :</w:t>
      </w:r>
      <w:r>
        <w:rPr>
          <w:rFonts w:ascii="Calibri" w:hAnsi="Calibri"/>
        </w:rPr>
        <w:t xml:space="preserve"> à réaliser en phase de clôture pour objectiver le score de maturité sécurité ≥ 3,0/5 — *[insérer le résultat ici]*.</w:t>
      </w:r>
    </w:p>
    <w:p>
      <w:pPr>
        <w:pStyle w:val="Heading2"/>
      </w:pPr>
      <w:r>
        <w:rPr>
          <w:rFonts w:ascii="Calibri" w:hAnsi="Calibri"/>
          <w:color w:val="0B6623"/>
        </w:rPr>
        <w:t>7. Non-régression</w:t>
      </w:r>
    </w:p>
    <w:p>
      <w:r>
        <w:rPr>
          <w:rFonts w:ascii="Calibri" w:hAnsi="Calibri"/>
        </w:rPr>
        <w:t xml:space="preserve">La suite automatisée est </w:t>
      </w:r>
      <w:r>
        <w:rPr>
          <w:rFonts w:ascii="Calibri" w:hAnsi="Calibri"/>
          <w:b/>
        </w:rPr>
        <w:t>intégrée au processus de développement</w:t>
      </w:r>
      <w:r>
        <w:rPr>
          <w:rFonts w:ascii="Calibri" w:hAnsi="Calibri"/>
        </w:rPr>
        <w:t xml:space="preserve"> : chaque évolution majeure est accompagnée de tests de non-régression. Toutes les évolutions de la mission (sécurité, planification, affectations, exports) ont été validées par les tests avant mise en production.</w:t>
      </w:r>
    </w:p>
    <w:p>
      <w:pPr>
        <w:pStyle w:val="Heading2"/>
      </w:pPr>
      <w:r>
        <w:rPr>
          <w:rFonts w:ascii="Calibri" w:hAnsi="Calibri"/>
          <w:color w:val="0B6623"/>
        </w:rPr>
        <w:t>8. Anomalies et réserves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N°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Anomalie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Criticité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État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Aucune anomalie bloquante résiduelle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</w:rPr>
        <w:t>*(À compléter à l'issue du re-test de sécurité final)*</w:t>
      </w:r>
    </w:p>
    <w:p>
      <w:pPr>
        <w:pStyle w:val="Heading2"/>
      </w:pPr>
      <w:r>
        <w:rPr>
          <w:rFonts w:ascii="Calibri" w:hAnsi="Calibri"/>
          <w:color w:val="0B6623"/>
        </w:rPr>
        <w:t>9. Conclusion</w:t>
      </w:r>
    </w:p>
    <w:p>
      <w:r>
        <w:rPr>
          <w:rFonts w:ascii="Calibri" w:hAnsi="Calibri"/>
        </w:rPr>
        <w:t xml:space="preserve">La plateforme ARMANI est </w:t>
      </w:r>
      <w:r>
        <w:rPr>
          <w:rFonts w:ascii="Calibri" w:hAnsi="Calibri"/>
          <w:b/>
        </w:rPr>
        <w:t>testée et validée</w:t>
      </w:r>
      <w:r>
        <w:rPr>
          <w:rFonts w:ascii="Calibri" w:hAnsi="Calibri"/>
        </w:rPr>
        <w:t xml:space="preserve"> : 22 tests automatisés réussis, recette fonctionnelle conforme (L3), protections de sécurité vérifiées. La plateforme est </w:t>
      </w:r>
      <w:r>
        <w:rPr>
          <w:rFonts w:ascii="Calibri" w:hAnsi="Calibri"/>
          <w:b/>
        </w:rPr>
        <w:t>apte à la validation définitive</w:t>
      </w:r>
      <w:r>
        <w:rPr>
          <w:rFonts w:ascii="Calibri" w:hAnsi="Calibri"/>
        </w:rPr>
        <w:t>, sous réserve du re-test de sécurité externe et des compléments listés en réserve.</w:t>
      </w:r>
    </w:p>
    <w:p>
      <w:r>
        <w:rPr>
          <w:rFonts w:ascii="Calibri" w:hAnsi="Calibri"/>
        </w:rPr>
        <w:t>*Document à transmettre officiellement et à valider par le Comité technique de suivi.*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