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5CA6F" w14:textId="3B0E75D2" w:rsidR="001E32FC" w:rsidRPr="00010D75" w:rsidRDefault="0041556A" w:rsidP="001E32FC">
      <w:bookmarkStart w:id="0" w:name="_Hlk51238504"/>
      <w:r>
        <w:rPr>
          <w:noProof/>
        </w:rPr>
        <w:drawing>
          <wp:anchor distT="0" distB="0" distL="114300" distR="114300" simplePos="0" relativeHeight="251697152" behindDoc="0" locked="0" layoutInCell="1" allowOverlap="1" wp14:anchorId="7685418A" wp14:editId="6F30C9A0">
            <wp:simplePos x="0" y="0"/>
            <wp:positionH relativeFrom="page">
              <wp:align>center</wp:align>
            </wp:positionH>
            <wp:positionV relativeFrom="paragraph">
              <wp:posOffset>-358140</wp:posOffset>
            </wp:positionV>
            <wp:extent cx="6210935" cy="965200"/>
            <wp:effectExtent l="0" t="0" r="0" b="635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gora.png"/>
                    <pic:cNvPicPr/>
                  </pic:nvPicPr>
                  <pic:blipFill>
                    <a:blip r:embed="rId8">
                      <a:extLst>
                        <a:ext uri="{28A0092B-C50C-407E-A947-70E740481C1C}">
                          <a14:useLocalDpi xmlns:a14="http://schemas.microsoft.com/office/drawing/2010/main" val="0"/>
                        </a:ext>
                      </a:extLst>
                    </a:blip>
                    <a:stretch>
                      <a:fillRect/>
                    </a:stretch>
                  </pic:blipFill>
                  <pic:spPr>
                    <a:xfrm>
                      <a:off x="0" y="0"/>
                      <a:ext cx="6210935" cy="965200"/>
                    </a:xfrm>
                    <a:prstGeom prst="rect">
                      <a:avLst/>
                    </a:prstGeom>
                  </pic:spPr>
                </pic:pic>
              </a:graphicData>
            </a:graphic>
          </wp:anchor>
        </w:drawing>
      </w:r>
    </w:p>
    <w:p w14:paraId="4BD3E402" w14:textId="77777777" w:rsidR="001E32FC" w:rsidRDefault="001E32FC" w:rsidP="001E32FC">
      <w:pPr>
        <w:rPr>
          <w:noProof/>
        </w:rPr>
      </w:pPr>
    </w:p>
    <w:p w14:paraId="1ADEF8D8" w14:textId="77777777" w:rsidR="001E32FC" w:rsidRPr="0041556A" w:rsidRDefault="001E32FC" w:rsidP="001E32FC">
      <w:pPr>
        <w:tabs>
          <w:tab w:val="left" w:pos="2730"/>
        </w:tabs>
        <w:rPr>
          <w:i/>
        </w:rPr>
      </w:pPr>
    </w:p>
    <w:p w14:paraId="50DAF37F" w14:textId="77777777" w:rsidR="002A6A53" w:rsidRPr="009F50C4" w:rsidRDefault="002A6A53" w:rsidP="001E32FC">
      <w:pPr>
        <w:pBdr>
          <w:bottom w:val="single" w:sz="12" w:space="1" w:color="auto"/>
        </w:pBdr>
        <w:spacing w:after="233" w:line="321" w:lineRule="auto"/>
        <w:ind w:left="0" w:firstLine="0"/>
        <w:jc w:val="left"/>
        <w:rPr>
          <w:i/>
          <w:iCs/>
          <w:sz w:val="40"/>
          <w:szCs w:val="20"/>
          <w:lang w:val="en-US"/>
        </w:rPr>
      </w:pPr>
    </w:p>
    <w:p w14:paraId="420F335C" w14:textId="64A02D5E" w:rsidR="00A261EA" w:rsidRPr="00657119" w:rsidRDefault="0010166C" w:rsidP="00E004D8">
      <w:pPr>
        <w:pBdr>
          <w:bottom w:val="single" w:sz="12" w:space="1" w:color="auto"/>
        </w:pBdr>
        <w:spacing w:after="0" w:line="259" w:lineRule="auto"/>
        <w:ind w:left="77"/>
        <w:jc w:val="center"/>
        <w:rPr>
          <w:rFonts w:ascii="Bernard MT Condensed" w:eastAsia="Times New Roman" w:hAnsi="Bernard MT Condensed"/>
          <w:bCs/>
          <w:sz w:val="44"/>
          <w:szCs w:val="44"/>
        </w:rPr>
      </w:pPr>
      <w:r w:rsidRPr="00A261EA">
        <w:rPr>
          <w:rFonts w:ascii="Bernard MT Condensed" w:eastAsia="Times New Roman" w:hAnsi="Bernard MT Condensed"/>
          <w:bCs/>
          <w:sz w:val="44"/>
          <w:szCs w:val="44"/>
        </w:rPr>
        <w:t xml:space="preserve">RAPPORT </w:t>
      </w:r>
      <w:r w:rsidRPr="00CA4CF2">
        <w:rPr>
          <w:rFonts w:ascii="Bernard MT Condensed" w:eastAsia="Times New Roman" w:hAnsi="Bernard MT Condensed"/>
          <w:bCs/>
          <w:sz w:val="44"/>
          <w:szCs w:val="44"/>
        </w:rPr>
        <w:t>DE</w:t>
      </w:r>
      <w:r w:rsidR="00CA4CF2">
        <w:rPr>
          <w:rFonts w:ascii="Bernard MT Condensed" w:eastAsia="Times New Roman" w:hAnsi="Bernard MT Condensed"/>
          <w:bCs/>
          <w:sz w:val="44"/>
          <w:szCs w:val="44"/>
        </w:rPr>
        <w:t xml:space="preserve"> LA </w:t>
      </w:r>
      <w:r w:rsidR="00CA4CF2" w:rsidRPr="00CA4CF2">
        <w:rPr>
          <w:rFonts w:ascii="Bernard MT Condensed" w:eastAsia="Times New Roman" w:hAnsi="Bernard MT Condensed"/>
          <w:bCs/>
          <w:sz w:val="44"/>
          <w:szCs w:val="44"/>
        </w:rPr>
        <w:t>1</w:t>
      </w:r>
      <w:r w:rsidR="00CA4CF2" w:rsidRPr="00CA4CF2">
        <w:rPr>
          <w:rFonts w:ascii="Bernard MT Condensed" w:eastAsia="Times New Roman" w:hAnsi="Bernard MT Condensed"/>
          <w:bCs/>
          <w:sz w:val="44"/>
          <w:szCs w:val="44"/>
          <w:vertAlign w:val="superscript"/>
        </w:rPr>
        <w:t>ère</w:t>
      </w:r>
      <w:r w:rsidR="00CA4CF2">
        <w:rPr>
          <w:rFonts w:ascii="Bernard MT Condensed" w:eastAsia="Times New Roman" w:hAnsi="Bernard MT Condensed"/>
          <w:bCs/>
          <w:sz w:val="44"/>
          <w:szCs w:val="44"/>
        </w:rPr>
        <w:t xml:space="preserve"> </w:t>
      </w:r>
      <w:r w:rsidR="00CA4CF2" w:rsidRPr="00CA4CF2">
        <w:rPr>
          <w:rFonts w:ascii="Bernard MT Condensed" w:eastAsia="Times New Roman" w:hAnsi="Bernard MT Condensed"/>
          <w:bCs/>
          <w:sz w:val="44"/>
          <w:szCs w:val="44"/>
        </w:rPr>
        <w:t xml:space="preserve">PHASE </w:t>
      </w:r>
      <w:r w:rsidR="00634660">
        <w:rPr>
          <w:rFonts w:ascii="Bernard MT Condensed" w:eastAsia="Times New Roman" w:hAnsi="Bernard MT Condensed"/>
          <w:bCs/>
          <w:sz w:val="44"/>
          <w:szCs w:val="44"/>
        </w:rPr>
        <w:t>D’AUDIT</w:t>
      </w:r>
      <w:r w:rsidR="00CA4CF2" w:rsidRPr="00CA4CF2">
        <w:rPr>
          <w:rFonts w:ascii="Bernard MT Condensed" w:eastAsia="Times New Roman" w:hAnsi="Bernard MT Condensed"/>
          <w:bCs/>
          <w:sz w:val="44"/>
          <w:szCs w:val="44"/>
        </w:rPr>
        <w:t xml:space="preserve"> DE LA PLATEFORME ET D’INFRASTRUCTURE SUR LA BASE DES DOCUMENTS ET DU LIEN D’ACCES AU SYSTEME D’INFORMATION D’</w:t>
      </w:r>
      <w:r w:rsidR="00CF732D" w:rsidRPr="00CF732D">
        <w:rPr>
          <w:rFonts w:ascii="Bernard MT Condensed" w:eastAsia="Times New Roman" w:hAnsi="Bernard MT Condensed"/>
          <w:bCs/>
          <w:sz w:val="44"/>
          <w:szCs w:val="44"/>
        </w:rPr>
        <w:t>ADECOB</w:t>
      </w:r>
    </w:p>
    <w:p w14:paraId="3390B0CA" w14:textId="77777777" w:rsidR="002A6A53" w:rsidRDefault="002A6A53" w:rsidP="002A6A53">
      <w:pPr>
        <w:spacing w:after="143" w:line="259" w:lineRule="auto"/>
        <w:ind w:left="77" w:firstLine="0"/>
        <w:jc w:val="left"/>
      </w:pPr>
    </w:p>
    <w:p w14:paraId="7059DC45" w14:textId="77777777" w:rsidR="00E77FE3" w:rsidRDefault="00E77FE3" w:rsidP="00E77FE3">
      <w:pPr>
        <w:spacing w:after="0" w:line="240" w:lineRule="auto"/>
        <w:ind w:left="0" w:right="0" w:firstLine="0"/>
        <w:jc w:val="center"/>
        <w:rPr>
          <w:rFonts w:ascii="Arial" w:eastAsia="Arial" w:hAnsi="Arial" w:cs="Arial"/>
          <w:color w:val="2E75B6"/>
          <w:sz w:val="36"/>
          <w:szCs w:val="36"/>
        </w:rPr>
      </w:pPr>
      <w:r w:rsidRPr="00E77FE3">
        <w:rPr>
          <w:rFonts w:ascii="Arial" w:eastAsia="Arial" w:hAnsi="Arial" w:cs="Arial"/>
          <w:color w:val="2E75B6"/>
          <w:sz w:val="36"/>
          <w:szCs w:val="36"/>
        </w:rPr>
        <w:t>Plateforme ADECOB Infrastructure Planification</w:t>
      </w:r>
    </w:p>
    <w:p w14:paraId="792C0B25" w14:textId="684837D5" w:rsidR="00912370" w:rsidRPr="00912370" w:rsidRDefault="00CF732D" w:rsidP="00912370">
      <w:pPr>
        <w:spacing w:after="600" w:line="240" w:lineRule="auto"/>
        <w:ind w:left="0" w:right="0" w:firstLine="0"/>
        <w:jc w:val="center"/>
        <w:rPr>
          <w:rFonts w:ascii="Arial" w:eastAsia="Arial" w:hAnsi="Arial" w:cs="Arial"/>
          <w:color w:val="auto"/>
          <w:sz w:val="22"/>
        </w:rPr>
      </w:pPr>
      <w:r w:rsidRPr="00CF732D">
        <w:rPr>
          <w:rFonts w:ascii="Arial" w:eastAsia="Arial" w:hAnsi="Arial" w:cs="Arial"/>
          <w:i/>
          <w:iCs/>
          <w:color w:val="555555"/>
          <w:sz w:val="26"/>
          <w:szCs w:val="26"/>
        </w:rPr>
        <w:t xml:space="preserve">ADECOB </w:t>
      </w:r>
      <w:r w:rsidR="00912370" w:rsidRPr="00912370">
        <w:rPr>
          <w:rFonts w:ascii="Arial" w:eastAsia="Arial" w:hAnsi="Arial" w:cs="Arial"/>
          <w:i/>
          <w:iCs/>
          <w:color w:val="555555"/>
          <w:sz w:val="26"/>
          <w:szCs w:val="26"/>
        </w:rPr>
        <w:t>— Département d</w:t>
      </w:r>
      <w:r w:rsidR="00E77FE3">
        <w:rPr>
          <w:rFonts w:ascii="Arial" w:eastAsia="Arial" w:hAnsi="Arial" w:cs="Arial"/>
          <w:i/>
          <w:iCs/>
          <w:color w:val="555555"/>
          <w:sz w:val="26"/>
          <w:szCs w:val="26"/>
        </w:rPr>
        <w:t xml:space="preserve">u </w:t>
      </w:r>
      <w:proofErr w:type="spellStart"/>
      <w:r w:rsidR="00E77FE3">
        <w:rPr>
          <w:rFonts w:ascii="Arial" w:eastAsia="Arial" w:hAnsi="Arial" w:cs="Arial"/>
          <w:i/>
          <w:iCs/>
          <w:color w:val="555555"/>
          <w:sz w:val="26"/>
          <w:szCs w:val="26"/>
        </w:rPr>
        <w:t>Borgou</w:t>
      </w:r>
      <w:proofErr w:type="spellEnd"/>
      <w:r w:rsidR="00912370" w:rsidRPr="00912370">
        <w:rPr>
          <w:rFonts w:ascii="Arial" w:eastAsia="Arial" w:hAnsi="Arial" w:cs="Arial"/>
          <w:i/>
          <w:iCs/>
          <w:color w:val="555555"/>
          <w:sz w:val="26"/>
          <w:szCs w:val="26"/>
        </w:rPr>
        <w:t>, République du Bénin</w:t>
      </w:r>
    </w:p>
    <w:p w14:paraId="29B48ADF" w14:textId="77777777" w:rsidR="00912370" w:rsidRPr="00912370" w:rsidRDefault="00912370" w:rsidP="00912370">
      <w:pPr>
        <w:pBdr>
          <w:bottom w:val="single" w:sz="8" w:space="1" w:color="2E75B6"/>
        </w:pBdr>
        <w:spacing w:after="400" w:line="240" w:lineRule="auto"/>
        <w:ind w:left="0" w:right="0" w:firstLine="0"/>
        <w:jc w:val="left"/>
        <w:rPr>
          <w:rFonts w:ascii="Arial" w:eastAsia="Arial" w:hAnsi="Arial" w:cs="Arial"/>
          <w:color w:val="auto"/>
          <w:sz w:val="22"/>
        </w:rPr>
      </w:pPr>
    </w:p>
    <w:tbl>
      <w:tblPr>
        <w:tblW w:w="9840" w:type="dxa"/>
        <w:tblCellMar>
          <w:left w:w="70" w:type="dxa"/>
          <w:right w:w="70" w:type="dxa"/>
        </w:tblCellMar>
        <w:tblLook w:val="04A0" w:firstRow="1" w:lastRow="0" w:firstColumn="1" w:lastColumn="0" w:noHBand="0" w:noVBand="1"/>
      </w:tblPr>
      <w:tblGrid>
        <w:gridCol w:w="3400"/>
        <w:gridCol w:w="6440"/>
      </w:tblGrid>
      <w:tr w:rsidR="00EF5E2B" w:rsidRPr="00EF5E2B" w14:paraId="0FEA43D9" w14:textId="77777777" w:rsidTr="00EF5E2B">
        <w:trPr>
          <w:trHeight w:val="730"/>
        </w:trPr>
        <w:tc>
          <w:tcPr>
            <w:tcW w:w="3400" w:type="dxa"/>
            <w:tcBorders>
              <w:top w:val="nil"/>
              <w:left w:val="single" w:sz="8" w:space="0" w:color="AAAAAA"/>
              <w:bottom w:val="single" w:sz="8" w:space="0" w:color="AAAAAA"/>
              <w:right w:val="single" w:sz="8" w:space="0" w:color="AAAAAA"/>
            </w:tcBorders>
            <w:shd w:val="clear" w:color="000000" w:fill="1F3864"/>
            <w:vAlign w:val="center"/>
            <w:hideMark/>
          </w:tcPr>
          <w:p w14:paraId="07BC3BA4" w14:textId="77777777" w:rsidR="00EF5E2B" w:rsidRPr="00EF5E2B" w:rsidRDefault="00EF5E2B" w:rsidP="00EF5E2B">
            <w:pPr>
              <w:spacing w:after="0" w:line="240" w:lineRule="auto"/>
              <w:ind w:left="0" w:right="0" w:firstLine="0"/>
              <w:rPr>
                <w:rFonts w:eastAsia="Times New Roman" w:cs="Times New Roman"/>
                <w:b/>
                <w:bCs/>
                <w:color w:val="FFFFFF"/>
                <w:szCs w:val="24"/>
                <w:lang w:val="fr-CH" w:eastAsia="fr-CH"/>
              </w:rPr>
            </w:pPr>
            <w:r w:rsidRPr="00EF5E2B">
              <w:rPr>
                <w:rFonts w:eastAsia="Times New Roman" w:cs="Times New Roman"/>
                <w:b/>
                <w:bCs/>
                <w:color w:val="FFFFFF"/>
                <w:szCs w:val="24"/>
                <w:lang w:eastAsia="fr-CH"/>
              </w:rPr>
              <w:t>Objet du rapport</w:t>
            </w:r>
          </w:p>
        </w:tc>
        <w:tc>
          <w:tcPr>
            <w:tcW w:w="6440" w:type="dxa"/>
            <w:tcBorders>
              <w:top w:val="single" w:sz="8" w:space="0" w:color="AAAAAA"/>
              <w:left w:val="nil"/>
              <w:bottom w:val="single" w:sz="8" w:space="0" w:color="AAAAAA"/>
              <w:right w:val="single" w:sz="8" w:space="0" w:color="AAAAAA"/>
            </w:tcBorders>
            <w:shd w:val="clear" w:color="000000" w:fill="FFFFFF"/>
            <w:vAlign w:val="center"/>
            <w:hideMark/>
          </w:tcPr>
          <w:p w14:paraId="5B48B8E6" w14:textId="77777777" w:rsidR="00EF5E2B" w:rsidRPr="00EF5E2B" w:rsidRDefault="00EF5E2B" w:rsidP="00EF5E2B">
            <w:pPr>
              <w:spacing w:after="0" w:line="240" w:lineRule="auto"/>
              <w:ind w:left="0" w:right="0" w:firstLine="0"/>
              <w:rPr>
                <w:rFonts w:eastAsia="Times New Roman" w:cs="Times New Roman"/>
                <w:szCs w:val="24"/>
                <w:lang w:eastAsia="fr-CH"/>
              </w:rPr>
            </w:pPr>
            <w:r w:rsidRPr="00EF5E2B">
              <w:rPr>
                <w:rFonts w:eastAsia="Times New Roman" w:cs="Times New Roman"/>
                <w:szCs w:val="24"/>
                <w:lang w:eastAsia="fr-CH"/>
              </w:rPr>
              <w:t>Diagnostic et audit formel du Système d'Information de la plateforme ADEC0B</w:t>
            </w:r>
          </w:p>
        </w:tc>
      </w:tr>
      <w:tr w:rsidR="00EF5E2B" w:rsidRPr="00EF5E2B" w14:paraId="7C908A25" w14:textId="77777777" w:rsidTr="00EF5E2B">
        <w:trPr>
          <w:trHeight w:val="400"/>
        </w:trPr>
        <w:tc>
          <w:tcPr>
            <w:tcW w:w="3400" w:type="dxa"/>
            <w:tcBorders>
              <w:top w:val="nil"/>
              <w:left w:val="single" w:sz="8" w:space="0" w:color="AAAAAA"/>
              <w:bottom w:val="single" w:sz="8" w:space="0" w:color="AAAAAA"/>
              <w:right w:val="single" w:sz="8" w:space="0" w:color="AAAAAA"/>
            </w:tcBorders>
            <w:shd w:val="clear" w:color="000000" w:fill="1F3864"/>
            <w:vAlign w:val="center"/>
            <w:hideMark/>
          </w:tcPr>
          <w:p w14:paraId="29398BB7" w14:textId="77777777" w:rsidR="00EF5E2B" w:rsidRPr="00EF5E2B" w:rsidRDefault="00EF5E2B" w:rsidP="00EF5E2B">
            <w:pPr>
              <w:spacing w:after="0" w:line="240" w:lineRule="auto"/>
              <w:ind w:left="0" w:right="0" w:firstLine="0"/>
              <w:rPr>
                <w:rFonts w:eastAsia="Times New Roman" w:cs="Times New Roman"/>
                <w:b/>
                <w:bCs/>
                <w:color w:val="FFFFFF"/>
                <w:szCs w:val="24"/>
                <w:lang w:val="fr-CH" w:eastAsia="fr-CH"/>
              </w:rPr>
            </w:pPr>
            <w:r w:rsidRPr="00EF5E2B">
              <w:rPr>
                <w:rFonts w:eastAsia="Times New Roman" w:cs="Times New Roman"/>
                <w:b/>
                <w:bCs/>
                <w:color w:val="FFFFFF"/>
                <w:szCs w:val="24"/>
                <w:lang w:eastAsia="fr-CH"/>
              </w:rPr>
              <w:t>Date d'audit</w:t>
            </w:r>
          </w:p>
        </w:tc>
        <w:tc>
          <w:tcPr>
            <w:tcW w:w="6440" w:type="dxa"/>
            <w:tcBorders>
              <w:top w:val="nil"/>
              <w:left w:val="nil"/>
              <w:bottom w:val="single" w:sz="8" w:space="0" w:color="AAAAAA"/>
              <w:right w:val="single" w:sz="8" w:space="0" w:color="AAAAAA"/>
            </w:tcBorders>
            <w:shd w:val="clear" w:color="000000" w:fill="FFFFFF"/>
            <w:vAlign w:val="center"/>
            <w:hideMark/>
          </w:tcPr>
          <w:p w14:paraId="1FB1A195" w14:textId="72E9CE42" w:rsidR="00EF5E2B" w:rsidRPr="00EF5E2B" w:rsidRDefault="00EF5E2B" w:rsidP="00EF5E2B">
            <w:pPr>
              <w:spacing w:after="0" w:line="240" w:lineRule="auto"/>
              <w:ind w:left="0" w:right="0" w:firstLine="0"/>
              <w:rPr>
                <w:rFonts w:eastAsia="Times New Roman" w:cs="Times New Roman"/>
                <w:szCs w:val="24"/>
                <w:lang w:eastAsia="fr-CH"/>
              </w:rPr>
            </w:pPr>
            <w:r>
              <w:rPr>
                <w:rFonts w:eastAsia="Times New Roman" w:cs="Times New Roman"/>
                <w:szCs w:val="24"/>
                <w:lang w:eastAsia="fr-CH"/>
              </w:rPr>
              <w:t xml:space="preserve">Mars </w:t>
            </w:r>
            <w:r w:rsidRPr="00EF5E2B">
              <w:rPr>
                <w:rFonts w:eastAsia="Times New Roman" w:cs="Times New Roman"/>
                <w:szCs w:val="24"/>
                <w:lang w:eastAsia="fr-CH"/>
              </w:rPr>
              <w:t>2026</w:t>
            </w:r>
          </w:p>
        </w:tc>
      </w:tr>
      <w:tr w:rsidR="00EF5E2B" w:rsidRPr="00EF5E2B" w14:paraId="306919A2" w14:textId="77777777" w:rsidTr="00EF5E2B">
        <w:trPr>
          <w:trHeight w:val="730"/>
        </w:trPr>
        <w:tc>
          <w:tcPr>
            <w:tcW w:w="3400" w:type="dxa"/>
            <w:tcBorders>
              <w:top w:val="nil"/>
              <w:left w:val="single" w:sz="8" w:space="0" w:color="AAAAAA"/>
              <w:bottom w:val="single" w:sz="8" w:space="0" w:color="AAAAAA"/>
              <w:right w:val="single" w:sz="8" w:space="0" w:color="AAAAAA"/>
            </w:tcBorders>
            <w:shd w:val="clear" w:color="000000" w:fill="1F3864"/>
            <w:vAlign w:val="center"/>
            <w:hideMark/>
          </w:tcPr>
          <w:p w14:paraId="5010B669" w14:textId="77777777" w:rsidR="00EF5E2B" w:rsidRPr="00EF5E2B" w:rsidRDefault="00EF5E2B" w:rsidP="00EF5E2B">
            <w:pPr>
              <w:spacing w:after="0" w:line="240" w:lineRule="auto"/>
              <w:ind w:left="0" w:right="0" w:firstLine="0"/>
              <w:rPr>
                <w:rFonts w:eastAsia="Times New Roman" w:cs="Times New Roman"/>
                <w:b/>
                <w:bCs/>
                <w:color w:val="FFFFFF"/>
                <w:szCs w:val="24"/>
                <w:lang w:val="fr-CH" w:eastAsia="fr-CH"/>
              </w:rPr>
            </w:pPr>
            <w:r w:rsidRPr="00EF5E2B">
              <w:rPr>
                <w:rFonts w:eastAsia="Times New Roman" w:cs="Times New Roman"/>
                <w:b/>
                <w:bCs/>
                <w:color w:val="FFFFFF"/>
                <w:szCs w:val="24"/>
                <w:lang w:eastAsia="fr-CH"/>
              </w:rPr>
              <w:t>Organisation</w:t>
            </w:r>
          </w:p>
        </w:tc>
        <w:tc>
          <w:tcPr>
            <w:tcW w:w="6440" w:type="dxa"/>
            <w:tcBorders>
              <w:top w:val="nil"/>
              <w:left w:val="nil"/>
              <w:bottom w:val="single" w:sz="8" w:space="0" w:color="AAAAAA"/>
              <w:right w:val="single" w:sz="8" w:space="0" w:color="AAAAAA"/>
            </w:tcBorders>
            <w:shd w:val="clear" w:color="000000" w:fill="FFFFFF"/>
            <w:vAlign w:val="center"/>
            <w:hideMark/>
          </w:tcPr>
          <w:p w14:paraId="2C32B57C" w14:textId="77777777" w:rsidR="00EF5E2B" w:rsidRPr="00EF5E2B" w:rsidRDefault="00EF5E2B" w:rsidP="00EF5E2B">
            <w:pPr>
              <w:spacing w:after="0" w:line="240" w:lineRule="auto"/>
              <w:ind w:left="0" w:right="0" w:firstLine="0"/>
              <w:rPr>
                <w:rFonts w:eastAsia="Times New Roman" w:cs="Times New Roman"/>
                <w:szCs w:val="24"/>
                <w:lang w:eastAsia="fr-CH"/>
              </w:rPr>
            </w:pPr>
            <w:r w:rsidRPr="00EF5E2B">
              <w:rPr>
                <w:rFonts w:eastAsia="Times New Roman" w:cs="Times New Roman"/>
                <w:szCs w:val="24"/>
                <w:lang w:eastAsia="fr-CH"/>
              </w:rPr>
              <w:t xml:space="preserve">Association pour le Développement des Communes du </w:t>
            </w:r>
            <w:proofErr w:type="spellStart"/>
            <w:r w:rsidRPr="00EF5E2B">
              <w:rPr>
                <w:rFonts w:eastAsia="Times New Roman" w:cs="Times New Roman"/>
                <w:szCs w:val="24"/>
                <w:lang w:eastAsia="fr-CH"/>
              </w:rPr>
              <w:t>Borgou</w:t>
            </w:r>
            <w:proofErr w:type="spellEnd"/>
            <w:r w:rsidRPr="00EF5E2B">
              <w:rPr>
                <w:rFonts w:eastAsia="Times New Roman" w:cs="Times New Roman"/>
                <w:szCs w:val="24"/>
                <w:lang w:eastAsia="fr-CH"/>
              </w:rPr>
              <w:t xml:space="preserve"> (ADECOB), Bénin</w:t>
            </w:r>
          </w:p>
        </w:tc>
      </w:tr>
      <w:tr w:rsidR="00EF5E2B" w:rsidRPr="00EF5E2B" w14:paraId="3E3476D0" w14:textId="77777777" w:rsidTr="00EF5E2B">
        <w:trPr>
          <w:trHeight w:val="790"/>
        </w:trPr>
        <w:tc>
          <w:tcPr>
            <w:tcW w:w="3400" w:type="dxa"/>
            <w:tcBorders>
              <w:top w:val="nil"/>
              <w:left w:val="single" w:sz="8" w:space="0" w:color="AAAAAA"/>
              <w:bottom w:val="single" w:sz="8" w:space="0" w:color="AAAAAA"/>
              <w:right w:val="single" w:sz="8" w:space="0" w:color="AAAAAA"/>
            </w:tcBorders>
            <w:shd w:val="clear" w:color="000000" w:fill="1F3864"/>
            <w:vAlign w:val="center"/>
            <w:hideMark/>
          </w:tcPr>
          <w:p w14:paraId="4B092F8C" w14:textId="77777777" w:rsidR="00EF5E2B" w:rsidRPr="00EF5E2B" w:rsidRDefault="00EF5E2B" w:rsidP="00EF5E2B">
            <w:pPr>
              <w:spacing w:after="0" w:line="240" w:lineRule="auto"/>
              <w:ind w:left="0" w:right="0" w:firstLine="0"/>
              <w:jc w:val="left"/>
              <w:rPr>
                <w:rFonts w:eastAsia="Times New Roman" w:cs="Times New Roman"/>
                <w:b/>
                <w:bCs/>
                <w:color w:val="FFFFFF"/>
                <w:szCs w:val="24"/>
                <w:lang w:val="fr-CH" w:eastAsia="fr-CH"/>
              </w:rPr>
            </w:pPr>
            <w:r w:rsidRPr="00EF5E2B">
              <w:rPr>
                <w:rFonts w:eastAsia="Times New Roman" w:cs="Times New Roman"/>
                <w:b/>
                <w:bCs/>
                <w:color w:val="FFFFFF"/>
                <w:szCs w:val="24"/>
                <w:lang w:eastAsia="fr-CH"/>
              </w:rPr>
              <w:t>Développeur de la plateforme</w:t>
            </w:r>
          </w:p>
        </w:tc>
        <w:tc>
          <w:tcPr>
            <w:tcW w:w="6440" w:type="dxa"/>
            <w:tcBorders>
              <w:top w:val="nil"/>
              <w:left w:val="nil"/>
              <w:bottom w:val="single" w:sz="8" w:space="0" w:color="AAAAAA"/>
              <w:right w:val="single" w:sz="8" w:space="0" w:color="AAAAAA"/>
            </w:tcBorders>
            <w:shd w:val="clear" w:color="000000" w:fill="FFFFFF"/>
            <w:vAlign w:val="center"/>
            <w:hideMark/>
          </w:tcPr>
          <w:p w14:paraId="3A71E394" w14:textId="77777777" w:rsidR="00EF5E2B" w:rsidRPr="00EF5E2B" w:rsidRDefault="00EF5E2B" w:rsidP="00EF5E2B">
            <w:pPr>
              <w:spacing w:after="0" w:line="240" w:lineRule="auto"/>
              <w:ind w:left="0" w:right="0" w:firstLine="0"/>
              <w:rPr>
                <w:rFonts w:eastAsia="Times New Roman" w:cs="Times New Roman"/>
                <w:szCs w:val="24"/>
                <w:lang w:val="fr-CH" w:eastAsia="fr-CH"/>
              </w:rPr>
            </w:pPr>
            <w:r w:rsidRPr="00EF5E2B">
              <w:rPr>
                <w:rFonts w:eastAsia="Times New Roman" w:cs="Times New Roman"/>
                <w:szCs w:val="24"/>
                <w:lang w:eastAsia="fr-CH"/>
              </w:rPr>
              <w:t>Non Identifié</w:t>
            </w:r>
          </w:p>
        </w:tc>
      </w:tr>
      <w:tr w:rsidR="00EF5E2B" w:rsidRPr="00EF5E2B" w14:paraId="56DD379D" w14:textId="77777777" w:rsidTr="00EF5E2B">
        <w:trPr>
          <w:trHeight w:val="400"/>
        </w:trPr>
        <w:tc>
          <w:tcPr>
            <w:tcW w:w="3400" w:type="dxa"/>
            <w:tcBorders>
              <w:top w:val="nil"/>
              <w:left w:val="single" w:sz="8" w:space="0" w:color="AAAAAA"/>
              <w:bottom w:val="single" w:sz="8" w:space="0" w:color="AAAAAA"/>
              <w:right w:val="single" w:sz="8" w:space="0" w:color="AAAAAA"/>
            </w:tcBorders>
            <w:shd w:val="clear" w:color="000000" w:fill="1F3864"/>
            <w:vAlign w:val="center"/>
            <w:hideMark/>
          </w:tcPr>
          <w:p w14:paraId="7DBEDF6D" w14:textId="77777777" w:rsidR="00EF5E2B" w:rsidRPr="00EF5E2B" w:rsidRDefault="00EF5E2B" w:rsidP="00EF5E2B">
            <w:pPr>
              <w:spacing w:after="0" w:line="240" w:lineRule="auto"/>
              <w:ind w:left="0" w:right="0" w:firstLine="0"/>
              <w:rPr>
                <w:rFonts w:eastAsia="Times New Roman" w:cs="Times New Roman"/>
                <w:b/>
                <w:bCs/>
                <w:color w:val="FFFFFF"/>
                <w:szCs w:val="24"/>
                <w:lang w:val="fr-CH" w:eastAsia="fr-CH"/>
              </w:rPr>
            </w:pPr>
            <w:r w:rsidRPr="00EF5E2B">
              <w:rPr>
                <w:rFonts w:eastAsia="Times New Roman" w:cs="Times New Roman"/>
                <w:b/>
                <w:bCs/>
                <w:color w:val="FFFFFF"/>
                <w:szCs w:val="24"/>
                <w:lang w:eastAsia="fr-CH"/>
              </w:rPr>
              <w:t>Version auditée</w:t>
            </w:r>
          </w:p>
        </w:tc>
        <w:tc>
          <w:tcPr>
            <w:tcW w:w="6440" w:type="dxa"/>
            <w:tcBorders>
              <w:top w:val="nil"/>
              <w:left w:val="nil"/>
              <w:bottom w:val="single" w:sz="8" w:space="0" w:color="AAAAAA"/>
              <w:right w:val="single" w:sz="8" w:space="0" w:color="AAAAAA"/>
            </w:tcBorders>
            <w:shd w:val="clear" w:color="000000" w:fill="FFFFFF"/>
            <w:vAlign w:val="center"/>
            <w:hideMark/>
          </w:tcPr>
          <w:p w14:paraId="1E8E5EF2" w14:textId="58263C28" w:rsidR="00EF5E2B" w:rsidRPr="00EF5E2B" w:rsidRDefault="00EF5E2B" w:rsidP="00EF5E2B">
            <w:pPr>
              <w:spacing w:after="0" w:line="240" w:lineRule="auto"/>
              <w:ind w:left="0" w:right="0" w:firstLine="0"/>
              <w:rPr>
                <w:rFonts w:eastAsia="Times New Roman" w:cs="Times New Roman"/>
                <w:szCs w:val="24"/>
                <w:lang w:val="fr-CH" w:eastAsia="fr-CH"/>
              </w:rPr>
            </w:pPr>
            <w:r w:rsidRPr="00EF5E2B">
              <w:rPr>
                <w:rFonts w:eastAsia="Times New Roman" w:cs="Times New Roman"/>
                <w:szCs w:val="24"/>
                <w:lang w:eastAsia="fr-CH"/>
              </w:rPr>
              <w:t>Fournie par ADECOB en mars 2026</w:t>
            </w:r>
          </w:p>
        </w:tc>
      </w:tr>
      <w:tr w:rsidR="00EF5E2B" w:rsidRPr="00EF5E2B" w14:paraId="33369599" w14:textId="77777777" w:rsidTr="00EF5E2B">
        <w:trPr>
          <w:trHeight w:val="730"/>
        </w:trPr>
        <w:tc>
          <w:tcPr>
            <w:tcW w:w="3400" w:type="dxa"/>
            <w:tcBorders>
              <w:top w:val="nil"/>
              <w:left w:val="single" w:sz="8" w:space="0" w:color="AAAAAA"/>
              <w:bottom w:val="single" w:sz="8" w:space="0" w:color="AAAAAA"/>
              <w:right w:val="single" w:sz="8" w:space="0" w:color="AAAAAA"/>
            </w:tcBorders>
            <w:shd w:val="clear" w:color="000000" w:fill="1F3864"/>
            <w:vAlign w:val="center"/>
            <w:hideMark/>
          </w:tcPr>
          <w:p w14:paraId="7FAB69BB" w14:textId="77777777" w:rsidR="00EF5E2B" w:rsidRPr="00EF5E2B" w:rsidRDefault="00EF5E2B" w:rsidP="00EF5E2B">
            <w:pPr>
              <w:spacing w:after="0" w:line="240" w:lineRule="auto"/>
              <w:ind w:left="0" w:right="0" w:firstLine="0"/>
              <w:rPr>
                <w:rFonts w:eastAsia="Times New Roman" w:cs="Times New Roman"/>
                <w:b/>
                <w:bCs/>
                <w:color w:val="FFFFFF"/>
                <w:szCs w:val="24"/>
                <w:lang w:val="fr-CH" w:eastAsia="fr-CH"/>
              </w:rPr>
            </w:pPr>
            <w:r w:rsidRPr="00EF5E2B">
              <w:rPr>
                <w:rFonts w:eastAsia="Times New Roman" w:cs="Times New Roman"/>
                <w:b/>
                <w:bCs/>
                <w:color w:val="FFFFFF"/>
                <w:szCs w:val="24"/>
                <w:lang w:eastAsia="fr-CH"/>
              </w:rPr>
              <w:t>Supports fournis</w:t>
            </w:r>
          </w:p>
        </w:tc>
        <w:tc>
          <w:tcPr>
            <w:tcW w:w="6440" w:type="dxa"/>
            <w:tcBorders>
              <w:top w:val="nil"/>
              <w:left w:val="nil"/>
              <w:bottom w:val="single" w:sz="8" w:space="0" w:color="AAAAAA"/>
              <w:right w:val="single" w:sz="8" w:space="0" w:color="AAAAAA"/>
            </w:tcBorders>
            <w:shd w:val="clear" w:color="000000" w:fill="FFFFFF"/>
            <w:vAlign w:val="center"/>
            <w:hideMark/>
          </w:tcPr>
          <w:p w14:paraId="6E043A1E" w14:textId="77777777" w:rsidR="00EF5E2B" w:rsidRPr="00EF5E2B" w:rsidRDefault="00EF5E2B" w:rsidP="00EF5E2B">
            <w:pPr>
              <w:spacing w:after="0" w:line="240" w:lineRule="auto"/>
              <w:ind w:left="0" w:right="0" w:firstLine="0"/>
              <w:rPr>
                <w:rFonts w:eastAsia="Times New Roman" w:cs="Times New Roman"/>
                <w:szCs w:val="24"/>
                <w:lang w:val="fr-CH" w:eastAsia="fr-CH"/>
              </w:rPr>
            </w:pPr>
            <w:r w:rsidRPr="00EF5E2B">
              <w:rPr>
                <w:rFonts w:eastAsia="Times New Roman" w:cs="Times New Roman"/>
                <w:szCs w:val="24"/>
                <w:lang w:eastAsia="fr-CH"/>
              </w:rPr>
              <w:t xml:space="preserve">Le DAO de l’Etat des Lieu des Infrastructures du </w:t>
            </w:r>
            <w:proofErr w:type="spellStart"/>
            <w:r w:rsidRPr="00EF5E2B">
              <w:rPr>
                <w:rFonts w:eastAsia="Times New Roman" w:cs="Times New Roman"/>
                <w:szCs w:val="24"/>
                <w:lang w:eastAsia="fr-CH"/>
              </w:rPr>
              <w:t>Borgou</w:t>
            </w:r>
            <w:proofErr w:type="spellEnd"/>
            <w:r w:rsidRPr="00EF5E2B">
              <w:rPr>
                <w:rFonts w:eastAsia="Times New Roman" w:cs="Times New Roman"/>
                <w:szCs w:val="24"/>
                <w:lang w:eastAsia="fr-CH"/>
              </w:rPr>
              <w:t>, le Guide d’utilisation de la plateforme et les références d’accès</w:t>
            </w:r>
          </w:p>
        </w:tc>
      </w:tr>
      <w:tr w:rsidR="00EF5E2B" w:rsidRPr="00EF5E2B" w14:paraId="7C319729" w14:textId="77777777" w:rsidTr="00EF5E2B">
        <w:trPr>
          <w:trHeight w:val="730"/>
        </w:trPr>
        <w:tc>
          <w:tcPr>
            <w:tcW w:w="3400" w:type="dxa"/>
            <w:tcBorders>
              <w:top w:val="nil"/>
              <w:left w:val="single" w:sz="8" w:space="0" w:color="AAAAAA"/>
              <w:bottom w:val="single" w:sz="8" w:space="0" w:color="AAAAAA"/>
              <w:right w:val="single" w:sz="8" w:space="0" w:color="AAAAAA"/>
            </w:tcBorders>
            <w:shd w:val="clear" w:color="000000" w:fill="1F3864"/>
            <w:vAlign w:val="center"/>
            <w:hideMark/>
          </w:tcPr>
          <w:p w14:paraId="5015DC6F" w14:textId="77777777" w:rsidR="00EF5E2B" w:rsidRPr="00EF5E2B" w:rsidRDefault="00EF5E2B" w:rsidP="00EF5E2B">
            <w:pPr>
              <w:spacing w:after="0" w:line="240" w:lineRule="auto"/>
              <w:ind w:left="0" w:right="0" w:firstLine="0"/>
              <w:rPr>
                <w:rFonts w:eastAsia="Times New Roman" w:cs="Times New Roman"/>
                <w:b/>
                <w:bCs/>
                <w:color w:val="FFFFFF"/>
                <w:szCs w:val="24"/>
                <w:lang w:val="fr-CH" w:eastAsia="fr-CH"/>
              </w:rPr>
            </w:pPr>
            <w:r w:rsidRPr="00EF5E2B">
              <w:rPr>
                <w:rFonts w:eastAsia="Times New Roman" w:cs="Times New Roman"/>
                <w:b/>
                <w:bCs/>
                <w:color w:val="FFFFFF"/>
                <w:szCs w:val="24"/>
                <w:lang w:eastAsia="fr-CH"/>
              </w:rPr>
              <w:t>Référentiel d'audit</w:t>
            </w:r>
          </w:p>
        </w:tc>
        <w:tc>
          <w:tcPr>
            <w:tcW w:w="6440" w:type="dxa"/>
            <w:tcBorders>
              <w:top w:val="nil"/>
              <w:left w:val="nil"/>
              <w:bottom w:val="single" w:sz="8" w:space="0" w:color="AAAAAA"/>
              <w:right w:val="single" w:sz="8" w:space="0" w:color="AAAAAA"/>
            </w:tcBorders>
            <w:shd w:val="clear" w:color="000000" w:fill="FFFFFF"/>
            <w:vAlign w:val="center"/>
            <w:hideMark/>
          </w:tcPr>
          <w:p w14:paraId="71B65D98" w14:textId="77777777" w:rsidR="00EF5E2B" w:rsidRPr="00EF5E2B" w:rsidRDefault="00EF5E2B" w:rsidP="00EF5E2B">
            <w:pPr>
              <w:spacing w:after="0" w:line="240" w:lineRule="auto"/>
              <w:ind w:left="0" w:right="0" w:firstLine="0"/>
              <w:rPr>
                <w:rFonts w:eastAsia="Times New Roman" w:cs="Times New Roman"/>
                <w:szCs w:val="24"/>
                <w:lang w:val="fr-CH" w:eastAsia="fr-CH"/>
              </w:rPr>
            </w:pPr>
            <w:r w:rsidRPr="00EF5E2B">
              <w:rPr>
                <w:rFonts w:eastAsia="Times New Roman" w:cs="Times New Roman"/>
                <w:szCs w:val="24"/>
                <w:lang w:eastAsia="fr-CH"/>
              </w:rPr>
              <w:t>OWASP Top 10 (2021) · ISO/IEC 27001 :2022 · COBIT 2019 · WCAG 2.1 · Législation béninoise</w:t>
            </w:r>
          </w:p>
        </w:tc>
      </w:tr>
      <w:tr w:rsidR="00EF5E2B" w:rsidRPr="00EF5E2B" w14:paraId="2C1AE9B9" w14:textId="77777777" w:rsidTr="00EF5E2B">
        <w:trPr>
          <w:trHeight w:val="730"/>
        </w:trPr>
        <w:tc>
          <w:tcPr>
            <w:tcW w:w="3400" w:type="dxa"/>
            <w:tcBorders>
              <w:top w:val="nil"/>
              <w:left w:val="single" w:sz="8" w:space="0" w:color="AAAAAA"/>
              <w:bottom w:val="single" w:sz="8" w:space="0" w:color="AAAAAA"/>
              <w:right w:val="single" w:sz="8" w:space="0" w:color="AAAAAA"/>
            </w:tcBorders>
            <w:shd w:val="clear" w:color="000000" w:fill="1F3864"/>
            <w:vAlign w:val="center"/>
            <w:hideMark/>
          </w:tcPr>
          <w:p w14:paraId="15810558" w14:textId="77777777" w:rsidR="00EF5E2B" w:rsidRPr="00EF5E2B" w:rsidRDefault="00EF5E2B" w:rsidP="00EF5E2B">
            <w:pPr>
              <w:spacing w:after="0" w:line="240" w:lineRule="auto"/>
              <w:ind w:left="0" w:right="0" w:firstLine="0"/>
              <w:rPr>
                <w:rFonts w:eastAsia="Times New Roman" w:cs="Times New Roman"/>
                <w:b/>
                <w:bCs/>
                <w:color w:val="FFFFFF"/>
                <w:szCs w:val="24"/>
                <w:lang w:val="fr-CH" w:eastAsia="fr-CH"/>
              </w:rPr>
            </w:pPr>
            <w:r w:rsidRPr="00EF5E2B">
              <w:rPr>
                <w:rFonts w:eastAsia="Times New Roman" w:cs="Times New Roman"/>
                <w:b/>
                <w:bCs/>
                <w:color w:val="FFFFFF"/>
                <w:szCs w:val="24"/>
                <w:lang w:eastAsia="fr-CH"/>
              </w:rPr>
              <w:t>Auditeur</w:t>
            </w:r>
          </w:p>
        </w:tc>
        <w:tc>
          <w:tcPr>
            <w:tcW w:w="6440" w:type="dxa"/>
            <w:tcBorders>
              <w:top w:val="nil"/>
              <w:left w:val="nil"/>
              <w:bottom w:val="single" w:sz="8" w:space="0" w:color="AAAAAA"/>
              <w:right w:val="single" w:sz="8" w:space="0" w:color="AAAAAA"/>
            </w:tcBorders>
            <w:shd w:val="clear" w:color="000000" w:fill="FFFFFF"/>
            <w:vAlign w:val="center"/>
            <w:hideMark/>
          </w:tcPr>
          <w:p w14:paraId="11B6C7C7" w14:textId="77777777" w:rsidR="00EF5E2B" w:rsidRPr="00EF5E2B" w:rsidRDefault="00EF5E2B" w:rsidP="00EF5E2B">
            <w:pPr>
              <w:spacing w:after="0" w:line="240" w:lineRule="auto"/>
              <w:ind w:left="0" w:right="0" w:firstLine="0"/>
              <w:rPr>
                <w:rFonts w:eastAsia="Times New Roman" w:cs="Times New Roman"/>
                <w:szCs w:val="24"/>
                <w:lang w:val="fr-CH" w:eastAsia="fr-CH"/>
              </w:rPr>
            </w:pPr>
            <w:r w:rsidRPr="00EF5E2B">
              <w:rPr>
                <w:rFonts w:eastAsia="Times New Roman" w:cs="Times New Roman"/>
                <w:szCs w:val="24"/>
                <w:lang w:eastAsia="fr-CH"/>
              </w:rPr>
              <w:t>Dr. Mahounan Marcel KOUASSI — Expert International en Transformation Numérique et en Audit des SI</w:t>
            </w:r>
          </w:p>
        </w:tc>
      </w:tr>
    </w:tbl>
    <w:p w14:paraId="27F8FEE6" w14:textId="073EDD4E" w:rsidR="001E32FC" w:rsidRPr="00EF5E2B" w:rsidRDefault="001E32FC" w:rsidP="001E32FC">
      <w:pPr>
        <w:tabs>
          <w:tab w:val="right" w:leader="dot" w:pos="8640"/>
        </w:tabs>
        <w:spacing w:before="20"/>
        <w:jc w:val="center"/>
        <w:rPr>
          <w:rFonts w:ascii="Times New Roman" w:hAnsi="Times New Roman"/>
          <w:b/>
          <w:bCs/>
          <w:iCs/>
          <w:szCs w:val="24"/>
          <w:u w:val="single"/>
          <w:lang w:val="fr-CH"/>
        </w:rPr>
      </w:pPr>
    </w:p>
    <w:bookmarkEnd w:id="0"/>
    <w:p w14:paraId="5ED186B4" w14:textId="11BC9E21" w:rsidR="005A7A5B" w:rsidRPr="005A7A5B" w:rsidRDefault="00BF213E" w:rsidP="005A7A5B">
      <w:pPr>
        <w:tabs>
          <w:tab w:val="right" w:leader="dot" w:pos="8640"/>
        </w:tabs>
        <w:spacing w:before="20"/>
        <w:jc w:val="center"/>
        <w:rPr>
          <w:b/>
          <w:sz w:val="32"/>
        </w:rPr>
      </w:pPr>
      <w:r>
        <w:rPr>
          <w:noProof/>
        </w:rPr>
        <mc:AlternateContent>
          <mc:Choice Requires="wps">
            <w:drawing>
              <wp:anchor distT="0" distB="0" distL="114300" distR="114300" simplePos="0" relativeHeight="251664384" behindDoc="0" locked="0" layoutInCell="1" allowOverlap="1" wp14:anchorId="16F3DB3D" wp14:editId="51952627">
                <wp:simplePos x="0" y="0"/>
                <wp:positionH relativeFrom="margin">
                  <wp:posOffset>2383155</wp:posOffset>
                </wp:positionH>
                <wp:positionV relativeFrom="paragraph">
                  <wp:posOffset>304165</wp:posOffset>
                </wp:positionV>
                <wp:extent cx="1442085" cy="312420"/>
                <wp:effectExtent l="0" t="0" r="5715" b="0"/>
                <wp:wrapNone/>
                <wp:docPr id="13" name="Zone de texte 13"/>
                <wp:cNvGraphicFramePr/>
                <a:graphic xmlns:a="http://schemas.openxmlformats.org/drawingml/2006/main">
                  <a:graphicData uri="http://schemas.microsoft.com/office/word/2010/wordprocessingShape">
                    <wps:wsp>
                      <wps:cNvSpPr txBox="1"/>
                      <wps:spPr>
                        <a:xfrm>
                          <a:off x="0" y="0"/>
                          <a:ext cx="1442085"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E89FCF" w14:textId="2CE1BC71" w:rsidR="00974F94" w:rsidRPr="00865991" w:rsidRDefault="00CE6E20" w:rsidP="001E32FC">
                            <w:pPr>
                              <w:jc w:val="center"/>
                              <w:rPr>
                                <w:color w:val="273B19"/>
                                <w:sz w:val="28"/>
                                <w:szCs w:val="28"/>
                              </w:rPr>
                            </w:pPr>
                            <w:r>
                              <w:rPr>
                                <w:rFonts w:ascii="Arial Narrow" w:hAnsi="Arial Narrow"/>
                                <w:b/>
                                <w:color w:val="273B19"/>
                                <w:sz w:val="28"/>
                                <w:szCs w:val="28"/>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t>Mars</w:t>
                            </w:r>
                            <w:r w:rsidR="00974F94">
                              <w:rPr>
                                <w:rFonts w:ascii="Arial Narrow" w:hAnsi="Arial Narrow"/>
                                <w:b/>
                                <w:color w:val="273B19"/>
                                <w:sz w:val="28"/>
                                <w:szCs w:val="28"/>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t xml:space="preserve"> 202</w:t>
                            </w:r>
                            <w:r>
                              <w:rPr>
                                <w:rFonts w:ascii="Arial Narrow" w:hAnsi="Arial Narrow"/>
                                <w:b/>
                                <w:color w:val="273B19"/>
                                <w:sz w:val="28"/>
                                <w:szCs w:val="28"/>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F3DB3D" id="_x0000_t202" coordsize="21600,21600" o:spt="202" path="m,l,21600r21600,l21600,xe">
                <v:stroke joinstyle="miter"/>
                <v:path gradientshapeok="t" o:connecttype="rect"/>
              </v:shapetype>
              <v:shape id="Zone de texte 13" o:spid="_x0000_s1026" type="#_x0000_t202" style="position:absolute;left:0;text-align:left;margin-left:187.65pt;margin-top:23.95pt;width:113.55pt;height:24.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" fillcolor="white [3201]" stroked="f" strokeweight=".5pt">
                <v:textbox>
                  <w:txbxContent>
                    <w:p w14:paraId="69E89FCF" w14:textId="2CE1BC71" w:rsidR="00974F94" w:rsidRPr="00865991" w:rsidRDefault="00CE6E20" w:rsidP="001E32FC">
                      <w:pPr>
                        <w:jc w:val="center"/>
                        <w:rPr>
                          <w:color w:val="273B19"/>
                          <w:sz w:val="28"/>
                          <w:szCs w:val="28"/>
                        </w:rPr>
                      </w:pPr>
                      <w:r>
                        <w:rPr>
                          <w:rFonts w:ascii="Arial Narrow" w:hAnsi="Arial Narrow"/>
                          <w:b/>
                          <w:color w:val="273B19"/>
                          <w:sz w:val="28"/>
                          <w:szCs w:val="28"/>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t>Mars</w:t>
                      </w:r>
                      <w:r w:rsidR="00974F94">
                        <w:rPr>
                          <w:rFonts w:ascii="Arial Narrow" w:hAnsi="Arial Narrow"/>
                          <w:b/>
                          <w:color w:val="273B19"/>
                          <w:sz w:val="28"/>
                          <w:szCs w:val="28"/>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t xml:space="preserve"> 202</w:t>
                      </w:r>
                      <w:r>
                        <w:rPr>
                          <w:rFonts w:ascii="Arial Narrow" w:hAnsi="Arial Narrow"/>
                          <w:b/>
                          <w:color w:val="273B19"/>
                          <w:sz w:val="28"/>
                          <w:szCs w:val="28"/>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t>6</w:t>
                      </w:r>
                    </w:p>
                  </w:txbxContent>
                </v:textbox>
                <w10:wrap anchorx="margin"/>
              </v:shape>
            </w:pict>
          </mc:Fallback>
        </mc:AlternateContent>
      </w:r>
      <w:r w:rsidR="001E32FC">
        <w:rPr>
          <w:rFonts w:ascii="Times New Roman" w:eastAsia="Times New Roman" w:hAnsi="Times New Roman" w:cs="Times New Roman"/>
          <w:b/>
        </w:rPr>
        <w:br w:type="page"/>
      </w:r>
    </w:p>
    <w:p w14:paraId="015AE022" w14:textId="77777777" w:rsidR="004F6417" w:rsidRPr="00CD0C32" w:rsidRDefault="004F6417" w:rsidP="00CD0C32">
      <w:pPr>
        <w:ind w:left="0" w:firstLine="0"/>
        <w:rPr>
          <w:sz w:val="36"/>
        </w:rPr>
        <w:sectPr w:rsidR="004F6417" w:rsidRPr="00CD0C32" w:rsidSect="0090771A">
          <w:footerReference w:type="even" r:id="rId9"/>
          <w:footerReference w:type="default" r:id="rId10"/>
          <w:footerReference w:type="first" r:id="rId11"/>
          <w:pgSz w:w="11907" w:h="16840" w:orient="landscape" w:code="9"/>
          <w:pgMar w:top="1134" w:right="992" w:bottom="426" w:left="1134" w:header="566" w:footer="720" w:gutter="0"/>
          <w:pgBorders w:offsetFrom="page">
            <w:top w:val="single" w:sz="12" w:space="24" w:color="7030A0"/>
            <w:left w:val="single" w:sz="12" w:space="24" w:color="7030A0"/>
            <w:bottom w:val="single" w:sz="12" w:space="24" w:color="7030A0"/>
            <w:right w:val="single" w:sz="12" w:space="24" w:color="7030A0"/>
          </w:pgBorders>
          <w:cols w:space="720"/>
          <w:titlePg/>
          <w:docGrid w:linePitch="326"/>
        </w:sectPr>
      </w:pPr>
    </w:p>
    <w:p w14:paraId="04DFB8C6" w14:textId="15A6B076" w:rsidR="001A7A32" w:rsidRDefault="001A7A32" w:rsidP="005C3BBE">
      <w:pPr>
        <w:spacing w:line="276" w:lineRule="auto"/>
        <w:rPr>
          <w:rFonts w:eastAsia="Cambria" w:cs="Arial"/>
          <w:color w:val="365F91"/>
          <w:szCs w:val="24"/>
        </w:rPr>
      </w:pPr>
    </w:p>
    <w:p w14:paraId="0B64F396" w14:textId="77777777" w:rsidR="001A7A32" w:rsidRDefault="001A7A32" w:rsidP="005C3BBE">
      <w:pPr>
        <w:spacing w:line="276" w:lineRule="auto"/>
        <w:rPr>
          <w:rFonts w:eastAsia="Cambria" w:cs="Arial"/>
          <w:color w:val="365F91"/>
          <w:szCs w:val="24"/>
        </w:rPr>
      </w:pPr>
    </w:p>
    <w:p w14:paraId="743797F2" w14:textId="77777777" w:rsidR="001A7A32" w:rsidRDefault="001A7A32" w:rsidP="005C3BBE">
      <w:pPr>
        <w:spacing w:line="276" w:lineRule="auto"/>
        <w:rPr>
          <w:rFonts w:eastAsia="Cambria" w:cs="Arial"/>
          <w:color w:val="365F91"/>
          <w:szCs w:val="24"/>
        </w:rPr>
      </w:pPr>
    </w:p>
    <w:tbl>
      <w:tblPr>
        <w:tblStyle w:val="Grilledutableau3"/>
        <w:tblpPr w:leftFromText="141" w:rightFromText="141" w:vertAnchor="page" w:horzAnchor="margin" w:tblpY="2972"/>
        <w:tblW w:w="9634" w:type="dxa"/>
        <w:tblLook w:val="04A0" w:firstRow="1" w:lastRow="0" w:firstColumn="1" w:lastColumn="0" w:noHBand="0" w:noVBand="1"/>
      </w:tblPr>
      <w:tblGrid>
        <w:gridCol w:w="562"/>
        <w:gridCol w:w="9072"/>
      </w:tblGrid>
      <w:tr w:rsidR="00912370" w:rsidRPr="007C6807" w14:paraId="6A88859F" w14:textId="77777777" w:rsidTr="00912370">
        <w:tc>
          <w:tcPr>
            <w:tcW w:w="562" w:type="dxa"/>
            <w:shd w:val="clear" w:color="auto" w:fill="00B050"/>
          </w:tcPr>
          <w:p w14:paraId="7685B93A" w14:textId="77777777" w:rsidR="00912370" w:rsidRPr="007C6807" w:rsidRDefault="00912370" w:rsidP="00912370"/>
          <w:p w14:paraId="031FDE69" w14:textId="77777777" w:rsidR="00912370" w:rsidRPr="007C6807" w:rsidRDefault="00912370" w:rsidP="00912370"/>
          <w:p w14:paraId="78A40AD4" w14:textId="77777777" w:rsidR="00912370" w:rsidRPr="007C6807" w:rsidRDefault="00912370" w:rsidP="00912370"/>
          <w:p w14:paraId="4840590F" w14:textId="77777777" w:rsidR="00912370" w:rsidRPr="007C6807" w:rsidRDefault="00912370" w:rsidP="00912370"/>
          <w:p w14:paraId="67A57089" w14:textId="77777777" w:rsidR="00912370" w:rsidRPr="007C6807" w:rsidRDefault="00912370" w:rsidP="00912370"/>
          <w:p w14:paraId="50DB1AAD" w14:textId="77777777" w:rsidR="00912370" w:rsidRPr="007C6807" w:rsidRDefault="00912370" w:rsidP="00912370"/>
          <w:p w14:paraId="009B2FB3" w14:textId="77777777" w:rsidR="00912370" w:rsidRPr="007C6807" w:rsidRDefault="00912370" w:rsidP="00912370"/>
          <w:p w14:paraId="5C819921" w14:textId="77777777" w:rsidR="00912370" w:rsidRPr="007C6807" w:rsidRDefault="00912370" w:rsidP="00912370"/>
        </w:tc>
        <w:tc>
          <w:tcPr>
            <w:tcW w:w="9072" w:type="dxa"/>
          </w:tcPr>
          <w:p w14:paraId="72DC5C2E" w14:textId="77777777" w:rsidR="00912370" w:rsidRDefault="00912370" w:rsidP="00912370">
            <w:pPr>
              <w:spacing w:after="0"/>
              <w:rPr>
                <w:rFonts w:cstheme="minorHAnsi"/>
                <w:bCs/>
                <w:szCs w:val="24"/>
              </w:rPr>
            </w:pPr>
          </w:p>
          <w:p w14:paraId="0AC94A2C" w14:textId="1D7C19D3" w:rsidR="00912370" w:rsidRPr="00D963FD" w:rsidRDefault="00912370" w:rsidP="00912370">
            <w:pPr>
              <w:spacing w:after="0"/>
            </w:pPr>
            <w:r w:rsidRPr="007C6807">
              <w:rPr>
                <w:rFonts w:cstheme="minorHAnsi"/>
                <w:bCs/>
                <w:szCs w:val="24"/>
              </w:rPr>
              <w:t>L</w:t>
            </w:r>
            <w:r>
              <w:rPr>
                <w:rFonts w:cstheme="minorHAnsi"/>
                <w:bCs/>
                <w:szCs w:val="24"/>
              </w:rPr>
              <w:t>a</w:t>
            </w:r>
            <w:r w:rsidRPr="00721864">
              <w:rPr>
                <w:rFonts w:asciiTheme="minorHAnsi" w:hAnsiTheme="minorHAnsi" w:cstheme="minorHAnsi"/>
                <w:bCs/>
                <w:szCs w:val="24"/>
              </w:rPr>
              <w:t xml:space="preserve"> «</w:t>
            </w:r>
            <w:r w:rsidRPr="00994A09">
              <w:rPr>
                <w:rFonts w:asciiTheme="minorHAnsi" w:eastAsia="Arial Rounded" w:hAnsiTheme="minorHAnsi" w:cstheme="minorHAnsi"/>
                <w:b/>
                <w:i/>
                <w:szCs w:val="24"/>
              </w:rPr>
              <w:t xml:space="preserve"> </w:t>
            </w:r>
            <w:r>
              <w:rPr>
                <w:rFonts w:asciiTheme="minorHAnsi" w:eastAsia="Arial Rounded" w:hAnsiTheme="minorHAnsi" w:cstheme="minorHAnsi"/>
                <w:b/>
                <w:i/>
                <w:szCs w:val="24"/>
              </w:rPr>
              <w:t>Sélection</w:t>
            </w:r>
            <w:r w:rsidRPr="00721864">
              <w:rPr>
                <w:rFonts w:asciiTheme="minorHAnsi" w:eastAsia="Arial Rounded" w:hAnsiTheme="minorHAnsi" w:cstheme="minorHAnsi"/>
                <w:b/>
                <w:i/>
                <w:szCs w:val="24"/>
              </w:rPr>
              <w:t xml:space="preserve"> </w:t>
            </w:r>
            <w:r>
              <w:t xml:space="preserve">d’un </w:t>
            </w:r>
            <w:r w:rsidRPr="00853B88">
              <w:rPr>
                <w:rFonts w:asciiTheme="minorHAnsi" w:eastAsia="Arial Rounded" w:hAnsiTheme="minorHAnsi" w:cstheme="minorHAnsi"/>
                <w:b/>
                <w:i/>
                <w:szCs w:val="24"/>
              </w:rPr>
              <w:t>consultant pour l’audit des systèmes d’information des infrastructures réalis</w:t>
            </w:r>
            <w:r w:rsidR="00254B74">
              <w:rPr>
                <w:rFonts w:asciiTheme="minorHAnsi" w:eastAsia="Arial Rounded" w:hAnsiTheme="minorHAnsi" w:cstheme="minorHAnsi"/>
                <w:b/>
                <w:i/>
                <w:szCs w:val="24"/>
              </w:rPr>
              <w:t>é</w:t>
            </w:r>
            <w:r w:rsidR="00A576DF">
              <w:rPr>
                <w:rFonts w:asciiTheme="minorHAnsi" w:eastAsia="Arial Rounded" w:hAnsiTheme="minorHAnsi" w:cstheme="minorHAnsi"/>
                <w:b/>
                <w:i/>
                <w:szCs w:val="24"/>
              </w:rPr>
              <w:t>e</w:t>
            </w:r>
            <w:r w:rsidRPr="00853B88">
              <w:rPr>
                <w:rFonts w:asciiTheme="minorHAnsi" w:eastAsia="Arial Rounded" w:hAnsiTheme="minorHAnsi" w:cstheme="minorHAnsi"/>
                <w:b/>
                <w:i/>
                <w:szCs w:val="24"/>
              </w:rPr>
              <w:t xml:space="preserve">s par les associations de communes </w:t>
            </w:r>
            <w:r w:rsidR="00CF732D">
              <w:rPr>
                <w:rFonts w:asciiTheme="minorHAnsi" w:eastAsia="Arial Rounded" w:hAnsiTheme="minorHAnsi" w:cstheme="minorHAnsi"/>
                <w:b/>
                <w:i/>
                <w:szCs w:val="24"/>
              </w:rPr>
              <w:t>ADECOB</w:t>
            </w:r>
            <w:r w:rsidRPr="00853B88">
              <w:rPr>
                <w:rFonts w:asciiTheme="minorHAnsi" w:eastAsia="Arial Rounded" w:hAnsiTheme="minorHAnsi" w:cstheme="minorHAnsi"/>
                <w:b/>
                <w:i/>
                <w:szCs w:val="24"/>
              </w:rPr>
              <w:t>, ACAD et ADECOB partenaires du programme AGORA</w:t>
            </w:r>
            <w:r w:rsidRPr="00721864">
              <w:rPr>
                <w:rFonts w:asciiTheme="minorHAnsi" w:hAnsiTheme="minorHAnsi" w:cstheme="minorHAnsi"/>
                <w:bCs/>
                <w:szCs w:val="24"/>
              </w:rPr>
              <w:t xml:space="preserve"> »</w:t>
            </w:r>
            <w:r>
              <w:rPr>
                <w:rFonts w:asciiTheme="minorHAnsi" w:hAnsiTheme="minorHAnsi" w:cstheme="minorHAnsi"/>
                <w:bCs/>
                <w:szCs w:val="24"/>
              </w:rPr>
              <w:t>.</w:t>
            </w:r>
          </w:p>
          <w:p w14:paraId="672F3E64" w14:textId="77777777" w:rsidR="00912370" w:rsidRPr="00405788" w:rsidRDefault="00912370" w:rsidP="00912370">
            <w:pPr>
              <w:spacing w:before="240" w:after="0"/>
              <w:ind w:left="30" w:right="0" w:firstLine="0"/>
              <w:rPr>
                <w:rFonts w:cstheme="minorHAnsi"/>
                <w:bCs/>
                <w:color w:val="C45911" w:themeColor="accent2" w:themeShade="BF"/>
                <w:szCs w:val="24"/>
              </w:rPr>
            </w:pPr>
            <w:r w:rsidRPr="007C6807">
              <w:rPr>
                <w:rFonts w:cstheme="minorHAnsi"/>
                <w:bCs/>
                <w:szCs w:val="24"/>
              </w:rPr>
              <w:t xml:space="preserve">La mission a été exécutée par le </w:t>
            </w:r>
            <w:r w:rsidRPr="00405788">
              <w:rPr>
                <w:rFonts w:cstheme="minorHAnsi"/>
                <w:b/>
                <w:i/>
                <w:iCs/>
                <w:color w:val="C45911" w:themeColor="accent2" w:themeShade="BF"/>
                <w:szCs w:val="24"/>
              </w:rPr>
              <w:t>consultant international sénior</w:t>
            </w:r>
            <w:r>
              <w:rPr>
                <w:rFonts w:cstheme="minorHAnsi"/>
                <w:b/>
                <w:i/>
                <w:iCs/>
                <w:color w:val="C45911" w:themeColor="accent2" w:themeShade="BF"/>
                <w:szCs w:val="24"/>
              </w:rPr>
              <w:t> :</w:t>
            </w:r>
          </w:p>
          <w:p w14:paraId="1A797C50" w14:textId="77777777" w:rsidR="00912370" w:rsidRPr="007C6807" w:rsidRDefault="00912370" w:rsidP="00912370">
            <w:pPr>
              <w:numPr>
                <w:ilvl w:val="0"/>
                <w:numId w:val="1"/>
              </w:numPr>
              <w:spacing w:before="240"/>
              <w:ind w:left="314" w:right="0" w:hanging="284"/>
              <w:contextualSpacing/>
              <w:rPr>
                <w:rFonts w:cstheme="minorHAnsi"/>
                <w:b/>
                <w:szCs w:val="24"/>
              </w:rPr>
            </w:pPr>
            <w:r w:rsidRPr="007C6807">
              <w:rPr>
                <w:rFonts w:cstheme="minorHAnsi"/>
                <w:b/>
                <w:szCs w:val="24"/>
              </w:rPr>
              <w:t>Dr. Mahounan Marcel KOUASSI, SIG et en Évaluation de la Gouvernance Territoriale,</w:t>
            </w:r>
          </w:p>
          <w:p w14:paraId="41A2D7D0" w14:textId="67ACADBD" w:rsidR="00912370" w:rsidRPr="00853B88" w:rsidRDefault="00912370" w:rsidP="00912370">
            <w:pPr>
              <w:spacing w:before="240" w:line="240" w:lineRule="auto"/>
              <w:ind w:left="314" w:right="0" w:firstLine="0"/>
              <w:contextualSpacing/>
              <w:rPr>
                <w:rFonts w:cstheme="minorHAnsi"/>
                <w:b/>
                <w:i/>
                <w:color w:val="C45911" w:themeColor="accent2" w:themeShade="BF"/>
                <w:sz w:val="22"/>
              </w:rPr>
            </w:pPr>
            <w:r w:rsidRPr="00853B88">
              <w:rPr>
                <w:rFonts w:cstheme="minorHAnsi"/>
                <w:b/>
                <w:sz w:val="22"/>
              </w:rPr>
              <w:t xml:space="preserve"> </w:t>
            </w:r>
            <w:r w:rsidRPr="00853B88">
              <w:rPr>
                <w:rFonts w:cstheme="minorHAnsi"/>
                <w:b/>
                <w:i/>
                <w:color w:val="ED7D31" w:themeColor="accent2"/>
                <w:sz w:val="22"/>
              </w:rPr>
              <w:t xml:space="preserve">Expert </w:t>
            </w:r>
            <w:r>
              <w:rPr>
                <w:rFonts w:cstheme="minorHAnsi"/>
                <w:b/>
                <w:i/>
                <w:color w:val="ED7D31" w:themeColor="accent2"/>
                <w:sz w:val="22"/>
              </w:rPr>
              <w:t xml:space="preserve">International </w:t>
            </w:r>
            <w:r w:rsidRPr="00853B88">
              <w:rPr>
                <w:rFonts w:cstheme="minorHAnsi"/>
                <w:b/>
                <w:i/>
                <w:color w:val="ED7D31" w:themeColor="accent2"/>
                <w:sz w:val="22"/>
              </w:rPr>
              <w:t xml:space="preserve">en </w:t>
            </w:r>
            <w:r w:rsidRPr="00853B88">
              <w:rPr>
                <w:b/>
                <w:i/>
                <w:color w:val="ED7D31" w:themeColor="accent2"/>
                <w:sz w:val="22"/>
                <w:szCs w:val="20"/>
              </w:rPr>
              <w:t>Transformation</w:t>
            </w:r>
            <w:r w:rsidRPr="00853B88">
              <w:rPr>
                <w:rFonts w:cstheme="minorHAnsi"/>
                <w:b/>
                <w:i/>
                <w:color w:val="ED7D31" w:themeColor="accent2"/>
                <w:sz w:val="22"/>
              </w:rPr>
              <w:t xml:space="preserve"> Numérique et en Audit des Systèmes d’Informations</w:t>
            </w:r>
          </w:p>
          <w:p w14:paraId="1F3E1CBB" w14:textId="77777777" w:rsidR="00912370" w:rsidRPr="007C6807" w:rsidRDefault="00912370" w:rsidP="00912370">
            <w:pPr>
              <w:spacing w:before="240"/>
              <w:ind w:left="314" w:right="0" w:firstLine="0"/>
              <w:contextualSpacing/>
              <w:rPr>
                <w:rFonts w:cstheme="minorHAnsi"/>
                <w:b/>
                <w:sz w:val="16"/>
                <w:szCs w:val="16"/>
              </w:rPr>
            </w:pPr>
          </w:p>
          <w:p w14:paraId="2CE1076E" w14:textId="77777777" w:rsidR="00912370" w:rsidRPr="007C6807" w:rsidRDefault="00912370" w:rsidP="00912370">
            <w:pPr>
              <w:numPr>
                <w:ilvl w:val="0"/>
                <w:numId w:val="1"/>
              </w:numPr>
              <w:spacing w:after="0"/>
              <w:ind w:left="314" w:right="0" w:hanging="284"/>
              <w:contextualSpacing/>
              <w:rPr>
                <w:rFonts w:cstheme="minorHAnsi"/>
                <w:b/>
                <w:szCs w:val="24"/>
              </w:rPr>
            </w:pPr>
            <w:r>
              <w:rPr>
                <w:rFonts w:cstheme="minorHAnsi"/>
                <w:b/>
                <w:szCs w:val="24"/>
              </w:rPr>
              <w:t>WhatsApp</w:t>
            </w:r>
            <w:r w:rsidRPr="007C6807">
              <w:rPr>
                <w:rFonts w:cstheme="minorHAnsi"/>
                <w:b/>
                <w:szCs w:val="24"/>
              </w:rPr>
              <w:t xml:space="preserve"> : +(229) 96 13 76 40 ;  </w:t>
            </w:r>
          </w:p>
          <w:p w14:paraId="4FE6C41A" w14:textId="77777777" w:rsidR="00912370" w:rsidRPr="007C6807" w:rsidRDefault="00912370" w:rsidP="00912370">
            <w:pPr>
              <w:numPr>
                <w:ilvl w:val="0"/>
                <w:numId w:val="1"/>
              </w:numPr>
              <w:spacing w:after="0"/>
              <w:ind w:left="314" w:right="0" w:hanging="284"/>
              <w:contextualSpacing/>
              <w:rPr>
                <w:rFonts w:cstheme="minorHAnsi"/>
                <w:b/>
                <w:szCs w:val="24"/>
              </w:rPr>
            </w:pPr>
            <w:r w:rsidRPr="007C6807">
              <w:rPr>
                <w:rFonts w:cstheme="minorHAnsi"/>
                <w:b/>
                <w:szCs w:val="24"/>
              </w:rPr>
              <w:t xml:space="preserve">Mail : </w:t>
            </w:r>
            <w:hyperlink r:id="rId12" w:history="1">
              <w:r w:rsidRPr="007C6807">
                <w:rPr>
                  <w:rFonts w:cstheme="minorHAnsi"/>
                  <w:b/>
                </w:rPr>
                <w:t>2mkouas@gmail.com</w:t>
              </w:r>
            </w:hyperlink>
            <w:r w:rsidRPr="007C6807">
              <w:rPr>
                <w:rFonts w:cstheme="minorHAnsi"/>
                <w:b/>
                <w:szCs w:val="24"/>
              </w:rPr>
              <w:t xml:space="preserve"> </w:t>
            </w:r>
          </w:p>
          <w:p w14:paraId="62FDFBAD" w14:textId="09640FFB" w:rsidR="00912370" w:rsidRPr="00853B88" w:rsidRDefault="00912370" w:rsidP="00912370">
            <w:pPr>
              <w:spacing w:before="240" w:after="0"/>
              <w:ind w:left="30" w:right="0" w:firstLine="0"/>
              <w:rPr>
                <w:rFonts w:cstheme="minorHAnsi"/>
                <w:bCs/>
                <w:szCs w:val="24"/>
              </w:rPr>
            </w:pPr>
            <w:r w:rsidRPr="00853B88">
              <w:rPr>
                <w:rFonts w:cstheme="minorHAnsi"/>
                <w:bCs/>
                <w:szCs w:val="24"/>
              </w:rPr>
              <w:t xml:space="preserve">Le présent document aborde dans son ensemble, la </w:t>
            </w:r>
            <w:r>
              <w:t>1</w:t>
            </w:r>
            <w:r w:rsidRPr="00CA4CF2">
              <w:rPr>
                <w:rFonts w:cstheme="minorHAnsi"/>
                <w:bCs/>
                <w:szCs w:val="24"/>
              </w:rPr>
              <w:t>ère phase d</w:t>
            </w:r>
            <w:r w:rsidR="00634660">
              <w:rPr>
                <w:rFonts w:cstheme="minorHAnsi"/>
                <w:bCs/>
                <w:szCs w:val="24"/>
              </w:rPr>
              <w:t xml:space="preserve">’Audit </w:t>
            </w:r>
            <w:r w:rsidRPr="00CA4CF2">
              <w:rPr>
                <w:rFonts w:cstheme="minorHAnsi"/>
                <w:bCs/>
                <w:szCs w:val="24"/>
              </w:rPr>
              <w:t>de</w:t>
            </w:r>
            <w:r>
              <w:rPr>
                <w:rFonts w:cstheme="minorHAnsi"/>
                <w:bCs/>
                <w:szCs w:val="24"/>
              </w:rPr>
              <w:t xml:space="preserve"> la </w:t>
            </w:r>
            <w:r w:rsidRPr="00CA4CF2">
              <w:rPr>
                <w:rFonts w:cstheme="minorHAnsi"/>
                <w:bCs/>
                <w:szCs w:val="24"/>
              </w:rPr>
              <w:t>plateforme</w:t>
            </w:r>
            <w:r>
              <w:rPr>
                <w:rFonts w:cstheme="minorHAnsi"/>
                <w:bCs/>
                <w:szCs w:val="24"/>
              </w:rPr>
              <w:t xml:space="preserve"> et</w:t>
            </w:r>
            <w:r w:rsidRPr="00CA4CF2">
              <w:rPr>
                <w:rFonts w:cstheme="minorHAnsi"/>
                <w:bCs/>
                <w:szCs w:val="24"/>
              </w:rPr>
              <w:t xml:space="preserve"> d’infrastructure</w:t>
            </w:r>
            <w:r>
              <w:rPr>
                <w:rFonts w:cstheme="minorHAnsi"/>
                <w:bCs/>
                <w:szCs w:val="24"/>
              </w:rPr>
              <w:t xml:space="preserve"> sur la base</w:t>
            </w:r>
            <w:r w:rsidRPr="00853B88">
              <w:rPr>
                <w:rFonts w:cstheme="minorHAnsi"/>
                <w:bCs/>
                <w:szCs w:val="24"/>
              </w:rPr>
              <w:t xml:space="preserve"> des documents et du lien d’accès au système d’information </w:t>
            </w:r>
            <w:r w:rsidR="00BE282B" w:rsidRPr="00853B88">
              <w:rPr>
                <w:rFonts w:cstheme="minorHAnsi"/>
                <w:bCs/>
                <w:szCs w:val="24"/>
              </w:rPr>
              <w:t>d’</w:t>
            </w:r>
            <w:r w:rsidR="00BE282B">
              <w:t>ADECOB</w:t>
            </w:r>
          </w:p>
          <w:p w14:paraId="44ACFAB5" w14:textId="3B1B2E2B" w:rsidR="00912370" w:rsidRDefault="00912370" w:rsidP="00912370">
            <w:pPr>
              <w:spacing w:before="240" w:after="0"/>
              <w:ind w:left="0" w:right="0"/>
              <w:rPr>
                <w:rFonts w:cstheme="minorHAnsi"/>
                <w:bCs/>
                <w:szCs w:val="24"/>
              </w:rPr>
            </w:pPr>
            <w:r w:rsidRPr="007C6807">
              <w:rPr>
                <w:rFonts w:cstheme="minorHAnsi"/>
                <w:bCs/>
                <w:szCs w:val="24"/>
              </w:rPr>
              <w:t xml:space="preserve">Au vu des divers appuis apportés, </w:t>
            </w:r>
            <w:r w:rsidRPr="007C6807">
              <w:rPr>
                <w:rFonts w:cstheme="minorHAnsi"/>
                <w:b/>
                <w:szCs w:val="24"/>
              </w:rPr>
              <w:t>Dr. KOUASSI</w:t>
            </w:r>
            <w:r w:rsidRPr="007C6807">
              <w:rPr>
                <w:rFonts w:cstheme="minorHAnsi"/>
                <w:bCs/>
                <w:szCs w:val="24"/>
              </w:rPr>
              <w:t xml:space="preserve"> tient à adresser ses sincères remerciements à tou</w:t>
            </w:r>
            <w:r>
              <w:rPr>
                <w:rFonts w:cstheme="minorHAnsi"/>
                <w:bCs/>
                <w:szCs w:val="24"/>
              </w:rPr>
              <w:t>te l’équipe d’AGORA et d’</w:t>
            </w:r>
            <w:r w:rsidR="00CF732D">
              <w:rPr>
                <w:rFonts w:cstheme="minorHAnsi"/>
                <w:bCs/>
                <w:szCs w:val="24"/>
              </w:rPr>
              <w:t>ADECOB</w:t>
            </w:r>
            <w:r>
              <w:rPr>
                <w:rFonts w:cstheme="minorHAnsi"/>
                <w:bCs/>
                <w:szCs w:val="24"/>
              </w:rPr>
              <w:t>.</w:t>
            </w:r>
          </w:p>
          <w:p w14:paraId="3B1AC9F2" w14:textId="77777777" w:rsidR="00912370" w:rsidRDefault="00912370" w:rsidP="00912370">
            <w:pPr>
              <w:spacing w:before="240" w:after="0"/>
              <w:ind w:left="0" w:right="0" w:firstLine="0"/>
              <w:rPr>
                <w:rFonts w:cstheme="minorHAnsi"/>
                <w:bCs/>
                <w:szCs w:val="24"/>
              </w:rPr>
            </w:pPr>
            <w:r>
              <w:rPr>
                <w:noProof/>
                <w:sz w:val="36"/>
              </w:rPr>
              <w:drawing>
                <wp:anchor distT="0" distB="0" distL="114300" distR="114300" simplePos="0" relativeHeight="251836416" behindDoc="0" locked="0" layoutInCell="1" allowOverlap="1" wp14:anchorId="127B111C" wp14:editId="164C2BAD">
                  <wp:simplePos x="0" y="0"/>
                  <wp:positionH relativeFrom="column">
                    <wp:posOffset>2269544</wp:posOffset>
                  </wp:positionH>
                  <wp:positionV relativeFrom="paragraph">
                    <wp:posOffset>99359</wp:posOffset>
                  </wp:positionV>
                  <wp:extent cx="866140" cy="398145"/>
                  <wp:effectExtent l="0" t="0" r="0" b="0"/>
                  <wp:wrapNone/>
                  <wp:docPr id="7"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5"/>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866140" cy="398145"/>
                          </a:xfrm>
                          <a:prstGeom prst="rect">
                            <a:avLst/>
                          </a:prstGeom>
                        </pic:spPr>
                      </pic:pic>
                    </a:graphicData>
                  </a:graphic>
                  <wp14:sizeRelH relativeFrom="margin">
                    <wp14:pctWidth>0</wp14:pctWidth>
                  </wp14:sizeRelH>
                  <wp14:sizeRelV relativeFrom="margin">
                    <wp14:pctHeight>0</wp14:pctHeight>
                  </wp14:sizeRelV>
                </wp:anchor>
              </w:drawing>
            </w:r>
          </w:p>
          <w:p w14:paraId="0DC21ABD" w14:textId="77777777" w:rsidR="00912370" w:rsidRPr="007C6807" w:rsidRDefault="00912370" w:rsidP="00912370">
            <w:pPr>
              <w:spacing w:after="0" w:line="276" w:lineRule="auto"/>
              <w:ind w:left="0" w:right="0"/>
              <w:rPr>
                <w:rFonts w:cstheme="minorHAnsi"/>
                <w:b/>
                <w:sz w:val="16"/>
                <w:szCs w:val="16"/>
              </w:rPr>
            </w:pPr>
          </w:p>
        </w:tc>
      </w:tr>
    </w:tbl>
    <w:p w14:paraId="3F9FAEAD" w14:textId="77777777" w:rsidR="001A7A32" w:rsidRDefault="001A7A32" w:rsidP="005C3BBE">
      <w:pPr>
        <w:spacing w:line="276" w:lineRule="auto"/>
        <w:rPr>
          <w:rFonts w:eastAsia="Cambria" w:cs="Arial"/>
          <w:color w:val="365F91"/>
          <w:szCs w:val="24"/>
        </w:rPr>
      </w:pPr>
    </w:p>
    <w:p w14:paraId="61DC33FD" w14:textId="77777777" w:rsidR="00912370" w:rsidRDefault="00912370" w:rsidP="005C3BBE">
      <w:pPr>
        <w:spacing w:line="276" w:lineRule="auto"/>
        <w:rPr>
          <w:rFonts w:eastAsia="Cambria" w:cs="Arial"/>
          <w:color w:val="365F91"/>
          <w:szCs w:val="24"/>
        </w:rPr>
      </w:pPr>
    </w:p>
    <w:p w14:paraId="3800FA39" w14:textId="77777777" w:rsidR="00BE282B" w:rsidRDefault="00BE282B" w:rsidP="00BE282B">
      <w:pPr>
        <w:jc w:val="center"/>
        <w:rPr>
          <w:rFonts w:eastAsia="Cambria" w:cs="Arial"/>
          <w:szCs w:val="24"/>
        </w:rPr>
        <w:sectPr w:rsidR="00BE282B" w:rsidSect="00D229CD">
          <w:pgSz w:w="11907" w:h="16840" w:orient="landscape" w:code="9"/>
          <w:pgMar w:top="1134" w:right="992" w:bottom="426" w:left="1134" w:header="566" w:footer="720" w:gutter="0"/>
          <w:pgBorders w:offsetFrom="page">
            <w:top w:val="single" w:sz="12" w:space="24" w:color="7030A0"/>
            <w:left w:val="single" w:sz="12" w:space="24" w:color="7030A0"/>
            <w:bottom w:val="single" w:sz="12" w:space="24" w:color="7030A0"/>
            <w:right w:val="single" w:sz="12" w:space="24" w:color="7030A0"/>
          </w:pgBorders>
          <w:cols w:space="720"/>
          <w:docGrid w:linePitch="326"/>
        </w:sectPr>
      </w:pPr>
    </w:p>
    <w:p w14:paraId="6A19DAEB" w14:textId="77777777" w:rsidR="00BE282B" w:rsidRPr="00BE282B" w:rsidRDefault="00BE282B" w:rsidP="00BE282B">
      <w:pPr>
        <w:rPr>
          <w:rFonts w:eastAsia="Cambria" w:cs="Arial"/>
          <w:szCs w:val="24"/>
        </w:rPr>
      </w:pPr>
    </w:p>
    <w:p w14:paraId="2B2C87C2" w14:textId="22D784F8" w:rsidR="00912370" w:rsidRDefault="00912370" w:rsidP="008C54BB">
      <w:pPr>
        <w:spacing w:line="276" w:lineRule="auto"/>
        <w:rPr>
          <w:rFonts w:eastAsia="Cambria" w:cs="Arial"/>
          <w:color w:val="365F91"/>
          <w:szCs w:val="24"/>
        </w:rPr>
      </w:pPr>
      <w:r>
        <w:rPr>
          <w:rFonts w:eastAsia="Cambria" w:cs="Arial"/>
          <w:color w:val="365F91"/>
          <w:szCs w:val="24"/>
        </w:rPr>
        <w:t>SOMMAIRE</w:t>
      </w:r>
    </w:p>
    <w:sdt>
      <w:sdtPr>
        <w:rPr>
          <w:b/>
          <w:bCs/>
          <w:szCs w:val="24"/>
        </w:rPr>
        <w:id w:val="-1883234185"/>
        <w:docPartObj>
          <w:docPartGallery w:val="Table of Contents"/>
          <w:docPartUnique/>
        </w:docPartObj>
      </w:sdtPr>
      <w:sdtEndPr>
        <w:rPr>
          <w:b w:val="0"/>
          <w:bCs w:val="0"/>
        </w:rPr>
      </w:sdtEndPr>
      <w:sdtContent>
        <w:p w14:paraId="7BD1165B" w14:textId="1A20A742" w:rsidR="00D27DC7" w:rsidRDefault="00912370">
          <w:pPr>
            <w:pStyle w:val="TM1"/>
            <w:rPr>
              <w:rFonts w:asciiTheme="minorHAnsi" w:eastAsiaTheme="minorEastAsia" w:hAnsiTheme="minorHAnsi" w:cstheme="minorBidi"/>
              <w:noProof/>
              <w:color w:val="auto"/>
              <w:kern w:val="2"/>
              <w:szCs w:val="24"/>
              <w:lang w:val="fr-CH" w:eastAsia="fr-CH"/>
              <w14:ligatures w14:val="standardContextual"/>
            </w:rPr>
          </w:pPr>
          <w:r w:rsidRPr="008C54BB">
            <w:rPr>
              <w:szCs w:val="24"/>
            </w:rPr>
            <w:fldChar w:fldCharType="begin"/>
          </w:r>
          <w:r w:rsidRPr="008C54BB">
            <w:rPr>
              <w:szCs w:val="24"/>
            </w:rPr>
            <w:instrText xml:space="preserve"> TOC \o "1-3" \h \z \u </w:instrText>
          </w:r>
          <w:r w:rsidRPr="008C54BB">
            <w:rPr>
              <w:szCs w:val="24"/>
            </w:rPr>
            <w:fldChar w:fldCharType="separate"/>
          </w:r>
          <w:hyperlink w:anchor="_Toc225615746" w:history="1">
            <w:r w:rsidR="00D27DC7" w:rsidRPr="003D4451">
              <w:rPr>
                <w:rStyle w:val="Lienhypertexte"/>
                <w:b/>
                <w:bCs/>
                <w:noProof/>
              </w:rPr>
              <w:t>INTRODUCTION</w:t>
            </w:r>
            <w:r w:rsidR="00D27DC7">
              <w:rPr>
                <w:noProof/>
                <w:webHidden/>
              </w:rPr>
              <w:tab/>
            </w:r>
            <w:r w:rsidR="00D27DC7">
              <w:rPr>
                <w:noProof/>
                <w:webHidden/>
              </w:rPr>
              <w:fldChar w:fldCharType="begin"/>
            </w:r>
            <w:r w:rsidR="00D27DC7">
              <w:rPr>
                <w:noProof/>
                <w:webHidden/>
              </w:rPr>
              <w:instrText xml:space="preserve"> PAGEREF _Toc225615746 \h </w:instrText>
            </w:r>
            <w:r w:rsidR="00D27DC7">
              <w:rPr>
                <w:noProof/>
                <w:webHidden/>
              </w:rPr>
            </w:r>
            <w:r w:rsidR="00D27DC7">
              <w:rPr>
                <w:noProof/>
                <w:webHidden/>
              </w:rPr>
              <w:fldChar w:fldCharType="separate"/>
            </w:r>
            <w:r w:rsidR="00D27DC7">
              <w:rPr>
                <w:noProof/>
                <w:webHidden/>
              </w:rPr>
              <w:t>5</w:t>
            </w:r>
            <w:r w:rsidR="00D27DC7">
              <w:rPr>
                <w:noProof/>
                <w:webHidden/>
              </w:rPr>
              <w:fldChar w:fldCharType="end"/>
            </w:r>
          </w:hyperlink>
        </w:p>
        <w:p w14:paraId="1F53A635" w14:textId="088DC112"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47" w:history="1">
            <w:r w:rsidRPr="003D4451">
              <w:rPr>
                <w:rStyle w:val="Lienhypertexte"/>
                <w:b/>
                <w:bCs/>
                <w:noProof/>
              </w:rPr>
              <w:t>I.</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DESCRIPTION DES SERVICES</w:t>
            </w:r>
            <w:r>
              <w:rPr>
                <w:noProof/>
                <w:webHidden/>
              </w:rPr>
              <w:tab/>
            </w:r>
            <w:r>
              <w:rPr>
                <w:noProof/>
                <w:webHidden/>
              </w:rPr>
              <w:fldChar w:fldCharType="begin"/>
            </w:r>
            <w:r>
              <w:rPr>
                <w:noProof/>
                <w:webHidden/>
              </w:rPr>
              <w:instrText xml:space="preserve"> PAGEREF _Toc225615747 \h </w:instrText>
            </w:r>
            <w:r>
              <w:rPr>
                <w:noProof/>
                <w:webHidden/>
              </w:rPr>
            </w:r>
            <w:r>
              <w:rPr>
                <w:noProof/>
                <w:webHidden/>
              </w:rPr>
              <w:fldChar w:fldCharType="separate"/>
            </w:r>
            <w:r>
              <w:rPr>
                <w:noProof/>
                <w:webHidden/>
              </w:rPr>
              <w:t>5</w:t>
            </w:r>
            <w:r>
              <w:rPr>
                <w:noProof/>
                <w:webHidden/>
              </w:rPr>
              <w:fldChar w:fldCharType="end"/>
            </w:r>
          </w:hyperlink>
        </w:p>
        <w:p w14:paraId="671C108D" w14:textId="158A8E07"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48" w:history="1">
            <w:r w:rsidRPr="003D4451">
              <w:rPr>
                <w:rStyle w:val="Lienhypertexte"/>
                <w:b/>
                <w:bCs/>
                <w:noProof/>
              </w:rPr>
              <w:t>II.</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RÉSUMÉ EXÉCUTIF</w:t>
            </w:r>
            <w:r>
              <w:rPr>
                <w:noProof/>
                <w:webHidden/>
              </w:rPr>
              <w:tab/>
            </w:r>
            <w:r>
              <w:rPr>
                <w:noProof/>
                <w:webHidden/>
              </w:rPr>
              <w:fldChar w:fldCharType="begin"/>
            </w:r>
            <w:r>
              <w:rPr>
                <w:noProof/>
                <w:webHidden/>
              </w:rPr>
              <w:instrText xml:space="preserve"> PAGEREF _Toc225615748 \h </w:instrText>
            </w:r>
            <w:r>
              <w:rPr>
                <w:noProof/>
                <w:webHidden/>
              </w:rPr>
            </w:r>
            <w:r>
              <w:rPr>
                <w:noProof/>
                <w:webHidden/>
              </w:rPr>
              <w:fldChar w:fldCharType="separate"/>
            </w:r>
            <w:r>
              <w:rPr>
                <w:noProof/>
                <w:webHidden/>
              </w:rPr>
              <w:t>6</w:t>
            </w:r>
            <w:r>
              <w:rPr>
                <w:noProof/>
                <w:webHidden/>
              </w:rPr>
              <w:fldChar w:fldCharType="end"/>
            </w:r>
          </w:hyperlink>
        </w:p>
        <w:p w14:paraId="3AB3CE22" w14:textId="1F6E1807"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49" w:history="1">
            <w:r w:rsidRPr="003D4451">
              <w:rPr>
                <w:rStyle w:val="Lienhypertexte"/>
                <w:b/>
                <w:bCs/>
                <w:noProof/>
              </w:rPr>
              <w:t>2.2 Points Forts (Actifs du SI)</w:t>
            </w:r>
            <w:r>
              <w:rPr>
                <w:noProof/>
                <w:webHidden/>
              </w:rPr>
              <w:tab/>
            </w:r>
            <w:r>
              <w:rPr>
                <w:noProof/>
                <w:webHidden/>
              </w:rPr>
              <w:fldChar w:fldCharType="begin"/>
            </w:r>
            <w:r>
              <w:rPr>
                <w:noProof/>
                <w:webHidden/>
              </w:rPr>
              <w:instrText xml:space="preserve"> PAGEREF _Toc225615749 \h </w:instrText>
            </w:r>
            <w:r>
              <w:rPr>
                <w:noProof/>
                <w:webHidden/>
              </w:rPr>
            </w:r>
            <w:r>
              <w:rPr>
                <w:noProof/>
                <w:webHidden/>
              </w:rPr>
              <w:fldChar w:fldCharType="separate"/>
            </w:r>
            <w:r>
              <w:rPr>
                <w:noProof/>
                <w:webHidden/>
              </w:rPr>
              <w:t>6</w:t>
            </w:r>
            <w:r>
              <w:rPr>
                <w:noProof/>
                <w:webHidden/>
              </w:rPr>
              <w:fldChar w:fldCharType="end"/>
            </w:r>
          </w:hyperlink>
        </w:p>
        <w:p w14:paraId="1EF7D12F" w14:textId="57282450"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50" w:history="1">
            <w:r w:rsidRPr="003D4451">
              <w:rPr>
                <w:rStyle w:val="Lienhypertexte"/>
                <w:b/>
                <w:bCs/>
                <w:noProof/>
              </w:rPr>
              <w:t>2.3 Points Critiques et Risques Majeurs</w:t>
            </w:r>
            <w:r>
              <w:rPr>
                <w:noProof/>
                <w:webHidden/>
              </w:rPr>
              <w:tab/>
            </w:r>
            <w:r>
              <w:rPr>
                <w:noProof/>
                <w:webHidden/>
              </w:rPr>
              <w:fldChar w:fldCharType="begin"/>
            </w:r>
            <w:r>
              <w:rPr>
                <w:noProof/>
                <w:webHidden/>
              </w:rPr>
              <w:instrText xml:space="preserve"> PAGEREF _Toc225615750 \h </w:instrText>
            </w:r>
            <w:r>
              <w:rPr>
                <w:noProof/>
                <w:webHidden/>
              </w:rPr>
            </w:r>
            <w:r>
              <w:rPr>
                <w:noProof/>
                <w:webHidden/>
              </w:rPr>
              <w:fldChar w:fldCharType="separate"/>
            </w:r>
            <w:r>
              <w:rPr>
                <w:noProof/>
                <w:webHidden/>
              </w:rPr>
              <w:t>7</w:t>
            </w:r>
            <w:r>
              <w:rPr>
                <w:noProof/>
                <w:webHidden/>
              </w:rPr>
              <w:fldChar w:fldCharType="end"/>
            </w:r>
          </w:hyperlink>
        </w:p>
        <w:p w14:paraId="2420C1F5" w14:textId="140B03D0"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51" w:history="1">
            <w:r w:rsidRPr="003D4451">
              <w:rPr>
                <w:rStyle w:val="Lienhypertexte"/>
                <w:b/>
                <w:bCs/>
                <w:noProof/>
              </w:rPr>
              <w:t>2.4. Synthèse des indicateurs clés</w:t>
            </w:r>
            <w:r>
              <w:rPr>
                <w:noProof/>
                <w:webHidden/>
              </w:rPr>
              <w:tab/>
            </w:r>
            <w:r>
              <w:rPr>
                <w:noProof/>
                <w:webHidden/>
              </w:rPr>
              <w:fldChar w:fldCharType="begin"/>
            </w:r>
            <w:r>
              <w:rPr>
                <w:noProof/>
                <w:webHidden/>
              </w:rPr>
              <w:instrText xml:space="preserve"> PAGEREF _Toc225615751 \h </w:instrText>
            </w:r>
            <w:r>
              <w:rPr>
                <w:noProof/>
                <w:webHidden/>
              </w:rPr>
            </w:r>
            <w:r>
              <w:rPr>
                <w:noProof/>
                <w:webHidden/>
              </w:rPr>
              <w:fldChar w:fldCharType="separate"/>
            </w:r>
            <w:r>
              <w:rPr>
                <w:noProof/>
                <w:webHidden/>
              </w:rPr>
              <w:t>7</w:t>
            </w:r>
            <w:r>
              <w:rPr>
                <w:noProof/>
                <w:webHidden/>
              </w:rPr>
              <w:fldChar w:fldCharType="end"/>
            </w:r>
          </w:hyperlink>
        </w:p>
        <w:p w14:paraId="17BD8B3B" w14:textId="17BB31E5"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52" w:history="1">
            <w:r w:rsidRPr="003D4451">
              <w:rPr>
                <w:rStyle w:val="Lienhypertexte"/>
                <w:b/>
                <w:bCs/>
                <w:noProof/>
              </w:rPr>
              <w:t>III.</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CONTEXTE, PÉRIMÈTRE ET MÉTHODOLOGIE</w:t>
            </w:r>
            <w:r>
              <w:rPr>
                <w:noProof/>
                <w:webHidden/>
              </w:rPr>
              <w:tab/>
            </w:r>
            <w:r>
              <w:rPr>
                <w:noProof/>
                <w:webHidden/>
              </w:rPr>
              <w:fldChar w:fldCharType="begin"/>
            </w:r>
            <w:r>
              <w:rPr>
                <w:noProof/>
                <w:webHidden/>
              </w:rPr>
              <w:instrText xml:space="preserve"> PAGEREF _Toc225615752 \h </w:instrText>
            </w:r>
            <w:r>
              <w:rPr>
                <w:noProof/>
                <w:webHidden/>
              </w:rPr>
            </w:r>
            <w:r>
              <w:rPr>
                <w:noProof/>
                <w:webHidden/>
              </w:rPr>
              <w:fldChar w:fldCharType="separate"/>
            </w:r>
            <w:r>
              <w:rPr>
                <w:noProof/>
                <w:webHidden/>
              </w:rPr>
              <w:t>7</w:t>
            </w:r>
            <w:r>
              <w:rPr>
                <w:noProof/>
                <w:webHidden/>
              </w:rPr>
              <w:fldChar w:fldCharType="end"/>
            </w:r>
          </w:hyperlink>
        </w:p>
        <w:p w14:paraId="5D9304E3" w14:textId="5AC295BD"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53" w:history="1">
            <w:r w:rsidRPr="003D4451">
              <w:rPr>
                <w:rStyle w:val="Lienhypertexte"/>
                <w:b/>
                <w:bCs/>
                <w:noProof/>
              </w:rPr>
              <w:t>3.1</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Périmètre technique et fonctionnel</w:t>
            </w:r>
            <w:r>
              <w:rPr>
                <w:noProof/>
                <w:webHidden/>
              </w:rPr>
              <w:tab/>
            </w:r>
            <w:r>
              <w:rPr>
                <w:noProof/>
                <w:webHidden/>
              </w:rPr>
              <w:fldChar w:fldCharType="begin"/>
            </w:r>
            <w:r>
              <w:rPr>
                <w:noProof/>
                <w:webHidden/>
              </w:rPr>
              <w:instrText xml:space="preserve"> PAGEREF _Toc225615753 \h </w:instrText>
            </w:r>
            <w:r>
              <w:rPr>
                <w:noProof/>
                <w:webHidden/>
              </w:rPr>
            </w:r>
            <w:r>
              <w:rPr>
                <w:noProof/>
                <w:webHidden/>
              </w:rPr>
              <w:fldChar w:fldCharType="separate"/>
            </w:r>
            <w:r>
              <w:rPr>
                <w:noProof/>
                <w:webHidden/>
              </w:rPr>
              <w:t>7</w:t>
            </w:r>
            <w:r>
              <w:rPr>
                <w:noProof/>
                <w:webHidden/>
              </w:rPr>
              <w:fldChar w:fldCharType="end"/>
            </w:r>
          </w:hyperlink>
        </w:p>
        <w:p w14:paraId="6C2F69FB" w14:textId="2E16DA23"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54" w:history="1">
            <w:r w:rsidRPr="003D4451">
              <w:rPr>
                <w:rStyle w:val="Lienhypertexte"/>
                <w:b/>
                <w:bCs/>
                <w:noProof/>
              </w:rPr>
              <w:t>3.2</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Méthodologie de l'audit</w:t>
            </w:r>
            <w:r>
              <w:rPr>
                <w:noProof/>
                <w:webHidden/>
              </w:rPr>
              <w:tab/>
            </w:r>
            <w:r>
              <w:rPr>
                <w:noProof/>
                <w:webHidden/>
              </w:rPr>
              <w:fldChar w:fldCharType="begin"/>
            </w:r>
            <w:r>
              <w:rPr>
                <w:noProof/>
                <w:webHidden/>
              </w:rPr>
              <w:instrText xml:space="preserve"> PAGEREF _Toc225615754 \h </w:instrText>
            </w:r>
            <w:r>
              <w:rPr>
                <w:noProof/>
                <w:webHidden/>
              </w:rPr>
            </w:r>
            <w:r>
              <w:rPr>
                <w:noProof/>
                <w:webHidden/>
              </w:rPr>
              <w:fldChar w:fldCharType="separate"/>
            </w:r>
            <w:r>
              <w:rPr>
                <w:noProof/>
                <w:webHidden/>
              </w:rPr>
              <w:t>8</w:t>
            </w:r>
            <w:r>
              <w:rPr>
                <w:noProof/>
                <w:webHidden/>
              </w:rPr>
              <w:fldChar w:fldCharType="end"/>
            </w:r>
          </w:hyperlink>
        </w:p>
        <w:p w14:paraId="7201A323" w14:textId="509EAF81"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55" w:history="1">
            <w:r w:rsidRPr="003D4451">
              <w:rPr>
                <w:rStyle w:val="Lienhypertexte"/>
                <w:b/>
                <w:bCs/>
                <w:noProof/>
              </w:rPr>
              <w:t>3.3</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Limites et Conditions de l'Audit</w:t>
            </w:r>
            <w:r>
              <w:rPr>
                <w:noProof/>
                <w:webHidden/>
              </w:rPr>
              <w:tab/>
            </w:r>
            <w:r>
              <w:rPr>
                <w:noProof/>
                <w:webHidden/>
              </w:rPr>
              <w:fldChar w:fldCharType="begin"/>
            </w:r>
            <w:r>
              <w:rPr>
                <w:noProof/>
                <w:webHidden/>
              </w:rPr>
              <w:instrText xml:space="preserve"> PAGEREF _Toc225615755 \h </w:instrText>
            </w:r>
            <w:r>
              <w:rPr>
                <w:noProof/>
                <w:webHidden/>
              </w:rPr>
            </w:r>
            <w:r>
              <w:rPr>
                <w:noProof/>
                <w:webHidden/>
              </w:rPr>
              <w:fldChar w:fldCharType="separate"/>
            </w:r>
            <w:r>
              <w:rPr>
                <w:noProof/>
                <w:webHidden/>
              </w:rPr>
              <w:t>8</w:t>
            </w:r>
            <w:r>
              <w:rPr>
                <w:noProof/>
                <w:webHidden/>
              </w:rPr>
              <w:fldChar w:fldCharType="end"/>
            </w:r>
          </w:hyperlink>
        </w:p>
        <w:p w14:paraId="43DC77B7" w14:textId="43B00E75"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56" w:history="1">
            <w:r w:rsidRPr="003D4451">
              <w:rPr>
                <w:rStyle w:val="Lienhypertexte"/>
                <w:b/>
                <w:bCs/>
                <w:noProof/>
              </w:rPr>
              <w:t>IV.</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AUDIT TECHNIQUE ET INFRASTRUCTURE</w:t>
            </w:r>
            <w:r>
              <w:rPr>
                <w:noProof/>
                <w:webHidden/>
              </w:rPr>
              <w:tab/>
            </w:r>
            <w:r>
              <w:rPr>
                <w:noProof/>
                <w:webHidden/>
              </w:rPr>
              <w:fldChar w:fldCharType="begin"/>
            </w:r>
            <w:r>
              <w:rPr>
                <w:noProof/>
                <w:webHidden/>
              </w:rPr>
              <w:instrText xml:space="preserve"> PAGEREF _Toc225615756 \h </w:instrText>
            </w:r>
            <w:r>
              <w:rPr>
                <w:noProof/>
                <w:webHidden/>
              </w:rPr>
            </w:r>
            <w:r>
              <w:rPr>
                <w:noProof/>
                <w:webHidden/>
              </w:rPr>
              <w:fldChar w:fldCharType="separate"/>
            </w:r>
            <w:r>
              <w:rPr>
                <w:noProof/>
                <w:webHidden/>
              </w:rPr>
              <w:t>9</w:t>
            </w:r>
            <w:r>
              <w:rPr>
                <w:noProof/>
                <w:webHidden/>
              </w:rPr>
              <w:fldChar w:fldCharType="end"/>
            </w:r>
          </w:hyperlink>
        </w:p>
        <w:p w14:paraId="7BE98703" w14:textId="07A2AC44"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57" w:history="1">
            <w:r w:rsidRPr="003D4451">
              <w:rPr>
                <w:rStyle w:val="Lienhypertexte"/>
                <w:b/>
                <w:bCs/>
                <w:noProof/>
              </w:rPr>
              <w:t>4.1</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État de disponibilité et de résilience</w:t>
            </w:r>
            <w:r>
              <w:rPr>
                <w:noProof/>
                <w:webHidden/>
              </w:rPr>
              <w:tab/>
            </w:r>
            <w:r>
              <w:rPr>
                <w:noProof/>
                <w:webHidden/>
              </w:rPr>
              <w:fldChar w:fldCharType="begin"/>
            </w:r>
            <w:r>
              <w:rPr>
                <w:noProof/>
                <w:webHidden/>
              </w:rPr>
              <w:instrText xml:space="preserve"> PAGEREF _Toc225615757 \h </w:instrText>
            </w:r>
            <w:r>
              <w:rPr>
                <w:noProof/>
                <w:webHidden/>
              </w:rPr>
            </w:r>
            <w:r>
              <w:rPr>
                <w:noProof/>
                <w:webHidden/>
              </w:rPr>
              <w:fldChar w:fldCharType="separate"/>
            </w:r>
            <w:r>
              <w:rPr>
                <w:noProof/>
                <w:webHidden/>
              </w:rPr>
              <w:t>9</w:t>
            </w:r>
            <w:r>
              <w:rPr>
                <w:noProof/>
                <w:webHidden/>
              </w:rPr>
              <w:fldChar w:fldCharType="end"/>
            </w:r>
          </w:hyperlink>
        </w:p>
        <w:p w14:paraId="48ED6EA2" w14:textId="4692381F"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58" w:history="1">
            <w:r w:rsidRPr="003D4451">
              <w:rPr>
                <w:rStyle w:val="Lienhypertexte"/>
                <w:b/>
                <w:bCs/>
                <w:noProof/>
              </w:rPr>
              <w:t>4.2</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Architecture Logicielle et Performances</w:t>
            </w:r>
            <w:r>
              <w:rPr>
                <w:noProof/>
                <w:webHidden/>
              </w:rPr>
              <w:tab/>
            </w:r>
            <w:r>
              <w:rPr>
                <w:noProof/>
                <w:webHidden/>
              </w:rPr>
              <w:fldChar w:fldCharType="begin"/>
            </w:r>
            <w:r>
              <w:rPr>
                <w:noProof/>
                <w:webHidden/>
              </w:rPr>
              <w:instrText xml:space="preserve"> PAGEREF _Toc225615758 \h </w:instrText>
            </w:r>
            <w:r>
              <w:rPr>
                <w:noProof/>
                <w:webHidden/>
              </w:rPr>
            </w:r>
            <w:r>
              <w:rPr>
                <w:noProof/>
                <w:webHidden/>
              </w:rPr>
              <w:fldChar w:fldCharType="separate"/>
            </w:r>
            <w:r>
              <w:rPr>
                <w:noProof/>
                <w:webHidden/>
              </w:rPr>
              <w:t>9</w:t>
            </w:r>
            <w:r>
              <w:rPr>
                <w:noProof/>
                <w:webHidden/>
              </w:rPr>
              <w:fldChar w:fldCharType="end"/>
            </w:r>
          </w:hyperlink>
        </w:p>
        <w:p w14:paraId="57BA1019" w14:textId="2C915BF3"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59" w:history="1">
            <w:r w:rsidRPr="003D4451">
              <w:rPr>
                <w:rStyle w:val="Lienhypertexte"/>
                <w:noProof/>
              </w:rPr>
              <w:t>4.3</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Hébergement et Souveraineté des données</w:t>
            </w:r>
            <w:r>
              <w:rPr>
                <w:noProof/>
                <w:webHidden/>
              </w:rPr>
              <w:tab/>
            </w:r>
            <w:r>
              <w:rPr>
                <w:noProof/>
                <w:webHidden/>
              </w:rPr>
              <w:fldChar w:fldCharType="begin"/>
            </w:r>
            <w:r>
              <w:rPr>
                <w:noProof/>
                <w:webHidden/>
              </w:rPr>
              <w:instrText xml:space="preserve"> PAGEREF _Toc225615759 \h </w:instrText>
            </w:r>
            <w:r>
              <w:rPr>
                <w:noProof/>
                <w:webHidden/>
              </w:rPr>
            </w:r>
            <w:r>
              <w:rPr>
                <w:noProof/>
                <w:webHidden/>
              </w:rPr>
              <w:fldChar w:fldCharType="separate"/>
            </w:r>
            <w:r>
              <w:rPr>
                <w:noProof/>
                <w:webHidden/>
              </w:rPr>
              <w:t>10</w:t>
            </w:r>
            <w:r>
              <w:rPr>
                <w:noProof/>
                <w:webHidden/>
              </w:rPr>
              <w:fldChar w:fldCharType="end"/>
            </w:r>
          </w:hyperlink>
        </w:p>
        <w:p w14:paraId="1808615B" w14:textId="7A84AF70"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60" w:history="1">
            <w:r w:rsidRPr="003D4451">
              <w:rPr>
                <w:rStyle w:val="Lienhypertexte"/>
                <w:b/>
                <w:bCs/>
                <w:noProof/>
              </w:rPr>
              <w:t>4.4</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Continuité d'Activité et Sauvegardes (DRP/BCP)</w:t>
            </w:r>
            <w:r>
              <w:rPr>
                <w:noProof/>
                <w:webHidden/>
              </w:rPr>
              <w:tab/>
            </w:r>
            <w:r>
              <w:rPr>
                <w:noProof/>
                <w:webHidden/>
              </w:rPr>
              <w:fldChar w:fldCharType="begin"/>
            </w:r>
            <w:r>
              <w:rPr>
                <w:noProof/>
                <w:webHidden/>
              </w:rPr>
              <w:instrText xml:space="preserve"> PAGEREF _Toc225615760 \h </w:instrText>
            </w:r>
            <w:r>
              <w:rPr>
                <w:noProof/>
                <w:webHidden/>
              </w:rPr>
            </w:r>
            <w:r>
              <w:rPr>
                <w:noProof/>
                <w:webHidden/>
              </w:rPr>
              <w:fldChar w:fldCharType="separate"/>
            </w:r>
            <w:r>
              <w:rPr>
                <w:noProof/>
                <w:webHidden/>
              </w:rPr>
              <w:t>10</w:t>
            </w:r>
            <w:r>
              <w:rPr>
                <w:noProof/>
                <w:webHidden/>
              </w:rPr>
              <w:fldChar w:fldCharType="end"/>
            </w:r>
          </w:hyperlink>
        </w:p>
        <w:p w14:paraId="148BA479" w14:textId="1595F3AB"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61" w:history="1">
            <w:r w:rsidRPr="003D4451">
              <w:rPr>
                <w:rStyle w:val="Lienhypertexte"/>
                <w:b/>
                <w:bCs/>
                <w:noProof/>
              </w:rPr>
              <w:t>V.</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AUDIT DE SÉCURITÉ (CYBER-RÉSILIENCE)</w:t>
            </w:r>
            <w:r>
              <w:rPr>
                <w:noProof/>
                <w:webHidden/>
              </w:rPr>
              <w:tab/>
            </w:r>
            <w:r>
              <w:rPr>
                <w:noProof/>
                <w:webHidden/>
              </w:rPr>
              <w:fldChar w:fldCharType="begin"/>
            </w:r>
            <w:r>
              <w:rPr>
                <w:noProof/>
                <w:webHidden/>
              </w:rPr>
              <w:instrText xml:space="preserve"> PAGEREF _Toc225615761 \h </w:instrText>
            </w:r>
            <w:r>
              <w:rPr>
                <w:noProof/>
                <w:webHidden/>
              </w:rPr>
            </w:r>
            <w:r>
              <w:rPr>
                <w:noProof/>
                <w:webHidden/>
              </w:rPr>
              <w:fldChar w:fldCharType="separate"/>
            </w:r>
            <w:r>
              <w:rPr>
                <w:noProof/>
                <w:webHidden/>
              </w:rPr>
              <w:t>10</w:t>
            </w:r>
            <w:r>
              <w:rPr>
                <w:noProof/>
                <w:webHidden/>
              </w:rPr>
              <w:fldChar w:fldCharType="end"/>
            </w:r>
          </w:hyperlink>
        </w:p>
        <w:p w14:paraId="4C316337" w14:textId="1F397217"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62" w:history="1">
            <w:r w:rsidRPr="003D4451">
              <w:rPr>
                <w:rStyle w:val="Lienhypertexte"/>
                <w:b/>
                <w:bCs/>
                <w:noProof/>
              </w:rPr>
              <w:t>5.1. Gestion des Accès et de l'Authentification</w:t>
            </w:r>
            <w:r>
              <w:rPr>
                <w:noProof/>
                <w:webHidden/>
              </w:rPr>
              <w:tab/>
            </w:r>
            <w:r>
              <w:rPr>
                <w:noProof/>
                <w:webHidden/>
              </w:rPr>
              <w:fldChar w:fldCharType="begin"/>
            </w:r>
            <w:r>
              <w:rPr>
                <w:noProof/>
                <w:webHidden/>
              </w:rPr>
              <w:instrText xml:space="preserve"> PAGEREF _Toc225615762 \h </w:instrText>
            </w:r>
            <w:r>
              <w:rPr>
                <w:noProof/>
                <w:webHidden/>
              </w:rPr>
            </w:r>
            <w:r>
              <w:rPr>
                <w:noProof/>
                <w:webHidden/>
              </w:rPr>
              <w:fldChar w:fldCharType="separate"/>
            </w:r>
            <w:r>
              <w:rPr>
                <w:noProof/>
                <w:webHidden/>
              </w:rPr>
              <w:t>11</w:t>
            </w:r>
            <w:r>
              <w:rPr>
                <w:noProof/>
                <w:webHidden/>
              </w:rPr>
              <w:fldChar w:fldCharType="end"/>
            </w:r>
          </w:hyperlink>
        </w:p>
        <w:p w14:paraId="1DB803BC" w14:textId="515F4974"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63" w:history="1">
            <w:r w:rsidRPr="003D4451">
              <w:rPr>
                <w:rStyle w:val="Lienhypertexte"/>
                <w:b/>
                <w:bCs/>
                <w:noProof/>
              </w:rPr>
              <w:t>5.2 Sécurité Web et Configuration Serveur (OWASP)</w:t>
            </w:r>
            <w:r>
              <w:rPr>
                <w:noProof/>
                <w:webHidden/>
              </w:rPr>
              <w:tab/>
            </w:r>
            <w:r>
              <w:rPr>
                <w:noProof/>
                <w:webHidden/>
              </w:rPr>
              <w:fldChar w:fldCharType="begin"/>
            </w:r>
            <w:r>
              <w:rPr>
                <w:noProof/>
                <w:webHidden/>
              </w:rPr>
              <w:instrText xml:space="preserve"> PAGEREF _Toc225615763 \h </w:instrText>
            </w:r>
            <w:r>
              <w:rPr>
                <w:noProof/>
                <w:webHidden/>
              </w:rPr>
            </w:r>
            <w:r>
              <w:rPr>
                <w:noProof/>
                <w:webHidden/>
              </w:rPr>
              <w:fldChar w:fldCharType="separate"/>
            </w:r>
            <w:r>
              <w:rPr>
                <w:noProof/>
                <w:webHidden/>
              </w:rPr>
              <w:t>11</w:t>
            </w:r>
            <w:r>
              <w:rPr>
                <w:noProof/>
                <w:webHidden/>
              </w:rPr>
              <w:fldChar w:fldCharType="end"/>
            </w:r>
          </w:hyperlink>
        </w:p>
        <w:p w14:paraId="3773F31A" w14:textId="28964CF9"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64" w:history="1">
            <w:r w:rsidRPr="003D4451">
              <w:rPr>
                <w:rStyle w:val="Lienhypertexte"/>
                <w:b/>
                <w:bCs/>
                <w:noProof/>
              </w:rPr>
              <w:t>5.3 Traçabilité et Audit Log</w:t>
            </w:r>
            <w:r>
              <w:rPr>
                <w:noProof/>
                <w:webHidden/>
              </w:rPr>
              <w:tab/>
            </w:r>
            <w:r>
              <w:rPr>
                <w:noProof/>
                <w:webHidden/>
              </w:rPr>
              <w:fldChar w:fldCharType="begin"/>
            </w:r>
            <w:r>
              <w:rPr>
                <w:noProof/>
                <w:webHidden/>
              </w:rPr>
              <w:instrText xml:space="preserve"> PAGEREF _Toc225615764 \h </w:instrText>
            </w:r>
            <w:r>
              <w:rPr>
                <w:noProof/>
                <w:webHidden/>
              </w:rPr>
            </w:r>
            <w:r>
              <w:rPr>
                <w:noProof/>
                <w:webHidden/>
              </w:rPr>
              <w:fldChar w:fldCharType="separate"/>
            </w:r>
            <w:r>
              <w:rPr>
                <w:noProof/>
                <w:webHidden/>
              </w:rPr>
              <w:t>11</w:t>
            </w:r>
            <w:r>
              <w:rPr>
                <w:noProof/>
                <w:webHidden/>
              </w:rPr>
              <w:fldChar w:fldCharType="end"/>
            </w:r>
          </w:hyperlink>
        </w:p>
        <w:p w14:paraId="764201EF" w14:textId="75C52DA0"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65" w:history="1">
            <w:r w:rsidRPr="003D4451">
              <w:rPr>
                <w:rStyle w:val="Lienhypertexte"/>
                <w:b/>
                <w:bCs/>
                <w:noProof/>
              </w:rPr>
              <w:t>5.4 Synthèse de la Maturité de Sécurité</w:t>
            </w:r>
            <w:r>
              <w:rPr>
                <w:noProof/>
                <w:webHidden/>
              </w:rPr>
              <w:tab/>
            </w:r>
            <w:r>
              <w:rPr>
                <w:noProof/>
                <w:webHidden/>
              </w:rPr>
              <w:fldChar w:fldCharType="begin"/>
            </w:r>
            <w:r>
              <w:rPr>
                <w:noProof/>
                <w:webHidden/>
              </w:rPr>
              <w:instrText xml:space="preserve"> PAGEREF _Toc225615765 \h </w:instrText>
            </w:r>
            <w:r>
              <w:rPr>
                <w:noProof/>
                <w:webHidden/>
              </w:rPr>
            </w:r>
            <w:r>
              <w:rPr>
                <w:noProof/>
                <w:webHidden/>
              </w:rPr>
              <w:fldChar w:fldCharType="separate"/>
            </w:r>
            <w:r>
              <w:rPr>
                <w:noProof/>
                <w:webHidden/>
              </w:rPr>
              <w:t>12</w:t>
            </w:r>
            <w:r>
              <w:rPr>
                <w:noProof/>
                <w:webHidden/>
              </w:rPr>
              <w:fldChar w:fldCharType="end"/>
            </w:r>
          </w:hyperlink>
        </w:p>
        <w:p w14:paraId="5D5137B1" w14:textId="0F466AF1"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66" w:history="1">
            <w:r w:rsidRPr="003D4451">
              <w:rPr>
                <w:rStyle w:val="Lienhypertexte"/>
                <w:b/>
                <w:bCs/>
                <w:noProof/>
              </w:rPr>
              <w:t>VI.</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AUDIT FONCTIONNEL ET QUALITÉ DES DONNÉES</w:t>
            </w:r>
            <w:r>
              <w:rPr>
                <w:noProof/>
                <w:webHidden/>
              </w:rPr>
              <w:tab/>
            </w:r>
            <w:r>
              <w:rPr>
                <w:noProof/>
                <w:webHidden/>
              </w:rPr>
              <w:fldChar w:fldCharType="begin"/>
            </w:r>
            <w:r>
              <w:rPr>
                <w:noProof/>
                <w:webHidden/>
              </w:rPr>
              <w:instrText xml:space="preserve"> PAGEREF _Toc225615766 \h </w:instrText>
            </w:r>
            <w:r>
              <w:rPr>
                <w:noProof/>
                <w:webHidden/>
              </w:rPr>
            </w:r>
            <w:r>
              <w:rPr>
                <w:noProof/>
                <w:webHidden/>
              </w:rPr>
              <w:fldChar w:fldCharType="separate"/>
            </w:r>
            <w:r>
              <w:rPr>
                <w:noProof/>
                <w:webHidden/>
              </w:rPr>
              <w:t>12</w:t>
            </w:r>
            <w:r>
              <w:rPr>
                <w:noProof/>
                <w:webHidden/>
              </w:rPr>
              <w:fldChar w:fldCharType="end"/>
            </w:r>
          </w:hyperlink>
        </w:p>
        <w:p w14:paraId="0FD26389" w14:textId="4C43DABD"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67" w:history="1">
            <w:r w:rsidRPr="003D4451">
              <w:rPr>
                <w:rStyle w:val="Lienhypertexte"/>
                <w:b/>
                <w:bCs/>
                <w:noProof/>
              </w:rPr>
              <w:t>6.1. Gestion des Accès et de l'Authentification</w:t>
            </w:r>
            <w:r>
              <w:rPr>
                <w:noProof/>
                <w:webHidden/>
              </w:rPr>
              <w:tab/>
            </w:r>
            <w:r>
              <w:rPr>
                <w:noProof/>
                <w:webHidden/>
              </w:rPr>
              <w:fldChar w:fldCharType="begin"/>
            </w:r>
            <w:r>
              <w:rPr>
                <w:noProof/>
                <w:webHidden/>
              </w:rPr>
              <w:instrText xml:space="preserve"> PAGEREF _Toc225615767 \h </w:instrText>
            </w:r>
            <w:r>
              <w:rPr>
                <w:noProof/>
                <w:webHidden/>
              </w:rPr>
            </w:r>
            <w:r>
              <w:rPr>
                <w:noProof/>
                <w:webHidden/>
              </w:rPr>
              <w:fldChar w:fldCharType="separate"/>
            </w:r>
            <w:r>
              <w:rPr>
                <w:noProof/>
                <w:webHidden/>
              </w:rPr>
              <w:t>12</w:t>
            </w:r>
            <w:r>
              <w:rPr>
                <w:noProof/>
                <w:webHidden/>
              </w:rPr>
              <w:fldChar w:fldCharType="end"/>
            </w:r>
          </w:hyperlink>
        </w:p>
        <w:p w14:paraId="15413745" w14:textId="367BB329"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68" w:history="1">
            <w:r w:rsidRPr="003D4451">
              <w:rPr>
                <w:rStyle w:val="Lienhypertexte"/>
                <w:b/>
                <w:bCs/>
                <w:noProof/>
              </w:rPr>
              <w:t>6.2 Évaluation de la qualité des données</w:t>
            </w:r>
            <w:r>
              <w:rPr>
                <w:noProof/>
                <w:webHidden/>
              </w:rPr>
              <w:tab/>
            </w:r>
            <w:r>
              <w:rPr>
                <w:noProof/>
                <w:webHidden/>
              </w:rPr>
              <w:fldChar w:fldCharType="begin"/>
            </w:r>
            <w:r>
              <w:rPr>
                <w:noProof/>
                <w:webHidden/>
              </w:rPr>
              <w:instrText xml:space="preserve"> PAGEREF _Toc225615768 \h </w:instrText>
            </w:r>
            <w:r>
              <w:rPr>
                <w:noProof/>
                <w:webHidden/>
              </w:rPr>
            </w:r>
            <w:r>
              <w:rPr>
                <w:noProof/>
                <w:webHidden/>
              </w:rPr>
              <w:fldChar w:fldCharType="separate"/>
            </w:r>
            <w:r>
              <w:rPr>
                <w:noProof/>
                <w:webHidden/>
              </w:rPr>
              <w:t>13</w:t>
            </w:r>
            <w:r>
              <w:rPr>
                <w:noProof/>
                <w:webHidden/>
              </w:rPr>
              <w:fldChar w:fldCharType="end"/>
            </w:r>
          </w:hyperlink>
        </w:p>
        <w:p w14:paraId="01F203E6" w14:textId="6B2C21E8"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69" w:history="1">
            <w:r w:rsidRPr="003D4451">
              <w:rPr>
                <w:rStyle w:val="Lienhypertexte"/>
                <w:b/>
                <w:bCs/>
                <w:noProof/>
              </w:rPr>
              <w:t>6.3 Conformité aux Termes de Référence (DAO 2022)</w:t>
            </w:r>
            <w:r>
              <w:rPr>
                <w:noProof/>
                <w:webHidden/>
              </w:rPr>
              <w:tab/>
            </w:r>
            <w:r>
              <w:rPr>
                <w:noProof/>
                <w:webHidden/>
              </w:rPr>
              <w:fldChar w:fldCharType="begin"/>
            </w:r>
            <w:r>
              <w:rPr>
                <w:noProof/>
                <w:webHidden/>
              </w:rPr>
              <w:instrText xml:space="preserve"> PAGEREF _Toc225615769 \h </w:instrText>
            </w:r>
            <w:r>
              <w:rPr>
                <w:noProof/>
                <w:webHidden/>
              </w:rPr>
            </w:r>
            <w:r>
              <w:rPr>
                <w:noProof/>
                <w:webHidden/>
              </w:rPr>
              <w:fldChar w:fldCharType="separate"/>
            </w:r>
            <w:r>
              <w:rPr>
                <w:noProof/>
                <w:webHidden/>
              </w:rPr>
              <w:t>13</w:t>
            </w:r>
            <w:r>
              <w:rPr>
                <w:noProof/>
                <w:webHidden/>
              </w:rPr>
              <w:fldChar w:fldCharType="end"/>
            </w:r>
          </w:hyperlink>
        </w:p>
        <w:p w14:paraId="3C8C3A03" w14:textId="66A0DCE6"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70" w:history="1">
            <w:r w:rsidRPr="003D4451">
              <w:rPr>
                <w:rStyle w:val="Lienhypertexte"/>
                <w:b/>
                <w:bCs/>
                <w:noProof/>
              </w:rPr>
              <w:t>6.4 Synthèse de la Maturité de Sécurité</w:t>
            </w:r>
            <w:r>
              <w:rPr>
                <w:noProof/>
                <w:webHidden/>
              </w:rPr>
              <w:tab/>
            </w:r>
            <w:r>
              <w:rPr>
                <w:noProof/>
                <w:webHidden/>
              </w:rPr>
              <w:fldChar w:fldCharType="begin"/>
            </w:r>
            <w:r>
              <w:rPr>
                <w:noProof/>
                <w:webHidden/>
              </w:rPr>
              <w:instrText xml:space="preserve"> PAGEREF _Toc225615770 \h </w:instrText>
            </w:r>
            <w:r>
              <w:rPr>
                <w:noProof/>
                <w:webHidden/>
              </w:rPr>
            </w:r>
            <w:r>
              <w:rPr>
                <w:noProof/>
                <w:webHidden/>
              </w:rPr>
              <w:fldChar w:fldCharType="separate"/>
            </w:r>
            <w:r>
              <w:rPr>
                <w:noProof/>
                <w:webHidden/>
              </w:rPr>
              <w:t>13</w:t>
            </w:r>
            <w:r>
              <w:rPr>
                <w:noProof/>
                <w:webHidden/>
              </w:rPr>
              <w:fldChar w:fldCharType="end"/>
            </w:r>
          </w:hyperlink>
        </w:p>
        <w:p w14:paraId="6A9A6C6B" w14:textId="00358D63"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71" w:history="1">
            <w:r w:rsidRPr="003D4451">
              <w:rPr>
                <w:rStyle w:val="Lienhypertexte"/>
                <w:b/>
                <w:bCs/>
                <w:noProof/>
              </w:rPr>
              <w:t>VII.</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SECTION 7 : GOUVERNANCE ET CONFORMITÉ RÉGLEMENTAIRE</w:t>
            </w:r>
            <w:r>
              <w:rPr>
                <w:noProof/>
                <w:webHidden/>
              </w:rPr>
              <w:tab/>
            </w:r>
            <w:r>
              <w:rPr>
                <w:noProof/>
                <w:webHidden/>
              </w:rPr>
              <w:fldChar w:fldCharType="begin"/>
            </w:r>
            <w:r>
              <w:rPr>
                <w:noProof/>
                <w:webHidden/>
              </w:rPr>
              <w:instrText xml:space="preserve"> PAGEREF _Toc225615771 \h </w:instrText>
            </w:r>
            <w:r>
              <w:rPr>
                <w:noProof/>
                <w:webHidden/>
              </w:rPr>
            </w:r>
            <w:r>
              <w:rPr>
                <w:noProof/>
                <w:webHidden/>
              </w:rPr>
              <w:fldChar w:fldCharType="separate"/>
            </w:r>
            <w:r>
              <w:rPr>
                <w:noProof/>
                <w:webHidden/>
              </w:rPr>
              <w:t>14</w:t>
            </w:r>
            <w:r>
              <w:rPr>
                <w:noProof/>
                <w:webHidden/>
              </w:rPr>
              <w:fldChar w:fldCharType="end"/>
            </w:r>
          </w:hyperlink>
        </w:p>
        <w:p w14:paraId="413E21DB" w14:textId="715F91CC"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72" w:history="1">
            <w:r w:rsidRPr="003D4451">
              <w:rPr>
                <w:rStyle w:val="Lienhypertexte"/>
                <w:b/>
                <w:bCs/>
                <w:noProof/>
              </w:rPr>
              <w:t>7.1 Évaluation de la maturité (Référentiel COBIT 2019)</w:t>
            </w:r>
            <w:r>
              <w:rPr>
                <w:noProof/>
                <w:webHidden/>
              </w:rPr>
              <w:tab/>
            </w:r>
            <w:r>
              <w:rPr>
                <w:noProof/>
                <w:webHidden/>
              </w:rPr>
              <w:fldChar w:fldCharType="begin"/>
            </w:r>
            <w:r>
              <w:rPr>
                <w:noProof/>
                <w:webHidden/>
              </w:rPr>
              <w:instrText xml:space="preserve"> PAGEREF _Toc225615772 \h </w:instrText>
            </w:r>
            <w:r>
              <w:rPr>
                <w:noProof/>
                <w:webHidden/>
              </w:rPr>
            </w:r>
            <w:r>
              <w:rPr>
                <w:noProof/>
                <w:webHidden/>
              </w:rPr>
              <w:fldChar w:fldCharType="separate"/>
            </w:r>
            <w:r>
              <w:rPr>
                <w:noProof/>
                <w:webHidden/>
              </w:rPr>
              <w:t>14</w:t>
            </w:r>
            <w:r>
              <w:rPr>
                <w:noProof/>
                <w:webHidden/>
              </w:rPr>
              <w:fldChar w:fldCharType="end"/>
            </w:r>
          </w:hyperlink>
        </w:p>
        <w:p w14:paraId="07A5B85C" w14:textId="3266D51E"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73" w:history="1">
            <w:r w:rsidRPr="003D4451">
              <w:rPr>
                <w:rStyle w:val="Lienhypertexte"/>
                <w:b/>
                <w:bCs/>
                <w:noProof/>
              </w:rPr>
              <w:t>7.2 Cadre légal et Protection des données (Bénin)</w:t>
            </w:r>
            <w:r>
              <w:rPr>
                <w:noProof/>
                <w:webHidden/>
              </w:rPr>
              <w:tab/>
            </w:r>
            <w:r>
              <w:rPr>
                <w:noProof/>
                <w:webHidden/>
              </w:rPr>
              <w:fldChar w:fldCharType="begin"/>
            </w:r>
            <w:r>
              <w:rPr>
                <w:noProof/>
                <w:webHidden/>
              </w:rPr>
              <w:instrText xml:space="preserve"> PAGEREF _Toc225615773 \h </w:instrText>
            </w:r>
            <w:r>
              <w:rPr>
                <w:noProof/>
                <w:webHidden/>
              </w:rPr>
            </w:r>
            <w:r>
              <w:rPr>
                <w:noProof/>
                <w:webHidden/>
              </w:rPr>
              <w:fldChar w:fldCharType="separate"/>
            </w:r>
            <w:r>
              <w:rPr>
                <w:noProof/>
                <w:webHidden/>
              </w:rPr>
              <w:t>15</w:t>
            </w:r>
            <w:r>
              <w:rPr>
                <w:noProof/>
                <w:webHidden/>
              </w:rPr>
              <w:fldChar w:fldCharType="end"/>
            </w:r>
          </w:hyperlink>
        </w:p>
        <w:p w14:paraId="7B9E672D" w14:textId="6CBDD6BE"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74" w:history="1">
            <w:r w:rsidRPr="003D4451">
              <w:rPr>
                <w:rStyle w:val="Lienhypertexte"/>
                <w:b/>
                <w:bCs/>
                <w:noProof/>
              </w:rPr>
              <w:t>7.3 Gouvernance des actifs informationnels</w:t>
            </w:r>
            <w:r>
              <w:rPr>
                <w:noProof/>
                <w:webHidden/>
              </w:rPr>
              <w:tab/>
            </w:r>
            <w:r>
              <w:rPr>
                <w:noProof/>
                <w:webHidden/>
              </w:rPr>
              <w:fldChar w:fldCharType="begin"/>
            </w:r>
            <w:r>
              <w:rPr>
                <w:noProof/>
                <w:webHidden/>
              </w:rPr>
              <w:instrText xml:space="preserve"> PAGEREF _Toc225615774 \h </w:instrText>
            </w:r>
            <w:r>
              <w:rPr>
                <w:noProof/>
                <w:webHidden/>
              </w:rPr>
            </w:r>
            <w:r>
              <w:rPr>
                <w:noProof/>
                <w:webHidden/>
              </w:rPr>
              <w:fldChar w:fldCharType="separate"/>
            </w:r>
            <w:r>
              <w:rPr>
                <w:noProof/>
                <w:webHidden/>
              </w:rPr>
              <w:t>15</w:t>
            </w:r>
            <w:r>
              <w:rPr>
                <w:noProof/>
                <w:webHidden/>
              </w:rPr>
              <w:fldChar w:fldCharType="end"/>
            </w:r>
          </w:hyperlink>
        </w:p>
        <w:p w14:paraId="06E92DAD" w14:textId="523BC86C" w:rsidR="00D27DC7" w:rsidRDefault="00D27DC7">
          <w:pPr>
            <w:pStyle w:val="TM2"/>
            <w:tabs>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75" w:history="1">
            <w:r w:rsidRPr="003D4451">
              <w:rPr>
                <w:rStyle w:val="Lienhypertexte"/>
                <w:b/>
                <w:bCs/>
                <w:noProof/>
              </w:rPr>
              <w:t>7.4 Accessibilité et Inclusion</w:t>
            </w:r>
            <w:r>
              <w:rPr>
                <w:noProof/>
                <w:webHidden/>
              </w:rPr>
              <w:tab/>
            </w:r>
            <w:r>
              <w:rPr>
                <w:noProof/>
                <w:webHidden/>
              </w:rPr>
              <w:fldChar w:fldCharType="begin"/>
            </w:r>
            <w:r>
              <w:rPr>
                <w:noProof/>
                <w:webHidden/>
              </w:rPr>
              <w:instrText xml:space="preserve"> PAGEREF _Toc225615775 \h </w:instrText>
            </w:r>
            <w:r>
              <w:rPr>
                <w:noProof/>
                <w:webHidden/>
              </w:rPr>
            </w:r>
            <w:r>
              <w:rPr>
                <w:noProof/>
                <w:webHidden/>
              </w:rPr>
              <w:fldChar w:fldCharType="separate"/>
            </w:r>
            <w:r>
              <w:rPr>
                <w:noProof/>
                <w:webHidden/>
              </w:rPr>
              <w:t>15</w:t>
            </w:r>
            <w:r>
              <w:rPr>
                <w:noProof/>
                <w:webHidden/>
              </w:rPr>
              <w:fldChar w:fldCharType="end"/>
            </w:r>
          </w:hyperlink>
        </w:p>
        <w:p w14:paraId="3A89F0EF" w14:textId="2F6A5900"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76" w:history="1">
            <w:r w:rsidRPr="003D4451">
              <w:rPr>
                <w:rStyle w:val="Lienhypertexte"/>
                <w:b/>
                <w:bCs/>
                <w:noProof/>
              </w:rPr>
              <w:t>VIII.</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SYNTHÈSE DES RISQUES (ANALYSE SWOT)</w:t>
            </w:r>
            <w:r>
              <w:rPr>
                <w:noProof/>
                <w:webHidden/>
              </w:rPr>
              <w:tab/>
            </w:r>
            <w:r>
              <w:rPr>
                <w:noProof/>
                <w:webHidden/>
              </w:rPr>
              <w:fldChar w:fldCharType="begin"/>
            </w:r>
            <w:r>
              <w:rPr>
                <w:noProof/>
                <w:webHidden/>
              </w:rPr>
              <w:instrText xml:space="preserve"> PAGEREF _Toc225615776 \h </w:instrText>
            </w:r>
            <w:r>
              <w:rPr>
                <w:noProof/>
                <w:webHidden/>
              </w:rPr>
            </w:r>
            <w:r>
              <w:rPr>
                <w:noProof/>
                <w:webHidden/>
              </w:rPr>
              <w:fldChar w:fldCharType="separate"/>
            </w:r>
            <w:r>
              <w:rPr>
                <w:noProof/>
                <w:webHidden/>
              </w:rPr>
              <w:t>16</w:t>
            </w:r>
            <w:r>
              <w:rPr>
                <w:noProof/>
                <w:webHidden/>
              </w:rPr>
              <w:fldChar w:fldCharType="end"/>
            </w:r>
          </w:hyperlink>
        </w:p>
        <w:p w14:paraId="58ECC54F" w14:textId="777D16BD"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77" w:history="1">
            <w:r w:rsidRPr="003D4451">
              <w:rPr>
                <w:rStyle w:val="Lienhypertexte"/>
                <w:b/>
                <w:bCs/>
                <w:noProof/>
              </w:rPr>
              <w:t>8.1</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Analyse SWOT Consolidée</w:t>
            </w:r>
            <w:r>
              <w:rPr>
                <w:noProof/>
                <w:webHidden/>
              </w:rPr>
              <w:tab/>
            </w:r>
            <w:r>
              <w:rPr>
                <w:noProof/>
                <w:webHidden/>
              </w:rPr>
              <w:fldChar w:fldCharType="begin"/>
            </w:r>
            <w:r>
              <w:rPr>
                <w:noProof/>
                <w:webHidden/>
              </w:rPr>
              <w:instrText xml:space="preserve"> PAGEREF _Toc225615777 \h </w:instrText>
            </w:r>
            <w:r>
              <w:rPr>
                <w:noProof/>
                <w:webHidden/>
              </w:rPr>
            </w:r>
            <w:r>
              <w:rPr>
                <w:noProof/>
                <w:webHidden/>
              </w:rPr>
              <w:fldChar w:fldCharType="separate"/>
            </w:r>
            <w:r>
              <w:rPr>
                <w:noProof/>
                <w:webHidden/>
              </w:rPr>
              <w:t>16</w:t>
            </w:r>
            <w:r>
              <w:rPr>
                <w:noProof/>
                <w:webHidden/>
              </w:rPr>
              <w:fldChar w:fldCharType="end"/>
            </w:r>
          </w:hyperlink>
        </w:p>
        <w:p w14:paraId="0E5A424A" w14:textId="2DC2F7A0"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78" w:history="1">
            <w:r w:rsidRPr="003D4451">
              <w:rPr>
                <w:rStyle w:val="Lienhypertexte"/>
                <w:b/>
                <w:bCs/>
                <w:noProof/>
              </w:rPr>
              <w:t>8.2</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Matrice de criticité des risques</w:t>
            </w:r>
            <w:r>
              <w:rPr>
                <w:noProof/>
                <w:webHidden/>
              </w:rPr>
              <w:tab/>
            </w:r>
            <w:r>
              <w:rPr>
                <w:noProof/>
                <w:webHidden/>
              </w:rPr>
              <w:fldChar w:fldCharType="begin"/>
            </w:r>
            <w:r>
              <w:rPr>
                <w:noProof/>
                <w:webHidden/>
              </w:rPr>
              <w:instrText xml:space="preserve"> PAGEREF _Toc225615778 \h </w:instrText>
            </w:r>
            <w:r>
              <w:rPr>
                <w:noProof/>
                <w:webHidden/>
              </w:rPr>
            </w:r>
            <w:r>
              <w:rPr>
                <w:noProof/>
                <w:webHidden/>
              </w:rPr>
              <w:fldChar w:fldCharType="separate"/>
            </w:r>
            <w:r>
              <w:rPr>
                <w:noProof/>
                <w:webHidden/>
              </w:rPr>
              <w:t>17</w:t>
            </w:r>
            <w:r>
              <w:rPr>
                <w:noProof/>
                <w:webHidden/>
              </w:rPr>
              <w:fldChar w:fldCharType="end"/>
            </w:r>
          </w:hyperlink>
        </w:p>
        <w:p w14:paraId="37ADDB83" w14:textId="144B22D0"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79" w:history="1">
            <w:r w:rsidRPr="003D4451">
              <w:rPr>
                <w:rStyle w:val="Lienhypertexte"/>
                <w:b/>
                <w:bCs/>
                <w:noProof/>
              </w:rPr>
              <w:t>IX.</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PLAN D'ACTION ET RECOMMANDATIONS PRIORISÉES</w:t>
            </w:r>
            <w:r>
              <w:rPr>
                <w:noProof/>
                <w:webHidden/>
              </w:rPr>
              <w:tab/>
            </w:r>
            <w:r>
              <w:rPr>
                <w:noProof/>
                <w:webHidden/>
              </w:rPr>
              <w:fldChar w:fldCharType="begin"/>
            </w:r>
            <w:r>
              <w:rPr>
                <w:noProof/>
                <w:webHidden/>
              </w:rPr>
              <w:instrText xml:space="preserve"> PAGEREF _Toc225615779 \h </w:instrText>
            </w:r>
            <w:r>
              <w:rPr>
                <w:noProof/>
                <w:webHidden/>
              </w:rPr>
            </w:r>
            <w:r>
              <w:rPr>
                <w:noProof/>
                <w:webHidden/>
              </w:rPr>
              <w:fldChar w:fldCharType="separate"/>
            </w:r>
            <w:r>
              <w:rPr>
                <w:noProof/>
                <w:webHidden/>
              </w:rPr>
              <w:t>17</w:t>
            </w:r>
            <w:r>
              <w:rPr>
                <w:noProof/>
                <w:webHidden/>
              </w:rPr>
              <w:fldChar w:fldCharType="end"/>
            </w:r>
          </w:hyperlink>
        </w:p>
        <w:p w14:paraId="23CB0722" w14:textId="44AB49B9"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80" w:history="1">
            <w:r w:rsidRPr="003D4451">
              <w:rPr>
                <w:rStyle w:val="Lienhypertexte"/>
                <w:b/>
                <w:bCs/>
                <w:noProof/>
              </w:rPr>
              <w:t>9.1</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Phase 1 : Urgence Absolue</w:t>
            </w:r>
            <w:r>
              <w:rPr>
                <w:noProof/>
                <w:webHidden/>
              </w:rPr>
              <w:tab/>
            </w:r>
            <w:r>
              <w:rPr>
                <w:noProof/>
                <w:webHidden/>
              </w:rPr>
              <w:fldChar w:fldCharType="begin"/>
            </w:r>
            <w:r>
              <w:rPr>
                <w:noProof/>
                <w:webHidden/>
              </w:rPr>
              <w:instrText xml:space="preserve"> PAGEREF _Toc225615780 \h </w:instrText>
            </w:r>
            <w:r>
              <w:rPr>
                <w:noProof/>
                <w:webHidden/>
              </w:rPr>
            </w:r>
            <w:r>
              <w:rPr>
                <w:noProof/>
                <w:webHidden/>
              </w:rPr>
              <w:fldChar w:fldCharType="separate"/>
            </w:r>
            <w:r>
              <w:rPr>
                <w:noProof/>
                <w:webHidden/>
              </w:rPr>
              <w:t>17</w:t>
            </w:r>
            <w:r>
              <w:rPr>
                <w:noProof/>
                <w:webHidden/>
              </w:rPr>
              <w:fldChar w:fldCharType="end"/>
            </w:r>
          </w:hyperlink>
        </w:p>
        <w:p w14:paraId="3EDD7553" w14:textId="566C659B"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81" w:history="1">
            <w:r w:rsidRPr="003D4451">
              <w:rPr>
                <w:rStyle w:val="Lienhypertexte"/>
                <w:b/>
                <w:bCs/>
                <w:noProof/>
              </w:rPr>
              <w:t>9.2</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Phase 2 : Court Terme</w:t>
            </w:r>
            <w:r>
              <w:rPr>
                <w:noProof/>
                <w:webHidden/>
              </w:rPr>
              <w:tab/>
            </w:r>
            <w:r>
              <w:rPr>
                <w:noProof/>
                <w:webHidden/>
              </w:rPr>
              <w:fldChar w:fldCharType="begin"/>
            </w:r>
            <w:r>
              <w:rPr>
                <w:noProof/>
                <w:webHidden/>
              </w:rPr>
              <w:instrText xml:space="preserve"> PAGEREF _Toc225615781 \h </w:instrText>
            </w:r>
            <w:r>
              <w:rPr>
                <w:noProof/>
                <w:webHidden/>
              </w:rPr>
            </w:r>
            <w:r>
              <w:rPr>
                <w:noProof/>
                <w:webHidden/>
              </w:rPr>
              <w:fldChar w:fldCharType="separate"/>
            </w:r>
            <w:r>
              <w:rPr>
                <w:noProof/>
                <w:webHidden/>
              </w:rPr>
              <w:t>18</w:t>
            </w:r>
            <w:r>
              <w:rPr>
                <w:noProof/>
                <w:webHidden/>
              </w:rPr>
              <w:fldChar w:fldCharType="end"/>
            </w:r>
          </w:hyperlink>
        </w:p>
        <w:p w14:paraId="50EAC00D" w14:textId="10D1BD76"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82" w:history="1">
            <w:r w:rsidRPr="003D4451">
              <w:rPr>
                <w:rStyle w:val="Lienhypertexte"/>
                <w:b/>
                <w:bCs/>
                <w:noProof/>
              </w:rPr>
              <w:t>9.3</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Phase 3 : Moyen Terme</w:t>
            </w:r>
            <w:r>
              <w:rPr>
                <w:noProof/>
                <w:webHidden/>
              </w:rPr>
              <w:tab/>
            </w:r>
            <w:r>
              <w:rPr>
                <w:noProof/>
                <w:webHidden/>
              </w:rPr>
              <w:fldChar w:fldCharType="begin"/>
            </w:r>
            <w:r>
              <w:rPr>
                <w:noProof/>
                <w:webHidden/>
              </w:rPr>
              <w:instrText xml:space="preserve"> PAGEREF _Toc225615782 \h </w:instrText>
            </w:r>
            <w:r>
              <w:rPr>
                <w:noProof/>
                <w:webHidden/>
              </w:rPr>
            </w:r>
            <w:r>
              <w:rPr>
                <w:noProof/>
                <w:webHidden/>
              </w:rPr>
              <w:fldChar w:fldCharType="separate"/>
            </w:r>
            <w:r>
              <w:rPr>
                <w:noProof/>
                <w:webHidden/>
              </w:rPr>
              <w:t>18</w:t>
            </w:r>
            <w:r>
              <w:rPr>
                <w:noProof/>
                <w:webHidden/>
              </w:rPr>
              <w:fldChar w:fldCharType="end"/>
            </w:r>
          </w:hyperlink>
        </w:p>
        <w:p w14:paraId="58D696D3" w14:textId="07228970" w:rsidR="00D27DC7" w:rsidRDefault="00D27DC7">
          <w:pPr>
            <w:pStyle w:val="TM2"/>
            <w:tabs>
              <w:tab w:val="left" w:pos="720"/>
              <w:tab w:val="right" w:leader="dot" w:pos="9771"/>
            </w:tabs>
            <w:rPr>
              <w:rFonts w:asciiTheme="minorHAnsi" w:eastAsiaTheme="minorEastAsia" w:hAnsiTheme="minorHAnsi" w:cstheme="minorBidi"/>
              <w:noProof/>
              <w:color w:val="auto"/>
              <w:kern w:val="2"/>
              <w:sz w:val="24"/>
              <w:szCs w:val="24"/>
              <w:lang w:val="fr-CH" w:eastAsia="fr-CH"/>
              <w14:ligatures w14:val="standardContextual"/>
            </w:rPr>
          </w:pPr>
          <w:hyperlink w:anchor="_Toc225615783" w:history="1">
            <w:r w:rsidRPr="003D4451">
              <w:rPr>
                <w:rStyle w:val="Lienhypertexte"/>
                <w:b/>
                <w:bCs/>
                <w:noProof/>
              </w:rPr>
              <w:t>9.4</w:t>
            </w:r>
            <w:r>
              <w:rPr>
                <w:rFonts w:asciiTheme="minorHAnsi" w:eastAsiaTheme="minorEastAsia" w:hAnsiTheme="minorHAnsi" w:cstheme="minorBidi"/>
                <w:noProof/>
                <w:color w:val="auto"/>
                <w:kern w:val="2"/>
                <w:sz w:val="24"/>
                <w:szCs w:val="24"/>
                <w:lang w:val="fr-CH" w:eastAsia="fr-CH"/>
                <w14:ligatures w14:val="standardContextual"/>
              </w:rPr>
              <w:tab/>
            </w:r>
            <w:r w:rsidRPr="003D4451">
              <w:rPr>
                <w:rStyle w:val="Lienhypertexte"/>
                <w:b/>
                <w:bCs/>
                <w:noProof/>
              </w:rPr>
              <w:t>Phase 4 : Long Terme</w:t>
            </w:r>
            <w:r>
              <w:rPr>
                <w:noProof/>
                <w:webHidden/>
              </w:rPr>
              <w:tab/>
            </w:r>
            <w:r>
              <w:rPr>
                <w:noProof/>
                <w:webHidden/>
              </w:rPr>
              <w:fldChar w:fldCharType="begin"/>
            </w:r>
            <w:r>
              <w:rPr>
                <w:noProof/>
                <w:webHidden/>
              </w:rPr>
              <w:instrText xml:space="preserve"> PAGEREF _Toc225615783 \h </w:instrText>
            </w:r>
            <w:r>
              <w:rPr>
                <w:noProof/>
                <w:webHidden/>
              </w:rPr>
            </w:r>
            <w:r>
              <w:rPr>
                <w:noProof/>
                <w:webHidden/>
              </w:rPr>
              <w:fldChar w:fldCharType="separate"/>
            </w:r>
            <w:r>
              <w:rPr>
                <w:noProof/>
                <w:webHidden/>
              </w:rPr>
              <w:t>19</w:t>
            </w:r>
            <w:r>
              <w:rPr>
                <w:noProof/>
                <w:webHidden/>
              </w:rPr>
              <w:fldChar w:fldCharType="end"/>
            </w:r>
          </w:hyperlink>
        </w:p>
        <w:p w14:paraId="3B651044" w14:textId="2722E688"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84" w:history="1">
            <w:r w:rsidRPr="003D4451">
              <w:rPr>
                <w:rStyle w:val="Lienhypertexte"/>
                <w:b/>
                <w:bCs/>
                <w:noProof/>
              </w:rPr>
              <w:t>X.</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CONCLUSION</w:t>
            </w:r>
            <w:r>
              <w:rPr>
                <w:noProof/>
                <w:webHidden/>
              </w:rPr>
              <w:tab/>
            </w:r>
            <w:r>
              <w:rPr>
                <w:noProof/>
                <w:webHidden/>
              </w:rPr>
              <w:fldChar w:fldCharType="begin"/>
            </w:r>
            <w:r>
              <w:rPr>
                <w:noProof/>
                <w:webHidden/>
              </w:rPr>
              <w:instrText xml:space="preserve"> PAGEREF _Toc225615784 \h </w:instrText>
            </w:r>
            <w:r>
              <w:rPr>
                <w:noProof/>
                <w:webHidden/>
              </w:rPr>
            </w:r>
            <w:r>
              <w:rPr>
                <w:noProof/>
                <w:webHidden/>
              </w:rPr>
              <w:fldChar w:fldCharType="separate"/>
            </w:r>
            <w:r>
              <w:rPr>
                <w:noProof/>
                <w:webHidden/>
              </w:rPr>
              <w:t>19</w:t>
            </w:r>
            <w:r>
              <w:rPr>
                <w:noProof/>
                <w:webHidden/>
              </w:rPr>
              <w:fldChar w:fldCharType="end"/>
            </w:r>
          </w:hyperlink>
        </w:p>
        <w:p w14:paraId="2F2DE4F5" w14:textId="7C674FD5"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85" w:history="1">
            <w:r w:rsidRPr="003D4451">
              <w:rPr>
                <w:rStyle w:val="Lienhypertexte"/>
                <w:b/>
                <w:bCs/>
                <w:noProof/>
              </w:rPr>
              <w:t>XI.</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FACTEURS CLES DE SUCCES</w:t>
            </w:r>
            <w:r>
              <w:rPr>
                <w:noProof/>
                <w:webHidden/>
              </w:rPr>
              <w:tab/>
            </w:r>
            <w:r>
              <w:rPr>
                <w:noProof/>
                <w:webHidden/>
              </w:rPr>
              <w:fldChar w:fldCharType="begin"/>
            </w:r>
            <w:r>
              <w:rPr>
                <w:noProof/>
                <w:webHidden/>
              </w:rPr>
              <w:instrText xml:space="preserve"> PAGEREF _Toc225615785 \h </w:instrText>
            </w:r>
            <w:r>
              <w:rPr>
                <w:noProof/>
                <w:webHidden/>
              </w:rPr>
            </w:r>
            <w:r>
              <w:rPr>
                <w:noProof/>
                <w:webHidden/>
              </w:rPr>
              <w:fldChar w:fldCharType="separate"/>
            </w:r>
            <w:r>
              <w:rPr>
                <w:noProof/>
                <w:webHidden/>
              </w:rPr>
              <w:t>20</w:t>
            </w:r>
            <w:r>
              <w:rPr>
                <w:noProof/>
                <w:webHidden/>
              </w:rPr>
              <w:fldChar w:fldCharType="end"/>
            </w:r>
          </w:hyperlink>
        </w:p>
        <w:p w14:paraId="0EB56632" w14:textId="07FD6079"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86" w:history="1">
            <w:r w:rsidRPr="003D4451">
              <w:rPr>
                <w:rStyle w:val="Lienhypertexte"/>
                <w:b/>
                <w:bCs/>
                <w:noProof/>
              </w:rPr>
              <w:t>XII.</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MATRICE DE RESPONSABILITES</w:t>
            </w:r>
            <w:r>
              <w:rPr>
                <w:noProof/>
                <w:webHidden/>
              </w:rPr>
              <w:tab/>
            </w:r>
            <w:r>
              <w:rPr>
                <w:noProof/>
                <w:webHidden/>
              </w:rPr>
              <w:fldChar w:fldCharType="begin"/>
            </w:r>
            <w:r>
              <w:rPr>
                <w:noProof/>
                <w:webHidden/>
              </w:rPr>
              <w:instrText xml:space="preserve"> PAGEREF _Toc225615786 \h </w:instrText>
            </w:r>
            <w:r>
              <w:rPr>
                <w:noProof/>
                <w:webHidden/>
              </w:rPr>
            </w:r>
            <w:r>
              <w:rPr>
                <w:noProof/>
                <w:webHidden/>
              </w:rPr>
              <w:fldChar w:fldCharType="separate"/>
            </w:r>
            <w:r>
              <w:rPr>
                <w:noProof/>
                <w:webHidden/>
              </w:rPr>
              <w:t>20</w:t>
            </w:r>
            <w:r>
              <w:rPr>
                <w:noProof/>
                <w:webHidden/>
              </w:rPr>
              <w:fldChar w:fldCharType="end"/>
            </w:r>
          </w:hyperlink>
        </w:p>
        <w:p w14:paraId="601E41D0" w14:textId="7CCDEB5E" w:rsidR="00D27DC7" w:rsidRDefault="00D27DC7">
          <w:pPr>
            <w:pStyle w:val="TM1"/>
            <w:rPr>
              <w:rFonts w:asciiTheme="minorHAnsi" w:eastAsiaTheme="minorEastAsia" w:hAnsiTheme="minorHAnsi" w:cstheme="minorBidi"/>
              <w:noProof/>
              <w:color w:val="auto"/>
              <w:kern w:val="2"/>
              <w:szCs w:val="24"/>
              <w:lang w:val="fr-CH" w:eastAsia="fr-CH"/>
              <w14:ligatures w14:val="standardContextual"/>
            </w:rPr>
          </w:pPr>
          <w:hyperlink w:anchor="_Toc225615787" w:history="1">
            <w:r w:rsidRPr="003D4451">
              <w:rPr>
                <w:rStyle w:val="Lienhypertexte"/>
                <w:b/>
                <w:bCs/>
                <w:noProof/>
              </w:rPr>
              <w:t>XIII.</w:t>
            </w:r>
            <w:r>
              <w:rPr>
                <w:rFonts w:asciiTheme="minorHAnsi" w:eastAsiaTheme="minorEastAsia" w:hAnsiTheme="minorHAnsi" w:cstheme="minorBidi"/>
                <w:noProof/>
                <w:color w:val="auto"/>
                <w:kern w:val="2"/>
                <w:szCs w:val="24"/>
                <w:lang w:val="fr-CH" w:eastAsia="fr-CH"/>
                <w14:ligatures w14:val="standardContextual"/>
              </w:rPr>
              <w:tab/>
            </w:r>
            <w:r w:rsidRPr="003D4451">
              <w:rPr>
                <w:rStyle w:val="Lienhypertexte"/>
                <w:b/>
                <w:bCs/>
                <w:noProof/>
              </w:rPr>
              <w:t>RISQUES DU PROJET</w:t>
            </w:r>
            <w:r>
              <w:rPr>
                <w:noProof/>
                <w:webHidden/>
              </w:rPr>
              <w:tab/>
            </w:r>
            <w:r>
              <w:rPr>
                <w:noProof/>
                <w:webHidden/>
              </w:rPr>
              <w:fldChar w:fldCharType="begin"/>
            </w:r>
            <w:r>
              <w:rPr>
                <w:noProof/>
                <w:webHidden/>
              </w:rPr>
              <w:instrText xml:space="preserve"> PAGEREF _Toc225615787 \h </w:instrText>
            </w:r>
            <w:r>
              <w:rPr>
                <w:noProof/>
                <w:webHidden/>
              </w:rPr>
            </w:r>
            <w:r>
              <w:rPr>
                <w:noProof/>
                <w:webHidden/>
              </w:rPr>
              <w:fldChar w:fldCharType="separate"/>
            </w:r>
            <w:r>
              <w:rPr>
                <w:noProof/>
                <w:webHidden/>
              </w:rPr>
              <w:t>20</w:t>
            </w:r>
            <w:r>
              <w:rPr>
                <w:noProof/>
                <w:webHidden/>
              </w:rPr>
              <w:fldChar w:fldCharType="end"/>
            </w:r>
          </w:hyperlink>
        </w:p>
        <w:p w14:paraId="0258C305" w14:textId="03CFA481" w:rsidR="00912370" w:rsidRPr="008C54BB" w:rsidRDefault="00912370" w:rsidP="00DE66F2">
          <w:pPr>
            <w:spacing w:line="240" w:lineRule="auto"/>
            <w:ind w:left="0" w:firstLine="0"/>
            <w:rPr>
              <w:szCs w:val="24"/>
            </w:rPr>
          </w:pPr>
          <w:r w:rsidRPr="008C54BB">
            <w:rPr>
              <w:szCs w:val="24"/>
            </w:rPr>
            <w:fldChar w:fldCharType="end"/>
          </w:r>
        </w:p>
      </w:sdtContent>
    </w:sdt>
    <w:p w14:paraId="5741940A" w14:textId="77777777" w:rsidR="009D4846" w:rsidRDefault="009D4846" w:rsidP="00872827">
      <w:pPr>
        <w:spacing w:before="80" w:after="80" w:line="276" w:lineRule="auto"/>
        <w:ind w:left="0" w:firstLine="0"/>
        <w:sectPr w:rsidR="009D4846" w:rsidSect="00074427">
          <w:pgSz w:w="11907" w:h="16840" w:orient="landscape" w:code="9"/>
          <w:pgMar w:top="1134" w:right="992" w:bottom="425" w:left="1134" w:header="567" w:footer="720" w:gutter="0"/>
          <w:pgBorders w:offsetFrom="page">
            <w:top w:val="single" w:sz="12" w:space="24" w:color="7030A0"/>
            <w:left w:val="single" w:sz="12" w:space="24" w:color="7030A0"/>
            <w:bottom w:val="single" w:sz="12" w:space="24" w:color="7030A0"/>
            <w:right w:val="single" w:sz="12" w:space="24" w:color="7030A0"/>
          </w:pgBorders>
          <w:cols w:space="720"/>
          <w:docGrid w:linePitch="326"/>
        </w:sectPr>
      </w:pPr>
    </w:p>
    <w:p w14:paraId="7F38AC7F" w14:textId="0E9C5215" w:rsidR="00D27DC7" w:rsidRPr="00D27DC7" w:rsidRDefault="00135DC8" w:rsidP="00872827">
      <w:pPr>
        <w:pStyle w:val="Titre1"/>
        <w:ind w:left="0" w:firstLine="0"/>
        <w:rPr>
          <w:b/>
          <w:bCs/>
        </w:rPr>
      </w:pPr>
      <w:r w:rsidRPr="00D27DC7">
        <w:rPr>
          <w:b/>
          <w:bCs/>
        </w:rPr>
        <w:lastRenderedPageBreak/>
        <w:t>INTRODUCTION</w:t>
      </w:r>
    </w:p>
    <w:p w14:paraId="7DD70573" w14:textId="03613247" w:rsidR="00725F7B" w:rsidRPr="00A95431" w:rsidRDefault="00725F7B" w:rsidP="008271FE">
      <w:pPr>
        <w:spacing w:before="80" w:after="80" w:line="276" w:lineRule="auto"/>
      </w:pPr>
      <w:r w:rsidRPr="00A95431">
        <w:t xml:space="preserve">Le présent </w:t>
      </w:r>
      <w:r w:rsidR="00EA49C9" w:rsidRPr="00A95431">
        <w:t>rapport</w:t>
      </w:r>
      <w:r w:rsidR="00A03C95" w:rsidRPr="00A95431">
        <w:t xml:space="preserve"> </w:t>
      </w:r>
      <w:r w:rsidRPr="00A95431">
        <w:t xml:space="preserve">s’inscrit dans le cadre de la prestation du contrat </w:t>
      </w:r>
      <w:r w:rsidR="00A261EA" w:rsidRPr="00A95431">
        <w:t>N° 00</w:t>
      </w:r>
      <w:r w:rsidR="00D46C16" w:rsidRPr="00A95431">
        <w:t>1</w:t>
      </w:r>
      <w:r w:rsidR="00A261EA" w:rsidRPr="00A95431">
        <w:t>/BEN AGORA/0</w:t>
      </w:r>
      <w:r w:rsidR="00D46C16" w:rsidRPr="00A95431">
        <w:t>1</w:t>
      </w:r>
      <w:r w:rsidR="00A261EA" w:rsidRPr="00A95431">
        <w:t>-202</w:t>
      </w:r>
      <w:r w:rsidR="00D46C16" w:rsidRPr="00A95431">
        <w:t>6</w:t>
      </w:r>
      <w:r w:rsidR="00A261EA" w:rsidRPr="00A95431">
        <w:t xml:space="preserve"> </w:t>
      </w:r>
      <w:r w:rsidRPr="00A95431">
        <w:t>relatif à la mission</w:t>
      </w:r>
      <w:bookmarkStart w:id="1" w:name="_Hlk74073386"/>
      <w:r w:rsidR="00A261EA" w:rsidRPr="00A95431">
        <w:t xml:space="preserve"> « </w:t>
      </w:r>
      <w:bookmarkEnd w:id="1"/>
      <w:r w:rsidR="00D46C16" w:rsidRPr="00A95431">
        <w:t>l’audit des systèmes d’information des infrastructures réalis</w:t>
      </w:r>
      <w:r w:rsidR="00317584">
        <w:t>ée</w:t>
      </w:r>
      <w:r w:rsidR="00D46C16" w:rsidRPr="00A95431">
        <w:t xml:space="preserve">s par les associations de communes </w:t>
      </w:r>
      <w:r w:rsidR="00CF732D">
        <w:t>ADECOB</w:t>
      </w:r>
      <w:r w:rsidR="00D46C16" w:rsidRPr="00A95431">
        <w:t>, ACAD et ADECOB partenaires du programme AGORA</w:t>
      </w:r>
      <w:r w:rsidR="00A261EA" w:rsidRPr="00A95431">
        <w:t xml:space="preserve"> »</w:t>
      </w:r>
      <w:r w:rsidRPr="00A95431">
        <w:t xml:space="preserve">, établi entre le </w:t>
      </w:r>
      <w:r w:rsidR="007166D2" w:rsidRPr="00A95431">
        <w:t>Programme AGORA</w:t>
      </w:r>
      <w:r w:rsidRPr="00A95431">
        <w:t xml:space="preserve"> et le Consultant International Sénior</w:t>
      </w:r>
      <w:r w:rsidR="00135DC8">
        <w:t>,</w:t>
      </w:r>
      <w:r w:rsidRPr="00A95431">
        <w:t xml:space="preserve"> KOUASSI Mahounan Marcel</w:t>
      </w:r>
      <w:r w:rsidR="00F02447" w:rsidRPr="00A95431">
        <w:t>, Dr. en SIG et en évaluation de la gouvernance territoriale agricole</w:t>
      </w:r>
      <w:r w:rsidRPr="00A95431">
        <w:t xml:space="preserve">. </w:t>
      </w:r>
    </w:p>
    <w:p w14:paraId="4FF83DC6" w14:textId="42D288C3" w:rsidR="00E77FE3" w:rsidRDefault="00E77FE3" w:rsidP="00E77FE3">
      <w:pPr>
        <w:spacing w:before="80" w:after="80" w:line="276" w:lineRule="auto"/>
      </w:pPr>
      <w:r>
        <w:t>La plateforme numérique auditée s'inscrit dans le cadre du Programme AGORA (Phase 1), financé</w:t>
      </w:r>
      <w:r w:rsidR="009451B1">
        <w:t>e</w:t>
      </w:r>
      <w:r>
        <w:t xml:space="preserve"> par la Direction du Développement et de la Coopération Suisse (DDC) au Bénin (Contrat DDC N°81074308).</w:t>
      </w:r>
    </w:p>
    <w:p w14:paraId="2292BEF8" w14:textId="5BB30895" w:rsidR="00EA49C9" w:rsidRDefault="00E77FE3" w:rsidP="00E77FE3">
      <w:pPr>
        <w:spacing w:before="80" w:after="80" w:line="276" w:lineRule="auto"/>
      </w:pPr>
      <w:r>
        <w:t>En novembre 2022, l'ADECOB a lancé un Dossier d'Appel d'Offres (Réf. N° 017/11-022/ADECOB/DE/</w:t>
      </w:r>
      <w:proofErr w:type="spellStart"/>
      <w:r>
        <w:t>CPerf</w:t>
      </w:r>
      <w:proofErr w:type="spellEnd"/>
      <w:r>
        <w:t>/AGORA/2022) pour la réalisation d'une étude d'état des lieux des infrastructures socio-communautaires, économiques et agro-pastorales, avec un budget maximal de 24 500 000 XOF. La plateforme est l'outil central de collecte, de gestion et de planification issu de cette étude.</w:t>
      </w:r>
      <w:r w:rsidR="00EA49C9">
        <w:t xml:space="preserve"> </w:t>
      </w:r>
    </w:p>
    <w:p w14:paraId="24202075" w14:textId="4CB89F73" w:rsidR="00EA49C9" w:rsidRDefault="00EA49C9" w:rsidP="008271FE">
      <w:pPr>
        <w:spacing w:before="80" w:after="80" w:line="276" w:lineRule="auto"/>
      </w:pPr>
      <w:r>
        <w:t xml:space="preserve">L'audit s'appuie sur </w:t>
      </w:r>
      <w:r w:rsidR="00135DC8" w:rsidRPr="00872827">
        <w:t xml:space="preserve">trois </w:t>
      </w:r>
      <w:r w:rsidRPr="00872827">
        <w:t>sources</w:t>
      </w:r>
      <w:r>
        <w:t xml:space="preserve"> : </w:t>
      </w:r>
      <w:r w:rsidR="00341C25">
        <w:t xml:space="preserve">le </w:t>
      </w:r>
      <w:r w:rsidR="00341C25" w:rsidRPr="00135DC8">
        <w:rPr>
          <w:b/>
          <w:bCs/>
        </w:rPr>
        <w:t>DAO de l’Etat des Lieu</w:t>
      </w:r>
      <w:r w:rsidR="00C43C1B" w:rsidRPr="00135DC8">
        <w:rPr>
          <w:b/>
          <w:bCs/>
        </w:rPr>
        <w:t>x</w:t>
      </w:r>
      <w:r w:rsidR="00341C25" w:rsidRPr="00135DC8">
        <w:rPr>
          <w:b/>
          <w:bCs/>
        </w:rPr>
        <w:t xml:space="preserve"> des Infrastructures</w:t>
      </w:r>
      <w:r w:rsidR="00341C25">
        <w:t xml:space="preserve"> du </w:t>
      </w:r>
      <w:proofErr w:type="spellStart"/>
      <w:r w:rsidR="00341C25" w:rsidRPr="00341C25">
        <w:t>Borgou</w:t>
      </w:r>
      <w:proofErr w:type="spellEnd"/>
      <w:r w:rsidR="00341C25">
        <w:t xml:space="preserve">, le </w:t>
      </w:r>
      <w:r w:rsidR="00341C25" w:rsidRPr="00135DC8">
        <w:rPr>
          <w:b/>
          <w:bCs/>
        </w:rPr>
        <w:t>Guide d’utilisation de la plateforme</w:t>
      </w:r>
      <w:r w:rsidR="00341C25">
        <w:t xml:space="preserve"> </w:t>
      </w:r>
      <w:r w:rsidR="000D6104">
        <w:t xml:space="preserve">et </w:t>
      </w:r>
      <w:r w:rsidR="00341C25">
        <w:t xml:space="preserve">les </w:t>
      </w:r>
      <w:r w:rsidR="00341C25" w:rsidRPr="00135DC8">
        <w:rPr>
          <w:b/>
          <w:bCs/>
        </w:rPr>
        <w:t>références d’accès</w:t>
      </w:r>
      <w:r>
        <w:t xml:space="preserve">. Ces documents </w:t>
      </w:r>
      <w:r w:rsidR="00135DC8">
        <w:t xml:space="preserve">offrent </w:t>
      </w:r>
      <w:r>
        <w:t xml:space="preserve">une </w:t>
      </w:r>
      <w:r w:rsidR="00135DC8">
        <w:t xml:space="preserve">vue d’ensemble cohérente et complète </w:t>
      </w:r>
      <w:r>
        <w:t>du projet, de</w:t>
      </w:r>
      <w:r w:rsidR="00135DC8">
        <w:t>puis</w:t>
      </w:r>
      <w:r>
        <w:t xml:space="preserve"> sa conception initiale </w:t>
      </w:r>
      <w:r w:rsidR="00135DC8">
        <w:t>jusqu’</w:t>
      </w:r>
      <w:r>
        <w:t xml:space="preserve">à son </w:t>
      </w:r>
      <w:r w:rsidR="00135DC8">
        <w:t xml:space="preserve">niveau </w:t>
      </w:r>
      <w:r>
        <w:t>d'avancement opérationnel</w:t>
      </w:r>
      <w:r w:rsidR="00135DC8">
        <w:t xml:space="preserve"> actuel</w:t>
      </w:r>
      <w:r>
        <w:t>.</w:t>
      </w:r>
    </w:p>
    <w:p w14:paraId="610EB176" w14:textId="61C9EC8C" w:rsidR="00A95431" w:rsidRDefault="007721D3" w:rsidP="003B597D">
      <w:pPr>
        <w:tabs>
          <w:tab w:val="left" w:pos="2678"/>
        </w:tabs>
        <w:spacing w:before="240" w:line="276" w:lineRule="auto"/>
      </w:pPr>
      <w:r w:rsidRPr="00A95431">
        <w:t xml:space="preserve">Il </w:t>
      </w:r>
      <w:r w:rsidR="00EF1E31" w:rsidRPr="00A95431">
        <w:t>fait le point</w:t>
      </w:r>
      <w:r w:rsidR="00CA4CF2" w:rsidRPr="00A95431">
        <w:t xml:space="preserve"> de la </w:t>
      </w:r>
      <w:r w:rsidR="00135DC8">
        <w:t>première</w:t>
      </w:r>
      <w:r w:rsidR="00135DC8" w:rsidRPr="00A95431">
        <w:t xml:space="preserve"> </w:t>
      </w:r>
      <w:r w:rsidR="00CA4CF2" w:rsidRPr="00A95431">
        <w:t>phase d</w:t>
      </w:r>
      <w:r w:rsidR="00634660">
        <w:t>’Audit</w:t>
      </w:r>
      <w:r w:rsidR="00CA4CF2" w:rsidRPr="00A95431">
        <w:t xml:space="preserve"> de la plateforme et d’infrastructure sur la base des documents </w:t>
      </w:r>
      <w:r w:rsidR="00341C25">
        <w:t>fournies par l</w:t>
      </w:r>
      <w:r w:rsidR="00341C25" w:rsidRPr="00A95431">
        <w:t>’</w:t>
      </w:r>
      <w:r w:rsidR="00341C25" w:rsidRPr="00341C25">
        <w:t>ADECOB</w:t>
      </w:r>
      <w:r w:rsidR="007610C0" w:rsidRPr="00A95431">
        <w:t>.</w:t>
      </w:r>
    </w:p>
    <w:p w14:paraId="7C57525A" w14:textId="25F778BE" w:rsidR="00725F7B" w:rsidRPr="00F2464A" w:rsidRDefault="00252D4C" w:rsidP="00333004">
      <w:pPr>
        <w:pStyle w:val="Titre1"/>
        <w:numPr>
          <w:ilvl w:val="0"/>
          <w:numId w:val="75"/>
        </w:numPr>
        <w:spacing w:before="240"/>
        <w:rPr>
          <w:b/>
          <w:bCs/>
        </w:rPr>
      </w:pPr>
      <w:bookmarkStart w:id="2" w:name="_Toc206654937"/>
      <w:bookmarkStart w:id="3" w:name="_Toc225615747"/>
      <w:r w:rsidRPr="00F2464A">
        <w:rPr>
          <w:b/>
          <w:bCs/>
        </w:rPr>
        <w:t>DESCRIPTION DES SERVICES</w:t>
      </w:r>
      <w:bookmarkEnd w:id="2"/>
      <w:bookmarkEnd w:id="3"/>
    </w:p>
    <w:p w14:paraId="434A8D9C" w14:textId="06B0E237" w:rsidR="007B00F1" w:rsidRPr="007B00F1" w:rsidRDefault="007B00F1" w:rsidP="00333004">
      <w:pPr>
        <w:pStyle w:val="Paragraphedeliste"/>
        <w:numPr>
          <w:ilvl w:val="0"/>
          <w:numId w:val="46"/>
        </w:numPr>
        <w:spacing w:before="240" w:line="276" w:lineRule="auto"/>
        <w:rPr>
          <w:b/>
          <w:bCs/>
        </w:rPr>
      </w:pPr>
      <w:r w:rsidRPr="007B00F1">
        <w:rPr>
          <w:b/>
          <w:bCs/>
        </w:rPr>
        <w:t>Objet</w:t>
      </w:r>
    </w:p>
    <w:p w14:paraId="3184F2AD" w14:textId="273C0B3D" w:rsidR="00853B88" w:rsidRDefault="00853B88" w:rsidP="003B597D">
      <w:pPr>
        <w:spacing w:line="276" w:lineRule="auto"/>
      </w:pPr>
      <w:r>
        <w:t xml:space="preserve">L’objectif général poursuivi par cette mission est d’auditer les Systèmes d’information des infrastructures réalisées par les associations </w:t>
      </w:r>
      <w:r w:rsidR="00CF732D">
        <w:t>ADECOB</w:t>
      </w:r>
      <w:r>
        <w:t xml:space="preserve">, ACAD et ADECOB partenaires du programme AGORA. De manière spécifique, il s’agira de :  </w:t>
      </w:r>
    </w:p>
    <w:p w14:paraId="545EB6D4" w14:textId="1F29ADE2" w:rsidR="00853B88" w:rsidRDefault="00853B88" w:rsidP="008271FE">
      <w:pPr>
        <w:numPr>
          <w:ilvl w:val="0"/>
          <w:numId w:val="50"/>
        </w:numPr>
        <w:spacing w:after="5" w:line="276" w:lineRule="auto"/>
        <w:ind w:right="42" w:hanging="360"/>
      </w:pPr>
      <w:r>
        <w:t xml:space="preserve">Répertorier les points forts des plateformes d’infrastructures ;  </w:t>
      </w:r>
    </w:p>
    <w:p w14:paraId="5098D701" w14:textId="7815610D" w:rsidR="00853B88" w:rsidRDefault="00853B88" w:rsidP="008271FE">
      <w:pPr>
        <w:numPr>
          <w:ilvl w:val="0"/>
          <w:numId w:val="50"/>
        </w:numPr>
        <w:spacing w:after="5" w:line="276" w:lineRule="auto"/>
        <w:ind w:right="42" w:hanging="360"/>
      </w:pPr>
      <w:r>
        <w:t xml:space="preserve">Répertorier les vulnérabilités des plateformes </w:t>
      </w:r>
      <w:r w:rsidR="00766803">
        <w:t>d’infrastructures ;</w:t>
      </w:r>
      <w:r>
        <w:t xml:space="preserve"> </w:t>
      </w:r>
    </w:p>
    <w:p w14:paraId="127D2219" w14:textId="77777777" w:rsidR="00853B88" w:rsidRDefault="00853B88" w:rsidP="008271FE">
      <w:pPr>
        <w:numPr>
          <w:ilvl w:val="0"/>
          <w:numId w:val="50"/>
        </w:numPr>
        <w:spacing w:after="5" w:line="276" w:lineRule="auto"/>
        <w:ind w:right="42" w:hanging="360"/>
      </w:pPr>
      <w:r>
        <w:t xml:space="preserve">Dresser également une série de recommandations pour supprimer les vulnérabilités découvertes et améliorer la fonctionnalité des systèmes.  </w:t>
      </w:r>
    </w:p>
    <w:p w14:paraId="11820DCC" w14:textId="77777777" w:rsidR="00135DC8" w:rsidRDefault="00135DC8">
      <w:pPr>
        <w:spacing w:after="160" w:line="259" w:lineRule="auto"/>
        <w:ind w:left="0" w:right="0" w:firstLine="0"/>
        <w:jc w:val="left"/>
        <w:rPr>
          <w:b/>
          <w:bCs/>
        </w:rPr>
      </w:pPr>
      <w:r>
        <w:rPr>
          <w:b/>
          <w:bCs/>
        </w:rPr>
        <w:br w:type="page"/>
      </w:r>
    </w:p>
    <w:p w14:paraId="1EB05D01" w14:textId="62311F13" w:rsidR="007B00F1" w:rsidRDefault="00766803" w:rsidP="008271FE">
      <w:pPr>
        <w:pStyle w:val="Paragraphedeliste"/>
        <w:numPr>
          <w:ilvl w:val="0"/>
          <w:numId w:val="46"/>
        </w:numPr>
        <w:spacing w:before="240" w:line="276" w:lineRule="auto"/>
      </w:pPr>
      <w:r>
        <w:rPr>
          <w:b/>
          <w:bCs/>
        </w:rPr>
        <w:lastRenderedPageBreak/>
        <w:t>Résultats /</w:t>
      </w:r>
      <w:r w:rsidR="007B00F1" w:rsidRPr="007B00F1">
        <w:rPr>
          <w:b/>
          <w:bCs/>
        </w:rPr>
        <w:t xml:space="preserve"> livrables attendus</w:t>
      </w:r>
    </w:p>
    <w:p w14:paraId="55655790" w14:textId="77777777" w:rsidR="00766803" w:rsidRDefault="00766803" w:rsidP="008271FE">
      <w:pPr>
        <w:spacing w:line="276" w:lineRule="auto"/>
        <w:ind w:left="-5" w:right="42"/>
      </w:pPr>
      <w:bookmarkStart w:id="4" w:name="_Toc206654941"/>
      <w:bookmarkStart w:id="5" w:name="_Toc206655422"/>
      <w:bookmarkStart w:id="6" w:name="_Toc157075956"/>
      <w:bookmarkStart w:id="7" w:name="_Toc157076035"/>
      <w:r>
        <w:t xml:space="preserve">Les livrables se présentent comme suit : </w:t>
      </w:r>
    </w:p>
    <w:p w14:paraId="2BDD0A34" w14:textId="337DD6A3" w:rsidR="00766803" w:rsidRDefault="00766803" w:rsidP="008271FE">
      <w:pPr>
        <w:numPr>
          <w:ilvl w:val="0"/>
          <w:numId w:val="50"/>
        </w:numPr>
        <w:spacing w:after="5" w:line="276" w:lineRule="auto"/>
        <w:ind w:right="42" w:hanging="360"/>
      </w:pPr>
      <w:r>
        <w:t xml:space="preserve">Les points forts des plateformes d’infrastructures des partenaires sont identifiés ;  </w:t>
      </w:r>
    </w:p>
    <w:p w14:paraId="151551F8" w14:textId="7ABBAC1F" w:rsidR="00766803" w:rsidRDefault="00766803" w:rsidP="008271FE">
      <w:pPr>
        <w:numPr>
          <w:ilvl w:val="0"/>
          <w:numId w:val="50"/>
        </w:numPr>
        <w:spacing w:after="5" w:line="276" w:lineRule="auto"/>
        <w:ind w:left="730" w:right="42" w:hanging="360"/>
      </w:pPr>
      <w:r>
        <w:t xml:space="preserve">Les vulnérabilités des plateformes d’infrastructures des partenaires sont identifiées ; </w:t>
      </w:r>
    </w:p>
    <w:p w14:paraId="6DF64433" w14:textId="0CC727C3" w:rsidR="00766803" w:rsidRDefault="00766803" w:rsidP="008271FE">
      <w:pPr>
        <w:numPr>
          <w:ilvl w:val="0"/>
          <w:numId w:val="50"/>
        </w:numPr>
        <w:spacing w:after="5" w:line="276" w:lineRule="auto"/>
        <w:ind w:right="42" w:hanging="360"/>
      </w:pPr>
      <w:r>
        <w:t>Les recommandations pour supprimer les vulnérabilités découvertes sont énuméré</w:t>
      </w:r>
      <w:r w:rsidR="00840AA7">
        <w:t>e</w:t>
      </w:r>
      <w:r>
        <w:t xml:space="preserve">s et des propositions d’amélioration des plateformes sont faites.  </w:t>
      </w:r>
    </w:p>
    <w:p w14:paraId="3C10C25C" w14:textId="77777777" w:rsidR="00F2464A" w:rsidRDefault="00F2464A" w:rsidP="00F2464A">
      <w:pPr>
        <w:spacing w:after="5" w:line="276" w:lineRule="auto"/>
        <w:ind w:left="720" w:right="42" w:firstLine="0"/>
      </w:pPr>
    </w:p>
    <w:p w14:paraId="3961C6C6" w14:textId="0C1029B0" w:rsidR="00317C3F" w:rsidRPr="00F2464A" w:rsidRDefault="00DE66F2" w:rsidP="00DE66F2">
      <w:pPr>
        <w:pStyle w:val="Titre1"/>
        <w:numPr>
          <w:ilvl w:val="0"/>
          <w:numId w:val="75"/>
        </w:numPr>
        <w:spacing w:after="0"/>
        <w:rPr>
          <w:b/>
          <w:bCs/>
        </w:rPr>
      </w:pPr>
      <w:bookmarkStart w:id="8" w:name="_Toc225615748"/>
      <w:bookmarkEnd w:id="4"/>
      <w:bookmarkEnd w:id="5"/>
      <w:r w:rsidRPr="00DE66F2">
        <w:rPr>
          <w:b/>
          <w:bCs/>
        </w:rPr>
        <w:t>RÉSUMÉ EXÉCUTIF</w:t>
      </w:r>
      <w:bookmarkEnd w:id="8"/>
    </w:p>
    <w:bookmarkEnd w:id="6"/>
    <w:bookmarkEnd w:id="7"/>
    <w:p w14:paraId="5133779F" w14:textId="1F7CA37F" w:rsidR="00DE66F2" w:rsidRDefault="00DE66F2" w:rsidP="008271FE">
      <w:pPr>
        <w:spacing w:before="240" w:line="276" w:lineRule="auto"/>
      </w:pPr>
      <w:r w:rsidRPr="00DE66F2">
        <w:t>L'audit consolidé de la plateforme ADECOB révèle</w:t>
      </w:r>
      <w:r w:rsidR="00B54195">
        <w:t>rait</w:t>
      </w:r>
      <w:r w:rsidRPr="00DE66F2">
        <w:t xml:space="preserve"> un outil à fort potentiel stratégique mais dont la fiabilité technique et la sécurité s</w:t>
      </w:r>
      <w:r w:rsidR="00B54195">
        <w:t>eraient</w:t>
      </w:r>
      <w:r w:rsidRPr="00DE66F2">
        <w:t xml:space="preserve"> actuellement critiques.</w:t>
      </w:r>
    </w:p>
    <w:p w14:paraId="6B0A8D23" w14:textId="7F13BAB9" w:rsidR="008E5C88" w:rsidRPr="008C54BB" w:rsidRDefault="008E5C88" w:rsidP="00DE66F2">
      <w:pPr>
        <w:spacing w:before="240" w:after="0" w:line="276" w:lineRule="auto"/>
        <w:rPr>
          <w:b/>
          <w:bCs/>
          <w:color w:val="0070C0"/>
        </w:rPr>
      </w:pPr>
      <w:r w:rsidRPr="008C54BB">
        <w:rPr>
          <w:b/>
          <w:bCs/>
          <w:color w:val="0070C0"/>
        </w:rPr>
        <w:t>2</w:t>
      </w:r>
      <w:r w:rsidRPr="008C54BB">
        <w:rPr>
          <w:rStyle w:val="Titre2Car"/>
          <w:b/>
          <w:bCs/>
        </w:rPr>
        <w:t xml:space="preserve">.1 </w:t>
      </w:r>
      <w:r w:rsidR="00DE66F2" w:rsidRPr="00DE66F2">
        <w:rPr>
          <w:rStyle w:val="Titre2Car"/>
          <w:b/>
          <w:bCs/>
        </w:rPr>
        <w:t>Verdict Global</w:t>
      </w:r>
    </w:p>
    <w:p w14:paraId="0A17C764" w14:textId="408CA45E" w:rsidR="008E5C88" w:rsidRDefault="00DE66F2" w:rsidP="00DE0E8F">
      <w:pPr>
        <w:spacing w:before="240" w:line="276" w:lineRule="auto"/>
      </w:pPr>
      <w:r w:rsidRPr="00DE66F2">
        <w:t xml:space="preserve">La plateforme </w:t>
      </w:r>
      <w:r w:rsidR="00756058">
        <w:t>serait</w:t>
      </w:r>
      <w:r w:rsidRPr="00DE66F2">
        <w:t xml:space="preserve"> jugée « Partiellement Conforme » avec un score global de 54 / 100. Son niveau de maturité selon le référentiel COBIT 2019 </w:t>
      </w:r>
      <w:r w:rsidR="00756058">
        <w:t>serait</w:t>
      </w:r>
      <w:r w:rsidRPr="00DE66F2">
        <w:t xml:space="preserve"> évalué à 1.4 / 5 (Niveau Initial), traduisant des processus de gestion du SI largement informels et réactifs. La criticité globale </w:t>
      </w:r>
      <w:r w:rsidR="00A80C9C">
        <w:t>serait</w:t>
      </w:r>
      <w:r w:rsidRPr="00DE66F2">
        <w:t xml:space="preserve"> jugée ÉLEVÉE, nécessitant des interventions immédiates.</w:t>
      </w:r>
    </w:p>
    <w:p w14:paraId="68813A9A" w14:textId="6632D721" w:rsidR="00ED59F1" w:rsidRPr="008C54BB" w:rsidRDefault="00ED59F1" w:rsidP="008D15F8">
      <w:pPr>
        <w:pStyle w:val="Titre2"/>
        <w:spacing w:before="240"/>
        <w:rPr>
          <w:b/>
          <w:bCs/>
        </w:rPr>
      </w:pPr>
      <w:bookmarkStart w:id="9" w:name="_Toc224331161"/>
      <w:bookmarkStart w:id="10" w:name="_Toc225615749"/>
      <w:r w:rsidRPr="008C54BB">
        <w:rPr>
          <w:b/>
          <w:bCs/>
        </w:rPr>
        <w:t xml:space="preserve">2.2 </w:t>
      </w:r>
      <w:bookmarkEnd w:id="9"/>
      <w:r w:rsidR="00DE66F2" w:rsidRPr="00DE66F2">
        <w:rPr>
          <w:b/>
          <w:bCs/>
        </w:rPr>
        <w:t>Points Forts (Actifs du SI)</w:t>
      </w:r>
      <w:bookmarkEnd w:id="10"/>
    </w:p>
    <w:p w14:paraId="40B21A62" w14:textId="762CEB36" w:rsidR="00ED59F1" w:rsidRDefault="00ED59F1" w:rsidP="00872827">
      <w:pPr>
        <w:spacing w:line="276" w:lineRule="auto"/>
      </w:pPr>
      <w:r w:rsidRPr="00ED59F1">
        <w:t xml:space="preserve">La plateforme développée par A4 Expertise </w:t>
      </w:r>
      <w:r w:rsidR="00961DE6">
        <w:t>serait</w:t>
      </w:r>
      <w:r w:rsidRPr="00ED59F1">
        <w:t xml:space="preserve"> une application web (soft web) accessible depuis un navigateur. Elle présent</w:t>
      </w:r>
      <w:r w:rsidR="00961DE6">
        <w:t>erait</w:t>
      </w:r>
      <w:r w:rsidRPr="00ED59F1">
        <w:t xml:space="preserve"> plusieurs caractéristiques techniques notables qui en f</w:t>
      </w:r>
      <w:r w:rsidR="00961DE6">
        <w:t>erait</w:t>
      </w:r>
      <w:r w:rsidRPr="00ED59F1">
        <w:t xml:space="preserve"> un outil adapté aux contraintes du terrain en zone rurale </w:t>
      </w:r>
      <w:r w:rsidR="00BF213E" w:rsidRPr="00ED59F1">
        <w:t>africaine :</w:t>
      </w:r>
      <w:r w:rsidR="00DE66F2">
        <w:t xml:space="preserve"> </w:t>
      </w:r>
    </w:p>
    <w:p w14:paraId="1DD3E023" w14:textId="77777777" w:rsidR="00DE66F2" w:rsidRPr="009D4846" w:rsidRDefault="00DE66F2" w:rsidP="009D4846">
      <w:pPr>
        <w:numPr>
          <w:ilvl w:val="0"/>
          <w:numId w:val="99"/>
        </w:numPr>
        <w:spacing w:before="40" w:after="40" w:line="240" w:lineRule="auto"/>
        <w:ind w:right="0"/>
        <w:jc w:val="left"/>
        <w:rPr>
          <w:rFonts w:eastAsia="Arial" w:cs="Arial"/>
          <w:color w:val="auto"/>
          <w:szCs w:val="24"/>
        </w:rPr>
      </w:pPr>
      <w:r w:rsidRPr="009D4846">
        <w:rPr>
          <w:rFonts w:eastAsia="Arial" w:cs="Arial"/>
          <w:color w:val="auto"/>
          <w:szCs w:val="24"/>
        </w:rPr>
        <w:t>Patrimoine de données robuste : La plateforme centralise une base de données significative de 10 402 infrastructures géoréférencées.</w:t>
      </w:r>
    </w:p>
    <w:p w14:paraId="644A68F8" w14:textId="77777777" w:rsidR="00DE66F2" w:rsidRPr="009D4846" w:rsidRDefault="00DE66F2" w:rsidP="009D4846">
      <w:pPr>
        <w:numPr>
          <w:ilvl w:val="0"/>
          <w:numId w:val="99"/>
        </w:numPr>
        <w:spacing w:before="40" w:after="40" w:line="240" w:lineRule="auto"/>
        <w:ind w:right="0"/>
        <w:jc w:val="left"/>
        <w:rPr>
          <w:rFonts w:eastAsia="Arial" w:cs="Arial"/>
          <w:color w:val="auto"/>
          <w:szCs w:val="24"/>
        </w:rPr>
      </w:pPr>
      <w:r w:rsidRPr="009D4846">
        <w:rPr>
          <w:rFonts w:eastAsia="Arial" w:cs="Arial"/>
          <w:color w:val="auto"/>
          <w:szCs w:val="24"/>
        </w:rPr>
        <w:t xml:space="preserve">Couverture territoriale complète : Les 8 communes du </w:t>
      </w:r>
      <w:proofErr w:type="spellStart"/>
      <w:r w:rsidRPr="009D4846">
        <w:rPr>
          <w:rFonts w:eastAsia="Arial" w:cs="Arial"/>
          <w:color w:val="auto"/>
          <w:szCs w:val="24"/>
        </w:rPr>
        <w:t>Borgou</w:t>
      </w:r>
      <w:proofErr w:type="spellEnd"/>
      <w:r w:rsidRPr="009D4846">
        <w:rPr>
          <w:rFonts w:eastAsia="Arial" w:cs="Arial"/>
          <w:color w:val="auto"/>
          <w:szCs w:val="24"/>
        </w:rPr>
        <w:t xml:space="preserve"> (Parakou, </w:t>
      </w:r>
      <w:proofErr w:type="spellStart"/>
      <w:r w:rsidRPr="009D4846">
        <w:rPr>
          <w:rFonts w:eastAsia="Arial" w:cs="Arial"/>
          <w:color w:val="auto"/>
          <w:szCs w:val="24"/>
        </w:rPr>
        <w:t>Bembéréké</w:t>
      </w:r>
      <w:proofErr w:type="spellEnd"/>
      <w:r w:rsidRPr="009D4846">
        <w:rPr>
          <w:rFonts w:eastAsia="Arial" w:cs="Arial"/>
          <w:color w:val="auto"/>
          <w:szCs w:val="24"/>
        </w:rPr>
        <w:t xml:space="preserve">, N'Dali, Nikki, Pèrèrè, </w:t>
      </w:r>
      <w:proofErr w:type="spellStart"/>
      <w:r w:rsidRPr="009D4846">
        <w:rPr>
          <w:rFonts w:eastAsia="Arial" w:cs="Arial"/>
          <w:color w:val="auto"/>
          <w:szCs w:val="24"/>
        </w:rPr>
        <w:t>Sinendé</w:t>
      </w:r>
      <w:proofErr w:type="spellEnd"/>
      <w:r w:rsidRPr="009D4846">
        <w:rPr>
          <w:rFonts w:eastAsia="Arial" w:cs="Arial"/>
          <w:color w:val="auto"/>
          <w:szCs w:val="24"/>
        </w:rPr>
        <w:t xml:space="preserve">, Tchaourou et </w:t>
      </w:r>
      <w:proofErr w:type="spellStart"/>
      <w:r w:rsidRPr="009D4846">
        <w:rPr>
          <w:rFonts w:eastAsia="Arial" w:cs="Arial"/>
          <w:color w:val="auto"/>
          <w:szCs w:val="24"/>
        </w:rPr>
        <w:t>Kalalé</w:t>
      </w:r>
      <w:proofErr w:type="spellEnd"/>
      <w:r w:rsidRPr="009D4846">
        <w:rPr>
          <w:rFonts w:eastAsia="Arial" w:cs="Arial"/>
          <w:color w:val="auto"/>
          <w:szCs w:val="24"/>
        </w:rPr>
        <w:t>) sont intégrées au système.</w:t>
      </w:r>
    </w:p>
    <w:p w14:paraId="15A9CC29" w14:textId="77777777" w:rsidR="00DE66F2" w:rsidRPr="009D4846" w:rsidRDefault="00DE66F2" w:rsidP="009D4846">
      <w:pPr>
        <w:numPr>
          <w:ilvl w:val="0"/>
          <w:numId w:val="99"/>
        </w:numPr>
        <w:spacing w:before="40" w:after="40" w:line="240" w:lineRule="auto"/>
        <w:ind w:right="0"/>
        <w:jc w:val="left"/>
        <w:rPr>
          <w:rFonts w:eastAsia="Arial" w:cs="Arial"/>
          <w:color w:val="auto"/>
          <w:szCs w:val="24"/>
        </w:rPr>
      </w:pPr>
      <w:r w:rsidRPr="009D4846">
        <w:rPr>
          <w:rFonts w:eastAsia="Arial" w:cs="Arial"/>
          <w:color w:val="auto"/>
          <w:szCs w:val="24"/>
        </w:rPr>
        <w:t>Structure d'accès cohérente : Un modèle de contrôle d'accès basé sur les rôles (RBAC) à 4 niveaux (Super Admin, Admin Commune, Agent, Public) est opérationnel.</w:t>
      </w:r>
    </w:p>
    <w:p w14:paraId="2E0A011C" w14:textId="77777777" w:rsidR="00DE66F2" w:rsidRPr="009D4846" w:rsidRDefault="00DE66F2" w:rsidP="009D4846">
      <w:pPr>
        <w:numPr>
          <w:ilvl w:val="0"/>
          <w:numId w:val="99"/>
        </w:numPr>
        <w:spacing w:before="40" w:after="40" w:line="240" w:lineRule="auto"/>
        <w:ind w:right="0"/>
        <w:jc w:val="left"/>
        <w:rPr>
          <w:rFonts w:eastAsia="Arial" w:cs="Arial"/>
          <w:color w:val="auto"/>
          <w:szCs w:val="24"/>
        </w:rPr>
      </w:pPr>
      <w:r w:rsidRPr="009D4846">
        <w:rPr>
          <w:rFonts w:eastAsia="Arial" w:cs="Arial"/>
          <w:color w:val="auto"/>
          <w:szCs w:val="24"/>
        </w:rPr>
        <w:t>Accessibilité : L'interface est fonctionnelle, entièrement en français et accessible via HTTPS.</w:t>
      </w:r>
    </w:p>
    <w:p w14:paraId="4F60EE5C" w14:textId="0344F255" w:rsidR="00ED59F1" w:rsidRPr="008C54BB" w:rsidRDefault="00ED59F1" w:rsidP="00872827">
      <w:pPr>
        <w:pStyle w:val="Titre2"/>
        <w:spacing w:before="240"/>
        <w:ind w:left="0" w:firstLine="0"/>
        <w:rPr>
          <w:b/>
          <w:bCs/>
        </w:rPr>
      </w:pPr>
      <w:bookmarkStart w:id="11" w:name="_Toc224331162"/>
      <w:bookmarkStart w:id="12" w:name="_Toc225615750"/>
      <w:r w:rsidRPr="008C54BB">
        <w:rPr>
          <w:b/>
          <w:bCs/>
        </w:rPr>
        <w:lastRenderedPageBreak/>
        <w:t xml:space="preserve">2.3 </w:t>
      </w:r>
      <w:bookmarkEnd w:id="11"/>
      <w:r w:rsidR="00DE66F2" w:rsidRPr="00DE66F2">
        <w:rPr>
          <w:b/>
          <w:bCs/>
        </w:rPr>
        <w:t>Points Critiques et Risques Majeurs</w:t>
      </w:r>
      <w:bookmarkEnd w:id="12"/>
    </w:p>
    <w:p w14:paraId="4AA7B707" w14:textId="77777777" w:rsidR="00DE66F2" w:rsidRPr="009D4846" w:rsidRDefault="00DE66F2" w:rsidP="009D4846">
      <w:pPr>
        <w:numPr>
          <w:ilvl w:val="0"/>
          <w:numId w:val="99"/>
        </w:numPr>
        <w:spacing w:before="40" w:after="40" w:line="240" w:lineRule="auto"/>
        <w:ind w:right="0"/>
        <w:jc w:val="left"/>
        <w:rPr>
          <w:rFonts w:eastAsia="Arial" w:cs="Arial"/>
          <w:color w:val="auto"/>
          <w:szCs w:val="24"/>
        </w:rPr>
      </w:pPr>
      <w:bookmarkStart w:id="13" w:name="_Toc224331163"/>
      <w:r w:rsidRPr="009D4846">
        <w:rPr>
          <w:rFonts w:eastAsia="Arial" w:cs="Arial"/>
          <w:color w:val="auto"/>
          <w:szCs w:val="24"/>
        </w:rPr>
        <w:t>Disponibilité compromise : Une erreur HTTP 500 (</w:t>
      </w:r>
      <w:proofErr w:type="spellStart"/>
      <w:r w:rsidRPr="009D4846">
        <w:rPr>
          <w:rFonts w:eastAsia="Arial" w:cs="Arial"/>
          <w:color w:val="auto"/>
          <w:szCs w:val="24"/>
        </w:rPr>
        <w:t>Internal</w:t>
      </w:r>
      <w:proofErr w:type="spellEnd"/>
      <w:r w:rsidRPr="009D4846">
        <w:rPr>
          <w:rFonts w:eastAsia="Arial" w:cs="Arial"/>
          <w:color w:val="auto"/>
          <w:szCs w:val="24"/>
        </w:rPr>
        <w:t xml:space="preserve"> Server Error) a été observée sur le module critique du tableau de bord des agents, rendant le service indisponible.</w:t>
      </w:r>
    </w:p>
    <w:p w14:paraId="1F255E63" w14:textId="618F5BE8" w:rsidR="00DE66F2" w:rsidRPr="009D4846" w:rsidRDefault="00DE66F2" w:rsidP="009D4846">
      <w:pPr>
        <w:numPr>
          <w:ilvl w:val="0"/>
          <w:numId w:val="99"/>
        </w:numPr>
        <w:spacing w:before="40" w:after="40" w:line="240" w:lineRule="auto"/>
        <w:ind w:right="0"/>
        <w:jc w:val="left"/>
        <w:rPr>
          <w:rFonts w:eastAsia="Arial" w:cs="Arial"/>
          <w:color w:val="auto"/>
          <w:szCs w:val="24"/>
        </w:rPr>
      </w:pPr>
      <w:r w:rsidRPr="009D4846">
        <w:rPr>
          <w:rFonts w:eastAsia="Arial" w:cs="Arial"/>
          <w:color w:val="auto"/>
          <w:szCs w:val="24"/>
        </w:rPr>
        <w:t xml:space="preserve">Faille de sécurité grave : Des identifiants d'accès (emails et mots de passe) ont été transmis en clair, et le système manque d'authentification </w:t>
      </w:r>
      <w:r w:rsidR="00455CB3" w:rsidRPr="009D4846">
        <w:rPr>
          <w:rFonts w:eastAsia="Arial" w:cs="Arial"/>
          <w:color w:val="auto"/>
          <w:szCs w:val="24"/>
        </w:rPr>
        <w:t>multi facteur</w:t>
      </w:r>
      <w:r w:rsidRPr="009D4846">
        <w:rPr>
          <w:rFonts w:eastAsia="Arial" w:cs="Arial"/>
          <w:color w:val="auto"/>
          <w:szCs w:val="24"/>
        </w:rPr>
        <w:t xml:space="preserve"> (MFA).</w:t>
      </w:r>
    </w:p>
    <w:p w14:paraId="77A2C372" w14:textId="77777777" w:rsidR="00DE66F2" w:rsidRPr="009D4846" w:rsidRDefault="00DE66F2" w:rsidP="009D4846">
      <w:pPr>
        <w:numPr>
          <w:ilvl w:val="0"/>
          <w:numId w:val="99"/>
        </w:numPr>
        <w:spacing w:before="40" w:after="40" w:line="240" w:lineRule="auto"/>
        <w:ind w:right="0"/>
        <w:jc w:val="left"/>
        <w:rPr>
          <w:rFonts w:eastAsia="Arial" w:cs="Arial"/>
          <w:color w:val="auto"/>
          <w:szCs w:val="24"/>
        </w:rPr>
      </w:pPr>
      <w:r w:rsidRPr="009D4846">
        <w:rPr>
          <w:rFonts w:eastAsia="Arial" w:cs="Arial"/>
          <w:color w:val="auto"/>
          <w:szCs w:val="24"/>
        </w:rPr>
        <w:t>Sous-utilisation fonctionnelle : Le module de planification, cœur de la valeur ajoutée du projet, est quasi inexploité avec 0 mission terminée sur 3 enregistrées.</w:t>
      </w:r>
    </w:p>
    <w:p w14:paraId="3A30D131" w14:textId="77777777" w:rsidR="00DE66F2" w:rsidRPr="009D4846" w:rsidRDefault="00DE66F2" w:rsidP="009D4846">
      <w:pPr>
        <w:numPr>
          <w:ilvl w:val="0"/>
          <w:numId w:val="99"/>
        </w:numPr>
        <w:spacing w:before="40" w:after="40" w:line="240" w:lineRule="auto"/>
        <w:ind w:right="0"/>
        <w:jc w:val="left"/>
        <w:rPr>
          <w:rFonts w:eastAsia="Arial" w:cs="Arial"/>
          <w:color w:val="auto"/>
          <w:szCs w:val="24"/>
        </w:rPr>
      </w:pPr>
      <w:r w:rsidRPr="009D4846">
        <w:rPr>
          <w:rFonts w:eastAsia="Arial" w:cs="Arial"/>
          <w:color w:val="auto"/>
          <w:szCs w:val="24"/>
        </w:rPr>
        <w:t>Déficit de crédibilité : La présence de données fictives (</w:t>
      </w:r>
      <w:proofErr w:type="spellStart"/>
      <w:r w:rsidRPr="009D4846">
        <w:rPr>
          <w:rFonts w:eastAsia="Arial" w:cs="Arial"/>
          <w:color w:val="auto"/>
          <w:szCs w:val="24"/>
        </w:rPr>
        <w:t>placeholders</w:t>
      </w:r>
      <w:proofErr w:type="spellEnd"/>
      <w:r w:rsidRPr="009D4846">
        <w:rPr>
          <w:rFonts w:eastAsia="Arial" w:cs="Arial"/>
          <w:color w:val="auto"/>
          <w:szCs w:val="24"/>
        </w:rPr>
        <w:t>) comme l'adresse « 123 Rue de l'Exemple » sur la page de contact publique nuit gravement à l'image institutionnelle.</w:t>
      </w:r>
    </w:p>
    <w:p w14:paraId="7DD62A7A" w14:textId="77777777" w:rsidR="00DE66F2" w:rsidRPr="009D4846" w:rsidRDefault="00DE66F2" w:rsidP="009D4846">
      <w:pPr>
        <w:numPr>
          <w:ilvl w:val="0"/>
          <w:numId w:val="99"/>
        </w:numPr>
        <w:spacing w:before="40" w:after="40" w:line="240" w:lineRule="auto"/>
        <w:ind w:right="0"/>
        <w:jc w:val="left"/>
        <w:rPr>
          <w:rFonts w:eastAsia="Arial" w:cs="Arial"/>
          <w:color w:val="auto"/>
          <w:szCs w:val="24"/>
        </w:rPr>
      </w:pPr>
      <w:r w:rsidRPr="009D4846">
        <w:rPr>
          <w:rFonts w:eastAsia="Arial" w:cs="Arial"/>
          <w:color w:val="auto"/>
          <w:szCs w:val="24"/>
        </w:rPr>
        <w:t xml:space="preserve">Non-conformité réglementaire : </w:t>
      </w:r>
      <w:r w:rsidRPr="009D4846">
        <w:t>Le traitement des données n'est pas déclaré à l'APDP Bénin, plaçant l'ADECOB en</w:t>
      </w:r>
      <w:r w:rsidRPr="009D4846">
        <w:rPr>
          <w:rFonts w:eastAsia="Arial" w:cs="Arial"/>
          <w:color w:val="auto"/>
          <w:szCs w:val="24"/>
        </w:rPr>
        <w:t xml:space="preserve"> risque juridique vis-à-vis du Code du numérique.</w:t>
      </w:r>
    </w:p>
    <w:p w14:paraId="16BA8FCB" w14:textId="2F6542CA" w:rsidR="008C54BB" w:rsidRPr="00ED59F1" w:rsidRDefault="00ED59F1" w:rsidP="00BC7AFC">
      <w:pPr>
        <w:pStyle w:val="Titre2"/>
        <w:spacing w:before="240"/>
        <w:rPr>
          <w:b/>
          <w:bCs/>
        </w:rPr>
      </w:pPr>
      <w:bookmarkStart w:id="14" w:name="_Toc225615751"/>
      <w:r w:rsidRPr="008C54BB">
        <w:rPr>
          <w:b/>
          <w:bCs/>
        </w:rPr>
        <w:t xml:space="preserve">2.4. </w:t>
      </w:r>
      <w:bookmarkEnd w:id="13"/>
      <w:r w:rsidR="00DE66F2" w:rsidRPr="00DE66F2">
        <w:rPr>
          <w:b/>
          <w:bCs/>
        </w:rPr>
        <w:t>Synthèse des indicateurs clés</w:t>
      </w:r>
      <w:bookmarkEnd w:id="14"/>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201"/>
      </w:tblGrid>
      <w:tr w:rsidR="00DE66F2" w:rsidRPr="00DE66F2" w14:paraId="5F894DED" w14:textId="77777777" w:rsidTr="004137A9">
        <w:tc>
          <w:tcPr>
            <w:tcW w:w="4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B8D2EE9" w14:textId="77777777" w:rsidR="00DE66F2" w:rsidRPr="00DE66F2" w:rsidRDefault="00DE66F2" w:rsidP="004137A9">
            <w:pPr>
              <w:spacing w:after="0" w:line="276" w:lineRule="auto"/>
            </w:pPr>
            <w:r w:rsidRPr="00DE66F2">
              <w:rPr>
                <w:rFonts w:eastAsia="Arial" w:cs="Arial"/>
                <w:b/>
                <w:bCs/>
                <w:color w:val="FFFFFF"/>
                <w:sz w:val="22"/>
              </w:rPr>
              <w:t>Indicateur</w:t>
            </w:r>
          </w:p>
        </w:tc>
        <w:tc>
          <w:tcPr>
            <w:tcW w:w="620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24D6E32" w14:textId="77777777" w:rsidR="00DE66F2" w:rsidRPr="00DE66F2" w:rsidRDefault="00DE66F2" w:rsidP="004137A9">
            <w:pPr>
              <w:spacing w:after="0" w:line="276" w:lineRule="auto"/>
            </w:pPr>
            <w:r w:rsidRPr="00DE66F2">
              <w:rPr>
                <w:rFonts w:eastAsia="Arial" w:cs="Arial"/>
                <w:b/>
                <w:bCs/>
                <w:color w:val="FFFFFF"/>
                <w:sz w:val="22"/>
              </w:rPr>
              <w:t>État constaté</w:t>
            </w:r>
          </w:p>
        </w:tc>
      </w:tr>
      <w:tr w:rsidR="00DE66F2" w:rsidRPr="00DE66F2" w14:paraId="4C53396B" w14:textId="77777777" w:rsidTr="004137A9">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7F6E2A" w14:textId="77777777" w:rsidR="00DE66F2" w:rsidRPr="00DE66F2" w:rsidRDefault="00DE66F2" w:rsidP="004137A9">
            <w:pPr>
              <w:spacing w:after="0" w:line="276" w:lineRule="auto"/>
            </w:pPr>
            <w:r w:rsidRPr="00DE66F2">
              <w:rPr>
                <w:rFonts w:eastAsia="Arial" w:cs="Arial"/>
                <w:b/>
                <w:bCs/>
                <w:sz w:val="22"/>
              </w:rPr>
              <w:t>Uptime (Disponibilité)</w:t>
            </w:r>
          </w:p>
        </w:tc>
        <w:tc>
          <w:tcPr>
            <w:tcW w:w="6201"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00B21EC6" w14:textId="77777777" w:rsidR="00DE66F2" w:rsidRPr="00DE66F2" w:rsidRDefault="00DE66F2" w:rsidP="004137A9">
            <w:pPr>
              <w:spacing w:after="0" w:line="276" w:lineRule="auto"/>
            </w:pPr>
            <w:r w:rsidRPr="00DE66F2">
              <w:rPr>
                <w:rFonts w:eastAsia="Arial" w:cs="Arial"/>
                <w:b/>
                <w:bCs/>
                <w:color w:val="C00000"/>
                <w:sz w:val="22"/>
              </w:rPr>
              <w:t>0% au moment de l'audit (Erreur 500)</w:t>
            </w:r>
          </w:p>
        </w:tc>
      </w:tr>
      <w:tr w:rsidR="00DE66F2" w:rsidRPr="00DE66F2" w14:paraId="68C48266" w14:textId="77777777" w:rsidTr="004137A9">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CE8D26" w14:textId="77777777" w:rsidR="00DE66F2" w:rsidRPr="00DE66F2" w:rsidRDefault="00DE66F2" w:rsidP="004137A9">
            <w:pPr>
              <w:spacing w:after="0" w:line="276" w:lineRule="auto"/>
            </w:pPr>
            <w:r w:rsidRPr="00DE66F2">
              <w:rPr>
                <w:rFonts w:eastAsia="Arial" w:cs="Arial"/>
                <w:b/>
                <w:bCs/>
                <w:sz w:val="22"/>
              </w:rPr>
              <w:t>Infrastructures répertoriées</w:t>
            </w:r>
          </w:p>
        </w:tc>
        <w:tc>
          <w:tcPr>
            <w:tcW w:w="62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09B07D" w14:textId="77777777" w:rsidR="00DE66F2" w:rsidRPr="00DE66F2" w:rsidRDefault="00DE66F2" w:rsidP="004137A9">
            <w:pPr>
              <w:spacing w:after="0" w:line="276" w:lineRule="auto"/>
            </w:pPr>
            <w:r w:rsidRPr="00DE66F2">
              <w:rPr>
                <w:rFonts w:eastAsia="Arial" w:cs="Arial"/>
                <w:sz w:val="22"/>
              </w:rPr>
              <w:t>10 402 (Éducation : 42%)</w:t>
            </w:r>
          </w:p>
        </w:tc>
      </w:tr>
      <w:tr w:rsidR="00DE66F2" w:rsidRPr="00DE66F2" w14:paraId="4089EE25" w14:textId="77777777" w:rsidTr="004137A9">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CB7ED6" w14:textId="77777777" w:rsidR="00DE66F2" w:rsidRPr="00DE66F2" w:rsidRDefault="00DE66F2" w:rsidP="004137A9">
            <w:pPr>
              <w:spacing w:after="0" w:line="276" w:lineRule="auto"/>
            </w:pPr>
            <w:r w:rsidRPr="00DE66F2">
              <w:rPr>
                <w:rFonts w:eastAsia="Arial" w:cs="Arial"/>
                <w:b/>
                <w:bCs/>
                <w:sz w:val="22"/>
              </w:rPr>
              <w:t>État des infrastructures</w:t>
            </w:r>
          </w:p>
        </w:tc>
        <w:tc>
          <w:tcPr>
            <w:tcW w:w="6201"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7ACDB446" w14:textId="77777777" w:rsidR="00DE66F2" w:rsidRPr="00DE66F2" w:rsidRDefault="00DE66F2" w:rsidP="004137A9">
            <w:pPr>
              <w:spacing w:after="0" w:line="276" w:lineRule="auto"/>
            </w:pPr>
            <w:r w:rsidRPr="00DE66F2">
              <w:rPr>
                <w:rFonts w:eastAsia="Arial" w:cs="Arial"/>
                <w:sz w:val="22"/>
              </w:rPr>
              <w:t>~17,4% non fonctionnelles (1 810 unités)</w:t>
            </w:r>
          </w:p>
        </w:tc>
      </w:tr>
      <w:tr w:rsidR="00DE66F2" w:rsidRPr="00DE66F2" w14:paraId="65005968" w14:textId="77777777" w:rsidTr="004137A9">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81E014" w14:textId="77777777" w:rsidR="00DE66F2" w:rsidRPr="00DE66F2" w:rsidRDefault="00DE66F2" w:rsidP="004137A9">
            <w:pPr>
              <w:spacing w:after="0" w:line="276" w:lineRule="auto"/>
            </w:pPr>
            <w:r w:rsidRPr="00DE66F2">
              <w:rPr>
                <w:rFonts w:eastAsia="Arial" w:cs="Arial"/>
                <w:b/>
                <w:bCs/>
                <w:sz w:val="22"/>
              </w:rPr>
              <w:t>Sécurité des accès</w:t>
            </w:r>
          </w:p>
        </w:tc>
        <w:tc>
          <w:tcPr>
            <w:tcW w:w="6201"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3F7E228D" w14:textId="77777777" w:rsidR="00DE66F2" w:rsidRPr="00DE66F2" w:rsidRDefault="00DE66F2" w:rsidP="004137A9">
            <w:pPr>
              <w:spacing w:after="0" w:line="276" w:lineRule="auto"/>
            </w:pPr>
            <w:r w:rsidRPr="00DE66F2">
              <w:rPr>
                <w:rFonts w:eastAsia="Arial" w:cs="Arial"/>
                <w:b/>
                <w:bCs/>
                <w:color w:val="C00000"/>
                <w:sz w:val="22"/>
              </w:rPr>
              <w:t>CRITIQUE (Absence de MFA, CAPTCHA et logs)</w:t>
            </w:r>
          </w:p>
        </w:tc>
      </w:tr>
      <w:tr w:rsidR="00DE66F2" w:rsidRPr="00DE66F2" w14:paraId="2D1D90AD" w14:textId="77777777" w:rsidTr="004137A9">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72D0FB" w14:textId="77777777" w:rsidR="00DE66F2" w:rsidRPr="00DE66F2" w:rsidRDefault="00DE66F2" w:rsidP="004137A9">
            <w:pPr>
              <w:spacing w:after="0" w:line="276" w:lineRule="auto"/>
            </w:pPr>
            <w:r w:rsidRPr="00DE66F2">
              <w:rPr>
                <w:rFonts w:eastAsia="Arial" w:cs="Arial"/>
                <w:b/>
                <w:bCs/>
                <w:sz w:val="22"/>
              </w:rPr>
              <w:t>Conformité APDP</w:t>
            </w:r>
          </w:p>
        </w:tc>
        <w:tc>
          <w:tcPr>
            <w:tcW w:w="6201"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24C82419" w14:textId="77777777" w:rsidR="00DE66F2" w:rsidRPr="00DE66F2" w:rsidRDefault="00DE66F2" w:rsidP="004137A9">
            <w:pPr>
              <w:spacing w:after="0" w:line="276" w:lineRule="auto"/>
            </w:pPr>
            <w:r w:rsidRPr="00DE66F2">
              <w:rPr>
                <w:rFonts w:eastAsia="Arial" w:cs="Arial"/>
                <w:b/>
                <w:bCs/>
                <w:color w:val="C00000"/>
                <w:sz w:val="22"/>
              </w:rPr>
              <w:t>Non conforme</w:t>
            </w:r>
          </w:p>
        </w:tc>
      </w:tr>
    </w:tbl>
    <w:p w14:paraId="2E8FE3D2" w14:textId="77777777" w:rsidR="00ED59F1" w:rsidRPr="00ED59F1" w:rsidRDefault="00ED59F1" w:rsidP="008271FE">
      <w:pPr>
        <w:spacing w:before="100" w:after="100" w:line="276" w:lineRule="auto"/>
        <w:ind w:left="0" w:right="0" w:firstLine="0"/>
        <w:jc w:val="left"/>
        <w:rPr>
          <w:rFonts w:ascii="Arial" w:eastAsia="Arial" w:hAnsi="Arial" w:cs="Arial"/>
          <w:color w:val="auto"/>
          <w:sz w:val="22"/>
        </w:rPr>
      </w:pPr>
    </w:p>
    <w:p w14:paraId="507F0F5F" w14:textId="79C3119E" w:rsidR="00F2464A" w:rsidRPr="00F2464A" w:rsidRDefault="002A10BC" w:rsidP="00AB7417">
      <w:pPr>
        <w:pStyle w:val="Titre1"/>
        <w:numPr>
          <w:ilvl w:val="0"/>
          <w:numId w:val="75"/>
        </w:numPr>
        <w:spacing w:before="240" w:after="0"/>
        <w:rPr>
          <w:b/>
          <w:bCs/>
        </w:rPr>
      </w:pPr>
      <w:bookmarkStart w:id="15" w:name="_Toc225615752"/>
      <w:bookmarkStart w:id="16" w:name="_Toc157075961"/>
      <w:bookmarkStart w:id="17" w:name="_Toc157076040"/>
      <w:r w:rsidRPr="002A10BC">
        <w:rPr>
          <w:b/>
          <w:bCs/>
        </w:rPr>
        <w:t>CONTEXTE, PÉRIMÈTRE ET MÉTHODOLOGIE</w:t>
      </w:r>
      <w:bookmarkEnd w:id="15"/>
      <w:r w:rsidRPr="002A10BC">
        <w:rPr>
          <w:b/>
          <w:bCs/>
        </w:rPr>
        <w:t xml:space="preserve"> </w:t>
      </w:r>
    </w:p>
    <w:p w14:paraId="66FDC23D" w14:textId="4B6D1B98" w:rsidR="00495102" w:rsidRDefault="002A10BC" w:rsidP="00AB7417">
      <w:pPr>
        <w:spacing w:after="80" w:line="276" w:lineRule="auto"/>
        <w:ind w:left="0" w:right="0" w:firstLine="0"/>
      </w:pPr>
      <w:r w:rsidRPr="002A10BC">
        <w:t xml:space="preserve">L'Association pour le Développement des Communes du </w:t>
      </w:r>
      <w:proofErr w:type="spellStart"/>
      <w:r w:rsidRPr="002A10BC">
        <w:t>Borgou</w:t>
      </w:r>
      <w:proofErr w:type="spellEnd"/>
      <w:r w:rsidRPr="002A10BC">
        <w:t xml:space="preserve"> (ADECOB) est une entité d'appui à la maîtrise d'ouvrage communale fondée en 2008 et officiellement enregistrée le 06 mars 2009. Elle constitue une association intercommunale regroupant les huit (8) communes du département du </w:t>
      </w:r>
      <w:proofErr w:type="spellStart"/>
      <w:r w:rsidRPr="002A10BC">
        <w:t>Borgou</w:t>
      </w:r>
      <w:proofErr w:type="spellEnd"/>
      <w:r w:rsidRPr="002A10BC">
        <w:t xml:space="preserve"> en République du Bénin : Parakou, </w:t>
      </w:r>
      <w:proofErr w:type="spellStart"/>
      <w:r w:rsidRPr="002A10BC">
        <w:t>Bembéréké</w:t>
      </w:r>
      <w:proofErr w:type="spellEnd"/>
      <w:r w:rsidRPr="002A10BC">
        <w:t xml:space="preserve">, N'Dali, Nikki, Pèrèrè, </w:t>
      </w:r>
      <w:proofErr w:type="spellStart"/>
      <w:r w:rsidRPr="002A10BC">
        <w:t>Sinendé</w:t>
      </w:r>
      <w:proofErr w:type="spellEnd"/>
      <w:r w:rsidRPr="002A10BC">
        <w:t xml:space="preserve">, Tchaourou et </w:t>
      </w:r>
      <w:proofErr w:type="spellStart"/>
      <w:r w:rsidRPr="002A10BC">
        <w:t>Kalalé</w:t>
      </w:r>
      <w:proofErr w:type="spellEnd"/>
      <w:r w:rsidRPr="002A10BC">
        <w:t>. Sa mission principale est de soutenir la gestion administrative et le développement territorial de ses membres.</w:t>
      </w:r>
      <w:r w:rsidR="00E77403">
        <w:t xml:space="preserve"> </w:t>
      </w:r>
    </w:p>
    <w:p w14:paraId="399FD02A" w14:textId="19B8C787" w:rsidR="00495102" w:rsidRPr="00C76C03" w:rsidRDefault="009569DA" w:rsidP="00F2464A">
      <w:pPr>
        <w:pStyle w:val="Titre2"/>
        <w:numPr>
          <w:ilvl w:val="1"/>
          <w:numId w:val="75"/>
        </w:numPr>
        <w:rPr>
          <w:b/>
          <w:bCs/>
        </w:rPr>
      </w:pPr>
      <w:bookmarkStart w:id="18" w:name="_Toc225615753"/>
      <w:r w:rsidRPr="009569DA">
        <w:rPr>
          <w:b/>
          <w:bCs/>
        </w:rPr>
        <w:t>Périmètre technique et fonctionnel</w:t>
      </w:r>
      <w:bookmarkEnd w:id="18"/>
    </w:p>
    <w:p w14:paraId="4301BFA9" w14:textId="571DF38F" w:rsidR="00495102" w:rsidRPr="00495102" w:rsidRDefault="009569DA" w:rsidP="008271FE">
      <w:pPr>
        <w:spacing w:before="80" w:after="80" w:line="276" w:lineRule="auto"/>
        <w:ind w:left="0" w:right="0" w:firstLine="0"/>
      </w:pPr>
      <w:r w:rsidRPr="009569DA">
        <w:t>L'audit a porté sur les éléments suivants :</w:t>
      </w:r>
    </w:p>
    <w:p w14:paraId="000CD6D9" w14:textId="77777777" w:rsidR="009569DA" w:rsidRPr="009569DA" w:rsidRDefault="009569DA" w:rsidP="009D4846">
      <w:pPr>
        <w:numPr>
          <w:ilvl w:val="0"/>
          <w:numId w:val="99"/>
        </w:numPr>
        <w:spacing w:before="40" w:after="40" w:line="240" w:lineRule="auto"/>
        <w:ind w:right="0"/>
        <w:jc w:val="left"/>
        <w:rPr>
          <w:rFonts w:eastAsia="Arial" w:cs="Arial"/>
          <w:color w:val="auto"/>
          <w:szCs w:val="24"/>
        </w:rPr>
      </w:pPr>
      <w:r w:rsidRPr="009569DA">
        <w:rPr>
          <w:rFonts w:eastAsia="Arial" w:cs="Arial"/>
          <w:b/>
          <w:bCs/>
          <w:color w:val="1F3864"/>
          <w:szCs w:val="24"/>
        </w:rPr>
        <w:lastRenderedPageBreak/>
        <w:t xml:space="preserve">Identifiant technique : </w:t>
      </w:r>
      <w:r w:rsidRPr="009569DA">
        <w:rPr>
          <w:rFonts w:eastAsia="Arial" w:cs="Arial"/>
          <w:color w:val="auto"/>
          <w:szCs w:val="24"/>
        </w:rPr>
        <w:t>URL principale https://adecob-infrastructure-plateforme.org</w:t>
      </w:r>
    </w:p>
    <w:p w14:paraId="079AF21E" w14:textId="65B9BFF4" w:rsidR="009569DA" w:rsidRPr="009569DA" w:rsidRDefault="009569DA" w:rsidP="009D4846">
      <w:pPr>
        <w:numPr>
          <w:ilvl w:val="0"/>
          <w:numId w:val="99"/>
        </w:numPr>
        <w:spacing w:before="40" w:after="40" w:line="240" w:lineRule="auto"/>
        <w:ind w:right="0"/>
        <w:jc w:val="left"/>
        <w:rPr>
          <w:rFonts w:eastAsia="Arial" w:cs="Arial"/>
          <w:color w:val="auto"/>
          <w:szCs w:val="24"/>
        </w:rPr>
      </w:pPr>
      <w:r w:rsidRPr="009569DA">
        <w:rPr>
          <w:rFonts w:eastAsia="Arial" w:cs="Arial"/>
          <w:b/>
          <w:bCs/>
          <w:color w:val="1F3864"/>
          <w:szCs w:val="24"/>
        </w:rPr>
        <w:t xml:space="preserve">Modules ciblés : </w:t>
      </w:r>
      <w:r w:rsidRPr="009569DA">
        <w:rPr>
          <w:rFonts w:eastAsia="Arial" w:cs="Arial"/>
          <w:color w:val="auto"/>
          <w:szCs w:val="24"/>
        </w:rPr>
        <w:t>Module de gestion des infrastructures, module de planification et de réhabilitation, et spécifiquement le tableau de bord des agents (/mairie-agent/</w:t>
      </w:r>
      <w:r w:rsidR="00455CB3" w:rsidRPr="009569DA">
        <w:rPr>
          <w:rFonts w:eastAsia="Arial" w:cs="Arial"/>
          <w:color w:val="auto"/>
          <w:szCs w:val="24"/>
        </w:rPr>
        <w:t>Dashboard</w:t>
      </w:r>
      <w:r w:rsidRPr="009569DA">
        <w:rPr>
          <w:rFonts w:eastAsia="Arial" w:cs="Arial"/>
          <w:color w:val="auto"/>
          <w:szCs w:val="24"/>
        </w:rPr>
        <w:t>)</w:t>
      </w:r>
    </w:p>
    <w:p w14:paraId="5E470D9D" w14:textId="77777777" w:rsidR="009569DA" w:rsidRPr="009569DA" w:rsidRDefault="009569DA" w:rsidP="009D4846">
      <w:pPr>
        <w:numPr>
          <w:ilvl w:val="0"/>
          <w:numId w:val="99"/>
        </w:numPr>
        <w:spacing w:before="40" w:after="40" w:line="240" w:lineRule="auto"/>
        <w:ind w:right="0"/>
        <w:jc w:val="left"/>
        <w:rPr>
          <w:rFonts w:eastAsia="Arial" w:cs="Arial"/>
          <w:color w:val="auto"/>
          <w:szCs w:val="24"/>
        </w:rPr>
      </w:pPr>
      <w:r w:rsidRPr="009569DA">
        <w:rPr>
          <w:rFonts w:eastAsia="Arial" w:cs="Arial"/>
          <w:b/>
          <w:bCs/>
          <w:color w:val="1F3864"/>
          <w:szCs w:val="24"/>
        </w:rPr>
        <w:t xml:space="preserve">Utilisateurs : </w:t>
      </w:r>
      <w:r w:rsidRPr="009569DA">
        <w:rPr>
          <w:rFonts w:eastAsia="Arial" w:cs="Arial"/>
          <w:color w:val="auto"/>
          <w:szCs w:val="24"/>
        </w:rPr>
        <w:t>Le système est conçu pour quatre rôles (Super Admin, Admin de Commune, Agent Collecteur et Utilisateur Public)</w:t>
      </w:r>
    </w:p>
    <w:p w14:paraId="66E227AD" w14:textId="1AB0ED3C" w:rsidR="009569DA" w:rsidRPr="009569DA" w:rsidRDefault="009569DA" w:rsidP="009D4846">
      <w:pPr>
        <w:numPr>
          <w:ilvl w:val="0"/>
          <w:numId w:val="99"/>
        </w:numPr>
        <w:spacing w:before="40" w:after="40" w:line="240" w:lineRule="auto"/>
        <w:ind w:right="0"/>
        <w:jc w:val="left"/>
        <w:rPr>
          <w:rFonts w:eastAsia="Arial" w:cs="Arial"/>
          <w:color w:val="auto"/>
          <w:szCs w:val="24"/>
        </w:rPr>
      </w:pPr>
      <w:r w:rsidRPr="009569DA">
        <w:rPr>
          <w:rFonts w:eastAsia="Arial" w:cs="Arial"/>
          <w:b/>
          <w:bCs/>
          <w:color w:val="1F3864"/>
          <w:szCs w:val="24"/>
        </w:rPr>
        <w:t xml:space="preserve">Documentation : </w:t>
      </w:r>
      <w:r w:rsidRPr="009569DA">
        <w:rPr>
          <w:rFonts w:eastAsia="Arial" w:cs="Arial"/>
          <w:color w:val="auto"/>
          <w:szCs w:val="24"/>
        </w:rPr>
        <w:t>Analyse du Guide d'Utilisation de la plateforme, des TDR originaux et du dossier de collecte de 2022</w:t>
      </w:r>
      <w:r>
        <w:rPr>
          <w:rFonts w:eastAsia="Arial" w:cs="Arial"/>
          <w:color w:val="auto"/>
          <w:szCs w:val="24"/>
        </w:rPr>
        <w:t>.</w:t>
      </w:r>
    </w:p>
    <w:p w14:paraId="53826F05" w14:textId="77777777" w:rsidR="00495102" w:rsidRPr="00495102" w:rsidRDefault="00495102" w:rsidP="008271FE">
      <w:pPr>
        <w:spacing w:before="100" w:after="100" w:line="276" w:lineRule="auto"/>
        <w:ind w:left="0" w:right="0" w:firstLine="0"/>
        <w:jc w:val="left"/>
        <w:rPr>
          <w:rFonts w:ascii="Arial" w:eastAsia="Arial" w:hAnsi="Arial" w:cs="Arial"/>
          <w:color w:val="auto"/>
          <w:sz w:val="22"/>
        </w:rPr>
      </w:pPr>
    </w:p>
    <w:p w14:paraId="4DEA01C9" w14:textId="01327D46" w:rsidR="00495102" w:rsidRPr="00C76C03" w:rsidRDefault="009569DA" w:rsidP="00F2464A">
      <w:pPr>
        <w:pStyle w:val="Titre2"/>
        <w:numPr>
          <w:ilvl w:val="1"/>
          <w:numId w:val="75"/>
        </w:numPr>
        <w:rPr>
          <w:b/>
          <w:bCs/>
        </w:rPr>
      </w:pPr>
      <w:bookmarkStart w:id="19" w:name="_Toc225615754"/>
      <w:bookmarkStart w:id="20" w:name="_Toc224331168"/>
      <w:r w:rsidRPr="009569DA">
        <w:rPr>
          <w:b/>
          <w:bCs/>
        </w:rPr>
        <w:t>Méthodologie de l'audit</w:t>
      </w:r>
      <w:bookmarkEnd w:id="19"/>
      <w:r w:rsidRPr="009569DA">
        <w:rPr>
          <w:b/>
          <w:bCs/>
        </w:rPr>
        <w:t xml:space="preserve"> </w:t>
      </w:r>
      <w:bookmarkEnd w:id="20"/>
    </w:p>
    <w:p w14:paraId="48A6F1B0" w14:textId="77777777" w:rsidR="009569DA" w:rsidRDefault="009569DA" w:rsidP="00074427">
      <w:pPr>
        <w:spacing w:after="0" w:line="276" w:lineRule="auto"/>
      </w:pPr>
      <w:r w:rsidRPr="009569DA">
        <w:t>La mission a été conduite selon une approche structurée s'appuyant sur les référentiels internationaux et les lois locales :</w:t>
      </w: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3"/>
        <w:gridCol w:w="6946"/>
      </w:tblGrid>
      <w:tr w:rsidR="009569DA" w:rsidRPr="009569DA" w14:paraId="6CAA12DE" w14:textId="77777777" w:rsidTr="008C36C6">
        <w:tc>
          <w:tcPr>
            <w:tcW w:w="340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924E9A"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b/>
                <w:bCs/>
                <w:color w:val="FFFFFF"/>
                <w:sz w:val="22"/>
              </w:rPr>
              <w:t>Domaine</w:t>
            </w:r>
          </w:p>
        </w:tc>
        <w:tc>
          <w:tcPr>
            <w:tcW w:w="69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DE4FD8"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b/>
                <w:bCs/>
                <w:color w:val="FFFFFF"/>
                <w:sz w:val="22"/>
              </w:rPr>
              <w:t>Référentiel / Norme</w:t>
            </w:r>
          </w:p>
        </w:tc>
      </w:tr>
      <w:tr w:rsidR="009569DA" w:rsidRPr="009569DA" w14:paraId="172040F8" w14:textId="77777777" w:rsidTr="008C36C6">
        <w:tc>
          <w:tcPr>
            <w:tcW w:w="340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3A2C329"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b/>
                <w:bCs/>
                <w:color w:val="1F3864"/>
                <w:sz w:val="22"/>
              </w:rPr>
              <w:t>Gouvernance et Management</w:t>
            </w:r>
          </w:p>
        </w:tc>
        <w:tc>
          <w:tcPr>
            <w:tcW w:w="69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25E71E"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sz w:val="22"/>
              </w:rPr>
              <w:t>COBIT 2019 (ISACA)</w:t>
            </w:r>
          </w:p>
        </w:tc>
      </w:tr>
      <w:tr w:rsidR="009569DA" w:rsidRPr="009569DA" w14:paraId="35799ECA" w14:textId="77777777" w:rsidTr="008C36C6">
        <w:tc>
          <w:tcPr>
            <w:tcW w:w="340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B69201E"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b/>
                <w:bCs/>
                <w:color w:val="1F3864"/>
                <w:sz w:val="22"/>
              </w:rPr>
              <w:t>Sécurité de l'information</w:t>
            </w:r>
          </w:p>
        </w:tc>
        <w:tc>
          <w:tcPr>
            <w:tcW w:w="69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01F751" w14:textId="546F106E"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sz w:val="22"/>
              </w:rPr>
              <w:t xml:space="preserve">ISO/IEC 27001 :2022 et le </w:t>
            </w:r>
            <w:r w:rsidR="00455CB3" w:rsidRPr="009569DA">
              <w:rPr>
                <w:rFonts w:eastAsia="Arial" w:cs="Arial"/>
                <w:sz w:val="22"/>
              </w:rPr>
              <w:t>Framework</w:t>
            </w:r>
            <w:r w:rsidRPr="009569DA">
              <w:rPr>
                <w:rFonts w:eastAsia="Arial" w:cs="Arial"/>
                <w:sz w:val="22"/>
              </w:rPr>
              <w:t xml:space="preserve"> NIST </w:t>
            </w:r>
            <w:proofErr w:type="spellStart"/>
            <w:r w:rsidRPr="009569DA">
              <w:rPr>
                <w:rFonts w:eastAsia="Arial" w:cs="Arial"/>
                <w:sz w:val="22"/>
              </w:rPr>
              <w:t>Cybersecurity</w:t>
            </w:r>
            <w:proofErr w:type="spellEnd"/>
            <w:r w:rsidRPr="009569DA">
              <w:rPr>
                <w:rFonts w:eastAsia="Arial" w:cs="Arial"/>
                <w:sz w:val="22"/>
              </w:rPr>
              <w:t xml:space="preserve"> v2.0</w:t>
            </w:r>
          </w:p>
        </w:tc>
      </w:tr>
      <w:tr w:rsidR="009569DA" w:rsidRPr="009569DA" w14:paraId="28346FFD" w14:textId="77777777" w:rsidTr="008C36C6">
        <w:tc>
          <w:tcPr>
            <w:tcW w:w="340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5CD8659"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b/>
                <w:bCs/>
                <w:color w:val="1F3864"/>
                <w:sz w:val="22"/>
              </w:rPr>
              <w:t>Sécurité Applicative</w:t>
            </w:r>
          </w:p>
        </w:tc>
        <w:tc>
          <w:tcPr>
            <w:tcW w:w="69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A7CB71"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sz w:val="22"/>
              </w:rPr>
              <w:t>OWASP Top 10 (version 2021) pour l'évaluation des vulnérabilités web</w:t>
            </w:r>
          </w:p>
        </w:tc>
      </w:tr>
      <w:tr w:rsidR="009569DA" w:rsidRPr="009569DA" w14:paraId="3E321285" w14:textId="77777777" w:rsidTr="00872827">
        <w:trPr>
          <w:trHeight w:val="21"/>
        </w:trPr>
        <w:tc>
          <w:tcPr>
            <w:tcW w:w="340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EB910C0"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b/>
                <w:bCs/>
                <w:color w:val="1F3864"/>
                <w:sz w:val="22"/>
              </w:rPr>
              <w:t>Accessibilité</w:t>
            </w:r>
          </w:p>
        </w:tc>
        <w:tc>
          <w:tcPr>
            <w:tcW w:w="69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C49FC5"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sz w:val="22"/>
              </w:rPr>
              <w:t>Standards WCAG 2.1</w:t>
            </w:r>
          </w:p>
        </w:tc>
      </w:tr>
      <w:tr w:rsidR="009569DA" w:rsidRPr="009569DA" w14:paraId="388EBCA5" w14:textId="77777777" w:rsidTr="008C36C6">
        <w:tc>
          <w:tcPr>
            <w:tcW w:w="340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1FD5CDF"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b/>
                <w:bCs/>
                <w:color w:val="1F3864"/>
                <w:sz w:val="22"/>
              </w:rPr>
              <w:t>Cadre légal béninois</w:t>
            </w:r>
          </w:p>
        </w:tc>
        <w:tc>
          <w:tcPr>
            <w:tcW w:w="69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E0A7B6" w14:textId="77777777" w:rsidR="009569DA" w:rsidRPr="009569DA" w:rsidRDefault="009569DA" w:rsidP="009569DA">
            <w:pPr>
              <w:spacing w:after="0" w:line="240" w:lineRule="auto"/>
              <w:ind w:left="0" w:right="0" w:firstLine="0"/>
              <w:jc w:val="left"/>
              <w:rPr>
                <w:rFonts w:eastAsia="Arial" w:cs="Arial"/>
                <w:color w:val="auto"/>
                <w:sz w:val="22"/>
              </w:rPr>
            </w:pPr>
            <w:r w:rsidRPr="009569DA">
              <w:rPr>
                <w:rFonts w:eastAsia="Arial" w:cs="Arial"/>
                <w:sz w:val="22"/>
              </w:rPr>
              <w:t>Loi n°2017-20 portant Code du numérique et Loi n°2009-09 relative à la protection des données à caractère personnel</w:t>
            </w:r>
          </w:p>
        </w:tc>
      </w:tr>
    </w:tbl>
    <w:p w14:paraId="0D415F78" w14:textId="77777777" w:rsidR="008C36C6" w:rsidRPr="002F5F6E" w:rsidRDefault="009569DA" w:rsidP="002F5F6E">
      <w:pPr>
        <w:spacing w:before="240" w:after="60"/>
        <w:ind w:left="0" w:right="0" w:firstLine="0"/>
        <w:jc w:val="left"/>
        <w:rPr>
          <w:rFonts w:eastAsia="Arial" w:cs="Arial"/>
          <w:szCs w:val="24"/>
        </w:rPr>
      </w:pPr>
      <w:r w:rsidRPr="002F5F6E">
        <w:rPr>
          <w:rFonts w:eastAsia="Arial" w:cs="Arial"/>
          <w:szCs w:val="24"/>
        </w:rPr>
        <w:t>L'évaluation a combiné une analyse documentaire approfondie, une inspection frontale des interfaces publiques et une analyse passive/active des en-têtes HTTP et des comportements serveurs.</w:t>
      </w:r>
    </w:p>
    <w:p w14:paraId="08DDBABA" w14:textId="1B957840" w:rsidR="008C36C6" w:rsidRPr="00C76C03" w:rsidRDefault="008C36C6" w:rsidP="008C36C6">
      <w:pPr>
        <w:pStyle w:val="Titre2"/>
        <w:numPr>
          <w:ilvl w:val="1"/>
          <w:numId w:val="75"/>
        </w:numPr>
        <w:rPr>
          <w:b/>
          <w:bCs/>
        </w:rPr>
      </w:pPr>
      <w:bookmarkStart w:id="21" w:name="_Toc225615755"/>
      <w:r w:rsidRPr="008C36C6">
        <w:rPr>
          <w:b/>
          <w:bCs/>
        </w:rPr>
        <w:t>Limites et Conditions de l'Audit</w:t>
      </w:r>
      <w:bookmarkEnd w:id="21"/>
    </w:p>
    <w:p w14:paraId="40920A04" w14:textId="0CC4F4FF" w:rsidR="008C36C6" w:rsidRPr="002F5F6E" w:rsidRDefault="008C36C6" w:rsidP="008C36C6">
      <w:pPr>
        <w:spacing w:before="60" w:after="80"/>
        <w:rPr>
          <w:szCs w:val="24"/>
        </w:rPr>
      </w:pPr>
      <w:r w:rsidRPr="002F5F6E">
        <w:rPr>
          <w:rFonts w:eastAsia="Arial" w:cs="Arial"/>
          <w:szCs w:val="24"/>
        </w:rPr>
        <w:t xml:space="preserve">Il est important de noter que cet audit a été réalisé </w:t>
      </w:r>
      <w:r w:rsidRPr="002F5F6E">
        <w:rPr>
          <w:rFonts w:eastAsia="Arial" w:cs="Arial"/>
          <w:b/>
          <w:bCs/>
          <w:szCs w:val="24"/>
        </w:rPr>
        <w:t>sans accès authentifié</w:t>
      </w:r>
      <w:r w:rsidRPr="002F5F6E">
        <w:rPr>
          <w:rFonts w:eastAsia="Arial" w:cs="Arial"/>
          <w:szCs w:val="24"/>
        </w:rPr>
        <w:t xml:space="preserve"> aux parties d'administration (</w:t>
      </w:r>
      <w:r w:rsidR="00455CB3" w:rsidRPr="002F5F6E">
        <w:rPr>
          <w:rFonts w:eastAsia="Arial" w:cs="Arial"/>
          <w:szCs w:val="24"/>
        </w:rPr>
        <w:t>backend</w:t>
      </w:r>
      <w:r w:rsidRPr="002F5F6E">
        <w:rPr>
          <w:rFonts w:eastAsia="Arial" w:cs="Arial"/>
          <w:szCs w:val="24"/>
        </w:rPr>
        <w:t>). Les observations sont basées sur les réponses HTTP, la documentation technique fournie (Guide d'utilisation) et l'inspection des pages accessibles publiquement (/login, /</w:t>
      </w:r>
      <w:proofErr w:type="spellStart"/>
      <w:r w:rsidRPr="002F5F6E">
        <w:rPr>
          <w:rFonts w:eastAsia="Arial" w:cs="Arial"/>
          <w:szCs w:val="24"/>
        </w:rPr>
        <w:t>register</w:t>
      </w:r>
      <w:proofErr w:type="spellEnd"/>
      <w:r w:rsidRPr="002F5F6E">
        <w:rPr>
          <w:rFonts w:eastAsia="Arial" w:cs="Arial"/>
          <w:szCs w:val="24"/>
        </w:rPr>
        <w:t>, /contact, /</w:t>
      </w:r>
      <w:proofErr w:type="spellStart"/>
      <w:r w:rsidRPr="002F5F6E">
        <w:rPr>
          <w:rFonts w:eastAsia="Arial" w:cs="Arial"/>
          <w:szCs w:val="24"/>
        </w:rPr>
        <w:t>forgot-password</w:t>
      </w:r>
      <w:proofErr w:type="spellEnd"/>
      <w:r w:rsidRPr="002F5F6E">
        <w:rPr>
          <w:rFonts w:eastAsia="Arial" w:cs="Arial"/>
          <w:szCs w:val="24"/>
        </w:rPr>
        <w:t xml:space="preserve">). Par conséquent, certaines recommandations relatives à l'architecture interne ou à la base </w:t>
      </w:r>
      <w:r w:rsidRPr="002F5F6E">
        <w:rPr>
          <w:rFonts w:eastAsia="Arial" w:cs="Arial"/>
          <w:szCs w:val="24"/>
        </w:rPr>
        <w:lastRenderedPageBreak/>
        <w:t>de données devront faire l'objet d'une vérification complémentaire avec des droits administrateurs.</w:t>
      </w:r>
    </w:p>
    <w:p w14:paraId="5C33161D" w14:textId="4EA5916D" w:rsidR="00B60003" w:rsidRDefault="00B60003" w:rsidP="00AA3E3D">
      <w:pPr>
        <w:pStyle w:val="Titre1"/>
        <w:numPr>
          <w:ilvl w:val="0"/>
          <w:numId w:val="75"/>
        </w:numPr>
        <w:spacing w:before="240" w:after="0"/>
        <w:rPr>
          <w:b/>
          <w:bCs/>
        </w:rPr>
      </w:pPr>
      <w:bookmarkStart w:id="22" w:name="_Toc225615756"/>
      <w:r w:rsidRPr="00074427">
        <w:rPr>
          <w:b/>
          <w:bCs/>
        </w:rPr>
        <w:t xml:space="preserve">AUDIT </w:t>
      </w:r>
      <w:r w:rsidR="008C36C6" w:rsidRPr="008C36C6">
        <w:rPr>
          <w:b/>
          <w:bCs/>
        </w:rPr>
        <w:t>TECHNIQUE ET INFRASTRUCTURE</w:t>
      </w:r>
      <w:bookmarkEnd w:id="22"/>
    </w:p>
    <w:p w14:paraId="248AE0C0" w14:textId="77777777" w:rsidR="008C36C6" w:rsidRPr="002F5F6E" w:rsidRDefault="008C36C6" w:rsidP="008C36C6">
      <w:pPr>
        <w:spacing w:before="60" w:after="60"/>
        <w:rPr>
          <w:szCs w:val="24"/>
        </w:rPr>
      </w:pPr>
      <w:r w:rsidRPr="002F5F6E">
        <w:rPr>
          <w:rFonts w:eastAsia="Arial" w:cs="Arial"/>
          <w:szCs w:val="24"/>
        </w:rPr>
        <w:t>Cette section détaille les constatations techniques relatives à l'infrastructure, à la disponibilité et à l'architecture logicielle de la plateforme ADECOB.</w:t>
      </w:r>
    </w:p>
    <w:p w14:paraId="2EE44355" w14:textId="2F51EC6C" w:rsidR="00B60003" w:rsidRPr="00C76C03" w:rsidRDefault="00B60003" w:rsidP="00F2464A">
      <w:pPr>
        <w:pStyle w:val="Titre2"/>
        <w:numPr>
          <w:ilvl w:val="1"/>
          <w:numId w:val="77"/>
        </w:numPr>
        <w:rPr>
          <w:b/>
          <w:bCs/>
        </w:rPr>
      </w:pPr>
      <w:bookmarkStart w:id="23" w:name="_Toc225615757"/>
      <w:bookmarkStart w:id="24" w:name="_Toc224331170"/>
      <w:r w:rsidRPr="00C76C03">
        <w:rPr>
          <w:b/>
          <w:bCs/>
        </w:rPr>
        <w:t xml:space="preserve">État </w:t>
      </w:r>
      <w:r w:rsidR="008C36C6" w:rsidRPr="008C36C6">
        <w:rPr>
          <w:b/>
          <w:bCs/>
        </w:rPr>
        <w:t>de disponibilité et de résilience</w:t>
      </w:r>
      <w:bookmarkEnd w:id="23"/>
      <w:r w:rsidR="008C36C6" w:rsidRPr="008C36C6">
        <w:rPr>
          <w:b/>
          <w:bCs/>
        </w:rPr>
        <w:t xml:space="preserve"> </w:t>
      </w:r>
      <w:bookmarkEnd w:id="24"/>
    </w:p>
    <w:p w14:paraId="72A8B788" w14:textId="5B4C5149" w:rsidR="00B60003" w:rsidRDefault="008C36C6" w:rsidP="001C11FE">
      <w:pPr>
        <w:spacing w:after="80" w:line="276" w:lineRule="auto"/>
      </w:pPr>
      <w:r w:rsidRPr="008C36C6">
        <w:t>L'analyse technique révèle une défaillance critique de disponibilité au moment de l'audit.</w:t>
      </w: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8789"/>
      </w:tblGrid>
      <w:tr w:rsidR="008C36C6" w:rsidRPr="00872827" w14:paraId="0B72C256" w14:textId="77777777" w:rsidTr="00872827">
        <w:tc>
          <w:tcPr>
            <w:tcW w:w="141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8D4E69"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FFFFFF"/>
                <w:sz w:val="22"/>
              </w:rPr>
              <w:t>Constat</w:t>
            </w:r>
          </w:p>
        </w:tc>
        <w:tc>
          <w:tcPr>
            <w:tcW w:w="878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405BEBB"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FFFFFF"/>
                <w:sz w:val="22"/>
              </w:rPr>
              <w:t>Détail</w:t>
            </w:r>
          </w:p>
        </w:tc>
      </w:tr>
      <w:tr w:rsidR="008C36C6" w:rsidRPr="00872827" w14:paraId="6520388F" w14:textId="77777777" w:rsidTr="00872827">
        <w:tc>
          <w:tcPr>
            <w:tcW w:w="1418"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4C960BC6"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C00000"/>
                <w:sz w:val="22"/>
              </w:rPr>
              <w:t>Constat d'erreur</w:t>
            </w:r>
          </w:p>
        </w:tc>
        <w:tc>
          <w:tcPr>
            <w:tcW w:w="878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4E7D0D" w14:textId="07CB8C6D"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sz w:val="22"/>
              </w:rPr>
              <w:t>La tentative d'accès au module névralgique /mairie-agent/</w:t>
            </w:r>
            <w:r w:rsidR="00455CB3" w:rsidRPr="00872827">
              <w:rPr>
                <w:rFonts w:eastAsia="Arial" w:cs="Arial"/>
                <w:sz w:val="22"/>
              </w:rPr>
              <w:t>Dashboard</w:t>
            </w:r>
            <w:r w:rsidRPr="00872827">
              <w:rPr>
                <w:rFonts w:eastAsia="Arial" w:cs="Arial"/>
                <w:sz w:val="22"/>
              </w:rPr>
              <w:t xml:space="preserve"> retourne systématiquement une erreur HTTP 500 (</w:t>
            </w:r>
            <w:proofErr w:type="spellStart"/>
            <w:r w:rsidRPr="00872827">
              <w:rPr>
                <w:rFonts w:eastAsia="Arial" w:cs="Arial"/>
                <w:sz w:val="22"/>
              </w:rPr>
              <w:t>Internal</w:t>
            </w:r>
            <w:proofErr w:type="spellEnd"/>
            <w:r w:rsidRPr="00872827">
              <w:rPr>
                <w:rFonts w:eastAsia="Arial" w:cs="Arial"/>
                <w:sz w:val="22"/>
              </w:rPr>
              <w:t xml:space="preserve"> Server Error).</w:t>
            </w:r>
          </w:p>
        </w:tc>
      </w:tr>
      <w:tr w:rsidR="008C36C6" w:rsidRPr="00872827" w14:paraId="63434F85" w14:textId="77777777" w:rsidTr="00872827">
        <w:tc>
          <w:tcPr>
            <w:tcW w:w="1418"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2026A1D0"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C00000"/>
                <w:sz w:val="22"/>
              </w:rPr>
              <w:t>Impact métier</w:t>
            </w:r>
          </w:p>
        </w:tc>
        <w:tc>
          <w:tcPr>
            <w:tcW w:w="878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1A7691"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sz w:val="22"/>
              </w:rPr>
              <w:t>Indisponibilité totale du service (0% d'uptime observable), empêchant les agents communaux des 8 mairies d'accéder à leurs outils de gestion.</w:t>
            </w:r>
          </w:p>
        </w:tc>
      </w:tr>
      <w:tr w:rsidR="008C36C6" w:rsidRPr="00872827" w14:paraId="068B497D" w14:textId="77777777" w:rsidTr="00872827">
        <w:tc>
          <w:tcPr>
            <w:tcW w:w="1418"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284EA006"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E36C09"/>
                <w:sz w:val="22"/>
              </w:rPr>
              <w:t>Causes probables</w:t>
            </w:r>
          </w:p>
        </w:tc>
        <w:tc>
          <w:tcPr>
            <w:tcW w:w="878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5DBF93" w14:textId="401FC489"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sz w:val="22"/>
              </w:rPr>
              <w:t xml:space="preserve">Exception applicative non gérée, défaillance de configuration (fichiers. </w:t>
            </w:r>
            <w:proofErr w:type="spellStart"/>
            <w:proofErr w:type="gramStart"/>
            <w:r w:rsidRPr="00872827">
              <w:rPr>
                <w:rFonts w:eastAsia="Arial" w:cs="Arial"/>
                <w:sz w:val="22"/>
              </w:rPr>
              <w:t>env</w:t>
            </w:r>
            <w:proofErr w:type="spellEnd"/>
            <w:proofErr w:type="gramEnd"/>
            <w:r w:rsidRPr="00872827">
              <w:rPr>
                <w:rFonts w:eastAsia="Arial" w:cs="Arial"/>
                <w:sz w:val="22"/>
              </w:rPr>
              <w:t xml:space="preserve"> corrompus ou manquants), ou incompatibilité de dépendances après une mise à jour.</w:t>
            </w:r>
          </w:p>
        </w:tc>
      </w:tr>
      <w:tr w:rsidR="008C36C6" w:rsidRPr="00872827" w14:paraId="407458E5" w14:textId="77777777" w:rsidTr="00872827">
        <w:tc>
          <w:tcPr>
            <w:tcW w:w="1418"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288F0738"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E36C09"/>
                <w:sz w:val="22"/>
              </w:rPr>
              <w:t>Gestion des erreurs</w:t>
            </w:r>
          </w:p>
        </w:tc>
        <w:tc>
          <w:tcPr>
            <w:tcW w:w="878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14BBC6"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sz w:val="22"/>
              </w:rPr>
              <w:t>Le système ne dispose pas de pages de maintenance personnalisées ; l'erreur 500 est retournée de manière brute, ce qui confirme une gestion d'erreurs insuffisante.</w:t>
            </w:r>
          </w:p>
        </w:tc>
      </w:tr>
    </w:tbl>
    <w:p w14:paraId="7176A305" w14:textId="27CAA7F8" w:rsidR="00B60003" w:rsidRPr="00C76C03" w:rsidRDefault="008C36C6" w:rsidP="003B597D">
      <w:pPr>
        <w:pStyle w:val="Titre2"/>
        <w:numPr>
          <w:ilvl w:val="1"/>
          <w:numId w:val="77"/>
        </w:numPr>
        <w:spacing w:before="240"/>
        <w:rPr>
          <w:b/>
          <w:bCs/>
        </w:rPr>
      </w:pPr>
      <w:bookmarkStart w:id="25" w:name="_Toc225615758"/>
      <w:bookmarkStart w:id="26" w:name="_Toc224331171"/>
      <w:r w:rsidRPr="008C36C6">
        <w:rPr>
          <w:b/>
          <w:bCs/>
        </w:rPr>
        <w:t>Architecture Logicielle et Performances</w:t>
      </w:r>
      <w:bookmarkEnd w:id="25"/>
      <w:r w:rsidRPr="008C36C6">
        <w:rPr>
          <w:b/>
          <w:bCs/>
        </w:rPr>
        <w:t xml:space="preserve"> </w:t>
      </w:r>
      <w:bookmarkEnd w:id="26"/>
    </w:p>
    <w:p w14:paraId="6F58D885" w14:textId="023FDC9F" w:rsidR="00B60003" w:rsidRDefault="008C36C6" w:rsidP="008271FE">
      <w:pPr>
        <w:spacing w:before="80" w:after="80" w:line="276" w:lineRule="auto"/>
      </w:pPr>
      <w:r w:rsidRPr="008C36C6">
        <w:t xml:space="preserve">La plateforme </w:t>
      </w:r>
      <w:r w:rsidR="00A27241">
        <w:t>serait</w:t>
      </w:r>
      <w:r w:rsidRPr="008C36C6">
        <w:t xml:space="preserve"> une application web classique utilisant probablement un rendu côté serveur (Server-</w:t>
      </w:r>
      <w:proofErr w:type="spellStart"/>
      <w:r w:rsidRPr="008C36C6">
        <w:t>Side</w:t>
      </w:r>
      <w:proofErr w:type="spellEnd"/>
      <w:r w:rsidRPr="008C36C6">
        <w:t xml:space="preserve"> Rendering).</w:t>
      </w: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8536"/>
      </w:tblGrid>
      <w:tr w:rsidR="008C36C6" w:rsidRPr="00872827" w14:paraId="00509DF5" w14:textId="77777777" w:rsidTr="0087282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ADC4C9B"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FFFFFF"/>
                <w:sz w:val="22"/>
              </w:rPr>
              <w:t>Élément</w:t>
            </w:r>
          </w:p>
        </w:tc>
        <w:tc>
          <w:tcPr>
            <w:tcW w:w="864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073AA14"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FFFFFF"/>
                <w:sz w:val="22"/>
              </w:rPr>
              <w:t>Observation</w:t>
            </w:r>
          </w:p>
        </w:tc>
      </w:tr>
      <w:tr w:rsidR="008C36C6" w:rsidRPr="00872827" w14:paraId="69825137" w14:textId="77777777" w:rsidTr="00872827">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FC86791"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1F3864"/>
                <w:sz w:val="22"/>
              </w:rPr>
              <w:t>Stack technique</w:t>
            </w:r>
          </w:p>
        </w:tc>
        <w:tc>
          <w:tcPr>
            <w:tcW w:w="86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39FBEC"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sz w:val="22"/>
              </w:rPr>
              <w:t>Bien que non documentée officiellement, les observations suggèrent une pile technologique basée sur PHP, Python ou Node.js.</w:t>
            </w:r>
          </w:p>
        </w:tc>
      </w:tr>
      <w:tr w:rsidR="008C36C6" w:rsidRPr="00872827" w14:paraId="090FCAB0" w14:textId="77777777" w:rsidTr="00872827">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772ABEF"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1F3864"/>
                <w:sz w:val="22"/>
              </w:rPr>
              <w:t>Performances</w:t>
            </w:r>
          </w:p>
        </w:tc>
        <w:tc>
          <w:tcPr>
            <w:tcW w:w="86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3ABA75"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sz w:val="22"/>
              </w:rPr>
              <w:t>En dehors des modules en panne, la navigation sur les pages publiques ne présente pas de temps de chargement excessifs, suggérant des performances acceptables à vide. Cependant, aucune preuve de test de montée en charge (plusieurs agents simultanés) n'est disponible.</w:t>
            </w:r>
          </w:p>
        </w:tc>
      </w:tr>
      <w:tr w:rsidR="008C36C6" w:rsidRPr="00872827" w14:paraId="552B9094" w14:textId="77777777" w:rsidTr="00872827">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DDF6D8C"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b/>
                <w:bCs/>
                <w:color w:val="1F3864"/>
                <w:sz w:val="22"/>
              </w:rPr>
              <w:t>Protocoles</w:t>
            </w:r>
          </w:p>
        </w:tc>
        <w:tc>
          <w:tcPr>
            <w:tcW w:w="86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7A62C2" w14:textId="77777777" w:rsidR="008C36C6" w:rsidRPr="00872827" w:rsidRDefault="008C36C6" w:rsidP="008C36C6">
            <w:pPr>
              <w:spacing w:after="0" w:line="240" w:lineRule="auto"/>
              <w:ind w:left="0" w:right="0" w:firstLine="0"/>
              <w:jc w:val="left"/>
              <w:rPr>
                <w:rFonts w:eastAsia="Arial" w:cs="Arial"/>
                <w:color w:val="auto"/>
                <w:sz w:val="22"/>
              </w:rPr>
            </w:pPr>
            <w:r w:rsidRPr="00872827">
              <w:rPr>
                <w:rFonts w:eastAsia="Arial" w:cs="Arial"/>
                <w:sz w:val="22"/>
              </w:rPr>
              <w:t>Le protocole HTTPS (TLS/SSL) est activé et fonctionnel, assurant le chiffrement des communications entre les utilisateurs et le serveur.</w:t>
            </w:r>
          </w:p>
        </w:tc>
      </w:tr>
    </w:tbl>
    <w:p w14:paraId="01A6D45B" w14:textId="77777777" w:rsidR="008C36C6" w:rsidRDefault="008C36C6" w:rsidP="008C36C6"/>
    <w:p w14:paraId="2CFCC824" w14:textId="00BE53F0" w:rsidR="008C36C6" w:rsidRDefault="008C36C6" w:rsidP="00096276">
      <w:pPr>
        <w:pStyle w:val="Titre2"/>
        <w:numPr>
          <w:ilvl w:val="1"/>
          <w:numId w:val="77"/>
        </w:numPr>
      </w:pPr>
      <w:bookmarkStart w:id="27" w:name="_Toc225615759"/>
      <w:bookmarkStart w:id="28" w:name="_Toc224331172"/>
      <w:r w:rsidRPr="008C36C6">
        <w:rPr>
          <w:b/>
          <w:bCs/>
        </w:rPr>
        <w:lastRenderedPageBreak/>
        <w:t>Hébergement et Souveraineté des données</w:t>
      </w:r>
      <w:bookmarkEnd w:id="27"/>
      <w:r w:rsidRPr="008C36C6">
        <w:rPr>
          <w:b/>
          <w:bCs/>
        </w:rPr>
        <w:t xml:space="preserve"> </w:t>
      </w:r>
      <w:bookmarkEnd w:id="28"/>
    </w:p>
    <w:p w14:paraId="680420D8" w14:textId="411D0EA0" w:rsidR="008C36C6" w:rsidRPr="008C36C6" w:rsidRDefault="008C36C6" w:rsidP="00872827">
      <w:pPr>
        <w:spacing w:after="0" w:line="276" w:lineRule="auto"/>
        <w:rPr>
          <w:sz w:val="28"/>
          <w:szCs w:val="24"/>
        </w:rPr>
      </w:pPr>
      <w:r w:rsidRPr="008C36C6">
        <w:rPr>
          <w:rFonts w:eastAsia="Arial" w:cs="Arial"/>
          <w:szCs w:val="24"/>
        </w:rPr>
        <w:t>L'infrastructure d'hébergement présente</w:t>
      </w:r>
      <w:r w:rsidR="004B2D5E">
        <w:rPr>
          <w:rFonts w:eastAsia="Arial" w:cs="Arial"/>
          <w:szCs w:val="24"/>
        </w:rPr>
        <w:t>rait</w:t>
      </w:r>
      <w:r w:rsidRPr="008C36C6">
        <w:rPr>
          <w:rFonts w:eastAsia="Arial" w:cs="Arial"/>
          <w:szCs w:val="24"/>
        </w:rPr>
        <w:t xml:space="preserve"> des zones d'ombre majeures concernant la sécurité et la pérennité des actifs.</w:t>
      </w:r>
    </w:p>
    <w:p w14:paraId="016CF8FB" w14:textId="4E963EDD" w:rsidR="008C36C6" w:rsidRPr="008C36C6" w:rsidRDefault="008C36C6" w:rsidP="00872827">
      <w:pPr>
        <w:pStyle w:val="Paragraphedeliste"/>
        <w:numPr>
          <w:ilvl w:val="0"/>
          <w:numId w:val="91"/>
        </w:numPr>
        <w:spacing w:after="0" w:line="276" w:lineRule="auto"/>
        <w:ind w:right="0"/>
        <w:contextualSpacing w:val="0"/>
        <w:rPr>
          <w:sz w:val="28"/>
          <w:szCs w:val="24"/>
        </w:rPr>
      </w:pPr>
      <w:r w:rsidRPr="008C36C6">
        <w:rPr>
          <w:rFonts w:eastAsia="Arial" w:cs="Arial"/>
          <w:b/>
          <w:bCs/>
          <w:color w:val="C00000"/>
          <w:szCs w:val="24"/>
        </w:rPr>
        <w:t xml:space="preserve">Localisation inconnue : </w:t>
      </w:r>
      <w:r w:rsidRPr="008C36C6">
        <w:rPr>
          <w:rFonts w:eastAsia="Arial" w:cs="Arial"/>
          <w:szCs w:val="24"/>
        </w:rPr>
        <w:t>Le prestataire d'hébergement et la localisation géographique des serveurs ne sont pas documentés. Pour une plateforme traitant des données publiques sensibles du Bénin, cela pose un risque réel de perte de souveraineté</w:t>
      </w:r>
      <w:r w:rsidR="0058602A">
        <w:rPr>
          <w:rFonts w:eastAsia="Arial" w:cs="Arial"/>
          <w:szCs w:val="24"/>
        </w:rPr>
        <w:t xml:space="preserve"> numérique</w:t>
      </w:r>
      <w:r w:rsidRPr="008C36C6">
        <w:rPr>
          <w:rFonts w:eastAsia="Arial" w:cs="Arial"/>
          <w:szCs w:val="24"/>
        </w:rPr>
        <w:t>.</w:t>
      </w:r>
    </w:p>
    <w:p w14:paraId="4C9867FC" w14:textId="77777777" w:rsidR="008C36C6" w:rsidRPr="008C36C6" w:rsidRDefault="008C36C6" w:rsidP="00872827">
      <w:pPr>
        <w:pStyle w:val="Paragraphedeliste"/>
        <w:numPr>
          <w:ilvl w:val="0"/>
          <w:numId w:val="91"/>
        </w:numPr>
        <w:spacing w:after="0" w:line="276" w:lineRule="auto"/>
        <w:ind w:right="0"/>
        <w:contextualSpacing w:val="0"/>
        <w:rPr>
          <w:sz w:val="28"/>
          <w:szCs w:val="24"/>
        </w:rPr>
      </w:pPr>
      <w:r w:rsidRPr="008C36C6">
        <w:rPr>
          <w:rFonts w:eastAsia="Arial" w:cs="Arial"/>
          <w:b/>
          <w:bCs/>
          <w:color w:val="E36C09"/>
          <w:szCs w:val="24"/>
        </w:rPr>
        <w:t xml:space="preserve">Absence de supervision : </w:t>
      </w:r>
      <w:r w:rsidRPr="008C36C6">
        <w:rPr>
          <w:rFonts w:eastAsia="Arial" w:cs="Arial"/>
          <w:szCs w:val="24"/>
        </w:rPr>
        <w:t>Il n'existe aucun système de monitoring (type Prometheus ou Zabbix) ou d'</w:t>
      </w:r>
      <w:proofErr w:type="spellStart"/>
      <w:r w:rsidRPr="008C36C6">
        <w:rPr>
          <w:rFonts w:eastAsia="Arial" w:cs="Arial"/>
          <w:szCs w:val="24"/>
        </w:rPr>
        <w:t>alerting</w:t>
      </w:r>
      <w:proofErr w:type="spellEnd"/>
      <w:r w:rsidRPr="008C36C6">
        <w:rPr>
          <w:rFonts w:eastAsia="Arial" w:cs="Arial"/>
          <w:szCs w:val="24"/>
        </w:rPr>
        <w:t xml:space="preserve"> proactif visible, ce qui explique pourquoi la panne (erreur 500) n'a pas été détectée et corrigée avant l'audit.</w:t>
      </w:r>
    </w:p>
    <w:p w14:paraId="1D03160B" w14:textId="2AFDCFAF" w:rsidR="00AA3E3D" w:rsidRPr="00AA3E3D" w:rsidRDefault="00AA3E3D" w:rsidP="00872827">
      <w:pPr>
        <w:pStyle w:val="Titre2"/>
        <w:numPr>
          <w:ilvl w:val="1"/>
          <w:numId w:val="77"/>
        </w:numPr>
        <w:spacing w:before="240"/>
        <w:rPr>
          <w:b/>
          <w:bCs/>
        </w:rPr>
      </w:pPr>
      <w:bookmarkStart w:id="29" w:name="_Toc225615760"/>
      <w:r w:rsidRPr="00AA3E3D">
        <w:rPr>
          <w:b/>
          <w:bCs/>
        </w:rPr>
        <w:t>Continuité d'Activité et Sauvegardes (DRP/BCP)</w:t>
      </w:r>
      <w:bookmarkEnd w:id="29"/>
    </w:p>
    <w:p w14:paraId="1A71664F" w14:textId="3D297AF0" w:rsidR="00AA3E3D" w:rsidRPr="0058602A" w:rsidRDefault="00AA3E3D" w:rsidP="004B2D5E">
      <w:pPr>
        <w:spacing w:before="60" w:after="80" w:line="240" w:lineRule="auto"/>
        <w:ind w:left="0" w:right="0" w:firstLine="0"/>
        <w:rPr>
          <w:rFonts w:eastAsia="Arial" w:cs="Arial"/>
          <w:color w:val="auto"/>
          <w:szCs w:val="24"/>
        </w:rPr>
      </w:pPr>
      <w:r w:rsidRPr="0058602A">
        <w:rPr>
          <w:rFonts w:eastAsia="Arial" w:cs="Arial"/>
          <w:color w:val="auto"/>
          <w:szCs w:val="24"/>
        </w:rPr>
        <w:t xml:space="preserve">La gestion de la continuité de service </w:t>
      </w:r>
      <w:r w:rsidR="004B2D5E" w:rsidRPr="0058602A">
        <w:rPr>
          <w:rFonts w:eastAsia="Arial" w:cs="Arial"/>
          <w:color w:val="auto"/>
          <w:szCs w:val="24"/>
        </w:rPr>
        <w:t>serait</w:t>
      </w:r>
      <w:r w:rsidRPr="0058602A">
        <w:rPr>
          <w:rFonts w:eastAsia="Arial" w:cs="Arial"/>
          <w:color w:val="auto"/>
          <w:szCs w:val="24"/>
        </w:rPr>
        <w:t xml:space="preserve"> évaluée comme </w:t>
      </w:r>
      <w:r w:rsidRPr="0058602A">
        <w:rPr>
          <w:rFonts w:eastAsia="Arial" w:cs="Arial"/>
          <w:b/>
          <w:bCs/>
          <w:color w:val="auto"/>
          <w:szCs w:val="24"/>
        </w:rPr>
        <w:t>quasi inexistante</w:t>
      </w:r>
      <w:r w:rsidRPr="0058602A">
        <w:rPr>
          <w:rFonts w:eastAsia="Arial" w:cs="Arial"/>
          <w:color w:val="auto"/>
          <w:szCs w:val="24"/>
        </w:rPr>
        <w:t xml:space="preserve"> (Maturité DSS01 : 1/5).</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796"/>
      </w:tblGrid>
      <w:tr w:rsidR="00AA3E3D" w:rsidRPr="00872827" w14:paraId="387B811D" w14:textId="77777777" w:rsidTr="00872827">
        <w:tc>
          <w:tcPr>
            <w:tcW w:w="19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6EB507"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FFFFFF"/>
                <w:sz w:val="22"/>
              </w:rPr>
              <w:t>Domaine</w:t>
            </w:r>
          </w:p>
        </w:tc>
        <w:tc>
          <w:tcPr>
            <w:tcW w:w="77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23763B"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FFFFFF"/>
                <w:sz w:val="22"/>
              </w:rPr>
              <w:t>Constat</w:t>
            </w:r>
          </w:p>
        </w:tc>
      </w:tr>
      <w:tr w:rsidR="00AA3E3D" w:rsidRPr="00872827" w14:paraId="67E081A4" w14:textId="77777777" w:rsidTr="00872827">
        <w:tc>
          <w:tcPr>
            <w:tcW w:w="1980"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7514FA8B"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C00000"/>
                <w:sz w:val="22"/>
              </w:rPr>
              <w:t>Sauvegardes</w:t>
            </w:r>
          </w:p>
        </w:tc>
        <w:tc>
          <w:tcPr>
            <w:tcW w:w="7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DC8B80"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sz w:val="22"/>
              </w:rPr>
              <w:t>Aucune politique de sauvegarde automatique, quotidienne ou déportée n'est documentée. Dans l'état actuel, un incident serveur majeur pourrait entraîner la perte irrémédiable des 10 402 infrastructures enregistrées.</w:t>
            </w:r>
          </w:p>
        </w:tc>
      </w:tr>
      <w:tr w:rsidR="00AA3E3D" w:rsidRPr="00872827" w14:paraId="6D5908E3" w14:textId="77777777" w:rsidTr="00872827">
        <w:tc>
          <w:tcPr>
            <w:tcW w:w="1980"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2ADA701C"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C00000"/>
                <w:sz w:val="22"/>
              </w:rPr>
              <w:t>Plan de Reprise</w:t>
            </w:r>
          </w:p>
        </w:tc>
        <w:tc>
          <w:tcPr>
            <w:tcW w:w="7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0B9B7F"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sz w:val="22"/>
              </w:rPr>
              <w:t>Il n'existe aucun Plan de Continuité d'Activité (PCA) ni de Plan de Reprise après Sinistre (PRA) formalisé pour garantir le rétablissement des données en cas de sinistre.</w:t>
            </w:r>
          </w:p>
        </w:tc>
      </w:tr>
      <w:tr w:rsidR="00AA3E3D" w:rsidRPr="00872827" w14:paraId="58C3C3DF" w14:textId="77777777" w:rsidTr="00872827">
        <w:tc>
          <w:tcPr>
            <w:tcW w:w="1980"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0BB6DDAF"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E36C09"/>
                <w:sz w:val="22"/>
              </w:rPr>
              <w:t>Résilience</w:t>
            </w:r>
          </w:p>
        </w:tc>
        <w:tc>
          <w:tcPr>
            <w:tcW w:w="7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6347BD"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sz w:val="22"/>
              </w:rPr>
              <w:t>L'architecture actuelle manque de haute disponibilité (HA) et de redondance, rendant le système vulnérable au moindre crash d'un composant unique.</w:t>
            </w:r>
          </w:p>
        </w:tc>
      </w:tr>
    </w:tbl>
    <w:p w14:paraId="02FCA1EF" w14:textId="3B6C19CC" w:rsidR="00201808" w:rsidRPr="0058602A" w:rsidRDefault="00AA3E3D" w:rsidP="00AA3E3D">
      <w:pPr>
        <w:pStyle w:val="Titre1"/>
        <w:numPr>
          <w:ilvl w:val="0"/>
          <w:numId w:val="75"/>
        </w:numPr>
        <w:spacing w:before="240" w:after="0"/>
        <w:rPr>
          <w:b/>
          <w:bCs/>
          <w:szCs w:val="24"/>
        </w:rPr>
      </w:pPr>
      <w:bookmarkStart w:id="30" w:name="_Toc225615761"/>
      <w:r w:rsidRPr="0058602A">
        <w:rPr>
          <w:b/>
          <w:bCs/>
          <w:szCs w:val="24"/>
        </w:rPr>
        <w:t>AUDIT DE SÉCURITÉ (CYBER-RÉSILIENCE)</w:t>
      </w:r>
      <w:bookmarkEnd w:id="30"/>
    </w:p>
    <w:p w14:paraId="53E6032E" w14:textId="422D0868" w:rsidR="00AA3E3D" w:rsidRPr="0058602A" w:rsidRDefault="00AA3E3D" w:rsidP="0058602A">
      <w:pPr>
        <w:spacing w:before="80" w:after="80"/>
        <w:ind w:left="0" w:firstLine="0"/>
        <w:rPr>
          <w:szCs w:val="24"/>
        </w:rPr>
      </w:pPr>
      <w:r w:rsidRPr="0058602A">
        <w:rPr>
          <w:rFonts w:eastAsia="Arial" w:cs="Arial"/>
          <w:szCs w:val="24"/>
        </w:rPr>
        <w:t>L'audit de sécurité révèle</w:t>
      </w:r>
      <w:r w:rsidR="0058602A">
        <w:rPr>
          <w:rFonts w:eastAsia="Arial" w:cs="Arial"/>
          <w:szCs w:val="24"/>
        </w:rPr>
        <w:t>rait</w:t>
      </w:r>
      <w:r w:rsidRPr="0058602A">
        <w:rPr>
          <w:rFonts w:eastAsia="Arial" w:cs="Arial"/>
          <w:szCs w:val="24"/>
        </w:rPr>
        <w:t xml:space="preserve"> des </w:t>
      </w:r>
      <w:r w:rsidRPr="0058602A">
        <w:rPr>
          <w:rFonts w:eastAsia="Arial" w:cs="Arial"/>
          <w:b/>
          <w:bCs/>
          <w:szCs w:val="24"/>
        </w:rPr>
        <w:t>vulnérabilités critiques</w:t>
      </w:r>
      <w:r w:rsidRPr="0058602A">
        <w:rPr>
          <w:rFonts w:eastAsia="Arial" w:cs="Arial"/>
          <w:szCs w:val="24"/>
        </w:rPr>
        <w:t xml:space="preserve"> qui menace</w:t>
      </w:r>
      <w:r w:rsidR="0058602A">
        <w:rPr>
          <w:rFonts w:eastAsia="Arial" w:cs="Arial"/>
          <w:szCs w:val="24"/>
        </w:rPr>
        <w:t>raie</w:t>
      </w:r>
      <w:r w:rsidRPr="0058602A">
        <w:rPr>
          <w:rFonts w:eastAsia="Arial" w:cs="Arial"/>
          <w:szCs w:val="24"/>
        </w:rPr>
        <w:t xml:space="preserve">nt directement l'intégrité, la confidentialité et la disponibilité des données de la plateforme ADECOB. Le profil de risque actuel est jugé </w:t>
      </w:r>
      <w:r w:rsidRPr="0058602A">
        <w:rPr>
          <w:rFonts w:eastAsia="Arial" w:cs="Arial"/>
          <w:b/>
          <w:bCs/>
          <w:szCs w:val="24"/>
        </w:rPr>
        <w:t>inacceptable</w:t>
      </w:r>
      <w:r w:rsidRPr="0058602A">
        <w:rPr>
          <w:rFonts w:eastAsia="Arial" w:cs="Arial"/>
          <w:szCs w:val="24"/>
        </w:rPr>
        <w:t xml:space="preserve"> pour un système traitant des données administratives de huit communes.</w:t>
      </w:r>
    </w:p>
    <w:p w14:paraId="30DD0246" w14:textId="3D225219" w:rsidR="00201808" w:rsidRPr="0058602A" w:rsidRDefault="00201808" w:rsidP="00F2464A">
      <w:pPr>
        <w:pStyle w:val="Titre2"/>
        <w:rPr>
          <w:b/>
          <w:bCs/>
          <w:szCs w:val="24"/>
        </w:rPr>
      </w:pPr>
      <w:bookmarkStart w:id="31" w:name="_Toc225615762"/>
      <w:bookmarkStart w:id="32" w:name="_Toc224331174"/>
      <w:r w:rsidRPr="0058602A">
        <w:rPr>
          <w:b/>
          <w:bCs/>
          <w:szCs w:val="24"/>
        </w:rPr>
        <w:t xml:space="preserve">5.1. </w:t>
      </w:r>
      <w:r w:rsidR="00AA3E3D" w:rsidRPr="0058602A">
        <w:rPr>
          <w:b/>
          <w:bCs/>
          <w:szCs w:val="24"/>
        </w:rPr>
        <w:t>Gestion des Accès et de l'Authentification</w:t>
      </w:r>
      <w:bookmarkEnd w:id="31"/>
      <w:r w:rsidRPr="0058602A">
        <w:rPr>
          <w:b/>
          <w:bCs/>
          <w:szCs w:val="24"/>
        </w:rPr>
        <w:t xml:space="preserve"> </w:t>
      </w:r>
      <w:bookmarkEnd w:id="32"/>
    </w:p>
    <w:p w14:paraId="64194854" w14:textId="31188B0F" w:rsidR="00D340F4" w:rsidRDefault="00AA3E3D" w:rsidP="001C11FE">
      <w:pPr>
        <w:spacing w:after="80" w:line="276" w:lineRule="auto"/>
        <w:rPr>
          <w:szCs w:val="24"/>
        </w:rPr>
      </w:pPr>
      <w:r w:rsidRPr="0058602A">
        <w:rPr>
          <w:szCs w:val="24"/>
        </w:rPr>
        <w:t>La gestion des identités constitue le maillon le plus faible du système actuel.</w:t>
      </w:r>
    </w:p>
    <w:p w14:paraId="79FD8873" w14:textId="77777777" w:rsidR="0031547D" w:rsidRDefault="0031547D" w:rsidP="001C11FE">
      <w:pPr>
        <w:spacing w:after="80" w:line="276" w:lineRule="auto"/>
        <w:rPr>
          <w:szCs w:val="24"/>
        </w:rPr>
      </w:pPr>
    </w:p>
    <w:p w14:paraId="670B2EA2" w14:textId="77777777" w:rsidR="0031547D" w:rsidRPr="0058602A" w:rsidRDefault="0031547D" w:rsidP="001C11FE">
      <w:pPr>
        <w:spacing w:after="80" w:line="276" w:lineRule="auto"/>
        <w:rPr>
          <w:szCs w:val="24"/>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5528"/>
        <w:gridCol w:w="1701"/>
      </w:tblGrid>
      <w:tr w:rsidR="00AA3E3D" w:rsidRPr="00872827" w14:paraId="184653D2" w14:textId="77777777" w:rsidTr="00AA3E3D">
        <w:tc>
          <w:tcPr>
            <w:tcW w:w="254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6BD529"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FFFFFF"/>
                <w:sz w:val="22"/>
              </w:rPr>
              <w:lastRenderedPageBreak/>
              <w:t>Vulnérabilité</w:t>
            </w:r>
          </w:p>
        </w:tc>
        <w:tc>
          <w:tcPr>
            <w:tcW w:w="552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0DD29B6"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FFFFFF"/>
                <w:sz w:val="22"/>
              </w:rPr>
              <w:t>Détail</w:t>
            </w:r>
          </w:p>
        </w:tc>
        <w:tc>
          <w:tcPr>
            <w:tcW w:w="170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95FE36"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FFFFFF"/>
                <w:sz w:val="22"/>
              </w:rPr>
              <w:t>Sévérité</w:t>
            </w:r>
          </w:p>
        </w:tc>
      </w:tr>
      <w:tr w:rsidR="00AA3E3D" w:rsidRPr="00872827" w14:paraId="5E3FED48" w14:textId="77777777" w:rsidTr="00AA3E3D">
        <w:tc>
          <w:tcPr>
            <w:tcW w:w="2547"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5D0A5430"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C00000"/>
                <w:sz w:val="22"/>
              </w:rPr>
              <w:t xml:space="preserve">Exposition majeure de </w:t>
            </w:r>
            <w:proofErr w:type="spellStart"/>
            <w:r w:rsidRPr="00872827">
              <w:rPr>
                <w:rFonts w:eastAsia="Arial" w:cs="Arial"/>
                <w:b/>
                <w:bCs/>
                <w:color w:val="C00000"/>
                <w:sz w:val="22"/>
              </w:rPr>
              <w:t>credentials</w:t>
            </w:r>
            <w:proofErr w:type="spellEnd"/>
          </w:p>
        </w:tc>
        <w:tc>
          <w:tcPr>
            <w:tcW w:w="55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4C986A" w14:textId="2257E8DC"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sz w:val="22"/>
              </w:rPr>
              <w:t>Transmission d'identifiants (e</w:t>
            </w:r>
            <w:r w:rsidR="0058602A" w:rsidRPr="00872827">
              <w:rPr>
                <w:rFonts w:eastAsia="Arial" w:cs="Arial"/>
                <w:sz w:val="22"/>
              </w:rPr>
              <w:t>-</w:t>
            </w:r>
            <w:r w:rsidRPr="00872827">
              <w:rPr>
                <w:rFonts w:eastAsia="Arial" w:cs="Arial"/>
                <w:sz w:val="22"/>
              </w:rPr>
              <w:t>mails et mots de passe) en clair via des canaux non sécurisés.</w:t>
            </w:r>
          </w:p>
        </w:tc>
        <w:tc>
          <w:tcPr>
            <w:tcW w:w="1701"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458018B0"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C00000"/>
                <w:sz w:val="22"/>
              </w:rPr>
              <w:t>CVSS 9.1/10</w:t>
            </w:r>
          </w:p>
        </w:tc>
      </w:tr>
      <w:tr w:rsidR="00AA3E3D" w:rsidRPr="00872827" w14:paraId="037D4907" w14:textId="77777777" w:rsidTr="00AA3E3D">
        <w:tc>
          <w:tcPr>
            <w:tcW w:w="2547"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557EB8B9"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C00000"/>
                <w:sz w:val="22"/>
              </w:rPr>
              <w:t>Absence de MFA</w:t>
            </w:r>
          </w:p>
        </w:tc>
        <w:tc>
          <w:tcPr>
            <w:tcW w:w="55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817BAD" w14:textId="0D2420B9"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sz w:val="22"/>
              </w:rPr>
              <w:t xml:space="preserve">Aucun mécanisme d'authentification </w:t>
            </w:r>
            <w:r w:rsidR="00455CB3" w:rsidRPr="00872827">
              <w:rPr>
                <w:rFonts w:eastAsia="Arial" w:cs="Arial"/>
                <w:sz w:val="22"/>
              </w:rPr>
              <w:t>multi facteur</w:t>
            </w:r>
            <w:r w:rsidRPr="00872827">
              <w:rPr>
                <w:rFonts w:eastAsia="Arial" w:cs="Arial"/>
                <w:sz w:val="22"/>
              </w:rPr>
              <w:t xml:space="preserve"> (MFA/2FA) n'est implémenté, même pour les comptes de type Super Administrateur.</w:t>
            </w:r>
          </w:p>
        </w:tc>
        <w:tc>
          <w:tcPr>
            <w:tcW w:w="1701"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7772A051"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C00000"/>
                <w:sz w:val="22"/>
              </w:rPr>
              <w:t>CRITIQUE</w:t>
            </w:r>
          </w:p>
        </w:tc>
      </w:tr>
      <w:tr w:rsidR="00AA3E3D" w:rsidRPr="00872827" w14:paraId="1CFCEEA7" w14:textId="77777777" w:rsidTr="00AA3E3D">
        <w:tc>
          <w:tcPr>
            <w:tcW w:w="2547"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78673FEC"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E36C09"/>
                <w:sz w:val="22"/>
              </w:rPr>
              <w:t>Politique de mots de passe défaillante</w:t>
            </w:r>
          </w:p>
        </w:tc>
        <w:tc>
          <w:tcPr>
            <w:tcW w:w="55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0C2B49"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sz w:val="22"/>
              </w:rPr>
              <w:t>Aucune exigence de complexité visible lors de la création de compte. Utilisation d'informations devinables par ingénierie sociale.</w:t>
            </w:r>
          </w:p>
        </w:tc>
        <w:tc>
          <w:tcPr>
            <w:tcW w:w="1701"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69E54E62"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E36C09"/>
                <w:sz w:val="22"/>
              </w:rPr>
              <w:t>ÉLEVÉE</w:t>
            </w:r>
          </w:p>
        </w:tc>
      </w:tr>
      <w:tr w:rsidR="00AA3E3D" w:rsidRPr="00872827" w14:paraId="08D7F8DD" w14:textId="77777777" w:rsidTr="00AA3E3D">
        <w:tc>
          <w:tcPr>
            <w:tcW w:w="2547"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2E5C4979"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E36C09"/>
                <w:sz w:val="22"/>
              </w:rPr>
              <w:t>Protection contre la force brute</w:t>
            </w:r>
          </w:p>
        </w:tc>
        <w:tc>
          <w:tcPr>
            <w:tcW w:w="55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7B6167"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sz w:val="22"/>
              </w:rPr>
              <w:t>Les formulaires de connexion et d'inscription sont dépourvus de CAPTCHA et de mécanismes de verrouillage après plusieurs tentatives infructueuses.</w:t>
            </w:r>
          </w:p>
        </w:tc>
        <w:tc>
          <w:tcPr>
            <w:tcW w:w="1701"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095479F9" w14:textId="77777777" w:rsidR="00AA3E3D" w:rsidRPr="00872827" w:rsidRDefault="00AA3E3D" w:rsidP="00AA3E3D">
            <w:pPr>
              <w:spacing w:after="0" w:line="240" w:lineRule="auto"/>
              <w:ind w:left="0" w:right="0" w:firstLine="0"/>
              <w:jc w:val="left"/>
              <w:rPr>
                <w:rFonts w:eastAsia="Arial" w:cs="Arial"/>
                <w:color w:val="auto"/>
                <w:sz w:val="22"/>
              </w:rPr>
            </w:pPr>
            <w:r w:rsidRPr="00872827">
              <w:rPr>
                <w:rFonts w:eastAsia="Arial" w:cs="Arial"/>
                <w:b/>
                <w:bCs/>
                <w:color w:val="E36C09"/>
                <w:sz w:val="22"/>
              </w:rPr>
              <w:t>ÉLEVÉE</w:t>
            </w:r>
          </w:p>
        </w:tc>
      </w:tr>
    </w:tbl>
    <w:p w14:paraId="16DF4F21" w14:textId="77777777" w:rsidR="0031547D" w:rsidRDefault="0031547D" w:rsidP="00AA3E3D">
      <w:pPr>
        <w:pStyle w:val="Titre2"/>
        <w:rPr>
          <w:b/>
          <w:bCs/>
          <w:szCs w:val="24"/>
        </w:rPr>
      </w:pPr>
      <w:bookmarkStart w:id="33" w:name="_Toc225615763"/>
    </w:p>
    <w:p w14:paraId="7B6724B7" w14:textId="659B6E32" w:rsidR="00AA3E3D" w:rsidRPr="0058602A" w:rsidRDefault="00AA3E3D" w:rsidP="00AA3E3D">
      <w:pPr>
        <w:pStyle w:val="Titre2"/>
        <w:rPr>
          <w:b/>
          <w:bCs/>
          <w:szCs w:val="24"/>
        </w:rPr>
      </w:pPr>
      <w:r w:rsidRPr="0058602A">
        <w:rPr>
          <w:b/>
          <w:bCs/>
          <w:szCs w:val="24"/>
        </w:rPr>
        <w:t>5.2 Sécurité Web et Configuration Serveur (OWASP)</w:t>
      </w:r>
      <w:bookmarkEnd w:id="33"/>
    </w:p>
    <w:p w14:paraId="3EF86D47" w14:textId="77777777" w:rsidR="00AA3E3D" w:rsidRPr="0058602A" w:rsidRDefault="00AA3E3D" w:rsidP="004E5E04">
      <w:pPr>
        <w:spacing w:before="60" w:after="60" w:line="276" w:lineRule="auto"/>
        <w:rPr>
          <w:szCs w:val="24"/>
        </w:rPr>
      </w:pPr>
      <w:r w:rsidRPr="0058602A">
        <w:rPr>
          <w:rFonts w:eastAsia="Arial" w:cs="Arial"/>
          <w:szCs w:val="24"/>
        </w:rPr>
        <w:t>Plusieurs risques liés au top 10 de l'OWASP ont été identifiés :</w:t>
      </w:r>
    </w:p>
    <w:p w14:paraId="5B850CBD" w14:textId="77777777" w:rsidR="00AA3E3D" w:rsidRPr="0058602A" w:rsidRDefault="00AA3E3D" w:rsidP="004E5E04">
      <w:pPr>
        <w:pStyle w:val="Paragraphedeliste"/>
        <w:numPr>
          <w:ilvl w:val="0"/>
          <w:numId w:val="91"/>
        </w:numPr>
        <w:spacing w:before="40" w:after="40" w:line="276" w:lineRule="auto"/>
        <w:ind w:right="0"/>
        <w:contextualSpacing w:val="0"/>
        <w:rPr>
          <w:szCs w:val="24"/>
        </w:rPr>
      </w:pPr>
      <w:r w:rsidRPr="0058602A">
        <w:rPr>
          <w:rFonts w:eastAsia="Arial" w:cs="Arial"/>
          <w:b/>
          <w:bCs/>
          <w:color w:val="C00000"/>
          <w:szCs w:val="24"/>
        </w:rPr>
        <w:t xml:space="preserve">En-têtes de sécurité HTTP : </w:t>
      </w:r>
      <w:r w:rsidRPr="0058602A">
        <w:rPr>
          <w:rFonts w:eastAsia="Arial" w:cs="Arial"/>
          <w:szCs w:val="24"/>
        </w:rPr>
        <w:t>La plateforme manque probablement d'en-têtes essentiels tels que HSTS (protection contre le downgrade), CSP (contre les injections XSS) et X-Frame-Options (contre le clickjacking).</w:t>
      </w:r>
    </w:p>
    <w:p w14:paraId="1A46A799" w14:textId="77777777" w:rsidR="00AA3E3D" w:rsidRPr="0058602A" w:rsidRDefault="00AA3E3D" w:rsidP="004E5E04">
      <w:pPr>
        <w:pStyle w:val="Paragraphedeliste"/>
        <w:numPr>
          <w:ilvl w:val="0"/>
          <w:numId w:val="91"/>
        </w:numPr>
        <w:spacing w:before="40" w:after="40" w:line="276" w:lineRule="auto"/>
        <w:ind w:right="0"/>
        <w:contextualSpacing w:val="0"/>
        <w:rPr>
          <w:szCs w:val="24"/>
        </w:rPr>
      </w:pPr>
      <w:r w:rsidRPr="0058602A">
        <w:rPr>
          <w:rFonts w:eastAsia="Arial" w:cs="Arial"/>
          <w:b/>
          <w:bCs/>
          <w:color w:val="C00000"/>
          <w:szCs w:val="24"/>
        </w:rPr>
        <w:t xml:space="preserve">Injections et Contrôle d'accès : </w:t>
      </w:r>
      <w:r w:rsidRPr="0058602A">
        <w:rPr>
          <w:rFonts w:eastAsia="Arial" w:cs="Arial"/>
          <w:szCs w:val="24"/>
        </w:rPr>
        <w:t>En raison de l'absence de tests d'intrusion (</w:t>
      </w:r>
      <w:proofErr w:type="spellStart"/>
      <w:r w:rsidRPr="0058602A">
        <w:rPr>
          <w:rFonts w:eastAsia="Arial" w:cs="Arial"/>
          <w:szCs w:val="24"/>
        </w:rPr>
        <w:t>pentest</w:t>
      </w:r>
      <w:proofErr w:type="spellEnd"/>
      <w:r w:rsidRPr="0058602A">
        <w:rPr>
          <w:rFonts w:eastAsia="Arial" w:cs="Arial"/>
          <w:szCs w:val="24"/>
        </w:rPr>
        <w:t>), des risques élevés d'injections SQL et de défaillances du contrôle d'accès au niveau des communes (risque qu'une mairie voie les données d'une autre) sont suspectés.</w:t>
      </w:r>
    </w:p>
    <w:p w14:paraId="23985281" w14:textId="77777777" w:rsidR="00AA3E3D" w:rsidRPr="0058602A" w:rsidRDefault="00AA3E3D" w:rsidP="004E5E04">
      <w:pPr>
        <w:pStyle w:val="Paragraphedeliste"/>
        <w:numPr>
          <w:ilvl w:val="0"/>
          <w:numId w:val="91"/>
        </w:numPr>
        <w:spacing w:before="40" w:after="40" w:line="276" w:lineRule="auto"/>
        <w:ind w:right="0"/>
        <w:contextualSpacing w:val="0"/>
        <w:rPr>
          <w:szCs w:val="24"/>
        </w:rPr>
      </w:pPr>
      <w:r w:rsidRPr="0058602A">
        <w:rPr>
          <w:rFonts w:eastAsia="Arial" w:cs="Arial"/>
          <w:b/>
          <w:bCs/>
          <w:color w:val="E36C09"/>
          <w:szCs w:val="24"/>
        </w:rPr>
        <w:t xml:space="preserve">Sécurité des fichiers : </w:t>
      </w:r>
      <w:r w:rsidRPr="0058602A">
        <w:rPr>
          <w:rFonts w:eastAsia="Arial" w:cs="Arial"/>
          <w:szCs w:val="24"/>
        </w:rPr>
        <w:t>Le module de gestion des infrastructures autorise l'</w:t>
      </w:r>
      <w:proofErr w:type="spellStart"/>
      <w:r w:rsidRPr="0058602A">
        <w:rPr>
          <w:rFonts w:eastAsia="Arial" w:cs="Arial"/>
          <w:szCs w:val="24"/>
        </w:rPr>
        <w:t>upload</w:t>
      </w:r>
      <w:proofErr w:type="spellEnd"/>
      <w:r w:rsidRPr="0058602A">
        <w:rPr>
          <w:rFonts w:eastAsia="Arial" w:cs="Arial"/>
          <w:szCs w:val="24"/>
        </w:rPr>
        <w:t xml:space="preserve"> de photos (jusqu'à 4 par fiche), mais le contrôle de sécurité semble limité au côté client, sans vérification rigoureuse du type MIME ou analyse antivirus côté serveur.</w:t>
      </w:r>
    </w:p>
    <w:p w14:paraId="25A1E200" w14:textId="77777777" w:rsidR="00AA3E3D" w:rsidRPr="0058602A" w:rsidRDefault="00AA3E3D" w:rsidP="00AA3E3D">
      <w:pPr>
        <w:pStyle w:val="Titre2"/>
        <w:spacing w:before="240" w:line="276" w:lineRule="auto"/>
        <w:rPr>
          <w:b/>
          <w:bCs/>
          <w:szCs w:val="24"/>
        </w:rPr>
      </w:pPr>
      <w:bookmarkStart w:id="34" w:name="_Toc225615764"/>
      <w:r w:rsidRPr="0058602A">
        <w:rPr>
          <w:b/>
          <w:bCs/>
          <w:szCs w:val="24"/>
        </w:rPr>
        <w:t>5.3 Traçabilité et Audit Log</w:t>
      </w:r>
      <w:bookmarkEnd w:id="34"/>
    </w:p>
    <w:p w14:paraId="4E67EA3F" w14:textId="77777777" w:rsidR="00AA3E3D" w:rsidRPr="0058602A" w:rsidRDefault="00AA3E3D" w:rsidP="00AA3E3D">
      <w:pPr>
        <w:spacing w:before="60" w:after="60" w:line="276" w:lineRule="auto"/>
        <w:rPr>
          <w:szCs w:val="24"/>
        </w:rPr>
      </w:pPr>
      <w:r w:rsidRPr="0058602A">
        <w:rPr>
          <w:rFonts w:eastAsia="Arial" w:cs="Arial"/>
          <w:szCs w:val="24"/>
        </w:rPr>
        <w:t>La plateforme souffre d'un déficit total de visibilité sur les actions effectuées :</w:t>
      </w:r>
    </w:p>
    <w:p w14:paraId="03926156" w14:textId="77777777" w:rsidR="00AA3E3D" w:rsidRPr="0058602A" w:rsidRDefault="00AA3E3D" w:rsidP="00AA3E3D">
      <w:pPr>
        <w:pStyle w:val="Paragraphedeliste"/>
        <w:numPr>
          <w:ilvl w:val="0"/>
          <w:numId w:val="91"/>
        </w:numPr>
        <w:spacing w:before="40" w:after="40" w:line="276" w:lineRule="auto"/>
        <w:ind w:right="0"/>
        <w:contextualSpacing w:val="0"/>
        <w:jc w:val="left"/>
        <w:rPr>
          <w:szCs w:val="24"/>
        </w:rPr>
      </w:pPr>
      <w:r w:rsidRPr="0058602A">
        <w:rPr>
          <w:rFonts w:eastAsia="Arial" w:cs="Arial"/>
          <w:b/>
          <w:bCs/>
          <w:color w:val="C00000"/>
          <w:szCs w:val="24"/>
        </w:rPr>
        <w:t xml:space="preserve">Absence de journaux d'audit : </w:t>
      </w:r>
      <w:r w:rsidRPr="0058602A">
        <w:rPr>
          <w:rFonts w:eastAsia="Arial" w:cs="Arial"/>
          <w:szCs w:val="24"/>
        </w:rPr>
        <w:t>Aucun système de logs n'est documenté pour tracer les connexions, les créations/modifications de données (CRUD), ou les exportations massives de fichiers.</w:t>
      </w:r>
    </w:p>
    <w:p w14:paraId="21ACC9AE" w14:textId="77777777" w:rsidR="00AA3E3D" w:rsidRPr="0058602A" w:rsidRDefault="00AA3E3D" w:rsidP="00AA3E3D">
      <w:pPr>
        <w:pStyle w:val="Paragraphedeliste"/>
        <w:numPr>
          <w:ilvl w:val="0"/>
          <w:numId w:val="91"/>
        </w:numPr>
        <w:spacing w:before="40" w:after="40" w:line="276" w:lineRule="auto"/>
        <w:ind w:right="0"/>
        <w:contextualSpacing w:val="0"/>
        <w:jc w:val="left"/>
        <w:rPr>
          <w:szCs w:val="24"/>
        </w:rPr>
      </w:pPr>
      <w:r w:rsidRPr="0058602A">
        <w:rPr>
          <w:rFonts w:eastAsia="Arial" w:cs="Arial"/>
          <w:b/>
          <w:bCs/>
          <w:color w:val="C00000"/>
          <w:szCs w:val="24"/>
        </w:rPr>
        <w:t xml:space="preserve">Impact : </w:t>
      </w:r>
      <w:r w:rsidRPr="0058602A">
        <w:rPr>
          <w:rFonts w:eastAsia="Arial" w:cs="Arial"/>
          <w:szCs w:val="24"/>
        </w:rPr>
        <w:t>En l'absence de traçabilité, il est impossible de réaliser une analyse forensique après un incident ou de détecter des comportements malveillants internes.</w:t>
      </w:r>
    </w:p>
    <w:p w14:paraId="7CC1DCD8" w14:textId="77777777" w:rsidR="00AA3E3D" w:rsidRPr="0058602A" w:rsidRDefault="00AA3E3D" w:rsidP="00AA3E3D">
      <w:pPr>
        <w:pStyle w:val="Titre2"/>
        <w:spacing w:before="240" w:line="276" w:lineRule="auto"/>
        <w:rPr>
          <w:b/>
          <w:bCs/>
          <w:szCs w:val="24"/>
        </w:rPr>
      </w:pPr>
      <w:bookmarkStart w:id="35" w:name="_Toc225615765"/>
      <w:r w:rsidRPr="0058602A">
        <w:rPr>
          <w:b/>
          <w:bCs/>
          <w:szCs w:val="24"/>
        </w:rPr>
        <w:lastRenderedPageBreak/>
        <w:t>5.4 Synthèse de la Maturité de Sécurité</w:t>
      </w:r>
      <w:bookmarkEnd w:id="35"/>
    </w:p>
    <w:p w14:paraId="344232FF" w14:textId="77777777" w:rsidR="00AA3E3D" w:rsidRPr="0058602A" w:rsidRDefault="00AA3E3D" w:rsidP="00AA3E3D">
      <w:pPr>
        <w:spacing w:before="60" w:after="60" w:line="276" w:lineRule="auto"/>
        <w:rPr>
          <w:szCs w:val="24"/>
        </w:rPr>
      </w:pPr>
      <w:r w:rsidRPr="0058602A">
        <w:rPr>
          <w:rFonts w:eastAsia="Arial" w:cs="Arial"/>
          <w:szCs w:val="24"/>
        </w:rPr>
        <w:t>Selon le référentiel COBIT 2019, la gestion de la sécurité est évaluée comme suit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1"/>
        <w:gridCol w:w="1142"/>
        <w:gridCol w:w="5245"/>
      </w:tblGrid>
      <w:tr w:rsidR="00AA3E3D" w:rsidRPr="00872827" w14:paraId="16C0F0B9" w14:textId="77777777" w:rsidTr="00872827">
        <w:trPr>
          <w:trHeight w:val="441"/>
        </w:trPr>
        <w:tc>
          <w:tcPr>
            <w:tcW w:w="353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AAB2319" w14:textId="77777777" w:rsidR="00AA3E3D" w:rsidRPr="00872827" w:rsidRDefault="00AA3E3D" w:rsidP="00872827">
            <w:pPr>
              <w:spacing w:line="240" w:lineRule="auto"/>
              <w:rPr>
                <w:sz w:val="22"/>
              </w:rPr>
            </w:pPr>
            <w:r w:rsidRPr="00872827">
              <w:rPr>
                <w:rFonts w:eastAsia="Arial" w:cs="Arial"/>
                <w:b/>
                <w:bCs/>
                <w:color w:val="FFFFFF"/>
                <w:sz w:val="22"/>
              </w:rPr>
              <w:t>Domaine COBIT</w:t>
            </w:r>
          </w:p>
        </w:tc>
        <w:tc>
          <w:tcPr>
            <w:tcW w:w="114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26E5458" w14:textId="77777777" w:rsidR="00AA3E3D" w:rsidRPr="00872827" w:rsidRDefault="00AA3E3D" w:rsidP="00872827">
            <w:pPr>
              <w:spacing w:line="240" w:lineRule="auto"/>
              <w:rPr>
                <w:sz w:val="22"/>
              </w:rPr>
            </w:pPr>
            <w:r w:rsidRPr="00872827">
              <w:rPr>
                <w:rFonts w:eastAsia="Arial" w:cs="Arial"/>
                <w:b/>
                <w:bCs/>
                <w:color w:val="FFFFFF"/>
                <w:sz w:val="22"/>
              </w:rPr>
              <w:t>Note</w:t>
            </w:r>
          </w:p>
        </w:tc>
        <w:tc>
          <w:tcPr>
            <w:tcW w:w="52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A67AC7" w14:textId="77777777" w:rsidR="00AA3E3D" w:rsidRPr="00872827" w:rsidRDefault="00AA3E3D" w:rsidP="00872827">
            <w:pPr>
              <w:spacing w:line="240" w:lineRule="auto"/>
              <w:rPr>
                <w:sz w:val="22"/>
              </w:rPr>
            </w:pPr>
            <w:r w:rsidRPr="00872827">
              <w:rPr>
                <w:rFonts w:eastAsia="Arial" w:cs="Arial"/>
                <w:b/>
                <w:bCs/>
                <w:color w:val="FFFFFF"/>
                <w:sz w:val="22"/>
              </w:rPr>
              <w:t>Commentaire</w:t>
            </w:r>
          </w:p>
        </w:tc>
      </w:tr>
      <w:tr w:rsidR="00AA3E3D" w:rsidRPr="00872827" w14:paraId="3CECF669" w14:textId="77777777" w:rsidTr="00872827">
        <w:trPr>
          <w:trHeight w:val="248"/>
        </w:trPr>
        <w:tc>
          <w:tcPr>
            <w:tcW w:w="3531"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02DFA72D" w14:textId="77777777" w:rsidR="00AA3E3D" w:rsidRPr="00872827" w:rsidRDefault="00AA3E3D" w:rsidP="00872827">
            <w:pPr>
              <w:spacing w:line="240" w:lineRule="auto"/>
              <w:rPr>
                <w:sz w:val="22"/>
              </w:rPr>
            </w:pPr>
            <w:r w:rsidRPr="00872827">
              <w:rPr>
                <w:rFonts w:eastAsia="Arial" w:cs="Arial"/>
                <w:b/>
                <w:bCs/>
                <w:color w:val="1F3864"/>
                <w:sz w:val="22"/>
              </w:rPr>
              <w:t>APO12 — Gestion des risques</w:t>
            </w:r>
          </w:p>
        </w:tc>
        <w:tc>
          <w:tcPr>
            <w:tcW w:w="1142"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591D2524" w14:textId="77777777" w:rsidR="00AA3E3D" w:rsidRPr="00872827" w:rsidRDefault="00AA3E3D" w:rsidP="00872827">
            <w:pPr>
              <w:spacing w:line="240" w:lineRule="auto"/>
              <w:rPr>
                <w:sz w:val="22"/>
              </w:rPr>
            </w:pPr>
            <w:r w:rsidRPr="00872827">
              <w:rPr>
                <w:rFonts w:eastAsia="Arial" w:cs="Arial"/>
                <w:b/>
                <w:bCs/>
                <w:color w:val="C00000"/>
                <w:sz w:val="22"/>
              </w:rPr>
              <w:t>1 / 5</w:t>
            </w:r>
          </w:p>
        </w:tc>
        <w:tc>
          <w:tcPr>
            <w:tcW w:w="52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ADF9" w14:textId="77777777" w:rsidR="00AA3E3D" w:rsidRPr="00872827" w:rsidRDefault="00AA3E3D" w:rsidP="00872827">
            <w:pPr>
              <w:spacing w:line="240" w:lineRule="auto"/>
              <w:rPr>
                <w:sz w:val="22"/>
              </w:rPr>
            </w:pPr>
            <w:r w:rsidRPr="00872827">
              <w:rPr>
                <w:rFonts w:eastAsia="Arial" w:cs="Arial"/>
                <w:sz w:val="22"/>
              </w:rPr>
              <w:t>Aucune politique formelle n'est visible.</w:t>
            </w:r>
          </w:p>
        </w:tc>
      </w:tr>
      <w:tr w:rsidR="00AA3E3D" w:rsidRPr="00872827" w14:paraId="7596E047" w14:textId="77777777" w:rsidTr="00872827">
        <w:trPr>
          <w:trHeight w:val="276"/>
        </w:trPr>
        <w:tc>
          <w:tcPr>
            <w:tcW w:w="3531"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69B5E286" w14:textId="77777777" w:rsidR="00AA3E3D" w:rsidRPr="00872827" w:rsidRDefault="00AA3E3D" w:rsidP="00872827">
            <w:pPr>
              <w:spacing w:line="240" w:lineRule="auto"/>
              <w:rPr>
                <w:sz w:val="22"/>
              </w:rPr>
            </w:pPr>
            <w:r w:rsidRPr="00872827">
              <w:rPr>
                <w:rFonts w:eastAsia="Arial" w:cs="Arial"/>
                <w:b/>
                <w:bCs/>
                <w:color w:val="1F3864"/>
                <w:sz w:val="22"/>
              </w:rPr>
              <w:t>DSS05 — Services de sécurité</w:t>
            </w:r>
          </w:p>
        </w:tc>
        <w:tc>
          <w:tcPr>
            <w:tcW w:w="1142"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01C01A5B" w14:textId="77777777" w:rsidR="00AA3E3D" w:rsidRPr="00872827" w:rsidRDefault="00AA3E3D" w:rsidP="00872827">
            <w:pPr>
              <w:spacing w:line="240" w:lineRule="auto"/>
              <w:rPr>
                <w:sz w:val="22"/>
              </w:rPr>
            </w:pPr>
            <w:r w:rsidRPr="00872827">
              <w:rPr>
                <w:rFonts w:eastAsia="Arial" w:cs="Arial"/>
                <w:b/>
                <w:bCs/>
                <w:color w:val="E36C09"/>
                <w:sz w:val="22"/>
              </w:rPr>
              <w:t>2 / 5</w:t>
            </w:r>
          </w:p>
        </w:tc>
        <w:tc>
          <w:tcPr>
            <w:tcW w:w="52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BFC935" w14:textId="77777777" w:rsidR="00AA3E3D" w:rsidRPr="00872827" w:rsidRDefault="00AA3E3D" w:rsidP="00872827">
            <w:pPr>
              <w:spacing w:line="240" w:lineRule="auto"/>
              <w:rPr>
                <w:sz w:val="22"/>
              </w:rPr>
            </w:pPr>
            <w:r w:rsidRPr="00872827">
              <w:rPr>
                <w:rFonts w:eastAsia="Arial" w:cs="Arial"/>
                <w:sz w:val="22"/>
              </w:rPr>
              <w:t>Le protocole HTTPS est présent, mais les contrôles d'accès et la protection applicative sont insuffisants.</w:t>
            </w:r>
          </w:p>
        </w:tc>
      </w:tr>
    </w:tbl>
    <w:p w14:paraId="020BBB17" w14:textId="444ADF1E" w:rsidR="000D282D" w:rsidRPr="0058602A" w:rsidRDefault="000D282D" w:rsidP="000D282D">
      <w:pPr>
        <w:pStyle w:val="Titre1"/>
        <w:numPr>
          <w:ilvl w:val="0"/>
          <w:numId w:val="75"/>
        </w:numPr>
        <w:spacing w:before="240" w:after="0"/>
        <w:rPr>
          <w:b/>
          <w:bCs/>
          <w:szCs w:val="24"/>
        </w:rPr>
      </w:pPr>
      <w:bookmarkStart w:id="36" w:name="_Toc225615766"/>
      <w:r w:rsidRPr="0058602A">
        <w:rPr>
          <w:b/>
          <w:bCs/>
          <w:szCs w:val="24"/>
        </w:rPr>
        <w:t>AUDIT FONCTIONNEL ET QUALITÉ DES DONNÉES</w:t>
      </w:r>
      <w:bookmarkEnd w:id="36"/>
    </w:p>
    <w:p w14:paraId="17151AFA" w14:textId="77777777" w:rsidR="000D282D" w:rsidRPr="006900E6" w:rsidRDefault="000D282D" w:rsidP="000D282D">
      <w:pPr>
        <w:spacing w:before="80" w:after="80"/>
        <w:rPr>
          <w:szCs w:val="24"/>
        </w:rPr>
      </w:pPr>
      <w:r w:rsidRPr="0058602A">
        <w:rPr>
          <w:rFonts w:eastAsia="Arial" w:cs="Arial"/>
          <w:szCs w:val="24"/>
        </w:rPr>
        <w:t xml:space="preserve">L'audit de sécurité révèle des </w:t>
      </w:r>
      <w:r w:rsidRPr="0058602A">
        <w:rPr>
          <w:rFonts w:eastAsia="Arial" w:cs="Arial"/>
          <w:b/>
          <w:bCs/>
          <w:szCs w:val="24"/>
        </w:rPr>
        <w:t>vulnérabilités critiques</w:t>
      </w:r>
      <w:r w:rsidRPr="0058602A">
        <w:rPr>
          <w:rFonts w:eastAsia="Arial" w:cs="Arial"/>
          <w:szCs w:val="24"/>
        </w:rPr>
        <w:t xml:space="preserve"> qui menacent directement l'intégrité, la confidentialité et la disponibilité des données de la plateforme ADECOB. Le profil de risque actuel est jugé </w:t>
      </w:r>
      <w:r w:rsidRPr="0058602A">
        <w:rPr>
          <w:rFonts w:eastAsia="Arial" w:cs="Arial"/>
          <w:b/>
          <w:bCs/>
          <w:szCs w:val="24"/>
        </w:rPr>
        <w:t>inacceptable</w:t>
      </w:r>
      <w:r w:rsidRPr="0058602A">
        <w:rPr>
          <w:rFonts w:eastAsia="Arial" w:cs="Arial"/>
          <w:szCs w:val="24"/>
        </w:rPr>
        <w:t xml:space="preserve"> pour un système traitant des données administratives de huit communes.</w:t>
      </w:r>
    </w:p>
    <w:p w14:paraId="0C3C2B27" w14:textId="448CC6EE" w:rsidR="000D282D" w:rsidRPr="0058602A" w:rsidRDefault="000D282D" w:rsidP="000D282D">
      <w:pPr>
        <w:pStyle w:val="Titre2"/>
        <w:rPr>
          <w:b/>
          <w:bCs/>
          <w:szCs w:val="24"/>
        </w:rPr>
      </w:pPr>
      <w:bookmarkStart w:id="37" w:name="_Toc225615767"/>
      <w:r w:rsidRPr="0058602A">
        <w:rPr>
          <w:b/>
          <w:bCs/>
          <w:szCs w:val="24"/>
        </w:rPr>
        <w:t>6.1. Gestion des Accès et de l'Authentification</w:t>
      </w:r>
      <w:bookmarkEnd w:id="37"/>
      <w:r w:rsidRPr="0058602A">
        <w:rPr>
          <w:b/>
          <w:bCs/>
          <w:szCs w:val="24"/>
        </w:rPr>
        <w:t xml:space="preserve"> </w:t>
      </w:r>
    </w:p>
    <w:p w14:paraId="7B5034AE" w14:textId="4EBF1F14" w:rsidR="000D282D" w:rsidRPr="0058602A" w:rsidRDefault="000D282D" w:rsidP="000D282D">
      <w:pPr>
        <w:spacing w:after="80" w:line="276" w:lineRule="auto"/>
        <w:rPr>
          <w:szCs w:val="24"/>
        </w:rPr>
      </w:pPr>
      <w:r w:rsidRPr="0058602A">
        <w:rPr>
          <w:szCs w:val="24"/>
        </w:rPr>
        <w:t xml:space="preserve">La plateforme ADECOB repose sur une base de données robuste et volumineuse, constituant un actif stratégique pour le département du </w:t>
      </w:r>
      <w:proofErr w:type="spellStart"/>
      <w:r w:rsidRPr="0058602A">
        <w:rPr>
          <w:szCs w:val="24"/>
        </w:rPr>
        <w:t>Borgou</w:t>
      </w:r>
      <w:proofErr w:type="spellEnd"/>
      <w:r w:rsidRPr="0058602A">
        <w:rPr>
          <w:szCs w:val="24"/>
        </w:rPr>
        <w:t>.</w:t>
      </w: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4"/>
        <w:gridCol w:w="7513"/>
      </w:tblGrid>
      <w:tr w:rsidR="000D282D" w:rsidRPr="00872827" w14:paraId="0E06A6FA" w14:textId="77777777" w:rsidTr="00872827">
        <w:tc>
          <w:tcPr>
            <w:tcW w:w="269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B71D8FB"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b/>
                <w:bCs/>
                <w:color w:val="FFFFFF"/>
                <w:sz w:val="22"/>
              </w:rPr>
              <w:t>Indicateur</w:t>
            </w:r>
          </w:p>
        </w:tc>
        <w:tc>
          <w:tcPr>
            <w:tcW w:w="751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9E03DB"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b/>
                <w:bCs/>
                <w:color w:val="FFFFFF"/>
                <w:sz w:val="22"/>
              </w:rPr>
              <w:t>Valeur</w:t>
            </w:r>
          </w:p>
        </w:tc>
      </w:tr>
      <w:tr w:rsidR="000D282D" w:rsidRPr="00872827" w14:paraId="2F260D62" w14:textId="77777777" w:rsidTr="00872827">
        <w:tc>
          <w:tcPr>
            <w:tcW w:w="2694"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0408410"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b/>
                <w:bCs/>
                <w:color w:val="1F3864"/>
                <w:sz w:val="22"/>
              </w:rPr>
              <w:t>Volume global</w:t>
            </w:r>
          </w:p>
        </w:tc>
        <w:tc>
          <w:tcPr>
            <w:tcW w:w="7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1718FA"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sz w:val="22"/>
              </w:rPr>
              <w:t>10 402 infrastructures géoréférencées réparties dans les 8 communes membres</w:t>
            </w:r>
          </w:p>
        </w:tc>
      </w:tr>
      <w:tr w:rsidR="000D282D" w:rsidRPr="00872827" w14:paraId="57C22BAD" w14:textId="77777777" w:rsidTr="00872827">
        <w:trPr>
          <w:trHeight w:val="52"/>
        </w:trPr>
        <w:tc>
          <w:tcPr>
            <w:tcW w:w="2694"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1DC24EB"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b/>
                <w:bCs/>
                <w:color w:val="1F3864"/>
                <w:sz w:val="22"/>
              </w:rPr>
              <w:t>Secteur dominant</w:t>
            </w:r>
          </w:p>
        </w:tc>
        <w:tc>
          <w:tcPr>
            <w:tcW w:w="7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812DAD"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sz w:val="22"/>
              </w:rPr>
              <w:t xml:space="preserve">Éducation : 4 387 </w:t>
            </w:r>
            <w:proofErr w:type="gramStart"/>
            <w:r w:rsidRPr="00872827">
              <w:rPr>
                <w:rFonts w:eastAsia="Arial" w:cs="Arial"/>
                <w:sz w:val="22"/>
              </w:rPr>
              <w:t>infra</w:t>
            </w:r>
            <w:proofErr w:type="gramEnd"/>
            <w:r w:rsidRPr="00872827">
              <w:rPr>
                <w:rFonts w:eastAsia="Arial" w:cs="Arial"/>
                <w:sz w:val="22"/>
              </w:rPr>
              <w:t>. (42%), Eau Potable : 1 734, Marchés : 1 703, Santé : 1 022</w:t>
            </w:r>
          </w:p>
        </w:tc>
      </w:tr>
      <w:tr w:rsidR="000D282D" w:rsidRPr="00872827" w14:paraId="237B7A7B" w14:textId="77777777" w:rsidTr="00872827">
        <w:tc>
          <w:tcPr>
            <w:tcW w:w="2694"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F125FEB"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b/>
                <w:bCs/>
                <w:color w:val="1F3864"/>
                <w:sz w:val="22"/>
              </w:rPr>
              <w:t>Commune principale</w:t>
            </w:r>
          </w:p>
        </w:tc>
        <w:tc>
          <w:tcPr>
            <w:tcW w:w="7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F68C92"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sz w:val="22"/>
              </w:rPr>
              <w:t xml:space="preserve">Parakou : 2 351 infrastructures (22,6%) — </w:t>
            </w:r>
            <w:proofErr w:type="spellStart"/>
            <w:r w:rsidRPr="00872827">
              <w:rPr>
                <w:rFonts w:eastAsia="Arial" w:cs="Arial"/>
                <w:sz w:val="22"/>
              </w:rPr>
              <w:t>Kalalé</w:t>
            </w:r>
            <w:proofErr w:type="spellEnd"/>
            <w:r w:rsidRPr="00872827">
              <w:rPr>
                <w:rFonts w:eastAsia="Arial" w:cs="Arial"/>
                <w:sz w:val="22"/>
              </w:rPr>
              <w:t xml:space="preserve"> : 1 093 (10,5%)</w:t>
            </w:r>
          </w:p>
        </w:tc>
      </w:tr>
      <w:tr w:rsidR="000D282D" w:rsidRPr="00872827" w14:paraId="1AEF3926" w14:textId="77777777" w:rsidTr="00872827">
        <w:tc>
          <w:tcPr>
            <w:tcW w:w="2694"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5316986C"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b/>
                <w:bCs/>
                <w:color w:val="E36C09"/>
                <w:sz w:val="22"/>
              </w:rPr>
              <w:t>État de fonctionnalité</w:t>
            </w:r>
          </w:p>
        </w:tc>
        <w:tc>
          <w:tcPr>
            <w:tcW w:w="7513"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24E25BFA" w14:textId="77777777" w:rsidR="000D282D" w:rsidRPr="00872827" w:rsidRDefault="000D282D" w:rsidP="000D282D">
            <w:pPr>
              <w:spacing w:after="0" w:line="240" w:lineRule="auto"/>
              <w:ind w:left="0" w:right="0" w:firstLine="0"/>
              <w:jc w:val="left"/>
              <w:rPr>
                <w:rFonts w:eastAsia="Arial" w:cs="Arial"/>
                <w:color w:val="auto"/>
                <w:sz w:val="22"/>
              </w:rPr>
            </w:pPr>
            <w:r w:rsidRPr="00872827">
              <w:rPr>
                <w:rFonts w:eastAsia="Arial" w:cs="Arial"/>
                <w:color w:val="E36C09"/>
                <w:sz w:val="20"/>
                <w:szCs w:val="20"/>
              </w:rPr>
              <w:t>~17,4% non fonctionnelles (1 810 unités) — urgence de réhabilitation</w:t>
            </w:r>
          </w:p>
        </w:tc>
      </w:tr>
    </w:tbl>
    <w:p w14:paraId="3C2E049D" w14:textId="77777777" w:rsidR="000D282D" w:rsidRPr="0058602A" w:rsidRDefault="000D282D" w:rsidP="006900E6">
      <w:pPr>
        <w:spacing w:after="80" w:line="276" w:lineRule="auto"/>
        <w:ind w:left="0" w:firstLine="0"/>
        <w:rPr>
          <w:szCs w:val="24"/>
        </w:rPr>
      </w:pPr>
    </w:p>
    <w:p w14:paraId="4C73CDC1" w14:textId="34EA4217" w:rsidR="000D282D" w:rsidRPr="0058602A" w:rsidRDefault="000D282D" w:rsidP="000D282D">
      <w:pPr>
        <w:pStyle w:val="Titre2"/>
        <w:rPr>
          <w:b/>
          <w:bCs/>
          <w:szCs w:val="24"/>
        </w:rPr>
      </w:pPr>
      <w:bookmarkStart w:id="38" w:name="_Toc225615768"/>
      <w:r w:rsidRPr="0058602A">
        <w:rPr>
          <w:b/>
          <w:bCs/>
          <w:szCs w:val="24"/>
        </w:rPr>
        <w:t xml:space="preserve">6.2 </w:t>
      </w:r>
      <w:r w:rsidR="005B78EB" w:rsidRPr="0058602A">
        <w:rPr>
          <w:b/>
          <w:bCs/>
          <w:szCs w:val="24"/>
        </w:rPr>
        <w:t>Évaluation de la qualité des données</w:t>
      </w:r>
      <w:bookmarkEnd w:id="38"/>
      <w:r w:rsidR="005B78EB" w:rsidRPr="0058602A">
        <w:rPr>
          <w:b/>
          <w:bCs/>
          <w:szCs w:val="24"/>
        </w:rPr>
        <w:t xml:space="preserve"> </w:t>
      </w:r>
    </w:p>
    <w:p w14:paraId="1456BB3B" w14:textId="6112030C" w:rsidR="005B78EB" w:rsidRPr="0058602A" w:rsidRDefault="005B78EB" w:rsidP="004412E7">
      <w:pPr>
        <w:spacing w:before="60" w:after="60" w:line="276" w:lineRule="auto"/>
        <w:ind w:left="0" w:right="0" w:firstLine="0"/>
        <w:rPr>
          <w:rFonts w:eastAsia="Arial" w:cs="Arial"/>
          <w:color w:val="auto"/>
          <w:szCs w:val="24"/>
        </w:rPr>
      </w:pPr>
      <w:r w:rsidRPr="0058602A">
        <w:rPr>
          <w:rFonts w:eastAsia="Arial" w:cs="Arial"/>
          <w:szCs w:val="24"/>
        </w:rPr>
        <w:t xml:space="preserve">Bien que la base soit riche, des lacunes de complétude et d'intégrité ont été </w:t>
      </w:r>
      <w:r w:rsidR="0031547D" w:rsidRPr="0058602A">
        <w:rPr>
          <w:rFonts w:eastAsia="Arial" w:cs="Arial"/>
          <w:szCs w:val="24"/>
        </w:rPr>
        <w:t>identifiées :</w:t>
      </w:r>
    </w:p>
    <w:p w14:paraId="5E59939C" w14:textId="1A8494AC" w:rsidR="005B78EB" w:rsidRPr="0058602A" w:rsidRDefault="005B78EB" w:rsidP="004412E7">
      <w:pPr>
        <w:numPr>
          <w:ilvl w:val="0"/>
          <w:numId w:val="91"/>
        </w:numPr>
        <w:spacing w:before="40" w:after="40" w:line="276" w:lineRule="auto"/>
        <w:ind w:right="0"/>
        <w:rPr>
          <w:rFonts w:eastAsia="Arial" w:cs="Arial"/>
          <w:color w:val="auto"/>
          <w:szCs w:val="24"/>
        </w:rPr>
      </w:pPr>
      <w:r w:rsidRPr="0058602A">
        <w:rPr>
          <w:rFonts w:eastAsia="Arial" w:cs="Arial"/>
          <w:b/>
          <w:bCs/>
          <w:color w:val="E36C09"/>
          <w:szCs w:val="24"/>
        </w:rPr>
        <w:t xml:space="preserve">Données incomplètes : </w:t>
      </w:r>
      <w:r w:rsidRPr="0058602A">
        <w:rPr>
          <w:rFonts w:eastAsia="Arial" w:cs="Arial"/>
          <w:color w:val="auto"/>
          <w:szCs w:val="24"/>
        </w:rPr>
        <w:t xml:space="preserve">21 infrastructures présentent un niveau de dégradation marqué comme « Ne sait pas », ce qui suggère des insuffisances lors de la collecte </w:t>
      </w:r>
      <w:r w:rsidR="006900E6">
        <w:rPr>
          <w:rFonts w:eastAsia="Arial" w:cs="Arial"/>
          <w:color w:val="auto"/>
          <w:szCs w:val="24"/>
        </w:rPr>
        <w:t>des données sur le</w:t>
      </w:r>
      <w:r w:rsidRPr="0058602A">
        <w:rPr>
          <w:rFonts w:eastAsia="Arial" w:cs="Arial"/>
          <w:color w:val="auto"/>
          <w:szCs w:val="24"/>
        </w:rPr>
        <w:t xml:space="preserve"> terrain.</w:t>
      </w:r>
    </w:p>
    <w:p w14:paraId="2D80A4F6" w14:textId="58902814" w:rsidR="005B78EB" w:rsidRPr="0058602A" w:rsidRDefault="005B78EB" w:rsidP="004412E7">
      <w:pPr>
        <w:numPr>
          <w:ilvl w:val="0"/>
          <w:numId w:val="91"/>
        </w:numPr>
        <w:spacing w:before="40" w:after="40" w:line="276" w:lineRule="auto"/>
        <w:ind w:right="0"/>
        <w:rPr>
          <w:rFonts w:eastAsia="Arial" w:cs="Arial"/>
          <w:color w:val="auto"/>
          <w:szCs w:val="24"/>
        </w:rPr>
      </w:pPr>
      <w:r w:rsidRPr="0058602A">
        <w:rPr>
          <w:rFonts w:eastAsia="Arial" w:cs="Arial"/>
          <w:b/>
          <w:bCs/>
          <w:color w:val="E36C09"/>
          <w:szCs w:val="24"/>
        </w:rPr>
        <w:lastRenderedPageBreak/>
        <w:t xml:space="preserve">Fiabilité de la localisation : </w:t>
      </w:r>
      <w:r w:rsidRPr="0058602A">
        <w:rPr>
          <w:rFonts w:eastAsia="Arial" w:cs="Arial"/>
          <w:color w:val="auto"/>
          <w:szCs w:val="24"/>
        </w:rPr>
        <w:t xml:space="preserve">Bien que le </w:t>
      </w:r>
      <w:r w:rsidR="00455CB3" w:rsidRPr="0058602A">
        <w:rPr>
          <w:rFonts w:eastAsia="Arial" w:cs="Arial"/>
          <w:color w:val="auto"/>
          <w:szCs w:val="24"/>
        </w:rPr>
        <w:t>géoréférencement</w:t>
      </w:r>
      <w:r w:rsidRPr="0058602A">
        <w:rPr>
          <w:rFonts w:eastAsia="Arial" w:cs="Arial"/>
          <w:color w:val="auto"/>
          <w:szCs w:val="24"/>
        </w:rPr>
        <w:t xml:space="preserve"> soit une exigence, le taux de complétude réel des champs GPS et des photos obligatoires (ensemble + détails) n'est pas vérifiable sans accès administrateur.</w:t>
      </w:r>
    </w:p>
    <w:p w14:paraId="3B452A50" w14:textId="77777777" w:rsidR="005B78EB" w:rsidRPr="0058602A" w:rsidRDefault="005B78EB" w:rsidP="004412E7">
      <w:pPr>
        <w:numPr>
          <w:ilvl w:val="0"/>
          <w:numId w:val="91"/>
        </w:numPr>
        <w:spacing w:before="40" w:after="40" w:line="276" w:lineRule="auto"/>
        <w:ind w:right="0"/>
        <w:rPr>
          <w:rFonts w:eastAsia="Arial" w:cs="Arial"/>
          <w:color w:val="auto"/>
          <w:szCs w:val="24"/>
        </w:rPr>
      </w:pPr>
      <w:r w:rsidRPr="0058602A">
        <w:rPr>
          <w:rFonts w:eastAsia="Arial" w:cs="Arial"/>
          <w:b/>
          <w:bCs/>
          <w:color w:val="C00000"/>
          <w:szCs w:val="24"/>
        </w:rPr>
        <w:t xml:space="preserve">Incohérences institutionnelles : </w:t>
      </w:r>
      <w:r w:rsidRPr="0058602A">
        <w:rPr>
          <w:rFonts w:eastAsia="Arial" w:cs="Arial"/>
          <w:color w:val="auto"/>
          <w:szCs w:val="24"/>
        </w:rPr>
        <w:t>La page de contact affiche des données fictives (« 123 Rue de l'Exemple », numéros de téléphone 1234 5678), ce qui discrédite la plateforme auprès des partenaires institutionnels.</w:t>
      </w:r>
    </w:p>
    <w:p w14:paraId="6739B444" w14:textId="21002131" w:rsidR="000D282D" w:rsidRPr="0058602A" w:rsidRDefault="005B78EB" w:rsidP="000D282D">
      <w:pPr>
        <w:pStyle w:val="Titre2"/>
        <w:spacing w:before="240" w:line="276" w:lineRule="auto"/>
        <w:rPr>
          <w:b/>
          <w:bCs/>
          <w:szCs w:val="24"/>
        </w:rPr>
      </w:pPr>
      <w:bookmarkStart w:id="39" w:name="_Toc225615769"/>
      <w:r w:rsidRPr="0058602A">
        <w:rPr>
          <w:b/>
          <w:bCs/>
          <w:szCs w:val="24"/>
        </w:rPr>
        <w:t>6</w:t>
      </w:r>
      <w:r w:rsidR="000D282D" w:rsidRPr="0058602A">
        <w:rPr>
          <w:b/>
          <w:bCs/>
          <w:szCs w:val="24"/>
        </w:rPr>
        <w:t xml:space="preserve">.3 </w:t>
      </w:r>
      <w:r w:rsidRPr="0058602A">
        <w:rPr>
          <w:b/>
          <w:bCs/>
          <w:szCs w:val="24"/>
        </w:rPr>
        <w:t>Conformité aux Termes de Référence (DAO 2022)</w:t>
      </w:r>
      <w:bookmarkEnd w:id="39"/>
    </w:p>
    <w:p w14:paraId="446591DC" w14:textId="77777777" w:rsidR="005B78EB" w:rsidRPr="0058602A" w:rsidRDefault="005B78EB" w:rsidP="005B78EB">
      <w:pPr>
        <w:spacing w:before="60" w:after="60" w:line="276" w:lineRule="auto"/>
        <w:ind w:left="0" w:right="0" w:firstLine="0"/>
        <w:jc w:val="left"/>
        <w:rPr>
          <w:rFonts w:eastAsia="Arial" w:cs="Arial"/>
          <w:color w:val="auto"/>
          <w:szCs w:val="24"/>
        </w:rPr>
      </w:pPr>
      <w:r w:rsidRPr="0058602A">
        <w:rPr>
          <w:rFonts w:eastAsia="Arial" w:cs="Arial"/>
          <w:szCs w:val="24"/>
        </w:rPr>
        <w:t>L'audit révèle un écart significatif entre les engagements contractuels du DAO de novembre 2022 et la réalité fonctionnelle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6615"/>
        <w:gridCol w:w="1748"/>
      </w:tblGrid>
      <w:tr w:rsidR="005B78EB" w:rsidRPr="0031547D" w14:paraId="2AD5B78C" w14:textId="77777777" w:rsidTr="0031547D">
        <w:tc>
          <w:tcPr>
            <w:tcW w:w="183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7998283"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color w:val="FFFFFF"/>
                <w:sz w:val="22"/>
              </w:rPr>
              <w:t>Exigence DAO</w:t>
            </w:r>
          </w:p>
        </w:tc>
        <w:tc>
          <w:tcPr>
            <w:tcW w:w="661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308A0C"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color w:val="FFFFFF"/>
                <w:sz w:val="22"/>
              </w:rPr>
              <w:t>État actuel</w:t>
            </w:r>
          </w:p>
        </w:tc>
        <w:tc>
          <w:tcPr>
            <w:tcW w:w="174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2CB984"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color w:val="FFFFFF"/>
                <w:sz w:val="22"/>
              </w:rPr>
              <w:t>Statut</w:t>
            </w:r>
          </w:p>
        </w:tc>
      </w:tr>
      <w:tr w:rsidR="005B78EB" w:rsidRPr="0031547D" w14:paraId="1D3586A2" w14:textId="77777777" w:rsidTr="0031547D">
        <w:tc>
          <w:tcPr>
            <w:tcW w:w="18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EF5158"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sz w:val="22"/>
              </w:rPr>
              <w:t>Module de Planification</w:t>
            </w:r>
          </w:p>
        </w:tc>
        <w:tc>
          <w:tcPr>
            <w:tcW w:w="66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1094DA"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sz w:val="22"/>
              </w:rPr>
              <w:t>Quasi inexploité — 0 mission terminée sur 3 enregistrées</w:t>
            </w:r>
          </w:p>
        </w:tc>
        <w:tc>
          <w:tcPr>
            <w:tcW w:w="1748"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6A2B6102"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color w:val="C00000"/>
                <w:sz w:val="22"/>
              </w:rPr>
              <w:t>NON CONFORME</w:t>
            </w:r>
          </w:p>
        </w:tc>
      </w:tr>
      <w:tr w:rsidR="005B78EB" w:rsidRPr="0031547D" w14:paraId="64A3A7C4" w14:textId="77777777" w:rsidTr="0031547D">
        <w:tc>
          <w:tcPr>
            <w:tcW w:w="18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7AC6D3"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sz w:val="22"/>
              </w:rPr>
              <w:t>Cartographie interactive (GIS)</w:t>
            </w:r>
          </w:p>
        </w:tc>
        <w:tc>
          <w:tcPr>
            <w:tcW w:w="66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2A5B8D"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sz w:val="22"/>
              </w:rPr>
              <w:t xml:space="preserve">Aucune carte interactive (type </w:t>
            </w:r>
            <w:proofErr w:type="spellStart"/>
            <w:r w:rsidRPr="0031547D">
              <w:rPr>
                <w:rFonts w:eastAsia="Arial" w:cs="Arial"/>
                <w:sz w:val="22"/>
              </w:rPr>
              <w:t>OpenStreetMap</w:t>
            </w:r>
            <w:proofErr w:type="spellEnd"/>
            <w:r w:rsidRPr="0031547D">
              <w:rPr>
                <w:rFonts w:eastAsia="Arial" w:cs="Arial"/>
                <w:sz w:val="22"/>
              </w:rPr>
              <w:t xml:space="preserve"> ou Leaflet) n'est intégrée pour visualiser les 10 402 infrastructures</w:t>
            </w:r>
          </w:p>
        </w:tc>
        <w:tc>
          <w:tcPr>
            <w:tcW w:w="1748"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02071455"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color w:val="C00000"/>
                <w:sz w:val="22"/>
              </w:rPr>
              <w:t>MANQUANT</w:t>
            </w:r>
          </w:p>
        </w:tc>
      </w:tr>
      <w:tr w:rsidR="005B78EB" w:rsidRPr="0031547D" w14:paraId="4D4ED06F" w14:textId="77777777" w:rsidTr="0031547D">
        <w:tc>
          <w:tcPr>
            <w:tcW w:w="18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67EE75"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sz w:val="22"/>
              </w:rPr>
              <w:t>Critères techniques</w:t>
            </w:r>
          </w:p>
        </w:tc>
        <w:tc>
          <w:tcPr>
            <w:tcW w:w="66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33F0B2"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sz w:val="22"/>
              </w:rPr>
              <w:t>Les 10 critères prescrits (état de la toiture, murs, chape, électricité, etc.) ne sont pas systématiquement imposés comme champs obligatoires</w:t>
            </w:r>
          </w:p>
        </w:tc>
        <w:tc>
          <w:tcPr>
            <w:tcW w:w="1748"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76A5AF9B"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color w:val="E36C09"/>
                <w:sz w:val="22"/>
              </w:rPr>
              <w:t>PARTIEL</w:t>
            </w:r>
          </w:p>
        </w:tc>
      </w:tr>
      <w:tr w:rsidR="005B78EB" w:rsidRPr="0031547D" w14:paraId="35533B72" w14:textId="77777777" w:rsidTr="0031547D">
        <w:tc>
          <w:tcPr>
            <w:tcW w:w="18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9F075E" w14:textId="77777777" w:rsidR="005B78EB" w:rsidRPr="0031547D" w:rsidRDefault="005B78EB" w:rsidP="005B78EB">
            <w:pPr>
              <w:spacing w:after="0" w:line="240" w:lineRule="auto"/>
              <w:ind w:left="0" w:right="0" w:firstLine="0"/>
              <w:jc w:val="left"/>
              <w:rPr>
                <w:rFonts w:eastAsia="Arial" w:cs="Arial"/>
                <w:color w:val="auto"/>
                <w:sz w:val="22"/>
              </w:rPr>
            </w:pPr>
            <w:proofErr w:type="spellStart"/>
            <w:r w:rsidRPr="0031547D">
              <w:rPr>
                <w:rFonts w:eastAsia="Arial" w:cs="Arial"/>
                <w:b/>
                <w:bCs/>
                <w:sz w:val="22"/>
              </w:rPr>
              <w:t>Reporting</w:t>
            </w:r>
            <w:proofErr w:type="spellEnd"/>
          </w:p>
        </w:tc>
        <w:tc>
          <w:tcPr>
            <w:tcW w:w="66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EA8134"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sz w:val="22"/>
              </w:rPr>
              <w:t>La génération automatique des 8 rapports communaux et du rapport global n'est pas implémentée ; le système se limite à des exports bruts (Excel/PDF)</w:t>
            </w:r>
          </w:p>
        </w:tc>
        <w:tc>
          <w:tcPr>
            <w:tcW w:w="1748"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4D6BA2D9" w14:textId="77777777" w:rsidR="005B78EB" w:rsidRPr="0031547D" w:rsidRDefault="005B78EB" w:rsidP="005B78EB">
            <w:pPr>
              <w:spacing w:after="0" w:line="240" w:lineRule="auto"/>
              <w:ind w:left="0" w:right="0" w:firstLine="0"/>
              <w:jc w:val="left"/>
              <w:rPr>
                <w:rFonts w:eastAsia="Arial" w:cs="Arial"/>
                <w:color w:val="auto"/>
                <w:sz w:val="22"/>
              </w:rPr>
            </w:pPr>
            <w:r w:rsidRPr="0031547D">
              <w:rPr>
                <w:rFonts w:eastAsia="Arial" w:cs="Arial"/>
                <w:b/>
                <w:bCs/>
                <w:color w:val="E36C09"/>
                <w:sz w:val="22"/>
              </w:rPr>
              <w:t>PARTIEL</w:t>
            </w:r>
          </w:p>
        </w:tc>
      </w:tr>
    </w:tbl>
    <w:p w14:paraId="282164E3" w14:textId="10A861B8" w:rsidR="000D282D" w:rsidRPr="0058602A" w:rsidRDefault="005B78EB" w:rsidP="000D282D">
      <w:pPr>
        <w:pStyle w:val="Titre2"/>
        <w:spacing w:before="240" w:line="276" w:lineRule="auto"/>
        <w:rPr>
          <w:b/>
          <w:bCs/>
          <w:szCs w:val="24"/>
        </w:rPr>
      </w:pPr>
      <w:bookmarkStart w:id="40" w:name="_Toc225615770"/>
      <w:r w:rsidRPr="0058602A">
        <w:rPr>
          <w:b/>
          <w:bCs/>
          <w:szCs w:val="24"/>
        </w:rPr>
        <w:t>6</w:t>
      </w:r>
      <w:r w:rsidR="000D282D" w:rsidRPr="0058602A">
        <w:rPr>
          <w:b/>
          <w:bCs/>
          <w:szCs w:val="24"/>
        </w:rPr>
        <w:t>.4 Synthèse de la Maturité de Sécurité</w:t>
      </w:r>
      <w:bookmarkEnd w:id="40"/>
    </w:p>
    <w:p w14:paraId="44F1F86C" w14:textId="77777777" w:rsidR="005B78EB" w:rsidRPr="0058602A" w:rsidRDefault="005B78EB" w:rsidP="00AA3E3D">
      <w:pPr>
        <w:rPr>
          <w:rFonts w:eastAsia="Arial" w:cs="Arial"/>
          <w:szCs w:val="24"/>
        </w:rPr>
      </w:pPr>
      <w:r w:rsidRPr="0058602A">
        <w:rPr>
          <w:rFonts w:eastAsia="Arial" w:cs="Arial"/>
          <w:szCs w:val="24"/>
        </w:rPr>
        <w:t>Le système de gestion des rôles est jugé bien conçu et conforme aux besoins des communes :</w:t>
      </w:r>
    </w:p>
    <w:tbl>
      <w:tblPr>
        <w:tblW w:w="9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510"/>
      </w:tblGrid>
      <w:tr w:rsidR="005B78EB" w:rsidRPr="0058602A" w14:paraId="3DC58158" w14:textId="77777777" w:rsidTr="005B78EB">
        <w:trPr>
          <w:trHeight w:val="325"/>
        </w:trPr>
        <w:tc>
          <w:tcPr>
            <w:tcW w:w="324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938F585"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b/>
                <w:bCs/>
                <w:color w:val="FFFFFF"/>
                <w:szCs w:val="24"/>
              </w:rPr>
              <w:t>Rôle</w:t>
            </w:r>
          </w:p>
        </w:tc>
        <w:tc>
          <w:tcPr>
            <w:tcW w:w="6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92FE733"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b/>
                <w:bCs/>
                <w:color w:val="FFFFFF"/>
                <w:szCs w:val="24"/>
              </w:rPr>
              <w:t>Droits</w:t>
            </w:r>
          </w:p>
        </w:tc>
      </w:tr>
      <w:tr w:rsidR="005B78EB" w:rsidRPr="0058602A" w14:paraId="137E6537" w14:textId="77777777" w:rsidTr="005B78EB">
        <w:trPr>
          <w:trHeight w:val="325"/>
        </w:trPr>
        <w:tc>
          <w:tcPr>
            <w:tcW w:w="3241"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CFFE382"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b/>
                <w:bCs/>
                <w:color w:val="1F3864"/>
                <w:szCs w:val="24"/>
              </w:rPr>
              <w:t>Super Administrateur</w:t>
            </w:r>
          </w:p>
        </w:tc>
        <w:tc>
          <w:tcPr>
            <w:tcW w:w="65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C7EA8F"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szCs w:val="24"/>
              </w:rPr>
              <w:t>Accès total et gestion globale</w:t>
            </w:r>
          </w:p>
        </w:tc>
      </w:tr>
      <w:tr w:rsidR="005B78EB" w:rsidRPr="0058602A" w14:paraId="61E326D5" w14:textId="77777777" w:rsidTr="005B78EB">
        <w:trPr>
          <w:trHeight w:val="192"/>
        </w:trPr>
        <w:tc>
          <w:tcPr>
            <w:tcW w:w="3241"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2FDACB8"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b/>
                <w:bCs/>
                <w:color w:val="1F3864"/>
                <w:szCs w:val="24"/>
              </w:rPr>
              <w:t>Administrateur de Commune</w:t>
            </w:r>
          </w:p>
        </w:tc>
        <w:tc>
          <w:tcPr>
            <w:tcW w:w="65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D80276"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szCs w:val="24"/>
              </w:rPr>
              <w:t>Gestion restreinte au périmètre de sa propre commune</w:t>
            </w:r>
          </w:p>
        </w:tc>
      </w:tr>
      <w:tr w:rsidR="005B78EB" w:rsidRPr="0058602A" w14:paraId="780565B4" w14:textId="77777777" w:rsidTr="005B78EB">
        <w:trPr>
          <w:trHeight w:val="665"/>
        </w:trPr>
        <w:tc>
          <w:tcPr>
            <w:tcW w:w="3241"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2559B88"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b/>
                <w:bCs/>
                <w:color w:val="1F3864"/>
                <w:szCs w:val="24"/>
              </w:rPr>
              <w:t>Agent Collecteur</w:t>
            </w:r>
          </w:p>
        </w:tc>
        <w:tc>
          <w:tcPr>
            <w:tcW w:w="65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3CAEAA"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szCs w:val="24"/>
              </w:rPr>
              <w:t>Droit de création et de modification limité à ses propres données</w:t>
            </w:r>
          </w:p>
        </w:tc>
      </w:tr>
      <w:tr w:rsidR="005B78EB" w:rsidRPr="0058602A" w14:paraId="6B1C4256" w14:textId="77777777" w:rsidTr="005B78EB">
        <w:trPr>
          <w:trHeight w:val="651"/>
        </w:trPr>
        <w:tc>
          <w:tcPr>
            <w:tcW w:w="3241"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BA234"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b/>
                <w:bCs/>
                <w:color w:val="1F3864"/>
                <w:szCs w:val="24"/>
              </w:rPr>
              <w:t>Utilisateur Public</w:t>
            </w:r>
          </w:p>
        </w:tc>
        <w:tc>
          <w:tcPr>
            <w:tcW w:w="65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2A6972" w14:textId="77777777" w:rsidR="005B78EB" w:rsidRPr="006900E6" w:rsidRDefault="005B78EB" w:rsidP="005B78EB">
            <w:pPr>
              <w:spacing w:after="0" w:line="240" w:lineRule="auto"/>
              <w:ind w:left="0" w:right="0" w:firstLine="0"/>
              <w:jc w:val="left"/>
              <w:rPr>
                <w:rFonts w:eastAsia="Arial" w:cs="Arial"/>
                <w:color w:val="auto"/>
                <w:szCs w:val="24"/>
              </w:rPr>
            </w:pPr>
            <w:r w:rsidRPr="006900E6">
              <w:rPr>
                <w:rFonts w:eastAsia="Arial" w:cs="Arial"/>
                <w:szCs w:val="24"/>
              </w:rPr>
              <w:t>Consultation restreinte aux statistiques agrégées sans accès aux fiches détaillées</w:t>
            </w:r>
          </w:p>
        </w:tc>
      </w:tr>
    </w:tbl>
    <w:p w14:paraId="207FCA45" w14:textId="77777777" w:rsidR="005B78EB" w:rsidRPr="0058602A" w:rsidRDefault="005B78EB" w:rsidP="00AA3E3D">
      <w:pPr>
        <w:rPr>
          <w:rFonts w:eastAsia="Arial" w:cs="Arial"/>
          <w:szCs w:val="24"/>
        </w:rPr>
      </w:pPr>
    </w:p>
    <w:p w14:paraId="1AF5EE9E" w14:textId="77777777" w:rsidR="005B78EB" w:rsidRPr="0058602A" w:rsidRDefault="005B78EB" w:rsidP="005B78EB">
      <w:pPr>
        <w:pStyle w:val="Titre1"/>
        <w:numPr>
          <w:ilvl w:val="0"/>
          <w:numId w:val="75"/>
        </w:numPr>
        <w:spacing w:before="240" w:after="0"/>
        <w:rPr>
          <w:b/>
          <w:bCs/>
          <w:szCs w:val="24"/>
        </w:rPr>
      </w:pPr>
      <w:bookmarkStart w:id="41" w:name="_Toc225615771"/>
      <w:r w:rsidRPr="0058602A">
        <w:rPr>
          <w:b/>
          <w:bCs/>
          <w:szCs w:val="24"/>
        </w:rPr>
        <w:lastRenderedPageBreak/>
        <w:t>SECTION 7 : GOUVERNANCE ET CONFORMITÉ RÉGLEMENTAIRE</w:t>
      </w:r>
      <w:bookmarkEnd w:id="41"/>
    </w:p>
    <w:p w14:paraId="67CFD18D" w14:textId="77777777" w:rsidR="005B78EB" w:rsidRPr="0058602A" w:rsidRDefault="005B78EB" w:rsidP="005B78EB">
      <w:pPr>
        <w:spacing w:before="60" w:after="60" w:line="276" w:lineRule="auto"/>
        <w:ind w:left="0" w:right="0" w:firstLine="0"/>
        <w:rPr>
          <w:rFonts w:eastAsia="Arial" w:cs="Arial"/>
          <w:color w:val="auto"/>
          <w:szCs w:val="24"/>
        </w:rPr>
      </w:pPr>
      <w:r w:rsidRPr="0058602A">
        <w:rPr>
          <w:rFonts w:eastAsia="Arial" w:cs="Arial"/>
          <w:szCs w:val="24"/>
        </w:rPr>
        <w:t>L'évaluation de la gouvernance et de la conformité révèle un décalage important entre les ambitions stratégiques de la plateforme et la réalité de sa gestion administrative et légale. Le système fonctionne actuellement sans cadre directeur formalisé.</w:t>
      </w:r>
    </w:p>
    <w:p w14:paraId="2AA70A3B" w14:textId="77777777" w:rsidR="005B78EB" w:rsidRPr="0058602A" w:rsidRDefault="005B78EB" w:rsidP="005B78EB">
      <w:pPr>
        <w:pStyle w:val="Titre2"/>
        <w:spacing w:before="240" w:line="276" w:lineRule="auto"/>
        <w:rPr>
          <w:b/>
          <w:bCs/>
          <w:szCs w:val="24"/>
        </w:rPr>
      </w:pPr>
      <w:bookmarkStart w:id="42" w:name="_Toc225615772"/>
      <w:r w:rsidRPr="0058602A">
        <w:rPr>
          <w:b/>
          <w:bCs/>
          <w:szCs w:val="24"/>
        </w:rPr>
        <w:t>7.1 Évaluation de la maturité (Référentiel COBIT 2019)</w:t>
      </w:r>
      <w:bookmarkEnd w:id="42"/>
    </w:p>
    <w:p w14:paraId="65404483" w14:textId="77777777" w:rsidR="005B78EB" w:rsidRPr="0058602A" w:rsidRDefault="005B78EB" w:rsidP="005B78EB">
      <w:pPr>
        <w:spacing w:before="60" w:after="80" w:line="276" w:lineRule="auto"/>
        <w:ind w:left="0" w:right="0" w:firstLine="0"/>
        <w:rPr>
          <w:rFonts w:eastAsia="Arial" w:cs="Arial"/>
          <w:color w:val="auto"/>
          <w:szCs w:val="24"/>
        </w:rPr>
      </w:pPr>
      <w:r w:rsidRPr="0058602A">
        <w:rPr>
          <w:rFonts w:eastAsia="Arial" w:cs="Arial"/>
          <w:color w:val="auto"/>
          <w:szCs w:val="24"/>
        </w:rPr>
        <w:t xml:space="preserve">Le niveau de maturité globale du système d'information est estimé à </w:t>
      </w:r>
      <w:r w:rsidRPr="0058602A">
        <w:rPr>
          <w:rFonts w:eastAsia="Arial" w:cs="Arial"/>
          <w:b/>
          <w:bCs/>
          <w:color w:val="auto"/>
          <w:szCs w:val="24"/>
        </w:rPr>
        <w:t>1.4 / 5</w:t>
      </w:r>
      <w:r w:rsidRPr="0058602A">
        <w:rPr>
          <w:rFonts w:eastAsia="Arial" w:cs="Arial"/>
          <w:color w:val="auto"/>
          <w:szCs w:val="24"/>
        </w:rPr>
        <w:t xml:space="preserve">, ce qui correspond au </w:t>
      </w:r>
      <w:r w:rsidRPr="0058602A">
        <w:rPr>
          <w:rFonts w:eastAsia="Arial" w:cs="Arial"/>
          <w:b/>
          <w:bCs/>
          <w:color w:val="auto"/>
          <w:szCs w:val="24"/>
        </w:rPr>
        <w:t>Niveau 1 (Initial)</w:t>
      </w:r>
      <w:r w:rsidRPr="0058602A">
        <w:rPr>
          <w:rFonts w:eastAsia="Arial" w:cs="Arial"/>
          <w:color w:val="auto"/>
          <w:szCs w:val="24"/>
        </w:rPr>
        <w:t xml:space="preserve"> du modèle CMM. Cela signifie que les processus sont largement informels, non documentés et réactifs.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1276"/>
        <w:gridCol w:w="5812"/>
      </w:tblGrid>
      <w:tr w:rsidR="005B78EB" w:rsidRPr="0031547D" w14:paraId="2D53B93B" w14:textId="77777777" w:rsidTr="00F41402">
        <w:tc>
          <w:tcPr>
            <w:tcW w:w="28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912F94"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FFFFFF"/>
                <w:sz w:val="22"/>
              </w:rPr>
              <w:t>Domaine COBIT 2019</w:t>
            </w:r>
          </w:p>
        </w:tc>
        <w:tc>
          <w:tcPr>
            <w:tcW w:w="127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DB205F"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FFFFFF"/>
                <w:sz w:val="22"/>
              </w:rPr>
              <w:t>Maturité</w:t>
            </w:r>
          </w:p>
        </w:tc>
        <w:tc>
          <w:tcPr>
            <w:tcW w:w="581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75D405"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FFFFFF"/>
                <w:sz w:val="22"/>
              </w:rPr>
              <w:t>Observation</w:t>
            </w:r>
          </w:p>
        </w:tc>
      </w:tr>
      <w:tr w:rsidR="005B78EB" w:rsidRPr="0031547D" w14:paraId="198E4497" w14:textId="77777777" w:rsidTr="00F41402">
        <w:trPr>
          <w:trHeight w:val="775"/>
        </w:trPr>
        <w:tc>
          <w:tcPr>
            <w:tcW w:w="2830"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7FF5D82F"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1F3864"/>
                <w:sz w:val="22"/>
              </w:rPr>
              <w:t>APO12 — Gestion des risques</w:t>
            </w:r>
          </w:p>
        </w:tc>
        <w:tc>
          <w:tcPr>
            <w:tcW w:w="1276"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1573756B"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C00000"/>
                <w:sz w:val="22"/>
              </w:rPr>
              <w:t>1 / 5</w:t>
            </w:r>
          </w:p>
        </w:tc>
        <w:tc>
          <w:tcPr>
            <w:tcW w:w="58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6C448B"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Absence de politique formelle de gestion des risques malgré la manipulation de données publiques sensibles.</w:t>
            </w:r>
          </w:p>
        </w:tc>
      </w:tr>
      <w:tr w:rsidR="005B78EB" w:rsidRPr="0031547D" w14:paraId="05754A6D" w14:textId="77777777" w:rsidTr="00F41402">
        <w:tc>
          <w:tcPr>
            <w:tcW w:w="2830"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01EA2243"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1F3864"/>
                <w:sz w:val="22"/>
              </w:rPr>
              <w:t>DSS01 — Gestion des opérations</w:t>
            </w:r>
          </w:p>
        </w:tc>
        <w:tc>
          <w:tcPr>
            <w:tcW w:w="1276"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0E3109CF"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C00000"/>
                <w:sz w:val="22"/>
              </w:rPr>
              <w:t>1 / 5</w:t>
            </w:r>
          </w:p>
        </w:tc>
        <w:tc>
          <w:tcPr>
            <w:tcW w:w="58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51F6CA"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Le service peut rester en panne (Erreur 500) sans détection proactive ni plan de continuité.</w:t>
            </w:r>
          </w:p>
        </w:tc>
      </w:tr>
      <w:tr w:rsidR="005B78EB" w:rsidRPr="0031547D" w14:paraId="6849F4EC" w14:textId="77777777" w:rsidTr="00F41402">
        <w:tc>
          <w:tcPr>
            <w:tcW w:w="2830"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7FB4DD0F"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1F3864"/>
                <w:sz w:val="22"/>
              </w:rPr>
              <w:t>APO13 — Sécurité de l'information</w:t>
            </w:r>
          </w:p>
        </w:tc>
        <w:tc>
          <w:tcPr>
            <w:tcW w:w="1276"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589181C2"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C00000"/>
                <w:sz w:val="22"/>
              </w:rPr>
              <w:t>1 / 5</w:t>
            </w:r>
          </w:p>
        </w:tc>
        <w:tc>
          <w:tcPr>
            <w:tcW w:w="58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2BCC50"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Aucune Politique de Sécurité des Systèmes d'Information (PSSI) n'est établie.</w:t>
            </w:r>
          </w:p>
        </w:tc>
      </w:tr>
      <w:tr w:rsidR="005B78EB" w:rsidRPr="0031547D" w14:paraId="30C54540" w14:textId="77777777" w:rsidTr="00F41402">
        <w:tc>
          <w:tcPr>
            <w:tcW w:w="2830"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7845F618"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1F3864"/>
                <w:sz w:val="22"/>
              </w:rPr>
              <w:t>MEA01 — Suivi et évaluation</w:t>
            </w:r>
          </w:p>
        </w:tc>
        <w:tc>
          <w:tcPr>
            <w:tcW w:w="1276"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2EFEFA4B"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C00000"/>
                <w:sz w:val="22"/>
              </w:rPr>
              <w:t>1 / 5</w:t>
            </w:r>
          </w:p>
        </w:tc>
        <w:tc>
          <w:tcPr>
            <w:tcW w:w="58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D4E797"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Manque d'indicateurs de performance (KPIs) et d'outils de monitoring.</w:t>
            </w:r>
          </w:p>
        </w:tc>
      </w:tr>
      <w:tr w:rsidR="005B78EB" w:rsidRPr="0031547D" w14:paraId="669AAC3E" w14:textId="77777777" w:rsidTr="00F41402">
        <w:tc>
          <w:tcPr>
            <w:tcW w:w="2830"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1AFE8756"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1F3864"/>
                <w:sz w:val="22"/>
              </w:rPr>
              <w:t>DSS05 — Services de sécurité</w:t>
            </w:r>
          </w:p>
        </w:tc>
        <w:tc>
          <w:tcPr>
            <w:tcW w:w="1276"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319AB4FA"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E36C09"/>
                <w:sz w:val="22"/>
              </w:rPr>
              <w:t>2 / 5</w:t>
            </w:r>
          </w:p>
        </w:tc>
        <w:tc>
          <w:tcPr>
            <w:tcW w:w="58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1DA048"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Seul domaine légèrement mieux noté grâce à l'activation systématique du protocole HTTPS.</w:t>
            </w:r>
          </w:p>
        </w:tc>
      </w:tr>
    </w:tbl>
    <w:p w14:paraId="56CEA84E" w14:textId="77777777" w:rsidR="005B78EB" w:rsidRPr="0058602A" w:rsidRDefault="005B78EB" w:rsidP="00F41402">
      <w:pPr>
        <w:pStyle w:val="Titre2"/>
        <w:spacing w:before="240" w:line="276" w:lineRule="auto"/>
        <w:rPr>
          <w:b/>
          <w:bCs/>
          <w:szCs w:val="24"/>
        </w:rPr>
      </w:pPr>
      <w:bookmarkStart w:id="43" w:name="_Toc225615773"/>
      <w:r w:rsidRPr="0058602A">
        <w:rPr>
          <w:b/>
          <w:bCs/>
          <w:szCs w:val="24"/>
        </w:rPr>
        <w:t>7.2 Cadre légal et Protection des données (Bénin)</w:t>
      </w:r>
      <w:bookmarkEnd w:id="43"/>
    </w:p>
    <w:p w14:paraId="511B93BF" w14:textId="77777777" w:rsidR="005B78EB" w:rsidRPr="0058602A" w:rsidRDefault="005B78EB" w:rsidP="005B78EB">
      <w:pPr>
        <w:spacing w:before="60" w:after="60" w:line="276" w:lineRule="auto"/>
        <w:ind w:left="0" w:right="0" w:firstLine="0"/>
        <w:rPr>
          <w:rFonts w:eastAsia="Arial" w:cs="Arial"/>
          <w:color w:val="auto"/>
          <w:szCs w:val="24"/>
        </w:rPr>
      </w:pPr>
      <w:r w:rsidRPr="0058602A">
        <w:rPr>
          <w:rFonts w:eastAsia="Arial" w:cs="Arial"/>
          <w:szCs w:val="24"/>
        </w:rPr>
        <w:t>En tant qu'outil de gestion publique, la plateforme est soumise à des obligations légales strictes qu'elle ne remplit que partiellement :</w:t>
      </w:r>
    </w:p>
    <w:p w14:paraId="29FFF74E" w14:textId="6930C8B9" w:rsidR="005B78EB" w:rsidRPr="0058602A" w:rsidRDefault="005B78EB" w:rsidP="005B78EB">
      <w:pPr>
        <w:numPr>
          <w:ilvl w:val="0"/>
          <w:numId w:val="91"/>
        </w:numPr>
        <w:spacing w:before="40" w:after="40" w:line="276" w:lineRule="auto"/>
        <w:ind w:right="0"/>
        <w:rPr>
          <w:rFonts w:eastAsia="Arial" w:cs="Arial"/>
          <w:color w:val="auto"/>
          <w:szCs w:val="24"/>
        </w:rPr>
      </w:pPr>
      <w:r w:rsidRPr="0058602A">
        <w:rPr>
          <w:rFonts w:eastAsia="Arial" w:cs="Arial"/>
          <w:b/>
          <w:bCs/>
          <w:color w:val="C00000"/>
          <w:szCs w:val="24"/>
        </w:rPr>
        <w:t xml:space="preserve">Loi n°2017-20 (Code du numérique) : </w:t>
      </w:r>
      <w:r w:rsidRPr="0058602A">
        <w:rPr>
          <w:rFonts w:eastAsia="Arial" w:cs="Arial"/>
          <w:color w:val="auto"/>
          <w:szCs w:val="24"/>
        </w:rPr>
        <w:t>La plateforme est en situation de non-conformité majeure. Elle collecte des données personnelles (e</w:t>
      </w:r>
      <w:r w:rsidR="006900E6">
        <w:rPr>
          <w:rFonts w:eastAsia="Arial" w:cs="Arial"/>
          <w:color w:val="auto"/>
          <w:szCs w:val="24"/>
        </w:rPr>
        <w:t>-</w:t>
      </w:r>
      <w:r w:rsidRPr="0058602A">
        <w:rPr>
          <w:rFonts w:eastAsia="Arial" w:cs="Arial"/>
          <w:color w:val="auto"/>
          <w:szCs w:val="24"/>
        </w:rPr>
        <w:t xml:space="preserve">mails, noms d'agents, </w:t>
      </w:r>
      <w:r w:rsidR="00455CB3" w:rsidRPr="0058602A">
        <w:rPr>
          <w:rFonts w:eastAsia="Arial" w:cs="Arial"/>
          <w:color w:val="auto"/>
          <w:szCs w:val="24"/>
        </w:rPr>
        <w:t>géolocalisation</w:t>
      </w:r>
      <w:r w:rsidRPr="0058602A">
        <w:rPr>
          <w:rFonts w:eastAsia="Arial" w:cs="Arial"/>
          <w:color w:val="auto"/>
          <w:szCs w:val="24"/>
        </w:rPr>
        <w:t>) sans avoir été déclarée auprès de l'Autorité de Protection des Données Personnelles (APDP) du Bénin.</w:t>
      </w:r>
    </w:p>
    <w:p w14:paraId="5BBF3AE9" w14:textId="77777777" w:rsidR="005B78EB" w:rsidRPr="0058602A" w:rsidRDefault="005B78EB" w:rsidP="005B78EB">
      <w:pPr>
        <w:numPr>
          <w:ilvl w:val="0"/>
          <w:numId w:val="91"/>
        </w:numPr>
        <w:spacing w:before="40" w:after="40" w:line="276" w:lineRule="auto"/>
        <w:ind w:right="0"/>
        <w:rPr>
          <w:rFonts w:eastAsia="Arial" w:cs="Arial"/>
          <w:color w:val="auto"/>
          <w:szCs w:val="24"/>
        </w:rPr>
      </w:pPr>
      <w:r w:rsidRPr="0058602A">
        <w:rPr>
          <w:rFonts w:eastAsia="Arial" w:cs="Arial"/>
          <w:b/>
          <w:bCs/>
          <w:color w:val="C00000"/>
          <w:szCs w:val="24"/>
        </w:rPr>
        <w:t xml:space="preserve">Transparence et Information : </w:t>
      </w:r>
      <w:r w:rsidRPr="0058602A">
        <w:rPr>
          <w:rFonts w:eastAsia="Arial" w:cs="Arial"/>
          <w:color w:val="auto"/>
          <w:szCs w:val="24"/>
        </w:rPr>
        <w:t>Aucune politique de confidentialité ni Conditions Générales d'Utilisation (CGU) n'est publiée sur le site.</w:t>
      </w:r>
    </w:p>
    <w:p w14:paraId="5243D2BD" w14:textId="77777777" w:rsidR="005B78EB" w:rsidRPr="0058602A" w:rsidRDefault="005B78EB" w:rsidP="005B78EB">
      <w:pPr>
        <w:numPr>
          <w:ilvl w:val="0"/>
          <w:numId w:val="91"/>
        </w:numPr>
        <w:spacing w:before="40" w:after="40" w:line="276" w:lineRule="auto"/>
        <w:ind w:right="0"/>
        <w:rPr>
          <w:rFonts w:eastAsia="Arial" w:cs="Arial"/>
          <w:color w:val="auto"/>
          <w:szCs w:val="24"/>
        </w:rPr>
      </w:pPr>
      <w:r w:rsidRPr="0058602A">
        <w:rPr>
          <w:rFonts w:eastAsia="Arial" w:cs="Arial"/>
          <w:b/>
          <w:bCs/>
          <w:color w:val="E36C09"/>
          <w:szCs w:val="24"/>
        </w:rPr>
        <w:t xml:space="preserve">Crédibilité institutionnelle : </w:t>
      </w:r>
      <w:r w:rsidRPr="0058602A">
        <w:rPr>
          <w:rFonts w:eastAsia="Arial" w:cs="Arial"/>
          <w:color w:val="auto"/>
          <w:szCs w:val="24"/>
        </w:rPr>
        <w:t>La présence persistante de données fictives (</w:t>
      </w:r>
      <w:proofErr w:type="spellStart"/>
      <w:r w:rsidRPr="0058602A">
        <w:rPr>
          <w:rFonts w:eastAsia="Arial" w:cs="Arial"/>
          <w:color w:val="auto"/>
          <w:szCs w:val="24"/>
        </w:rPr>
        <w:t>placeholders</w:t>
      </w:r>
      <w:proofErr w:type="spellEnd"/>
      <w:r w:rsidRPr="0058602A">
        <w:rPr>
          <w:rFonts w:eastAsia="Arial" w:cs="Arial"/>
          <w:color w:val="auto"/>
          <w:szCs w:val="24"/>
        </w:rPr>
        <w:t>) sur la page contact (« 123 Rue de l'Exemple ») et de numéros de téléphone invalides constitue un manquement aux obligations de mentions légales et nuit à l'image de l'ADECOB.</w:t>
      </w:r>
    </w:p>
    <w:p w14:paraId="0EF86B30" w14:textId="77777777" w:rsidR="005B78EB" w:rsidRPr="0058602A" w:rsidRDefault="005B78EB" w:rsidP="00F41402">
      <w:pPr>
        <w:pStyle w:val="Titre2"/>
        <w:spacing w:before="240" w:line="276" w:lineRule="auto"/>
        <w:rPr>
          <w:b/>
          <w:bCs/>
          <w:szCs w:val="24"/>
        </w:rPr>
      </w:pPr>
      <w:bookmarkStart w:id="44" w:name="_Toc225615774"/>
      <w:r w:rsidRPr="0058602A">
        <w:rPr>
          <w:b/>
          <w:bCs/>
          <w:szCs w:val="24"/>
        </w:rPr>
        <w:lastRenderedPageBreak/>
        <w:t>7.3 Gouvernance des actifs informationnels</w:t>
      </w:r>
      <w:bookmarkEnd w:id="44"/>
    </w:p>
    <w:p w14:paraId="6B34D1B3" w14:textId="77777777" w:rsidR="005B78EB" w:rsidRPr="0058602A" w:rsidRDefault="005B78EB" w:rsidP="005B78EB">
      <w:pPr>
        <w:numPr>
          <w:ilvl w:val="0"/>
          <w:numId w:val="91"/>
        </w:numPr>
        <w:spacing w:before="40" w:after="40" w:line="276" w:lineRule="auto"/>
        <w:ind w:right="0"/>
        <w:rPr>
          <w:rFonts w:eastAsia="Arial" w:cs="Arial"/>
          <w:color w:val="auto"/>
          <w:szCs w:val="24"/>
        </w:rPr>
      </w:pPr>
      <w:r w:rsidRPr="0058602A">
        <w:rPr>
          <w:rFonts w:eastAsia="Arial" w:cs="Arial"/>
          <w:b/>
          <w:bCs/>
          <w:color w:val="C00000"/>
          <w:szCs w:val="24"/>
        </w:rPr>
        <w:t xml:space="preserve">Souveraineté des données : </w:t>
      </w:r>
      <w:r w:rsidRPr="0058602A">
        <w:rPr>
          <w:rFonts w:eastAsia="Arial" w:cs="Arial"/>
          <w:color w:val="auto"/>
          <w:szCs w:val="24"/>
        </w:rPr>
        <w:t xml:space="preserve">Le prestataire d'hébergement et la localisation géographique des serveurs (Bénin ou étranger) ne sont pas documentés. Cette opacité pose un risque de perte de souveraineté sur les données stratégiques des 8 communes du </w:t>
      </w:r>
      <w:proofErr w:type="spellStart"/>
      <w:r w:rsidRPr="0058602A">
        <w:rPr>
          <w:rFonts w:eastAsia="Arial" w:cs="Arial"/>
          <w:color w:val="auto"/>
          <w:szCs w:val="24"/>
        </w:rPr>
        <w:t>Borgou</w:t>
      </w:r>
      <w:proofErr w:type="spellEnd"/>
      <w:r w:rsidRPr="0058602A">
        <w:rPr>
          <w:rFonts w:eastAsia="Arial" w:cs="Arial"/>
          <w:color w:val="auto"/>
          <w:szCs w:val="24"/>
        </w:rPr>
        <w:t>.</w:t>
      </w:r>
    </w:p>
    <w:p w14:paraId="645DA1E2" w14:textId="77777777" w:rsidR="005B78EB" w:rsidRPr="0058602A" w:rsidRDefault="005B78EB" w:rsidP="005B78EB">
      <w:pPr>
        <w:numPr>
          <w:ilvl w:val="0"/>
          <w:numId w:val="91"/>
        </w:numPr>
        <w:spacing w:before="40" w:after="40" w:line="276" w:lineRule="auto"/>
        <w:ind w:right="0"/>
        <w:rPr>
          <w:rFonts w:eastAsia="Arial" w:cs="Arial"/>
          <w:color w:val="auto"/>
          <w:szCs w:val="24"/>
        </w:rPr>
      </w:pPr>
      <w:r w:rsidRPr="0058602A">
        <w:rPr>
          <w:rFonts w:eastAsia="Arial" w:cs="Arial"/>
          <w:b/>
          <w:bCs/>
          <w:color w:val="E36C09"/>
          <w:szCs w:val="24"/>
        </w:rPr>
        <w:t xml:space="preserve">Politique de rétention : </w:t>
      </w:r>
      <w:r w:rsidRPr="0058602A">
        <w:rPr>
          <w:rFonts w:eastAsia="Arial" w:cs="Arial"/>
          <w:color w:val="auto"/>
          <w:szCs w:val="24"/>
        </w:rPr>
        <w:t>Il n'existe aucune règle définie pour la durée de conservation des données, notamment après la fin prévue de la Phase 1 du programme AGORA.</w:t>
      </w:r>
    </w:p>
    <w:p w14:paraId="77183DA1" w14:textId="77777777" w:rsidR="005B78EB" w:rsidRPr="0058602A" w:rsidRDefault="005B78EB" w:rsidP="005B78EB">
      <w:pPr>
        <w:numPr>
          <w:ilvl w:val="0"/>
          <w:numId w:val="91"/>
        </w:numPr>
        <w:spacing w:before="40" w:after="40" w:line="276" w:lineRule="auto"/>
        <w:ind w:right="0"/>
        <w:rPr>
          <w:rFonts w:eastAsia="Arial" w:cs="Arial"/>
          <w:color w:val="auto"/>
          <w:szCs w:val="24"/>
        </w:rPr>
      </w:pPr>
      <w:r w:rsidRPr="0058602A">
        <w:rPr>
          <w:rFonts w:eastAsia="Arial" w:cs="Arial"/>
          <w:b/>
          <w:bCs/>
          <w:color w:val="C00000"/>
          <w:szCs w:val="24"/>
        </w:rPr>
        <w:t xml:space="preserve">Absence de PCA/PRA : </w:t>
      </w:r>
      <w:r w:rsidRPr="0058602A">
        <w:rPr>
          <w:rFonts w:eastAsia="Arial" w:cs="Arial"/>
          <w:color w:val="auto"/>
          <w:szCs w:val="24"/>
        </w:rPr>
        <w:t>Aucun Plan de Continuité d'Activité (PCA) ou de Reprise après Sinistre (PRA) n'est formalisé pour garantir le rétablissement des 10 402 infrastructures en cas de crash majeur.</w:t>
      </w:r>
    </w:p>
    <w:p w14:paraId="78014438" w14:textId="77777777" w:rsidR="005B78EB" w:rsidRPr="0058602A" w:rsidRDefault="005B78EB" w:rsidP="00F41402">
      <w:pPr>
        <w:pStyle w:val="Titre2"/>
        <w:spacing w:before="240" w:line="276" w:lineRule="auto"/>
        <w:rPr>
          <w:b/>
          <w:bCs/>
          <w:szCs w:val="24"/>
        </w:rPr>
      </w:pPr>
      <w:bookmarkStart w:id="45" w:name="_Toc225615775"/>
      <w:r w:rsidRPr="0058602A">
        <w:rPr>
          <w:b/>
          <w:bCs/>
          <w:szCs w:val="24"/>
        </w:rPr>
        <w:t>7.4 Accessibilité et Inclusion</w:t>
      </w:r>
      <w:bookmarkEnd w:id="45"/>
    </w:p>
    <w:p w14:paraId="63A30690" w14:textId="77777777" w:rsidR="005B78EB" w:rsidRPr="0058602A" w:rsidRDefault="005B78EB" w:rsidP="005B78EB">
      <w:pPr>
        <w:numPr>
          <w:ilvl w:val="0"/>
          <w:numId w:val="91"/>
        </w:numPr>
        <w:spacing w:before="40" w:after="40" w:line="276" w:lineRule="auto"/>
        <w:ind w:right="0"/>
        <w:rPr>
          <w:rFonts w:eastAsia="Arial" w:cs="Arial"/>
          <w:color w:val="auto"/>
          <w:szCs w:val="24"/>
        </w:rPr>
      </w:pPr>
      <w:r w:rsidRPr="0058602A">
        <w:rPr>
          <w:rFonts w:eastAsia="Arial" w:cs="Arial"/>
          <w:b/>
          <w:bCs/>
          <w:color w:val="E36C09"/>
          <w:szCs w:val="24"/>
        </w:rPr>
        <w:t xml:space="preserve">Usage mobile : </w:t>
      </w:r>
      <w:r w:rsidRPr="0058602A">
        <w:rPr>
          <w:rFonts w:eastAsia="Arial" w:cs="Arial"/>
          <w:color w:val="auto"/>
          <w:szCs w:val="24"/>
        </w:rPr>
        <w:t>Bien que les agents de terrain utilisent majoritairement des smartphones Android, l'interface n'a pas été formellement optimisée pour un usage mobile ou en mode hors-connexion (PWA).</w:t>
      </w:r>
    </w:p>
    <w:p w14:paraId="003FA3A6" w14:textId="77777777" w:rsidR="005B78EB" w:rsidRPr="0058602A" w:rsidRDefault="005B78EB" w:rsidP="005B78EB">
      <w:pPr>
        <w:numPr>
          <w:ilvl w:val="0"/>
          <w:numId w:val="91"/>
        </w:numPr>
        <w:spacing w:before="40" w:after="40" w:line="276" w:lineRule="auto"/>
        <w:ind w:right="0"/>
        <w:rPr>
          <w:rFonts w:eastAsia="Arial" w:cs="Arial"/>
          <w:color w:val="auto"/>
          <w:szCs w:val="24"/>
        </w:rPr>
      </w:pPr>
      <w:r w:rsidRPr="0058602A">
        <w:rPr>
          <w:rFonts w:eastAsia="Arial" w:cs="Arial"/>
          <w:b/>
          <w:bCs/>
          <w:color w:val="E36C09"/>
          <w:szCs w:val="24"/>
        </w:rPr>
        <w:t xml:space="preserve">Standards d'accessibilité : </w:t>
      </w:r>
      <w:r w:rsidRPr="0058602A">
        <w:rPr>
          <w:rFonts w:eastAsia="Arial" w:cs="Arial"/>
          <w:color w:val="auto"/>
          <w:szCs w:val="24"/>
        </w:rPr>
        <w:t>Le système n'est pas audité selon les normes WCAG 2.1, risquant d'exclure les utilisateurs malvoyants.</w:t>
      </w:r>
    </w:p>
    <w:p w14:paraId="55A94F90" w14:textId="2E7CADD0" w:rsidR="005B78EB" w:rsidRPr="0058602A" w:rsidRDefault="005B78EB" w:rsidP="00F41402">
      <w:pPr>
        <w:pStyle w:val="Titre1"/>
        <w:numPr>
          <w:ilvl w:val="0"/>
          <w:numId w:val="75"/>
        </w:numPr>
        <w:spacing w:before="240" w:after="0"/>
        <w:rPr>
          <w:b/>
          <w:bCs/>
          <w:szCs w:val="24"/>
        </w:rPr>
      </w:pPr>
      <w:bookmarkStart w:id="46" w:name="_Toc225615776"/>
      <w:r w:rsidRPr="0058602A">
        <w:rPr>
          <w:b/>
          <w:bCs/>
          <w:szCs w:val="24"/>
        </w:rPr>
        <w:t>SYNTHÈSE DES RISQUES (ANALYSE SWOT)</w:t>
      </w:r>
      <w:bookmarkEnd w:id="46"/>
    </w:p>
    <w:p w14:paraId="5B5E2306" w14:textId="77777777" w:rsidR="005B78EB" w:rsidRPr="0058602A" w:rsidRDefault="005B78EB" w:rsidP="005B78EB">
      <w:pPr>
        <w:spacing w:before="60" w:after="60" w:line="276" w:lineRule="auto"/>
        <w:ind w:left="0" w:right="0" w:firstLine="0"/>
        <w:rPr>
          <w:rFonts w:eastAsia="Arial" w:cs="Arial"/>
          <w:color w:val="auto"/>
          <w:szCs w:val="24"/>
        </w:rPr>
      </w:pPr>
      <w:r w:rsidRPr="0058602A">
        <w:rPr>
          <w:rFonts w:eastAsia="Arial" w:cs="Arial"/>
          <w:szCs w:val="24"/>
        </w:rPr>
        <w:t>Cette section offre une vision globale de la santé du système d'information de l'ADECOB en consolidant les diagnostics techniques, fonctionnels et de sécurité.</w:t>
      </w:r>
    </w:p>
    <w:p w14:paraId="4572839B" w14:textId="17C04E01" w:rsidR="005B78EB" w:rsidRPr="0058602A" w:rsidRDefault="005B78EB" w:rsidP="00F41402">
      <w:pPr>
        <w:pStyle w:val="Titre2"/>
        <w:numPr>
          <w:ilvl w:val="1"/>
          <w:numId w:val="75"/>
        </w:numPr>
        <w:spacing w:before="240" w:after="240" w:line="276" w:lineRule="auto"/>
        <w:rPr>
          <w:b/>
          <w:bCs/>
          <w:szCs w:val="24"/>
        </w:rPr>
      </w:pPr>
      <w:bookmarkStart w:id="47" w:name="_Toc225615777"/>
      <w:r w:rsidRPr="0058602A">
        <w:rPr>
          <w:b/>
          <w:bCs/>
          <w:szCs w:val="24"/>
        </w:rPr>
        <w:t>Analyse SWOT Consolidée</w:t>
      </w:r>
      <w:bookmarkEnd w:id="47"/>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4"/>
        <w:gridCol w:w="5547"/>
      </w:tblGrid>
      <w:tr w:rsidR="005B78EB" w:rsidRPr="0031547D" w14:paraId="57AB964B" w14:textId="77777777" w:rsidTr="00F41402">
        <w:tc>
          <w:tcPr>
            <w:tcW w:w="4944" w:type="dxa"/>
            <w:tcBorders>
              <w:top w:val="single" w:sz="4" w:space="0" w:color="CCCCCC"/>
              <w:left w:val="single" w:sz="4" w:space="0" w:color="CCCCCC"/>
              <w:bottom w:val="single" w:sz="4" w:space="0" w:color="CCCCCC"/>
              <w:right w:val="single" w:sz="4" w:space="0" w:color="CCCCCC"/>
            </w:tcBorders>
            <w:shd w:val="clear" w:color="auto" w:fill="DFF0D8"/>
            <w:tcMar>
              <w:top w:w="80" w:type="dxa"/>
              <w:left w:w="120" w:type="dxa"/>
              <w:bottom w:w="80" w:type="dxa"/>
              <w:right w:w="120" w:type="dxa"/>
            </w:tcMar>
          </w:tcPr>
          <w:p w14:paraId="552FB6C3"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375623"/>
                <w:sz w:val="22"/>
              </w:rPr>
              <w:t>FORCES (</w:t>
            </w:r>
            <w:proofErr w:type="spellStart"/>
            <w:r w:rsidRPr="0031547D">
              <w:rPr>
                <w:rFonts w:eastAsia="Arial" w:cs="Arial"/>
                <w:b/>
                <w:bCs/>
                <w:color w:val="375623"/>
                <w:sz w:val="22"/>
              </w:rPr>
              <w:t>Strengths</w:t>
            </w:r>
            <w:proofErr w:type="spellEnd"/>
            <w:r w:rsidRPr="0031547D">
              <w:rPr>
                <w:rFonts w:eastAsia="Arial" w:cs="Arial"/>
                <w:b/>
                <w:bCs/>
                <w:color w:val="375623"/>
                <w:sz w:val="22"/>
              </w:rPr>
              <w:t>)</w:t>
            </w:r>
          </w:p>
          <w:p w14:paraId="22832E6F" w14:textId="6A573377" w:rsidR="005B78EB" w:rsidRPr="0031547D" w:rsidRDefault="005B78EB" w:rsidP="00EC68FD">
            <w:pPr>
              <w:numPr>
                <w:ilvl w:val="0"/>
                <w:numId w:val="91"/>
              </w:numPr>
              <w:spacing w:before="40" w:after="40" w:line="276" w:lineRule="auto"/>
              <w:ind w:right="0"/>
              <w:jc w:val="left"/>
              <w:rPr>
                <w:rFonts w:eastAsia="Arial" w:cs="Arial"/>
                <w:color w:val="auto"/>
                <w:sz w:val="22"/>
              </w:rPr>
            </w:pPr>
            <w:r w:rsidRPr="0031547D">
              <w:rPr>
                <w:rFonts w:eastAsia="Arial" w:cs="Arial"/>
                <w:color w:val="auto"/>
                <w:sz w:val="22"/>
              </w:rPr>
              <w:t xml:space="preserve">Patrimoine de données majeur : Plus de 10 402 infrastructures </w:t>
            </w:r>
            <w:r w:rsidR="00455CB3" w:rsidRPr="0031547D">
              <w:rPr>
                <w:rFonts w:eastAsia="Arial" w:cs="Arial"/>
                <w:color w:val="auto"/>
                <w:sz w:val="22"/>
              </w:rPr>
              <w:t>géoréférencées</w:t>
            </w:r>
            <w:r w:rsidRPr="0031547D">
              <w:rPr>
                <w:rFonts w:eastAsia="Arial" w:cs="Arial"/>
                <w:color w:val="auto"/>
                <w:sz w:val="22"/>
              </w:rPr>
              <w:t xml:space="preserve"> recensées.</w:t>
            </w:r>
          </w:p>
          <w:p w14:paraId="1D9918C4"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 xml:space="preserve">Couverture territoriale : Intégration complète des 8 communes du </w:t>
            </w:r>
            <w:proofErr w:type="spellStart"/>
            <w:r w:rsidRPr="0031547D">
              <w:rPr>
                <w:rFonts w:eastAsia="Arial" w:cs="Arial"/>
                <w:color w:val="auto"/>
                <w:sz w:val="22"/>
              </w:rPr>
              <w:t>Borgou</w:t>
            </w:r>
            <w:proofErr w:type="spellEnd"/>
            <w:r w:rsidRPr="0031547D">
              <w:rPr>
                <w:rFonts w:eastAsia="Arial" w:cs="Arial"/>
                <w:color w:val="auto"/>
                <w:sz w:val="22"/>
              </w:rPr>
              <w:t>.</w:t>
            </w:r>
          </w:p>
          <w:p w14:paraId="1557D2C6"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Modèle d'accès robuste : Architecture RBAC à 4 niveaux cohérente (Super Admin, Admin Commune, Agent, Public).</w:t>
            </w:r>
          </w:p>
          <w:p w14:paraId="653DB8EA"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 xml:space="preserve">Outils de </w:t>
            </w:r>
            <w:proofErr w:type="spellStart"/>
            <w:r w:rsidRPr="0031547D">
              <w:rPr>
                <w:rFonts w:eastAsia="Arial" w:cs="Arial"/>
                <w:color w:val="auto"/>
                <w:sz w:val="22"/>
              </w:rPr>
              <w:t>reporting</w:t>
            </w:r>
            <w:proofErr w:type="spellEnd"/>
            <w:r w:rsidRPr="0031547D">
              <w:rPr>
                <w:rFonts w:eastAsia="Arial" w:cs="Arial"/>
                <w:color w:val="auto"/>
                <w:sz w:val="22"/>
              </w:rPr>
              <w:t xml:space="preserve"> : Exportation fonctionnelle vers Excel et PDF.</w:t>
            </w:r>
          </w:p>
          <w:p w14:paraId="0BEBD1B0"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lastRenderedPageBreak/>
              <w:t>Sécurité de transport : Chiffrement systématique via le protocole HTTPS/TLS.</w:t>
            </w:r>
          </w:p>
        </w:tc>
        <w:tc>
          <w:tcPr>
            <w:tcW w:w="5547"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70D7F6E5"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C00000"/>
                <w:sz w:val="22"/>
              </w:rPr>
              <w:lastRenderedPageBreak/>
              <w:t>FAIBLESSES (</w:t>
            </w:r>
            <w:proofErr w:type="spellStart"/>
            <w:r w:rsidRPr="0031547D">
              <w:rPr>
                <w:rFonts w:eastAsia="Arial" w:cs="Arial"/>
                <w:b/>
                <w:bCs/>
                <w:color w:val="C00000"/>
                <w:sz w:val="22"/>
              </w:rPr>
              <w:t>Weaknesses</w:t>
            </w:r>
            <w:proofErr w:type="spellEnd"/>
            <w:r w:rsidRPr="0031547D">
              <w:rPr>
                <w:rFonts w:eastAsia="Arial" w:cs="Arial"/>
                <w:b/>
                <w:bCs/>
                <w:color w:val="C00000"/>
                <w:sz w:val="22"/>
              </w:rPr>
              <w:t>)</w:t>
            </w:r>
          </w:p>
          <w:p w14:paraId="2827A49B"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Sécurité critique : Absence de MFA, de logs d'audit et politique de mots de passe défaillante.</w:t>
            </w:r>
          </w:p>
          <w:p w14:paraId="13E29A10"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Sous-utilisation fonctionnelle : Module de planification inopérant (0 mission terminée sur 3).</w:t>
            </w:r>
          </w:p>
          <w:p w14:paraId="773D23C9"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Déficit de résilience : Absence totale de sauvegardes automatisées et documentées.</w:t>
            </w:r>
          </w:p>
          <w:p w14:paraId="7F92DD43"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Non-conformité légale : Traitement non déclaré à l'APDP Bénin.</w:t>
            </w:r>
          </w:p>
          <w:p w14:paraId="403F4E4C"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lastRenderedPageBreak/>
              <w:t>Crédibilité : Présence de données fictives (</w:t>
            </w:r>
            <w:proofErr w:type="spellStart"/>
            <w:r w:rsidRPr="0031547D">
              <w:rPr>
                <w:rFonts w:eastAsia="Arial" w:cs="Arial"/>
                <w:color w:val="auto"/>
                <w:sz w:val="22"/>
              </w:rPr>
              <w:t>placeholders</w:t>
            </w:r>
            <w:proofErr w:type="spellEnd"/>
            <w:r w:rsidRPr="0031547D">
              <w:rPr>
                <w:rFonts w:eastAsia="Arial" w:cs="Arial"/>
                <w:color w:val="auto"/>
                <w:sz w:val="22"/>
              </w:rPr>
              <w:t>) sur la page contact publique.</w:t>
            </w:r>
          </w:p>
        </w:tc>
      </w:tr>
      <w:tr w:rsidR="005B78EB" w:rsidRPr="0031547D" w14:paraId="52BBF3D5" w14:textId="77777777" w:rsidTr="00F41402">
        <w:tc>
          <w:tcPr>
            <w:tcW w:w="4944"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CB1AF88"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2E75B6"/>
                <w:sz w:val="22"/>
              </w:rPr>
              <w:lastRenderedPageBreak/>
              <w:t>OPPORTUNITÉS (</w:t>
            </w:r>
            <w:proofErr w:type="spellStart"/>
            <w:r w:rsidRPr="0031547D">
              <w:rPr>
                <w:rFonts w:eastAsia="Arial" w:cs="Arial"/>
                <w:b/>
                <w:bCs/>
                <w:color w:val="2E75B6"/>
                <w:sz w:val="22"/>
              </w:rPr>
              <w:t>Opportunities</w:t>
            </w:r>
            <w:proofErr w:type="spellEnd"/>
            <w:r w:rsidRPr="0031547D">
              <w:rPr>
                <w:rFonts w:eastAsia="Arial" w:cs="Arial"/>
                <w:b/>
                <w:bCs/>
                <w:color w:val="2E75B6"/>
                <w:sz w:val="22"/>
              </w:rPr>
              <w:t>)</w:t>
            </w:r>
          </w:p>
          <w:p w14:paraId="77A7F102"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Valorisation spatiale : Intégration d'une cartographie interactive (</w:t>
            </w:r>
            <w:proofErr w:type="spellStart"/>
            <w:r w:rsidRPr="0031547D">
              <w:rPr>
                <w:rFonts w:eastAsia="Arial" w:cs="Arial"/>
                <w:color w:val="auto"/>
                <w:sz w:val="22"/>
              </w:rPr>
              <w:t>OpenStreetMap</w:t>
            </w:r>
            <w:proofErr w:type="spellEnd"/>
            <w:r w:rsidRPr="0031547D">
              <w:rPr>
                <w:rFonts w:eastAsia="Arial" w:cs="Arial"/>
                <w:color w:val="auto"/>
                <w:sz w:val="22"/>
              </w:rPr>
              <w:t>/Leaflet) exigée par le DAO.</w:t>
            </w:r>
          </w:p>
          <w:p w14:paraId="00D5DCA1"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Mobilité terrain : Développement d'une application mobile ou PWA avec mode hors-ligne.</w:t>
            </w:r>
          </w:p>
          <w:p w14:paraId="277DCC8E"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Interopérabilité : Création d'une API pour les partenaires techniques (DDC, PNUD).</w:t>
            </w:r>
          </w:p>
          <w:p w14:paraId="201D22AE"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Changement d'échelle : Extension possible du modèle à d'autres départements du Bénin.</w:t>
            </w:r>
          </w:p>
        </w:tc>
        <w:tc>
          <w:tcPr>
            <w:tcW w:w="5547"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18C829F1"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E36C09"/>
                <w:sz w:val="22"/>
              </w:rPr>
              <w:t>MENACES (Threats)</w:t>
            </w:r>
          </w:p>
          <w:p w14:paraId="51FDD1A3"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Sinistre majeur : Perte irrémédiable de l'actif de données faute de sauvegarde déportée.</w:t>
            </w:r>
          </w:p>
          <w:p w14:paraId="11603C90"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Cybercriminalité : Risque d'exfiltration de données via injection SQL ou ransomware.</w:t>
            </w:r>
          </w:p>
          <w:p w14:paraId="3400101E"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Juridique : Sanctions potentielles de l'APDP pour non-respect du Code du numérique.</w:t>
            </w:r>
          </w:p>
          <w:p w14:paraId="01772465" w14:textId="77777777" w:rsidR="005B78EB" w:rsidRPr="0031547D" w:rsidRDefault="005B78EB" w:rsidP="005B78EB">
            <w:pPr>
              <w:numPr>
                <w:ilvl w:val="0"/>
                <w:numId w:val="91"/>
              </w:numPr>
              <w:spacing w:before="40" w:after="40" w:line="276" w:lineRule="auto"/>
              <w:ind w:right="0"/>
              <w:rPr>
                <w:rFonts w:eastAsia="Arial" w:cs="Arial"/>
                <w:color w:val="auto"/>
                <w:sz w:val="22"/>
              </w:rPr>
            </w:pPr>
            <w:r w:rsidRPr="0031547D">
              <w:rPr>
                <w:rFonts w:eastAsia="Arial" w:cs="Arial"/>
                <w:color w:val="auto"/>
                <w:sz w:val="22"/>
              </w:rPr>
              <w:t>Obsolescence : Risque de fin de maintenance après la clôture du programme AGORA Phase 1.</w:t>
            </w:r>
          </w:p>
        </w:tc>
      </w:tr>
    </w:tbl>
    <w:p w14:paraId="0F86149D" w14:textId="448E1473" w:rsidR="005B78EB" w:rsidRPr="0058602A" w:rsidRDefault="005B78EB" w:rsidP="00F41402">
      <w:pPr>
        <w:pStyle w:val="Titre2"/>
        <w:numPr>
          <w:ilvl w:val="1"/>
          <w:numId w:val="75"/>
        </w:numPr>
        <w:spacing w:before="240" w:after="240" w:line="276" w:lineRule="auto"/>
        <w:rPr>
          <w:b/>
          <w:bCs/>
          <w:szCs w:val="24"/>
        </w:rPr>
      </w:pPr>
      <w:bookmarkStart w:id="48" w:name="_Toc225615778"/>
      <w:r w:rsidRPr="0058602A">
        <w:rPr>
          <w:b/>
          <w:bCs/>
          <w:szCs w:val="24"/>
        </w:rPr>
        <w:t>Matrice de criticité des risques</w:t>
      </w:r>
      <w:bookmarkEnd w:id="48"/>
    </w:p>
    <w:p w14:paraId="25D18EFF" w14:textId="77777777" w:rsidR="005B78EB" w:rsidRPr="0058602A" w:rsidRDefault="005B78EB" w:rsidP="005B78EB">
      <w:pPr>
        <w:spacing w:before="60" w:after="60" w:line="276" w:lineRule="auto"/>
        <w:ind w:left="0" w:right="0" w:firstLine="0"/>
        <w:rPr>
          <w:rFonts w:eastAsia="Arial" w:cs="Arial"/>
          <w:color w:val="auto"/>
          <w:szCs w:val="24"/>
        </w:rPr>
      </w:pPr>
      <w:r w:rsidRPr="0058602A">
        <w:rPr>
          <w:rFonts w:eastAsia="Arial" w:cs="Arial"/>
          <w:szCs w:val="24"/>
        </w:rPr>
        <w:t>Sur la base de l'audit, les risques les plus critiques nécessitant une attention immédiate sont :</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3385"/>
        <w:gridCol w:w="6521"/>
      </w:tblGrid>
      <w:tr w:rsidR="005B78EB" w:rsidRPr="0031547D" w14:paraId="565F41B2" w14:textId="77777777" w:rsidTr="00F41402">
        <w:tc>
          <w:tcPr>
            <w:tcW w:w="44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679CCF"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FFFFFF"/>
                <w:sz w:val="22"/>
              </w:rPr>
              <w:t>#</w:t>
            </w:r>
          </w:p>
        </w:tc>
        <w:tc>
          <w:tcPr>
            <w:tcW w:w="33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8F798AC" w14:textId="77777777" w:rsidR="005B78EB" w:rsidRPr="0031547D" w:rsidRDefault="005B78EB" w:rsidP="005D003E">
            <w:pPr>
              <w:spacing w:after="0" w:line="240" w:lineRule="auto"/>
              <w:ind w:left="0" w:right="0" w:firstLine="0"/>
              <w:jc w:val="center"/>
              <w:rPr>
                <w:rFonts w:eastAsia="Arial" w:cs="Arial"/>
                <w:color w:val="auto"/>
                <w:sz w:val="22"/>
              </w:rPr>
            </w:pPr>
            <w:r w:rsidRPr="0031547D">
              <w:rPr>
                <w:rFonts w:eastAsia="Arial" w:cs="Arial"/>
                <w:b/>
                <w:bCs/>
                <w:color w:val="FFFFFF"/>
                <w:sz w:val="22"/>
              </w:rPr>
              <w:t>Risque</w:t>
            </w:r>
          </w:p>
        </w:tc>
        <w:tc>
          <w:tcPr>
            <w:tcW w:w="652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DA8F8D7" w14:textId="77777777" w:rsidR="005B78EB" w:rsidRPr="0031547D" w:rsidRDefault="005B78EB" w:rsidP="005D003E">
            <w:pPr>
              <w:spacing w:after="0" w:line="240" w:lineRule="auto"/>
              <w:ind w:left="0" w:right="0" w:firstLine="0"/>
              <w:jc w:val="center"/>
              <w:rPr>
                <w:rFonts w:eastAsia="Arial" w:cs="Arial"/>
                <w:color w:val="auto"/>
                <w:sz w:val="22"/>
              </w:rPr>
            </w:pPr>
            <w:r w:rsidRPr="0031547D">
              <w:rPr>
                <w:rFonts w:eastAsia="Arial" w:cs="Arial"/>
                <w:b/>
                <w:bCs/>
                <w:color w:val="FFFFFF"/>
                <w:sz w:val="22"/>
              </w:rPr>
              <w:t>Impact</w:t>
            </w:r>
          </w:p>
        </w:tc>
      </w:tr>
      <w:tr w:rsidR="005B78EB" w:rsidRPr="0031547D" w14:paraId="0A509B51" w14:textId="77777777" w:rsidTr="00F41402">
        <w:trPr>
          <w:trHeight w:val="163"/>
        </w:trPr>
        <w:tc>
          <w:tcPr>
            <w:tcW w:w="443"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1F683198"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C00000"/>
                <w:sz w:val="22"/>
              </w:rPr>
              <w:t>1</w:t>
            </w:r>
          </w:p>
        </w:tc>
        <w:tc>
          <w:tcPr>
            <w:tcW w:w="3385"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7B434538"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C00000"/>
                <w:sz w:val="22"/>
              </w:rPr>
              <w:t>Indisponibilité du service (Erreur 500)</w:t>
            </w:r>
          </w:p>
        </w:tc>
        <w:tc>
          <w:tcPr>
            <w:tcW w:w="65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C36D9A"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sz w:val="22"/>
              </w:rPr>
              <w:t>Empêche toute exploitation de l'outil par les communes.</w:t>
            </w:r>
          </w:p>
        </w:tc>
      </w:tr>
      <w:tr w:rsidR="005B78EB" w:rsidRPr="0031547D" w14:paraId="2013BAE7" w14:textId="77777777" w:rsidTr="00F41402">
        <w:tc>
          <w:tcPr>
            <w:tcW w:w="443"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51633B41"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C00000"/>
                <w:sz w:val="22"/>
              </w:rPr>
              <w:t>2</w:t>
            </w:r>
          </w:p>
        </w:tc>
        <w:tc>
          <w:tcPr>
            <w:tcW w:w="3385"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66E51BBB"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C00000"/>
                <w:sz w:val="22"/>
              </w:rPr>
              <w:t>Compromission des accès</w:t>
            </w:r>
          </w:p>
        </w:tc>
        <w:tc>
          <w:tcPr>
            <w:tcW w:w="65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65BD15"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sz w:val="22"/>
              </w:rPr>
              <w:t>Transmission d'identifiants en clair et absence de MFA.</w:t>
            </w:r>
          </w:p>
        </w:tc>
      </w:tr>
      <w:tr w:rsidR="005B78EB" w:rsidRPr="0031547D" w14:paraId="260465A5" w14:textId="77777777" w:rsidTr="00F41402">
        <w:tc>
          <w:tcPr>
            <w:tcW w:w="443"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2FF5F587"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C00000"/>
                <w:sz w:val="22"/>
              </w:rPr>
              <w:t>3</w:t>
            </w:r>
          </w:p>
        </w:tc>
        <w:tc>
          <w:tcPr>
            <w:tcW w:w="3385"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09D90C12"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C00000"/>
                <w:sz w:val="22"/>
              </w:rPr>
              <w:t>Perte de données</w:t>
            </w:r>
          </w:p>
        </w:tc>
        <w:tc>
          <w:tcPr>
            <w:tcW w:w="65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B0C1B7"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sz w:val="22"/>
              </w:rPr>
              <w:t>Absence de politique de sauvegarde et de Plan de Reprise d'Activité (PRA).</w:t>
            </w:r>
          </w:p>
        </w:tc>
      </w:tr>
      <w:tr w:rsidR="005B78EB" w:rsidRPr="0031547D" w14:paraId="7E997727" w14:textId="77777777" w:rsidTr="00F41402">
        <w:tc>
          <w:tcPr>
            <w:tcW w:w="443"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11BC2E74"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E36C09"/>
                <w:sz w:val="22"/>
              </w:rPr>
              <w:t>4</w:t>
            </w:r>
          </w:p>
        </w:tc>
        <w:tc>
          <w:tcPr>
            <w:tcW w:w="3385"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7B4EE4DD"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E36C09"/>
                <w:sz w:val="22"/>
              </w:rPr>
              <w:t>Injections SQL/XSS</w:t>
            </w:r>
          </w:p>
        </w:tc>
        <w:tc>
          <w:tcPr>
            <w:tcW w:w="65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AEF27D"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sz w:val="22"/>
              </w:rPr>
              <w:t>Absence de tests d'intrusion et d'en-têtes de sécurité HTTP.</w:t>
            </w:r>
          </w:p>
        </w:tc>
      </w:tr>
      <w:tr w:rsidR="005B78EB" w:rsidRPr="0031547D" w14:paraId="5689E9E0" w14:textId="77777777" w:rsidTr="00F41402">
        <w:tc>
          <w:tcPr>
            <w:tcW w:w="443"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607D19E3"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E36C09"/>
                <w:sz w:val="22"/>
              </w:rPr>
              <w:t>5</w:t>
            </w:r>
          </w:p>
        </w:tc>
        <w:tc>
          <w:tcPr>
            <w:tcW w:w="3385"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3A570A15"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b/>
                <w:bCs/>
                <w:color w:val="E36C09"/>
                <w:sz w:val="22"/>
              </w:rPr>
              <w:t>Défaut de traçabilité</w:t>
            </w:r>
          </w:p>
        </w:tc>
        <w:tc>
          <w:tcPr>
            <w:tcW w:w="65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2AA1B2" w14:textId="77777777" w:rsidR="005B78EB" w:rsidRPr="0031547D" w:rsidRDefault="005B78EB" w:rsidP="00F41402">
            <w:pPr>
              <w:spacing w:after="0" w:line="240" w:lineRule="auto"/>
              <w:ind w:left="0" w:right="0" w:firstLine="0"/>
              <w:rPr>
                <w:rFonts w:eastAsia="Arial" w:cs="Arial"/>
                <w:color w:val="auto"/>
                <w:sz w:val="22"/>
              </w:rPr>
            </w:pPr>
            <w:r w:rsidRPr="0031547D">
              <w:rPr>
                <w:rFonts w:eastAsia="Arial" w:cs="Arial"/>
                <w:sz w:val="22"/>
              </w:rPr>
              <w:t>Impossibilité d'identifier l'auteur d'une modification ou d'une fuite de données en l'absence de logs.</w:t>
            </w:r>
          </w:p>
        </w:tc>
      </w:tr>
    </w:tbl>
    <w:p w14:paraId="158D04D1" w14:textId="2B831486" w:rsidR="005B78EB" w:rsidRPr="0058602A" w:rsidRDefault="005B78EB" w:rsidP="005D003E">
      <w:pPr>
        <w:spacing w:after="0" w:line="240" w:lineRule="auto"/>
        <w:ind w:left="0" w:right="0" w:firstLine="0"/>
        <w:rPr>
          <w:rFonts w:eastAsia="Arial" w:cs="Arial"/>
          <w:b/>
          <w:bCs/>
          <w:color w:val="FFFFFF"/>
          <w:szCs w:val="24"/>
        </w:rPr>
      </w:pPr>
      <w:r w:rsidRPr="0058602A">
        <w:rPr>
          <w:rFonts w:eastAsia="Arial" w:cs="Arial"/>
          <w:b/>
          <w:bCs/>
          <w:color w:val="FFFFFF"/>
          <w:szCs w:val="24"/>
        </w:rPr>
        <w:t>ATIONS PRIORISÉE</w:t>
      </w:r>
    </w:p>
    <w:p w14:paraId="400C06F3" w14:textId="5E82E8BF" w:rsidR="005B78EB" w:rsidRPr="0058602A" w:rsidRDefault="005B78EB" w:rsidP="00F41402">
      <w:pPr>
        <w:pStyle w:val="Titre1"/>
        <w:numPr>
          <w:ilvl w:val="0"/>
          <w:numId w:val="75"/>
        </w:numPr>
        <w:spacing w:before="240" w:after="0"/>
        <w:rPr>
          <w:b/>
          <w:bCs/>
          <w:szCs w:val="24"/>
        </w:rPr>
      </w:pPr>
      <w:bookmarkStart w:id="49" w:name="_Toc225615779"/>
      <w:r w:rsidRPr="0058602A">
        <w:rPr>
          <w:b/>
          <w:bCs/>
          <w:szCs w:val="24"/>
        </w:rPr>
        <w:t>PLAN D'ACTION ET RECOMMANDATIONS PRIORISÉES</w:t>
      </w:r>
      <w:bookmarkEnd w:id="49"/>
    </w:p>
    <w:p w14:paraId="60FBEFC6" w14:textId="77777777" w:rsidR="005B78EB" w:rsidRPr="0058602A" w:rsidRDefault="005B78EB" w:rsidP="005B78EB">
      <w:pPr>
        <w:spacing w:before="60" w:after="60" w:line="276" w:lineRule="auto"/>
        <w:ind w:left="0" w:right="0" w:firstLine="0"/>
        <w:rPr>
          <w:rFonts w:eastAsia="Arial" w:cs="Arial"/>
          <w:color w:val="auto"/>
          <w:szCs w:val="24"/>
        </w:rPr>
      </w:pPr>
      <w:r w:rsidRPr="0058602A">
        <w:rPr>
          <w:rFonts w:eastAsia="Arial" w:cs="Arial"/>
          <w:szCs w:val="24"/>
        </w:rPr>
        <w:t>Ce plan d'action hiérarchise les interventions nécessaires pour restaurer la confiance, la sécurité et l'utilité fonctionnelle de la plateforme ADECOB.</w:t>
      </w:r>
    </w:p>
    <w:p w14:paraId="3C2A59F8" w14:textId="1022B6D3" w:rsidR="005B78EB" w:rsidRPr="0058602A" w:rsidRDefault="005B78EB" w:rsidP="00F41402">
      <w:pPr>
        <w:pStyle w:val="Titre2"/>
        <w:numPr>
          <w:ilvl w:val="1"/>
          <w:numId w:val="75"/>
        </w:numPr>
        <w:spacing w:before="240" w:after="240" w:line="276" w:lineRule="auto"/>
        <w:rPr>
          <w:b/>
          <w:bCs/>
          <w:szCs w:val="24"/>
        </w:rPr>
      </w:pPr>
      <w:bookmarkStart w:id="50" w:name="_Toc225615780"/>
      <w:r w:rsidRPr="0058602A">
        <w:rPr>
          <w:b/>
          <w:bCs/>
          <w:szCs w:val="24"/>
        </w:rPr>
        <w:lastRenderedPageBreak/>
        <w:t>Phase 1 : Urgence Absolue</w:t>
      </w:r>
      <w:bookmarkEnd w:id="50"/>
      <w:r w:rsidRPr="0058602A">
        <w:rPr>
          <w:b/>
          <w:bCs/>
          <w:szCs w:val="24"/>
        </w:rPr>
        <w:t xml:space="preserve"> </w:t>
      </w:r>
    </w:p>
    <w:p w14:paraId="3FCA4D2B" w14:textId="77777777" w:rsidR="005B78EB" w:rsidRDefault="005B78EB" w:rsidP="005B78EB">
      <w:pPr>
        <w:spacing w:before="60" w:after="60" w:line="276" w:lineRule="auto"/>
        <w:ind w:left="0" w:right="0" w:firstLine="0"/>
        <w:rPr>
          <w:rFonts w:eastAsia="Arial" w:cs="Arial"/>
          <w:szCs w:val="24"/>
        </w:rPr>
      </w:pPr>
      <w:r w:rsidRPr="0058602A">
        <w:rPr>
          <w:rFonts w:eastAsia="Arial" w:cs="Arial"/>
          <w:szCs w:val="24"/>
        </w:rPr>
        <w:t>Ces actions visent à stopper l'hémorragie sécuritaire et à rétablir l'accès de base au service.</w:t>
      </w:r>
    </w:p>
    <w:p w14:paraId="36B14E21" w14:textId="77777777" w:rsidR="0031547D" w:rsidRPr="0058602A" w:rsidRDefault="0031547D" w:rsidP="005B78EB">
      <w:pPr>
        <w:spacing w:before="60" w:after="60" w:line="276" w:lineRule="auto"/>
        <w:ind w:left="0" w:right="0" w:firstLine="0"/>
        <w:rPr>
          <w:rFonts w:eastAsia="Arial" w:cs="Arial"/>
          <w:color w:val="auto"/>
          <w:szCs w:val="24"/>
        </w:rPr>
      </w:pP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8080"/>
      </w:tblGrid>
      <w:tr w:rsidR="005B78EB" w:rsidRPr="0031547D" w14:paraId="25CB8070" w14:textId="77777777" w:rsidTr="005D003E">
        <w:tc>
          <w:tcPr>
            <w:tcW w:w="226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FF4ECD"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FFFFFF"/>
                <w:sz w:val="22"/>
              </w:rPr>
              <w:t>Action</w:t>
            </w:r>
          </w:p>
        </w:tc>
        <w:tc>
          <w:tcPr>
            <w:tcW w:w="8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7EE2B1"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FFFFFF"/>
                <w:sz w:val="22"/>
              </w:rPr>
              <w:t>Description</w:t>
            </w:r>
          </w:p>
        </w:tc>
      </w:tr>
      <w:tr w:rsidR="005B78EB" w:rsidRPr="0031547D" w14:paraId="7B490F55" w14:textId="77777777" w:rsidTr="005D003E">
        <w:tc>
          <w:tcPr>
            <w:tcW w:w="2269"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0B0AFDE4"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C00000"/>
                <w:sz w:val="22"/>
              </w:rPr>
              <w:t>Sécurité des accès</w:t>
            </w:r>
          </w:p>
        </w:tc>
        <w:tc>
          <w:tcPr>
            <w:tcW w:w="8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BAC5F5"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Réinitialiser immédiatement le mot de passe du compte john.bahsato2@gmail.com et de tous les comptes dont les identifiants ont été exposés en clair.</w:t>
            </w:r>
          </w:p>
        </w:tc>
      </w:tr>
      <w:tr w:rsidR="005B78EB" w:rsidRPr="0031547D" w14:paraId="3775229B" w14:textId="77777777" w:rsidTr="005D003E">
        <w:tc>
          <w:tcPr>
            <w:tcW w:w="2269"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3CDE2D16"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C00000"/>
                <w:sz w:val="22"/>
              </w:rPr>
              <w:t>Restauration technique</w:t>
            </w:r>
          </w:p>
        </w:tc>
        <w:tc>
          <w:tcPr>
            <w:tcW w:w="8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746C8D" w14:textId="74C5033A"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 xml:space="preserve">Diagnostiquer et corriger l'erreur HTTP 500 sur le </w:t>
            </w:r>
            <w:r w:rsidR="00455CB3" w:rsidRPr="0031547D">
              <w:rPr>
                <w:rFonts w:eastAsia="Arial" w:cs="Arial"/>
                <w:sz w:val="22"/>
              </w:rPr>
              <w:t>Dashboard</w:t>
            </w:r>
            <w:r w:rsidRPr="0031547D">
              <w:rPr>
                <w:rFonts w:eastAsia="Arial" w:cs="Arial"/>
                <w:sz w:val="22"/>
              </w:rPr>
              <w:t xml:space="preserve"> en vérifiant les logs serveur et les variables d'environnement (.</w:t>
            </w:r>
            <w:proofErr w:type="spellStart"/>
            <w:r w:rsidRPr="0031547D">
              <w:rPr>
                <w:rFonts w:eastAsia="Arial" w:cs="Arial"/>
                <w:sz w:val="22"/>
              </w:rPr>
              <w:t>env</w:t>
            </w:r>
            <w:proofErr w:type="spellEnd"/>
            <w:r w:rsidRPr="0031547D">
              <w:rPr>
                <w:rFonts w:eastAsia="Arial" w:cs="Arial"/>
                <w:sz w:val="22"/>
              </w:rPr>
              <w:t>).</w:t>
            </w:r>
          </w:p>
        </w:tc>
      </w:tr>
      <w:tr w:rsidR="005B78EB" w:rsidRPr="0031547D" w14:paraId="1C4A478F" w14:textId="77777777" w:rsidTr="005D003E">
        <w:tc>
          <w:tcPr>
            <w:tcW w:w="2269" w:type="dxa"/>
            <w:tcBorders>
              <w:top w:val="single" w:sz="4" w:space="0" w:color="CCCCCC"/>
              <w:left w:val="single" w:sz="4" w:space="0" w:color="CCCCCC"/>
              <w:bottom w:val="single" w:sz="4" w:space="0" w:color="CCCCCC"/>
              <w:right w:val="single" w:sz="4" w:space="0" w:color="CCCCCC"/>
            </w:tcBorders>
            <w:shd w:val="clear" w:color="auto" w:fill="FFDDD5"/>
            <w:tcMar>
              <w:top w:w="80" w:type="dxa"/>
              <w:left w:w="120" w:type="dxa"/>
              <w:bottom w:w="80" w:type="dxa"/>
              <w:right w:w="120" w:type="dxa"/>
            </w:tcMar>
          </w:tcPr>
          <w:p w14:paraId="23BD75CB"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C00000"/>
                <w:sz w:val="22"/>
              </w:rPr>
              <w:t>Crédibilité institutionnelle</w:t>
            </w:r>
          </w:p>
        </w:tc>
        <w:tc>
          <w:tcPr>
            <w:tcW w:w="8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5CAC49"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Mettre à jour la page "Contact" avec les coordonnées réelles de l'ADECOB (BP 01 N'Dali, numéros de téléphone officiels) pour remplacer les données fictives.</w:t>
            </w:r>
          </w:p>
        </w:tc>
      </w:tr>
      <w:tr w:rsidR="005B78EB" w:rsidRPr="0031547D" w14:paraId="6D317EA4" w14:textId="77777777" w:rsidTr="005D003E">
        <w:tc>
          <w:tcPr>
            <w:tcW w:w="2269"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68A80706"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E36C09"/>
                <w:sz w:val="22"/>
              </w:rPr>
              <w:t>Image de marque</w:t>
            </w:r>
          </w:p>
        </w:tc>
        <w:tc>
          <w:tcPr>
            <w:tcW w:w="8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22555D"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Unifier la dénomination de la plateforme entre « ADECOB Infrastructure Planification » et « ADECOB Infrastructure Planner ».</w:t>
            </w:r>
          </w:p>
        </w:tc>
      </w:tr>
    </w:tbl>
    <w:p w14:paraId="1ED439B7" w14:textId="512CA4F5" w:rsidR="005B78EB" w:rsidRDefault="005B78EB" w:rsidP="005D003E">
      <w:pPr>
        <w:pStyle w:val="Titre2"/>
        <w:numPr>
          <w:ilvl w:val="1"/>
          <w:numId w:val="75"/>
        </w:numPr>
        <w:spacing w:before="240" w:after="240" w:line="276" w:lineRule="auto"/>
        <w:rPr>
          <w:b/>
          <w:bCs/>
          <w:szCs w:val="24"/>
        </w:rPr>
      </w:pPr>
      <w:bookmarkStart w:id="51" w:name="_Toc225615781"/>
      <w:r w:rsidRPr="0058602A">
        <w:rPr>
          <w:b/>
          <w:bCs/>
          <w:szCs w:val="24"/>
        </w:rPr>
        <w:t>Phase 2 : Court Terme</w:t>
      </w:r>
      <w:bookmarkEnd w:id="51"/>
      <w:r w:rsidRPr="0058602A">
        <w:rPr>
          <w:b/>
          <w:bCs/>
          <w:szCs w:val="24"/>
        </w:rPr>
        <w:t xml:space="preserve"> </w:t>
      </w: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8135"/>
      </w:tblGrid>
      <w:tr w:rsidR="005B78EB" w:rsidRPr="0031547D" w14:paraId="20FF8F9E" w14:textId="77777777" w:rsidTr="0031547D">
        <w:tc>
          <w:tcPr>
            <w:tcW w:w="207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B6D6C1" w14:textId="77777777" w:rsidR="005B78EB" w:rsidRPr="0031547D" w:rsidRDefault="005B78EB" w:rsidP="0031547D">
            <w:pPr>
              <w:spacing w:after="0"/>
              <w:ind w:left="0" w:right="0" w:firstLine="0"/>
              <w:rPr>
                <w:rFonts w:eastAsia="Arial" w:cs="Arial"/>
                <w:color w:val="auto"/>
                <w:sz w:val="22"/>
              </w:rPr>
            </w:pPr>
            <w:r w:rsidRPr="0031547D">
              <w:rPr>
                <w:rFonts w:eastAsia="Arial" w:cs="Arial"/>
                <w:b/>
                <w:bCs/>
                <w:color w:val="FFFFFF"/>
                <w:sz w:val="22"/>
              </w:rPr>
              <w:t>Action</w:t>
            </w:r>
          </w:p>
        </w:tc>
        <w:tc>
          <w:tcPr>
            <w:tcW w:w="81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7598992"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FFFFFF"/>
                <w:sz w:val="22"/>
              </w:rPr>
              <w:t>Description</w:t>
            </w:r>
          </w:p>
        </w:tc>
      </w:tr>
      <w:tr w:rsidR="005B78EB" w:rsidRPr="0031547D" w14:paraId="3E1F4D93" w14:textId="77777777" w:rsidTr="0031547D">
        <w:tc>
          <w:tcPr>
            <w:tcW w:w="2072"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07355141" w14:textId="77777777" w:rsidR="005B78EB" w:rsidRPr="0031547D" w:rsidRDefault="005B78EB" w:rsidP="0031547D">
            <w:pPr>
              <w:spacing w:after="0"/>
              <w:ind w:left="0" w:right="0" w:firstLine="0"/>
              <w:rPr>
                <w:rFonts w:eastAsia="Arial" w:cs="Arial"/>
                <w:color w:val="auto"/>
                <w:sz w:val="22"/>
              </w:rPr>
            </w:pPr>
            <w:r w:rsidRPr="0031547D">
              <w:rPr>
                <w:rFonts w:eastAsia="Arial" w:cs="Arial"/>
                <w:b/>
                <w:bCs/>
                <w:color w:val="E36C09"/>
                <w:sz w:val="22"/>
              </w:rPr>
              <w:t>Renforcement de l'authentification</w:t>
            </w:r>
          </w:p>
        </w:tc>
        <w:tc>
          <w:tcPr>
            <w:tcW w:w="81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7AEE93"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Imposer une politique de mots de passe robuste (minimum 10 caractères, complexité obligatoire) et implémenter un CAPTCHA sur les formulaires de connexion/inscription.</w:t>
            </w:r>
          </w:p>
        </w:tc>
      </w:tr>
      <w:tr w:rsidR="005B78EB" w:rsidRPr="0031547D" w14:paraId="2F97F5A8" w14:textId="77777777" w:rsidTr="0031547D">
        <w:tc>
          <w:tcPr>
            <w:tcW w:w="2072"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51EFE7E1" w14:textId="77777777" w:rsidR="005B78EB" w:rsidRPr="0031547D" w:rsidRDefault="005B78EB" w:rsidP="0031547D">
            <w:pPr>
              <w:spacing w:after="0"/>
              <w:ind w:left="0" w:right="0" w:firstLine="0"/>
              <w:rPr>
                <w:rFonts w:eastAsia="Arial" w:cs="Arial"/>
                <w:color w:val="auto"/>
                <w:sz w:val="22"/>
              </w:rPr>
            </w:pPr>
            <w:r w:rsidRPr="0031547D">
              <w:rPr>
                <w:rFonts w:eastAsia="Arial" w:cs="Arial"/>
                <w:b/>
                <w:bCs/>
                <w:color w:val="E36C09"/>
                <w:sz w:val="22"/>
              </w:rPr>
              <w:t>Traçabilité</w:t>
            </w:r>
          </w:p>
        </w:tc>
        <w:tc>
          <w:tcPr>
            <w:tcW w:w="81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9F76A8"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Déployer un système de journaux d'audit (logs) pour enregistrer les connexions, les modifications de données (CRUD) et les exports.</w:t>
            </w:r>
          </w:p>
        </w:tc>
      </w:tr>
      <w:tr w:rsidR="005B78EB" w:rsidRPr="0031547D" w14:paraId="57CC836A" w14:textId="77777777" w:rsidTr="0031547D">
        <w:tc>
          <w:tcPr>
            <w:tcW w:w="2072"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73B7F3C9" w14:textId="77777777" w:rsidR="005B78EB" w:rsidRPr="0031547D" w:rsidRDefault="005B78EB" w:rsidP="0031547D">
            <w:pPr>
              <w:spacing w:after="0"/>
              <w:ind w:left="0" w:right="0" w:firstLine="0"/>
              <w:rPr>
                <w:rFonts w:eastAsia="Arial" w:cs="Arial"/>
                <w:color w:val="auto"/>
                <w:sz w:val="22"/>
              </w:rPr>
            </w:pPr>
            <w:r w:rsidRPr="0031547D">
              <w:rPr>
                <w:rFonts w:eastAsia="Arial" w:cs="Arial"/>
                <w:b/>
                <w:bCs/>
                <w:color w:val="E36C09"/>
                <w:sz w:val="22"/>
              </w:rPr>
              <w:t>Protection des données</w:t>
            </w:r>
          </w:p>
        </w:tc>
        <w:tc>
          <w:tcPr>
            <w:tcW w:w="81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106A57"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Mettre en place des sauvegardes quotidiennes automatisées et déportées (stockage off-site) avec des tests de restauration mensuels.</w:t>
            </w:r>
          </w:p>
        </w:tc>
      </w:tr>
      <w:tr w:rsidR="005B78EB" w:rsidRPr="0031547D" w14:paraId="46E601D3" w14:textId="77777777" w:rsidTr="0031547D">
        <w:tc>
          <w:tcPr>
            <w:tcW w:w="2072"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5BDA646E" w14:textId="77777777" w:rsidR="005B78EB" w:rsidRPr="0031547D" w:rsidRDefault="005B78EB" w:rsidP="0031547D">
            <w:pPr>
              <w:spacing w:after="0"/>
              <w:ind w:left="0" w:right="0" w:firstLine="0"/>
              <w:rPr>
                <w:rFonts w:eastAsia="Arial" w:cs="Arial"/>
                <w:color w:val="auto"/>
                <w:sz w:val="22"/>
              </w:rPr>
            </w:pPr>
            <w:r w:rsidRPr="0031547D">
              <w:rPr>
                <w:rFonts w:eastAsia="Arial" w:cs="Arial"/>
                <w:b/>
                <w:bCs/>
                <w:color w:val="E36C09"/>
                <w:sz w:val="22"/>
              </w:rPr>
              <w:t>Conformité légale</w:t>
            </w:r>
          </w:p>
        </w:tc>
        <w:tc>
          <w:tcPr>
            <w:tcW w:w="81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4BB184"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Initier la procédure de déclaration de traitement de données auprès de l'APDP Bénin et publier une politique de confidentialité.</w:t>
            </w:r>
          </w:p>
        </w:tc>
      </w:tr>
      <w:tr w:rsidR="005B78EB" w:rsidRPr="0031547D" w14:paraId="76421111" w14:textId="77777777" w:rsidTr="0031547D">
        <w:tc>
          <w:tcPr>
            <w:tcW w:w="2072" w:type="dxa"/>
            <w:tcBorders>
              <w:top w:val="single" w:sz="4" w:space="0" w:color="CCCCCC"/>
              <w:left w:val="single" w:sz="4" w:space="0" w:color="CCCCCC"/>
              <w:bottom w:val="single" w:sz="4" w:space="0" w:color="CCCCCC"/>
              <w:right w:val="single" w:sz="4" w:space="0" w:color="CCCCCC"/>
            </w:tcBorders>
            <w:shd w:val="clear" w:color="auto" w:fill="FFEED5"/>
            <w:tcMar>
              <w:top w:w="80" w:type="dxa"/>
              <w:left w:w="120" w:type="dxa"/>
              <w:bottom w:w="80" w:type="dxa"/>
              <w:right w:w="120" w:type="dxa"/>
            </w:tcMar>
          </w:tcPr>
          <w:p w14:paraId="00E0D293" w14:textId="77777777" w:rsidR="005B78EB" w:rsidRPr="0031547D" w:rsidRDefault="005B78EB" w:rsidP="0031547D">
            <w:pPr>
              <w:spacing w:after="0"/>
              <w:ind w:left="0" w:right="0" w:firstLine="0"/>
              <w:rPr>
                <w:rFonts w:eastAsia="Arial" w:cs="Arial"/>
                <w:color w:val="auto"/>
                <w:sz w:val="22"/>
              </w:rPr>
            </w:pPr>
            <w:r w:rsidRPr="0031547D">
              <w:rPr>
                <w:rFonts w:eastAsia="Arial" w:cs="Arial"/>
                <w:b/>
                <w:bCs/>
                <w:color w:val="E36C09"/>
                <w:sz w:val="22"/>
              </w:rPr>
              <w:t>Sécurité applicative</w:t>
            </w:r>
          </w:p>
        </w:tc>
        <w:tc>
          <w:tcPr>
            <w:tcW w:w="81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FAF97D"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Commander un test d'intrusion (</w:t>
            </w:r>
            <w:proofErr w:type="spellStart"/>
            <w:r w:rsidRPr="0031547D">
              <w:rPr>
                <w:rFonts w:eastAsia="Arial" w:cs="Arial"/>
                <w:sz w:val="22"/>
              </w:rPr>
              <w:t>pentest</w:t>
            </w:r>
            <w:proofErr w:type="spellEnd"/>
            <w:r w:rsidRPr="0031547D">
              <w:rPr>
                <w:rFonts w:eastAsia="Arial" w:cs="Arial"/>
                <w:sz w:val="22"/>
              </w:rPr>
              <w:t xml:space="preserve">) professionnel et implémenter une « corbeille » (soft </w:t>
            </w:r>
            <w:proofErr w:type="spellStart"/>
            <w:r w:rsidRPr="0031547D">
              <w:rPr>
                <w:rFonts w:eastAsia="Arial" w:cs="Arial"/>
                <w:sz w:val="22"/>
              </w:rPr>
              <w:t>delete</w:t>
            </w:r>
            <w:proofErr w:type="spellEnd"/>
            <w:r w:rsidRPr="0031547D">
              <w:rPr>
                <w:rFonts w:eastAsia="Arial" w:cs="Arial"/>
                <w:sz w:val="22"/>
              </w:rPr>
              <w:t>) pour éviter la perte irrémédiable de données.</w:t>
            </w:r>
          </w:p>
        </w:tc>
      </w:tr>
    </w:tbl>
    <w:p w14:paraId="5F95AA9E" w14:textId="7A3FD9B5" w:rsidR="005B78EB" w:rsidRPr="0058602A" w:rsidRDefault="005B78EB" w:rsidP="005D003E">
      <w:pPr>
        <w:pStyle w:val="Titre2"/>
        <w:numPr>
          <w:ilvl w:val="1"/>
          <w:numId w:val="75"/>
        </w:numPr>
        <w:spacing w:before="240" w:after="240" w:line="276" w:lineRule="auto"/>
        <w:rPr>
          <w:b/>
          <w:bCs/>
          <w:szCs w:val="24"/>
        </w:rPr>
      </w:pPr>
      <w:bookmarkStart w:id="52" w:name="_Toc225615782"/>
      <w:r w:rsidRPr="0058602A">
        <w:rPr>
          <w:b/>
          <w:bCs/>
          <w:szCs w:val="24"/>
        </w:rPr>
        <w:lastRenderedPageBreak/>
        <w:t>Phase 3 : Moyen Terme</w:t>
      </w:r>
      <w:bookmarkEnd w:id="52"/>
      <w:r w:rsidRPr="0058602A">
        <w:rPr>
          <w:b/>
          <w:bCs/>
          <w:szCs w:val="24"/>
        </w:rPr>
        <w:t xml:space="preserve"> </w:t>
      </w: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8222"/>
      </w:tblGrid>
      <w:tr w:rsidR="005B78EB" w:rsidRPr="0031547D" w14:paraId="56B3BE54" w14:textId="77777777" w:rsidTr="0031547D">
        <w:tc>
          <w:tcPr>
            <w:tcW w:w="19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BF498A" w14:textId="77777777" w:rsidR="005B78EB" w:rsidRPr="0031547D" w:rsidRDefault="005B78EB" w:rsidP="0031547D">
            <w:pPr>
              <w:spacing w:after="0" w:line="240" w:lineRule="auto"/>
              <w:ind w:left="0" w:right="0" w:firstLine="0"/>
              <w:jc w:val="center"/>
              <w:rPr>
                <w:rFonts w:eastAsia="Arial" w:cs="Arial"/>
                <w:color w:val="auto"/>
                <w:sz w:val="22"/>
              </w:rPr>
            </w:pPr>
            <w:r w:rsidRPr="0031547D">
              <w:rPr>
                <w:rFonts w:eastAsia="Arial" w:cs="Arial"/>
                <w:b/>
                <w:bCs/>
                <w:color w:val="FFFFFF"/>
                <w:sz w:val="22"/>
              </w:rPr>
              <w:t>Action</w:t>
            </w:r>
          </w:p>
        </w:tc>
        <w:tc>
          <w:tcPr>
            <w:tcW w:w="822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74FA51" w14:textId="77777777" w:rsidR="005B78EB" w:rsidRPr="0031547D" w:rsidRDefault="005B78EB" w:rsidP="0031547D">
            <w:pPr>
              <w:spacing w:after="0" w:line="240" w:lineRule="auto"/>
              <w:ind w:left="0" w:right="0" w:firstLine="0"/>
              <w:jc w:val="center"/>
              <w:rPr>
                <w:rFonts w:eastAsia="Arial" w:cs="Arial"/>
                <w:color w:val="auto"/>
                <w:sz w:val="22"/>
              </w:rPr>
            </w:pPr>
            <w:r w:rsidRPr="0031547D">
              <w:rPr>
                <w:rFonts w:eastAsia="Arial" w:cs="Arial"/>
                <w:b/>
                <w:bCs/>
                <w:color w:val="FFFFFF"/>
                <w:sz w:val="22"/>
              </w:rPr>
              <w:t>Description</w:t>
            </w:r>
          </w:p>
        </w:tc>
      </w:tr>
      <w:tr w:rsidR="005B78EB" w:rsidRPr="0031547D" w14:paraId="1D4A9A1B" w14:textId="77777777" w:rsidTr="0031547D">
        <w:tc>
          <w:tcPr>
            <w:tcW w:w="198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899929A" w14:textId="7777777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b/>
                <w:bCs/>
                <w:color w:val="1F3864"/>
                <w:sz w:val="22"/>
              </w:rPr>
              <w:t>Sécurité avancée</w:t>
            </w:r>
          </w:p>
        </w:tc>
        <w:tc>
          <w:tcPr>
            <w:tcW w:w="82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9A01F9" w14:textId="7A39661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sz w:val="22"/>
              </w:rPr>
              <w:t xml:space="preserve">Activer l'authentification </w:t>
            </w:r>
            <w:r w:rsidR="00455CB3" w:rsidRPr="0031547D">
              <w:rPr>
                <w:rFonts w:eastAsia="Arial" w:cs="Arial"/>
                <w:sz w:val="22"/>
              </w:rPr>
              <w:t>multi facteur</w:t>
            </w:r>
            <w:r w:rsidRPr="0031547D">
              <w:rPr>
                <w:rFonts w:eastAsia="Arial" w:cs="Arial"/>
                <w:sz w:val="22"/>
              </w:rPr>
              <w:t xml:space="preserve"> (MFA) pour tous les comptes administrateurs (Super Admin et Admin Commune).</w:t>
            </w:r>
          </w:p>
        </w:tc>
      </w:tr>
      <w:tr w:rsidR="005B78EB" w:rsidRPr="0031547D" w14:paraId="71CBE2FA" w14:textId="77777777" w:rsidTr="0031547D">
        <w:tc>
          <w:tcPr>
            <w:tcW w:w="198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206BFD2" w14:textId="7777777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b/>
                <w:bCs/>
                <w:color w:val="1F3864"/>
                <w:sz w:val="22"/>
              </w:rPr>
              <w:t>Valeur ajoutée fonctionnelle</w:t>
            </w:r>
          </w:p>
        </w:tc>
        <w:tc>
          <w:tcPr>
            <w:tcW w:w="82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F9B61A" w14:textId="7777777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sz w:val="22"/>
              </w:rPr>
              <w:t xml:space="preserve">Intégrer la cartographie interactive (GIS) via </w:t>
            </w:r>
            <w:proofErr w:type="spellStart"/>
            <w:r w:rsidRPr="0031547D">
              <w:rPr>
                <w:rFonts w:eastAsia="Arial" w:cs="Arial"/>
                <w:sz w:val="22"/>
              </w:rPr>
              <w:t>OpenStreetMap</w:t>
            </w:r>
            <w:proofErr w:type="spellEnd"/>
            <w:r w:rsidRPr="0031547D">
              <w:rPr>
                <w:rFonts w:eastAsia="Arial" w:cs="Arial"/>
                <w:sz w:val="22"/>
              </w:rPr>
              <w:t xml:space="preserve"> ou Leaflet pour visualiser spatialement les 10 402 infrastructures.</w:t>
            </w:r>
          </w:p>
        </w:tc>
      </w:tr>
      <w:tr w:rsidR="005B78EB" w:rsidRPr="0031547D" w14:paraId="1DE2252E" w14:textId="77777777" w:rsidTr="0031547D">
        <w:tc>
          <w:tcPr>
            <w:tcW w:w="198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5CF815D" w14:textId="7777777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b/>
                <w:bCs/>
                <w:color w:val="1F3864"/>
                <w:sz w:val="22"/>
              </w:rPr>
              <w:t>Optimisation terrain</w:t>
            </w:r>
          </w:p>
        </w:tc>
        <w:tc>
          <w:tcPr>
            <w:tcW w:w="82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A2A007" w14:textId="7777777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sz w:val="22"/>
              </w:rPr>
              <w:t>Adapter l'interface pour un usage fluide sur smartphones Android et étudier la mise en place d'un mode hors-ligne (PWA) pour les zones à faible couverture réseau.</w:t>
            </w:r>
          </w:p>
        </w:tc>
      </w:tr>
      <w:tr w:rsidR="005B78EB" w:rsidRPr="0031547D" w14:paraId="036B82A3" w14:textId="77777777" w:rsidTr="0031547D">
        <w:tc>
          <w:tcPr>
            <w:tcW w:w="198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7B91A46" w14:textId="7777777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b/>
                <w:bCs/>
                <w:color w:val="1F3864"/>
                <w:sz w:val="22"/>
              </w:rPr>
              <w:t>Redynamisation</w:t>
            </w:r>
          </w:p>
        </w:tc>
        <w:tc>
          <w:tcPr>
            <w:tcW w:w="82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31AA9F" w14:textId="7777777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sz w:val="22"/>
              </w:rPr>
              <w:t>Organiser des ateliers de formation pour les agents communaux afin de relancer l'utilisation du module de planification (actuellement à 0% de réussite).</w:t>
            </w:r>
          </w:p>
        </w:tc>
      </w:tr>
      <w:tr w:rsidR="005B78EB" w:rsidRPr="0031547D" w14:paraId="501C4D1C" w14:textId="77777777" w:rsidTr="0031547D">
        <w:tc>
          <w:tcPr>
            <w:tcW w:w="198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E7F57C5" w14:textId="7777777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b/>
                <w:bCs/>
                <w:color w:val="1F3864"/>
                <w:sz w:val="22"/>
              </w:rPr>
              <w:t>Résilience</w:t>
            </w:r>
          </w:p>
        </w:tc>
        <w:tc>
          <w:tcPr>
            <w:tcW w:w="82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56EF05" w14:textId="77777777" w:rsidR="005B78EB" w:rsidRPr="0031547D" w:rsidRDefault="005B78EB" w:rsidP="0031547D">
            <w:pPr>
              <w:spacing w:after="0" w:line="240" w:lineRule="auto"/>
              <w:ind w:left="0" w:right="0" w:firstLine="0"/>
              <w:rPr>
                <w:rFonts w:eastAsia="Arial" w:cs="Arial"/>
                <w:color w:val="auto"/>
                <w:sz w:val="22"/>
              </w:rPr>
            </w:pPr>
            <w:r w:rsidRPr="0031547D">
              <w:rPr>
                <w:rFonts w:eastAsia="Arial" w:cs="Arial"/>
                <w:sz w:val="22"/>
              </w:rPr>
              <w:t>Documenter formellement le Plan de Reprise d'Activité (PRA) et le Plan de Continuité d'Activité (PCA).</w:t>
            </w:r>
          </w:p>
        </w:tc>
      </w:tr>
    </w:tbl>
    <w:p w14:paraId="68C71126" w14:textId="5D5C7964" w:rsidR="005B78EB" w:rsidRPr="0058602A" w:rsidRDefault="005B78EB" w:rsidP="00081F0D">
      <w:pPr>
        <w:pStyle w:val="Titre2"/>
        <w:numPr>
          <w:ilvl w:val="1"/>
          <w:numId w:val="75"/>
        </w:numPr>
        <w:spacing w:before="240" w:after="240" w:line="276" w:lineRule="auto"/>
        <w:rPr>
          <w:b/>
          <w:bCs/>
          <w:szCs w:val="24"/>
        </w:rPr>
      </w:pPr>
      <w:bookmarkStart w:id="53" w:name="_Toc225615783"/>
      <w:r w:rsidRPr="0058602A">
        <w:rPr>
          <w:b/>
          <w:bCs/>
          <w:szCs w:val="24"/>
        </w:rPr>
        <w:t>Phase 4 : Long Terme</w:t>
      </w:r>
      <w:bookmarkEnd w:id="53"/>
      <w:r w:rsidRPr="0058602A">
        <w:rPr>
          <w:b/>
          <w:bCs/>
          <w:szCs w:val="24"/>
        </w:rPr>
        <w:t xml:space="preserve"> </w:t>
      </w:r>
    </w:p>
    <w:tbl>
      <w:tblPr>
        <w:tblW w:w="1014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7"/>
        <w:gridCol w:w="6799"/>
      </w:tblGrid>
      <w:tr w:rsidR="005B78EB" w:rsidRPr="0031547D" w14:paraId="39BE6D82" w14:textId="77777777" w:rsidTr="00081F0D">
        <w:trPr>
          <w:trHeight w:val="405"/>
        </w:trPr>
        <w:tc>
          <w:tcPr>
            <w:tcW w:w="334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E9C0D0"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FFFFFF"/>
                <w:sz w:val="22"/>
              </w:rPr>
              <w:t>Action</w:t>
            </w:r>
          </w:p>
        </w:tc>
        <w:tc>
          <w:tcPr>
            <w:tcW w:w="679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96B585"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FFFFFF"/>
                <w:sz w:val="22"/>
              </w:rPr>
              <w:t>Description</w:t>
            </w:r>
          </w:p>
        </w:tc>
      </w:tr>
      <w:tr w:rsidR="005B78EB" w:rsidRPr="0031547D" w14:paraId="7D058E8F" w14:textId="77777777" w:rsidTr="00081F0D">
        <w:trPr>
          <w:trHeight w:val="691"/>
        </w:trPr>
        <w:tc>
          <w:tcPr>
            <w:tcW w:w="33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7BE4EC"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1F3864"/>
                <w:sz w:val="22"/>
              </w:rPr>
              <w:t>Modernisation</w:t>
            </w:r>
          </w:p>
        </w:tc>
        <w:tc>
          <w:tcPr>
            <w:tcW w:w="67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0A23A1" w14:textId="05F6D505"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 xml:space="preserve">Envisager une refactorisation vers une architecture API-first ou </w:t>
            </w:r>
            <w:r w:rsidR="00EC68FD" w:rsidRPr="0031547D">
              <w:rPr>
                <w:rFonts w:eastAsia="Arial" w:cs="Arial"/>
                <w:sz w:val="22"/>
              </w:rPr>
              <w:t>micro-services</w:t>
            </w:r>
            <w:r w:rsidRPr="0031547D">
              <w:rPr>
                <w:rFonts w:eastAsia="Arial" w:cs="Arial"/>
                <w:sz w:val="22"/>
              </w:rPr>
              <w:t xml:space="preserve"> pour faciliter l'interopérabilité avec d'autres systèmes (FADeC, budgets communaux).</w:t>
            </w:r>
          </w:p>
        </w:tc>
      </w:tr>
      <w:tr w:rsidR="005B78EB" w:rsidRPr="0031547D" w14:paraId="5978A03D" w14:textId="77777777" w:rsidTr="0031547D">
        <w:trPr>
          <w:trHeight w:val="21"/>
        </w:trPr>
        <w:tc>
          <w:tcPr>
            <w:tcW w:w="33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3AF132"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1F3864"/>
                <w:sz w:val="22"/>
              </w:rPr>
              <w:t>Standardisation</w:t>
            </w:r>
          </w:p>
        </w:tc>
        <w:tc>
          <w:tcPr>
            <w:tcW w:w="67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43EA19"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Viser une certification ISO/IEC 27001 pour garantir un niveau de sécurité de classe internationale.</w:t>
            </w:r>
          </w:p>
        </w:tc>
      </w:tr>
      <w:tr w:rsidR="005B78EB" w:rsidRPr="0031547D" w14:paraId="793EE09A" w14:textId="77777777" w:rsidTr="0031547D">
        <w:trPr>
          <w:trHeight w:val="409"/>
        </w:trPr>
        <w:tc>
          <w:tcPr>
            <w:tcW w:w="33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A8383A"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b/>
                <w:bCs/>
                <w:color w:val="1F3864"/>
                <w:sz w:val="22"/>
              </w:rPr>
              <w:t>Souveraineté</w:t>
            </w:r>
          </w:p>
        </w:tc>
        <w:tc>
          <w:tcPr>
            <w:tcW w:w="67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1CA68" w14:textId="77777777" w:rsidR="005B78EB" w:rsidRPr="0031547D" w:rsidRDefault="005B78EB" w:rsidP="005B78EB">
            <w:pPr>
              <w:spacing w:after="0" w:line="276" w:lineRule="auto"/>
              <w:ind w:left="0" w:right="0" w:firstLine="0"/>
              <w:rPr>
                <w:rFonts w:eastAsia="Arial" w:cs="Arial"/>
                <w:color w:val="auto"/>
                <w:sz w:val="22"/>
              </w:rPr>
            </w:pPr>
            <w:r w:rsidRPr="0031547D">
              <w:rPr>
                <w:rFonts w:eastAsia="Arial" w:cs="Arial"/>
                <w:sz w:val="22"/>
              </w:rPr>
              <w:t>Évaluer le transfert de l'hébergement vers une infrastructure garantissant la souveraineté nationale des données.</w:t>
            </w:r>
          </w:p>
        </w:tc>
      </w:tr>
    </w:tbl>
    <w:p w14:paraId="4801DE70" w14:textId="77777777" w:rsidR="00081F0D" w:rsidRPr="0058602A" w:rsidRDefault="00081F0D" w:rsidP="005B78EB">
      <w:pPr>
        <w:spacing w:after="0" w:line="276" w:lineRule="auto"/>
        <w:ind w:left="0" w:right="0" w:firstLine="0"/>
        <w:rPr>
          <w:rFonts w:eastAsia="Arial" w:cs="Arial"/>
          <w:color w:val="auto"/>
          <w:szCs w:val="24"/>
        </w:rPr>
      </w:pPr>
    </w:p>
    <w:p w14:paraId="498972E1" w14:textId="77777777" w:rsidR="0031547D" w:rsidRPr="0031547D" w:rsidRDefault="0031547D" w:rsidP="00A403BF">
      <w:pPr>
        <w:pStyle w:val="Titre1"/>
        <w:numPr>
          <w:ilvl w:val="0"/>
          <w:numId w:val="75"/>
        </w:numPr>
        <w:spacing w:before="240" w:after="0"/>
        <w:rPr>
          <w:b/>
          <w:bCs/>
          <w:szCs w:val="24"/>
        </w:rPr>
      </w:pPr>
      <w:bookmarkStart w:id="54" w:name="_Toc225602747"/>
      <w:bookmarkStart w:id="55" w:name="_Toc225615784"/>
      <w:r w:rsidRPr="0031547D">
        <w:rPr>
          <w:b/>
          <w:bCs/>
          <w:szCs w:val="24"/>
        </w:rPr>
        <w:t>TABLEAU DE SYNTHÈSE DES CONSTATATIONS</w:t>
      </w:r>
      <w:bookmarkEnd w:id="54"/>
    </w:p>
    <w:tbl>
      <w:tblPr>
        <w:tblW w:w="1016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
        <w:gridCol w:w="1417"/>
        <w:gridCol w:w="3648"/>
        <w:gridCol w:w="1151"/>
        <w:gridCol w:w="3380"/>
      </w:tblGrid>
      <w:tr w:rsidR="00A403BF" w:rsidRPr="00A403BF" w14:paraId="18E2563E" w14:textId="77777777" w:rsidTr="00A403BF">
        <w:trPr>
          <w:trHeight w:val="281"/>
          <w:tblHeader/>
        </w:trPr>
        <w:tc>
          <w:tcPr>
            <w:tcW w:w="568" w:type="dxa"/>
            <w:tcBorders>
              <w:top w:val="single" w:sz="4" w:space="0" w:color="B0C0D0"/>
              <w:left w:val="single" w:sz="4" w:space="0" w:color="B0C0D0"/>
              <w:bottom w:val="single" w:sz="4" w:space="0" w:color="B0C0D0"/>
              <w:right w:val="single" w:sz="4" w:space="0" w:color="B0C0D0"/>
            </w:tcBorders>
            <w:shd w:val="clear" w:color="auto" w:fill="1F3864"/>
            <w:tcMar>
              <w:top w:w="80" w:type="dxa"/>
              <w:left w:w="120" w:type="dxa"/>
              <w:bottom w:w="80" w:type="dxa"/>
              <w:right w:w="120" w:type="dxa"/>
            </w:tcMar>
            <w:vAlign w:val="center"/>
          </w:tcPr>
          <w:p w14:paraId="47F8A278"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FFFFFF"/>
                <w:sz w:val="20"/>
                <w:szCs w:val="20"/>
              </w:rPr>
              <w:t>ID</w:t>
            </w:r>
          </w:p>
        </w:tc>
        <w:tc>
          <w:tcPr>
            <w:tcW w:w="1417" w:type="dxa"/>
            <w:tcBorders>
              <w:top w:val="single" w:sz="4" w:space="0" w:color="B0C0D0"/>
              <w:left w:val="single" w:sz="4" w:space="0" w:color="B0C0D0"/>
              <w:bottom w:val="single" w:sz="4" w:space="0" w:color="B0C0D0"/>
              <w:right w:val="single" w:sz="4" w:space="0" w:color="B0C0D0"/>
            </w:tcBorders>
            <w:shd w:val="clear" w:color="auto" w:fill="1F3864"/>
            <w:tcMar>
              <w:top w:w="80" w:type="dxa"/>
              <w:left w:w="120" w:type="dxa"/>
              <w:bottom w:w="80" w:type="dxa"/>
              <w:right w:w="120" w:type="dxa"/>
            </w:tcMar>
            <w:vAlign w:val="center"/>
          </w:tcPr>
          <w:p w14:paraId="287DAED6"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FFFFFF"/>
                <w:sz w:val="20"/>
                <w:szCs w:val="20"/>
              </w:rPr>
              <w:t>Domaine</w:t>
            </w:r>
          </w:p>
        </w:tc>
        <w:tc>
          <w:tcPr>
            <w:tcW w:w="3648" w:type="dxa"/>
            <w:tcBorders>
              <w:top w:val="single" w:sz="4" w:space="0" w:color="B0C0D0"/>
              <w:left w:val="single" w:sz="4" w:space="0" w:color="B0C0D0"/>
              <w:bottom w:val="single" w:sz="4" w:space="0" w:color="B0C0D0"/>
              <w:right w:val="single" w:sz="4" w:space="0" w:color="B0C0D0"/>
            </w:tcBorders>
            <w:shd w:val="clear" w:color="auto" w:fill="1F3864"/>
            <w:tcMar>
              <w:top w:w="80" w:type="dxa"/>
              <w:left w:w="120" w:type="dxa"/>
              <w:bottom w:w="80" w:type="dxa"/>
              <w:right w:w="120" w:type="dxa"/>
            </w:tcMar>
            <w:vAlign w:val="center"/>
          </w:tcPr>
          <w:p w14:paraId="78A90807"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FFFFFF"/>
                <w:sz w:val="20"/>
                <w:szCs w:val="20"/>
              </w:rPr>
              <w:t>Constatation</w:t>
            </w:r>
          </w:p>
        </w:tc>
        <w:tc>
          <w:tcPr>
            <w:tcW w:w="1151" w:type="dxa"/>
            <w:tcBorders>
              <w:top w:val="single" w:sz="4" w:space="0" w:color="B0C0D0"/>
              <w:left w:val="single" w:sz="4" w:space="0" w:color="B0C0D0"/>
              <w:bottom w:val="single" w:sz="4" w:space="0" w:color="B0C0D0"/>
              <w:right w:val="single" w:sz="4" w:space="0" w:color="B0C0D0"/>
            </w:tcBorders>
            <w:shd w:val="clear" w:color="auto" w:fill="1F3864"/>
            <w:tcMar>
              <w:top w:w="80" w:type="dxa"/>
              <w:left w:w="120" w:type="dxa"/>
              <w:bottom w:w="80" w:type="dxa"/>
              <w:right w:w="120" w:type="dxa"/>
            </w:tcMar>
            <w:vAlign w:val="center"/>
          </w:tcPr>
          <w:p w14:paraId="07A5EEE8"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FFFFFF"/>
                <w:sz w:val="20"/>
                <w:szCs w:val="20"/>
              </w:rPr>
              <w:t>Sévérité</w:t>
            </w:r>
          </w:p>
        </w:tc>
        <w:tc>
          <w:tcPr>
            <w:tcW w:w="3380" w:type="dxa"/>
            <w:tcBorders>
              <w:top w:val="single" w:sz="4" w:space="0" w:color="B0C0D0"/>
              <w:left w:val="single" w:sz="4" w:space="0" w:color="B0C0D0"/>
              <w:bottom w:val="single" w:sz="4" w:space="0" w:color="B0C0D0"/>
              <w:right w:val="single" w:sz="4" w:space="0" w:color="B0C0D0"/>
            </w:tcBorders>
            <w:shd w:val="clear" w:color="auto" w:fill="1F3864"/>
            <w:tcMar>
              <w:top w:w="80" w:type="dxa"/>
              <w:left w:w="120" w:type="dxa"/>
              <w:bottom w:w="80" w:type="dxa"/>
              <w:right w:w="120" w:type="dxa"/>
            </w:tcMar>
            <w:vAlign w:val="center"/>
          </w:tcPr>
          <w:p w14:paraId="03CADF3A"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FFFFFF"/>
                <w:sz w:val="20"/>
                <w:szCs w:val="20"/>
              </w:rPr>
              <w:t>Recommandation prioritaire</w:t>
            </w:r>
          </w:p>
        </w:tc>
      </w:tr>
      <w:tr w:rsidR="00A403BF" w:rsidRPr="00A403BF" w14:paraId="01F4A90E" w14:textId="77777777" w:rsidTr="00A403BF">
        <w:trPr>
          <w:trHeight w:val="209"/>
        </w:trPr>
        <w:tc>
          <w:tcPr>
            <w:tcW w:w="10164" w:type="dxa"/>
            <w:gridSpan w:val="5"/>
            <w:tcBorders>
              <w:top w:val="single" w:sz="4" w:space="0" w:color="B0C0D0"/>
              <w:left w:val="single" w:sz="4" w:space="0" w:color="B0C0D0"/>
              <w:bottom w:val="single" w:sz="4" w:space="0" w:color="B0C0D0"/>
              <w:right w:val="single" w:sz="4" w:space="0" w:color="B0C0D0"/>
            </w:tcBorders>
            <w:shd w:val="clear" w:color="auto" w:fill="D6E4F0"/>
            <w:tcMar>
              <w:top w:w="60" w:type="dxa"/>
              <w:left w:w="200" w:type="dxa"/>
              <w:bottom w:w="60" w:type="dxa"/>
              <w:right w:w="120" w:type="dxa"/>
            </w:tcMar>
            <w:vAlign w:val="center"/>
          </w:tcPr>
          <w:p w14:paraId="3E133568" w14:textId="77777777" w:rsidR="00A403BF" w:rsidRPr="00A403BF" w:rsidRDefault="00A403BF" w:rsidP="00A403BF">
            <w:pPr>
              <w:spacing w:after="0" w:line="240" w:lineRule="auto"/>
              <w:ind w:left="0" w:right="0" w:firstLine="0"/>
              <w:jc w:val="left"/>
              <w:rPr>
                <w:rFonts w:ascii="Arial" w:eastAsia="Arial" w:hAnsi="Arial" w:cs="Arial"/>
                <w:color w:val="auto"/>
                <w:sz w:val="18"/>
                <w:szCs w:val="18"/>
              </w:rPr>
            </w:pPr>
            <w:r w:rsidRPr="00A403BF">
              <w:rPr>
                <w:rFonts w:ascii="Arial" w:eastAsia="Arial" w:hAnsi="Arial" w:cs="Arial"/>
                <w:b/>
                <w:bCs/>
                <w:color w:val="1F3864"/>
                <w:sz w:val="20"/>
                <w:szCs w:val="20"/>
              </w:rPr>
              <w:t>SECTION I — DISPONIBILITÉ ET INFRASTRUCTURE</w:t>
            </w:r>
          </w:p>
        </w:tc>
      </w:tr>
      <w:tr w:rsidR="00A403BF" w:rsidRPr="00A403BF" w14:paraId="0828D66D"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206427F"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A-01</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6531D5C2"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Disponibilité</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43E2593B"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Erreur HTTP 500 (</w:t>
            </w:r>
            <w:proofErr w:type="spellStart"/>
            <w:r w:rsidRPr="00A403BF">
              <w:rPr>
                <w:rFonts w:ascii="Arial" w:eastAsia="Arial" w:hAnsi="Arial" w:cs="Arial"/>
                <w:sz w:val="18"/>
                <w:szCs w:val="18"/>
              </w:rPr>
              <w:t>Internal</w:t>
            </w:r>
            <w:proofErr w:type="spellEnd"/>
            <w:r w:rsidRPr="00A403BF">
              <w:rPr>
                <w:rFonts w:ascii="Arial" w:eastAsia="Arial" w:hAnsi="Arial" w:cs="Arial"/>
                <w:sz w:val="18"/>
                <w:szCs w:val="18"/>
              </w:rPr>
              <w:t xml:space="preserve"> Server Error) systématique sur le module névralgique /mairie-agent/Dashboard, rendant le tableau de bord des agents totalement indisponible.</w:t>
            </w:r>
          </w:p>
        </w:tc>
        <w:tc>
          <w:tcPr>
            <w:tcW w:w="1151" w:type="dxa"/>
            <w:tcBorders>
              <w:top w:val="single" w:sz="4" w:space="0" w:color="B0C0D0"/>
              <w:left w:val="single" w:sz="4" w:space="0" w:color="B0C0D0"/>
              <w:bottom w:val="single" w:sz="4" w:space="0" w:color="B0C0D0"/>
              <w:right w:val="single" w:sz="4" w:space="0" w:color="B0C0D0"/>
            </w:tcBorders>
            <w:shd w:val="clear" w:color="auto" w:fill="FFDDD9"/>
            <w:tcMar>
              <w:top w:w="80" w:type="dxa"/>
              <w:left w:w="120" w:type="dxa"/>
              <w:bottom w:w="80" w:type="dxa"/>
              <w:right w:w="120" w:type="dxa"/>
            </w:tcMar>
            <w:vAlign w:val="center"/>
          </w:tcPr>
          <w:p w14:paraId="5D85F989"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C00000"/>
                <w:sz w:val="18"/>
                <w:szCs w:val="18"/>
              </w:rPr>
              <w:t>CRITIQUE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77C2D315"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Diagnostiquer en urgence les logs serveur et les variables d'environnement (.</w:t>
            </w:r>
            <w:proofErr w:type="spellStart"/>
            <w:r w:rsidRPr="00A403BF">
              <w:rPr>
                <w:rFonts w:ascii="Arial" w:eastAsia="Arial" w:hAnsi="Arial" w:cs="Arial"/>
                <w:sz w:val="18"/>
                <w:szCs w:val="18"/>
              </w:rPr>
              <w:t>env</w:t>
            </w:r>
            <w:proofErr w:type="spellEnd"/>
            <w:r w:rsidRPr="00A403BF">
              <w:rPr>
                <w:rFonts w:ascii="Arial" w:eastAsia="Arial" w:hAnsi="Arial" w:cs="Arial"/>
                <w:sz w:val="18"/>
                <w:szCs w:val="18"/>
              </w:rPr>
              <w:t>) pour corriger la panne et rétablir l'accès au service.</w:t>
            </w:r>
          </w:p>
        </w:tc>
      </w:tr>
      <w:tr w:rsidR="00A403BF" w:rsidRPr="00A403BF" w14:paraId="05F1D99E"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21B6C893"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A-02</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7C3972FC"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Infrastructure</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42FD279B"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Absence totale de système de monitoring et d'</w:t>
            </w:r>
            <w:proofErr w:type="spellStart"/>
            <w:r w:rsidRPr="00A403BF">
              <w:rPr>
                <w:rFonts w:ascii="Arial" w:eastAsia="Arial" w:hAnsi="Arial" w:cs="Arial"/>
                <w:sz w:val="18"/>
                <w:szCs w:val="18"/>
              </w:rPr>
              <w:t>alerting</w:t>
            </w:r>
            <w:proofErr w:type="spellEnd"/>
            <w:r w:rsidRPr="00A403BF">
              <w:rPr>
                <w:rFonts w:ascii="Arial" w:eastAsia="Arial" w:hAnsi="Arial" w:cs="Arial"/>
                <w:sz w:val="18"/>
                <w:szCs w:val="18"/>
              </w:rPr>
              <w:t xml:space="preserve"> proactif (type Prometheus, </w:t>
            </w:r>
            <w:r w:rsidRPr="00A403BF">
              <w:rPr>
                <w:rFonts w:ascii="Arial" w:eastAsia="Arial" w:hAnsi="Arial" w:cs="Arial"/>
                <w:sz w:val="18"/>
                <w:szCs w:val="18"/>
              </w:rPr>
              <w:lastRenderedPageBreak/>
              <w:t>Zabbix ou équivalent), empêchant la détection de pannes avant l'audit.</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04E53B1B"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lastRenderedPageBreak/>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69192D75"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 xml:space="preserve">Déployer un outil de supervision (monitoring) avec alertes automatiques </w:t>
            </w:r>
            <w:r w:rsidRPr="00A403BF">
              <w:rPr>
                <w:rFonts w:ascii="Arial" w:eastAsia="Arial" w:hAnsi="Arial" w:cs="Arial"/>
                <w:sz w:val="18"/>
                <w:szCs w:val="18"/>
              </w:rPr>
              <w:lastRenderedPageBreak/>
              <w:t>par e-mail/SMS dès qu'un service devient indisponible.</w:t>
            </w:r>
          </w:p>
        </w:tc>
      </w:tr>
      <w:tr w:rsidR="00A403BF" w:rsidRPr="00A403BF" w14:paraId="5A1D123D"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A363C65"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lastRenderedPageBreak/>
              <w:t>A-03</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7DB7B8CB"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Infrastructure</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0C39363D"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Hébergeur et localisation géographique des serveurs non documentés, exposant les données stratégiques des 8 communes à un risque de perte de souveraineté numérique.</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09E28A9F"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52EC9BAD"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Documenter formellement le contrat d'hébergement et évaluer le rapatriement vers une infrastructure garantissant la souveraineté nationale des données (Bénin).</w:t>
            </w:r>
          </w:p>
        </w:tc>
      </w:tr>
      <w:tr w:rsidR="00A403BF" w:rsidRPr="00A403BF" w14:paraId="00FE9F55"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2851988F"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A-04</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5D567D17"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Continuité d'activité</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5A09BEB6"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Absence totale de politique de sauvegarde automatique et déportée. Un incident serveur majeur pourrait entraîner la perte irrémédiable des 10 402 infrastructures géoréférencées enregistrées.</w:t>
            </w:r>
          </w:p>
        </w:tc>
        <w:tc>
          <w:tcPr>
            <w:tcW w:w="1151" w:type="dxa"/>
            <w:tcBorders>
              <w:top w:val="single" w:sz="4" w:space="0" w:color="B0C0D0"/>
              <w:left w:val="single" w:sz="4" w:space="0" w:color="B0C0D0"/>
              <w:bottom w:val="single" w:sz="4" w:space="0" w:color="B0C0D0"/>
              <w:right w:val="single" w:sz="4" w:space="0" w:color="B0C0D0"/>
            </w:tcBorders>
            <w:shd w:val="clear" w:color="auto" w:fill="FFDDD9"/>
            <w:tcMar>
              <w:top w:w="80" w:type="dxa"/>
              <w:left w:w="120" w:type="dxa"/>
              <w:bottom w:w="80" w:type="dxa"/>
              <w:right w:w="120" w:type="dxa"/>
            </w:tcMar>
            <w:vAlign w:val="center"/>
          </w:tcPr>
          <w:p w14:paraId="42E62069"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C00000"/>
                <w:sz w:val="18"/>
                <w:szCs w:val="18"/>
              </w:rPr>
              <w:t>CRITIQUE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1764340"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Mettre en place des sauvegardes quotidiennes automatisées avec stockage off-site et tests de restauration mensuels.</w:t>
            </w:r>
          </w:p>
        </w:tc>
      </w:tr>
      <w:tr w:rsidR="00A403BF" w:rsidRPr="00A403BF" w14:paraId="7BBDDD7D"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43333261"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A-05</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1E209D6A"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Continuité d'activité</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6443B935"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Absence de Plan de Continuité d'Activité (PCA) et de Plan de Reprise après Sinistre (PRA) formalisés. L'architecture actuelle ne dispose d'aucune haute disponibilité ni redondance.</w:t>
            </w:r>
          </w:p>
        </w:tc>
        <w:tc>
          <w:tcPr>
            <w:tcW w:w="1151" w:type="dxa"/>
            <w:tcBorders>
              <w:top w:val="single" w:sz="4" w:space="0" w:color="B0C0D0"/>
              <w:left w:val="single" w:sz="4" w:space="0" w:color="B0C0D0"/>
              <w:bottom w:val="single" w:sz="4" w:space="0" w:color="B0C0D0"/>
              <w:right w:val="single" w:sz="4" w:space="0" w:color="B0C0D0"/>
            </w:tcBorders>
            <w:shd w:val="clear" w:color="auto" w:fill="FFDDD9"/>
            <w:tcMar>
              <w:top w:w="80" w:type="dxa"/>
              <w:left w:w="120" w:type="dxa"/>
              <w:bottom w:w="80" w:type="dxa"/>
              <w:right w:w="120" w:type="dxa"/>
            </w:tcMar>
            <w:vAlign w:val="center"/>
          </w:tcPr>
          <w:p w14:paraId="15250DF5"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C00000"/>
                <w:sz w:val="18"/>
                <w:szCs w:val="18"/>
              </w:rPr>
              <w:t>CRITIQUE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49953277"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Rédiger et tester formellement un PCA et un PRA en fixant un RTO/RPO compatibles avec les exigences opérationnelles des communes.</w:t>
            </w:r>
          </w:p>
        </w:tc>
      </w:tr>
      <w:tr w:rsidR="00A403BF" w:rsidRPr="00A403BF" w14:paraId="5FCEADA1" w14:textId="77777777" w:rsidTr="00A403BF">
        <w:trPr>
          <w:trHeight w:val="209"/>
        </w:trPr>
        <w:tc>
          <w:tcPr>
            <w:tcW w:w="10164" w:type="dxa"/>
            <w:gridSpan w:val="5"/>
            <w:tcBorders>
              <w:top w:val="single" w:sz="4" w:space="0" w:color="B0C0D0"/>
              <w:left w:val="single" w:sz="4" w:space="0" w:color="B0C0D0"/>
              <w:bottom w:val="single" w:sz="4" w:space="0" w:color="B0C0D0"/>
              <w:right w:val="single" w:sz="4" w:space="0" w:color="B0C0D0"/>
            </w:tcBorders>
            <w:shd w:val="clear" w:color="auto" w:fill="D6E4F0"/>
            <w:tcMar>
              <w:top w:w="60" w:type="dxa"/>
              <w:left w:w="200" w:type="dxa"/>
              <w:bottom w:w="60" w:type="dxa"/>
              <w:right w:w="120" w:type="dxa"/>
            </w:tcMar>
            <w:vAlign w:val="center"/>
          </w:tcPr>
          <w:p w14:paraId="3DE6F195" w14:textId="77777777" w:rsidR="00A403BF" w:rsidRPr="00A403BF" w:rsidRDefault="00A403BF" w:rsidP="00A403BF">
            <w:pPr>
              <w:spacing w:after="0" w:line="240" w:lineRule="auto"/>
              <w:ind w:left="0" w:right="0" w:firstLine="0"/>
              <w:jc w:val="left"/>
              <w:rPr>
                <w:rFonts w:ascii="Arial" w:eastAsia="Arial" w:hAnsi="Arial" w:cs="Arial"/>
                <w:color w:val="auto"/>
                <w:sz w:val="18"/>
                <w:szCs w:val="18"/>
              </w:rPr>
            </w:pPr>
            <w:r w:rsidRPr="00A403BF">
              <w:rPr>
                <w:rFonts w:ascii="Arial" w:eastAsia="Arial" w:hAnsi="Arial" w:cs="Arial"/>
                <w:b/>
                <w:bCs/>
                <w:color w:val="1F3864"/>
                <w:sz w:val="20"/>
                <w:szCs w:val="20"/>
              </w:rPr>
              <w:t>SECTION II — SÉCURITÉ DES ACCÈS ET CYBER-RÉSILIENCE</w:t>
            </w:r>
          </w:p>
        </w:tc>
      </w:tr>
      <w:tr w:rsidR="00A403BF" w:rsidRPr="00A403BF" w14:paraId="04B1CF71" w14:textId="77777777" w:rsidTr="00A403BF">
        <w:trPr>
          <w:trHeight w:val="673"/>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6E7E4CA"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A-06</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5940D10E"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Sécurité</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26A0DE5A"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Transmission d'identifiants (e-mails et mots de passe) en clair via des canaux non sécurisés, exposant les comptes des agents à une interception (CVSS 9.1/10).</w:t>
            </w:r>
          </w:p>
        </w:tc>
        <w:tc>
          <w:tcPr>
            <w:tcW w:w="1151" w:type="dxa"/>
            <w:tcBorders>
              <w:top w:val="single" w:sz="4" w:space="0" w:color="B0C0D0"/>
              <w:left w:val="single" w:sz="4" w:space="0" w:color="B0C0D0"/>
              <w:bottom w:val="single" w:sz="4" w:space="0" w:color="B0C0D0"/>
              <w:right w:val="single" w:sz="4" w:space="0" w:color="B0C0D0"/>
            </w:tcBorders>
            <w:shd w:val="clear" w:color="auto" w:fill="FFDDD9"/>
            <w:tcMar>
              <w:top w:w="80" w:type="dxa"/>
              <w:left w:w="120" w:type="dxa"/>
              <w:bottom w:w="80" w:type="dxa"/>
              <w:right w:w="120" w:type="dxa"/>
            </w:tcMar>
            <w:vAlign w:val="center"/>
          </w:tcPr>
          <w:p w14:paraId="047EFB7D"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C00000"/>
                <w:sz w:val="18"/>
                <w:szCs w:val="18"/>
              </w:rPr>
              <w:t>CRITIQUE</w:t>
            </w:r>
          </w:p>
          <w:p w14:paraId="1682A741"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C00000"/>
                <w:sz w:val="18"/>
                <w:szCs w:val="18"/>
              </w:rPr>
              <w:t>(CVSS 9.1/10)</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2D572EF9"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Réinitialiser immédiatement les mots de passe de tous les comptes exposés et s'assurer que toute transmission d'identifiants est chiffrée de bout en bout.</w:t>
            </w:r>
          </w:p>
        </w:tc>
      </w:tr>
      <w:tr w:rsidR="00A403BF" w:rsidRPr="00A403BF" w14:paraId="11B48CA9"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346FD261"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A-07</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40E6B326"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Sécurité</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6D737F76"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Absence totale d'authentification multi facteur (MFA/2FA) pour tous les niveaux de comptes, y compris les comptes Super Administrateur.</w:t>
            </w:r>
          </w:p>
        </w:tc>
        <w:tc>
          <w:tcPr>
            <w:tcW w:w="1151" w:type="dxa"/>
            <w:tcBorders>
              <w:top w:val="single" w:sz="4" w:space="0" w:color="B0C0D0"/>
              <w:left w:val="single" w:sz="4" w:space="0" w:color="B0C0D0"/>
              <w:bottom w:val="single" w:sz="4" w:space="0" w:color="B0C0D0"/>
              <w:right w:val="single" w:sz="4" w:space="0" w:color="B0C0D0"/>
            </w:tcBorders>
            <w:shd w:val="clear" w:color="auto" w:fill="FFDDD9"/>
            <w:tcMar>
              <w:top w:w="80" w:type="dxa"/>
              <w:left w:w="120" w:type="dxa"/>
              <w:bottom w:w="80" w:type="dxa"/>
              <w:right w:w="120" w:type="dxa"/>
            </w:tcMar>
            <w:vAlign w:val="center"/>
          </w:tcPr>
          <w:p w14:paraId="02EDB6BA"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C00000"/>
                <w:sz w:val="18"/>
                <w:szCs w:val="18"/>
              </w:rPr>
              <w:t>CRITIQUE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74879D90"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Activer le MFA (TOTP ou SMS-OTP) en priorité pour les comptes Super Admin et Admin Commune, puis l'étendre à tous les utilisateurs.</w:t>
            </w:r>
          </w:p>
        </w:tc>
      </w:tr>
      <w:tr w:rsidR="00A403BF" w:rsidRPr="00A403BF" w14:paraId="19D14692"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5684F6CD"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A-08</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45FCF448"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Sécurité</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43457E2"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Politique de mots de passe inexistante : aucune exigence de complexité lors de la création de compte. Risque élevé de compromission par ingénierie sociale.</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371C37E4"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509907E9"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Imposer une politique de mots de passe robuste (minimum 10 caractères, complexité obligatoire : majuscules, chiffres, caractères spéciaux).</w:t>
            </w:r>
          </w:p>
        </w:tc>
      </w:tr>
      <w:tr w:rsidR="00A403BF" w:rsidRPr="00A403BF" w14:paraId="269F38FA"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0C8D091D"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A-09</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19A3483F"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Sécurité</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81760E5"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Formulaires de connexion et d'inscription dépourvus de CAPTCHA et de mécanisme de verrouillage après tentatives infructueuses, ouvrant la voie aux attaques par force brute.</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23ECFA06"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554080EF"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Implémenter un CAPTCHA (type Google reCAPTCHA v3) et un mécanisme de verrouillage temporaire après 5 échecs de connexion consécutifs.</w:t>
            </w:r>
          </w:p>
        </w:tc>
      </w:tr>
      <w:tr w:rsidR="00A403BF" w:rsidRPr="00A403BF" w14:paraId="32DB27AA"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455994BA"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A-10</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8AB8F78"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Sécurité Web</w:t>
            </w:r>
          </w:p>
          <w:p w14:paraId="08ABB7A7"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(OWASP)</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3EB138F7"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Absence probable d'en-têtes de sécurité HTTP essentiels (HSTS, Content Security Policy, X-Frame-Options), exposant la plateforme aux attaques XSS, clickjacking et downgrade.</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2FE33785"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3AD5B059"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Configurer l'ensemble des en-têtes de sécurité HTTP recommandés par l'OWASP sur le serveur web (Apache/Nginx).</w:t>
            </w:r>
          </w:p>
        </w:tc>
      </w:tr>
      <w:tr w:rsidR="00A403BF" w:rsidRPr="00A403BF" w14:paraId="18F6F154"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1C8D7CBA"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A-11</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7AF6A87C"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Sécurité Web</w:t>
            </w:r>
          </w:p>
          <w:p w14:paraId="63AA90BC"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(OWASP)</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17F6785"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 xml:space="preserve">Risques élevés d'injections SQL et de défaillances du contrôle d'accès inter-communes (risque qu'une mairie accède aux données d'une autre) en l'absence de </w:t>
            </w:r>
            <w:proofErr w:type="spellStart"/>
            <w:r w:rsidRPr="00A403BF">
              <w:rPr>
                <w:rFonts w:ascii="Arial" w:eastAsia="Arial" w:hAnsi="Arial" w:cs="Arial"/>
                <w:sz w:val="18"/>
                <w:szCs w:val="18"/>
              </w:rPr>
              <w:t>pentest</w:t>
            </w:r>
            <w:proofErr w:type="spellEnd"/>
            <w:r w:rsidRPr="00A403BF">
              <w:rPr>
                <w:rFonts w:ascii="Arial" w:eastAsia="Arial" w:hAnsi="Arial" w:cs="Arial"/>
                <w:sz w:val="18"/>
                <w:szCs w:val="18"/>
              </w:rPr>
              <w:t>.</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2FB33062"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0853FBFE"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Commander un test d'intrusion (</w:t>
            </w:r>
            <w:proofErr w:type="spellStart"/>
            <w:r w:rsidRPr="00A403BF">
              <w:rPr>
                <w:rFonts w:ascii="Arial" w:eastAsia="Arial" w:hAnsi="Arial" w:cs="Arial"/>
                <w:sz w:val="18"/>
                <w:szCs w:val="18"/>
              </w:rPr>
              <w:t>pentest</w:t>
            </w:r>
            <w:proofErr w:type="spellEnd"/>
            <w:r w:rsidRPr="00A403BF">
              <w:rPr>
                <w:rFonts w:ascii="Arial" w:eastAsia="Arial" w:hAnsi="Arial" w:cs="Arial"/>
                <w:sz w:val="18"/>
                <w:szCs w:val="18"/>
              </w:rPr>
              <w:t>) professionnel et corriger les vulnérabilités identifiées avant toute mise en production.</w:t>
            </w:r>
          </w:p>
        </w:tc>
      </w:tr>
      <w:tr w:rsidR="00A403BF" w:rsidRPr="00A403BF" w14:paraId="2C3DD1D2"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5494E3E1"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A-12</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6EF709B3"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Sécurité Web</w:t>
            </w:r>
          </w:p>
          <w:p w14:paraId="163C0580"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(OWASP)</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7ABC184"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Le module d'</w:t>
            </w:r>
            <w:proofErr w:type="spellStart"/>
            <w:r w:rsidRPr="00A403BF">
              <w:rPr>
                <w:rFonts w:ascii="Arial" w:eastAsia="Arial" w:hAnsi="Arial" w:cs="Arial"/>
                <w:sz w:val="18"/>
                <w:szCs w:val="18"/>
              </w:rPr>
              <w:t>upload</w:t>
            </w:r>
            <w:proofErr w:type="spellEnd"/>
            <w:r w:rsidRPr="00A403BF">
              <w:rPr>
                <w:rFonts w:ascii="Arial" w:eastAsia="Arial" w:hAnsi="Arial" w:cs="Arial"/>
                <w:sz w:val="18"/>
                <w:szCs w:val="18"/>
              </w:rPr>
              <w:t xml:space="preserve"> de photos (jusqu'à 4 par fiche infrastructure) ne dispose que d'une validation côté client, sans </w:t>
            </w:r>
            <w:r w:rsidRPr="00A403BF">
              <w:rPr>
                <w:rFonts w:ascii="Arial" w:eastAsia="Arial" w:hAnsi="Arial" w:cs="Arial"/>
                <w:sz w:val="18"/>
                <w:szCs w:val="18"/>
              </w:rPr>
              <w:lastRenderedPageBreak/>
              <w:t>vérification du type MIME ni analyse antivirus côté serveur.</w:t>
            </w:r>
          </w:p>
        </w:tc>
        <w:tc>
          <w:tcPr>
            <w:tcW w:w="1151"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332B9967"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sz w:val="18"/>
                <w:szCs w:val="18"/>
              </w:rPr>
              <w:lastRenderedPageBreak/>
              <w:t>MODÉRÉE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2AA8E3F4"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Implémenter une validation stricte du type MIME et intégrer un scanner antivirus côté serveur pour tout fichier uploadé.</w:t>
            </w:r>
          </w:p>
        </w:tc>
      </w:tr>
      <w:tr w:rsidR="00A403BF" w:rsidRPr="00A403BF" w14:paraId="5C2AF24C" w14:textId="77777777" w:rsidTr="00A403BF">
        <w:trPr>
          <w:trHeight w:val="209"/>
        </w:trPr>
        <w:tc>
          <w:tcPr>
            <w:tcW w:w="10164" w:type="dxa"/>
            <w:gridSpan w:val="5"/>
            <w:tcBorders>
              <w:top w:val="single" w:sz="4" w:space="0" w:color="B0C0D0"/>
              <w:left w:val="single" w:sz="4" w:space="0" w:color="B0C0D0"/>
              <w:bottom w:val="single" w:sz="4" w:space="0" w:color="B0C0D0"/>
              <w:right w:val="single" w:sz="4" w:space="0" w:color="B0C0D0"/>
            </w:tcBorders>
            <w:shd w:val="clear" w:color="auto" w:fill="D6E4F0"/>
            <w:tcMar>
              <w:top w:w="60" w:type="dxa"/>
              <w:left w:w="200" w:type="dxa"/>
              <w:bottom w:w="60" w:type="dxa"/>
              <w:right w:w="120" w:type="dxa"/>
            </w:tcMar>
            <w:vAlign w:val="center"/>
          </w:tcPr>
          <w:p w14:paraId="5AA73862" w14:textId="77777777" w:rsidR="00A403BF" w:rsidRPr="00A403BF" w:rsidRDefault="00A403BF" w:rsidP="00A403BF">
            <w:pPr>
              <w:spacing w:after="0" w:line="240" w:lineRule="auto"/>
              <w:ind w:left="0" w:right="0" w:firstLine="0"/>
              <w:jc w:val="left"/>
              <w:rPr>
                <w:rFonts w:ascii="Arial" w:eastAsia="Arial" w:hAnsi="Arial" w:cs="Arial"/>
                <w:color w:val="auto"/>
                <w:sz w:val="18"/>
                <w:szCs w:val="18"/>
              </w:rPr>
            </w:pPr>
            <w:r w:rsidRPr="00A403BF">
              <w:rPr>
                <w:rFonts w:ascii="Arial" w:eastAsia="Arial" w:hAnsi="Arial" w:cs="Arial"/>
                <w:b/>
                <w:bCs/>
                <w:color w:val="1F3864"/>
                <w:sz w:val="20"/>
                <w:szCs w:val="20"/>
              </w:rPr>
              <w:t>SECTION III — TRAÇABILITÉ, GOUVERNANCE ET CONFORMITÉ RÉGLEMENTAIRE</w:t>
            </w:r>
          </w:p>
        </w:tc>
      </w:tr>
      <w:tr w:rsidR="00A403BF" w:rsidRPr="00A403BF" w14:paraId="62B95F83"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769E409F"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A-13</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30220CFF"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Traçabilité</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5596895"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Absence totale de journaux d'audit (logs) pour tracer les connexions, les opérations CRUD sur les données et les exports massifs. Toute analyse forensique post-incident est impossible.</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720DDCB7"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18D9485A"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Déployer un système de journalisation des actions critiques (connexions, modifications, suppressions, exports) avec conservation sécurisée des logs.</w:t>
            </w:r>
          </w:p>
        </w:tc>
      </w:tr>
      <w:tr w:rsidR="00A403BF" w:rsidRPr="00A403BF" w14:paraId="67AA43E1" w14:textId="77777777" w:rsidTr="00A403BF">
        <w:trPr>
          <w:trHeight w:val="820"/>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7C9214FB"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A-14</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0B3BCCB6"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Gouvernance</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0290869"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Niveau de maturité global évalué à 1,4/5 (Niveau Initial - COBIT 2019). Les processus de gestion du SI sont largement informels, non documentés et réactifs. Aucune PSSI établie.</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113450A8"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F06EC77"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Élaborer une Politique de Sécurité des Systèmes d'Information (PSSI) formelle et définir des indicateurs de performance (KPIs) pour le suivi du SI.</w:t>
            </w:r>
          </w:p>
        </w:tc>
      </w:tr>
      <w:tr w:rsidR="00A403BF" w:rsidRPr="00A403BF" w14:paraId="073B8D61"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09FB06DA"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A-15</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7E429330"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Conformité</w:t>
            </w:r>
          </w:p>
          <w:p w14:paraId="5B1588E7"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proofErr w:type="gramStart"/>
            <w:r w:rsidRPr="00A403BF">
              <w:rPr>
                <w:rFonts w:ascii="Arial" w:eastAsia="Arial" w:hAnsi="Arial" w:cs="Arial"/>
                <w:sz w:val="18"/>
                <w:szCs w:val="18"/>
              </w:rPr>
              <w:t>réglementaire</w:t>
            </w:r>
            <w:proofErr w:type="gramEnd"/>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6431F87B"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La plateforme collecte des données personnelles (e-mails, noms d'agents, géolocalisation) sans avoir été déclarée auprès de l'APDP Bénin, en violation de la Loi n°2017-20 (Code du numérique).</w:t>
            </w:r>
          </w:p>
        </w:tc>
        <w:tc>
          <w:tcPr>
            <w:tcW w:w="1151" w:type="dxa"/>
            <w:tcBorders>
              <w:top w:val="single" w:sz="4" w:space="0" w:color="B0C0D0"/>
              <w:left w:val="single" w:sz="4" w:space="0" w:color="B0C0D0"/>
              <w:bottom w:val="single" w:sz="4" w:space="0" w:color="B0C0D0"/>
              <w:right w:val="single" w:sz="4" w:space="0" w:color="B0C0D0"/>
            </w:tcBorders>
            <w:shd w:val="clear" w:color="auto" w:fill="FFDDD9"/>
            <w:tcMar>
              <w:top w:w="80" w:type="dxa"/>
              <w:left w:w="120" w:type="dxa"/>
              <w:bottom w:w="80" w:type="dxa"/>
              <w:right w:w="120" w:type="dxa"/>
            </w:tcMar>
            <w:vAlign w:val="center"/>
          </w:tcPr>
          <w:p w14:paraId="6C167C78"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C00000"/>
                <w:sz w:val="18"/>
                <w:szCs w:val="18"/>
              </w:rPr>
              <w:t>CRITIQUE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35B1F61D"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Initier immédiatement la procédure de déclaration de traitement de données auprès de l'APDP Bénin et publier une politique de confidentialité et des CGU.</w:t>
            </w:r>
          </w:p>
        </w:tc>
      </w:tr>
      <w:tr w:rsidR="00A403BF" w:rsidRPr="00A403BF" w14:paraId="17340A66"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2AB89B9"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A-16</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59CF3C9F"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Conformité</w:t>
            </w:r>
          </w:p>
          <w:p w14:paraId="7E55855C"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proofErr w:type="gramStart"/>
            <w:r w:rsidRPr="00A403BF">
              <w:rPr>
                <w:rFonts w:ascii="Arial" w:eastAsia="Arial" w:hAnsi="Arial" w:cs="Arial"/>
                <w:sz w:val="18"/>
                <w:szCs w:val="18"/>
              </w:rPr>
              <w:t>réglementaire</w:t>
            </w:r>
            <w:proofErr w:type="gramEnd"/>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31EA2650"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Aucune politique de confidentialité ni Conditions Générales d'Utilisation (CGU) n'est publiée sur la plateforme, en violation des obligations légales de transparence.</w:t>
            </w:r>
          </w:p>
        </w:tc>
        <w:tc>
          <w:tcPr>
            <w:tcW w:w="1151" w:type="dxa"/>
            <w:tcBorders>
              <w:top w:val="single" w:sz="4" w:space="0" w:color="B0C0D0"/>
              <w:left w:val="single" w:sz="4" w:space="0" w:color="B0C0D0"/>
              <w:bottom w:val="single" w:sz="4" w:space="0" w:color="B0C0D0"/>
              <w:right w:val="single" w:sz="4" w:space="0" w:color="B0C0D0"/>
            </w:tcBorders>
            <w:shd w:val="clear" w:color="auto" w:fill="FFDDD9"/>
            <w:tcMar>
              <w:top w:w="80" w:type="dxa"/>
              <w:left w:w="120" w:type="dxa"/>
              <w:bottom w:w="80" w:type="dxa"/>
              <w:right w:w="120" w:type="dxa"/>
            </w:tcMar>
            <w:vAlign w:val="center"/>
          </w:tcPr>
          <w:p w14:paraId="7ECCA9B2"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C00000"/>
                <w:sz w:val="18"/>
                <w:szCs w:val="18"/>
              </w:rPr>
              <w:t>CRITIQUE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0C96FB51"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Rédiger et publier une politique de confidentialité conforme au Code du numérique béninois et aux standards RGPD.</w:t>
            </w:r>
          </w:p>
        </w:tc>
      </w:tr>
      <w:tr w:rsidR="00A403BF" w:rsidRPr="00A403BF" w14:paraId="32935513"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427FB8D5"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A-17</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38E28BAF"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Gouvernance</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66159D47"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Souveraineté et rétention des données non définies : aucune règle de durée de conservation, notamment après la clôture prévue de la Phase 1 du programme AGORA.</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663F8B6D"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ED4BE3F"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Formaliser une politique de rétention des données et clarifier les conditions de transfert de propriété de la base à l'ADECOB à la fin du programme.</w:t>
            </w:r>
          </w:p>
        </w:tc>
      </w:tr>
      <w:tr w:rsidR="00A403BF" w:rsidRPr="00A403BF" w14:paraId="26D23E93" w14:textId="77777777" w:rsidTr="00A403BF">
        <w:trPr>
          <w:trHeight w:val="209"/>
        </w:trPr>
        <w:tc>
          <w:tcPr>
            <w:tcW w:w="10164" w:type="dxa"/>
            <w:gridSpan w:val="5"/>
            <w:tcBorders>
              <w:top w:val="single" w:sz="4" w:space="0" w:color="B0C0D0"/>
              <w:left w:val="single" w:sz="4" w:space="0" w:color="B0C0D0"/>
              <w:bottom w:val="single" w:sz="4" w:space="0" w:color="B0C0D0"/>
              <w:right w:val="single" w:sz="4" w:space="0" w:color="B0C0D0"/>
            </w:tcBorders>
            <w:shd w:val="clear" w:color="auto" w:fill="D6E4F0"/>
            <w:tcMar>
              <w:top w:w="60" w:type="dxa"/>
              <w:left w:w="200" w:type="dxa"/>
              <w:bottom w:w="60" w:type="dxa"/>
              <w:right w:w="120" w:type="dxa"/>
            </w:tcMar>
            <w:vAlign w:val="center"/>
          </w:tcPr>
          <w:p w14:paraId="593379BD" w14:textId="77777777" w:rsidR="00A403BF" w:rsidRPr="00A403BF" w:rsidRDefault="00A403BF" w:rsidP="00A403BF">
            <w:pPr>
              <w:spacing w:after="0" w:line="240" w:lineRule="auto"/>
              <w:ind w:left="0" w:right="0" w:firstLine="0"/>
              <w:jc w:val="left"/>
              <w:rPr>
                <w:rFonts w:ascii="Arial" w:eastAsia="Arial" w:hAnsi="Arial" w:cs="Arial"/>
                <w:color w:val="auto"/>
                <w:sz w:val="18"/>
                <w:szCs w:val="18"/>
              </w:rPr>
            </w:pPr>
            <w:r w:rsidRPr="00A403BF">
              <w:rPr>
                <w:rFonts w:ascii="Arial" w:eastAsia="Arial" w:hAnsi="Arial" w:cs="Arial"/>
                <w:b/>
                <w:bCs/>
                <w:color w:val="1F3864"/>
                <w:sz w:val="20"/>
                <w:szCs w:val="20"/>
              </w:rPr>
              <w:t>SECTION IV — QUALITÉ DES DONNÉES ET CONFORMITÉ FONCTIONNELLE (DAO)</w:t>
            </w:r>
          </w:p>
        </w:tc>
      </w:tr>
      <w:tr w:rsidR="00A403BF" w:rsidRPr="00A403BF" w14:paraId="65458311"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6AB74AFE"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A-18</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4C4D7F4"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Qualité des</w:t>
            </w:r>
          </w:p>
          <w:p w14:paraId="5E9D71C6"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proofErr w:type="gramStart"/>
            <w:r w:rsidRPr="00A403BF">
              <w:rPr>
                <w:rFonts w:ascii="Arial" w:eastAsia="Arial" w:hAnsi="Arial" w:cs="Arial"/>
                <w:sz w:val="18"/>
                <w:szCs w:val="18"/>
              </w:rPr>
              <w:t>données</w:t>
            </w:r>
            <w:proofErr w:type="gramEnd"/>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5922935E"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Présence de données fictives (</w:t>
            </w:r>
            <w:proofErr w:type="spellStart"/>
            <w:r w:rsidRPr="00A403BF">
              <w:rPr>
                <w:rFonts w:ascii="Arial" w:eastAsia="Arial" w:hAnsi="Arial" w:cs="Arial"/>
                <w:sz w:val="18"/>
                <w:szCs w:val="18"/>
              </w:rPr>
              <w:t>placeholders</w:t>
            </w:r>
            <w:proofErr w:type="spellEnd"/>
            <w:r w:rsidRPr="00A403BF">
              <w:rPr>
                <w:rFonts w:ascii="Arial" w:eastAsia="Arial" w:hAnsi="Arial" w:cs="Arial"/>
                <w:sz w:val="18"/>
                <w:szCs w:val="18"/>
              </w:rPr>
              <w:t>) sur la page de contact publique (« 123 Rue de l'Exemple », numéros invalides « 1234 5678 »), nuisant gravement à la crédibilité institutionnelle.</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1E7C6035"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248389AD"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Remplacer immédiatement les données fictives par les coordonnées officielles de l'ADECOB (BP 01 N'Dali, numéros de téléphone officiels).</w:t>
            </w:r>
          </w:p>
        </w:tc>
      </w:tr>
      <w:tr w:rsidR="00A403BF" w:rsidRPr="00A403BF" w14:paraId="6EB544AF"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36C21F7C"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A-19</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503E98A2"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Qualité des</w:t>
            </w:r>
          </w:p>
          <w:p w14:paraId="0C726EB9"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proofErr w:type="gramStart"/>
            <w:r w:rsidRPr="00A403BF">
              <w:rPr>
                <w:rFonts w:ascii="Arial" w:eastAsia="Arial" w:hAnsi="Arial" w:cs="Arial"/>
                <w:sz w:val="18"/>
                <w:szCs w:val="18"/>
              </w:rPr>
              <w:t>données</w:t>
            </w:r>
            <w:proofErr w:type="gramEnd"/>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1D0E69F4"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21 infrastructures présentent un niveau de dégradation non renseigné (« Ne sait pas »), révélant des insuffisances lors de la collecte terrain. Le taux de complétude GPS n'est pas vérifiable.</w:t>
            </w:r>
          </w:p>
        </w:tc>
        <w:tc>
          <w:tcPr>
            <w:tcW w:w="1151"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4D0378B3"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sz w:val="18"/>
                <w:szCs w:val="18"/>
              </w:rPr>
              <w:t>MODÉRÉE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193A5AAC"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Mettre en place des contrôles de saisie obligatoires (champs GPS, état de dégradation) et organiser une campagne de terrain pour combler les lacunes de collecte.</w:t>
            </w:r>
          </w:p>
        </w:tc>
      </w:tr>
      <w:tr w:rsidR="00A403BF" w:rsidRPr="00A403BF" w14:paraId="6559336B" w14:textId="77777777" w:rsidTr="00A403BF">
        <w:trPr>
          <w:trHeight w:val="710"/>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3B18E35D"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A-20</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44D72EF1"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Conformité</w:t>
            </w:r>
          </w:p>
          <w:p w14:paraId="0E30AA52"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proofErr w:type="gramStart"/>
            <w:r w:rsidRPr="00A403BF">
              <w:rPr>
                <w:rFonts w:ascii="Arial" w:eastAsia="Arial" w:hAnsi="Arial" w:cs="Arial"/>
                <w:sz w:val="18"/>
                <w:szCs w:val="18"/>
              </w:rPr>
              <w:t>fonctionnelle</w:t>
            </w:r>
            <w:proofErr w:type="gramEnd"/>
          </w:p>
          <w:p w14:paraId="7C02CC4D"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(DAO 2022)</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2648EE0"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Module de planification quasi inexploité : 0 mission terminée sur 3 enregistrées. Ce module est le cœur de la valeur ajoutée contractuelle du projet (DAO 2022).</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36C9E63E"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7A929B35"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Organiser des ateliers de formation pour les agents communaux et réaliser un diagnostic des obstacles à l'utilisation du module de planification.</w:t>
            </w:r>
          </w:p>
        </w:tc>
      </w:tr>
      <w:tr w:rsidR="00A403BF" w:rsidRPr="00A403BF" w14:paraId="4927822F" w14:textId="77777777" w:rsidTr="00A403BF">
        <w:trPr>
          <w:trHeight w:val="710"/>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A1670C1"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A-21</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39F070A2"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Conformité</w:t>
            </w:r>
          </w:p>
          <w:p w14:paraId="581DCC7E"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proofErr w:type="gramStart"/>
            <w:r w:rsidRPr="00A403BF">
              <w:rPr>
                <w:rFonts w:ascii="Arial" w:eastAsia="Arial" w:hAnsi="Arial" w:cs="Arial"/>
                <w:sz w:val="18"/>
                <w:szCs w:val="18"/>
              </w:rPr>
              <w:t>fonctionnelle</w:t>
            </w:r>
            <w:proofErr w:type="gramEnd"/>
          </w:p>
          <w:p w14:paraId="0A3AEF38"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(DAO 2022)</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11F7EAF9"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Cartographie interactive (GIS/</w:t>
            </w:r>
            <w:proofErr w:type="spellStart"/>
            <w:r w:rsidRPr="00A403BF">
              <w:rPr>
                <w:rFonts w:ascii="Arial" w:eastAsia="Arial" w:hAnsi="Arial" w:cs="Arial"/>
                <w:sz w:val="18"/>
                <w:szCs w:val="18"/>
              </w:rPr>
              <w:t>OpenStreetMap</w:t>
            </w:r>
            <w:proofErr w:type="spellEnd"/>
            <w:r w:rsidRPr="00A403BF">
              <w:rPr>
                <w:rFonts w:ascii="Arial" w:eastAsia="Arial" w:hAnsi="Arial" w:cs="Arial"/>
                <w:sz w:val="18"/>
                <w:szCs w:val="18"/>
              </w:rPr>
              <w:t>/Leaflet) requise par le DAO 2022 pour la visualisation des 10 402 infrastructures totalement absente de la plateforme.</w:t>
            </w:r>
          </w:p>
        </w:tc>
        <w:tc>
          <w:tcPr>
            <w:tcW w:w="1151" w:type="dxa"/>
            <w:tcBorders>
              <w:top w:val="single" w:sz="4" w:space="0" w:color="B0C0D0"/>
              <w:left w:val="single" w:sz="4" w:space="0" w:color="B0C0D0"/>
              <w:bottom w:val="single" w:sz="4" w:space="0" w:color="B0C0D0"/>
              <w:right w:val="single" w:sz="4" w:space="0" w:color="B0C0D0"/>
            </w:tcBorders>
            <w:shd w:val="clear" w:color="auto" w:fill="FFF0D9"/>
            <w:tcMar>
              <w:top w:w="80" w:type="dxa"/>
              <w:left w:w="120" w:type="dxa"/>
              <w:bottom w:w="80" w:type="dxa"/>
              <w:right w:w="120" w:type="dxa"/>
            </w:tcMar>
            <w:vAlign w:val="center"/>
          </w:tcPr>
          <w:p w14:paraId="6EFE0BB3"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D46A00"/>
                <w:sz w:val="18"/>
                <w:szCs w:val="18"/>
              </w:rPr>
              <w:t>ÉLEVÉE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313C98A"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Intégrer un module de cartographie interactive (</w:t>
            </w:r>
            <w:proofErr w:type="spellStart"/>
            <w:r w:rsidRPr="00A403BF">
              <w:rPr>
                <w:rFonts w:ascii="Arial" w:eastAsia="Arial" w:hAnsi="Arial" w:cs="Arial"/>
                <w:sz w:val="18"/>
                <w:szCs w:val="18"/>
              </w:rPr>
              <w:t>OpenStreetMap</w:t>
            </w:r>
            <w:proofErr w:type="spellEnd"/>
            <w:r w:rsidRPr="00A403BF">
              <w:rPr>
                <w:rFonts w:ascii="Arial" w:eastAsia="Arial" w:hAnsi="Arial" w:cs="Arial"/>
                <w:sz w:val="18"/>
                <w:szCs w:val="18"/>
              </w:rPr>
              <w:t>/Leaflet) conformément aux exigences contractuelles du DAO 2022.</w:t>
            </w:r>
          </w:p>
        </w:tc>
      </w:tr>
      <w:tr w:rsidR="00A403BF" w:rsidRPr="00A403BF" w14:paraId="20BBF5CA" w14:textId="77777777" w:rsidTr="00A403BF">
        <w:trPr>
          <w:trHeight w:val="710"/>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0BBA10C1"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lastRenderedPageBreak/>
              <w:t>A-22</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7C21811E"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Conformité</w:t>
            </w:r>
          </w:p>
          <w:p w14:paraId="2C636744"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proofErr w:type="gramStart"/>
            <w:r w:rsidRPr="00A403BF">
              <w:rPr>
                <w:rFonts w:ascii="Arial" w:eastAsia="Arial" w:hAnsi="Arial" w:cs="Arial"/>
                <w:sz w:val="18"/>
                <w:szCs w:val="18"/>
              </w:rPr>
              <w:t>fonctionnelle</w:t>
            </w:r>
            <w:proofErr w:type="gramEnd"/>
          </w:p>
          <w:p w14:paraId="7C7D6FD8"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(DAO 2022)</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7338B0FE"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Les 10 critères techniques prescrits (toiture, murs, chape, électricité, etc.) ne sont pas imposés comme champs obligatoires dans le formulaire de collecte.</w:t>
            </w:r>
          </w:p>
        </w:tc>
        <w:tc>
          <w:tcPr>
            <w:tcW w:w="1151"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60EB0678"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sz w:val="18"/>
                <w:szCs w:val="18"/>
              </w:rPr>
              <w:t>MODÉRÉE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33640FB9"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Rendre obligatoires les 10 critères techniques contractuels dans le formulaire de saisie et mettre à jour la base de données existante.</w:t>
            </w:r>
          </w:p>
        </w:tc>
      </w:tr>
      <w:tr w:rsidR="00A403BF" w:rsidRPr="00A403BF" w14:paraId="10D1E7D9" w14:textId="77777777" w:rsidTr="00A403BF">
        <w:trPr>
          <w:trHeight w:val="710"/>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65D10818"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A-23</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1F306606"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Conformité</w:t>
            </w:r>
          </w:p>
          <w:p w14:paraId="1EC6BDD6"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proofErr w:type="gramStart"/>
            <w:r w:rsidRPr="00A403BF">
              <w:rPr>
                <w:rFonts w:ascii="Arial" w:eastAsia="Arial" w:hAnsi="Arial" w:cs="Arial"/>
                <w:sz w:val="18"/>
                <w:szCs w:val="18"/>
              </w:rPr>
              <w:t>fonctionnelle</w:t>
            </w:r>
            <w:proofErr w:type="gramEnd"/>
          </w:p>
          <w:p w14:paraId="496D836C"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(DAO 2022)</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0957A76C"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Génération automatique des 8 rapports communaux et du rapport global non implémentée. Le système se limite à des exports bruts (Excel/PDF) sans mise en forme.</w:t>
            </w:r>
          </w:p>
        </w:tc>
        <w:tc>
          <w:tcPr>
            <w:tcW w:w="1151"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02BE7DE8"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sz w:val="18"/>
                <w:szCs w:val="18"/>
              </w:rPr>
              <w:t>MODÉRÉE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60F0CC13"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 xml:space="preserve">Développer un module de </w:t>
            </w:r>
            <w:proofErr w:type="spellStart"/>
            <w:r w:rsidRPr="00A403BF">
              <w:rPr>
                <w:rFonts w:ascii="Arial" w:eastAsia="Arial" w:hAnsi="Arial" w:cs="Arial"/>
                <w:sz w:val="18"/>
                <w:szCs w:val="18"/>
              </w:rPr>
              <w:t>reporting</w:t>
            </w:r>
            <w:proofErr w:type="spellEnd"/>
            <w:r w:rsidRPr="00A403BF">
              <w:rPr>
                <w:rFonts w:ascii="Arial" w:eastAsia="Arial" w:hAnsi="Arial" w:cs="Arial"/>
                <w:sz w:val="18"/>
                <w:szCs w:val="18"/>
              </w:rPr>
              <w:t xml:space="preserve"> structuré générant automatiquement les 8 rapports communaux et le rapport global conformément au DAO.</w:t>
            </w:r>
          </w:p>
        </w:tc>
      </w:tr>
      <w:tr w:rsidR="00A403BF" w:rsidRPr="00A403BF" w14:paraId="378B2FB9" w14:textId="77777777" w:rsidTr="00A403BF">
        <w:trPr>
          <w:trHeight w:val="209"/>
        </w:trPr>
        <w:tc>
          <w:tcPr>
            <w:tcW w:w="10164" w:type="dxa"/>
            <w:gridSpan w:val="5"/>
            <w:tcBorders>
              <w:top w:val="single" w:sz="4" w:space="0" w:color="B0C0D0"/>
              <w:left w:val="single" w:sz="4" w:space="0" w:color="B0C0D0"/>
              <w:bottom w:val="single" w:sz="4" w:space="0" w:color="B0C0D0"/>
              <w:right w:val="single" w:sz="4" w:space="0" w:color="B0C0D0"/>
            </w:tcBorders>
            <w:shd w:val="clear" w:color="auto" w:fill="D6E4F0"/>
            <w:tcMar>
              <w:top w:w="60" w:type="dxa"/>
              <w:left w:w="200" w:type="dxa"/>
              <w:bottom w:w="60" w:type="dxa"/>
              <w:right w:w="120" w:type="dxa"/>
            </w:tcMar>
            <w:vAlign w:val="center"/>
          </w:tcPr>
          <w:p w14:paraId="5FB82C5F" w14:textId="77777777" w:rsidR="00A403BF" w:rsidRPr="00A403BF" w:rsidRDefault="00A403BF" w:rsidP="00A403BF">
            <w:pPr>
              <w:spacing w:after="0" w:line="240" w:lineRule="auto"/>
              <w:ind w:left="0" w:right="0" w:firstLine="0"/>
              <w:jc w:val="left"/>
              <w:rPr>
                <w:rFonts w:ascii="Arial" w:eastAsia="Arial" w:hAnsi="Arial" w:cs="Arial"/>
                <w:color w:val="auto"/>
                <w:sz w:val="18"/>
                <w:szCs w:val="18"/>
              </w:rPr>
            </w:pPr>
            <w:r w:rsidRPr="00A403BF">
              <w:rPr>
                <w:rFonts w:ascii="Arial" w:eastAsia="Arial" w:hAnsi="Arial" w:cs="Arial"/>
                <w:b/>
                <w:bCs/>
                <w:color w:val="1F3864"/>
                <w:sz w:val="20"/>
                <w:szCs w:val="20"/>
              </w:rPr>
              <w:t>SECTION V — ACCESSIBILITÉ, UX ET IMAGE INSTITUTIONNELLE</w:t>
            </w:r>
          </w:p>
        </w:tc>
      </w:tr>
      <w:tr w:rsidR="00A403BF" w:rsidRPr="00A403BF" w14:paraId="5239AFFA"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71B2A5AB"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A-24</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6D8A8CAD"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Accessibilité</w:t>
            </w:r>
          </w:p>
          <w:p w14:paraId="7743B6EA"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proofErr w:type="gramStart"/>
            <w:r w:rsidRPr="00A403BF">
              <w:rPr>
                <w:rFonts w:ascii="Arial" w:eastAsia="Arial" w:hAnsi="Arial" w:cs="Arial"/>
                <w:sz w:val="18"/>
                <w:szCs w:val="18"/>
              </w:rPr>
              <w:t>mobile</w:t>
            </w:r>
            <w:proofErr w:type="gramEnd"/>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7BCD28C3"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L'interface n'est pas optimisée pour une utilisation sur smartphones Android, alors que les agents de terrain utilisent majoritairement ce type d'appareil. Absence de mode hors-ligne (PWA).</w:t>
            </w:r>
          </w:p>
        </w:tc>
        <w:tc>
          <w:tcPr>
            <w:tcW w:w="1151"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08A1C77D"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sz w:val="18"/>
                <w:szCs w:val="18"/>
              </w:rPr>
              <w:t>MODÉRÉE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416EC99F"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Réaliser un audit CSS mobile-first et développer une Progressive Web App (PWA) avec mode hors-ligne pour les zones à faible couverture réseau.</w:t>
            </w:r>
          </w:p>
        </w:tc>
      </w:tr>
      <w:tr w:rsidR="00A403BF" w:rsidRPr="00A403BF" w14:paraId="42BE53E1" w14:textId="77777777" w:rsidTr="00A403BF">
        <w:trPr>
          <w:trHeight w:val="638"/>
        </w:trPr>
        <w:tc>
          <w:tcPr>
            <w:tcW w:w="56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0A20F426"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A-25</w:t>
            </w:r>
          </w:p>
        </w:tc>
        <w:tc>
          <w:tcPr>
            <w:tcW w:w="1417"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D42FF9E"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Accessibilité</w:t>
            </w:r>
          </w:p>
        </w:tc>
        <w:tc>
          <w:tcPr>
            <w:tcW w:w="3648"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7E551182"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La plateforme n'a pas été auditée selon les normes WCAG 2.1 d'accessibilité numérique, risquant d'exclure les utilisateurs malvoyants.</w:t>
            </w:r>
          </w:p>
        </w:tc>
        <w:tc>
          <w:tcPr>
            <w:tcW w:w="1151"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208DA283"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sz w:val="18"/>
                <w:szCs w:val="18"/>
              </w:rPr>
              <w:t>MODÉRÉE</w:t>
            </w:r>
          </w:p>
        </w:tc>
        <w:tc>
          <w:tcPr>
            <w:tcW w:w="3380" w:type="dxa"/>
            <w:tcBorders>
              <w:top w:val="single" w:sz="4" w:space="0" w:color="B0C0D0"/>
              <w:left w:val="single" w:sz="4" w:space="0" w:color="B0C0D0"/>
              <w:bottom w:val="single" w:sz="4" w:space="0" w:color="B0C0D0"/>
              <w:right w:val="single" w:sz="4" w:space="0" w:color="B0C0D0"/>
            </w:tcBorders>
            <w:shd w:val="clear" w:color="auto" w:fill="FFFFFF"/>
            <w:tcMar>
              <w:top w:w="80" w:type="dxa"/>
              <w:left w:w="120" w:type="dxa"/>
              <w:bottom w:w="80" w:type="dxa"/>
              <w:right w:w="120" w:type="dxa"/>
            </w:tcMar>
            <w:vAlign w:val="center"/>
          </w:tcPr>
          <w:p w14:paraId="74A03FD9"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Réaliser un audit WCAG 2.1 et corriger les non-conformités d'accessibilité identifiées (contraste, navigation clavier, textes alternatifs).</w:t>
            </w:r>
          </w:p>
        </w:tc>
      </w:tr>
      <w:tr w:rsidR="00A403BF" w:rsidRPr="00A403BF" w14:paraId="21DA494A" w14:textId="77777777" w:rsidTr="00A403BF">
        <w:trPr>
          <w:trHeight w:val="829"/>
        </w:trPr>
        <w:tc>
          <w:tcPr>
            <w:tcW w:w="56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1AA4B5E2"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1F3864"/>
                <w:sz w:val="18"/>
                <w:szCs w:val="18"/>
              </w:rPr>
              <w:t>A-26</w:t>
            </w:r>
          </w:p>
        </w:tc>
        <w:tc>
          <w:tcPr>
            <w:tcW w:w="1417"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3BE25C18"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Image</w:t>
            </w:r>
          </w:p>
          <w:p w14:paraId="75F3D903"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Institutionnelle</w:t>
            </w:r>
          </w:p>
        </w:tc>
        <w:tc>
          <w:tcPr>
            <w:tcW w:w="3648"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26D92F31"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Incohérence de dénomination de la plateforme entre « ADECOB Infrastructure Planification » et « ADECOB Infrastructure Planner » selon les pages, nuisant à la cohérence institutionnelle.</w:t>
            </w:r>
          </w:p>
        </w:tc>
        <w:tc>
          <w:tcPr>
            <w:tcW w:w="1151" w:type="dxa"/>
            <w:tcBorders>
              <w:top w:val="single" w:sz="4" w:space="0" w:color="B0C0D0"/>
              <w:left w:val="single" w:sz="4" w:space="0" w:color="B0C0D0"/>
              <w:bottom w:val="single" w:sz="4" w:space="0" w:color="B0C0D0"/>
              <w:right w:val="single" w:sz="4" w:space="0" w:color="B0C0D0"/>
            </w:tcBorders>
            <w:shd w:val="clear" w:color="auto" w:fill="E8F5E9"/>
            <w:tcMar>
              <w:top w:w="80" w:type="dxa"/>
              <w:left w:w="120" w:type="dxa"/>
              <w:bottom w:w="80" w:type="dxa"/>
              <w:right w:w="120" w:type="dxa"/>
            </w:tcMar>
            <w:vAlign w:val="center"/>
          </w:tcPr>
          <w:p w14:paraId="74F4423D" w14:textId="77777777" w:rsidR="00A403BF" w:rsidRPr="00A403BF" w:rsidRDefault="00A403BF" w:rsidP="00A403BF">
            <w:pPr>
              <w:spacing w:before="40" w:after="40" w:line="240" w:lineRule="auto"/>
              <w:ind w:left="0" w:right="0" w:firstLine="0"/>
              <w:jc w:val="center"/>
              <w:rPr>
                <w:rFonts w:ascii="Arial" w:eastAsia="Arial" w:hAnsi="Arial" w:cs="Arial"/>
                <w:color w:val="auto"/>
                <w:sz w:val="18"/>
                <w:szCs w:val="18"/>
              </w:rPr>
            </w:pPr>
            <w:r w:rsidRPr="00A403BF">
              <w:rPr>
                <w:rFonts w:ascii="Arial" w:eastAsia="Arial" w:hAnsi="Arial" w:cs="Arial"/>
                <w:b/>
                <w:bCs/>
                <w:color w:val="2E7D32"/>
                <w:sz w:val="18"/>
                <w:szCs w:val="18"/>
              </w:rPr>
              <w:t>FAIBLE</w:t>
            </w:r>
          </w:p>
        </w:tc>
        <w:tc>
          <w:tcPr>
            <w:tcW w:w="3380" w:type="dxa"/>
            <w:tcBorders>
              <w:top w:val="single" w:sz="4" w:space="0" w:color="B0C0D0"/>
              <w:left w:val="single" w:sz="4" w:space="0" w:color="B0C0D0"/>
              <w:bottom w:val="single" w:sz="4" w:space="0" w:color="B0C0D0"/>
              <w:right w:val="single" w:sz="4" w:space="0" w:color="B0C0D0"/>
            </w:tcBorders>
            <w:shd w:val="clear" w:color="auto" w:fill="EEF2F8"/>
            <w:tcMar>
              <w:top w:w="80" w:type="dxa"/>
              <w:left w:w="120" w:type="dxa"/>
              <w:bottom w:w="80" w:type="dxa"/>
              <w:right w:w="120" w:type="dxa"/>
            </w:tcMar>
            <w:vAlign w:val="center"/>
          </w:tcPr>
          <w:p w14:paraId="599E1D63" w14:textId="77777777" w:rsidR="00A403BF" w:rsidRPr="00A403BF" w:rsidRDefault="00A403BF" w:rsidP="00A403BF">
            <w:pPr>
              <w:spacing w:before="40" w:after="40" w:line="240" w:lineRule="auto"/>
              <w:ind w:left="0" w:right="0" w:firstLine="0"/>
              <w:jc w:val="left"/>
              <w:rPr>
                <w:rFonts w:ascii="Arial" w:eastAsia="Arial" w:hAnsi="Arial" w:cs="Arial"/>
                <w:color w:val="auto"/>
                <w:sz w:val="18"/>
                <w:szCs w:val="18"/>
              </w:rPr>
            </w:pPr>
            <w:r w:rsidRPr="00A403BF">
              <w:rPr>
                <w:rFonts w:ascii="Arial" w:eastAsia="Arial" w:hAnsi="Arial" w:cs="Arial"/>
                <w:sz w:val="18"/>
                <w:szCs w:val="18"/>
              </w:rPr>
              <w:t>Uniformiser la dénomination officielle de la plateforme sur l'ensemble des pages, documents et communications institutionnelles.</w:t>
            </w:r>
          </w:p>
        </w:tc>
      </w:tr>
    </w:tbl>
    <w:p w14:paraId="15DFCA2C" w14:textId="77777777" w:rsidR="00EC68FD" w:rsidRDefault="00EC68FD">
      <w:pPr>
        <w:spacing w:after="160" w:line="259" w:lineRule="auto"/>
        <w:ind w:left="0" w:right="0" w:firstLine="0"/>
        <w:jc w:val="left"/>
        <w:rPr>
          <w:rFonts w:eastAsia="Maiandra GD" w:cs="Maiandra GD"/>
          <w:b/>
          <w:bCs/>
          <w:color w:val="0070C0"/>
          <w:szCs w:val="24"/>
        </w:rPr>
      </w:pPr>
      <w:r>
        <w:rPr>
          <w:b/>
          <w:bCs/>
          <w:szCs w:val="24"/>
        </w:rPr>
        <w:br w:type="page"/>
      </w:r>
    </w:p>
    <w:p w14:paraId="7B117C73" w14:textId="68D3869B" w:rsidR="00081F0D" w:rsidRPr="0058602A" w:rsidRDefault="00081F0D" w:rsidP="00A403BF">
      <w:pPr>
        <w:pStyle w:val="Titre1"/>
        <w:numPr>
          <w:ilvl w:val="0"/>
          <w:numId w:val="75"/>
        </w:numPr>
        <w:spacing w:before="240" w:after="0"/>
        <w:rPr>
          <w:b/>
          <w:bCs/>
          <w:szCs w:val="24"/>
        </w:rPr>
      </w:pPr>
      <w:r w:rsidRPr="0058602A">
        <w:rPr>
          <w:b/>
          <w:bCs/>
          <w:szCs w:val="24"/>
        </w:rPr>
        <w:lastRenderedPageBreak/>
        <w:t>CONCLUSION</w:t>
      </w:r>
      <w:bookmarkEnd w:id="55"/>
    </w:p>
    <w:p w14:paraId="68E04AD3" w14:textId="77777777" w:rsidR="00081F0D" w:rsidRPr="0058602A" w:rsidRDefault="00081F0D" w:rsidP="00081F0D">
      <w:pPr>
        <w:spacing w:before="80" w:after="80" w:line="276" w:lineRule="auto"/>
        <w:ind w:left="0" w:right="0" w:firstLine="0"/>
        <w:rPr>
          <w:rFonts w:eastAsia="Arial" w:cs="Arial"/>
          <w:color w:val="auto"/>
          <w:szCs w:val="24"/>
        </w:rPr>
      </w:pPr>
      <w:r w:rsidRPr="0058602A">
        <w:rPr>
          <w:rFonts w:eastAsia="Arial" w:cs="Arial"/>
          <w:color w:val="auto"/>
          <w:szCs w:val="24"/>
        </w:rPr>
        <w:t xml:space="preserve">La plateforme ADECOB constitue une réalisation technologique majeure pour la gouvernance locale au Bénin, matérialisée par un actif informationnel précieux de plus de </w:t>
      </w:r>
      <w:r w:rsidRPr="0058602A">
        <w:rPr>
          <w:rFonts w:eastAsia="Arial" w:cs="Arial"/>
          <w:b/>
          <w:bCs/>
          <w:color w:val="auto"/>
          <w:szCs w:val="24"/>
        </w:rPr>
        <w:t>10 400 infrastructures géoréférencées</w:t>
      </w:r>
      <w:r w:rsidRPr="0058602A">
        <w:rPr>
          <w:rFonts w:eastAsia="Arial" w:cs="Arial"/>
          <w:color w:val="auto"/>
          <w:szCs w:val="24"/>
        </w:rPr>
        <w:t xml:space="preserve">. Elle offre un potentiel réel pour transformer la planification territoriale des huit communes du </w:t>
      </w:r>
      <w:proofErr w:type="spellStart"/>
      <w:r w:rsidRPr="0058602A">
        <w:rPr>
          <w:rFonts w:eastAsia="Arial" w:cs="Arial"/>
          <w:color w:val="auto"/>
          <w:szCs w:val="24"/>
        </w:rPr>
        <w:t>Borgou</w:t>
      </w:r>
      <w:proofErr w:type="spellEnd"/>
      <w:r w:rsidRPr="0058602A">
        <w:rPr>
          <w:rFonts w:eastAsia="Arial" w:cs="Arial"/>
          <w:color w:val="auto"/>
          <w:szCs w:val="24"/>
        </w:rPr>
        <w:t>.</w:t>
      </w:r>
    </w:p>
    <w:p w14:paraId="7FA37503" w14:textId="77777777" w:rsidR="00081F0D" w:rsidRPr="0058602A" w:rsidRDefault="00081F0D" w:rsidP="00081F0D">
      <w:pPr>
        <w:spacing w:before="60" w:after="80" w:line="276" w:lineRule="auto"/>
        <w:ind w:left="0" w:right="0" w:firstLine="0"/>
        <w:rPr>
          <w:rFonts w:eastAsia="Arial" w:cs="Arial"/>
          <w:color w:val="auto"/>
          <w:szCs w:val="24"/>
        </w:rPr>
      </w:pPr>
      <w:r w:rsidRPr="0058602A">
        <w:rPr>
          <w:rFonts w:eastAsia="Arial" w:cs="Arial"/>
          <w:color w:val="auto"/>
          <w:szCs w:val="24"/>
        </w:rPr>
        <w:t xml:space="preserve">Toutefois, l'audit souligne que ce potentiel est actuellement bridé par des </w:t>
      </w:r>
      <w:r w:rsidRPr="0058602A">
        <w:rPr>
          <w:rFonts w:eastAsia="Arial" w:cs="Arial"/>
          <w:b/>
          <w:bCs/>
          <w:color w:val="auto"/>
          <w:szCs w:val="24"/>
        </w:rPr>
        <w:t>défaillances critiques</w:t>
      </w:r>
      <w:r w:rsidRPr="0058602A">
        <w:rPr>
          <w:rFonts w:eastAsia="Arial" w:cs="Arial"/>
          <w:color w:val="auto"/>
          <w:szCs w:val="24"/>
        </w:rPr>
        <w:t xml:space="preserve"> en matière de sécurité, de disponibilité technique et de conformité légale. Le score de maturité de </w:t>
      </w:r>
      <w:r w:rsidRPr="0058602A">
        <w:rPr>
          <w:rFonts w:eastAsia="Arial" w:cs="Arial"/>
          <w:b/>
          <w:bCs/>
          <w:color w:val="auto"/>
          <w:szCs w:val="24"/>
        </w:rPr>
        <w:t>1.4 / 5</w:t>
      </w:r>
      <w:r w:rsidRPr="0058602A">
        <w:rPr>
          <w:rFonts w:eastAsia="Arial" w:cs="Arial"/>
          <w:color w:val="auto"/>
          <w:szCs w:val="24"/>
        </w:rPr>
        <w:t xml:space="preserve"> et la note de conformité de </w:t>
      </w:r>
      <w:r w:rsidRPr="0058602A">
        <w:rPr>
          <w:rFonts w:eastAsia="Arial" w:cs="Arial"/>
          <w:b/>
          <w:bCs/>
          <w:color w:val="auto"/>
          <w:szCs w:val="24"/>
        </w:rPr>
        <w:t>54 / 100</w:t>
      </w:r>
      <w:r w:rsidRPr="0058602A">
        <w:rPr>
          <w:rFonts w:eastAsia="Arial" w:cs="Arial"/>
          <w:color w:val="auto"/>
          <w:szCs w:val="24"/>
        </w:rPr>
        <w:t xml:space="preserve"> indiquent que le système n'est pas encore assez mature pour garantir la pérennité et l'intégrité de ses données à long terme.</w:t>
      </w:r>
    </w:p>
    <w:p w14:paraId="3CCCF7AA" w14:textId="77777777" w:rsidR="00081F0D" w:rsidRPr="00872827" w:rsidRDefault="00081F0D" w:rsidP="00081F0D">
      <w:pPr>
        <w:shd w:val="clear" w:color="auto" w:fill="D6E4F0"/>
        <w:spacing w:before="80" w:after="80" w:line="276" w:lineRule="auto"/>
        <w:ind w:left="0" w:right="0" w:firstLine="0"/>
        <w:rPr>
          <w:rFonts w:eastAsia="Arial" w:cs="Arial"/>
          <w:b/>
          <w:bCs/>
          <w:color w:val="1F3864"/>
          <w:sz w:val="22"/>
        </w:rPr>
      </w:pPr>
      <w:r w:rsidRPr="00872827">
        <w:rPr>
          <w:rFonts w:eastAsia="Arial" w:cs="Arial"/>
          <w:b/>
          <w:bCs/>
          <w:color w:val="1F3864"/>
          <w:sz w:val="22"/>
        </w:rPr>
        <w:t>La réussite de la Phase 1 du programme AGORA dépend désormais de la capacité de l'ADECOB à transformer ces recommandations en actions concrètes. Il est impératif de présenter ce rapport à la Direction Exécutive et à la Coopération Suisse sous 7 jours afin de débloquer les ressources nécessaires à la sécurisation et à l'évolution de cet outil stratégique.</w:t>
      </w:r>
    </w:p>
    <w:p w14:paraId="1743B231" w14:textId="2D270EBF" w:rsidR="00081F0D" w:rsidRPr="00872827" w:rsidRDefault="00081F0D" w:rsidP="00081F0D">
      <w:pPr>
        <w:shd w:val="clear" w:color="auto" w:fill="D6E4F0"/>
        <w:spacing w:before="80" w:after="80" w:line="276" w:lineRule="auto"/>
        <w:ind w:left="0" w:right="0" w:firstLine="0"/>
        <w:rPr>
          <w:rFonts w:eastAsia="Arial" w:cs="Arial"/>
          <w:b/>
          <w:bCs/>
          <w:color w:val="1F3864"/>
          <w:sz w:val="22"/>
        </w:rPr>
      </w:pPr>
      <w:r w:rsidRPr="00872827">
        <w:rPr>
          <w:rFonts w:eastAsia="Arial" w:cs="Arial"/>
          <w:b/>
          <w:bCs/>
          <w:color w:val="1F3864"/>
          <w:sz w:val="22"/>
        </w:rPr>
        <w:t>Il s’agit d’un audit basé sur la revue documentaire et le lien de la plateforme qui sera approfondi par la mission terrain et la centralisation des informations complémentaires.</w:t>
      </w:r>
    </w:p>
    <w:p w14:paraId="34D6C6AB" w14:textId="77777777" w:rsidR="00F23900" w:rsidRPr="0058602A" w:rsidRDefault="00F23900" w:rsidP="008271FE">
      <w:pPr>
        <w:spacing w:before="80" w:after="80" w:line="276" w:lineRule="auto"/>
        <w:rPr>
          <w:b/>
          <w:bCs/>
          <w:szCs w:val="24"/>
        </w:rPr>
      </w:pPr>
    </w:p>
    <w:p w14:paraId="20E9B2A8" w14:textId="566D1139" w:rsidR="00EB2157" w:rsidRPr="0058602A" w:rsidRDefault="00081F0D" w:rsidP="0031547D">
      <w:pPr>
        <w:pStyle w:val="Titre1"/>
        <w:numPr>
          <w:ilvl w:val="0"/>
          <w:numId w:val="100"/>
        </w:numPr>
        <w:spacing w:before="240" w:after="0"/>
        <w:rPr>
          <w:b/>
          <w:bCs/>
          <w:szCs w:val="24"/>
        </w:rPr>
      </w:pPr>
      <w:bookmarkStart w:id="56" w:name="_Toc116826452"/>
      <w:bookmarkStart w:id="57" w:name="_Toc154027179"/>
      <w:bookmarkStart w:id="58" w:name="_Toc154061501"/>
      <w:bookmarkStart w:id="59" w:name="_Toc206654979"/>
      <w:bookmarkStart w:id="60" w:name="_Toc225615785"/>
      <w:bookmarkStart w:id="61" w:name="_Toc54572"/>
      <w:bookmarkEnd w:id="16"/>
      <w:bookmarkEnd w:id="17"/>
      <w:r w:rsidRPr="0058602A">
        <w:rPr>
          <w:b/>
          <w:bCs/>
          <w:szCs w:val="24"/>
        </w:rPr>
        <w:t>FACTEURS CLES DE SUCCES</w:t>
      </w:r>
      <w:bookmarkEnd w:id="56"/>
      <w:bookmarkEnd w:id="57"/>
      <w:bookmarkEnd w:id="58"/>
      <w:bookmarkEnd w:id="59"/>
      <w:bookmarkEnd w:id="60"/>
      <w:r w:rsidRPr="0058602A">
        <w:rPr>
          <w:b/>
          <w:bCs/>
          <w:szCs w:val="24"/>
        </w:rPr>
        <w:t xml:space="preserve"> </w:t>
      </w:r>
      <w:bookmarkEnd w:id="61"/>
    </w:p>
    <w:p w14:paraId="407791DA" w14:textId="77777777" w:rsidR="00EB2157" w:rsidRPr="0058602A" w:rsidRDefault="00EB2157" w:rsidP="008271FE">
      <w:pPr>
        <w:spacing w:line="276" w:lineRule="auto"/>
        <w:ind w:left="89"/>
        <w:rPr>
          <w:rFonts w:cs="Arial"/>
          <w:szCs w:val="24"/>
        </w:rPr>
      </w:pPr>
      <w:r w:rsidRPr="0058602A">
        <w:rPr>
          <w:rFonts w:cs="Arial"/>
          <w:szCs w:val="24"/>
        </w:rPr>
        <w:t>La mission nécessite un ensemble de mesures d’accompagnement pour sa réussite. Les facteurs clés de succès ci-après énumérés ont été proposés lors de la réunion de cadrage. Il s’agit ;</w:t>
      </w:r>
    </w:p>
    <w:p w14:paraId="46232239" w14:textId="19819A6E" w:rsidR="00EB2157" w:rsidRPr="0058602A" w:rsidRDefault="00EB2157" w:rsidP="00F054E9">
      <w:pPr>
        <w:numPr>
          <w:ilvl w:val="0"/>
          <w:numId w:val="2"/>
        </w:numPr>
        <w:spacing w:after="0" w:line="276" w:lineRule="auto"/>
        <w:ind w:left="800" w:right="0" w:hanging="360"/>
        <w:rPr>
          <w:rFonts w:cs="Arial"/>
          <w:szCs w:val="24"/>
        </w:rPr>
      </w:pPr>
      <w:r w:rsidRPr="0058602A">
        <w:rPr>
          <w:rFonts w:cs="Arial"/>
          <w:szCs w:val="24"/>
        </w:rPr>
        <w:t xml:space="preserve">Disponibilité totale des responsables </w:t>
      </w:r>
      <w:r w:rsidR="0001392B" w:rsidRPr="0058602A">
        <w:rPr>
          <w:rFonts w:cs="Arial"/>
          <w:szCs w:val="24"/>
        </w:rPr>
        <w:t>de l’association</w:t>
      </w:r>
      <w:r w:rsidRPr="0058602A">
        <w:rPr>
          <w:rFonts w:cs="Arial"/>
          <w:szCs w:val="24"/>
        </w:rPr>
        <w:t xml:space="preserve"> ; </w:t>
      </w:r>
    </w:p>
    <w:p w14:paraId="4CE4D03B" w14:textId="77777777" w:rsidR="00EB2157" w:rsidRPr="0058602A" w:rsidRDefault="00EB2157" w:rsidP="00F054E9">
      <w:pPr>
        <w:numPr>
          <w:ilvl w:val="0"/>
          <w:numId w:val="2"/>
        </w:numPr>
        <w:spacing w:after="0" w:line="276" w:lineRule="auto"/>
        <w:ind w:left="800" w:right="0" w:hanging="360"/>
        <w:rPr>
          <w:rFonts w:cs="Arial"/>
          <w:szCs w:val="24"/>
        </w:rPr>
      </w:pPr>
      <w:r w:rsidRPr="0058602A">
        <w:rPr>
          <w:rFonts w:cs="Arial"/>
          <w:szCs w:val="24"/>
        </w:rPr>
        <w:t>Participation active des parties prenantes au processus ;</w:t>
      </w:r>
    </w:p>
    <w:p w14:paraId="01153404" w14:textId="77777777" w:rsidR="00EB2157" w:rsidRPr="0058602A" w:rsidRDefault="00EB2157" w:rsidP="00F054E9">
      <w:pPr>
        <w:numPr>
          <w:ilvl w:val="0"/>
          <w:numId w:val="2"/>
        </w:numPr>
        <w:spacing w:after="0" w:line="276" w:lineRule="auto"/>
        <w:ind w:left="800" w:right="0" w:hanging="360"/>
        <w:rPr>
          <w:rFonts w:cs="Arial"/>
          <w:szCs w:val="24"/>
        </w:rPr>
      </w:pPr>
      <w:r w:rsidRPr="0058602A">
        <w:rPr>
          <w:rFonts w:cs="Arial"/>
          <w:szCs w:val="24"/>
        </w:rPr>
        <w:t xml:space="preserve">Respect du planning de la mission ; </w:t>
      </w:r>
    </w:p>
    <w:p w14:paraId="257922FF" w14:textId="77777777" w:rsidR="00EB2157" w:rsidRPr="0058602A" w:rsidRDefault="00EB2157" w:rsidP="00F054E9">
      <w:pPr>
        <w:numPr>
          <w:ilvl w:val="0"/>
          <w:numId w:val="2"/>
        </w:numPr>
        <w:spacing w:after="0" w:line="276" w:lineRule="auto"/>
        <w:ind w:left="800" w:right="0" w:hanging="360"/>
        <w:rPr>
          <w:rFonts w:cs="Arial"/>
          <w:szCs w:val="24"/>
        </w:rPr>
      </w:pPr>
      <w:r w:rsidRPr="0058602A">
        <w:rPr>
          <w:rFonts w:cs="Arial"/>
          <w:szCs w:val="24"/>
        </w:rPr>
        <w:t xml:space="preserve">Validation des livrables dans les délais. </w:t>
      </w:r>
    </w:p>
    <w:p w14:paraId="33404431" w14:textId="30EC1BAE" w:rsidR="00EB2157" w:rsidRPr="0058602A" w:rsidRDefault="00081F0D" w:rsidP="0031547D">
      <w:pPr>
        <w:pStyle w:val="Titre1"/>
        <w:numPr>
          <w:ilvl w:val="0"/>
          <w:numId w:val="100"/>
        </w:numPr>
        <w:spacing w:before="240" w:after="0"/>
        <w:rPr>
          <w:b/>
          <w:bCs/>
          <w:szCs w:val="24"/>
        </w:rPr>
      </w:pPr>
      <w:bookmarkStart w:id="62" w:name="_Toc116826453"/>
      <w:bookmarkStart w:id="63" w:name="_Toc154027180"/>
      <w:bookmarkStart w:id="64" w:name="_Toc154061502"/>
      <w:bookmarkStart w:id="65" w:name="_Toc206654980"/>
      <w:bookmarkStart w:id="66" w:name="_Toc225615786"/>
      <w:bookmarkStart w:id="67" w:name="_Toc54573"/>
      <w:r w:rsidRPr="0058602A">
        <w:rPr>
          <w:b/>
          <w:bCs/>
          <w:szCs w:val="24"/>
        </w:rPr>
        <w:t>MATRICE DE RESPONSABILITES</w:t>
      </w:r>
      <w:bookmarkEnd w:id="62"/>
      <w:bookmarkEnd w:id="63"/>
      <w:bookmarkEnd w:id="64"/>
      <w:bookmarkEnd w:id="65"/>
      <w:bookmarkEnd w:id="66"/>
      <w:r w:rsidRPr="0058602A">
        <w:rPr>
          <w:b/>
          <w:bCs/>
          <w:szCs w:val="24"/>
        </w:rPr>
        <w:t xml:space="preserve"> </w:t>
      </w:r>
      <w:bookmarkEnd w:id="67"/>
    </w:p>
    <w:p w14:paraId="52CA7E87" w14:textId="77777777" w:rsidR="000B7C2D" w:rsidRPr="0058602A" w:rsidRDefault="00EB2157" w:rsidP="008271FE">
      <w:pPr>
        <w:spacing w:after="199" w:line="276" w:lineRule="auto"/>
        <w:ind w:left="89"/>
        <w:rPr>
          <w:rFonts w:cs="Arial"/>
          <w:szCs w:val="24"/>
        </w:rPr>
      </w:pPr>
      <w:r w:rsidRPr="0058602A">
        <w:rPr>
          <w:rFonts w:cs="Arial"/>
          <w:szCs w:val="24"/>
        </w:rPr>
        <w:t>Afin de bien préciser la répartition des tâches entre le maitre d’ouvrage et le maitre d’œuvre, une matrice de responsabilité a été élaborée comme suit :</w:t>
      </w:r>
    </w:p>
    <w:p w14:paraId="1443CAA1" w14:textId="77777777" w:rsidR="00EC68FD" w:rsidRDefault="00EC68FD">
      <w:pPr>
        <w:spacing w:after="160" w:line="259" w:lineRule="auto"/>
        <w:ind w:left="0" w:right="0" w:firstLine="0"/>
        <w:jc w:val="left"/>
        <w:rPr>
          <w:rFonts w:cs="Arial"/>
          <w:b/>
          <w:bCs/>
          <w:szCs w:val="24"/>
        </w:rPr>
      </w:pPr>
      <w:r>
        <w:rPr>
          <w:rFonts w:cs="Arial"/>
          <w:b/>
          <w:bCs/>
          <w:szCs w:val="24"/>
        </w:rPr>
        <w:br w:type="page"/>
      </w:r>
    </w:p>
    <w:p w14:paraId="583616AE" w14:textId="219CB7CC" w:rsidR="00EB2157" w:rsidRPr="0058602A" w:rsidRDefault="00EB2157" w:rsidP="00081F0D">
      <w:pPr>
        <w:spacing w:after="199" w:line="276" w:lineRule="auto"/>
        <w:ind w:left="89"/>
        <w:rPr>
          <w:rFonts w:cs="Arial"/>
          <w:szCs w:val="24"/>
        </w:rPr>
      </w:pPr>
      <w:r w:rsidRPr="0058602A">
        <w:rPr>
          <w:rFonts w:cs="Arial"/>
          <w:szCs w:val="24"/>
        </w:rPr>
        <w:lastRenderedPageBreak/>
        <w:t xml:space="preserve">  </w:t>
      </w:r>
      <w:bookmarkStart w:id="68" w:name="_Toc154027215"/>
      <w:bookmarkStart w:id="69" w:name="_Toc154061723"/>
      <w:r w:rsidRPr="0058602A">
        <w:rPr>
          <w:rFonts w:cs="Arial"/>
          <w:b/>
          <w:bCs/>
          <w:szCs w:val="24"/>
        </w:rPr>
        <w:t xml:space="preserve">Tableau </w:t>
      </w:r>
      <w:r w:rsidRPr="0058602A">
        <w:rPr>
          <w:rFonts w:cs="Arial"/>
          <w:b/>
          <w:bCs/>
          <w:i/>
          <w:szCs w:val="24"/>
        </w:rPr>
        <w:fldChar w:fldCharType="begin"/>
      </w:r>
      <w:r w:rsidRPr="0058602A">
        <w:rPr>
          <w:rFonts w:cs="Arial"/>
          <w:b/>
          <w:bCs/>
          <w:szCs w:val="24"/>
        </w:rPr>
        <w:instrText xml:space="preserve"> SEQ Tableau \* ARABIC </w:instrText>
      </w:r>
      <w:r w:rsidRPr="0058602A">
        <w:rPr>
          <w:rFonts w:cs="Arial"/>
          <w:b/>
          <w:bCs/>
          <w:i/>
          <w:szCs w:val="24"/>
        </w:rPr>
        <w:fldChar w:fldCharType="separate"/>
      </w:r>
      <w:r w:rsidR="00804361" w:rsidRPr="0058602A">
        <w:rPr>
          <w:rFonts w:cs="Arial"/>
          <w:b/>
          <w:bCs/>
          <w:noProof/>
          <w:szCs w:val="24"/>
        </w:rPr>
        <w:t>1</w:t>
      </w:r>
      <w:r w:rsidRPr="0058602A">
        <w:rPr>
          <w:rFonts w:cs="Arial"/>
          <w:b/>
          <w:bCs/>
          <w:i/>
          <w:szCs w:val="24"/>
        </w:rPr>
        <w:fldChar w:fldCharType="end"/>
      </w:r>
      <w:r w:rsidRPr="0058602A">
        <w:rPr>
          <w:rFonts w:cs="Arial"/>
          <w:b/>
          <w:bCs/>
          <w:szCs w:val="24"/>
        </w:rPr>
        <w:t>:</w:t>
      </w:r>
      <w:r w:rsidRPr="0058602A">
        <w:rPr>
          <w:rFonts w:cs="Arial"/>
          <w:szCs w:val="24"/>
        </w:rPr>
        <w:t xml:space="preserve"> Matrice de responsabilités</w:t>
      </w:r>
      <w:bookmarkEnd w:id="68"/>
      <w:bookmarkEnd w:id="69"/>
    </w:p>
    <w:tbl>
      <w:tblPr>
        <w:tblStyle w:val="TableGrid"/>
        <w:tblW w:w="10632" w:type="dxa"/>
        <w:tblInd w:w="-436" w:type="dxa"/>
        <w:tblCellMar>
          <w:top w:w="147" w:type="dxa"/>
          <w:left w:w="142" w:type="dxa"/>
          <w:right w:w="17" w:type="dxa"/>
        </w:tblCellMar>
        <w:tblLook w:val="04A0" w:firstRow="1" w:lastRow="0" w:firstColumn="1" w:lastColumn="0" w:noHBand="0" w:noVBand="1"/>
      </w:tblPr>
      <w:tblGrid>
        <w:gridCol w:w="6663"/>
        <w:gridCol w:w="2268"/>
        <w:gridCol w:w="1701"/>
      </w:tblGrid>
      <w:tr w:rsidR="00EB2157" w:rsidRPr="0058602A" w14:paraId="0641F546" w14:textId="77777777" w:rsidTr="000B7C2D">
        <w:trPr>
          <w:trHeight w:val="17"/>
        </w:trPr>
        <w:tc>
          <w:tcPr>
            <w:tcW w:w="6663" w:type="dxa"/>
            <w:tcBorders>
              <w:top w:val="single" w:sz="8" w:space="0" w:color="FFFFFF"/>
              <w:left w:val="single" w:sz="8" w:space="0" w:color="FFFFFF"/>
              <w:bottom w:val="single" w:sz="24" w:space="0" w:color="FFFFFF"/>
              <w:right w:val="single" w:sz="8" w:space="0" w:color="FFFFFF"/>
            </w:tcBorders>
            <w:shd w:val="clear" w:color="auto" w:fill="2C2CB8"/>
          </w:tcPr>
          <w:p w14:paraId="2E11068D" w14:textId="77777777" w:rsidR="00EB2157" w:rsidRPr="0058602A" w:rsidRDefault="00EB2157" w:rsidP="008271FE">
            <w:pPr>
              <w:spacing w:after="0" w:line="276" w:lineRule="auto"/>
              <w:ind w:left="2" w:firstLine="0"/>
              <w:jc w:val="left"/>
              <w:rPr>
                <w:rFonts w:cs="Arial"/>
                <w:color w:val="FFFFFF" w:themeColor="background1"/>
                <w:szCs w:val="24"/>
              </w:rPr>
            </w:pPr>
            <w:r w:rsidRPr="0058602A">
              <w:rPr>
                <w:rFonts w:eastAsia="Century Gothic" w:cs="Arial"/>
                <w:b/>
                <w:color w:val="FFFFFF" w:themeColor="background1"/>
                <w:szCs w:val="24"/>
              </w:rPr>
              <w:t xml:space="preserve">Activité </w:t>
            </w:r>
            <w:r w:rsidRPr="0058602A">
              <w:rPr>
                <w:rFonts w:cs="Arial"/>
                <w:color w:val="FFFFFF" w:themeColor="background1"/>
                <w:szCs w:val="24"/>
              </w:rPr>
              <w:t xml:space="preserve"> </w:t>
            </w:r>
          </w:p>
        </w:tc>
        <w:tc>
          <w:tcPr>
            <w:tcW w:w="2268" w:type="dxa"/>
            <w:tcBorders>
              <w:top w:val="single" w:sz="8" w:space="0" w:color="FFFFFF"/>
              <w:left w:val="single" w:sz="8" w:space="0" w:color="FFFFFF"/>
              <w:bottom w:val="single" w:sz="29" w:space="0" w:color="CDCDE6"/>
              <w:right w:val="single" w:sz="8" w:space="0" w:color="FFFFFF"/>
            </w:tcBorders>
            <w:shd w:val="clear" w:color="auto" w:fill="2C2CB8"/>
          </w:tcPr>
          <w:p w14:paraId="5E3513EE" w14:textId="644D97BE" w:rsidR="00EB2157" w:rsidRPr="0058602A" w:rsidRDefault="0001392B" w:rsidP="008271FE">
            <w:pPr>
              <w:spacing w:after="0" w:line="276" w:lineRule="auto"/>
              <w:ind w:left="0" w:firstLine="0"/>
              <w:jc w:val="left"/>
              <w:rPr>
                <w:rFonts w:cs="Arial"/>
                <w:color w:val="FFFFFF" w:themeColor="background1"/>
                <w:szCs w:val="24"/>
              </w:rPr>
            </w:pPr>
            <w:r w:rsidRPr="0058602A">
              <w:rPr>
                <w:rFonts w:eastAsia="Century Gothic" w:cs="Arial"/>
                <w:b/>
                <w:color w:val="FFFFFF" w:themeColor="background1"/>
                <w:szCs w:val="24"/>
              </w:rPr>
              <w:t>Associations</w:t>
            </w:r>
            <w:r w:rsidR="00EB2157" w:rsidRPr="0058602A">
              <w:rPr>
                <w:rFonts w:eastAsia="Century Gothic" w:cs="Arial"/>
                <w:b/>
                <w:color w:val="FFFFFF" w:themeColor="background1"/>
                <w:szCs w:val="24"/>
              </w:rPr>
              <w:t xml:space="preserve"> </w:t>
            </w:r>
          </w:p>
        </w:tc>
        <w:tc>
          <w:tcPr>
            <w:tcW w:w="1701" w:type="dxa"/>
            <w:tcBorders>
              <w:top w:val="single" w:sz="8" w:space="0" w:color="FFFFFF"/>
              <w:left w:val="single" w:sz="8" w:space="0" w:color="FFFFFF"/>
              <w:bottom w:val="single" w:sz="29" w:space="0" w:color="CDCDE6"/>
              <w:right w:val="single" w:sz="8" w:space="0" w:color="FFFFFF"/>
            </w:tcBorders>
            <w:shd w:val="clear" w:color="auto" w:fill="2C2CB8"/>
          </w:tcPr>
          <w:p w14:paraId="354A80F5" w14:textId="77777777" w:rsidR="00EB2157" w:rsidRPr="0058602A" w:rsidRDefault="00EB2157" w:rsidP="008271FE">
            <w:pPr>
              <w:spacing w:after="0" w:line="276" w:lineRule="auto"/>
              <w:ind w:left="0" w:firstLine="0"/>
              <w:jc w:val="left"/>
              <w:rPr>
                <w:rFonts w:cs="Arial"/>
                <w:color w:val="FFFFFF" w:themeColor="background1"/>
                <w:szCs w:val="24"/>
              </w:rPr>
            </w:pPr>
            <w:r w:rsidRPr="0058602A">
              <w:rPr>
                <w:rFonts w:eastAsia="Century Gothic" w:cs="Arial"/>
                <w:b/>
                <w:color w:val="FFFFFF" w:themeColor="background1"/>
                <w:szCs w:val="24"/>
              </w:rPr>
              <w:t>Consultant</w:t>
            </w:r>
          </w:p>
        </w:tc>
      </w:tr>
      <w:tr w:rsidR="00EB2157" w:rsidRPr="0058602A" w14:paraId="10D55F41" w14:textId="77777777" w:rsidTr="000B7C2D">
        <w:trPr>
          <w:trHeight w:val="16"/>
        </w:trPr>
        <w:tc>
          <w:tcPr>
            <w:tcW w:w="6663" w:type="dxa"/>
            <w:tcBorders>
              <w:top w:val="single" w:sz="8" w:space="0" w:color="FFFFFF"/>
              <w:left w:val="single" w:sz="8" w:space="0" w:color="FFFFFF"/>
              <w:bottom w:val="single" w:sz="8" w:space="0" w:color="FFFFFF"/>
              <w:right w:val="single" w:sz="8" w:space="0" w:color="FFFFFF"/>
            </w:tcBorders>
            <w:shd w:val="clear" w:color="auto" w:fill="E8E8F3"/>
            <w:vAlign w:val="center"/>
          </w:tcPr>
          <w:p w14:paraId="2B6B2FBC" w14:textId="77777777" w:rsidR="00EB2157" w:rsidRPr="0058602A" w:rsidRDefault="00EB2157" w:rsidP="008271FE">
            <w:pPr>
              <w:spacing w:after="0" w:line="276" w:lineRule="auto"/>
              <w:ind w:left="2" w:firstLine="0"/>
              <w:jc w:val="left"/>
              <w:rPr>
                <w:rFonts w:cs="Arial"/>
                <w:szCs w:val="24"/>
              </w:rPr>
            </w:pPr>
            <w:r w:rsidRPr="0058602A">
              <w:rPr>
                <w:rFonts w:cs="Arial"/>
                <w:szCs w:val="24"/>
              </w:rPr>
              <w:t xml:space="preserve">Recueil des documents du projet  </w:t>
            </w:r>
          </w:p>
        </w:tc>
        <w:tc>
          <w:tcPr>
            <w:tcW w:w="2268"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4A1306B4"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R</w:t>
            </w:r>
            <w:r w:rsidRPr="0058602A">
              <w:rPr>
                <w:rFonts w:cs="Arial"/>
                <w:szCs w:val="24"/>
              </w:rPr>
              <w:t xml:space="preserve"> </w:t>
            </w:r>
          </w:p>
        </w:tc>
        <w:tc>
          <w:tcPr>
            <w:tcW w:w="1701"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56F50533"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C</w:t>
            </w:r>
            <w:r w:rsidRPr="0058602A">
              <w:rPr>
                <w:rFonts w:cs="Arial"/>
                <w:szCs w:val="24"/>
              </w:rPr>
              <w:t xml:space="preserve"> </w:t>
            </w:r>
          </w:p>
        </w:tc>
      </w:tr>
      <w:tr w:rsidR="00EB2157" w:rsidRPr="0058602A" w14:paraId="195B46AB" w14:textId="77777777" w:rsidTr="000B7C2D">
        <w:trPr>
          <w:trHeight w:val="16"/>
        </w:trPr>
        <w:tc>
          <w:tcPr>
            <w:tcW w:w="6663" w:type="dxa"/>
            <w:tcBorders>
              <w:top w:val="single" w:sz="8" w:space="0" w:color="FFFFFF"/>
              <w:left w:val="single" w:sz="8" w:space="0" w:color="FFFFFF"/>
              <w:bottom w:val="single" w:sz="8" w:space="0" w:color="FFFFFF"/>
              <w:right w:val="single" w:sz="8" w:space="0" w:color="FFFFFF"/>
            </w:tcBorders>
            <w:shd w:val="clear" w:color="auto" w:fill="CDCDE6"/>
            <w:vAlign w:val="center"/>
          </w:tcPr>
          <w:p w14:paraId="64B3FF67" w14:textId="77777777" w:rsidR="00EB2157" w:rsidRPr="0058602A" w:rsidRDefault="00EB2157" w:rsidP="008271FE">
            <w:pPr>
              <w:spacing w:after="0" w:line="276" w:lineRule="auto"/>
              <w:ind w:left="2" w:firstLine="0"/>
              <w:jc w:val="left"/>
              <w:rPr>
                <w:rFonts w:cs="Arial"/>
                <w:szCs w:val="24"/>
              </w:rPr>
            </w:pPr>
            <w:r w:rsidRPr="0058602A">
              <w:rPr>
                <w:rFonts w:cs="Arial"/>
                <w:szCs w:val="24"/>
              </w:rPr>
              <w:t xml:space="preserve">Introduction du consultant auprès des acteurs  </w:t>
            </w:r>
          </w:p>
        </w:tc>
        <w:tc>
          <w:tcPr>
            <w:tcW w:w="2268" w:type="dxa"/>
            <w:tcBorders>
              <w:top w:val="single" w:sz="29" w:space="0" w:color="CDCDE6"/>
              <w:left w:val="single" w:sz="8" w:space="0" w:color="FFFFFF"/>
              <w:bottom w:val="single" w:sz="29" w:space="0" w:color="E8E8F3"/>
              <w:right w:val="single" w:sz="8" w:space="0" w:color="FFFFFF"/>
            </w:tcBorders>
            <w:shd w:val="clear" w:color="auto" w:fill="CDCDE6"/>
            <w:vAlign w:val="center"/>
          </w:tcPr>
          <w:p w14:paraId="6859F47F"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R</w:t>
            </w:r>
            <w:r w:rsidRPr="0058602A">
              <w:rPr>
                <w:rFonts w:cs="Arial"/>
                <w:szCs w:val="24"/>
              </w:rPr>
              <w:t xml:space="preserve"> </w:t>
            </w:r>
          </w:p>
        </w:tc>
        <w:tc>
          <w:tcPr>
            <w:tcW w:w="1701" w:type="dxa"/>
            <w:tcBorders>
              <w:top w:val="single" w:sz="29" w:space="0" w:color="CDCDE6"/>
              <w:left w:val="single" w:sz="8" w:space="0" w:color="FFFFFF"/>
              <w:bottom w:val="single" w:sz="29" w:space="0" w:color="E8E8F3"/>
              <w:right w:val="single" w:sz="8" w:space="0" w:color="FFFFFF"/>
            </w:tcBorders>
            <w:shd w:val="clear" w:color="auto" w:fill="CDCDE6"/>
            <w:vAlign w:val="center"/>
          </w:tcPr>
          <w:p w14:paraId="5E05A36C"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C</w:t>
            </w:r>
            <w:r w:rsidRPr="0058602A">
              <w:rPr>
                <w:rFonts w:cs="Arial"/>
                <w:szCs w:val="24"/>
              </w:rPr>
              <w:t xml:space="preserve"> </w:t>
            </w:r>
          </w:p>
        </w:tc>
      </w:tr>
      <w:tr w:rsidR="00EB2157" w:rsidRPr="0058602A" w14:paraId="25C54BAF" w14:textId="77777777" w:rsidTr="000B7C2D">
        <w:trPr>
          <w:trHeight w:val="16"/>
        </w:trPr>
        <w:tc>
          <w:tcPr>
            <w:tcW w:w="6663" w:type="dxa"/>
            <w:tcBorders>
              <w:top w:val="single" w:sz="8" w:space="0" w:color="FFFFFF"/>
              <w:left w:val="single" w:sz="8" w:space="0" w:color="FFFFFF"/>
              <w:bottom w:val="single" w:sz="8" w:space="0" w:color="FFFFFF"/>
              <w:right w:val="single" w:sz="8" w:space="0" w:color="FFFFFF"/>
            </w:tcBorders>
            <w:shd w:val="clear" w:color="auto" w:fill="E8E8F3"/>
            <w:vAlign w:val="center"/>
          </w:tcPr>
          <w:p w14:paraId="5DB2DF31" w14:textId="77777777" w:rsidR="00EB2157" w:rsidRPr="0058602A" w:rsidRDefault="00EB2157" w:rsidP="008271FE">
            <w:pPr>
              <w:spacing w:after="0" w:line="276" w:lineRule="auto"/>
              <w:ind w:left="2" w:firstLine="0"/>
              <w:jc w:val="left"/>
              <w:rPr>
                <w:rFonts w:cs="Arial"/>
                <w:szCs w:val="24"/>
              </w:rPr>
            </w:pPr>
            <w:r w:rsidRPr="0058602A">
              <w:rPr>
                <w:rFonts w:cs="Arial"/>
                <w:szCs w:val="24"/>
              </w:rPr>
              <w:t xml:space="preserve">Collecte et analyse de données  </w:t>
            </w:r>
          </w:p>
        </w:tc>
        <w:tc>
          <w:tcPr>
            <w:tcW w:w="2268"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3229492C" w14:textId="36A31646" w:rsidR="00EB2157" w:rsidRPr="0058602A" w:rsidRDefault="00EB2157" w:rsidP="008271FE">
            <w:pPr>
              <w:spacing w:after="0" w:line="276" w:lineRule="auto"/>
              <w:ind w:left="0" w:firstLine="0"/>
              <w:jc w:val="left"/>
              <w:rPr>
                <w:rFonts w:cs="Arial"/>
                <w:szCs w:val="24"/>
              </w:rPr>
            </w:pPr>
            <w:r w:rsidRPr="0058602A">
              <w:rPr>
                <w:rFonts w:cs="Arial"/>
                <w:szCs w:val="24"/>
              </w:rPr>
              <w:t>R</w:t>
            </w:r>
          </w:p>
        </w:tc>
        <w:tc>
          <w:tcPr>
            <w:tcW w:w="1701"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74E8E5D0" w14:textId="2195006E" w:rsidR="00EB2157" w:rsidRPr="0058602A" w:rsidRDefault="00EB2157" w:rsidP="008271FE">
            <w:pPr>
              <w:spacing w:after="0" w:line="276" w:lineRule="auto"/>
              <w:ind w:left="0" w:firstLine="0"/>
              <w:jc w:val="left"/>
              <w:rPr>
                <w:rFonts w:cs="Arial"/>
                <w:szCs w:val="24"/>
              </w:rPr>
            </w:pPr>
            <w:r w:rsidRPr="0058602A">
              <w:rPr>
                <w:rFonts w:cs="Arial"/>
                <w:szCs w:val="24"/>
              </w:rPr>
              <w:t>C</w:t>
            </w:r>
          </w:p>
        </w:tc>
      </w:tr>
      <w:tr w:rsidR="00EB2157" w:rsidRPr="0058602A" w14:paraId="49E67EB5" w14:textId="77777777" w:rsidTr="000B7C2D">
        <w:trPr>
          <w:trHeight w:val="16"/>
        </w:trPr>
        <w:tc>
          <w:tcPr>
            <w:tcW w:w="6663" w:type="dxa"/>
            <w:tcBorders>
              <w:top w:val="single" w:sz="8" w:space="0" w:color="FFFFFF"/>
              <w:left w:val="single" w:sz="8" w:space="0" w:color="FFFFFF"/>
              <w:bottom w:val="single" w:sz="8" w:space="0" w:color="FFFFFF"/>
              <w:right w:val="single" w:sz="8" w:space="0" w:color="FFFFFF"/>
            </w:tcBorders>
            <w:shd w:val="clear" w:color="auto" w:fill="E8E8F3"/>
            <w:vAlign w:val="center"/>
          </w:tcPr>
          <w:p w14:paraId="21F80729" w14:textId="77777777" w:rsidR="00EB2157" w:rsidRPr="0058602A" w:rsidRDefault="00EB2157" w:rsidP="008271FE">
            <w:pPr>
              <w:spacing w:after="0" w:line="276" w:lineRule="auto"/>
              <w:ind w:left="2" w:firstLine="0"/>
              <w:jc w:val="left"/>
              <w:rPr>
                <w:rFonts w:cs="Arial"/>
                <w:szCs w:val="24"/>
              </w:rPr>
            </w:pPr>
            <w:r w:rsidRPr="0058602A">
              <w:rPr>
                <w:rFonts w:cs="Arial"/>
                <w:szCs w:val="24"/>
              </w:rPr>
              <w:t xml:space="preserve">Élaboration des livrables  </w:t>
            </w:r>
          </w:p>
        </w:tc>
        <w:tc>
          <w:tcPr>
            <w:tcW w:w="2268"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43377714"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C</w:t>
            </w:r>
          </w:p>
        </w:tc>
        <w:tc>
          <w:tcPr>
            <w:tcW w:w="1701"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41E0032C"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R</w:t>
            </w:r>
            <w:r w:rsidRPr="0058602A">
              <w:rPr>
                <w:rFonts w:cs="Arial"/>
                <w:szCs w:val="24"/>
              </w:rPr>
              <w:t xml:space="preserve"> </w:t>
            </w:r>
          </w:p>
        </w:tc>
      </w:tr>
      <w:tr w:rsidR="00EB2157" w:rsidRPr="0058602A" w14:paraId="03A55526" w14:textId="77777777" w:rsidTr="000B7C2D">
        <w:trPr>
          <w:trHeight w:val="13"/>
        </w:trPr>
        <w:tc>
          <w:tcPr>
            <w:tcW w:w="6663" w:type="dxa"/>
            <w:tcBorders>
              <w:top w:val="single" w:sz="8" w:space="0" w:color="FFFFFF"/>
              <w:left w:val="single" w:sz="8" w:space="0" w:color="FFFFFF"/>
              <w:bottom w:val="single" w:sz="8" w:space="0" w:color="FFFFFF"/>
              <w:right w:val="single" w:sz="8" w:space="0" w:color="FFFFFF"/>
            </w:tcBorders>
            <w:shd w:val="clear" w:color="auto" w:fill="CDCDE6"/>
            <w:vAlign w:val="center"/>
          </w:tcPr>
          <w:p w14:paraId="2A97C9C9" w14:textId="77777777" w:rsidR="00EB2157" w:rsidRPr="0058602A" w:rsidRDefault="00EB2157" w:rsidP="008271FE">
            <w:pPr>
              <w:spacing w:after="0" w:line="276" w:lineRule="auto"/>
              <w:ind w:left="2" w:firstLine="0"/>
              <w:jc w:val="left"/>
              <w:rPr>
                <w:rFonts w:cs="Arial"/>
                <w:szCs w:val="24"/>
              </w:rPr>
            </w:pPr>
            <w:r w:rsidRPr="0058602A">
              <w:rPr>
                <w:rFonts w:cs="Arial"/>
                <w:szCs w:val="24"/>
              </w:rPr>
              <w:t xml:space="preserve">Présentation des livrables lors des réunions </w:t>
            </w:r>
          </w:p>
        </w:tc>
        <w:tc>
          <w:tcPr>
            <w:tcW w:w="2268" w:type="dxa"/>
            <w:tcBorders>
              <w:top w:val="single" w:sz="29" w:space="0" w:color="CDCDE6"/>
              <w:left w:val="single" w:sz="8" w:space="0" w:color="FFFFFF"/>
              <w:bottom w:val="single" w:sz="29" w:space="0" w:color="E8E8F3"/>
              <w:right w:val="single" w:sz="8" w:space="0" w:color="FFFFFF"/>
            </w:tcBorders>
            <w:shd w:val="clear" w:color="auto" w:fill="CDCDE6"/>
            <w:vAlign w:val="center"/>
          </w:tcPr>
          <w:p w14:paraId="1C24EA4E"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C</w:t>
            </w:r>
            <w:r w:rsidRPr="0058602A">
              <w:rPr>
                <w:rFonts w:cs="Arial"/>
                <w:szCs w:val="24"/>
              </w:rPr>
              <w:t xml:space="preserve"> </w:t>
            </w:r>
          </w:p>
        </w:tc>
        <w:tc>
          <w:tcPr>
            <w:tcW w:w="1701" w:type="dxa"/>
            <w:tcBorders>
              <w:top w:val="single" w:sz="29" w:space="0" w:color="CDCDE6"/>
              <w:left w:val="single" w:sz="8" w:space="0" w:color="FFFFFF"/>
              <w:bottom w:val="single" w:sz="29" w:space="0" w:color="E8E8F3"/>
              <w:right w:val="single" w:sz="8" w:space="0" w:color="FFFFFF"/>
            </w:tcBorders>
            <w:shd w:val="clear" w:color="auto" w:fill="CDCDE6"/>
            <w:vAlign w:val="center"/>
          </w:tcPr>
          <w:p w14:paraId="4F3D7459"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R</w:t>
            </w:r>
            <w:r w:rsidRPr="0058602A">
              <w:rPr>
                <w:rFonts w:cs="Arial"/>
                <w:szCs w:val="24"/>
              </w:rPr>
              <w:t xml:space="preserve"> </w:t>
            </w:r>
          </w:p>
        </w:tc>
      </w:tr>
      <w:tr w:rsidR="00EB2157" w:rsidRPr="0058602A" w14:paraId="30DC6A29" w14:textId="77777777" w:rsidTr="000B7C2D">
        <w:trPr>
          <w:trHeight w:val="13"/>
        </w:trPr>
        <w:tc>
          <w:tcPr>
            <w:tcW w:w="6663" w:type="dxa"/>
            <w:tcBorders>
              <w:top w:val="single" w:sz="8" w:space="0" w:color="FFFFFF"/>
              <w:left w:val="single" w:sz="8" w:space="0" w:color="FFFFFF"/>
              <w:bottom w:val="single" w:sz="8" w:space="0" w:color="FFFFFF"/>
              <w:right w:val="single" w:sz="8" w:space="0" w:color="FFFFFF"/>
            </w:tcBorders>
            <w:shd w:val="clear" w:color="auto" w:fill="E8E8F3"/>
            <w:vAlign w:val="center"/>
          </w:tcPr>
          <w:p w14:paraId="78C04BF9" w14:textId="77777777" w:rsidR="00EB2157" w:rsidRPr="0058602A" w:rsidRDefault="00EB2157" w:rsidP="008271FE">
            <w:pPr>
              <w:spacing w:after="0" w:line="276" w:lineRule="auto"/>
              <w:ind w:left="2" w:firstLine="0"/>
              <w:jc w:val="left"/>
              <w:rPr>
                <w:rFonts w:cs="Arial"/>
                <w:szCs w:val="24"/>
              </w:rPr>
            </w:pPr>
            <w:r w:rsidRPr="0058602A">
              <w:rPr>
                <w:rFonts w:cs="Arial"/>
                <w:szCs w:val="24"/>
              </w:rPr>
              <w:t>Validation des livrables dans le délai</w:t>
            </w:r>
          </w:p>
        </w:tc>
        <w:tc>
          <w:tcPr>
            <w:tcW w:w="2268"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042F8001"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R</w:t>
            </w:r>
            <w:r w:rsidRPr="0058602A">
              <w:rPr>
                <w:rFonts w:cs="Arial"/>
                <w:szCs w:val="24"/>
              </w:rPr>
              <w:t xml:space="preserve"> </w:t>
            </w:r>
          </w:p>
        </w:tc>
        <w:tc>
          <w:tcPr>
            <w:tcW w:w="1701"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2D4E533F"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C</w:t>
            </w:r>
          </w:p>
        </w:tc>
      </w:tr>
      <w:tr w:rsidR="00EB2157" w:rsidRPr="0058602A" w14:paraId="224A4810" w14:textId="77777777" w:rsidTr="000B7C2D">
        <w:trPr>
          <w:trHeight w:val="13"/>
        </w:trPr>
        <w:tc>
          <w:tcPr>
            <w:tcW w:w="6663" w:type="dxa"/>
            <w:tcBorders>
              <w:top w:val="single" w:sz="8" w:space="0" w:color="FFFFFF"/>
              <w:left w:val="single" w:sz="8" w:space="0" w:color="FFFFFF"/>
              <w:bottom w:val="single" w:sz="8" w:space="0" w:color="FFFFFF"/>
              <w:right w:val="single" w:sz="8" w:space="0" w:color="FFFFFF"/>
            </w:tcBorders>
            <w:shd w:val="clear" w:color="auto" w:fill="E8E8F3"/>
            <w:vAlign w:val="center"/>
          </w:tcPr>
          <w:p w14:paraId="730C5084" w14:textId="77777777" w:rsidR="00EB2157" w:rsidRPr="0058602A" w:rsidRDefault="00EB2157" w:rsidP="008271FE">
            <w:pPr>
              <w:spacing w:after="0" w:line="276" w:lineRule="auto"/>
              <w:ind w:left="2" w:firstLine="0"/>
              <w:jc w:val="left"/>
              <w:rPr>
                <w:rFonts w:cs="Arial"/>
                <w:szCs w:val="24"/>
              </w:rPr>
            </w:pPr>
            <w:r w:rsidRPr="0058602A">
              <w:rPr>
                <w:rFonts w:cs="Arial"/>
                <w:szCs w:val="24"/>
              </w:rPr>
              <w:t>Diffusion des résultats de la mission</w:t>
            </w:r>
          </w:p>
        </w:tc>
        <w:tc>
          <w:tcPr>
            <w:tcW w:w="2268" w:type="dxa"/>
            <w:tcBorders>
              <w:top w:val="single" w:sz="29" w:space="0" w:color="E8E8F3"/>
              <w:left w:val="single" w:sz="8" w:space="0" w:color="FFFFFF"/>
              <w:bottom w:val="single" w:sz="8" w:space="0" w:color="FFFFFF"/>
              <w:right w:val="single" w:sz="8" w:space="0" w:color="FFFFFF"/>
            </w:tcBorders>
            <w:shd w:val="clear" w:color="auto" w:fill="E8E8F3"/>
            <w:vAlign w:val="center"/>
          </w:tcPr>
          <w:p w14:paraId="3A79DDB3"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R</w:t>
            </w:r>
            <w:r w:rsidRPr="0058602A">
              <w:rPr>
                <w:rFonts w:cs="Arial"/>
                <w:szCs w:val="24"/>
              </w:rPr>
              <w:t xml:space="preserve"> </w:t>
            </w:r>
          </w:p>
        </w:tc>
        <w:tc>
          <w:tcPr>
            <w:tcW w:w="1701" w:type="dxa"/>
            <w:tcBorders>
              <w:top w:val="single" w:sz="29" w:space="0" w:color="E8E8F3"/>
              <w:left w:val="single" w:sz="8" w:space="0" w:color="FFFFFF"/>
              <w:bottom w:val="single" w:sz="8" w:space="0" w:color="FFFFFF"/>
              <w:right w:val="single" w:sz="8" w:space="0" w:color="FFFFFF"/>
            </w:tcBorders>
            <w:shd w:val="clear" w:color="auto" w:fill="E8E8F3"/>
            <w:vAlign w:val="center"/>
          </w:tcPr>
          <w:p w14:paraId="703AFEB5" w14:textId="77777777" w:rsidR="00EB2157" w:rsidRPr="0058602A" w:rsidRDefault="00EB2157" w:rsidP="008271FE">
            <w:pPr>
              <w:spacing w:after="0" w:line="276" w:lineRule="auto"/>
              <w:ind w:left="0" w:firstLine="0"/>
              <w:jc w:val="left"/>
              <w:rPr>
                <w:rFonts w:cs="Arial"/>
                <w:szCs w:val="24"/>
              </w:rPr>
            </w:pPr>
            <w:r w:rsidRPr="0058602A">
              <w:rPr>
                <w:rFonts w:eastAsia="Century Gothic" w:cs="Arial"/>
                <w:b/>
                <w:szCs w:val="24"/>
              </w:rPr>
              <w:t>I</w:t>
            </w:r>
            <w:r w:rsidRPr="0058602A">
              <w:rPr>
                <w:rFonts w:cs="Arial"/>
                <w:szCs w:val="24"/>
              </w:rPr>
              <w:t xml:space="preserve"> </w:t>
            </w:r>
          </w:p>
        </w:tc>
      </w:tr>
    </w:tbl>
    <w:p w14:paraId="0246A07C" w14:textId="34BE2B5F" w:rsidR="00EB2157" w:rsidRPr="0058602A" w:rsidRDefault="00EB2157" w:rsidP="00F23900">
      <w:pPr>
        <w:spacing w:before="240" w:after="96" w:line="276" w:lineRule="auto"/>
        <w:ind w:left="90"/>
        <w:jc w:val="left"/>
        <w:rPr>
          <w:rFonts w:eastAsia="Century Gothic" w:cs="Arial"/>
          <w:b/>
          <w:szCs w:val="24"/>
        </w:rPr>
      </w:pPr>
      <w:r w:rsidRPr="0058602A">
        <w:rPr>
          <w:rFonts w:eastAsia="Century Gothic" w:cs="Arial"/>
          <w:b/>
          <w:szCs w:val="24"/>
        </w:rPr>
        <w:t>R : Réalisation ; A : Approuve ; C : Contribue ; I : Informe</w:t>
      </w:r>
    </w:p>
    <w:p w14:paraId="6A87727C" w14:textId="31996BA3" w:rsidR="00EB2157" w:rsidRPr="0058602A" w:rsidRDefault="00081F0D" w:rsidP="0031547D">
      <w:pPr>
        <w:pStyle w:val="Titre1"/>
        <w:numPr>
          <w:ilvl w:val="0"/>
          <w:numId w:val="100"/>
        </w:numPr>
        <w:spacing w:before="240" w:after="0"/>
        <w:rPr>
          <w:b/>
          <w:bCs/>
          <w:szCs w:val="24"/>
        </w:rPr>
      </w:pPr>
      <w:bookmarkStart w:id="70" w:name="_Toc116826454"/>
      <w:bookmarkStart w:id="71" w:name="_Toc154027181"/>
      <w:bookmarkStart w:id="72" w:name="_Toc54574"/>
      <w:bookmarkStart w:id="73" w:name="_Toc154061503"/>
      <w:bookmarkStart w:id="74" w:name="_Toc206654981"/>
      <w:bookmarkStart w:id="75" w:name="_Toc225615787"/>
      <w:r w:rsidRPr="0058602A">
        <w:rPr>
          <w:b/>
          <w:bCs/>
          <w:szCs w:val="24"/>
        </w:rPr>
        <w:t>RISQUES DU PROJET</w:t>
      </w:r>
      <w:bookmarkEnd w:id="70"/>
      <w:bookmarkEnd w:id="71"/>
      <w:bookmarkEnd w:id="72"/>
      <w:bookmarkEnd w:id="73"/>
      <w:bookmarkEnd w:id="74"/>
      <w:bookmarkEnd w:id="75"/>
    </w:p>
    <w:p w14:paraId="693FFD27" w14:textId="283D2AA5" w:rsidR="00EB2157" w:rsidRPr="0058602A" w:rsidRDefault="00EB2157" w:rsidP="008271FE">
      <w:pPr>
        <w:spacing w:after="90" w:line="276" w:lineRule="auto"/>
        <w:ind w:left="89"/>
        <w:rPr>
          <w:rFonts w:cs="Arial"/>
          <w:szCs w:val="24"/>
        </w:rPr>
      </w:pPr>
      <w:r w:rsidRPr="0058602A">
        <w:rPr>
          <w:rFonts w:cs="Arial"/>
          <w:szCs w:val="24"/>
        </w:rPr>
        <w:t xml:space="preserve">Lors de la préparation de la mission et après la </w:t>
      </w:r>
      <w:r w:rsidR="0001392B" w:rsidRPr="0058602A">
        <w:rPr>
          <w:rFonts w:cs="Arial"/>
          <w:szCs w:val="24"/>
        </w:rPr>
        <w:t>séance de cadrage</w:t>
      </w:r>
      <w:r w:rsidRPr="0058602A">
        <w:rPr>
          <w:rFonts w:cs="Arial"/>
          <w:szCs w:val="24"/>
        </w:rPr>
        <w:t xml:space="preserve">, un ensemble de risques liés à la réalisation de la présente mission et à l’atteinte de ses objectifs ont été identifiés.  </w:t>
      </w:r>
    </w:p>
    <w:p w14:paraId="56DFA68B" w14:textId="77777777" w:rsidR="00EB2157" w:rsidRPr="0058602A" w:rsidRDefault="00EB2157" w:rsidP="008271FE">
      <w:pPr>
        <w:spacing w:after="203" w:line="276" w:lineRule="auto"/>
        <w:ind w:left="89"/>
        <w:rPr>
          <w:rFonts w:cs="Arial"/>
          <w:szCs w:val="24"/>
        </w:rPr>
      </w:pPr>
      <w:r w:rsidRPr="0058602A">
        <w:rPr>
          <w:rFonts w:cs="Arial"/>
          <w:szCs w:val="24"/>
        </w:rPr>
        <w:t xml:space="preserve">Le tableau suivant énumère les risques identifiés et les propositions de solution qui pourraient les mitiger.  </w:t>
      </w:r>
    </w:p>
    <w:p w14:paraId="5D05197B" w14:textId="736B74D6" w:rsidR="00EB2157" w:rsidRPr="0058602A" w:rsidRDefault="00EB2157" w:rsidP="008271FE">
      <w:pPr>
        <w:pStyle w:val="Lgende"/>
        <w:spacing w:line="276" w:lineRule="auto"/>
        <w:rPr>
          <w:rFonts w:cs="Arial"/>
          <w:szCs w:val="24"/>
        </w:rPr>
      </w:pPr>
      <w:bookmarkStart w:id="76" w:name="_Toc154027216"/>
      <w:bookmarkStart w:id="77" w:name="_Toc154061724"/>
      <w:r w:rsidRPr="0058602A">
        <w:rPr>
          <w:rFonts w:cs="Arial"/>
          <w:b/>
          <w:szCs w:val="24"/>
        </w:rPr>
        <w:t xml:space="preserve">Tableau </w:t>
      </w:r>
      <w:r w:rsidRPr="0058602A">
        <w:rPr>
          <w:rFonts w:cs="Arial"/>
          <w:b/>
          <w:i/>
          <w:szCs w:val="24"/>
        </w:rPr>
        <w:fldChar w:fldCharType="begin"/>
      </w:r>
      <w:r w:rsidRPr="0058602A">
        <w:rPr>
          <w:rFonts w:cs="Arial"/>
          <w:b/>
          <w:szCs w:val="24"/>
        </w:rPr>
        <w:instrText xml:space="preserve"> SEQ Tableau \* ARABIC </w:instrText>
      </w:r>
      <w:r w:rsidRPr="0058602A">
        <w:rPr>
          <w:rFonts w:cs="Arial"/>
          <w:b/>
          <w:i/>
          <w:szCs w:val="24"/>
        </w:rPr>
        <w:fldChar w:fldCharType="separate"/>
      </w:r>
      <w:r w:rsidR="00804361" w:rsidRPr="0058602A">
        <w:rPr>
          <w:rFonts w:cs="Arial"/>
          <w:b/>
          <w:noProof/>
          <w:szCs w:val="24"/>
        </w:rPr>
        <w:t>2</w:t>
      </w:r>
      <w:r w:rsidRPr="0058602A">
        <w:rPr>
          <w:rFonts w:cs="Arial"/>
          <w:b/>
          <w:i/>
          <w:szCs w:val="24"/>
        </w:rPr>
        <w:fldChar w:fldCharType="end"/>
      </w:r>
      <w:r w:rsidRPr="0058602A">
        <w:rPr>
          <w:rFonts w:cs="Arial"/>
          <w:b/>
          <w:szCs w:val="24"/>
        </w:rPr>
        <w:t>:</w:t>
      </w:r>
      <w:r w:rsidRPr="0058602A">
        <w:rPr>
          <w:rFonts w:cs="Arial"/>
          <w:szCs w:val="24"/>
        </w:rPr>
        <w:t xml:space="preserve"> Risques du projet</w:t>
      </w:r>
      <w:bookmarkEnd w:id="76"/>
      <w:bookmarkEnd w:id="77"/>
    </w:p>
    <w:tbl>
      <w:tblPr>
        <w:tblStyle w:val="TableGrid"/>
        <w:tblW w:w="10773" w:type="dxa"/>
        <w:tblInd w:w="-577" w:type="dxa"/>
        <w:tblCellMar>
          <w:top w:w="146" w:type="dxa"/>
          <w:left w:w="143" w:type="dxa"/>
          <w:right w:w="77" w:type="dxa"/>
        </w:tblCellMar>
        <w:tblLook w:val="04A0" w:firstRow="1" w:lastRow="0" w:firstColumn="1" w:lastColumn="0" w:noHBand="0" w:noVBand="1"/>
      </w:tblPr>
      <w:tblGrid>
        <w:gridCol w:w="5387"/>
        <w:gridCol w:w="5386"/>
      </w:tblGrid>
      <w:tr w:rsidR="00EB2157" w:rsidRPr="0058602A" w14:paraId="12413829" w14:textId="77777777" w:rsidTr="00F23900">
        <w:trPr>
          <w:trHeight w:val="369"/>
        </w:trPr>
        <w:tc>
          <w:tcPr>
            <w:tcW w:w="5387" w:type="dxa"/>
            <w:tcBorders>
              <w:top w:val="single" w:sz="8" w:space="0" w:color="FFFFFF"/>
              <w:left w:val="single" w:sz="8" w:space="0" w:color="FFFFFF"/>
              <w:bottom w:val="single" w:sz="24" w:space="0" w:color="FFFFFF"/>
              <w:right w:val="single" w:sz="8" w:space="0" w:color="FFFFFF"/>
            </w:tcBorders>
            <w:shd w:val="clear" w:color="auto" w:fill="2C2CB8"/>
          </w:tcPr>
          <w:p w14:paraId="27AF6E9C" w14:textId="77777777" w:rsidR="00EB2157" w:rsidRPr="0058602A" w:rsidRDefault="00EB2157" w:rsidP="00F23900">
            <w:pPr>
              <w:spacing w:after="0" w:line="240" w:lineRule="auto"/>
              <w:ind w:left="0" w:firstLine="0"/>
              <w:jc w:val="center"/>
              <w:rPr>
                <w:rFonts w:cs="Arial"/>
                <w:color w:val="FFFFFF" w:themeColor="background1"/>
                <w:szCs w:val="24"/>
              </w:rPr>
            </w:pPr>
            <w:r w:rsidRPr="0058602A">
              <w:rPr>
                <w:rFonts w:eastAsia="Century Gothic" w:cs="Arial"/>
                <w:b/>
                <w:color w:val="FFFFFF" w:themeColor="background1"/>
                <w:szCs w:val="24"/>
              </w:rPr>
              <w:t>Risque</w:t>
            </w:r>
          </w:p>
        </w:tc>
        <w:tc>
          <w:tcPr>
            <w:tcW w:w="5386" w:type="dxa"/>
            <w:tcBorders>
              <w:top w:val="single" w:sz="8" w:space="0" w:color="FFFFFF"/>
              <w:left w:val="single" w:sz="8" w:space="0" w:color="FFFFFF"/>
              <w:bottom w:val="single" w:sz="29" w:space="0" w:color="CDCDE6"/>
              <w:right w:val="single" w:sz="8" w:space="0" w:color="FFFFFF"/>
            </w:tcBorders>
            <w:shd w:val="clear" w:color="auto" w:fill="2C2CB8"/>
          </w:tcPr>
          <w:p w14:paraId="103311DE" w14:textId="77777777" w:rsidR="00EB2157" w:rsidRPr="0058602A" w:rsidRDefault="00EB2157" w:rsidP="00F23900">
            <w:pPr>
              <w:spacing w:after="0" w:line="240" w:lineRule="auto"/>
              <w:ind w:left="3" w:firstLine="0"/>
              <w:jc w:val="center"/>
              <w:rPr>
                <w:rFonts w:cs="Arial"/>
                <w:color w:val="FFFFFF" w:themeColor="background1"/>
                <w:szCs w:val="24"/>
              </w:rPr>
            </w:pPr>
            <w:r w:rsidRPr="0058602A">
              <w:rPr>
                <w:rFonts w:eastAsia="Century Gothic" w:cs="Arial"/>
                <w:b/>
                <w:color w:val="FFFFFF" w:themeColor="background1"/>
                <w:szCs w:val="24"/>
              </w:rPr>
              <w:t>Solution</w:t>
            </w:r>
          </w:p>
        </w:tc>
      </w:tr>
      <w:tr w:rsidR="00EB2157" w:rsidRPr="0058602A" w14:paraId="758B88CD" w14:textId="77777777" w:rsidTr="00F23900">
        <w:trPr>
          <w:trHeight w:val="79"/>
        </w:trPr>
        <w:tc>
          <w:tcPr>
            <w:tcW w:w="5387" w:type="dxa"/>
            <w:tcBorders>
              <w:top w:val="single" w:sz="24" w:space="0" w:color="FFFFFF"/>
              <w:left w:val="single" w:sz="8" w:space="0" w:color="FFFFFF"/>
              <w:bottom w:val="single" w:sz="8" w:space="0" w:color="FFFFFF"/>
              <w:right w:val="single" w:sz="8" w:space="0" w:color="FFFFFF"/>
            </w:tcBorders>
            <w:shd w:val="clear" w:color="auto" w:fill="CDCDE6"/>
            <w:vAlign w:val="center"/>
          </w:tcPr>
          <w:p w14:paraId="6B142D72" w14:textId="77777777" w:rsidR="00EB2157" w:rsidRPr="0058602A" w:rsidRDefault="00EB2157" w:rsidP="00F23900">
            <w:pPr>
              <w:spacing w:after="0" w:line="240" w:lineRule="auto"/>
              <w:ind w:left="0" w:firstLine="0"/>
              <w:jc w:val="left"/>
              <w:rPr>
                <w:rFonts w:cs="Arial"/>
                <w:szCs w:val="24"/>
              </w:rPr>
            </w:pPr>
            <w:r w:rsidRPr="0058602A">
              <w:rPr>
                <w:rFonts w:cs="Arial"/>
                <w:szCs w:val="24"/>
              </w:rPr>
              <w:t>Possibilité de réajuster les livrables/durée de la mission après l’analyse de l’existence</w:t>
            </w:r>
          </w:p>
        </w:tc>
        <w:tc>
          <w:tcPr>
            <w:tcW w:w="5386" w:type="dxa"/>
            <w:tcBorders>
              <w:top w:val="single" w:sz="29" w:space="0" w:color="CDCDE6"/>
              <w:left w:val="single" w:sz="8" w:space="0" w:color="FFFFFF"/>
              <w:bottom w:val="single" w:sz="29" w:space="0" w:color="E8E8F3"/>
              <w:right w:val="single" w:sz="8" w:space="0" w:color="FFFFFF"/>
            </w:tcBorders>
            <w:shd w:val="clear" w:color="auto" w:fill="CDCDE6"/>
            <w:vAlign w:val="center"/>
          </w:tcPr>
          <w:p w14:paraId="0020633B" w14:textId="77777777" w:rsidR="00EB2157" w:rsidRPr="0058602A" w:rsidRDefault="00EB2157" w:rsidP="00F23900">
            <w:pPr>
              <w:spacing w:after="0" w:line="240" w:lineRule="auto"/>
              <w:ind w:left="3" w:firstLine="0"/>
              <w:jc w:val="left"/>
              <w:rPr>
                <w:rFonts w:cs="Arial"/>
                <w:szCs w:val="24"/>
              </w:rPr>
            </w:pPr>
            <w:r w:rsidRPr="0058602A">
              <w:rPr>
                <w:rFonts w:eastAsia="Century Gothic" w:cs="Arial"/>
                <w:b/>
                <w:szCs w:val="24"/>
              </w:rPr>
              <w:t xml:space="preserve">Créer les conditions de négociation  </w:t>
            </w:r>
            <w:r w:rsidRPr="0058602A">
              <w:rPr>
                <w:rFonts w:cs="Arial"/>
                <w:szCs w:val="24"/>
              </w:rPr>
              <w:t xml:space="preserve"> </w:t>
            </w:r>
          </w:p>
        </w:tc>
      </w:tr>
      <w:tr w:rsidR="00EB2157" w:rsidRPr="0058602A" w14:paraId="500486F9" w14:textId="77777777" w:rsidTr="00F23900">
        <w:trPr>
          <w:trHeight w:val="221"/>
        </w:trPr>
        <w:tc>
          <w:tcPr>
            <w:tcW w:w="5387" w:type="dxa"/>
            <w:tcBorders>
              <w:top w:val="single" w:sz="8" w:space="0" w:color="FFFFFF"/>
              <w:left w:val="single" w:sz="8" w:space="0" w:color="FFFFFF"/>
              <w:bottom w:val="single" w:sz="8" w:space="0" w:color="FFFFFF"/>
              <w:right w:val="single" w:sz="8" w:space="0" w:color="FFFFFF"/>
            </w:tcBorders>
            <w:shd w:val="clear" w:color="auto" w:fill="E8E8F3"/>
            <w:vAlign w:val="center"/>
          </w:tcPr>
          <w:p w14:paraId="050C0D6C" w14:textId="77777777" w:rsidR="00EB2157" w:rsidRPr="0058602A" w:rsidRDefault="00EB2157" w:rsidP="00F23900">
            <w:pPr>
              <w:spacing w:after="0" w:line="240" w:lineRule="auto"/>
              <w:ind w:left="0" w:firstLine="0"/>
              <w:rPr>
                <w:rFonts w:cs="Arial"/>
                <w:szCs w:val="24"/>
              </w:rPr>
            </w:pPr>
            <w:r w:rsidRPr="0058602A">
              <w:rPr>
                <w:rFonts w:cs="Arial"/>
                <w:szCs w:val="24"/>
              </w:rPr>
              <w:t xml:space="preserve">Exhaustivité des informations sur les acteurs et le projet </w:t>
            </w:r>
          </w:p>
        </w:tc>
        <w:tc>
          <w:tcPr>
            <w:tcW w:w="5386"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3A6BAE25" w14:textId="77777777" w:rsidR="00EB2157" w:rsidRPr="0058602A" w:rsidRDefault="00EB2157" w:rsidP="00F23900">
            <w:pPr>
              <w:spacing w:after="0" w:line="240" w:lineRule="auto"/>
              <w:ind w:left="3" w:firstLine="0"/>
              <w:rPr>
                <w:rFonts w:cs="Arial"/>
                <w:szCs w:val="24"/>
              </w:rPr>
            </w:pPr>
            <w:r w:rsidRPr="0058602A">
              <w:rPr>
                <w:rFonts w:eastAsia="Century Gothic" w:cs="Arial"/>
                <w:b/>
                <w:szCs w:val="24"/>
              </w:rPr>
              <w:t xml:space="preserve">Maintenir la collecte des données tout au long de la mission </w:t>
            </w:r>
            <w:r w:rsidRPr="0058602A">
              <w:rPr>
                <w:rFonts w:cs="Arial"/>
                <w:szCs w:val="24"/>
              </w:rPr>
              <w:t xml:space="preserve"> </w:t>
            </w:r>
          </w:p>
        </w:tc>
      </w:tr>
      <w:tr w:rsidR="00EB2157" w:rsidRPr="0058602A" w14:paraId="5E239D0E" w14:textId="77777777" w:rsidTr="00F23900">
        <w:trPr>
          <w:trHeight w:val="17"/>
        </w:trPr>
        <w:tc>
          <w:tcPr>
            <w:tcW w:w="5387" w:type="dxa"/>
            <w:tcBorders>
              <w:top w:val="single" w:sz="8" w:space="0" w:color="FFFFFF"/>
              <w:left w:val="single" w:sz="8" w:space="0" w:color="FFFFFF"/>
              <w:bottom w:val="single" w:sz="8" w:space="0" w:color="FFFFFF"/>
              <w:right w:val="single" w:sz="8" w:space="0" w:color="FFFFFF"/>
            </w:tcBorders>
            <w:shd w:val="clear" w:color="auto" w:fill="CDCDE6"/>
          </w:tcPr>
          <w:p w14:paraId="58BAEDE0" w14:textId="77777777" w:rsidR="00EB2157" w:rsidRPr="0058602A" w:rsidRDefault="00EB2157" w:rsidP="00F23900">
            <w:pPr>
              <w:spacing w:after="0" w:line="240" w:lineRule="auto"/>
              <w:ind w:left="0" w:firstLine="0"/>
              <w:jc w:val="left"/>
              <w:rPr>
                <w:rFonts w:cs="Arial"/>
                <w:szCs w:val="24"/>
              </w:rPr>
            </w:pPr>
            <w:r w:rsidRPr="0058602A">
              <w:rPr>
                <w:rFonts w:cs="Arial"/>
                <w:szCs w:val="24"/>
              </w:rPr>
              <w:t xml:space="preserve">Non disponibilité des parties prenantes  </w:t>
            </w:r>
          </w:p>
        </w:tc>
        <w:tc>
          <w:tcPr>
            <w:tcW w:w="5386" w:type="dxa"/>
            <w:tcBorders>
              <w:top w:val="single" w:sz="29" w:space="0" w:color="CDCDE6"/>
              <w:left w:val="single" w:sz="8" w:space="0" w:color="FFFFFF"/>
              <w:bottom w:val="single" w:sz="29" w:space="0" w:color="E8E8F3"/>
              <w:right w:val="single" w:sz="8" w:space="0" w:color="FFFFFF"/>
            </w:tcBorders>
            <w:shd w:val="clear" w:color="auto" w:fill="CDCDE6"/>
            <w:vAlign w:val="center"/>
          </w:tcPr>
          <w:p w14:paraId="1644880A" w14:textId="77777777" w:rsidR="00EB2157" w:rsidRPr="0058602A" w:rsidRDefault="00EB2157" w:rsidP="00F23900">
            <w:pPr>
              <w:spacing w:after="0" w:line="240" w:lineRule="auto"/>
              <w:ind w:left="3" w:firstLine="0"/>
              <w:rPr>
                <w:rFonts w:cs="Arial"/>
                <w:szCs w:val="24"/>
              </w:rPr>
            </w:pPr>
            <w:r w:rsidRPr="0058602A">
              <w:rPr>
                <w:rFonts w:eastAsia="Century Gothic" w:cs="Arial"/>
                <w:b/>
                <w:szCs w:val="24"/>
              </w:rPr>
              <w:t>Assurer une flexibilité pour s’adapter à leurs contraintes et à leurs agendas</w:t>
            </w:r>
            <w:r w:rsidRPr="0058602A">
              <w:rPr>
                <w:rFonts w:cs="Arial"/>
                <w:szCs w:val="24"/>
              </w:rPr>
              <w:t xml:space="preserve"> </w:t>
            </w:r>
          </w:p>
        </w:tc>
      </w:tr>
      <w:tr w:rsidR="00EB2157" w:rsidRPr="0058602A" w14:paraId="7BE1486A" w14:textId="77777777" w:rsidTr="00F23900">
        <w:trPr>
          <w:trHeight w:val="17"/>
        </w:trPr>
        <w:tc>
          <w:tcPr>
            <w:tcW w:w="5387" w:type="dxa"/>
            <w:tcBorders>
              <w:top w:val="single" w:sz="8" w:space="0" w:color="FFFFFF"/>
              <w:left w:val="single" w:sz="8" w:space="0" w:color="FFFFFF"/>
              <w:bottom w:val="single" w:sz="8" w:space="0" w:color="FFFFFF"/>
              <w:right w:val="single" w:sz="8" w:space="0" w:color="FFFFFF"/>
            </w:tcBorders>
            <w:shd w:val="clear" w:color="auto" w:fill="E8E8F3"/>
          </w:tcPr>
          <w:p w14:paraId="174D0F7C" w14:textId="77777777" w:rsidR="00EB2157" w:rsidRPr="0058602A" w:rsidRDefault="00EB2157" w:rsidP="00F23900">
            <w:pPr>
              <w:spacing w:after="0" w:line="240" w:lineRule="auto"/>
              <w:ind w:left="0" w:firstLine="0"/>
              <w:jc w:val="left"/>
              <w:rPr>
                <w:rFonts w:cs="Arial"/>
                <w:szCs w:val="24"/>
              </w:rPr>
            </w:pPr>
            <w:r w:rsidRPr="0058602A">
              <w:rPr>
                <w:rFonts w:cs="Arial"/>
                <w:szCs w:val="24"/>
              </w:rPr>
              <w:t xml:space="preserve">Manque de motivation de certains acteurs  </w:t>
            </w:r>
          </w:p>
        </w:tc>
        <w:tc>
          <w:tcPr>
            <w:tcW w:w="5386" w:type="dxa"/>
            <w:tcBorders>
              <w:top w:val="single" w:sz="29" w:space="0" w:color="E8E8F3"/>
              <w:left w:val="single" w:sz="8" w:space="0" w:color="FFFFFF"/>
              <w:bottom w:val="single" w:sz="29" w:space="0" w:color="CDCDE6"/>
              <w:right w:val="single" w:sz="8" w:space="0" w:color="FFFFFF"/>
            </w:tcBorders>
            <w:shd w:val="clear" w:color="auto" w:fill="E8E8F3"/>
            <w:vAlign w:val="center"/>
          </w:tcPr>
          <w:p w14:paraId="0257C305" w14:textId="77777777" w:rsidR="00EB2157" w:rsidRPr="0058602A" w:rsidRDefault="00EB2157" w:rsidP="00F23900">
            <w:pPr>
              <w:spacing w:after="0" w:line="240" w:lineRule="auto"/>
              <w:ind w:left="3" w:firstLine="0"/>
              <w:jc w:val="left"/>
              <w:rPr>
                <w:rFonts w:cs="Arial"/>
                <w:szCs w:val="24"/>
              </w:rPr>
            </w:pPr>
            <w:r w:rsidRPr="0058602A">
              <w:rPr>
                <w:rFonts w:eastAsia="Century Gothic" w:cs="Arial"/>
                <w:b/>
                <w:szCs w:val="24"/>
              </w:rPr>
              <w:t xml:space="preserve">Proposer des incitations aux acteurs </w:t>
            </w:r>
          </w:p>
        </w:tc>
      </w:tr>
      <w:tr w:rsidR="00EB2157" w:rsidRPr="0058602A" w14:paraId="346DEA4B" w14:textId="77777777" w:rsidTr="00F23900">
        <w:trPr>
          <w:trHeight w:val="17"/>
        </w:trPr>
        <w:tc>
          <w:tcPr>
            <w:tcW w:w="5387" w:type="dxa"/>
            <w:tcBorders>
              <w:top w:val="single" w:sz="8" w:space="0" w:color="FFFFFF"/>
              <w:left w:val="single" w:sz="8" w:space="0" w:color="FFFFFF"/>
              <w:bottom w:val="single" w:sz="8" w:space="0" w:color="FFFFFF"/>
              <w:right w:val="single" w:sz="8" w:space="0" w:color="FFFFFF"/>
            </w:tcBorders>
            <w:shd w:val="clear" w:color="auto" w:fill="CDCDE6"/>
            <w:vAlign w:val="center"/>
          </w:tcPr>
          <w:p w14:paraId="0CA41428" w14:textId="77777777" w:rsidR="00EB2157" w:rsidRPr="0058602A" w:rsidRDefault="00EB2157" w:rsidP="00F23900">
            <w:pPr>
              <w:spacing w:after="0" w:line="240" w:lineRule="auto"/>
              <w:ind w:left="0" w:firstLine="0"/>
              <w:jc w:val="left"/>
              <w:rPr>
                <w:rFonts w:cs="Arial"/>
                <w:szCs w:val="24"/>
              </w:rPr>
            </w:pPr>
            <w:r w:rsidRPr="0058602A">
              <w:rPr>
                <w:rFonts w:cs="Arial"/>
                <w:szCs w:val="24"/>
              </w:rPr>
              <w:t xml:space="preserve">Doute sur les objectifs et l’aboutissement de la mission   </w:t>
            </w:r>
          </w:p>
        </w:tc>
        <w:tc>
          <w:tcPr>
            <w:tcW w:w="5386" w:type="dxa"/>
            <w:tcBorders>
              <w:top w:val="single" w:sz="29" w:space="0" w:color="CDCDE6"/>
              <w:left w:val="single" w:sz="8" w:space="0" w:color="FFFFFF"/>
              <w:bottom w:val="single" w:sz="8" w:space="0" w:color="FFFFFF"/>
              <w:right w:val="single" w:sz="8" w:space="0" w:color="FFFFFF"/>
            </w:tcBorders>
            <w:shd w:val="clear" w:color="auto" w:fill="CDCDE6"/>
            <w:vAlign w:val="center"/>
          </w:tcPr>
          <w:p w14:paraId="0DA60080" w14:textId="77777777" w:rsidR="00EB2157" w:rsidRPr="0058602A" w:rsidRDefault="00EB2157" w:rsidP="00F23900">
            <w:pPr>
              <w:spacing w:after="0" w:line="240" w:lineRule="auto"/>
              <w:ind w:left="3" w:firstLine="0"/>
              <w:rPr>
                <w:rFonts w:cs="Arial"/>
                <w:szCs w:val="24"/>
              </w:rPr>
            </w:pPr>
            <w:r w:rsidRPr="0058602A">
              <w:rPr>
                <w:rFonts w:eastAsia="Century Gothic" w:cs="Arial"/>
                <w:b/>
                <w:szCs w:val="24"/>
              </w:rPr>
              <w:t xml:space="preserve">Assurer une communication claire tout au long de la mission </w:t>
            </w:r>
            <w:r w:rsidRPr="0058602A">
              <w:rPr>
                <w:rFonts w:cs="Arial"/>
                <w:szCs w:val="24"/>
              </w:rPr>
              <w:t xml:space="preserve"> </w:t>
            </w:r>
          </w:p>
        </w:tc>
      </w:tr>
    </w:tbl>
    <w:p w14:paraId="6BFE7606" w14:textId="428014B2" w:rsidR="00EB2157" w:rsidRPr="0058602A" w:rsidRDefault="00EB2157" w:rsidP="008271FE">
      <w:pPr>
        <w:spacing w:before="240" w:after="100" w:line="276" w:lineRule="auto"/>
        <w:ind w:left="0" w:firstLine="0"/>
        <w:rPr>
          <w:szCs w:val="24"/>
        </w:rPr>
      </w:pPr>
      <w:r w:rsidRPr="0058602A">
        <w:rPr>
          <w:rFonts w:cs="Arial"/>
          <w:szCs w:val="24"/>
        </w:rPr>
        <w:lastRenderedPageBreak/>
        <w:t xml:space="preserve">Vu </w:t>
      </w:r>
      <w:r w:rsidR="000D2CE0" w:rsidRPr="0058602A">
        <w:rPr>
          <w:rFonts w:cs="Arial"/>
          <w:szCs w:val="24"/>
        </w:rPr>
        <w:t>le calendrier des acteurs impliqués dans</w:t>
      </w:r>
      <w:r w:rsidRPr="0058602A">
        <w:rPr>
          <w:rFonts w:cs="Arial"/>
          <w:szCs w:val="24"/>
        </w:rPr>
        <w:t xml:space="preserve"> la mission, je recommande la disponibilité</w:t>
      </w:r>
      <w:r w:rsidR="000B7C2D" w:rsidRPr="0058602A">
        <w:rPr>
          <w:rFonts w:cs="Arial"/>
          <w:szCs w:val="24"/>
        </w:rPr>
        <w:t>,</w:t>
      </w:r>
      <w:r w:rsidRPr="0058602A">
        <w:rPr>
          <w:rFonts w:cs="Arial"/>
          <w:szCs w:val="24"/>
        </w:rPr>
        <w:t xml:space="preserve"> surtout </w:t>
      </w:r>
      <w:r w:rsidR="00F23900" w:rsidRPr="0058602A">
        <w:rPr>
          <w:rFonts w:cs="Arial"/>
          <w:szCs w:val="24"/>
        </w:rPr>
        <w:t xml:space="preserve">la mise en service de la plateforme et </w:t>
      </w:r>
      <w:r w:rsidR="000B7C2D" w:rsidRPr="0058602A">
        <w:rPr>
          <w:rFonts w:cs="Arial"/>
          <w:szCs w:val="24"/>
        </w:rPr>
        <w:t>la fourniture d</w:t>
      </w:r>
      <w:r w:rsidR="00F23900" w:rsidRPr="0058602A">
        <w:rPr>
          <w:rFonts w:cs="Arial"/>
          <w:szCs w:val="24"/>
        </w:rPr>
        <w:t>es documents complémentaires pouvant permettre de solutionner les questions en suspens</w:t>
      </w:r>
      <w:r w:rsidRPr="0058602A">
        <w:rPr>
          <w:rFonts w:cs="Arial"/>
          <w:szCs w:val="24"/>
        </w:rPr>
        <w:t>.</w:t>
      </w:r>
    </w:p>
    <w:p w14:paraId="24814E48" w14:textId="769AC0E9" w:rsidR="00722194" w:rsidRDefault="00722194" w:rsidP="008271FE">
      <w:pPr>
        <w:spacing w:after="0" w:line="276" w:lineRule="auto"/>
        <w:jc w:val="center"/>
      </w:pPr>
    </w:p>
    <w:sectPr w:rsidR="00722194" w:rsidSect="001E3AFB">
      <w:pgSz w:w="11907" w:h="16840" w:orient="landscape" w:code="9"/>
      <w:pgMar w:top="1134" w:right="992" w:bottom="426" w:left="1134" w:header="566" w:footer="720" w:gutter="0"/>
      <w:pgBorders w:offsetFrom="page">
        <w:top w:val="single" w:sz="12" w:space="24" w:color="7030A0"/>
        <w:left w:val="single" w:sz="12" w:space="24" w:color="7030A0"/>
        <w:bottom w:val="single" w:sz="12" w:space="24" w:color="7030A0"/>
        <w:right w:val="single" w:sz="12" w:space="24" w:color="7030A0"/>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6691" w14:textId="77777777" w:rsidR="00BF2C8F" w:rsidRDefault="00BF2C8F">
      <w:pPr>
        <w:spacing w:after="0" w:line="240" w:lineRule="auto"/>
      </w:pPr>
      <w:r>
        <w:separator/>
      </w:r>
    </w:p>
  </w:endnote>
  <w:endnote w:type="continuationSeparator" w:id="0">
    <w:p w14:paraId="57BD8566" w14:textId="77777777" w:rsidR="00BF2C8F" w:rsidRDefault="00BF2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F9E1" w14:textId="222B4594" w:rsidR="00974F94" w:rsidRDefault="00974F94">
    <w:pPr>
      <w:spacing w:after="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4B41" w14:textId="77777777" w:rsidR="00D229CD" w:rsidRDefault="00D229CD">
    <w:pPr>
      <w:tabs>
        <w:tab w:val="center" w:pos="4550"/>
        <w:tab w:val="left" w:pos="5818"/>
      </w:tabs>
      <w:ind w:right="260"/>
      <w:jc w:val="right"/>
      <w:rPr>
        <w:color w:val="222A35" w:themeColor="text2" w:themeShade="80"/>
        <w:szCs w:val="24"/>
      </w:rPr>
    </w:pPr>
    <w:r>
      <w:rPr>
        <w:color w:val="8496B0" w:themeColor="text2" w:themeTint="99"/>
        <w:spacing w:val="60"/>
        <w:szCs w:val="24"/>
      </w:rPr>
      <w:t>Page</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1458A2A5" w14:textId="79BC6354" w:rsidR="00974F94" w:rsidRDefault="00974F94" w:rsidP="00D47F90">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C7A6" w14:textId="7D99942C" w:rsidR="00974F94" w:rsidRDefault="00974F94">
    <w:pPr>
      <w:spacing w:after="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CD41A" w14:textId="77777777" w:rsidR="00BF2C8F" w:rsidRDefault="00BF2C8F">
      <w:pPr>
        <w:spacing w:after="0" w:line="259" w:lineRule="auto"/>
        <w:ind w:left="0" w:right="0" w:firstLine="0"/>
        <w:jc w:val="left"/>
      </w:pPr>
      <w:r>
        <w:separator/>
      </w:r>
    </w:p>
  </w:footnote>
  <w:footnote w:type="continuationSeparator" w:id="0">
    <w:p w14:paraId="5AB38A98" w14:textId="77777777" w:rsidR="00BF2C8F" w:rsidRDefault="00BF2C8F">
      <w:pPr>
        <w:spacing w:after="0" w:line="259" w:lineRule="auto"/>
        <w:ind w:left="0"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68541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11.6pt" o:bullet="t">
        <v:imagedata r:id="rId1" o:title="msoB262"/>
      </v:shape>
    </w:pict>
  </w:numPicBullet>
  <w:abstractNum w:abstractNumId="0" w15:restartNumberingAfterBreak="0">
    <w:nsid w:val="00B71EDC"/>
    <w:multiLevelType w:val="hybridMultilevel"/>
    <w:tmpl w:val="0D586A0E"/>
    <w:lvl w:ilvl="0" w:tplc="040C0001">
      <w:start w:val="1"/>
      <w:numFmt w:val="bullet"/>
      <w:lvlText w:val=""/>
      <w:lvlJc w:val="left"/>
      <w:pPr>
        <w:ind w:left="859" w:hanging="360"/>
      </w:pPr>
      <w:rPr>
        <w:rFonts w:ascii="Symbol" w:hAnsi="Symbol" w:hint="default"/>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1" w15:restartNumberingAfterBreak="0">
    <w:nsid w:val="02966799"/>
    <w:multiLevelType w:val="hybridMultilevel"/>
    <w:tmpl w:val="2D02F7CE"/>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2" w15:restartNumberingAfterBreak="0">
    <w:nsid w:val="031F6752"/>
    <w:multiLevelType w:val="hybridMultilevel"/>
    <w:tmpl w:val="FE329260"/>
    <w:lvl w:ilvl="0" w:tplc="040C0001">
      <w:start w:val="1"/>
      <w:numFmt w:val="bullet"/>
      <w:lvlText w:val=""/>
      <w:lvlJc w:val="left"/>
      <w:pPr>
        <w:ind w:left="859" w:hanging="360"/>
      </w:pPr>
      <w:rPr>
        <w:rFonts w:ascii="Symbol" w:hAnsi="Symbol" w:hint="default"/>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3" w15:restartNumberingAfterBreak="0">
    <w:nsid w:val="04E860C6"/>
    <w:multiLevelType w:val="hybridMultilevel"/>
    <w:tmpl w:val="AE7E9DC4"/>
    <w:lvl w:ilvl="0" w:tplc="DB18E18C">
      <w:start w:val="1"/>
      <w:numFmt w:val="bullet"/>
      <w:lvlText w:val="•"/>
      <w:lvlJc w:val="left"/>
      <w:pPr>
        <w:ind w:left="540" w:hanging="360"/>
      </w:pPr>
    </w:lvl>
    <w:lvl w:ilvl="1" w:tplc="786E82EC">
      <w:numFmt w:val="decimal"/>
      <w:lvlText w:val=""/>
      <w:lvlJc w:val="left"/>
    </w:lvl>
    <w:lvl w:ilvl="2" w:tplc="F77E29B4">
      <w:numFmt w:val="decimal"/>
      <w:lvlText w:val=""/>
      <w:lvlJc w:val="left"/>
    </w:lvl>
    <w:lvl w:ilvl="3" w:tplc="3CF62B7A">
      <w:numFmt w:val="decimal"/>
      <w:lvlText w:val=""/>
      <w:lvlJc w:val="left"/>
    </w:lvl>
    <w:lvl w:ilvl="4" w:tplc="56BE4C3E">
      <w:numFmt w:val="decimal"/>
      <w:lvlText w:val=""/>
      <w:lvlJc w:val="left"/>
    </w:lvl>
    <w:lvl w:ilvl="5" w:tplc="70AA8E38">
      <w:numFmt w:val="decimal"/>
      <w:lvlText w:val=""/>
      <w:lvlJc w:val="left"/>
    </w:lvl>
    <w:lvl w:ilvl="6" w:tplc="8018B970">
      <w:numFmt w:val="decimal"/>
      <w:lvlText w:val=""/>
      <w:lvlJc w:val="left"/>
    </w:lvl>
    <w:lvl w:ilvl="7" w:tplc="A26C7FDA">
      <w:numFmt w:val="decimal"/>
      <w:lvlText w:val=""/>
      <w:lvlJc w:val="left"/>
    </w:lvl>
    <w:lvl w:ilvl="8" w:tplc="44E0C966">
      <w:numFmt w:val="decimal"/>
      <w:lvlText w:val=""/>
      <w:lvlJc w:val="left"/>
    </w:lvl>
  </w:abstractNum>
  <w:abstractNum w:abstractNumId="4" w15:restartNumberingAfterBreak="0">
    <w:nsid w:val="05163D36"/>
    <w:multiLevelType w:val="multilevel"/>
    <w:tmpl w:val="C83EA320"/>
    <w:lvl w:ilvl="0">
      <w:start w:val="1"/>
      <w:numFmt w:val="upperRoman"/>
      <w:lvlText w:val="%1."/>
      <w:lvlJc w:val="right"/>
      <w:pPr>
        <w:ind w:left="859" w:hanging="360"/>
      </w:pPr>
    </w:lvl>
    <w:lvl w:ilvl="1">
      <w:start w:val="1"/>
      <w:numFmt w:val="decimal"/>
      <w:isLgl/>
      <w:lvlText w:val="%1.%2"/>
      <w:lvlJc w:val="left"/>
      <w:pPr>
        <w:ind w:left="1219" w:hanging="720"/>
      </w:pPr>
      <w:rPr>
        <w:rFonts w:hint="default"/>
      </w:rPr>
    </w:lvl>
    <w:lvl w:ilvl="2">
      <w:start w:val="1"/>
      <w:numFmt w:val="decimal"/>
      <w:isLgl/>
      <w:lvlText w:val="%1.%2.%3"/>
      <w:lvlJc w:val="left"/>
      <w:pPr>
        <w:ind w:left="1579" w:hanging="1080"/>
      </w:pPr>
      <w:rPr>
        <w:rFonts w:hint="default"/>
      </w:rPr>
    </w:lvl>
    <w:lvl w:ilvl="3">
      <w:start w:val="1"/>
      <w:numFmt w:val="decimal"/>
      <w:isLgl/>
      <w:lvlText w:val="%1.%2.%3.%4"/>
      <w:lvlJc w:val="left"/>
      <w:pPr>
        <w:ind w:left="1939" w:hanging="1440"/>
      </w:pPr>
      <w:rPr>
        <w:rFonts w:hint="default"/>
      </w:rPr>
    </w:lvl>
    <w:lvl w:ilvl="4">
      <w:start w:val="1"/>
      <w:numFmt w:val="decimal"/>
      <w:isLgl/>
      <w:lvlText w:val="%1.%2.%3.%4.%5"/>
      <w:lvlJc w:val="left"/>
      <w:pPr>
        <w:ind w:left="1939" w:hanging="1440"/>
      </w:pPr>
      <w:rPr>
        <w:rFonts w:hint="default"/>
      </w:rPr>
    </w:lvl>
    <w:lvl w:ilvl="5">
      <w:start w:val="1"/>
      <w:numFmt w:val="decimal"/>
      <w:isLgl/>
      <w:lvlText w:val="%1.%2.%3.%4.%5.%6"/>
      <w:lvlJc w:val="left"/>
      <w:pPr>
        <w:ind w:left="2299" w:hanging="1800"/>
      </w:pPr>
      <w:rPr>
        <w:rFonts w:hint="default"/>
      </w:rPr>
    </w:lvl>
    <w:lvl w:ilvl="6">
      <w:start w:val="1"/>
      <w:numFmt w:val="decimal"/>
      <w:isLgl/>
      <w:lvlText w:val="%1.%2.%3.%4.%5.%6.%7"/>
      <w:lvlJc w:val="left"/>
      <w:pPr>
        <w:ind w:left="2659" w:hanging="2160"/>
      </w:pPr>
      <w:rPr>
        <w:rFonts w:hint="default"/>
      </w:rPr>
    </w:lvl>
    <w:lvl w:ilvl="7">
      <w:start w:val="1"/>
      <w:numFmt w:val="decimal"/>
      <w:isLgl/>
      <w:lvlText w:val="%1.%2.%3.%4.%5.%6.%7.%8"/>
      <w:lvlJc w:val="left"/>
      <w:pPr>
        <w:ind w:left="3019" w:hanging="2520"/>
      </w:pPr>
      <w:rPr>
        <w:rFonts w:hint="default"/>
      </w:rPr>
    </w:lvl>
    <w:lvl w:ilvl="8">
      <w:start w:val="1"/>
      <w:numFmt w:val="decimal"/>
      <w:isLgl/>
      <w:lvlText w:val="%1.%2.%3.%4.%5.%6.%7.%8.%9"/>
      <w:lvlJc w:val="left"/>
      <w:pPr>
        <w:ind w:left="3379" w:hanging="2880"/>
      </w:pPr>
      <w:rPr>
        <w:rFonts w:hint="default"/>
      </w:rPr>
    </w:lvl>
  </w:abstractNum>
  <w:abstractNum w:abstractNumId="5" w15:restartNumberingAfterBreak="0">
    <w:nsid w:val="07C9528E"/>
    <w:multiLevelType w:val="multilevel"/>
    <w:tmpl w:val="C83EA320"/>
    <w:lvl w:ilvl="0">
      <w:start w:val="1"/>
      <w:numFmt w:val="upperRoman"/>
      <w:lvlText w:val="%1."/>
      <w:lvlJc w:val="right"/>
      <w:pPr>
        <w:ind w:left="859" w:hanging="360"/>
      </w:pPr>
    </w:lvl>
    <w:lvl w:ilvl="1">
      <w:start w:val="1"/>
      <w:numFmt w:val="decimal"/>
      <w:isLgl/>
      <w:lvlText w:val="%1.%2"/>
      <w:lvlJc w:val="left"/>
      <w:pPr>
        <w:ind w:left="1219" w:hanging="720"/>
      </w:pPr>
      <w:rPr>
        <w:rFonts w:hint="default"/>
      </w:rPr>
    </w:lvl>
    <w:lvl w:ilvl="2">
      <w:start w:val="1"/>
      <w:numFmt w:val="decimal"/>
      <w:isLgl/>
      <w:lvlText w:val="%1.%2.%3"/>
      <w:lvlJc w:val="left"/>
      <w:pPr>
        <w:ind w:left="1579" w:hanging="1080"/>
      </w:pPr>
      <w:rPr>
        <w:rFonts w:hint="default"/>
      </w:rPr>
    </w:lvl>
    <w:lvl w:ilvl="3">
      <w:start w:val="1"/>
      <w:numFmt w:val="decimal"/>
      <w:isLgl/>
      <w:lvlText w:val="%1.%2.%3.%4"/>
      <w:lvlJc w:val="left"/>
      <w:pPr>
        <w:ind w:left="1939" w:hanging="1440"/>
      </w:pPr>
      <w:rPr>
        <w:rFonts w:hint="default"/>
      </w:rPr>
    </w:lvl>
    <w:lvl w:ilvl="4">
      <w:start w:val="1"/>
      <w:numFmt w:val="decimal"/>
      <w:isLgl/>
      <w:lvlText w:val="%1.%2.%3.%4.%5"/>
      <w:lvlJc w:val="left"/>
      <w:pPr>
        <w:ind w:left="1939" w:hanging="1440"/>
      </w:pPr>
      <w:rPr>
        <w:rFonts w:hint="default"/>
      </w:rPr>
    </w:lvl>
    <w:lvl w:ilvl="5">
      <w:start w:val="1"/>
      <w:numFmt w:val="decimal"/>
      <w:isLgl/>
      <w:lvlText w:val="%1.%2.%3.%4.%5.%6"/>
      <w:lvlJc w:val="left"/>
      <w:pPr>
        <w:ind w:left="2299" w:hanging="1800"/>
      </w:pPr>
      <w:rPr>
        <w:rFonts w:hint="default"/>
      </w:rPr>
    </w:lvl>
    <w:lvl w:ilvl="6">
      <w:start w:val="1"/>
      <w:numFmt w:val="decimal"/>
      <w:isLgl/>
      <w:lvlText w:val="%1.%2.%3.%4.%5.%6.%7"/>
      <w:lvlJc w:val="left"/>
      <w:pPr>
        <w:ind w:left="2659" w:hanging="2160"/>
      </w:pPr>
      <w:rPr>
        <w:rFonts w:hint="default"/>
      </w:rPr>
    </w:lvl>
    <w:lvl w:ilvl="7">
      <w:start w:val="1"/>
      <w:numFmt w:val="decimal"/>
      <w:isLgl/>
      <w:lvlText w:val="%1.%2.%3.%4.%5.%6.%7.%8"/>
      <w:lvlJc w:val="left"/>
      <w:pPr>
        <w:ind w:left="3019" w:hanging="2520"/>
      </w:pPr>
      <w:rPr>
        <w:rFonts w:hint="default"/>
      </w:rPr>
    </w:lvl>
    <w:lvl w:ilvl="8">
      <w:start w:val="1"/>
      <w:numFmt w:val="decimal"/>
      <w:isLgl/>
      <w:lvlText w:val="%1.%2.%3.%4.%5.%6.%7.%8.%9"/>
      <w:lvlJc w:val="left"/>
      <w:pPr>
        <w:ind w:left="3379" w:hanging="2880"/>
      </w:pPr>
      <w:rPr>
        <w:rFonts w:hint="default"/>
      </w:rPr>
    </w:lvl>
  </w:abstractNum>
  <w:abstractNum w:abstractNumId="6" w15:restartNumberingAfterBreak="0">
    <w:nsid w:val="07FB684D"/>
    <w:multiLevelType w:val="hybridMultilevel"/>
    <w:tmpl w:val="D9A05984"/>
    <w:lvl w:ilvl="0" w:tplc="040C0005">
      <w:start w:val="1"/>
      <w:numFmt w:val="bullet"/>
      <w:lvlText w:val=""/>
      <w:lvlJc w:val="left"/>
      <w:pPr>
        <w:ind w:left="859" w:hanging="360"/>
      </w:pPr>
      <w:rPr>
        <w:rFonts w:ascii="Wingdings" w:hAnsi="Wingdings" w:hint="default"/>
      </w:rPr>
    </w:lvl>
    <w:lvl w:ilvl="1" w:tplc="FFFFFFFF" w:tentative="1">
      <w:start w:val="1"/>
      <w:numFmt w:val="bullet"/>
      <w:lvlText w:val="o"/>
      <w:lvlJc w:val="left"/>
      <w:pPr>
        <w:ind w:left="1579" w:hanging="360"/>
      </w:pPr>
      <w:rPr>
        <w:rFonts w:ascii="Courier New" w:hAnsi="Courier New" w:cs="Courier New" w:hint="default"/>
      </w:rPr>
    </w:lvl>
    <w:lvl w:ilvl="2" w:tplc="FFFFFFFF" w:tentative="1">
      <w:start w:val="1"/>
      <w:numFmt w:val="bullet"/>
      <w:lvlText w:val=""/>
      <w:lvlJc w:val="left"/>
      <w:pPr>
        <w:ind w:left="2299" w:hanging="360"/>
      </w:pPr>
      <w:rPr>
        <w:rFonts w:ascii="Wingdings" w:hAnsi="Wingdings" w:hint="default"/>
      </w:rPr>
    </w:lvl>
    <w:lvl w:ilvl="3" w:tplc="FFFFFFFF" w:tentative="1">
      <w:start w:val="1"/>
      <w:numFmt w:val="bullet"/>
      <w:lvlText w:val=""/>
      <w:lvlJc w:val="left"/>
      <w:pPr>
        <w:ind w:left="3019" w:hanging="360"/>
      </w:pPr>
      <w:rPr>
        <w:rFonts w:ascii="Symbol" w:hAnsi="Symbol" w:hint="default"/>
      </w:rPr>
    </w:lvl>
    <w:lvl w:ilvl="4" w:tplc="FFFFFFFF" w:tentative="1">
      <w:start w:val="1"/>
      <w:numFmt w:val="bullet"/>
      <w:lvlText w:val="o"/>
      <w:lvlJc w:val="left"/>
      <w:pPr>
        <w:ind w:left="3739" w:hanging="360"/>
      </w:pPr>
      <w:rPr>
        <w:rFonts w:ascii="Courier New" w:hAnsi="Courier New" w:cs="Courier New" w:hint="default"/>
      </w:rPr>
    </w:lvl>
    <w:lvl w:ilvl="5" w:tplc="FFFFFFFF" w:tentative="1">
      <w:start w:val="1"/>
      <w:numFmt w:val="bullet"/>
      <w:lvlText w:val=""/>
      <w:lvlJc w:val="left"/>
      <w:pPr>
        <w:ind w:left="4459" w:hanging="360"/>
      </w:pPr>
      <w:rPr>
        <w:rFonts w:ascii="Wingdings" w:hAnsi="Wingdings" w:hint="default"/>
      </w:rPr>
    </w:lvl>
    <w:lvl w:ilvl="6" w:tplc="FFFFFFFF" w:tentative="1">
      <w:start w:val="1"/>
      <w:numFmt w:val="bullet"/>
      <w:lvlText w:val=""/>
      <w:lvlJc w:val="left"/>
      <w:pPr>
        <w:ind w:left="5179" w:hanging="360"/>
      </w:pPr>
      <w:rPr>
        <w:rFonts w:ascii="Symbol" w:hAnsi="Symbol" w:hint="default"/>
      </w:rPr>
    </w:lvl>
    <w:lvl w:ilvl="7" w:tplc="FFFFFFFF" w:tentative="1">
      <w:start w:val="1"/>
      <w:numFmt w:val="bullet"/>
      <w:lvlText w:val="o"/>
      <w:lvlJc w:val="left"/>
      <w:pPr>
        <w:ind w:left="5899" w:hanging="360"/>
      </w:pPr>
      <w:rPr>
        <w:rFonts w:ascii="Courier New" w:hAnsi="Courier New" w:cs="Courier New" w:hint="default"/>
      </w:rPr>
    </w:lvl>
    <w:lvl w:ilvl="8" w:tplc="FFFFFFFF" w:tentative="1">
      <w:start w:val="1"/>
      <w:numFmt w:val="bullet"/>
      <w:lvlText w:val=""/>
      <w:lvlJc w:val="left"/>
      <w:pPr>
        <w:ind w:left="6619" w:hanging="360"/>
      </w:pPr>
      <w:rPr>
        <w:rFonts w:ascii="Wingdings" w:hAnsi="Wingdings" w:hint="default"/>
      </w:rPr>
    </w:lvl>
  </w:abstractNum>
  <w:abstractNum w:abstractNumId="7" w15:restartNumberingAfterBreak="0">
    <w:nsid w:val="08124A97"/>
    <w:multiLevelType w:val="hybridMultilevel"/>
    <w:tmpl w:val="7186BDB6"/>
    <w:lvl w:ilvl="0" w:tplc="79C29F66">
      <w:start w:val="1"/>
      <w:numFmt w:val="bullet"/>
      <w:lvlText w:val=""/>
      <w:lvlJc w:val="left"/>
      <w:pPr>
        <w:ind w:left="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BAED4A6">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33E4070">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37A54EE">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32C17AA">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6323326">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27234FC">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A2280C8">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2E4558">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8A250DE"/>
    <w:multiLevelType w:val="hybridMultilevel"/>
    <w:tmpl w:val="335238C8"/>
    <w:lvl w:ilvl="0" w:tplc="040C0001">
      <w:start w:val="1"/>
      <w:numFmt w:val="bullet"/>
      <w:lvlText w:val=""/>
      <w:lvlJc w:val="left"/>
      <w:pPr>
        <w:ind w:left="1023" w:hanging="360"/>
      </w:pPr>
      <w:rPr>
        <w:rFonts w:ascii="Symbol" w:hAnsi="Symbol" w:hint="default"/>
      </w:rPr>
    </w:lvl>
    <w:lvl w:ilvl="1" w:tplc="040C0003" w:tentative="1">
      <w:start w:val="1"/>
      <w:numFmt w:val="bullet"/>
      <w:lvlText w:val="o"/>
      <w:lvlJc w:val="left"/>
      <w:pPr>
        <w:ind w:left="1743" w:hanging="360"/>
      </w:pPr>
      <w:rPr>
        <w:rFonts w:ascii="Courier New" w:hAnsi="Courier New" w:cs="Courier New" w:hint="default"/>
      </w:rPr>
    </w:lvl>
    <w:lvl w:ilvl="2" w:tplc="040C0005" w:tentative="1">
      <w:start w:val="1"/>
      <w:numFmt w:val="bullet"/>
      <w:lvlText w:val=""/>
      <w:lvlJc w:val="left"/>
      <w:pPr>
        <w:ind w:left="2463" w:hanging="360"/>
      </w:pPr>
      <w:rPr>
        <w:rFonts w:ascii="Wingdings" w:hAnsi="Wingdings" w:hint="default"/>
      </w:rPr>
    </w:lvl>
    <w:lvl w:ilvl="3" w:tplc="040C0001" w:tentative="1">
      <w:start w:val="1"/>
      <w:numFmt w:val="bullet"/>
      <w:lvlText w:val=""/>
      <w:lvlJc w:val="left"/>
      <w:pPr>
        <w:ind w:left="3183" w:hanging="360"/>
      </w:pPr>
      <w:rPr>
        <w:rFonts w:ascii="Symbol" w:hAnsi="Symbol" w:hint="default"/>
      </w:rPr>
    </w:lvl>
    <w:lvl w:ilvl="4" w:tplc="040C0003" w:tentative="1">
      <w:start w:val="1"/>
      <w:numFmt w:val="bullet"/>
      <w:lvlText w:val="o"/>
      <w:lvlJc w:val="left"/>
      <w:pPr>
        <w:ind w:left="3903" w:hanging="360"/>
      </w:pPr>
      <w:rPr>
        <w:rFonts w:ascii="Courier New" w:hAnsi="Courier New" w:cs="Courier New" w:hint="default"/>
      </w:rPr>
    </w:lvl>
    <w:lvl w:ilvl="5" w:tplc="040C0005" w:tentative="1">
      <w:start w:val="1"/>
      <w:numFmt w:val="bullet"/>
      <w:lvlText w:val=""/>
      <w:lvlJc w:val="left"/>
      <w:pPr>
        <w:ind w:left="4623" w:hanging="360"/>
      </w:pPr>
      <w:rPr>
        <w:rFonts w:ascii="Wingdings" w:hAnsi="Wingdings" w:hint="default"/>
      </w:rPr>
    </w:lvl>
    <w:lvl w:ilvl="6" w:tplc="040C0001" w:tentative="1">
      <w:start w:val="1"/>
      <w:numFmt w:val="bullet"/>
      <w:lvlText w:val=""/>
      <w:lvlJc w:val="left"/>
      <w:pPr>
        <w:ind w:left="5343" w:hanging="360"/>
      </w:pPr>
      <w:rPr>
        <w:rFonts w:ascii="Symbol" w:hAnsi="Symbol" w:hint="default"/>
      </w:rPr>
    </w:lvl>
    <w:lvl w:ilvl="7" w:tplc="040C0003" w:tentative="1">
      <w:start w:val="1"/>
      <w:numFmt w:val="bullet"/>
      <w:lvlText w:val="o"/>
      <w:lvlJc w:val="left"/>
      <w:pPr>
        <w:ind w:left="6063" w:hanging="360"/>
      </w:pPr>
      <w:rPr>
        <w:rFonts w:ascii="Courier New" w:hAnsi="Courier New" w:cs="Courier New" w:hint="default"/>
      </w:rPr>
    </w:lvl>
    <w:lvl w:ilvl="8" w:tplc="040C0005" w:tentative="1">
      <w:start w:val="1"/>
      <w:numFmt w:val="bullet"/>
      <w:lvlText w:val=""/>
      <w:lvlJc w:val="left"/>
      <w:pPr>
        <w:ind w:left="6783" w:hanging="360"/>
      </w:pPr>
      <w:rPr>
        <w:rFonts w:ascii="Wingdings" w:hAnsi="Wingdings" w:hint="default"/>
      </w:rPr>
    </w:lvl>
  </w:abstractNum>
  <w:abstractNum w:abstractNumId="9" w15:restartNumberingAfterBreak="0">
    <w:nsid w:val="0A1A3460"/>
    <w:multiLevelType w:val="hybridMultilevel"/>
    <w:tmpl w:val="0D6AF450"/>
    <w:lvl w:ilvl="0" w:tplc="2000001B">
      <w:start w:val="1"/>
      <w:numFmt w:val="low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10" w15:restartNumberingAfterBreak="0">
    <w:nsid w:val="0FC17FF7"/>
    <w:multiLevelType w:val="hybridMultilevel"/>
    <w:tmpl w:val="ED4E6962"/>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11" w15:restartNumberingAfterBreak="0">
    <w:nsid w:val="100A7FC9"/>
    <w:multiLevelType w:val="multilevel"/>
    <w:tmpl w:val="B5E48404"/>
    <w:lvl w:ilvl="0">
      <w:start w:val="1"/>
      <w:numFmt w:val="upperRoman"/>
      <w:lvlText w:val="%1."/>
      <w:lvlJc w:val="left"/>
      <w:pPr>
        <w:ind w:left="859" w:hanging="720"/>
      </w:pPr>
      <w:rPr>
        <w:rFonts w:hint="default"/>
      </w:rPr>
    </w:lvl>
    <w:lvl w:ilvl="1">
      <w:start w:val="1"/>
      <w:numFmt w:val="decimal"/>
      <w:isLgl/>
      <w:lvlText w:val="%1.%2"/>
      <w:lvlJc w:val="left"/>
      <w:pPr>
        <w:ind w:left="859" w:hanging="720"/>
      </w:pPr>
      <w:rPr>
        <w:rFonts w:hint="default"/>
      </w:rPr>
    </w:lvl>
    <w:lvl w:ilvl="2">
      <w:start w:val="1"/>
      <w:numFmt w:val="decimal"/>
      <w:isLgl/>
      <w:lvlText w:val="%1.%2.%3"/>
      <w:lvlJc w:val="left"/>
      <w:pPr>
        <w:ind w:left="1219" w:hanging="1080"/>
      </w:pPr>
      <w:rPr>
        <w:rFonts w:hint="default"/>
      </w:rPr>
    </w:lvl>
    <w:lvl w:ilvl="3">
      <w:start w:val="1"/>
      <w:numFmt w:val="decimal"/>
      <w:isLgl/>
      <w:lvlText w:val="%1.%2.%3.%4"/>
      <w:lvlJc w:val="left"/>
      <w:pPr>
        <w:ind w:left="1219" w:hanging="1080"/>
      </w:pPr>
      <w:rPr>
        <w:rFonts w:hint="default"/>
      </w:rPr>
    </w:lvl>
    <w:lvl w:ilvl="4">
      <w:start w:val="1"/>
      <w:numFmt w:val="decimal"/>
      <w:isLgl/>
      <w:lvlText w:val="%1.%2.%3.%4.%5"/>
      <w:lvlJc w:val="left"/>
      <w:pPr>
        <w:ind w:left="1579" w:hanging="1440"/>
      </w:pPr>
      <w:rPr>
        <w:rFonts w:hint="default"/>
      </w:rPr>
    </w:lvl>
    <w:lvl w:ilvl="5">
      <w:start w:val="1"/>
      <w:numFmt w:val="decimal"/>
      <w:isLgl/>
      <w:lvlText w:val="%1.%2.%3.%4.%5.%6"/>
      <w:lvlJc w:val="left"/>
      <w:pPr>
        <w:ind w:left="1939" w:hanging="1800"/>
      </w:pPr>
      <w:rPr>
        <w:rFonts w:hint="default"/>
      </w:rPr>
    </w:lvl>
    <w:lvl w:ilvl="6">
      <w:start w:val="1"/>
      <w:numFmt w:val="decimal"/>
      <w:isLgl/>
      <w:lvlText w:val="%1.%2.%3.%4.%5.%6.%7"/>
      <w:lvlJc w:val="left"/>
      <w:pPr>
        <w:ind w:left="1939" w:hanging="1800"/>
      </w:pPr>
      <w:rPr>
        <w:rFonts w:hint="default"/>
      </w:rPr>
    </w:lvl>
    <w:lvl w:ilvl="7">
      <w:start w:val="1"/>
      <w:numFmt w:val="decimal"/>
      <w:isLgl/>
      <w:lvlText w:val="%1.%2.%3.%4.%5.%6.%7.%8"/>
      <w:lvlJc w:val="left"/>
      <w:pPr>
        <w:ind w:left="2299" w:hanging="2160"/>
      </w:pPr>
      <w:rPr>
        <w:rFonts w:hint="default"/>
      </w:rPr>
    </w:lvl>
    <w:lvl w:ilvl="8">
      <w:start w:val="1"/>
      <w:numFmt w:val="decimal"/>
      <w:isLgl/>
      <w:lvlText w:val="%1.%2.%3.%4.%5.%6.%7.%8.%9"/>
      <w:lvlJc w:val="left"/>
      <w:pPr>
        <w:ind w:left="2659" w:hanging="2520"/>
      </w:pPr>
      <w:rPr>
        <w:rFonts w:hint="default"/>
      </w:rPr>
    </w:lvl>
  </w:abstractNum>
  <w:abstractNum w:abstractNumId="12" w15:restartNumberingAfterBreak="0">
    <w:nsid w:val="10E26D35"/>
    <w:multiLevelType w:val="hybridMultilevel"/>
    <w:tmpl w:val="A36853B4"/>
    <w:lvl w:ilvl="0" w:tplc="2000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13" w15:restartNumberingAfterBreak="0">
    <w:nsid w:val="114A0005"/>
    <w:multiLevelType w:val="multilevel"/>
    <w:tmpl w:val="114A000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114C3FCB"/>
    <w:multiLevelType w:val="hybridMultilevel"/>
    <w:tmpl w:val="18BEAC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29F0973"/>
    <w:multiLevelType w:val="hybridMultilevel"/>
    <w:tmpl w:val="56985A38"/>
    <w:lvl w:ilvl="0" w:tplc="040C0001">
      <w:start w:val="1"/>
      <w:numFmt w:val="bullet"/>
      <w:lvlText w:val=""/>
      <w:lvlJc w:val="left"/>
      <w:pPr>
        <w:ind w:left="1023" w:hanging="360"/>
      </w:pPr>
      <w:rPr>
        <w:rFonts w:ascii="Symbol" w:hAnsi="Symbol" w:hint="default"/>
      </w:rPr>
    </w:lvl>
    <w:lvl w:ilvl="1" w:tplc="040C0003" w:tentative="1">
      <w:start w:val="1"/>
      <w:numFmt w:val="bullet"/>
      <w:lvlText w:val="o"/>
      <w:lvlJc w:val="left"/>
      <w:pPr>
        <w:ind w:left="1743" w:hanging="360"/>
      </w:pPr>
      <w:rPr>
        <w:rFonts w:ascii="Courier New" w:hAnsi="Courier New" w:cs="Courier New" w:hint="default"/>
      </w:rPr>
    </w:lvl>
    <w:lvl w:ilvl="2" w:tplc="040C0005" w:tentative="1">
      <w:start w:val="1"/>
      <w:numFmt w:val="bullet"/>
      <w:lvlText w:val=""/>
      <w:lvlJc w:val="left"/>
      <w:pPr>
        <w:ind w:left="2463" w:hanging="360"/>
      </w:pPr>
      <w:rPr>
        <w:rFonts w:ascii="Wingdings" w:hAnsi="Wingdings" w:hint="default"/>
      </w:rPr>
    </w:lvl>
    <w:lvl w:ilvl="3" w:tplc="040C0001" w:tentative="1">
      <w:start w:val="1"/>
      <w:numFmt w:val="bullet"/>
      <w:lvlText w:val=""/>
      <w:lvlJc w:val="left"/>
      <w:pPr>
        <w:ind w:left="3183" w:hanging="360"/>
      </w:pPr>
      <w:rPr>
        <w:rFonts w:ascii="Symbol" w:hAnsi="Symbol" w:hint="default"/>
      </w:rPr>
    </w:lvl>
    <w:lvl w:ilvl="4" w:tplc="040C0003" w:tentative="1">
      <w:start w:val="1"/>
      <w:numFmt w:val="bullet"/>
      <w:lvlText w:val="o"/>
      <w:lvlJc w:val="left"/>
      <w:pPr>
        <w:ind w:left="3903" w:hanging="360"/>
      </w:pPr>
      <w:rPr>
        <w:rFonts w:ascii="Courier New" w:hAnsi="Courier New" w:cs="Courier New" w:hint="default"/>
      </w:rPr>
    </w:lvl>
    <w:lvl w:ilvl="5" w:tplc="040C0005" w:tentative="1">
      <w:start w:val="1"/>
      <w:numFmt w:val="bullet"/>
      <w:lvlText w:val=""/>
      <w:lvlJc w:val="left"/>
      <w:pPr>
        <w:ind w:left="4623" w:hanging="360"/>
      </w:pPr>
      <w:rPr>
        <w:rFonts w:ascii="Wingdings" w:hAnsi="Wingdings" w:hint="default"/>
      </w:rPr>
    </w:lvl>
    <w:lvl w:ilvl="6" w:tplc="040C0001" w:tentative="1">
      <w:start w:val="1"/>
      <w:numFmt w:val="bullet"/>
      <w:lvlText w:val=""/>
      <w:lvlJc w:val="left"/>
      <w:pPr>
        <w:ind w:left="5343" w:hanging="360"/>
      </w:pPr>
      <w:rPr>
        <w:rFonts w:ascii="Symbol" w:hAnsi="Symbol" w:hint="default"/>
      </w:rPr>
    </w:lvl>
    <w:lvl w:ilvl="7" w:tplc="040C0003" w:tentative="1">
      <w:start w:val="1"/>
      <w:numFmt w:val="bullet"/>
      <w:lvlText w:val="o"/>
      <w:lvlJc w:val="left"/>
      <w:pPr>
        <w:ind w:left="6063" w:hanging="360"/>
      </w:pPr>
      <w:rPr>
        <w:rFonts w:ascii="Courier New" w:hAnsi="Courier New" w:cs="Courier New" w:hint="default"/>
      </w:rPr>
    </w:lvl>
    <w:lvl w:ilvl="8" w:tplc="040C0005" w:tentative="1">
      <w:start w:val="1"/>
      <w:numFmt w:val="bullet"/>
      <w:lvlText w:val=""/>
      <w:lvlJc w:val="left"/>
      <w:pPr>
        <w:ind w:left="6783" w:hanging="360"/>
      </w:pPr>
      <w:rPr>
        <w:rFonts w:ascii="Wingdings" w:hAnsi="Wingdings" w:hint="default"/>
      </w:rPr>
    </w:lvl>
  </w:abstractNum>
  <w:abstractNum w:abstractNumId="16" w15:restartNumberingAfterBreak="0">
    <w:nsid w:val="13DB65CC"/>
    <w:multiLevelType w:val="hybridMultilevel"/>
    <w:tmpl w:val="DF345A1A"/>
    <w:lvl w:ilvl="0" w:tplc="040C0007">
      <w:start w:val="1"/>
      <w:numFmt w:val="bullet"/>
      <w:lvlText w:val=""/>
      <w:lvlPicBulletId w:val="0"/>
      <w:lvlJc w:val="left"/>
      <w:pPr>
        <w:ind w:left="859" w:hanging="360"/>
      </w:pPr>
      <w:rPr>
        <w:rFonts w:ascii="Symbol" w:hAnsi="Symbol" w:hint="default"/>
      </w:rPr>
    </w:lvl>
    <w:lvl w:ilvl="1" w:tplc="FFFFFFFF" w:tentative="1">
      <w:start w:val="1"/>
      <w:numFmt w:val="bullet"/>
      <w:lvlText w:val="o"/>
      <w:lvlJc w:val="left"/>
      <w:pPr>
        <w:ind w:left="1579" w:hanging="360"/>
      </w:pPr>
      <w:rPr>
        <w:rFonts w:ascii="Courier New" w:hAnsi="Courier New" w:cs="Courier New" w:hint="default"/>
      </w:rPr>
    </w:lvl>
    <w:lvl w:ilvl="2" w:tplc="FFFFFFFF" w:tentative="1">
      <w:start w:val="1"/>
      <w:numFmt w:val="bullet"/>
      <w:lvlText w:val=""/>
      <w:lvlJc w:val="left"/>
      <w:pPr>
        <w:ind w:left="2299" w:hanging="360"/>
      </w:pPr>
      <w:rPr>
        <w:rFonts w:ascii="Wingdings" w:hAnsi="Wingdings" w:hint="default"/>
      </w:rPr>
    </w:lvl>
    <w:lvl w:ilvl="3" w:tplc="FFFFFFFF" w:tentative="1">
      <w:start w:val="1"/>
      <w:numFmt w:val="bullet"/>
      <w:lvlText w:val=""/>
      <w:lvlJc w:val="left"/>
      <w:pPr>
        <w:ind w:left="3019" w:hanging="360"/>
      </w:pPr>
      <w:rPr>
        <w:rFonts w:ascii="Symbol" w:hAnsi="Symbol" w:hint="default"/>
      </w:rPr>
    </w:lvl>
    <w:lvl w:ilvl="4" w:tplc="FFFFFFFF" w:tentative="1">
      <w:start w:val="1"/>
      <w:numFmt w:val="bullet"/>
      <w:lvlText w:val="o"/>
      <w:lvlJc w:val="left"/>
      <w:pPr>
        <w:ind w:left="3739" w:hanging="360"/>
      </w:pPr>
      <w:rPr>
        <w:rFonts w:ascii="Courier New" w:hAnsi="Courier New" w:cs="Courier New" w:hint="default"/>
      </w:rPr>
    </w:lvl>
    <w:lvl w:ilvl="5" w:tplc="FFFFFFFF" w:tentative="1">
      <w:start w:val="1"/>
      <w:numFmt w:val="bullet"/>
      <w:lvlText w:val=""/>
      <w:lvlJc w:val="left"/>
      <w:pPr>
        <w:ind w:left="4459" w:hanging="360"/>
      </w:pPr>
      <w:rPr>
        <w:rFonts w:ascii="Wingdings" w:hAnsi="Wingdings" w:hint="default"/>
      </w:rPr>
    </w:lvl>
    <w:lvl w:ilvl="6" w:tplc="FFFFFFFF" w:tentative="1">
      <w:start w:val="1"/>
      <w:numFmt w:val="bullet"/>
      <w:lvlText w:val=""/>
      <w:lvlJc w:val="left"/>
      <w:pPr>
        <w:ind w:left="5179" w:hanging="360"/>
      </w:pPr>
      <w:rPr>
        <w:rFonts w:ascii="Symbol" w:hAnsi="Symbol" w:hint="default"/>
      </w:rPr>
    </w:lvl>
    <w:lvl w:ilvl="7" w:tplc="FFFFFFFF" w:tentative="1">
      <w:start w:val="1"/>
      <w:numFmt w:val="bullet"/>
      <w:lvlText w:val="o"/>
      <w:lvlJc w:val="left"/>
      <w:pPr>
        <w:ind w:left="5899" w:hanging="360"/>
      </w:pPr>
      <w:rPr>
        <w:rFonts w:ascii="Courier New" w:hAnsi="Courier New" w:cs="Courier New" w:hint="default"/>
      </w:rPr>
    </w:lvl>
    <w:lvl w:ilvl="8" w:tplc="FFFFFFFF" w:tentative="1">
      <w:start w:val="1"/>
      <w:numFmt w:val="bullet"/>
      <w:lvlText w:val=""/>
      <w:lvlJc w:val="left"/>
      <w:pPr>
        <w:ind w:left="6619" w:hanging="360"/>
      </w:pPr>
      <w:rPr>
        <w:rFonts w:ascii="Wingdings" w:hAnsi="Wingdings" w:hint="default"/>
      </w:rPr>
    </w:lvl>
  </w:abstractNum>
  <w:abstractNum w:abstractNumId="17" w15:restartNumberingAfterBreak="0">
    <w:nsid w:val="14E82B07"/>
    <w:multiLevelType w:val="hybridMultilevel"/>
    <w:tmpl w:val="E3FE3F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61E42FB"/>
    <w:multiLevelType w:val="hybridMultilevel"/>
    <w:tmpl w:val="9566FC08"/>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19" w15:restartNumberingAfterBreak="0">
    <w:nsid w:val="186E56F9"/>
    <w:multiLevelType w:val="hybridMultilevel"/>
    <w:tmpl w:val="B2B8E682"/>
    <w:lvl w:ilvl="0" w:tplc="F9B8BBAA">
      <w:start w:val="1"/>
      <w:numFmt w:val="decimal"/>
      <w:lvlText w:val="1.%1"/>
      <w:lvlJc w:val="center"/>
      <w:pPr>
        <w:ind w:left="859" w:hanging="360"/>
      </w:pPr>
      <w:rPr>
        <w:rFonts w:ascii="Arial" w:hAnsi="Arial" w:hint="default"/>
      </w:r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20" w15:restartNumberingAfterBreak="0">
    <w:nsid w:val="19F74E3A"/>
    <w:multiLevelType w:val="hybridMultilevel"/>
    <w:tmpl w:val="A8901FF0"/>
    <w:lvl w:ilvl="0" w:tplc="040C0005">
      <w:start w:val="1"/>
      <w:numFmt w:val="bullet"/>
      <w:lvlText w:val=""/>
      <w:lvlJc w:val="left"/>
      <w:pPr>
        <w:ind w:left="859" w:hanging="360"/>
      </w:pPr>
      <w:rPr>
        <w:rFonts w:ascii="Wingdings" w:hAnsi="Wingdings" w:hint="default"/>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21" w15:restartNumberingAfterBreak="0">
    <w:nsid w:val="1A6A02CB"/>
    <w:multiLevelType w:val="hybridMultilevel"/>
    <w:tmpl w:val="C4CA00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1B8C10FC"/>
    <w:multiLevelType w:val="hybridMultilevel"/>
    <w:tmpl w:val="6F44F742"/>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23" w15:restartNumberingAfterBreak="0">
    <w:nsid w:val="1C4B1834"/>
    <w:multiLevelType w:val="hybridMultilevel"/>
    <w:tmpl w:val="E6A274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C6E59FA"/>
    <w:multiLevelType w:val="hybridMultilevel"/>
    <w:tmpl w:val="15FCDCB6"/>
    <w:lvl w:ilvl="0" w:tplc="040C0007">
      <w:start w:val="1"/>
      <w:numFmt w:val="bullet"/>
      <w:lvlText w:val=""/>
      <w:lvlPicBulletId w:val="0"/>
      <w:lvlJc w:val="left"/>
      <w:pPr>
        <w:ind w:left="859" w:hanging="360"/>
      </w:pPr>
      <w:rPr>
        <w:rFonts w:ascii="Symbol" w:hAnsi="Symbol" w:hint="default"/>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25" w15:restartNumberingAfterBreak="0">
    <w:nsid w:val="1D4343EF"/>
    <w:multiLevelType w:val="hybridMultilevel"/>
    <w:tmpl w:val="E1062B66"/>
    <w:lvl w:ilvl="0" w:tplc="F9B8BBAA">
      <w:start w:val="1"/>
      <w:numFmt w:val="decimal"/>
      <w:lvlText w:val="1.%1"/>
      <w:lvlJc w:val="center"/>
      <w:pPr>
        <w:ind w:left="859" w:hanging="360"/>
      </w:pPr>
      <w:rPr>
        <w:rFonts w:ascii="Arial" w:hAnsi="Arial" w:hint="default"/>
      </w:r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26" w15:restartNumberingAfterBreak="0">
    <w:nsid w:val="1D4A4E26"/>
    <w:multiLevelType w:val="hybridMultilevel"/>
    <w:tmpl w:val="807CA10C"/>
    <w:lvl w:ilvl="0" w:tplc="040C0001">
      <w:start w:val="1"/>
      <w:numFmt w:val="bullet"/>
      <w:lvlText w:val=""/>
      <w:lvlJc w:val="left"/>
      <w:pPr>
        <w:ind w:left="1830" w:hanging="360"/>
      </w:pPr>
      <w:rPr>
        <w:rFonts w:ascii="Symbol" w:hAnsi="Symbol" w:hint="default"/>
      </w:rPr>
    </w:lvl>
    <w:lvl w:ilvl="1" w:tplc="040C0003" w:tentative="1">
      <w:start w:val="1"/>
      <w:numFmt w:val="bullet"/>
      <w:lvlText w:val="o"/>
      <w:lvlJc w:val="left"/>
      <w:pPr>
        <w:ind w:left="2550" w:hanging="360"/>
      </w:pPr>
      <w:rPr>
        <w:rFonts w:ascii="Courier New" w:hAnsi="Courier New" w:cs="Courier New" w:hint="default"/>
      </w:rPr>
    </w:lvl>
    <w:lvl w:ilvl="2" w:tplc="040C0005" w:tentative="1">
      <w:start w:val="1"/>
      <w:numFmt w:val="bullet"/>
      <w:lvlText w:val=""/>
      <w:lvlJc w:val="left"/>
      <w:pPr>
        <w:ind w:left="3270" w:hanging="360"/>
      </w:pPr>
      <w:rPr>
        <w:rFonts w:ascii="Wingdings" w:hAnsi="Wingdings" w:hint="default"/>
      </w:rPr>
    </w:lvl>
    <w:lvl w:ilvl="3" w:tplc="040C0001" w:tentative="1">
      <w:start w:val="1"/>
      <w:numFmt w:val="bullet"/>
      <w:lvlText w:val=""/>
      <w:lvlJc w:val="left"/>
      <w:pPr>
        <w:ind w:left="3990" w:hanging="360"/>
      </w:pPr>
      <w:rPr>
        <w:rFonts w:ascii="Symbol" w:hAnsi="Symbol" w:hint="default"/>
      </w:rPr>
    </w:lvl>
    <w:lvl w:ilvl="4" w:tplc="040C0003" w:tentative="1">
      <w:start w:val="1"/>
      <w:numFmt w:val="bullet"/>
      <w:lvlText w:val="o"/>
      <w:lvlJc w:val="left"/>
      <w:pPr>
        <w:ind w:left="4710" w:hanging="360"/>
      </w:pPr>
      <w:rPr>
        <w:rFonts w:ascii="Courier New" w:hAnsi="Courier New" w:cs="Courier New" w:hint="default"/>
      </w:rPr>
    </w:lvl>
    <w:lvl w:ilvl="5" w:tplc="040C0005" w:tentative="1">
      <w:start w:val="1"/>
      <w:numFmt w:val="bullet"/>
      <w:lvlText w:val=""/>
      <w:lvlJc w:val="left"/>
      <w:pPr>
        <w:ind w:left="5430" w:hanging="360"/>
      </w:pPr>
      <w:rPr>
        <w:rFonts w:ascii="Wingdings" w:hAnsi="Wingdings" w:hint="default"/>
      </w:rPr>
    </w:lvl>
    <w:lvl w:ilvl="6" w:tplc="040C0001" w:tentative="1">
      <w:start w:val="1"/>
      <w:numFmt w:val="bullet"/>
      <w:lvlText w:val=""/>
      <w:lvlJc w:val="left"/>
      <w:pPr>
        <w:ind w:left="6150" w:hanging="360"/>
      </w:pPr>
      <w:rPr>
        <w:rFonts w:ascii="Symbol" w:hAnsi="Symbol" w:hint="default"/>
      </w:rPr>
    </w:lvl>
    <w:lvl w:ilvl="7" w:tplc="040C0003" w:tentative="1">
      <w:start w:val="1"/>
      <w:numFmt w:val="bullet"/>
      <w:lvlText w:val="o"/>
      <w:lvlJc w:val="left"/>
      <w:pPr>
        <w:ind w:left="6870" w:hanging="360"/>
      </w:pPr>
      <w:rPr>
        <w:rFonts w:ascii="Courier New" w:hAnsi="Courier New" w:cs="Courier New" w:hint="default"/>
      </w:rPr>
    </w:lvl>
    <w:lvl w:ilvl="8" w:tplc="040C0005" w:tentative="1">
      <w:start w:val="1"/>
      <w:numFmt w:val="bullet"/>
      <w:lvlText w:val=""/>
      <w:lvlJc w:val="left"/>
      <w:pPr>
        <w:ind w:left="7590" w:hanging="360"/>
      </w:pPr>
      <w:rPr>
        <w:rFonts w:ascii="Wingdings" w:hAnsi="Wingdings" w:hint="default"/>
      </w:rPr>
    </w:lvl>
  </w:abstractNum>
  <w:abstractNum w:abstractNumId="27" w15:restartNumberingAfterBreak="0">
    <w:nsid w:val="1DC834D4"/>
    <w:multiLevelType w:val="hybridMultilevel"/>
    <w:tmpl w:val="E1504372"/>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28" w15:restartNumberingAfterBreak="0">
    <w:nsid w:val="1DF04A74"/>
    <w:multiLevelType w:val="hybridMultilevel"/>
    <w:tmpl w:val="20A82D14"/>
    <w:lvl w:ilvl="0" w:tplc="F9B8BBAA">
      <w:start w:val="1"/>
      <w:numFmt w:val="decimal"/>
      <w:lvlText w:val="1.%1"/>
      <w:lvlJc w:val="center"/>
      <w:pPr>
        <w:ind w:left="720" w:hanging="360"/>
      </w:pPr>
      <w:rPr>
        <w:rFonts w:ascii="Arial" w:hAnsi="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1E857C4C"/>
    <w:multiLevelType w:val="hybridMultilevel"/>
    <w:tmpl w:val="AA4EE9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26C3EDB"/>
    <w:multiLevelType w:val="hybridMultilevel"/>
    <w:tmpl w:val="6498B772"/>
    <w:lvl w:ilvl="0" w:tplc="7BA28226">
      <w:start w:val="1"/>
      <w:numFmt w:val="decimal"/>
      <w:lvlText w:val="%1."/>
      <w:lvlJc w:val="left"/>
      <w:pPr>
        <w:ind w:left="499" w:hanging="360"/>
      </w:pPr>
      <w:rPr>
        <w:rFonts w:hint="default"/>
      </w:rPr>
    </w:lvl>
    <w:lvl w:ilvl="1" w:tplc="040C0019" w:tentative="1">
      <w:start w:val="1"/>
      <w:numFmt w:val="lowerLetter"/>
      <w:lvlText w:val="%2."/>
      <w:lvlJc w:val="left"/>
      <w:pPr>
        <w:ind w:left="1219" w:hanging="360"/>
      </w:pPr>
    </w:lvl>
    <w:lvl w:ilvl="2" w:tplc="040C001B" w:tentative="1">
      <w:start w:val="1"/>
      <w:numFmt w:val="lowerRoman"/>
      <w:lvlText w:val="%3."/>
      <w:lvlJc w:val="right"/>
      <w:pPr>
        <w:ind w:left="1939" w:hanging="180"/>
      </w:pPr>
    </w:lvl>
    <w:lvl w:ilvl="3" w:tplc="040C000F" w:tentative="1">
      <w:start w:val="1"/>
      <w:numFmt w:val="decimal"/>
      <w:lvlText w:val="%4."/>
      <w:lvlJc w:val="left"/>
      <w:pPr>
        <w:ind w:left="2659" w:hanging="360"/>
      </w:pPr>
    </w:lvl>
    <w:lvl w:ilvl="4" w:tplc="040C0019" w:tentative="1">
      <w:start w:val="1"/>
      <w:numFmt w:val="lowerLetter"/>
      <w:lvlText w:val="%5."/>
      <w:lvlJc w:val="left"/>
      <w:pPr>
        <w:ind w:left="3379" w:hanging="360"/>
      </w:pPr>
    </w:lvl>
    <w:lvl w:ilvl="5" w:tplc="040C001B" w:tentative="1">
      <w:start w:val="1"/>
      <w:numFmt w:val="lowerRoman"/>
      <w:lvlText w:val="%6."/>
      <w:lvlJc w:val="right"/>
      <w:pPr>
        <w:ind w:left="4099" w:hanging="180"/>
      </w:pPr>
    </w:lvl>
    <w:lvl w:ilvl="6" w:tplc="040C000F" w:tentative="1">
      <w:start w:val="1"/>
      <w:numFmt w:val="decimal"/>
      <w:lvlText w:val="%7."/>
      <w:lvlJc w:val="left"/>
      <w:pPr>
        <w:ind w:left="4819" w:hanging="360"/>
      </w:pPr>
    </w:lvl>
    <w:lvl w:ilvl="7" w:tplc="040C0019" w:tentative="1">
      <w:start w:val="1"/>
      <w:numFmt w:val="lowerLetter"/>
      <w:lvlText w:val="%8."/>
      <w:lvlJc w:val="left"/>
      <w:pPr>
        <w:ind w:left="5539" w:hanging="360"/>
      </w:pPr>
    </w:lvl>
    <w:lvl w:ilvl="8" w:tplc="040C001B" w:tentative="1">
      <w:start w:val="1"/>
      <w:numFmt w:val="lowerRoman"/>
      <w:lvlText w:val="%9."/>
      <w:lvlJc w:val="right"/>
      <w:pPr>
        <w:ind w:left="6259" w:hanging="180"/>
      </w:pPr>
    </w:lvl>
  </w:abstractNum>
  <w:abstractNum w:abstractNumId="31" w15:restartNumberingAfterBreak="0">
    <w:nsid w:val="230E1576"/>
    <w:multiLevelType w:val="hybridMultilevel"/>
    <w:tmpl w:val="D758EDB6"/>
    <w:lvl w:ilvl="0" w:tplc="040C0013">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3467F76"/>
    <w:multiLevelType w:val="hybridMultilevel"/>
    <w:tmpl w:val="5C9C4AEC"/>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3" w15:restartNumberingAfterBreak="0">
    <w:nsid w:val="23827DD7"/>
    <w:multiLevelType w:val="hybridMultilevel"/>
    <w:tmpl w:val="FE6624CA"/>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34" w15:restartNumberingAfterBreak="0">
    <w:nsid w:val="2BC27920"/>
    <w:multiLevelType w:val="multilevel"/>
    <w:tmpl w:val="414A15D0"/>
    <w:lvl w:ilvl="0">
      <w:start w:val="1"/>
      <w:numFmt w:val="upperRoman"/>
      <w:lvlText w:val="%1."/>
      <w:lvlJc w:val="left"/>
      <w:pPr>
        <w:ind w:left="0"/>
      </w:pPr>
      <w:rPr>
        <w:rFonts w:ascii="Century Gothic" w:eastAsia="Century Gothic" w:hAnsi="Century Gothic" w:cs="Century Gothic"/>
        <w:b/>
        <w:bCs/>
        <w:i w:val="0"/>
        <w:strike w:val="0"/>
        <w:dstrike w:val="0"/>
        <w:color w:val="365F91"/>
        <w:sz w:val="24"/>
        <w:szCs w:val="24"/>
        <w:u w:val="none" w:color="000000"/>
        <w:bdr w:val="none" w:sz="0" w:space="0" w:color="auto"/>
        <w:shd w:val="clear" w:color="auto" w:fill="auto"/>
        <w:vertAlign w:val="baseline"/>
      </w:rPr>
    </w:lvl>
    <w:lvl w:ilvl="1">
      <w:start w:val="1"/>
      <w:numFmt w:val="decimal"/>
      <w:lvlText w:val="%1.%2."/>
      <w:lvlJc w:val="left"/>
      <w:pPr>
        <w:ind w:left="0"/>
      </w:pPr>
      <w:rPr>
        <w:rFonts w:ascii="Century Gothic" w:eastAsia="Century Gothic" w:hAnsi="Century Gothic" w:cs="Century Gothic"/>
        <w:b/>
        <w:bCs/>
        <w:i w:val="0"/>
        <w:strike w:val="0"/>
        <w:dstrike w:val="0"/>
        <w:color w:val="365F91"/>
        <w:sz w:val="24"/>
        <w:szCs w:val="24"/>
        <w:u w:val="none" w:color="000000"/>
        <w:bdr w:val="none" w:sz="0" w:space="0" w:color="auto"/>
        <w:shd w:val="clear" w:color="auto" w:fill="auto"/>
        <w:vertAlign w:val="baseline"/>
      </w:rPr>
    </w:lvl>
    <w:lvl w:ilvl="2">
      <w:start w:val="1"/>
      <w:numFmt w:val="decimal"/>
      <w:lvlText w:val="%1.%2.%3."/>
      <w:lvlJc w:val="left"/>
      <w:pPr>
        <w:ind w:left="0"/>
      </w:pPr>
      <w:rPr>
        <w:rFonts w:ascii="Cambria" w:eastAsia="Cambria" w:hAnsi="Cambria" w:cs="Cambria"/>
        <w:b/>
        <w:bCs/>
        <w:i w:val="0"/>
        <w:strike w:val="0"/>
        <w:dstrike w:val="0"/>
        <w:color w:val="365F91"/>
        <w:sz w:val="24"/>
        <w:szCs w:val="24"/>
        <w:u w:val="none" w:color="000000"/>
        <w:bdr w:val="none" w:sz="0" w:space="0" w:color="auto"/>
        <w:shd w:val="clear" w:color="auto" w:fill="auto"/>
        <w:vertAlign w:val="baseline"/>
      </w:rPr>
    </w:lvl>
    <w:lvl w:ilvl="3">
      <w:start w:val="1"/>
      <w:numFmt w:val="decimal"/>
      <w:lvlText w:val="%4"/>
      <w:lvlJc w:val="left"/>
      <w:pPr>
        <w:ind w:left="1952"/>
      </w:pPr>
      <w:rPr>
        <w:rFonts w:ascii="Cambria" w:eastAsia="Cambria" w:hAnsi="Cambria" w:cs="Cambria"/>
        <w:b/>
        <w:bCs/>
        <w:i w:val="0"/>
        <w:strike w:val="0"/>
        <w:dstrike w:val="0"/>
        <w:color w:val="365F91"/>
        <w:sz w:val="24"/>
        <w:szCs w:val="24"/>
        <w:u w:val="none" w:color="000000"/>
        <w:bdr w:val="none" w:sz="0" w:space="0" w:color="auto"/>
        <w:shd w:val="clear" w:color="auto" w:fill="auto"/>
        <w:vertAlign w:val="baseline"/>
      </w:rPr>
    </w:lvl>
    <w:lvl w:ilvl="4">
      <w:start w:val="1"/>
      <w:numFmt w:val="lowerLetter"/>
      <w:lvlText w:val="%5"/>
      <w:lvlJc w:val="left"/>
      <w:pPr>
        <w:ind w:left="2672"/>
      </w:pPr>
      <w:rPr>
        <w:rFonts w:ascii="Cambria" w:eastAsia="Cambria" w:hAnsi="Cambria" w:cs="Cambria"/>
        <w:b/>
        <w:bCs/>
        <w:i w:val="0"/>
        <w:strike w:val="0"/>
        <w:dstrike w:val="0"/>
        <w:color w:val="365F91"/>
        <w:sz w:val="24"/>
        <w:szCs w:val="24"/>
        <w:u w:val="none" w:color="000000"/>
        <w:bdr w:val="none" w:sz="0" w:space="0" w:color="auto"/>
        <w:shd w:val="clear" w:color="auto" w:fill="auto"/>
        <w:vertAlign w:val="baseline"/>
      </w:rPr>
    </w:lvl>
    <w:lvl w:ilvl="5">
      <w:start w:val="1"/>
      <w:numFmt w:val="lowerRoman"/>
      <w:lvlText w:val="%6"/>
      <w:lvlJc w:val="left"/>
      <w:pPr>
        <w:ind w:left="3392"/>
      </w:pPr>
      <w:rPr>
        <w:rFonts w:ascii="Cambria" w:eastAsia="Cambria" w:hAnsi="Cambria" w:cs="Cambria"/>
        <w:b/>
        <w:bCs/>
        <w:i w:val="0"/>
        <w:strike w:val="0"/>
        <w:dstrike w:val="0"/>
        <w:color w:val="365F91"/>
        <w:sz w:val="24"/>
        <w:szCs w:val="24"/>
        <w:u w:val="none" w:color="000000"/>
        <w:bdr w:val="none" w:sz="0" w:space="0" w:color="auto"/>
        <w:shd w:val="clear" w:color="auto" w:fill="auto"/>
        <w:vertAlign w:val="baseline"/>
      </w:rPr>
    </w:lvl>
    <w:lvl w:ilvl="6">
      <w:start w:val="1"/>
      <w:numFmt w:val="decimal"/>
      <w:lvlText w:val="%7"/>
      <w:lvlJc w:val="left"/>
      <w:pPr>
        <w:ind w:left="4112"/>
      </w:pPr>
      <w:rPr>
        <w:rFonts w:ascii="Cambria" w:eastAsia="Cambria" w:hAnsi="Cambria" w:cs="Cambria"/>
        <w:b/>
        <w:bCs/>
        <w:i w:val="0"/>
        <w:strike w:val="0"/>
        <w:dstrike w:val="0"/>
        <w:color w:val="365F91"/>
        <w:sz w:val="24"/>
        <w:szCs w:val="24"/>
        <w:u w:val="none" w:color="000000"/>
        <w:bdr w:val="none" w:sz="0" w:space="0" w:color="auto"/>
        <w:shd w:val="clear" w:color="auto" w:fill="auto"/>
        <w:vertAlign w:val="baseline"/>
      </w:rPr>
    </w:lvl>
    <w:lvl w:ilvl="7">
      <w:start w:val="1"/>
      <w:numFmt w:val="lowerLetter"/>
      <w:lvlText w:val="%8"/>
      <w:lvlJc w:val="left"/>
      <w:pPr>
        <w:ind w:left="4832"/>
      </w:pPr>
      <w:rPr>
        <w:rFonts w:ascii="Cambria" w:eastAsia="Cambria" w:hAnsi="Cambria" w:cs="Cambria"/>
        <w:b/>
        <w:bCs/>
        <w:i w:val="0"/>
        <w:strike w:val="0"/>
        <w:dstrike w:val="0"/>
        <w:color w:val="365F91"/>
        <w:sz w:val="24"/>
        <w:szCs w:val="24"/>
        <w:u w:val="none" w:color="000000"/>
        <w:bdr w:val="none" w:sz="0" w:space="0" w:color="auto"/>
        <w:shd w:val="clear" w:color="auto" w:fill="auto"/>
        <w:vertAlign w:val="baseline"/>
      </w:rPr>
    </w:lvl>
    <w:lvl w:ilvl="8">
      <w:start w:val="1"/>
      <w:numFmt w:val="lowerRoman"/>
      <w:lvlText w:val="%9"/>
      <w:lvlJc w:val="left"/>
      <w:pPr>
        <w:ind w:left="5552"/>
      </w:pPr>
      <w:rPr>
        <w:rFonts w:ascii="Cambria" w:eastAsia="Cambria" w:hAnsi="Cambria" w:cs="Cambria"/>
        <w:b/>
        <w:bCs/>
        <w:i w:val="0"/>
        <w:strike w:val="0"/>
        <w:dstrike w:val="0"/>
        <w:color w:val="365F91"/>
        <w:sz w:val="24"/>
        <w:szCs w:val="24"/>
        <w:u w:val="none" w:color="000000"/>
        <w:bdr w:val="none" w:sz="0" w:space="0" w:color="auto"/>
        <w:shd w:val="clear" w:color="auto" w:fill="auto"/>
        <w:vertAlign w:val="baseline"/>
      </w:rPr>
    </w:lvl>
  </w:abstractNum>
  <w:abstractNum w:abstractNumId="35" w15:restartNumberingAfterBreak="0">
    <w:nsid w:val="2F4B0C32"/>
    <w:multiLevelType w:val="hybridMultilevel"/>
    <w:tmpl w:val="7F568642"/>
    <w:lvl w:ilvl="0" w:tplc="040C0007">
      <w:start w:val="1"/>
      <w:numFmt w:val="bullet"/>
      <w:lvlText w:val=""/>
      <w:lvlPicBulletId w:val="0"/>
      <w:lvlJc w:val="left"/>
      <w:pPr>
        <w:ind w:left="859" w:hanging="360"/>
      </w:pPr>
      <w:rPr>
        <w:rFonts w:ascii="Symbol" w:hAnsi="Symbol" w:hint="default"/>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36" w15:restartNumberingAfterBreak="0">
    <w:nsid w:val="30A13A6F"/>
    <w:multiLevelType w:val="hybridMultilevel"/>
    <w:tmpl w:val="DB3AEBB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7" w15:restartNumberingAfterBreak="0">
    <w:nsid w:val="31123319"/>
    <w:multiLevelType w:val="hybridMultilevel"/>
    <w:tmpl w:val="E4760B5C"/>
    <w:lvl w:ilvl="0" w:tplc="040C0005">
      <w:start w:val="1"/>
      <w:numFmt w:val="bullet"/>
      <w:lvlText w:val=""/>
      <w:lvlJc w:val="left"/>
      <w:pPr>
        <w:ind w:left="859" w:hanging="360"/>
      </w:pPr>
      <w:rPr>
        <w:rFonts w:ascii="Wingdings" w:hAnsi="Wingdings" w:hint="default"/>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38" w15:restartNumberingAfterBreak="0">
    <w:nsid w:val="32D95D19"/>
    <w:multiLevelType w:val="hybridMultilevel"/>
    <w:tmpl w:val="8EC8294C"/>
    <w:lvl w:ilvl="0" w:tplc="BB2070D8">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9B2625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B643A4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AF2325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0DAF7B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E9E9EF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DEE6D2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EB2AF0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FAAB4D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3B9628A1"/>
    <w:multiLevelType w:val="hybridMultilevel"/>
    <w:tmpl w:val="7C5C442A"/>
    <w:lvl w:ilvl="0" w:tplc="5A304522">
      <w:start w:val="1"/>
      <w:numFmt w:val="upperRoman"/>
      <w:lvlText w:val="%1."/>
      <w:lvlJc w:val="righ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3C635936"/>
    <w:multiLevelType w:val="hybridMultilevel"/>
    <w:tmpl w:val="8BF84E6E"/>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41" w15:restartNumberingAfterBreak="0">
    <w:nsid w:val="3D7F024A"/>
    <w:multiLevelType w:val="hybridMultilevel"/>
    <w:tmpl w:val="25963146"/>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42" w15:restartNumberingAfterBreak="0">
    <w:nsid w:val="3DA92BA9"/>
    <w:multiLevelType w:val="multilevel"/>
    <w:tmpl w:val="3DA92BA9"/>
    <w:lvl w:ilvl="0">
      <w:start w:val="1"/>
      <w:numFmt w:val="bullet"/>
      <w:lvlText w:val=""/>
      <w:lvlJc w:val="left"/>
      <w:pPr>
        <w:ind w:left="720" w:hanging="360"/>
      </w:pPr>
      <w:rPr>
        <w:rFonts w:ascii="Wingdings" w:hAnsi="Wingdings" w:hint="default"/>
        <w:b w:val="0"/>
        <w:i w:val="0"/>
        <w:color w:val="4F81BD"/>
        <w:sz w:val="20"/>
        <w:szCs w:val="16"/>
        <w:lang w:val="fr-B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3DCF7FB5"/>
    <w:multiLevelType w:val="hybridMultilevel"/>
    <w:tmpl w:val="4272852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3E0C17AE"/>
    <w:multiLevelType w:val="hybridMultilevel"/>
    <w:tmpl w:val="2398D968"/>
    <w:lvl w:ilvl="0" w:tplc="040C0007">
      <w:start w:val="1"/>
      <w:numFmt w:val="bullet"/>
      <w:lvlText w:val=""/>
      <w:lvlPicBulletId w:val="0"/>
      <w:lvlJc w:val="left"/>
      <w:pPr>
        <w:ind w:left="859" w:hanging="360"/>
      </w:pPr>
      <w:rPr>
        <w:rFonts w:ascii="Symbol" w:hAnsi="Symbol" w:hint="default"/>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45" w15:restartNumberingAfterBreak="0">
    <w:nsid w:val="3F282C7F"/>
    <w:multiLevelType w:val="hybridMultilevel"/>
    <w:tmpl w:val="6332E042"/>
    <w:lvl w:ilvl="0" w:tplc="040C0001">
      <w:start w:val="1"/>
      <w:numFmt w:val="bullet"/>
      <w:lvlText w:val=""/>
      <w:lvlJc w:val="left"/>
      <w:pPr>
        <w:ind w:left="1139" w:hanging="360"/>
      </w:pPr>
      <w:rPr>
        <w:rFonts w:ascii="Symbol" w:hAnsi="Symbol" w:hint="default"/>
      </w:rPr>
    </w:lvl>
    <w:lvl w:ilvl="1" w:tplc="040C0003" w:tentative="1">
      <w:start w:val="1"/>
      <w:numFmt w:val="bullet"/>
      <w:lvlText w:val="o"/>
      <w:lvlJc w:val="left"/>
      <w:pPr>
        <w:ind w:left="1859" w:hanging="360"/>
      </w:pPr>
      <w:rPr>
        <w:rFonts w:ascii="Courier New" w:hAnsi="Courier New" w:cs="Courier New" w:hint="default"/>
      </w:rPr>
    </w:lvl>
    <w:lvl w:ilvl="2" w:tplc="040C0005" w:tentative="1">
      <w:start w:val="1"/>
      <w:numFmt w:val="bullet"/>
      <w:lvlText w:val=""/>
      <w:lvlJc w:val="left"/>
      <w:pPr>
        <w:ind w:left="2579" w:hanging="360"/>
      </w:pPr>
      <w:rPr>
        <w:rFonts w:ascii="Wingdings" w:hAnsi="Wingdings" w:hint="default"/>
      </w:rPr>
    </w:lvl>
    <w:lvl w:ilvl="3" w:tplc="040C0001" w:tentative="1">
      <w:start w:val="1"/>
      <w:numFmt w:val="bullet"/>
      <w:lvlText w:val=""/>
      <w:lvlJc w:val="left"/>
      <w:pPr>
        <w:ind w:left="3299" w:hanging="360"/>
      </w:pPr>
      <w:rPr>
        <w:rFonts w:ascii="Symbol" w:hAnsi="Symbol" w:hint="default"/>
      </w:rPr>
    </w:lvl>
    <w:lvl w:ilvl="4" w:tplc="040C0003" w:tentative="1">
      <w:start w:val="1"/>
      <w:numFmt w:val="bullet"/>
      <w:lvlText w:val="o"/>
      <w:lvlJc w:val="left"/>
      <w:pPr>
        <w:ind w:left="4019" w:hanging="360"/>
      </w:pPr>
      <w:rPr>
        <w:rFonts w:ascii="Courier New" w:hAnsi="Courier New" w:cs="Courier New" w:hint="default"/>
      </w:rPr>
    </w:lvl>
    <w:lvl w:ilvl="5" w:tplc="040C0005" w:tentative="1">
      <w:start w:val="1"/>
      <w:numFmt w:val="bullet"/>
      <w:lvlText w:val=""/>
      <w:lvlJc w:val="left"/>
      <w:pPr>
        <w:ind w:left="4739" w:hanging="360"/>
      </w:pPr>
      <w:rPr>
        <w:rFonts w:ascii="Wingdings" w:hAnsi="Wingdings" w:hint="default"/>
      </w:rPr>
    </w:lvl>
    <w:lvl w:ilvl="6" w:tplc="040C0001" w:tentative="1">
      <w:start w:val="1"/>
      <w:numFmt w:val="bullet"/>
      <w:lvlText w:val=""/>
      <w:lvlJc w:val="left"/>
      <w:pPr>
        <w:ind w:left="5459" w:hanging="360"/>
      </w:pPr>
      <w:rPr>
        <w:rFonts w:ascii="Symbol" w:hAnsi="Symbol" w:hint="default"/>
      </w:rPr>
    </w:lvl>
    <w:lvl w:ilvl="7" w:tplc="040C0003" w:tentative="1">
      <w:start w:val="1"/>
      <w:numFmt w:val="bullet"/>
      <w:lvlText w:val="o"/>
      <w:lvlJc w:val="left"/>
      <w:pPr>
        <w:ind w:left="6179" w:hanging="360"/>
      </w:pPr>
      <w:rPr>
        <w:rFonts w:ascii="Courier New" w:hAnsi="Courier New" w:cs="Courier New" w:hint="default"/>
      </w:rPr>
    </w:lvl>
    <w:lvl w:ilvl="8" w:tplc="040C0005" w:tentative="1">
      <w:start w:val="1"/>
      <w:numFmt w:val="bullet"/>
      <w:lvlText w:val=""/>
      <w:lvlJc w:val="left"/>
      <w:pPr>
        <w:ind w:left="6899" w:hanging="360"/>
      </w:pPr>
      <w:rPr>
        <w:rFonts w:ascii="Wingdings" w:hAnsi="Wingdings" w:hint="default"/>
      </w:rPr>
    </w:lvl>
  </w:abstractNum>
  <w:abstractNum w:abstractNumId="46" w15:restartNumberingAfterBreak="0">
    <w:nsid w:val="3F7120AF"/>
    <w:multiLevelType w:val="hybridMultilevel"/>
    <w:tmpl w:val="364C669E"/>
    <w:lvl w:ilvl="0" w:tplc="040C0001">
      <w:start w:val="1"/>
      <w:numFmt w:val="bullet"/>
      <w:lvlText w:val=""/>
      <w:lvlJc w:val="left"/>
      <w:pPr>
        <w:ind w:left="1480" w:hanging="360"/>
      </w:pPr>
      <w:rPr>
        <w:rFonts w:ascii="Symbol" w:hAnsi="Symbol" w:hint="default"/>
      </w:rPr>
    </w:lvl>
    <w:lvl w:ilvl="1" w:tplc="040C0003" w:tentative="1">
      <w:start w:val="1"/>
      <w:numFmt w:val="bullet"/>
      <w:lvlText w:val="o"/>
      <w:lvlJc w:val="left"/>
      <w:pPr>
        <w:ind w:left="2200" w:hanging="360"/>
      </w:pPr>
      <w:rPr>
        <w:rFonts w:ascii="Courier New" w:hAnsi="Courier New" w:cs="Courier New" w:hint="default"/>
      </w:rPr>
    </w:lvl>
    <w:lvl w:ilvl="2" w:tplc="040C0005" w:tentative="1">
      <w:start w:val="1"/>
      <w:numFmt w:val="bullet"/>
      <w:lvlText w:val=""/>
      <w:lvlJc w:val="left"/>
      <w:pPr>
        <w:ind w:left="2920" w:hanging="360"/>
      </w:pPr>
      <w:rPr>
        <w:rFonts w:ascii="Wingdings" w:hAnsi="Wingdings" w:hint="default"/>
      </w:rPr>
    </w:lvl>
    <w:lvl w:ilvl="3" w:tplc="040C0001" w:tentative="1">
      <w:start w:val="1"/>
      <w:numFmt w:val="bullet"/>
      <w:lvlText w:val=""/>
      <w:lvlJc w:val="left"/>
      <w:pPr>
        <w:ind w:left="3640" w:hanging="360"/>
      </w:pPr>
      <w:rPr>
        <w:rFonts w:ascii="Symbol" w:hAnsi="Symbol" w:hint="default"/>
      </w:rPr>
    </w:lvl>
    <w:lvl w:ilvl="4" w:tplc="040C0003" w:tentative="1">
      <w:start w:val="1"/>
      <w:numFmt w:val="bullet"/>
      <w:lvlText w:val="o"/>
      <w:lvlJc w:val="left"/>
      <w:pPr>
        <w:ind w:left="4360" w:hanging="360"/>
      </w:pPr>
      <w:rPr>
        <w:rFonts w:ascii="Courier New" w:hAnsi="Courier New" w:cs="Courier New" w:hint="default"/>
      </w:rPr>
    </w:lvl>
    <w:lvl w:ilvl="5" w:tplc="040C0005" w:tentative="1">
      <w:start w:val="1"/>
      <w:numFmt w:val="bullet"/>
      <w:lvlText w:val=""/>
      <w:lvlJc w:val="left"/>
      <w:pPr>
        <w:ind w:left="5080" w:hanging="360"/>
      </w:pPr>
      <w:rPr>
        <w:rFonts w:ascii="Wingdings" w:hAnsi="Wingdings" w:hint="default"/>
      </w:rPr>
    </w:lvl>
    <w:lvl w:ilvl="6" w:tplc="040C0001" w:tentative="1">
      <w:start w:val="1"/>
      <w:numFmt w:val="bullet"/>
      <w:lvlText w:val=""/>
      <w:lvlJc w:val="left"/>
      <w:pPr>
        <w:ind w:left="5800" w:hanging="360"/>
      </w:pPr>
      <w:rPr>
        <w:rFonts w:ascii="Symbol" w:hAnsi="Symbol" w:hint="default"/>
      </w:rPr>
    </w:lvl>
    <w:lvl w:ilvl="7" w:tplc="040C0003" w:tentative="1">
      <w:start w:val="1"/>
      <w:numFmt w:val="bullet"/>
      <w:lvlText w:val="o"/>
      <w:lvlJc w:val="left"/>
      <w:pPr>
        <w:ind w:left="6520" w:hanging="360"/>
      </w:pPr>
      <w:rPr>
        <w:rFonts w:ascii="Courier New" w:hAnsi="Courier New" w:cs="Courier New" w:hint="default"/>
      </w:rPr>
    </w:lvl>
    <w:lvl w:ilvl="8" w:tplc="040C0005" w:tentative="1">
      <w:start w:val="1"/>
      <w:numFmt w:val="bullet"/>
      <w:lvlText w:val=""/>
      <w:lvlJc w:val="left"/>
      <w:pPr>
        <w:ind w:left="7240" w:hanging="360"/>
      </w:pPr>
      <w:rPr>
        <w:rFonts w:ascii="Wingdings" w:hAnsi="Wingdings" w:hint="default"/>
      </w:rPr>
    </w:lvl>
  </w:abstractNum>
  <w:abstractNum w:abstractNumId="47" w15:restartNumberingAfterBreak="0">
    <w:nsid w:val="40251F64"/>
    <w:multiLevelType w:val="hybridMultilevel"/>
    <w:tmpl w:val="0098202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1B20D01"/>
    <w:multiLevelType w:val="hybridMultilevel"/>
    <w:tmpl w:val="2F1EDC02"/>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49" w15:restartNumberingAfterBreak="0">
    <w:nsid w:val="43997CC6"/>
    <w:multiLevelType w:val="multilevel"/>
    <w:tmpl w:val="855CB042"/>
    <w:lvl w:ilvl="0">
      <w:start w:val="1"/>
      <w:numFmt w:val="upperRoman"/>
      <w:lvlText w:val="%1."/>
      <w:lvlJc w:val="right"/>
      <w:pPr>
        <w:ind w:left="859" w:hanging="360"/>
      </w:pPr>
    </w:lvl>
    <w:lvl w:ilvl="1">
      <w:start w:val="1"/>
      <w:numFmt w:val="decimal"/>
      <w:isLgl/>
      <w:lvlText w:val="%1.%2"/>
      <w:lvlJc w:val="left"/>
      <w:pPr>
        <w:ind w:left="1219" w:hanging="720"/>
      </w:pPr>
      <w:rPr>
        <w:rFonts w:hint="default"/>
      </w:rPr>
    </w:lvl>
    <w:lvl w:ilvl="2">
      <w:start w:val="1"/>
      <w:numFmt w:val="decimal"/>
      <w:isLgl/>
      <w:lvlText w:val="%1.%2.%3"/>
      <w:lvlJc w:val="left"/>
      <w:pPr>
        <w:ind w:left="1579" w:hanging="1080"/>
      </w:pPr>
      <w:rPr>
        <w:rFonts w:hint="default"/>
      </w:rPr>
    </w:lvl>
    <w:lvl w:ilvl="3">
      <w:start w:val="1"/>
      <w:numFmt w:val="decimal"/>
      <w:isLgl/>
      <w:lvlText w:val="%1.%2.%3.%4"/>
      <w:lvlJc w:val="left"/>
      <w:pPr>
        <w:ind w:left="1579" w:hanging="1080"/>
      </w:pPr>
      <w:rPr>
        <w:rFonts w:hint="default"/>
      </w:rPr>
    </w:lvl>
    <w:lvl w:ilvl="4">
      <w:start w:val="1"/>
      <w:numFmt w:val="decimal"/>
      <w:isLgl/>
      <w:lvlText w:val="%1.%2.%3.%4.%5"/>
      <w:lvlJc w:val="left"/>
      <w:pPr>
        <w:ind w:left="1939" w:hanging="1440"/>
      </w:pPr>
      <w:rPr>
        <w:rFonts w:hint="default"/>
      </w:rPr>
    </w:lvl>
    <w:lvl w:ilvl="5">
      <w:start w:val="1"/>
      <w:numFmt w:val="decimal"/>
      <w:isLgl/>
      <w:lvlText w:val="%1.%2.%3.%4.%5.%6"/>
      <w:lvlJc w:val="left"/>
      <w:pPr>
        <w:ind w:left="2299" w:hanging="1800"/>
      </w:pPr>
      <w:rPr>
        <w:rFonts w:hint="default"/>
      </w:rPr>
    </w:lvl>
    <w:lvl w:ilvl="6">
      <w:start w:val="1"/>
      <w:numFmt w:val="decimal"/>
      <w:isLgl/>
      <w:lvlText w:val="%1.%2.%3.%4.%5.%6.%7"/>
      <w:lvlJc w:val="left"/>
      <w:pPr>
        <w:ind w:left="2299" w:hanging="1800"/>
      </w:pPr>
      <w:rPr>
        <w:rFonts w:hint="default"/>
      </w:rPr>
    </w:lvl>
    <w:lvl w:ilvl="7">
      <w:start w:val="1"/>
      <w:numFmt w:val="decimal"/>
      <w:isLgl/>
      <w:lvlText w:val="%1.%2.%3.%4.%5.%6.%7.%8"/>
      <w:lvlJc w:val="left"/>
      <w:pPr>
        <w:ind w:left="2659" w:hanging="2160"/>
      </w:pPr>
      <w:rPr>
        <w:rFonts w:hint="default"/>
      </w:rPr>
    </w:lvl>
    <w:lvl w:ilvl="8">
      <w:start w:val="1"/>
      <w:numFmt w:val="decimal"/>
      <w:isLgl/>
      <w:lvlText w:val="%1.%2.%3.%4.%5.%6.%7.%8.%9"/>
      <w:lvlJc w:val="left"/>
      <w:pPr>
        <w:ind w:left="3019" w:hanging="2520"/>
      </w:pPr>
      <w:rPr>
        <w:rFonts w:hint="default"/>
      </w:rPr>
    </w:lvl>
  </w:abstractNum>
  <w:abstractNum w:abstractNumId="50" w15:restartNumberingAfterBreak="0">
    <w:nsid w:val="472105BE"/>
    <w:multiLevelType w:val="hybridMultilevel"/>
    <w:tmpl w:val="CE04FC48"/>
    <w:lvl w:ilvl="0" w:tplc="D1A658C6">
      <w:start w:val="1"/>
      <w:numFmt w:val="lowerLetter"/>
      <w:lvlText w:val="%1"/>
      <w:lvlJc w:val="left"/>
      <w:pPr>
        <w:ind w:left="859"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1579" w:hanging="360"/>
      </w:pPr>
    </w:lvl>
    <w:lvl w:ilvl="2" w:tplc="040C001B" w:tentative="1">
      <w:start w:val="1"/>
      <w:numFmt w:val="lowerRoman"/>
      <w:lvlText w:val="%3."/>
      <w:lvlJc w:val="right"/>
      <w:pPr>
        <w:ind w:left="2299" w:hanging="180"/>
      </w:pPr>
    </w:lvl>
    <w:lvl w:ilvl="3" w:tplc="040C000F" w:tentative="1">
      <w:start w:val="1"/>
      <w:numFmt w:val="decimal"/>
      <w:lvlText w:val="%4."/>
      <w:lvlJc w:val="left"/>
      <w:pPr>
        <w:ind w:left="3019" w:hanging="360"/>
      </w:pPr>
    </w:lvl>
    <w:lvl w:ilvl="4" w:tplc="040C0019" w:tentative="1">
      <w:start w:val="1"/>
      <w:numFmt w:val="lowerLetter"/>
      <w:lvlText w:val="%5."/>
      <w:lvlJc w:val="left"/>
      <w:pPr>
        <w:ind w:left="3739" w:hanging="360"/>
      </w:pPr>
    </w:lvl>
    <w:lvl w:ilvl="5" w:tplc="040C001B" w:tentative="1">
      <w:start w:val="1"/>
      <w:numFmt w:val="lowerRoman"/>
      <w:lvlText w:val="%6."/>
      <w:lvlJc w:val="right"/>
      <w:pPr>
        <w:ind w:left="4459" w:hanging="180"/>
      </w:pPr>
    </w:lvl>
    <w:lvl w:ilvl="6" w:tplc="040C000F" w:tentative="1">
      <w:start w:val="1"/>
      <w:numFmt w:val="decimal"/>
      <w:lvlText w:val="%7."/>
      <w:lvlJc w:val="left"/>
      <w:pPr>
        <w:ind w:left="5179" w:hanging="360"/>
      </w:pPr>
    </w:lvl>
    <w:lvl w:ilvl="7" w:tplc="040C0019" w:tentative="1">
      <w:start w:val="1"/>
      <w:numFmt w:val="lowerLetter"/>
      <w:lvlText w:val="%8."/>
      <w:lvlJc w:val="left"/>
      <w:pPr>
        <w:ind w:left="5899" w:hanging="360"/>
      </w:pPr>
    </w:lvl>
    <w:lvl w:ilvl="8" w:tplc="040C001B" w:tentative="1">
      <w:start w:val="1"/>
      <w:numFmt w:val="lowerRoman"/>
      <w:lvlText w:val="%9."/>
      <w:lvlJc w:val="right"/>
      <w:pPr>
        <w:ind w:left="6619" w:hanging="180"/>
      </w:pPr>
    </w:lvl>
  </w:abstractNum>
  <w:abstractNum w:abstractNumId="51" w15:restartNumberingAfterBreak="0">
    <w:nsid w:val="47442DBE"/>
    <w:multiLevelType w:val="hybridMultilevel"/>
    <w:tmpl w:val="1708E9BE"/>
    <w:lvl w:ilvl="0" w:tplc="040C0007">
      <w:start w:val="1"/>
      <w:numFmt w:val="bullet"/>
      <w:lvlText w:val=""/>
      <w:lvlPicBulletId w:val="0"/>
      <w:lvlJc w:val="left"/>
      <w:pPr>
        <w:ind w:left="859" w:hanging="360"/>
      </w:pPr>
      <w:rPr>
        <w:rFonts w:ascii="Symbol" w:hAnsi="Symbol" w:hint="default"/>
      </w:rPr>
    </w:lvl>
    <w:lvl w:ilvl="1" w:tplc="FFFFFFFF" w:tentative="1">
      <w:start w:val="1"/>
      <w:numFmt w:val="bullet"/>
      <w:lvlText w:val="o"/>
      <w:lvlJc w:val="left"/>
      <w:pPr>
        <w:ind w:left="1579" w:hanging="360"/>
      </w:pPr>
      <w:rPr>
        <w:rFonts w:ascii="Courier New" w:hAnsi="Courier New" w:cs="Courier New" w:hint="default"/>
      </w:rPr>
    </w:lvl>
    <w:lvl w:ilvl="2" w:tplc="FFFFFFFF" w:tentative="1">
      <w:start w:val="1"/>
      <w:numFmt w:val="bullet"/>
      <w:lvlText w:val=""/>
      <w:lvlJc w:val="left"/>
      <w:pPr>
        <w:ind w:left="2299" w:hanging="360"/>
      </w:pPr>
      <w:rPr>
        <w:rFonts w:ascii="Wingdings" w:hAnsi="Wingdings" w:hint="default"/>
      </w:rPr>
    </w:lvl>
    <w:lvl w:ilvl="3" w:tplc="FFFFFFFF" w:tentative="1">
      <w:start w:val="1"/>
      <w:numFmt w:val="bullet"/>
      <w:lvlText w:val=""/>
      <w:lvlJc w:val="left"/>
      <w:pPr>
        <w:ind w:left="3019" w:hanging="360"/>
      </w:pPr>
      <w:rPr>
        <w:rFonts w:ascii="Symbol" w:hAnsi="Symbol" w:hint="default"/>
      </w:rPr>
    </w:lvl>
    <w:lvl w:ilvl="4" w:tplc="FFFFFFFF" w:tentative="1">
      <w:start w:val="1"/>
      <w:numFmt w:val="bullet"/>
      <w:lvlText w:val="o"/>
      <w:lvlJc w:val="left"/>
      <w:pPr>
        <w:ind w:left="3739" w:hanging="360"/>
      </w:pPr>
      <w:rPr>
        <w:rFonts w:ascii="Courier New" w:hAnsi="Courier New" w:cs="Courier New" w:hint="default"/>
      </w:rPr>
    </w:lvl>
    <w:lvl w:ilvl="5" w:tplc="FFFFFFFF" w:tentative="1">
      <w:start w:val="1"/>
      <w:numFmt w:val="bullet"/>
      <w:lvlText w:val=""/>
      <w:lvlJc w:val="left"/>
      <w:pPr>
        <w:ind w:left="4459" w:hanging="360"/>
      </w:pPr>
      <w:rPr>
        <w:rFonts w:ascii="Wingdings" w:hAnsi="Wingdings" w:hint="default"/>
      </w:rPr>
    </w:lvl>
    <w:lvl w:ilvl="6" w:tplc="FFFFFFFF" w:tentative="1">
      <w:start w:val="1"/>
      <w:numFmt w:val="bullet"/>
      <w:lvlText w:val=""/>
      <w:lvlJc w:val="left"/>
      <w:pPr>
        <w:ind w:left="5179" w:hanging="360"/>
      </w:pPr>
      <w:rPr>
        <w:rFonts w:ascii="Symbol" w:hAnsi="Symbol" w:hint="default"/>
      </w:rPr>
    </w:lvl>
    <w:lvl w:ilvl="7" w:tplc="FFFFFFFF" w:tentative="1">
      <w:start w:val="1"/>
      <w:numFmt w:val="bullet"/>
      <w:lvlText w:val="o"/>
      <w:lvlJc w:val="left"/>
      <w:pPr>
        <w:ind w:left="5899" w:hanging="360"/>
      </w:pPr>
      <w:rPr>
        <w:rFonts w:ascii="Courier New" w:hAnsi="Courier New" w:cs="Courier New" w:hint="default"/>
      </w:rPr>
    </w:lvl>
    <w:lvl w:ilvl="8" w:tplc="FFFFFFFF" w:tentative="1">
      <w:start w:val="1"/>
      <w:numFmt w:val="bullet"/>
      <w:lvlText w:val=""/>
      <w:lvlJc w:val="left"/>
      <w:pPr>
        <w:ind w:left="6619" w:hanging="360"/>
      </w:pPr>
      <w:rPr>
        <w:rFonts w:ascii="Wingdings" w:hAnsi="Wingdings" w:hint="default"/>
      </w:rPr>
    </w:lvl>
  </w:abstractNum>
  <w:abstractNum w:abstractNumId="52" w15:restartNumberingAfterBreak="0">
    <w:nsid w:val="47CA4355"/>
    <w:multiLevelType w:val="hybridMultilevel"/>
    <w:tmpl w:val="C0F2A9F8"/>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53" w15:restartNumberingAfterBreak="0">
    <w:nsid w:val="49EF255E"/>
    <w:multiLevelType w:val="multilevel"/>
    <w:tmpl w:val="822AFD6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4B750BFE"/>
    <w:multiLevelType w:val="hybridMultilevel"/>
    <w:tmpl w:val="9124B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CD55D62"/>
    <w:multiLevelType w:val="hybridMultilevel"/>
    <w:tmpl w:val="63D41130"/>
    <w:lvl w:ilvl="0" w:tplc="F312B36E">
      <w:start w:val="1"/>
      <w:numFmt w:val="bullet"/>
      <w:lvlText w:val=""/>
      <w:lvlJc w:val="left"/>
      <w:pPr>
        <w:ind w:left="1033" w:hanging="360"/>
      </w:pPr>
      <w:rPr>
        <w:rFonts w:ascii="Symbol" w:hAnsi="Symbol" w:hint="default"/>
        <w:color w:val="C00000"/>
      </w:rPr>
    </w:lvl>
    <w:lvl w:ilvl="1" w:tplc="04090003">
      <w:start w:val="1"/>
      <w:numFmt w:val="bullet"/>
      <w:lvlText w:val="o"/>
      <w:lvlJc w:val="left"/>
      <w:pPr>
        <w:ind w:left="1753" w:hanging="360"/>
      </w:pPr>
      <w:rPr>
        <w:rFonts w:ascii="Courier New" w:hAnsi="Courier New" w:cs="Courier New" w:hint="default"/>
      </w:rPr>
    </w:lvl>
    <w:lvl w:ilvl="2" w:tplc="04090005">
      <w:start w:val="1"/>
      <w:numFmt w:val="bullet"/>
      <w:lvlText w:val=""/>
      <w:lvlJc w:val="left"/>
      <w:pPr>
        <w:ind w:left="2473" w:hanging="360"/>
      </w:pPr>
      <w:rPr>
        <w:rFonts w:ascii="Wingdings" w:hAnsi="Wingdings" w:hint="default"/>
      </w:rPr>
    </w:lvl>
    <w:lvl w:ilvl="3" w:tplc="04090001">
      <w:start w:val="1"/>
      <w:numFmt w:val="bullet"/>
      <w:lvlText w:val=""/>
      <w:lvlJc w:val="left"/>
      <w:pPr>
        <w:ind w:left="3193" w:hanging="360"/>
      </w:pPr>
      <w:rPr>
        <w:rFonts w:ascii="Symbol" w:hAnsi="Symbol" w:hint="default"/>
      </w:rPr>
    </w:lvl>
    <w:lvl w:ilvl="4" w:tplc="04090003">
      <w:start w:val="1"/>
      <w:numFmt w:val="bullet"/>
      <w:lvlText w:val="o"/>
      <w:lvlJc w:val="left"/>
      <w:pPr>
        <w:ind w:left="3913" w:hanging="360"/>
      </w:pPr>
      <w:rPr>
        <w:rFonts w:ascii="Courier New" w:hAnsi="Courier New" w:cs="Courier New" w:hint="default"/>
      </w:rPr>
    </w:lvl>
    <w:lvl w:ilvl="5" w:tplc="04090005">
      <w:start w:val="1"/>
      <w:numFmt w:val="bullet"/>
      <w:lvlText w:val=""/>
      <w:lvlJc w:val="left"/>
      <w:pPr>
        <w:ind w:left="4633" w:hanging="360"/>
      </w:pPr>
      <w:rPr>
        <w:rFonts w:ascii="Wingdings" w:hAnsi="Wingdings" w:hint="default"/>
      </w:rPr>
    </w:lvl>
    <w:lvl w:ilvl="6" w:tplc="04090001">
      <w:start w:val="1"/>
      <w:numFmt w:val="bullet"/>
      <w:lvlText w:val=""/>
      <w:lvlJc w:val="left"/>
      <w:pPr>
        <w:ind w:left="5353" w:hanging="360"/>
      </w:pPr>
      <w:rPr>
        <w:rFonts w:ascii="Symbol" w:hAnsi="Symbol" w:hint="default"/>
      </w:rPr>
    </w:lvl>
    <w:lvl w:ilvl="7" w:tplc="04090003">
      <w:start w:val="1"/>
      <w:numFmt w:val="bullet"/>
      <w:lvlText w:val="o"/>
      <w:lvlJc w:val="left"/>
      <w:pPr>
        <w:ind w:left="6073" w:hanging="360"/>
      </w:pPr>
      <w:rPr>
        <w:rFonts w:ascii="Courier New" w:hAnsi="Courier New" w:cs="Courier New" w:hint="default"/>
      </w:rPr>
    </w:lvl>
    <w:lvl w:ilvl="8" w:tplc="04090005">
      <w:start w:val="1"/>
      <w:numFmt w:val="bullet"/>
      <w:lvlText w:val=""/>
      <w:lvlJc w:val="left"/>
      <w:pPr>
        <w:ind w:left="6793" w:hanging="360"/>
      </w:pPr>
      <w:rPr>
        <w:rFonts w:ascii="Wingdings" w:hAnsi="Wingdings" w:hint="default"/>
      </w:rPr>
    </w:lvl>
  </w:abstractNum>
  <w:abstractNum w:abstractNumId="56" w15:restartNumberingAfterBreak="0">
    <w:nsid w:val="4EC8175F"/>
    <w:multiLevelType w:val="multilevel"/>
    <w:tmpl w:val="4EC8175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EEA2AE0"/>
    <w:multiLevelType w:val="hybridMultilevel"/>
    <w:tmpl w:val="3E24776C"/>
    <w:lvl w:ilvl="0" w:tplc="040C000F">
      <w:start w:val="1"/>
      <w:numFmt w:val="decimal"/>
      <w:lvlText w:val="%1."/>
      <w:lvlJc w:val="left"/>
      <w:pPr>
        <w:ind w:left="859" w:hanging="360"/>
      </w:pPr>
    </w:lvl>
    <w:lvl w:ilvl="1" w:tplc="040C0019" w:tentative="1">
      <w:start w:val="1"/>
      <w:numFmt w:val="lowerLetter"/>
      <w:lvlText w:val="%2."/>
      <w:lvlJc w:val="left"/>
      <w:pPr>
        <w:ind w:left="1579" w:hanging="360"/>
      </w:pPr>
    </w:lvl>
    <w:lvl w:ilvl="2" w:tplc="040C001B" w:tentative="1">
      <w:start w:val="1"/>
      <w:numFmt w:val="lowerRoman"/>
      <w:lvlText w:val="%3."/>
      <w:lvlJc w:val="right"/>
      <w:pPr>
        <w:ind w:left="2299" w:hanging="180"/>
      </w:pPr>
    </w:lvl>
    <w:lvl w:ilvl="3" w:tplc="040C000F" w:tentative="1">
      <w:start w:val="1"/>
      <w:numFmt w:val="decimal"/>
      <w:lvlText w:val="%4."/>
      <w:lvlJc w:val="left"/>
      <w:pPr>
        <w:ind w:left="3019" w:hanging="360"/>
      </w:pPr>
    </w:lvl>
    <w:lvl w:ilvl="4" w:tplc="040C0019" w:tentative="1">
      <w:start w:val="1"/>
      <w:numFmt w:val="lowerLetter"/>
      <w:lvlText w:val="%5."/>
      <w:lvlJc w:val="left"/>
      <w:pPr>
        <w:ind w:left="3739" w:hanging="360"/>
      </w:pPr>
    </w:lvl>
    <w:lvl w:ilvl="5" w:tplc="040C001B" w:tentative="1">
      <w:start w:val="1"/>
      <w:numFmt w:val="lowerRoman"/>
      <w:lvlText w:val="%6."/>
      <w:lvlJc w:val="right"/>
      <w:pPr>
        <w:ind w:left="4459" w:hanging="180"/>
      </w:pPr>
    </w:lvl>
    <w:lvl w:ilvl="6" w:tplc="040C000F" w:tentative="1">
      <w:start w:val="1"/>
      <w:numFmt w:val="decimal"/>
      <w:lvlText w:val="%7."/>
      <w:lvlJc w:val="left"/>
      <w:pPr>
        <w:ind w:left="5179" w:hanging="360"/>
      </w:pPr>
    </w:lvl>
    <w:lvl w:ilvl="7" w:tplc="040C0019" w:tentative="1">
      <w:start w:val="1"/>
      <w:numFmt w:val="lowerLetter"/>
      <w:lvlText w:val="%8."/>
      <w:lvlJc w:val="left"/>
      <w:pPr>
        <w:ind w:left="5899" w:hanging="360"/>
      </w:pPr>
    </w:lvl>
    <w:lvl w:ilvl="8" w:tplc="040C001B" w:tentative="1">
      <w:start w:val="1"/>
      <w:numFmt w:val="lowerRoman"/>
      <w:lvlText w:val="%9."/>
      <w:lvlJc w:val="right"/>
      <w:pPr>
        <w:ind w:left="6619" w:hanging="180"/>
      </w:pPr>
    </w:lvl>
  </w:abstractNum>
  <w:abstractNum w:abstractNumId="58" w15:restartNumberingAfterBreak="0">
    <w:nsid w:val="51A6168D"/>
    <w:multiLevelType w:val="hybridMultilevel"/>
    <w:tmpl w:val="C29ECF7E"/>
    <w:lvl w:ilvl="0" w:tplc="F9B8BBAA">
      <w:start w:val="1"/>
      <w:numFmt w:val="decimal"/>
      <w:lvlText w:val="1.%1"/>
      <w:lvlJc w:val="center"/>
      <w:pPr>
        <w:ind w:left="859" w:hanging="360"/>
      </w:pPr>
      <w:rPr>
        <w:rFonts w:ascii="Arial" w:hAnsi="Arial" w:hint="default"/>
      </w:r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59" w15:restartNumberingAfterBreak="0">
    <w:nsid w:val="52362259"/>
    <w:multiLevelType w:val="hybridMultilevel"/>
    <w:tmpl w:val="20F4B5D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5429697A"/>
    <w:multiLevelType w:val="hybridMultilevel"/>
    <w:tmpl w:val="5C84BA3C"/>
    <w:lvl w:ilvl="0" w:tplc="F9B8BBAA">
      <w:start w:val="1"/>
      <w:numFmt w:val="decimal"/>
      <w:lvlText w:val="1.%1"/>
      <w:lvlJc w:val="center"/>
      <w:pPr>
        <w:ind w:left="859" w:hanging="360"/>
      </w:pPr>
      <w:rPr>
        <w:rFonts w:ascii="Arial" w:hAnsi="Arial" w:hint="default"/>
      </w:r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61" w15:restartNumberingAfterBreak="0">
    <w:nsid w:val="548A6AEE"/>
    <w:multiLevelType w:val="hybridMultilevel"/>
    <w:tmpl w:val="F6BE72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59345828"/>
    <w:multiLevelType w:val="hybridMultilevel"/>
    <w:tmpl w:val="D6B44FAC"/>
    <w:lvl w:ilvl="0" w:tplc="040C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AB22A35"/>
    <w:multiLevelType w:val="hybridMultilevel"/>
    <w:tmpl w:val="B2A61ECA"/>
    <w:lvl w:ilvl="0" w:tplc="040C0007">
      <w:start w:val="1"/>
      <w:numFmt w:val="bullet"/>
      <w:lvlText w:val=""/>
      <w:lvlPicBulletId w:val="0"/>
      <w:lvlJc w:val="left"/>
      <w:pPr>
        <w:ind w:left="54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5AF36BAB"/>
    <w:multiLevelType w:val="hybridMultilevel"/>
    <w:tmpl w:val="224AE450"/>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CD35C70"/>
    <w:multiLevelType w:val="hybridMultilevel"/>
    <w:tmpl w:val="F01AA3FA"/>
    <w:lvl w:ilvl="0" w:tplc="040C0001">
      <w:start w:val="1"/>
      <w:numFmt w:val="bullet"/>
      <w:lvlText w:val=""/>
      <w:lvlJc w:val="left"/>
      <w:pPr>
        <w:ind w:left="1579" w:hanging="360"/>
      </w:pPr>
      <w:rPr>
        <w:rFonts w:ascii="Symbol" w:hAnsi="Symbol" w:hint="default"/>
      </w:rPr>
    </w:lvl>
    <w:lvl w:ilvl="1" w:tplc="040C0003" w:tentative="1">
      <w:start w:val="1"/>
      <w:numFmt w:val="bullet"/>
      <w:lvlText w:val="o"/>
      <w:lvlJc w:val="left"/>
      <w:pPr>
        <w:ind w:left="2299" w:hanging="360"/>
      </w:pPr>
      <w:rPr>
        <w:rFonts w:ascii="Courier New" w:hAnsi="Courier New" w:cs="Courier New" w:hint="default"/>
      </w:rPr>
    </w:lvl>
    <w:lvl w:ilvl="2" w:tplc="040C0005" w:tentative="1">
      <w:start w:val="1"/>
      <w:numFmt w:val="bullet"/>
      <w:lvlText w:val=""/>
      <w:lvlJc w:val="left"/>
      <w:pPr>
        <w:ind w:left="3019" w:hanging="360"/>
      </w:pPr>
      <w:rPr>
        <w:rFonts w:ascii="Wingdings" w:hAnsi="Wingdings" w:hint="default"/>
      </w:rPr>
    </w:lvl>
    <w:lvl w:ilvl="3" w:tplc="040C0001" w:tentative="1">
      <w:start w:val="1"/>
      <w:numFmt w:val="bullet"/>
      <w:lvlText w:val=""/>
      <w:lvlJc w:val="left"/>
      <w:pPr>
        <w:ind w:left="3739" w:hanging="360"/>
      </w:pPr>
      <w:rPr>
        <w:rFonts w:ascii="Symbol" w:hAnsi="Symbol" w:hint="default"/>
      </w:rPr>
    </w:lvl>
    <w:lvl w:ilvl="4" w:tplc="040C0003" w:tentative="1">
      <w:start w:val="1"/>
      <w:numFmt w:val="bullet"/>
      <w:lvlText w:val="o"/>
      <w:lvlJc w:val="left"/>
      <w:pPr>
        <w:ind w:left="4459" w:hanging="360"/>
      </w:pPr>
      <w:rPr>
        <w:rFonts w:ascii="Courier New" w:hAnsi="Courier New" w:cs="Courier New" w:hint="default"/>
      </w:rPr>
    </w:lvl>
    <w:lvl w:ilvl="5" w:tplc="040C0005" w:tentative="1">
      <w:start w:val="1"/>
      <w:numFmt w:val="bullet"/>
      <w:lvlText w:val=""/>
      <w:lvlJc w:val="left"/>
      <w:pPr>
        <w:ind w:left="5179" w:hanging="360"/>
      </w:pPr>
      <w:rPr>
        <w:rFonts w:ascii="Wingdings" w:hAnsi="Wingdings" w:hint="default"/>
      </w:rPr>
    </w:lvl>
    <w:lvl w:ilvl="6" w:tplc="040C0001" w:tentative="1">
      <w:start w:val="1"/>
      <w:numFmt w:val="bullet"/>
      <w:lvlText w:val=""/>
      <w:lvlJc w:val="left"/>
      <w:pPr>
        <w:ind w:left="5899" w:hanging="360"/>
      </w:pPr>
      <w:rPr>
        <w:rFonts w:ascii="Symbol" w:hAnsi="Symbol" w:hint="default"/>
      </w:rPr>
    </w:lvl>
    <w:lvl w:ilvl="7" w:tplc="040C0003" w:tentative="1">
      <w:start w:val="1"/>
      <w:numFmt w:val="bullet"/>
      <w:lvlText w:val="o"/>
      <w:lvlJc w:val="left"/>
      <w:pPr>
        <w:ind w:left="6619" w:hanging="360"/>
      </w:pPr>
      <w:rPr>
        <w:rFonts w:ascii="Courier New" w:hAnsi="Courier New" w:cs="Courier New" w:hint="default"/>
      </w:rPr>
    </w:lvl>
    <w:lvl w:ilvl="8" w:tplc="040C0005" w:tentative="1">
      <w:start w:val="1"/>
      <w:numFmt w:val="bullet"/>
      <w:lvlText w:val=""/>
      <w:lvlJc w:val="left"/>
      <w:pPr>
        <w:ind w:left="7339" w:hanging="360"/>
      </w:pPr>
      <w:rPr>
        <w:rFonts w:ascii="Wingdings" w:hAnsi="Wingdings" w:hint="default"/>
      </w:rPr>
    </w:lvl>
  </w:abstractNum>
  <w:abstractNum w:abstractNumId="66" w15:restartNumberingAfterBreak="0">
    <w:nsid w:val="5CFC0941"/>
    <w:multiLevelType w:val="multilevel"/>
    <w:tmpl w:val="25E2B6B0"/>
    <w:lvl w:ilvl="0">
      <w:start w:val="1"/>
      <w:numFmt w:val="decimal"/>
      <w:lvlText w:val="%1."/>
      <w:lvlJc w:val="left"/>
      <w:pPr>
        <w:ind w:left="1025" w:hanging="360"/>
      </w:pPr>
    </w:lvl>
    <w:lvl w:ilvl="1">
      <w:start w:val="1"/>
      <w:numFmt w:val="decimal"/>
      <w:isLgl/>
      <w:lvlText w:val="%1.%2"/>
      <w:lvlJc w:val="left"/>
      <w:pPr>
        <w:ind w:left="1385" w:hanging="720"/>
      </w:pPr>
      <w:rPr>
        <w:rFonts w:hint="default"/>
      </w:rPr>
    </w:lvl>
    <w:lvl w:ilvl="2">
      <w:start w:val="1"/>
      <w:numFmt w:val="decimal"/>
      <w:isLgl/>
      <w:lvlText w:val="%1.%2.%3"/>
      <w:lvlJc w:val="left"/>
      <w:pPr>
        <w:ind w:left="1745" w:hanging="1080"/>
      </w:pPr>
      <w:rPr>
        <w:rFonts w:hint="default"/>
      </w:rPr>
    </w:lvl>
    <w:lvl w:ilvl="3">
      <w:start w:val="1"/>
      <w:numFmt w:val="decimal"/>
      <w:isLgl/>
      <w:lvlText w:val="%1.%2.%3.%4"/>
      <w:lvlJc w:val="left"/>
      <w:pPr>
        <w:ind w:left="1745" w:hanging="1080"/>
      </w:pPr>
      <w:rPr>
        <w:rFonts w:hint="default"/>
      </w:rPr>
    </w:lvl>
    <w:lvl w:ilvl="4">
      <w:start w:val="1"/>
      <w:numFmt w:val="decimal"/>
      <w:isLgl/>
      <w:lvlText w:val="%1.%2.%3.%4.%5"/>
      <w:lvlJc w:val="left"/>
      <w:pPr>
        <w:ind w:left="2105" w:hanging="1440"/>
      </w:pPr>
      <w:rPr>
        <w:rFonts w:hint="default"/>
      </w:rPr>
    </w:lvl>
    <w:lvl w:ilvl="5">
      <w:start w:val="1"/>
      <w:numFmt w:val="decimal"/>
      <w:isLgl/>
      <w:lvlText w:val="%1.%2.%3.%4.%5.%6"/>
      <w:lvlJc w:val="left"/>
      <w:pPr>
        <w:ind w:left="2465" w:hanging="1800"/>
      </w:pPr>
      <w:rPr>
        <w:rFonts w:hint="default"/>
      </w:rPr>
    </w:lvl>
    <w:lvl w:ilvl="6">
      <w:start w:val="1"/>
      <w:numFmt w:val="decimal"/>
      <w:isLgl/>
      <w:lvlText w:val="%1.%2.%3.%4.%5.%6.%7"/>
      <w:lvlJc w:val="left"/>
      <w:pPr>
        <w:ind w:left="2465" w:hanging="1800"/>
      </w:pPr>
      <w:rPr>
        <w:rFonts w:hint="default"/>
      </w:rPr>
    </w:lvl>
    <w:lvl w:ilvl="7">
      <w:start w:val="1"/>
      <w:numFmt w:val="decimal"/>
      <w:isLgl/>
      <w:lvlText w:val="%1.%2.%3.%4.%5.%6.%7.%8"/>
      <w:lvlJc w:val="left"/>
      <w:pPr>
        <w:ind w:left="2825" w:hanging="2160"/>
      </w:pPr>
      <w:rPr>
        <w:rFonts w:hint="default"/>
      </w:rPr>
    </w:lvl>
    <w:lvl w:ilvl="8">
      <w:start w:val="1"/>
      <w:numFmt w:val="decimal"/>
      <w:isLgl/>
      <w:lvlText w:val="%1.%2.%3.%4.%5.%6.%7.%8.%9"/>
      <w:lvlJc w:val="left"/>
      <w:pPr>
        <w:ind w:left="3185" w:hanging="2520"/>
      </w:pPr>
      <w:rPr>
        <w:rFonts w:hint="default"/>
      </w:rPr>
    </w:lvl>
  </w:abstractNum>
  <w:abstractNum w:abstractNumId="67" w15:restartNumberingAfterBreak="0">
    <w:nsid w:val="61831CD5"/>
    <w:multiLevelType w:val="hybridMultilevel"/>
    <w:tmpl w:val="B5286DAA"/>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68" w15:restartNumberingAfterBreak="0">
    <w:nsid w:val="636E3A61"/>
    <w:multiLevelType w:val="hybridMultilevel"/>
    <w:tmpl w:val="2A401CA8"/>
    <w:lvl w:ilvl="0" w:tplc="040C000B">
      <w:start w:val="1"/>
      <w:numFmt w:val="bullet"/>
      <w:lvlText w:val=""/>
      <w:lvlJc w:val="left"/>
      <w:pPr>
        <w:ind w:left="1023" w:hanging="360"/>
      </w:pPr>
      <w:rPr>
        <w:rFonts w:ascii="Wingdings" w:hAnsi="Wingdings" w:hint="default"/>
      </w:rPr>
    </w:lvl>
    <w:lvl w:ilvl="1" w:tplc="040C0003" w:tentative="1">
      <w:start w:val="1"/>
      <w:numFmt w:val="bullet"/>
      <w:lvlText w:val="o"/>
      <w:lvlJc w:val="left"/>
      <w:pPr>
        <w:ind w:left="1743" w:hanging="360"/>
      </w:pPr>
      <w:rPr>
        <w:rFonts w:ascii="Courier New" w:hAnsi="Courier New" w:cs="Courier New" w:hint="default"/>
      </w:rPr>
    </w:lvl>
    <w:lvl w:ilvl="2" w:tplc="040C0005" w:tentative="1">
      <w:start w:val="1"/>
      <w:numFmt w:val="bullet"/>
      <w:lvlText w:val=""/>
      <w:lvlJc w:val="left"/>
      <w:pPr>
        <w:ind w:left="2463" w:hanging="360"/>
      </w:pPr>
      <w:rPr>
        <w:rFonts w:ascii="Wingdings" w:hAnsi="Wingdings" w:hint="default"/>
      </w:rPr>
    </w:lvl>
    <w:lvl w:ilvl="3" w:tplc="040C0001" w:tentative="1">
      <w:start w:val="1"/>
      <w:numFmt w:val="bullet"/>
      <w:lvlText w:val=""/>
      <w:lvlJc w:val="left"/>
      <w:pPr>
        <w:ind w:left="3183" w:hanging="360"/>
      </w:pPr>
      <w:rPr>
        <w:rFonts w:ascii="Symbol" w:hAnsi="Symbol" w:hint="default"/>
      </w:rPr>
    </w:lvl>
    <w:lvl w:ilvl="4" w:tplc="040C0003" w:tentative="1">
      <w:start w:val="1"/>
      <w:numFmt w:val="bullet"/>
      <w:lvlText w:val="o"/>
      <w:lvlJc w:val="left"/>
      <w:pPr>
        <w:ind w:left="3903" w:hanging="360"/>
      </w:pPr>
      <w:rPr>
        <w:rFonts w:ascii="Courier New" w:hAnsi="Courier New" w:cs="Courier New" w:hint="default"/>
      </w:rPr>
    </w:lvl>
    <w:lvl w:ilvl="5" w:tplc="040C0005" w:tentative="1">
      <w:start w:val="1"/>
      <w:numFmt w:val="bullet"/>
      <w:lvlText w:val=""/>
      <w:lvlJc w:val="left"/>
      <w:pPr>
        <w:ind w:left="4623" w:hanging="360"/>
      </w:pPr>
      <w:rPr>
        <w:rFonts w:ascii="Wingdings" w:hAnsi="Wingdings" w:hint="default"/>
      </w:rPr>
    </w:lvl>
    <w:lvl w:ilvl="6" w:tplc="040C0001" w:tentative="1">
      <w:start w:val="1"/>
      <w:numFmt w:val="bullet"/>
      <w:lvlText w:val=""/>
      <w:lvlJc w:val="left"/>
      <w:pPr>
        <w:ind w:left="5343" w:hanging="360"/>
      </w:pPr>
      <w:rPr>
        <w:rFonts w:ascii="Symbol" w:hAnsi="Symbol" w:hint="default"/>
      </w:rPr>
    </w:lvl>
    <w:lvl w:ilvl="7" w:tplc="040C0003" w:tentative="1">
      <w:start w:val="1"/>
      <w:numFmt w:val="bullet"/>
      <w:lvlText w:val="o"/>
      <w:lvlJc w:val="left"/>
      <w:pPr>
        <w:ind w:left="6063" w:hanging="360"/>
      </w:pPr>
      <w:rPr>
        <w:rFonts w:ascii="Courier New" w:hAnsi="Courier New" w:cs="Courier New" w:hint="default"/>
      </w:rPr>
    </w:lvl>
    <w:lvl w:ilvl="8" w:tplc="040C0005" w:tentative="1">
      <w:start w:val="1"/>
      <w:numFmt w:val="bullet"/>
      <w:lvlText w:val=""/>
      <w:lvlJc w:val="left"/>
      <w:pPr>
        <w:ind w:left="6783" w:hanging="360"/>
      </w:pPr>
      <w:rPr>
        <w:rFonts w:ascii="Wingdings" w:hAnsi="Wingdings" w:hint="default"/>
      </w:rPr>
    </w:lvl>
  </w:abstractNum>
  <w:abstractNum w:abstractNumId="69" w15:restartNumberingAfterBreak="0">
    <w:nsid w:val="6413726F"/>
    <w:multiLevelType w:val="hybridMultilevel"/>
    <w:tmpl w:val="C5222C38"/>
    <w:lvl w:ilvl="0" w:tplc="F9B8BBAA">
      <w:start w:val="1"/>
      <w:numFmt w:val="decimal"/>
      <w:lvlText w:val="1.%1"/>
      <w:lvlJc w:val="center"/>
      <w:pPr>
        <w:ind w:left="859" w:hanging="360"/>
      </w:pPr>
      <w:rPr>
        <w:rFonts w:ascii="Arial" w:hAnsi="Arial" w:hint="default"/>
      </w:r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70" w15:restartNumberingAfterBreak="0">
    <w:nsid w:val="653C7DD4"/>
    <w:multiLevelType w:val="hybridMultilevel"/>
    <w:tmpl w:val="2382B6CA"/>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71" w15:restartNumberingAfterBreak="0">
    <w:nsid w:val="6586061E"/>
    <w:multiLevelType w:val="hybridMultilevel"/>
    <w:tmpl w:val="03DEB8D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66D96F27"/>
    <w:multiLevelType w:val="hybridMultilevel"/>
    <w:tmpl w:val="0B82C17A"/>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3" w15:restartNumberingAfterBreak="0">
    <w:nsid w:val="671B46DF"/>
    <w:multiLevelType w:val="hybridMultilevel"/>
    <w:tmpl w:val="1DAA764E"/>
    <w:lvl w:ilvl="0" w:tplc="040C0001">
      <w:start w:val="1"/>
      <w:numFmt w:val="bullet"/>
      <w:lvlText w:val=""/>
      <w:lvlJc w:val="left"/>
      <w:pPr>
        <w:ind w:left="859" w:hanging="360"/>
      </w:pPr>
      <w:rPr>
        <w:rFonts w:ascii="Symbol" w:hAnsi="Symbol" w:hint="default"/>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74" w15:restartNumberingAfterBreak="0">
    <w:nsid w:val="69040008"/>
    <w:multiLevelType w:val="hybridMultilevel"/>
    <w:tmpl w:val="CFFED5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691508A8"/>
    <w:multiLevelType w:val="hybridMultilevel"/>
    <w:tmpl w:val="F8C683BE"/>
    <w:lvl w:ilvl="0" w:tplc="F44CCC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954158F"/>
    <w:multiLevelType w:val="hybridMultilevel"/>
    <w:tmpl w:val="AD564504"/>
    <w:lvl w:ilvl="0" w:tplc="F9B8BBAA">
      <w:start w:val="1"/>
      <w:numFmt w:val="decimal"/>
      <w:lvlText w:val="1.%1"/>
      <w:lvlJc w:val="center"/>
      <w:pPr>
        <w:ind w:left="859" w:hanging="360"/>
      </w:pPr>
      <w:rPr>
        <w:rFonts w:ascii="Arial" w:hAnsi="Arial" w:hint="default"/>
      </w:r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77" w15:restartNumberingAfterBreak="0">
    <w:nsid w:val="6A0D4532"/>
    <w:multiLevelType w:val="multilevel"/>
    <w:tmpl w:val="6A0D4532"/>
    <w:lvl w:ilvl="0">
      <w:start w:val="1"/>
      <w:numFmt w:val="bullet"/>
      <w:lvlText w:val=""/>
      <w:lvlJc w:val="left"/>
      <w:pPr>
        <w:ind w:left="1080" w:hanging="72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BE048DF"/>
    <w:multiLevelType w:val="multilevel"/>
    <w:tmpl w:val="89C23826"/>
    <w:lvl w:ilvl="0">
      <w:start w:val="4"/>
      <w:numFmt w:val="decimal"/>
      <w:lvlText w:val="%1"/>
      <w:lvlJc w:val="left"/>
      <w:pPr>
        <w:ind w:left="396" w:hanging="396"/>
      </w:pPr>
      <w:rPr>
        <w:rFonts w:hint="default"/>
      </w:rPr>
    </w:lvl>
    <w:lvl w:ilvl="1">
      <w:start w:val="1"/>
      <w:numFmt w:val="decimal"/>
      <w:lvlText w:val="%1.%2"/>
      <w:lvlJc w:val="left"/>
      <w:pPr>
        <w:ind w:left="1219" w:hanging="720"/>
      </w:pPr>
      <w:rPr>
        <w:rFonts w:hint="default"/>
      </w:rPr>
    </w:lvl>
    <w:lvl w:ilvl="2">
      <w:start w:val="1"/>
      <w:numFmt w:val="decimal"/>
      <w:lvlText w:val="%1.%2.%3"/>
      <w:lvlJc w:val="left"/>
      <w:pPr>
        <w:ind w:left="2078" w:hanging="1080"/>
      </w:pPr>
      <w:rPr>
        <w:rFonts w:hint="default"/>
      </w:rPr>
    </w:lvl>
    <w:lvl w:ilvl="3">
      <w:start w:val="1"/>
      <w:numFmt w:val="decimal"/>
      <w:lvlText w:val="%1.%2.%3.%4"/>
      <w:lvlJc w:val="left"/>
      <w:pPr>
        <w:ind w:left="2937" w:hanging="1440"/>
      </w:pPr>
      <w:rPr>
        <w:rFonts w:hint="default"/>
      </w:rPr>
    </w:lvl>
    <w:lvl w:ilvl="4">
      <w:start w:val="1"/>
      <w:numFmt w:val="decimal"/>
      <w:lvlText w:val="%1.%2.%3.%4.%5"/>
      <w:lvlJc w:val="left"/>
      <w:pPr>
        <w:ind w:left="3436" w:hanging="1440"/>
      </w:pPr>
      <w:rPr>
        <w:rFonts w:hint="default"/>
      </w:rPr>
    </w:lvl>
    <w:lvl w:ilvl="5">
      <w:start w:val="1"/>
      <w:numFmt w:val="decimal"/>
      <w:lvlText w:val="%1.%2.%3.%4.%5.%6"/>
      <w:lvlJc w:val="left"/>
      <w:pPr>
        <w:ind w:left="4295" w:hanging="1800"/>
      </w:pPr>
      <w:rPr>
        <w:rFonts w:hint="default"/>
      </w:rPr>
    </w:lvl>
    <w:lvl w:ilvl="6">
      <w:start w:val="1"/>
      <w:numFmt w:val="decimal"/>
      <w:lvlText w:val="%1.%2.%3.%4.%5.%6.%7"/>
      <w:lvlJc w:val="left"/>
      <w:pPr>
        <w:ind w:left="5154" w:hanging="2160"/>
      </w:pPr>
      <w:rPr>
        <w:rFonts w:hint="default"/>
      </w:rPr>
    </w:lvl>
    <w:lvl w:ilvl="7">
      <w:start w:val="1"/>
      <w:numFmt w:val="decimal"/>
      <w:lvlText w:val="%1.%2.%3.%4.%5.%6.%7.%8"/>
      <w:lvlJc w:val="left"/>
      <w:pPr>
        <w:ind w:left="6013" w:hanging="2520"/>
      </w:pPr>
      <w:rPr>
        <w:rFonts w:hint="default"/>
      </w:rPr>
    </w:lvl>
    <w:lvl w:ilvl="8">
      <w:start w:val="1"/>
      <w:numFmt w:val="decimal"/>
      <w:lvlText w:val="%1.%2.%3.%4.%5.%6.%7.%8.%9"/>
      <w:lvlJc w:val="left"/>
      <w:pPr>
        <w:ind w:left="6872" w:hanging="2880"/>
      </w:pPr>
      <w:rPr>
        <w:rFonts w:hint="default"/>
      </w:rPr>
    </w:lvl>
  </w:abstractNum>
  <w:abstractNum w:abstractNumId="79" w15:restartNumberingAfterBreak="0">
    <w:nsid w:val="6C415323"/>
    <w:multiLevelType w:val="hybridMultilevel"/>
    <w:tmpl w:val="56CE6DE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0" w15:restartNumberingAfterBreak="0">
    <w:nsid w:val="6CF124FD"/>
    <w:multiLevelType w:val="hybridMultilevel"/>
    <w:tmpl w:val="92148F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FF430AA"/>
    <w:multiLevelType w:val="multilevel"/>
    <w:tmpl w:val="4818475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2" w15:restartNumberingAfterBreak="0">
    <w:nsid w:val="7036118D"/>
    <w:multiLevelType w:val="hybridMultilevel"/>
    <w:tmpl w:val="F2683C2E"/>
    <w:lvl w:ilvl="0" w:tplc="1F08EE42">
      <w:start w:val="1"/>
      <w:numFmt w:val="bullet"/>
      <w:lvlText w:val="•"/>
      <w:lvlJc w:val="left"/>
      <w:pPr>
        <w:ind w:left="720" w:hanging="360"/>
      </w:pPr>
    </w:lvl>
    <w:lvl w:ilvl="1" w:tplc="F86AC63C">
      <w:numFmt w:val="decimal"/>
      <w:lvlText w:val=""/>
      <w:lvlJc w:val="left"/>
    </w:lvl>
    <w:lvl w:ilvl="2" w:tplc="618EEDFE">
      <w:numFmt w:val="decimal"/>
      <w:lvlText w:val=""/>
      <w:lvlJc w:val="left"/>
    </w:lvl>
    <w:lvl w:ilvl="3" w:tplc="C302D746">
      <w:numFmt w:val="decimal"/>
      <w:lvlText w:val=""/>
      <w:lvlJc w:val="left"/>
    </w:lvl>
    <w:lvl w:ilvl="4" w:tplc="28827550">
      <w:numFmt w:val="decimal"/>
      <w:lvlText w:val=""/>
      <w:lvlJc w:val="left"/>
    </w:lvl>
    <w:lvl w:ilvl="5" w:tplc="08A0402E">
      <w:numFmt w:val="decimal"/>
      <w:lvlText w:val=""/>
      <w:lvlJc w:val="left"/>
    </w:lvl>
    <w:lvl w:ilvl="6" w:tplc="8920F34A">
      <w:numFmt w:val="decimal"/>
      <w:lvlText w:val=""/>
      <w:lvlJc w:val="left"/>
    </w:lvl>
    <w:lvl w:ilvl="7" w:tplc="F690B3E0">
      <w:numFmt w:val="decimal"/>
      <w:lvlText w:val=""/>
      <w:lvlJc w:val="left"/>
    </w:lvl>
    <w:lvl w:ilvl="8" w:tplc="1A9AC82E">
      <w:numFmt w:val="decimal"/>
      <w:lvlText w:val=""/>
      <w:lvlJc w:val="left"/>
    </w:lvl>
  </w:abstractNum>
  <w:abstractNum w:abstractNumId="83" w15:restartNumberingAfterBreak="0">
    <w:nsid w:val="70BA55E8"/>
    <w:multiLevelType w:val="multilevel"/>
    <w:tmpl w:val="25E2B6B0"/>
    <w:lvl w:ilvl="0">
      <w:start w:val="1"/>
      <w:numFmt w:val="decimal"/>
      <w:lvlText w:val="%1."/>
      <w:lvlJc w:val="left"/>
      <w:pPr>
        <w:ind w:left="1025" w:hanging="360"/>
      </w:pPr>
    </w:lvl>
    <w:lvl w:ilvl="1">
      <w:start w:val="1"/>
      <w:numFmt w:val="decimal"/>
      <w:isLgl/>
      <w:lvlText w:val="%1.%2"/>
      <w:lvlJc w:val="left"/>
      <w:pPr>
        <w:ind w:left="1385" w:hanging="720"/>
      </w:pPr>
      <w:rPr>
        <w:rFonts w:hint="default"/>
      </w:rPr>
    </w:lvl>
    <w:lvl w:ilvl="2">
      <w:start w:val="1"/>
      <w:numFmt w:val="decimal"/>
      <w:isLgl/>
      <w:lvlText w:val="%1.%2.%3"/>
      <w:lvlJc w:val="left"/>
      <w:pPr>
        <w:ind w:left="1745" w:hanging="1080"/>
      </w:pPr>
      <w:rPr>
        <w:rFonts w:hint="default"/>
      </w:rPr>
    </w:lvl>
    <w:lvl w:ilvl="3">
      <w:start w:val="1"/>
      <w:numFmt w:val="decimal"/>
      <w:isLgl/>
      <w:lvlText w:val="%1.%2.%3.%4"/>
      <w:lvlJc w:val="left"/>
      <w:pPr>
        <w:ind w:left="1745" w:hanging="1080"/>
      </w:pPr>
      <w:rPr>
        <w:rFonts w:hint="default"/>
      </w:rPr>
    </w:lvl>
    <w:lvl w:ilvl="4">
      <w:start w:val="1"/>
      <w:numFmt w:val="decimal"/>
      <w:isLgl/>
      <w:lvlText w:val="%1.%2.%3.%4.%5"/>
      <w:lvlJc w:val="left"/>
      <w:pPr>
        <w:ind w:left="2105" w:hanging="1440"/>
      </w:pPr>
      <w:rPr>
        <w:rFonts w:hint="default"/>
      </w:rPr>
    </w:lvl>
    <w:lvl w:ilvl="5">
      <w:start w:val="1"/>
      <w:numFmt w:val="decimal"/>
      <w:isLgl/>
      <w:lvlText w:val="%1.%2.%3.%4.%5.%6"/>
      <w:lvlJc w:val="left"/>
      <w:pPr>
        <w:ind w:left="2465" w:hanging="1800"/>
      </w:pPr>
      <w:rPr>
        <w:rFonts w:hint="default"/>
      </w:rPr>
    </w:lvl>
    <w:lvl w:ilvl="6">
      <w:start w:val="1"/>
      <w:numFmt w:val="decimal"/>
      <w:isLgl/>
      <w:lvlText w:val="%1.%2.%3.%4.%5.%6.%7"/>
      <w:lvlJc w:val="left"/>
      <w:pPr>
        <w:ind w:left="2465" w:hanging="1800"/>
      </w:pPr>
      <w:rPr>
        <w:rFonts w:hint="default"/>
      </w:rPr>
    </w:lvl>
    <w:lvl w:ilvl="7">
      <w:start w:val="1"/>
      <w:numFmt w:val="decimal"/>
      <w:isLgl/>
      <w:lvlText w:val="%1.%2.%3.%4.%5.%6.%7.%8"/>
      <w:lvlJc w:val="left"/>
      <w:pPr>
        <w:ind w:left="2825" w:hanging="2160"/>
      </w:pPr>
      <w:rPr>
        <w:rFonts w:hint="default"/>
      </w:rPr>
    </w:lvl>
    <w:lvl w:ilvl="8">
      <w:start w:val="1"/>
      <w:numFmt w:val="decimal"/>
      <w:isLgl/>
      <w:lvlText w:val="%1.%2.%3.%4.%5.%6.%7.%8.%9"/>
      <w:lvlJc w:val="left"/>
      <w:pPr>
        <w:ind w:left="3185" w:hanging="2520"/>
      </w:pPr>
      <w:rPr>
        <w:rFonts w:hint="default"/>
      </w:rPr>
    </w:lvl>
  </w:abstractNum>
  <w:abstractNum w:abstractNumId="84" w15:restartNumberingAfterBreak="0">
    <w:nsid w:val="70DE565F"/>
    <w:multiLevelType w:val="hybridMultilevel"/>
    <w:tmpl w:val="69487C2A"/>
    <w:lvl w:ilvl="0" w:tplc="040C0001">
      <w:start w:val="1"/>
      <w:numFmt w:val="bullet"/>
      <w:lvlText w:val=""/>
      <w:lvlJc w:val="left"/>
      <w:pPr>
        <w:ind w:left="1023" w:hanging="360"/>
      </w:pPr>
      <w:rPr>
        <w:rFonts w:ascii="Symbol" w:hAnsi="Symbol" w:hint="default"/>
      </w:rPr>
    </w:lvl>
    <w:lvl w:ilvl="1" w:tplc="040C0003" w:tentative="1">
      <w:start w:val="1"/>
      <w:numFmt w:val="bullet"/>
      <w:lvlText w:val="o"/>
      <w:lvlJc w:val="left"/>
      <w:pPr>
        <w:ind w:left="1743" w:hanging="360"/>
      </w:pPr>
      <w:rPr>
        <w:rFonts w:ascii="Courier New" w:hAnsi="Courier New" w:cs="Courier New" w:hint="default"/>
      </w:rPr>
    </w:lvl>
    <w:lvl w:ilvl="2" w:tplc="040C0005" w:tentative="1">
      <w:start w:val="1"/>
      <w:numFmt w:val="bullet"/>
      <w:lvlText w:val=""/>
      <w:lvlJc w:val="left"/>
      <w:pPr>
        <w:ind w:left="2463" w:hanging="360"/>
      </w:pPr>
      <w:rPr>
        <w:rFonts w:ascii="Wingdings" w:hAnsi="Wingdings" w:hint="default"/>
      </w:rPr>
    </w:lvl>
    <w:lvl w:ilvl="3" w:tplc="040C0001" w:tentative="1">
      <w:start w:val="1"/>
      <w:numFmt w:val="bullet"/>
      <w:lvlText w:val=""/>
      <w:lvlJc w:val="left"/>
      <w:pPr>
        <w:ind w:left="3183" w:hanging="360"/>
      </w:pPr>
      <w:rPr>
        <w:rFonts w:ascii="Symbol" w:hAnsi="Symbol" w:hint="default"/>
      </w:rPr>
    </w:lvl>
    <w:lvl w:ilvl="4" w:tplc="040C0003" w:tentative="1">
      <w:start w:val="1"/>
      <w:numFmt w:val="bullet"/>
      <w:lvlText w:val="o"/>
      <w:lvlJc w:val="left"/>
      <w:pPr>
        <w:ind w:left="3903" w:hanging="360"/>
      </w:pPr>
      <w:rPr>
        <w:rFonts w:ascii="Courier New" w:hAnsi="Courier New" w:cs="Courier New" w:hint="default"/>
      </w:rPr>
    </w:lvl>
    <w:lvl w:ilvl="5" w:tplc="040C0005" w:tentative="1">
      <w:start w:val="1"/>
      <w:numFmt w:val="bullet"/>
      <w:lvlText w:val=""/>
      <w:lvlJc w:val="left"/>
      <w:pPr>
        <w:ind w:left="4623" w:hanging="360"/>
      </w:pPr>
      <w:rPr>
        <w:rFonts w:ascii="Wingdings" w:hAnsi="Wingdings" w:hint="default"/>
      </w:rPr>
    </w:lvl>
    <w:lvl w:ilvl="6" w:tplc="040C0001" w:tentative="1">
      <w:start w:val="1"/>
      <w:numFmt w:val="bullet"/>
      <w:lvlText w:val=""/>
      <w:lvlJc w:val="left"/>
      <w:pPr>
        <w:ind w:left="5343" w:hanging="360"/>
      </w:pPr>
      <w:rPr>
        <w:rFonts w:ascii="Symbol" w:hAnsi="Symbol" w:hint="default"/>
      </w:rPr>
    </w:lvl>
    <w:lvl w:ilvl="7" w:tplc="040C0003" w:tentative="1">
      <w:start w:val="1"/>
      <w:numFmt w:val="bullet"/>
      <w:lvlText w:val="o"/>
      <w:lvlJc w:val="left"/>
      <w:pPr>
        <w:ind w:left="6063" w:hanging="360"/>
      </w:pPr>
      <w:rPr>
        <w:rFonts w:ascii="Courier New" w:hAnsi="Courier New" w:cs="Courier New" w:hint="default"/>
      </w:rPr>
    </w:lvl>
    <w:lvl w:ilvl="8" w:tplc="040C0005" w:tentative="1">
      <w:start w:val="1"/>
      <w:numFmt w:val="bullet"/>
      <w:lvlText w:val=""/>
      <w:lvlJc w:val="left"/>
      <w:pPr>
        <w:ind w:left="6783" w:hanging="360"/>
      </w:pPr>
      <w:rPr>
        <w:rFonts w:ascii="Wingdings" w:hAnsi="Wingdings" w:hint="default"/>
      </w:rPr>
    </w:lvl>
  </w:abstractNum>
  <w:abstractNum w:abstractNumId="85" w15:restartNumberingAfterBreak="0">
    <w:nsid w:val="70EE351D"/>
    <w:multiLevelType w:val="hybridMultilevel"/>
    <w:tmpl w:val="2A8A4992"/>
    <w:lvl w:ilvl="0" w:tplc="040C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1581DA5"/>
    <w:multiLevelType w:val="hybridMultilevel"/>
    <w:tmpl w:val="57363B56"/>
    <w:lvl w:ilvl="0" w:tplc="4704E972">
      <w:start w:val="1"/>
      <w:numFmt w:val="decimal"/>
      <w:lvlText w:val="%1"/>
      <w:lvlJc w:val="left"/>
      <w:pPr>
        <w:ind w:left="499" w:hanging="360"/>
      </w:pPr>
      <w:rPr>
        <w:rFonts w:hint="default"/>
      </w:rPr>
    </w:lvl>
    <w:lvl w:ilvl="1" w:tplc="040C0019" w:tentative="1">
      <w:start w:val="1"/>
      <w:numFmt w:val="lowerLetter"/>
      <w:lvlText w:val="%2."/>
      <w:lvlJc w:val="left"/>
      <w:pPr>
        <w:ind w:left="1219" w:hanging="360"/>
      </w:pPr>
    </w:lvl>
    <w:lvl w:ilvl="2" w:tplc="040C001B" w:tentative="1">
      <w:start w:val="1"/>
      <w:numFmt w:val="lowerRoman"/>
      <w:lvlText w:val="%3."/>
      <w:lvlJc w:val="right"/>
      <w:pPr>
        <w:ind w:left="1939" w:hanging="180"/>
      </w:pPr>
    </w:lvl>
    <w:lvl w:ilvl="3" w:tplc="040C000F" w:tentative="1">
      <w:start w:val="1"/>
      <w:numFmt w:val="decimal"/>
      <w:lvlText w:val="%4."/>
      <w:lvlJc w:val="left"/>
      <w:pPr>
        <w:ind w:left="2659" w:hanging="360"/>
      </w:pPr>
    </w:lvl>
    <w:lvl w:ilvl="4" w:tplc="040C0019" w:tentative="1">
      <w:start w:val="1"/>
      <w:numFmt w:val="lowerLetter"/>
      <w:lvlText w:val="%5."/>
      <w:lvlJc w:val="left"/>
      <w:pPr>
        <w:ind w:left="3379" w:hanging="360"/>
      </w:pPr>
    </w:lvl>
    <w:lvl w:ilvl="5" w:tplc="040C001B" w:tentative="1">
      <w:start w:val="1"/>
      <w:numFmt w:val="lowerRoman"/>
      <w:lvlText w:val="%6."/>
      <w:lvlJc w:val="right"/>
      <w:pPr>
        <w:ind w:left="4099" w:hanging="180"/>
      </w:pPr>
    </w:lvl>
    <w:lvl w:ilvl="6" w:tplc="040C000F" w:tentative="1">
      <w:start w:val="1"/>
      <w:numFmt w:val="decimal"/>
      <w:lvlText w:val="%7."/>
      <w:lvlJc w:val="left"/>
      <w:pPr>
        <w:ind w:left="4819" w:hanging="360"/>
      </w:pPr>
    </w:lvl>
    <w:lvl w:ilvl="7" w:tplc="040C0019" w:tentative="1">
      <w:start w:val="1"/>
      <w:numFmt w:val="lowerLetter"/>
      <w:lvlText w:val="%8."/>
      <w:lvlJc w:val="left"/>
      <w:pPr>
        <w:ind w:left="5539" w:hanging="360"/>
      </w:pPr>
    </w:lvl>
    <w:lvl w:ilvl="8" w:tplc="040C001B" w:tentative="1">
      <w:start w:val="1"/>
      <w:numFmt w:val="lowerRoman"/>
      <w:lvlText w:val="%9."/>
      <w:lvlJc w:val="right"/>
      <w:pPr>
        <w:ind w:left="6259" w:hanging="180"/>
      </w:pPr>
    </w:lvl>
  </w:abstractNum>
  <w:abstractNum w:abstractNumId="87" w15:restartNumberingAfterBreak="0">
    <w:nsid w:val="74361E0F"/>
    <w:multiLevelType w:val="multilevel"/>
    <w:tmpl w:val="0EEA9002"/>
    <w:lvl w:ilvl="0">
      <w:start w:val="1"/>
      <w:numFmt w:val="decimal"/>
      <w:lvlText w:val="%1."/>
      <w:lvlJc w:val="left"/>
      <w:pPr>
        <w:ind w:left="1025" w:hanging="360"/>
      </w:pPr>
    </w:lvl>
    <w:lvl w:ilvl="1">
      <w:start w:val="1"/>
      <w:numFmt w:val="decimal"/>
      <w:isLgl/>
      <w:lvlText w:val="%1.%2"/>
      <w:lvlJc w:val="left"/>
      <w:pPr>
        <w:ind w:left="1385" w:hanging="720"/>
      </w:pPr>
      <w:rPr>
        <w:rFonts w:hint="default"/>
      </w:rPr>
    </w:lvl>
    <w:lvl w:ilvl="2">
      <w:start w:val="1"/>
      <w:numFmt w:val="decimal"/>
      <w:isLgl/>
      <w:lvlText w:val="%1.%2.%3"/>
      <w:lvlJc w:val="left"/>
      <w:pPr>
        <w:ind w:left="1745" w:hanging="1080"/>
      </w:pPr>
      <w:rPr>
        <w:rFonts w:hint="default"/>
      </w:rPr>
    </w:lvl>
    <w:lvl w:ilvl="3">
      <w:start w:val="1"/>
      <w:numFmt w:val="decimal"/>
      <w:isLgl/>
      <w:lvlText w:val="%1.%2.%3.%4"/>
      <w:lvlJc w:val="left"/>
      <w:pPr>
        <w:ind w:left="1745" w:hanging="1080"/>
      </w:pPr>
      <w:rPr>
        <w:rFonts w:hint="default"/>
      </w:rPr>
    </w:lvl>
    <w:lvl w:ilvl="4">
      <w:start w:val="1"/>
      <w:numFmt w:val="decimal"/>
      <w:isLgl/>
      <w:lvlText w:val="%1.%2.%3.%4.%5"/>
      <w:lvlJc w:val="left"/>
      <w:pPr>
        <w:ind w:left="2105" w:hanging="1440"/>
      </w:pPr>
      <w:rPr>
        <w:rFonts w:hint="default"/>
      </w:rPr>
    </w:lvl>
    <w:lvl w:ilvl="5">
      <w:start w:val="1"/>
      <w:numFmt w:val="decimal"/>
      <w:isLgl/>
      <w:lvlText w:val="%1.%2.%3.%4.%5.%6"/>
      <w:lvlJc w:val="left"/>
      <w:pPr>
        <w:ind w:left="2465" w:hanging="1800"/>
      </w:pPr>
      <w:rPr>
        <w:rFonts w:hint="default"/>
      </w:rPr>
    </w:lvl>
    <w:lvl w:ilvl="6">
      <w:start w:val="1"/>
      <w:numFmt w:val="decimal"/>
      <w:isLgl/>
      <w:lvlText w:val="%1.%2.%3.%4.%5.%6.%7"/>
      <w:lvlJc w:val="left"/>
      <w:pPr>
        <w:ind w:left="2465" w:hanging="1800"/>
      </w:pPr>
      <w:rPr>
        <w:rFonts w:hint="default"/>
      </w:rPr>
    </w:lvl>
    <w:lvl w:ilvl="7">
      <w:start w:val="1"/>
      <w:numFmt w:val="decimal"/>
      <w:isLgl/>
      <w:lvlText w:val="%1.%2.%3.%4.%5.%6.%7.%8"/>
      <w:lvlJc w:val="left"/>
      <w:pPr>
        <w:ind w:left="2825" w:hanging="2160"/>
      </w:pPr>
      <w:rPr>
        <w:rFonts w:hint="default"/>
      </w:rPr>
    </w:lvl>
    <w:lvl w:ilvl="8">
      <w:start w:val="1"/>
      <w:numFmt w:val="decimal"/>
      <w:isLgl/>
      <w:lvlText w:val="%1.%2.%3.%4.%5.%6.%7.%8.%9"/>
      <w:lvlJc w:val="left"/>
      <w:pPr>
        <w:ind w:left="3185" w:hanging="2520"/>
      </w:pPr>
      <w:rPr>
        <w:rFonts w:hint="default"/>
      </w:rPr>
    </w:lvl>
  </w:abstractNum>
  <w:abstractNum w:abstractNumId="88" w15:restartNumberingAfterBreak="0">
    <w:nsid w:val="75F768AF"/>
    <w:multiLevelType w:val="hybridMultilevel"/>
    <w:tmpl w:val="A89847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7745553B"/>
    <w:multiLevelType w:val="multilevel"/>
    <w:tmpl w:val="2192560E"/>
    <w:lvl w:ilvl="0">
      <w:start w:val="4"/>
      <w:numFmt w:val="decimal"/>
      <w:lvlText w:val="%1."/>
      <w:lvlJc w:val="left"/>
      <w:pPr>
        <w:ind w:left="420" w:hanging="420"/>
      </w:pPr>
      <w:rPr>
        <w:rFonts w:hint="default"/>
      </w:rPr>
    </w:lvl>
    <w:lvl w:ilvl="1">
      <w:start w:val="1"/>
      <w:numFmt w:val="decimal"/>
      <w:lvlText w:val="%1.%2-"/>
      <w:lvlJc w:val="left"/>
      <w:pPr>
        <w:ind w:left="859" w:hanging="720"/>
      </w:pPr>
      <w:rPr>
        <w:rFonts w:hint="default"/>
      </w:rPr>
    </w:lvl>
    <w:lvl w:ilvl="2">
      <w:start w:val="1"/>
      <w:numFmt w:val="decimal"/>
      <w:lvlText w:val="%1.%2-%3."/>
      <w:lvlJc w:val="left"/>
      <w:pPr>
        <w:ind w:left="1358" w:hanging="1080"/>
      </w:pPr>
      <w:rPr>
        <w:rFonts w:hint="default"/>
      </w:rPr>
    </w:lvl>
    <w:lvl w:ilvl="3">
      <w:start w:val="1"/>
      <w:numFmt w:val="decimal"/>
      <w:lvlText w:val="%1.%2-%3.%4."/>
      <w:lvlJc w:val="left"/>
      <w:pPr>
        <w:ind w:left="1857" w:hanging="1440"/>
      </w:pPr>
      <w:rPr>
        <w:rFonts w:hint="default"/>
      </w:rPr>
    </w:lvl>
    <w:lvl w:ilvl="4">
      <w:start w:val="1"/>
      <w:numFmt w:val="decimal"/>
      <w:lvlText w:val="%1.%2-%3.%4.%5."/>
      <w:lvlJc w:val="left"/>
      <w:pPr>
        <w:ind w:left="1996" w:hanging="1440"/>
      </w:pPr>
      <w:rPr>
        <w:rFonts w:hint="default"/>
      </w:rPr>
    </w:lvl>
    <w:lvl w:ilvl="5">
      <w:start w:val="1"/>
      <w:numFmt w:val="decimal"/>
      <w:lvlText w:val="%1.%2-%3.%4.%5.%6."/>
      <w:lvlJc w:val="left"/>
      <w:pPr>
        <w:ind w:left="2495" w:hanging="1800"/>
      </w:pPr>
      <w:rPr>
        <w:rFonts w:hint="default"/>
      </w:rPr>
    </w:lvl>
    <w:lvl w:ilvl="6">
      <w:start w:val="1"/>
      <w:numFmt w:val="decimal"/>
      <w:lvlText w:val="%1.%2-%3.%4.%5.%6.%7."/>
      <w:lvlJc w:val="left"/>
      <w:pPr>
        <w:ind w:left="2994" w:hanging="2160"/>
      </w:pPr>
      <w:rPr>
        <w:rFonts w:hint="default"/>
      </w:rPr>
    </w:lvl>
    <w:lvl w:ilvl="7">
      <w:start w:val="1"/>
      <w:numFmt w:val="decimal"/>
      <w:lvlText w:val="%1.%2-%3.%4.%5.%6.%7.%8."/>
      <w:lvlJc w:val="left"/>
      <w:pPr>
        <w:ind w:left="3133" w:hanging="2160"/>
      </w:pPr>
      <w:rPr>
        <w:rFonts w:hint="default"/>
      </w:rPr>
    </w:lvl>
    <w:lvl w:ilvl="8">
      <w:start w:val="1"/>
      <w:numFmt w:val="decimal"/>
      <w:lvlText w:val="%1.%2-%3.%4.%5.%6.%7.%8.%9."/>
      <w:lvlJc w:val="left"/>
      <w:pPr>
        <w:ind w:left="3632" w:hanging="2520"/>
      </w:pPr>
      <w:rPr>
        <w:rFonts w:hint="default"/>
      </w:rPr>
    </w:lvl>
  </w:abstractNum>
  <w:abstractNum w:abstractNumId="90" w15:restartNumberingAfterBreak="0">
    <w:nsid w:val="77AE18E4"/>
    <w:multiLevelType w:val="hybridMultilevel"/>
    <w:tmpl w:val="2F88D1D8"/>
    <w:lvl w:ilvl="0" w:tplc="51DCED80">
      <w:start w:val="1"/>
      <w:numFmt w:val="upperRoman"/>
      <w:lvlText w:val="%1."/>
      <w:lvlJc w:val="right"/>
      <w:pPr>
        <w:ind w:left="85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1" w15:restartNumberingAfterBreak="0">
    <w:nsid w:val="784B22E0"/>
    <w:multiLevelType w:val="multilevel"/>
    <w:tmpl w:val="C83EA320"/>
    <w:lvl w:ilvl="0">
      <w:start w:val="1"/>
      <w:numFmt w:val="upperRoman"/>
      <w:lvlText w:val="%1."/>
      <w:lvlJc w:val="right"/>
      <w:pPr>
        <w:ind w:left="859" w:hanging="360"/>
      </w:pPr>
    </w:lvl>
    <w:lvl w:ilvl="1">
      <w:start w:val="1"/>
      <w:numFmt w:val="decimal"/>
      <w:isLgl/>
      <w:lvlText w:val="%1.%2"/>
      <w:lvlJc w:val="left"/>
      <w:pPr>
        <w:ind w:left="1219" w:hanging="720"/>
      </w:pPr>
      <w:rPr>
        <w:rFonts w:hint="default"/>
      </w:rPr>
    </w:lvl>
    <w:lvl w:ilvl="2">
      <w:start w:val="1"/>
      <w:numFmt w:val="decimal"/>
      <w:isLgl/>
      <w:lvlText w:val="%1.%2.%3"/>
      <w:lvlJc w:val="left"/>
      <w:pPr>
        <w:ind w:left="1579" w:hanging="1080"/>
      </w:pPr>
      <w:rPr>
        <w:rFonts w:hint="default"/>
      </w:rPr>
    </w:lvl>
    <w:lvl w:ilvl="3">
      <w:start w:val="1"/>
      <w:numFmt w:val="decimal"/>
      <w:isLgl/>
      <w:lvlText w:val="%1.%2.%3.%4"/>
      <w:lvlJc w:val="left"/>
      <w:pPr>
        <w:ind w:left="1939" w:hanging="1440"/>
      </w:pPr>
      <w:rPr>
        <w:rFonts w:hint="default"/>
      </w:rPr>
    </w:lvl>
    <w:lvl w:ilvl="4">
      <w:start w:val="1"/>
      <w:numFmt w:val="decimal"/>
      <w:isLgl/>
      <w:lvlText w:val="%1.%2.%3.%4.%5"/>
      <w:lvlJc w:val="left"/>
      <w:pPr>
        <w:ind w:left="1939" w:hanging="1440"/>
      </w:pPr>
      <w:rPr>
        <w:rFonts w:hint="default"/>
      </w:rPr>
    </w:lvl>
    <w:lvl w:ilvl="5">
      <w:start w:val="1"/>
      <w:numFmt w:val="decimal"/>
      <w:isLgl/>
      <w:lvlText w:val="%1.%2.%3.%4.%5.%6"/>
      <w:lvlJc w:val="left"/>
      <w:pPr>
        <w:ind w:left="2299" w:hanging="1800"/>
      </w:pPr>
      <w:rPr>
        <w:rFonts w:hint="default"/>
      </w:rPr>
    </w:lvl>
    <w:lvl w:ilvl="6">
      <w:start w:val="1"/>
      <w:numFmt w:val="decimal"/>
      <w:isLgl/>
      <w:lvlText w:val="%1.%2.%3.%4.%5.%6.%7"/>
      <w:lvlJc w:val="left"/>
      <w:pPr>
        <w:ind w:left="2659" w:hanging="2160"/>
      </w:pPr>
      <w:rPr>
        <w:rFonts w:hint="default"/>
      </w:rPr>
    </w:lvl>
    <w:lvl w:ilvl="7">
      <w:start w:val="1"/>
      <w:numFmt w:val="decimal"/>
      <w:isLgl/>
      <w:lvlText w:val="%1.%2.%3.%4.%5.%6.%7.%8"/>
      <w:lvlJc w:val="left"/>
      <w:pPr>
        <w:ind w:left="3019" w:hanging="2520"/>
      </w:pPr>
      <w:rPr>
        <w:rFonts w:hint="default"/>
      </w:rPr>
    </w:lvl>
    <w:lvl w:ilvl="8">
      <w:start w:val="1"/>
      <w:numFmt w:val="decimal"/>
      <w:isLgl/>
      <w:lvlText w:val="%1.%2.%3.%4.%5.%6.%7.%8.%9"/>
      <w:lvlJc w:val="left"/>
      <w:pPr>
        <w:ind w:left="3379" w:hanging="2880"/>
      </w:pPr>
      <w:rPr>
        <w:rFonts w:hint="default"/>
      </w:rPr>
    </w:lvl>
  </w:abstractNum>
  <w:abstractNum w:abstractNumId="92" w15:restartNumberingAfterBreak="0">
    <w:nsid w:val="787A294A"/>
    <w:multiLevelType w:val="multilevel"/>
    <w:tmpl w:val="53CE7078"/>
    <w:lvl w:ilvl="0">
      <w:start w:val="1"/>
      <w:numFmt w:val="bullet"/>
      <w:lvlText w:val="⮚"/>
      <w:lvlJc w:val="left"/>
      <w:pPr>
        <w:ind w:left="1068" w:hanging="360"/>
      </w:pPr>
      <w:rPr>
        <w:rFonts w:ascii="Noto Sans Symbols" w:eastAsia="Noto Sans Symbols" w:hAnsi="Noto Sans Symbols" w:cs="Noto Sans Symbol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93" w15:restartNumberingAfterBreak="0">
    <w:nsid w:val="797008F2"/>
    <w:multiLevelType w:val="hybridMultilevel"/>
    <w:tmpl w:val="C6FA09EC"/>
    <w:lvl w:ilvl="0" w:tplc="040C0013">
      <w:start w:val="1"/>
      <w:numFmt w:val="upperRoman"/>
      <w:lvlText w:val="%1."/>
      <w:lvlJc w:val="righ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94" w15:restartNumberingAfterBreak="0">
    <w:nsid w:val="79D66BB2"/>
    <w:multiLevelType w:val="multilevel"/>
    <w:tmpl w:val="C83EA320"/>
    <w:lvl w:ilvl="0">
      <w:start w:val="1"/>
      <w:numFmt w:val="upperRoman"/>
      <w:lvlText w:val="%1."/>
      <w:lvlJc w:val="right"/>
      <w:pPr>
        <w:ind w:left="859" w:hanging="360"/>
      </w:pPr>
    </w:lvl>
    <w:lvl w:ilvl="1">
      <w:start w:val="1"/>
      <w:numFmt w:val="decimal"/>
      <w:isLgl/>
      <w:lvlText w:val="%1.%2"/>
      <w:lvlJc w:val="left"/>
      <w:pPr>
        <w:ind w:left="1219" w:hanging="720"/>
      </w:pPr>
      <w:rPr>
        <w:rFonts w:hint="default"/>
      </w:rPr>
    </w:lvl>
    <w:lvl w:ilvl="2">
      <w:start w:val="1"/>
      <w:numFmt w:val="decimal"/>
      <w:isLgl/>
      <w:lvlText w:val="%1.%2.%3"/>
      <w:lvlJc w:val="left"/>
      <w:pPr>
        <w:ind w:left="1579" w:hanging="1080"/>
      </w:pPr>
      <w:rPr>
        <w:rFonts w:hint="default"/>
      </w:rPr>
    </w:lvl>
    <w:lvl w:ilvl="3">
      <w:start w:val="1"/>
      <w:numFmt w:val="decimal"/>
      <w:isLgl/>
      <w:lvlText w:val="%1.%2.%3.%4"/>
      <w:lvlJc w:val="left"/>
      <w:pPr>
        <w:ind w:left="1939" w:hanging="1440"/>
      </w:pPr>
      <w:rPr>
        <w:rFonts w:hint="default"/>
      </w:rPr>
    </w:lvl>
    <w:lvl w:ilvl="4">
      <w:start w:val="1"/>
      <w:numFmt w:val="decimal"/>
      <w:isLgl/>
      <w:lvlText w:val="%1.%2.%3.%4.%5"/>
      <w:lvlJc w:val="left"/>
      <w:pPr>
        <w:ind w:left="1939" w:hanging="1440"/>
      </w:pPr>
      <w:rPr>
        <w:rFonts w:hint="default"/>
      </w:rPr>
    </w:lvl>
    <w:lvl w:ilvl="5">
      <w:start w:val="1"/>
      <w:numFmt w:val="decimal"/>
      <w:isLgl/>
      <w:lvlText w:val="%1.%2.%3.%4.%5.%6"/>
      <w:lvlJc w:val="left"/>
      <w:pPr>
        <w:ind w:left="2299" w:hanging="1800"/>
      </w:pPr>
      <w:rPr>
        <w:rFonts w:hint="default"/>
      </w:rPr>
    </w:lvl>
    <w:lvl w:ilvl="6">
      <w:start w:val="1"/>
      <w:numFmt w:val="decimal"/>
      <w:isLgl/>
      <w:lvlText w:val="%1.%2.%3.%4.%5.%6.%7"/>
      <w:lvlJc w:val="left"/>
      <w:pPr>
        <w:ind w:left="2659" w:hanging="2160"/>
      </w:pPr>
      <w:rPr>
        <w:rFonts w:hint="default"/>
      </w:rPr>
    </w:lvl>
    <w:lvl w:ilvl="7">
      <w:start w:val="1"/>
      <w:numFmt w:val="decimal"/>
      <w:isLgl/>
      <w:lvlText w:val="%1.%2.%3.%4.%5.%6.%7.%8"/>
      <w:lvlJc w:val="left"/>
      <w:pPr>
        <w:ind w:left="3019" w:hanging="2520"/>
      </w:pPr>
      <w:rPr>
        <w:rFonts w:hint="default"/>
      </w:rPr>
    </w:lvl>
    <w:lvl w:ilvl="8">
      <w:start w:val="1"/>
      <w:numFmt w:val="decimal"/>
      <w:isLgl/>
      <w:lvlText w:val="%1.%2.%3.%4.%5.%6.%7.%8.%9"/>
      <w:lvlJc w:val="left"/>
      <w:pPr>
        <w:ind w:left="3379" w:hanging="2880"/>
      </w:pPr>
      <w:rPr>
        <w:rFonts w:hint="default"/>
      </w:rPr>
    </w:lvl>
  </w:abstractNum>
  <w:abstractNum w:abstractNumId="95" w15:restartNumberingAfterBreak="0">
    <w:nsid w:val="7B205BD4"/>
    <w:multiLevelType w:val="hybridMultilevel"/>
    <w:tmpl w:val="1EA04726"/>
    <w:lvl w:ilvl="0" w:tplc="F9B8BBAA">
      <w:start w:val="1"/>
      <w:numFmt w:val="decimal"/>
      <w:lvlText w:val="1.%1"/>
      <w:lvlJc w:val="center"/>
      <w:pPr>
        <w:ind w:left="720" w:hanging="360"/>
      </w:pPr>
      <w:rPr>
        <w:rFonts w:ascii="Arial" w:hAnsi="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6" w15:restartNumberingAfterBreak="0">
    <w:nsid w:val="7C1043F3"/>
    <w:multiLevelType w:val="hybridMultilevel"/>
    <w:tmpl w:val="0CF46472"/>
    <w:lvl w:ilvl="0" w:tplc="040C000F">
      <w:start w:val="1"/>
      <w:numFmt w:val="decimal"/>
      <w:lvlText w:val="%1."/>
      <w:lvlJc w:val="left"/>
      <w:pPr>
        <w:ind w:left="1579" w:hanging="360"/>
      </w:pPr>
    </w:lvl>
    <w:lvl w:ilvl="1" w:tplc="040C0019" w:tentative="1">
      <w:start w:val="1"/>
      <w:numFmt w:val="lowerLetter"/>
      <w:lvlText w:val="%2."/>
      <w:lvlJc w:val="left"/>
      <w:pPr>
        <w:ind w:left="2299" w:hanging="360"/>
      </w:pPr>
    </w:lvl>
    <w:lvl w:ilvl="2" w:tplc="040C001B" w:tentative="1">
      <w:start w:val="1"/>
      <w:numFmt w:val="lowerRoman"/>
      <w:lvlText w:val="%3."/>
      <w:lvlJc w:val="right"/>
      <w:pPr>
        <w:ind w:left="3019" w:hanging="180"/>
      </w:pPr>
    </w:lvl>
    <w:lvl w:ilvl="3" w:tplc="040C000F" w:tentative="1">
      <w:start w:val="1"/>
      <w:numFmt w:val="decimal"/>
      <w:lvlText w:val="%4."/>
      <w:lvlJc w:val="left"/>
      <w:pPr>
        <w:ind w:left="3739" w:hanging="360"/>
      </w:pPr>
    </w:lvl>
    <w:lvl w:ilvl="4" w:tplc="040C0019" w:tentative="1">
      <w:start w:val="1"/>
      <w:numFmt w:val="lowerLetter"/>
      <w:lvlText w:val="%5."/>
      <w:lvlJc w:val="left"/>
      <w:pPr>
        <w:ind w:left="4459" w:hanging="360"/>
      </w:pPr>
    </w:lvl>
    <w:lvl w:ilvl="5" w:tplc="040C001B" w:tentative="1">
      <w:start w:val="1"/>
      <w:numFmt w:val="lowerRoman"/>
      <w:lvlText w:val="%6."/>
      <w:lvlJc w:val="right"/>
      <w:pPr>
        <w:ind w:left="5179" w:hanging="180"/>
      </w:pPr>
    </w:lvl>
    <w:lvl w:ilvl="6" w:tplc="040C000F" w:tentative="1">
      <w:start w:val="1"/>
      <w:numFmt w:val="decimal"/>
      <w:lvlText w:val="%7."/>
      <w:lvlJc w:val="left"/>
      <w:pPr>
        <w:ind w:left="5899" w:hanging="360"/>
      </w:pPr>
    </w:lvl>
    <w:lvl w:ilvl="7" w:tplc="040C0019" w:tentative="1">
      <w:start w:val="1"/>
      <w:numFmt w:val="lowerLetter"/>
      <w:lvlText w:val="%8."/>
      <w:lvlJc w:val="left"/>
      <w:pPr>
        <w:ind w:left="6619" w:hanging="360"/>
      </w:pPr>
    </w:lvl>
    <w:lvl w:ilvl="8" w:tplc="040C001B" w:tentative="1">
      <w:start w:val="1"/>
      <w:numFmt w:val="lowerRoman"/>
      <w:lvlText w:val="%9."/>
      <w:lvlJc w:val="right"/>
      <w:pPr>
        <w:ind w:left="7339" w:hanging="180"/>
      </w:pPr>
    </w:lvl>
  </w:abstractNum>
  <w:abstractNum w:abstractNumId="97" w15:restartNumberingAfterBreak="0">
    <w:nsid w:val="7C78502F"/>
    <w:multiLevelType w:val="hybridMultilevel"/>
    <w:tmpl w:val="E1368D62"/>
    <w:lvl w:ilvl="0" w:tplc="040C0001">
      <w:start w:val="1"/>
      <w:numFmt w:val="bullet"/>
      <w:lvlText w:val=""/>
      <w:lvlJc w:val="left"/>
      <w:pPr>
        <w:ind w:left="1024" w:hanging="360"/>
      </w:pPr>
      <w:rPr>
        <w:rFonts w:ascii="Symbol" w:hAnsi="Symbol" w:hint="default"/>
      </w:rPr>
    </w:lvl>
    <w:lvl w:ilvl="1" w:tplc="040C0003" w:tentative="1">
      <w:start w:val="1"/>
      <w:numFmt w:val="bullet"/>
      <w:lvlText w:val="o"/>
      <w:lvlJc w:val="left"/>
      <w:pPr>
        <w:ind w:left="1744" w:hanging="360"/>
      </w:pPr>
      <w:rPr>
        <w:rFonts w:ascii="Courier New" w:hAnsi="Courier New" w:cs="Courier New" w:hint="default"/>
      </w:rPr>
    </w:lvl>
    <w:lvl w:ilvl="2" w:tplc="040C0005" w:tentative="1">
      <w:start w:val="1"/>
      <w:numFmt w:val="bullet"/>
      <w:lvlText w:val=""/>
      <w:lvlJc w:val="left"/>
      <w:pPr>
        <w:ind w:left="2464" w:hanging="360"/>
      </w:pPr>
      <w:rPr>
        <w:rFonts w:ascii="Wingdings" w:hAnsi="Wingdings" w:hint="default"/>
      </w:rPr>
    </w:lvl>
    <w:lvl w:ilvl="3" w:tplc="040C0001" w:tentative="1">
      <w:start w:val="1"/>
      <w:numFmt w:val="bullet"/>
      <w:lvlText w:val=""/>
      <w:lvlJc w:val="left"/>
      <w:pPr>
        <w:ind w:left="3184" w:hanging="360"/>
      </w:pPr>
      <w:rPr>
        <w:rFonts w:ascii="Symbol" w:hAnsi="Symbol" w:hint="default"/>
      </w:rPr>
    </w:lvl>
    <w:lvl w:ilvl="4" w:tplc="040C0003" w:tentative="1">
      <w:start w:val="1"/>
      <w:numFmt w:val="bullet"/>
      <w:lvlText w:val="o"/>
      <w:lvlJc w:val="left"/>
      <w:pPr>
        <w:ind w:left="3904" w:hanging="360"/>
      </w:pPr>
      <w:rPr>
        <w:rFonts w:ascii="Courier New" w:hAnsi="Courier New" w:cs="Courier New" w:hint="default"/>
      </w:rPr>
    </w:lvl>
    <w:lvl w:ilvl="5" w:tplc="040C0005" w:tentative="1">
      <w:start w:val="1"/>
      <w:numFmt w:val="bullet"/>
      <w:lvlText w:val=""/>
      <w:lvlJc w:val="left"/>
      <w:pPr>
        <w:ind w:left="4624" w:hanging="360"/>
      </w:pPr>
      <w:rPr>
        <w:rFonts w:ascii="Wingdings" w:hAnsi="Wingdings" w:hint="default"/>
      </w:rPr>
    </w:lvl>
    <w:lvl w:ilvl="6" w:tplc="040C0001" w:tentative="1">
      <w:start w:val="1"/>
      <w:numFmt w:val="bullet"/>
      <w:lvlText w:val=""/>
      <w:lvlJc w:val="left"/>
      <w:pPr>
        <w:ind w:left="5344" w:hanging="360"/>
      </w:pPr>
      <w:rPr>
        <w:rFonts w:ascii="Symbol" w:hAnsi="Symbol" w:hint="default"/>
      </w:rPr>
    </w:lvl>
    <w:lvl w:ilvl="7" w:tplc="040C0003" w:tentative="1">
      <w:start w:val="1"/>
      <w:numFmt w:val="bullet"/>
      <w:lvlText w:val="o"/>
      <w:lvlJc w:val="left"/>
      <w:pPr>
        <w:ind w:left="6064" w:hanging="360"/>
      </w:pPr>
      <w:rPr>
        <w:rFonts w:ascii="Courier New" w:hAnsi="Courier New" w:cs="Courier New" w:hint="default"/>
      </w:rPr>
    </w:lvl>
    <w:lvl w:ilvl="8" w:tplc="040C0005" w:tentative="1">
      <w:start w:val="1"/>
      <w:numFmt w:val="bullet"/>
      <w:lvlText w:val=""/>
      <w:lvlJc w:val="left"/>
      <w:pPr>
        <w:ind w:left="6784" w:hanging="360"/>
      </w:pPr>
      <w:rPr>
        <w:rFonts w:ascii="Wingdings" w:hAnsi="Wingdings" w:hint="default"/>
      </w:rPr>
    </w:lvl>
  </w:abstractNum>
  <w:abstractNum w:abstractNumId="98" w15:restartNumberingAfterBreak="0">
    <w:nsid w:val="7EC65530"/>
    <w:multiLevelType w:val="hybridMultilevel"/>
    <w:tmpl w:val="D084CCFA"/>
    <w:lvl w:ilvl="0" w:tplc="040C0007">
      <w:start w:val="1"/>
      <w:numFmt w:val="bullet"/>
      <w:lvlText w:val=""/>
      <w:lvlPicBulletId w:val="0"/>
      <w:lvlJc w:val="left"/>
      <w:pPr>
        <w:ind w:left="859" w:hanging="360"/>
      </w:pPr>
      <w:rPr>
        <w:rFonts w:ascii="Symbol" w:hAnsi="Symbol" w:hint="default"/>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num w:numId="1" w16cid:durableId="1518689970">
    <w:abstractNumId w:val="55"/>
  </w:num>
  <w:num w:numId="2" w16cid:durableId="1250432157">
    <w:abstractNumId w:val="7"/>
  </w:num>
  <w:num w:numId="3" w16cid:durableId="1430157417">
    <w:abstractNumId w:val="34"/>
  </w:num>
  <w:num w:numId="4" w16cid:durableId="362243596">
    <w:abstractNumId w:val="97"/>
  </w:num>
  <w:num w:numId="5" w16cid:durableId="2130121845">
    <w:abstractNumId w:val="84"/>
  </w:num>
  <w:num w:numId="6" w16cid:durableId="1985819235">
    <w:abstractNumId w:val="8"/>
  </w:num>
  <w:num w:numId="7" w16cid:durableId="659885814">
    <w:abstractNumId w:val="15"/>
  </w:num>
  <w:num w:numId="8" w16cid:durableId="821849769">
    <w:abstractNumId w:val="68"/>
  </w:num>
  <w:num w:numId="9" w16cid:durableId="983504763">
    <w:abstractNumId w:val="83"/>
  </w:num>
  <w:num w:numId="10" w16cid:durableId="1941642756">
    <w:abstractNumId w:val="23"/>
  </w:num>
  <w:num w:numId="11" w16cid:durableId="98066062">
    <w:abstractNumId w:val="64"/>
  </w:num>
  <w:num w:numId="12" w16cid:durableId="926766339">
    <w:abstractNumId w:val="88"/>
  </w:num>
  <w:num w:numId="13" w16cid:durableId="219757290">
    <w:abstractNumId w:val="80"/>
  </w:num>
  <w:num w:numId="14" w16cid:durableId="2137093037">
    <w:abstractNumId w:val="87"/>
  </w:num>
  <w:num w:numId="15" w16cid:durableId="1953901321">
    <w:abstractNumId w:val="14"/>
  </w:num>
  <w:num w:numId="16" w16cid:durableId="463474875">
    <w:abstractNumId w:val="53"/>
  </w:num>
  <w:num w:numId="17" w16cid:durableId="560142501">
    <w:abstractNumId w:val="92"/>
  </w:num>
  <w:num w:numId="18" w16cid:durableId="2137285261">
    <w:abstractNumId w:val="66"/>
  </w:num>
  <w:num w:numId="19" w16cid:durableId="593325918">
    <w:abstractNumId w:val="39"/>
  </w:num>
  <w:num w:numId="20" w16cid:durableId="616448399">
    <w:abstractNumId w:val="28"/>
  </w:num>
  <w:num w:numId="21" w16cid:durableId="335303184">
    <w:abstractNumId w:val="85"/>
  </w:num>
  <w:num w:numId="22" w16cid:durableId="1409377733">
    <w:abstractNumId w:val="79"/>
  </w:num>
  <w:num w:numId="23" w16cid:durableId="1519076570">
    <w:abstractNumId w:val="74"/>
  </w:num>
  <w:num w:numId="24" w16cid:durableId="1731924513">
    <w:abstractNumId w:val="71"/>
  </w:num>
  <w:num w:numId="25" w16cid:durableId="1231691356">
    <w:abstractNumId w:val="32"/>
  </w:num>
  <w:num w:numId="26" w16cid:durableId="904099785">
    <w:abstractNumId w:val="31"/>
  </w:num>
  <w:num w:numId="27" w16cid:durableId="2009673453">
    <w:abstractNumId w:val="62"/>
  </w:num>
  <w:num w:numId="28" w16cid:durableId="512964523">
    <w:abstractNumId w:val="17"/>
  </w:num>
  <w:num w:numId="29" w16cid:durableId="1277905061">
    <w:abstractNumId w:val="61"/>
  </w:num>
  <w:num w:numId="30" w16cid:durableId="1631278756">
    <w:abstractNumId w:val="29"/>
  </w:num>
  <w:num w:numId="31" w16cid:durableId="1397437722">
    <w:abstractNumId w:val="21"/>
  </w:num>
  <w:num w:numId="32" w16cid:durableId="92629493">
    <w:abstractNumId w:val="54"/>
  </w:num>
  <w:num w:numId="33" w16cid:durableId="36518409">
    <w:abstractNumId w:val="47"/>
  </w:num>
  <w:num w:numId="34" w16cid:durableId="681325352">
    <w:abstractNumId w:val="75"/>
  </w:num>
  <w:num w:numId="35" w16cid:durableId="1383168925">
    <w:abstractNumId w:val="37"/>
  </w:num>
  <w:num w:numId="36" w16cid:durableId="19550115">
    <w:abstractNumId w:val="20"/>
  </w:num>
  <w:num w:numId="37" w16cid:durableId="1758675644">
    <w:abstractNumId w:val="56"/>
  </w:num>
  <w:num w:numId="38" w16cid:durableId="1375037547">
    <w:abstractNumId w:val="42"/>
  </w:num>
  <w:num w:numId="39" w16cid:durableId="1933972469">
    <w:abstractNumId w:val="13"/>
  </w:num>
  <w:num w:numId="40" w16cid:durableId="1334842249">
    <w:abstractNumId w:val="77"/>
  </w:num>
  <w:num w:numId="41" w16cid:durableId="422529409">
    <w:abstractNumId w:val="81"/>
  </w:num>
  <w:num w:numId="42" w16cid:durableId="88004947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57392273">
    <w:abstractNumId w:val="98"/>
  </w:num>
  <w:num w:numId="44" w16cid:durableId="1158116140">
    <w:abstractNumId w:val="26"/>
  </w:num>
  <w:num w:numId="45" w16cid:durableId="1351376940">
    <w:abstractNumId w:val="11"/>
  </w:num>
  <w:num w:numId="46" w16cid:durableId="544879066">
    <w:abstractNumId w:val="35"/>
  </w:num>
  <w:num w:numId="47" w16cid:durableId="533006234">
    <w:abstractNumId w:val="65"/>
  </w:num>
  <w:num w:numId="48" w16cid:durableId="861170176">
    <w:abstractNumId w:val="46"/>
  </w:num>
  <w:num w:numId="49" w16cid:durableId="484901612">
    <w:abstractNumId w:val="45"/>
  </w:num>
  <w:num w:numId="50" w16cid:durableId="1239900868">
    <w:abstractNumId w:val="38"/>
  </w:num>
  <w:num w:numId="51" w16cid:durableId="713165303">
    <w:abstractNumId w:val="2"/>
  </w:num>
  <w:num w:numId="52" w16cid:durableId="1512836175">
    <w:abstractNumId w:val="72"/>
  </w:num>
  <w:num w:numId="53" w16cid:durableId="40054207">
    <w:abstractNumId w:val="50"/>
  </w:num>
  <w:num w:numId="54" w16cid:durableId="54547907">
    <w:abstractNumId w:val="82"/>
    <w:lvlOverride w:ilvl="0">
      <w:startOverride w:val="1"/>
    </w:lvlOverride>
  </w:num>
  <w:num w:numId="55" w16cid:durableId="1582837380">
    <w:abstractNumId w:val="44"/>
  </w:num>
  <w:num w:numId="56" w16cid:durableId="169947878">
    <w:abstractNumId w:val="59"/>
  </w:num>
  <w:num w:numId="57" w16cid:durableId="276110468">
    <w:abstractNumId w:val="86"/>
  </w:num>
  <w:num w:numId="58" w16cid:durableId="1978408752">
    <w:abstractNumId w:val="30"/>
  </w:num>
  <w:num w:numId="59" w16cid:durableId="1890917899">
    <w:abstractNumId w:val="57"/>
  </w:num>
  <w:num w:numId="60" w16cid:durableId="1722052452">
    <w:abstractNumId w:val="89"/>
  </w:num>
  <w:num w:numId="61" w16cid:durableId="1195264121">
    <w:abstractNumId w:val="96"/>
  </w:num>
  <w:num w:numId="62" w16cid:durableId="1862627870">
    <w:abstractNumId w:val="43"/>
  </w:num>
  <w:num w:numId="63" w16cid:durableId="2125155516">
    <w:abstractNumId w:val="9"/>
  </w:num>
  <w:num w:numId="64" w16cid:durableId="1368988093">
    <w:abstractNumId w:val="10"/>
  </w:num>
  <w:num w:numId="65" w16cid:durableId="388772026">
    <w:abstractNumId w:val="93"/>
  </w:num>
  <w:num w:numId="66" w16cid:durableId="529688874">
    <w:abstractNumId w:val="49"/>
  </w:num>
  <w:num w:numId="67" w16cid:durableId="632366903">
    <w:abstractNumId w:val="25"/>
  </w:num>
  <w:num w:numId="68" w16cid:durableId="1754399716">
    <w:abstractNumId w:val="69"/>
  </w:num>
  <w:num w:numId="69" w16cid:durableId="1174295273">
    <w:abstractNumId w:val="95"/>
  </w:num>
  <w:num w:numId="70" w16cid:durableId="544292396">
    <w:abstractNumId w:val="60"/>
  </w:num>
  <w:num w:numId="71" w16cid:durableId="149030714">
    <w:abstractNumId w:val="76"/>
  </w:num>
  <w:num w:numId="72" w16cid:durableId="738944322">
    <w:abstractNumId w:val="58"/>
  </w:num>
  <w:num w:numId="73" w16cid:durableId="209995618">
    <w:abstractNumId w:val="40"/>
  </w:num>
  <w:num w:numId="74" w16cid:durableId="404182035">
    <w:abstractNumId w:val="22"/>
  </w:num>
  <w:num w:numId="75" w16cid:durableId="1224097632">
    <w:abstractNumId w:val="5"/>
  </w:num>
  <w:num w:numId="76" w16cid:durableId="29036882">
    <w:abstractNumId w:val="33"/>
  </w:num>
  <w:num w:numId="77" w16cid:durableId="1254556572">
    <w:abstractNumId w:val="78"/>
  </w:num>
  <w:num w:numId="78" w16cid:durableId="1576013455">
    <w:abstractNumId w:val="48"/>
  </w:num>
  <w:num w:numId="79" w16cid:durableId="464781823">
    <w:abstractNumId w:val="52"/>
  </w:num>
  <w:num w:numId="80" w16cid:durableId="1835489909">
    <w:abstractNumId w:val="90"/>
  </w:num>
  <w:num w:numId="81" w16cid:durableId="2081170015">
    <w:abstractNumId w:val="41"/>
  </w:num>
  <w:num w:numId="82" w16cid:durableId="136536200">
    <w:abstractNumId w:val="12"/>
  </w:num>
  <w:num w:numId="83" w16cid:durableId="1477331908">
    <w:abstractNumId w:val="67"/>
  </w:num>
  <w:num w:numId="84" w16cid:durableId="186409360">
    <w:abstractNumId w:val="18"/>
  </w:num>
  <w:num w:numId="85" w16cid:durableId="1429232982">
    <w:abstractNumId w:val="70"/>
  </w:num>
  <w:num w:numId="86" w16cid:durableId="1845587305">
    <w:abstractNumId w:val="27"/>
  </w:num>
  <w:num w:numId="87" w16cid:durableId="1264802334">
    <w:abstractNumId w:val="1"/>
  </w:num>
  <w:num w:numId="88" w16cid:durableId="1115827229">
    <w:abstractNumId w:val="19"/>
  </w:num>
  <w:num w:numId="89" w16cid:durableId="1763331897">
    <w:abstractNumId w:val="0"/>
  </w:num>
  <w:num w:numId="90" w16cid:durableId="499807606">
    <w:abstractNumId w:val="51"/>
  </w:num>
  <w:num w:numId="91" w16cid:durableId="324866519">
    <w:abstractNumId w:val="3"/>
    <w:lvlOverride w:ilvl="0">
      <w:startOverride w:val="1"/>
    </w:lvlOverride>
  </w:num>
  <w:num w:numId="92" w16cid:durableId="356391399">
    <w:abstractNumId w:val="73"/>
  </w:num>
  <w:num w:numId="93" w16cid:durableId="303394272">
    <w:abstractNumId w:val="16"/>
  </w:num>
  <w:num w:numId="94" w16cid:durableId="1271084469">
    <w:abstractNumId w:val="24"/>
  </w:num>
  <w:num w:numId="95" w16cid:durableId="1198354882">
    <w:abstractNumId w:val="94"/>
  </w:num>
  <w:num w:numId="96" w16cid:durableId="160974371">
    <w:abstractNumId w:val="4"/>
  </w:num>
  <w:num w:numId="97" w16cid:durableId="704871481">
    <w:abstractNumId w:val="6"/>
  </w:num>
  <w:num w:numId="98" w16cid:durableId="139157386">
    <w:abstractNumId w:val="3"/>
  </w:num>
  <w:num w:numId="99" w16cid:durableId="1931959968">
    <w:abstractNumId w:val="63"/>
  </w:num>
  <w:num w:numId="100" w16cid:durableId="352221617">
    <w:abstractNumId w:val="9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D2B"/>
    <w:rsid w:val="00001087"/>
    <w:rsid w:val="00001553"/>
    <w:rsid w:val="0000300B"/>
    <w:rsid w:val="000046E8"/>
    <w:rsid w:val="00006519"/>
    <w:rsid w:val="0000665D"/>
    <w:rsid w:val="00011539"/>
    <w:rsid w:val="0001392B"/>
    <w:rsid w:val="00014998"/>
    <w:rsid w:val="00014BE0"/>
    <w:rsid w:val="00016306"/>
    <w:rsid w:val="00016DE6"/>
    <w:rsid w:val="0001754B"/>
    <w:rsid w:val="000205DC"/>
    <w:rsid w:val="00021E01"/>
    <w:rsid w:val="00026CF2"/>
    <w:rsid w:val="00033073"/>
    <w:rsid w:val="0003395A"/>
    <w:rsid w:val="00034A91"/>
    <w:rsid w:val="00036631"/>
    <w:rsid w:val="00037D65"/>
    <w:rsid w:val="00040C2F"/>
    <w:rsid w:val="00041075"/>
    <w:rsid w:val="000413F2"/>
    <w:rsid w:val="00042E1F"/>
    <w:rsid w:val="000434FC"/>
    <w:rsid w:val="00044BA5"/>
    <w:rsid w:val="00045B69"/>
    <w:rsid w:val="00047424"/>
    <w:rsid w:val="00047BA7"/>
    <w:rsid w:val="00051BC6"/>
    <w:rsid w:val="00053E21"/>
    <w:rsid w:val="0006062B"/>
    <w:rsid w:val="000611A8"/>
    <w:rsid w:val="00062BA4"/>
    <w:rsid w:val="000646AD"/>
    <w:rsid w:val="00065970"/>
    <w:rsid w:val="0007008C"/>
    <w:rsid w:val="00070431"/>
    <w:rsid w:val="00070610"/>
    <w:rsid w:val="00072039"/>
    <w:rsid w:val="00073937"/>
    <w:rsid w:val="00074427"/>
    <w:rsid w:val="000746BE"/>
    <w:rsid w:val="000755E6"/>
    <w:rsid w:val="000758D0"/>
    <w:rsid w:val="000802DE"/>
    <w:rsid w:val="00081BD3"/>
    <w:rsid w:val="00081F0D"/>
    <w:rsid w:val="0008385C"/>
    <w:rsid w:val="000869FC"/>
    <w:rsid w:val="00092470"/>
    <w:rsid w:val="00093829"/>
    <w:rsid w:val="00094CA5"/>
    <w:rsid w:val="000A094A"/>
    <w:rsid w:val="000A1E62"/>
    <w:rsid w:val="000A4285"/>
    <w:rsid w:val="000A53A8"/>
    <w:rsid w:val="000B260C"/>
    <w:rsid w:val="000B27AA"/>
    <w:rsid w:val="000B457C"/>
    <w:rsid w:val="000B480E"/>
    <w:rsid w:val="000B590E"/>
    <w:rsid w:val="000B68D2"/>
    <w:rsid w:val="000B7C2D"/>
    <w:rsid w:val="000B7F95"/>
    <w:rsid w:val="000C30B0"/>
    <w:rsid w:val="000C361D"/>
    <w:rsid w:val="000C49EB"/>
    <w:rsid w:val="000C541E"/>
    <w:rsid w:val="000C6422"/>
    <w:rsid w:val="000D0899"/>
    <w:rsid w:val="000D13AE"/>
    <w:rsid w:val="000D1CC6"/>
    <w:rsid w:val="000D282D"/>
    <w:rsid w:val="000D2CE0"/>
    <w:rsid w:val="000D6104"/>
    <w:rsid w:val="000D6542"/>
    <w:rsid w:val="000E122D"/>
    <w:rsid w:val="000E1811"/>
    <w:rsid w:val="000E209D"/>
    <w:rsid w:val="000E23D7"/>
    <w:rsid w:val="000E2AD0"/>
    <w:rsid w:val="000E48FB"/>
    <w:rsid w:val="000E517B"/>
    <w:rsid w:val="000F3FAD"/>
    <w:rsid w:val="000F410D"/>
    <w:rsid w:val="000F4259"/>
    <w:rsid w:val="000F5C77"/>
    <w:rsid w:val="000F6521"/>
    <w:rsid w:val="001006FB"/>
    <w:rsid w:val="001007AE"/>
    <w:rsid w:val="0010166C"/>
    <w:rsid w:val="001025E8"/>
    <w:rsid w:val="00103C8B"/>
    <w:rsid w:val="00107F04"/>
    <w:rsid w:val="0011139A"/>
    <w:rsid w:val="001118D1"/>
    <w:rsid w:val="0011344E"/>
    <w:rsid w:val="0011347B"/>
    <w:rsid w:val="0011377B"/>
    <w:rsid w:val="001216A4"/>
    <w:rsid w:val="00123A27"/>
    <w:rsid w:val="00130529"/>
    <w:rsid w:val="00131BAF"/>
    <w:rsid w:val="00131EB6"/>
    <w:rsid w:val="00133A42"/>
    <w:rsid w:val="001342D9"/>
    <w:rsid w:val="00135DC8"/>
    <w:rsid w:val="001361E8"/>
    <w:rsid w:val="001366EB"/>
    <w:rsid w:val="00140331"/>
    <w:rsid w:val="0014056A"/>
    <w:rsid w:val="00143B90"/>
    <w:rsid w:val="00143CFD"/>
    <w:rsid w:val="00144006"/>
    <w:rsid w:val="00147A1D"/>
    <w:rsid w:val="00147AED"/>
    <w:rsid w:val="00150346"/>
    <w:rsid w:val="00150AF5"/>
    <w:rsid w:val="001524F5"/>
    <w:rsid w:val="00154F0B"/>
    <w:rsid w:val="00155B95"/>
    <w:rsid w:val="0015632D"/>
    <w:rsid w:val="00156D02"/>
    <w:rsid w:val="00162027"/>
    <w:rsid w:val="0016246C"/>
    <w:rsid w:val="0016567A"/>
    <w:rsid w:val="001665CE"/>
    <w:rsid w:val="00166BF0"/>
    <w:rsid w:val="0016774D"/>
    <w:rsid w:val="001743C9"/>
    <w:rsid w:val="00174BEB"/>
    <w:rsid w:val="00174FF4"/>
    <w:rsid w:val="0017510B"/>
    <w:rsid w:val="00181BA5"/>
    <w:rsid w:val="001823FD"/>
    <w:rsid w:val="00183467"/>
    <w:rsid w:val="001834BD"/>
    <w:rsid w:val="001915F6"/>
    <w:rsid w:val="00191B95"/>
    <w:rsid w:val="00191EE6"/>
    <w:rsid w:val="00192149"/>
    <w:rsid w:val="00192B00"/>
    <w:rsid w:val="0019395C"/>
    <w:rsid w:val="00197BFB"/>
    <w:rsid w:val="001A4FAF"/>
    <w:rsid w:val="001A500E"/>
    <w:rsid w:val="001A5E86"/>
    <w:rsid w:val="001A6020"/>
    <w:rsid w:val="001A6846"/>
    <w:rsid w:val="001A6EC4"/>
    <w:rsid w:val="001A7A0C"/>
    <w:rsid w:val="001A7A32"/>
    <w:rsid w:val="001B158C"/>
    <w:rsid w:val="001B4334"/>
    <w:rsid w:val="001B44CC"/>
    <w:rsid w:val="001B4FB4"/>
    <w:rsid w:val="001B6DAD"/>
    <w:rsid w:val="001B6E55"/>
    <w:rsid w:val="001C11FE"/>
    <w:rsid w:val="001C254D"/>
    <w:rsid w:val="001C284C"/>
    <w:rsid w:val="001C5269"/>
    <w:rsid w:val="001C6AF1"/>
    <w:rsid w:val="001D0C8B"/>
    <w:rsid w:val="001D28DA"/>
    <w:rsid w:val="001D2EA6"/>
    <w:rsid w:val="001D575D"/>
    <w:rsid w:val="001D5B7A"/>
    <w:rsid w:val="001D5BB2"/>
    <w:rsid w:val="001D5E00"/>
    <w:rsid w:val="001D6455"/>
    <w:rsid w:val="001D704E"/>
    <w:rsid w:val="001D7796"/>
    <w:rsid w:val="001E0C04"/>
    <w:rsid w:val="001E236D"/>
    <w:rsid w:val="001E2953"/>
    <w:rsid w:val="001E3130"/>
    <w:rsid w:val="001E32FC"/>
    <w:rsid w:val="001E3AFB"/>
    <w:rsid w:val="001E415D"/>
    <w:rsid w:val="001E47B0"/>
    <w:rsid w:val="001E4F63"/>
    <w:rsid w:val="001E540C"/>
    <w:rsid w:val="001E6401"/>
    <w:rsid w:val="001E64F8"/>
    <w:rsid w:val="001E74EE"/>
    <w:rsid w:val="001F0BB2"/>
    <w:rsid w:val="001F1863"/>
    <w:rsid w:val="001F2346"/>
    <w:rsid w:val="001F34F6"/>
    <w:rsid w:val="001F49DE"/>
    <w:rsid w:val="001F4F92"/>
    <w:rsid w:val="002013CD"/>
    <w:rsid w:val="00201808"/>
    <w:rsid w:val="00201C44"/>
    <w:rsid w:val="00202C82"/>
    <w:rsid w:val="00203174"/>
    <w:rsid w:val="002054F2"/>
    <w:rsid w:val="00210811"/>
    <w:rsid w:val="00210E6C"/>
    <w:rsid w:val="002111CE"/>
    <w:rsid w:val="002127CD"/>
    <w:rsid w:val="00213674"/>
    <w:rsid w:val="00213DAB"/>
    <w:rsid w:val="00213FDC"/>
    <w:rsid w:val="002151B2"/>
    <w:rsid w:val="0021550F"/>
    <w:rsid w:val="0021749C"/>
    <w:rsid w:val="00217DE6"/>
    <w:rsid w:val="00217F37"/>
    <w:rsid w:val="00220810"/>
    <w:rsid w:val="00220953"/>
    <w:rsid w:val="00221EFB"/>
    <w:rsid w:val="002223C6"/>
    <w:rsid w:val="002241C2"/>
    <w:rsid w:val="00226F1B"/>
    <w:rsid w:val="00226FDC"/>
    <w:rsid w:val="0023062D"/>
    <w:rsid w:val="002320F4"/>
    <w:rsid w:val="00232EE8"/>
    <w:rsid w:val="002342D8"/>
    <w:rsid w:val="00234D2D"/>
    <w:rsid w:val="002351A4"/>
    <w:rsid w:val="0023552A"/>
    <w:rsid w:val="002362EF"/>
    <w:rsid w:val="002377D3"/>
    <w:rsid w:val="00242AC9"/>
    <w:rsid w:val="002435B6"/>
    <w:rsid w:val="00243BB2"/>
    <w:rsid w:val="00243EB9"/>
    <w:rsid w:val="0024473F"/>
    <w:rsid w:val="00245710"/>
    <w:rsid w:val="0025145E"/>
    <w:rsid w:val="00251579"/>
    <w:rsid w:val="00251D14"/>
    <w:rsid w:val="00252A9C"/>
    <w:rsid w:val="00252C2F"/>
    <w:rsid w:val="00252D4C"/>
    <w:rsid w:val="00254038"/>
    <w:rsid w:val="00254B74"/>
    <w:rsid w:val="00256AAE"/>
    <w:rsid w:val="0026445C"/>
    <w:rsid w:val="00264928"/>
    <w:rsid w:val="00266B69"/>
    <w:rsid w:val="00267BFE"/>
    <w:rsid w:val="00270C67"/>
    <w:rsid w:val="00271B6E"/>
    <w:rsid w:val="002723F9"/>
    <w:rsid w:val="00273DC5"/>
    <w:rsid w:val="00281129"/>
    <w:rsid w:val="00281448"/>
    <w:rsid w:val="00283958"/>
    <w:rsid w:val="00284AFB"/>
    <w:rsid w:val="00285405"/>
    <w:rsid w:val="00290EE4"/>
    <w:rsid w:val="00292257"/>
    <w:rsid w:val="00293096"/>
    <w:rsid w:val="002967FE"/>
    <w:rsid w:val="00297900"/>
    <w:rsid w:val="002A0E3B"/>
    <w:rsid w:val="002A10BC"/>
    <w:rsid w:val="002A1512"/>
    <w:rsid w:val="002A39D7"/>
    <w:rsid w:val="002A4F2D"/>
    <w:rsid w:val="002A6A53"/>
    <w:rsid w:val="002A7CAC"/>
    <w:rsid w:val="002B26CC"/>
    <w:rsid w:val="002B4BB7"/>
    <w:rsid w:val="002B6A69"/>
    <w:rsid w:val="002B7DE4"/>
    <w:rsid w:val="002C0F61"/>
    <w:rsid w:val="002C1EE8"/>
    <w:rsid w:val="002C4C11"/>
    <w:rsid w:val="002C576C"/>
    <w:rsid w:val="002D022C"/>
    <w:rsid w:val="002D183D"/>
    <w:rsid w:val="002D75E8"/>
    <w:rsid w:val="002E1258"/>
    <w:rsid w:val="002E71D9"/>
    <w:rsid w:val="002F1BE5"/>
    <w:rsid w:val="002F1ED7"/>
    <w:rsid w:val="002F261C"/>
    <w:rsid w:val="002F353C"/>
    <w:rsid w:val="002F4831"/>
    <w:rsid w:val="002F4FF9"/>
    <w:rsid w:val="002F5F6E"/>
    <w:rsid w:val="00300A8B"/>
    <w:rsid w:val="00301030"/>
    <w:rsid w:val="003017CE"/>
    <w:rsid w:val="003031E2"/>
    <w:rsid w:val="00306735"/>
    <w:rsid w:val="0030683F"/>
    <w:rsid w:val="00310965"/>
    <w:rsid w:val="00311029"/>
    <w:rsid w:val="00312B7C"/>
    <w:rsid w:val="0031547D"/>
    <w:rsid w:val="00317584"/>
    <w:rsid w:val="00317C3F"/>
    <w:rsid w:val="003200AF"/>
    <w:rsid w:val="003204F9"/>
    <w:rsid w:val="00320D65"/>
    <w:rsid w:val="00323B77"/>
    <w:rsid w:val="003252E3"/>
    <w:rsid w:val="00325351"/>
    <w:rsid w:val="00326C2F"/>
    <w:rsid w:val="0033190A"/>
    <w:rsid w:val="00332933"/>
    <w:rsid w:val="00333004"/>
    <w:rsid w:val="00333110"/>
    <w:rsid w:val="00333443"/>
    <w:rsid w:val="003339AC"/>
    <w:rsid w:val="00335AC7"/>
    <w:rsid w:val="00335F87"/>
    <w:rsid w:val="00340416"/>
    <w:rsid w:val="00340CB6"/>
    <w:rsid w:val="00341C25"/>
    <w:rsid w:val="003426B1"/>
    <w:rsid w:val="003439C4"/>
    <w:rsid w:val="003441F7"/>
    <w:rsid w:val="00344592"/>
    <w:rsid w:val="00344B38"/>
    <w:rsid w:val="00345F01"/>
    <w:rsid w:val="003460AF"/>
    <w:rsid w:val="00351BE5"/>
    <w:rsid w:val="00351C8D"/>
    <w:rsid w:val="003537C5"/>
    <w:rsid w:val="003545B4"/>
    <w:rsid w:val="00354EEC"/>
    <w:rsid w:val="00355CF4"/>
    <w:rsid w:val="00356C00"/>
    <w:rsid w:val="00357C24"/>
    <w:rsid w:val="00360179"/>
    <w:rsid w:val="00361F5E"/>
    <w:rsid w:val="00362389"/>
    <w:rsid w:val="003657A1"/>
    <w:rsid w:val="003659EC"/>
    <w:rsid w:val="00366A65"/>
    <w:rsid w:val="003701BE"/>
    <w:rsid w:val="00370CAD"/>
    <w:rsid w:val="00373E93"/>
    <w:rsid w:val="0037452F"/>
    <w:rsid w:val="0037516F"/>
    <w:rsid w:val="003759A5"/>
    <w:rsid w:val="003800E6"/>
    <w:rsid w:val="003856B3"/>
    <w:rsid w:val="003859E0"/>
    <w:rsid w:val="00385AB2"/>
    <w:rsid w:val="00385CE3"/>
    <w:rsid w:val="00390986"/>
    <w:rsid w:val="00391F41"/>
    <w:rsid w:val="00392646"/>
    <w:rsid w:val="003948B9"/>
    <w:rsid w:val="0039514B"/>
    <w:rsid w:val="003A0202"/>
    <w:rsid w:val="003A0273"/>
    <w:rsid w:val="003A4038"/>
    <w:rsid w:val="003A4175"/>
    <w:rsid w:val="003A5721"/>
    <w:rsid w:val="003A70C7"/>
    <w:rsid w:val="003A74EA"/>
    <w:rsid w:val="003B597D"/>
    <w:rsid w:val="003B5ABE"/>
    <w:rsid w:val="003B6145"/>
    <w:rsid w:val="003C27D1"/>
    <w:rsid w:val="003C3ABB"/>
    <w:rsid w:val="003C7260"/>
    <w:rsid w:val="003D08B2"/>
    <w:rsid w:val="003D15E2"/>
    <w:rsid w:val="003D19EB"/>
    <w:rsid w:val="003D306D"/>
    <w:rsid w:val="003D31E3"/>
    <w:rsid w:val="003D3290"/>
    <w:rsid w:val="003D3497"/>
    <w:rsid w:val="003D71D6"/>
    <w:rsid w:val="003D7756"/>
    <w:rsid w:val="003E0F06"/>
    <w:rsid w:val="003E1CEA"/>
    <w:rsid w:val="003F0D69"/>
    <w:rsid w:val="003F38E7"/>
    <w:rsid w:val="00400589"/>
    <w:rsid w:val="00401FA8"/>
    <w:rsid w:val="00404B85"/>
    <w:rsid w:val="0040534B"/>
    <w:rsid w:val="00405788"/>
    <w:rsid w:val="004057AC"/>
    <w:rsid w:val="004058D4"/>
    <w:rsid w:val="0040701D"/>
    <w:rsid w:val="00412E90"/>
    <w:rsid w:val="004132EA"/>
    <w:rsid w:val="004137A9"/>
    <w:rsid w:val="0041556A"/>
    <w:rsid w:val="00415C5C"/>
    <w:rsid w:val="00416CA1"/>
    <w:rsid w:val="00416E6A"/>
    <w:rsid w:val="00417603"/>
    <w:rsid w:val="0042128D"/>
    <w:rsid w:val="00423520"/>
    <w:rsid w:val="00423EEF"/>
    <w:rsid w:val="004265C2"/>
    <w:rsid w:val="0042739B"/>
    <w:rsid w:val="00427481"/>
    <w:rsid w:val="00430031"/>
    <w:rsid w:val="00433DBE"/>
    <w:rsid w:val="00435E38"/>
    <w:rsid w:val="00437327"/>
    <w:rsid w:val="004412E7"/>
    <w:rsid w:val="00443DDA"/>
    <w:rsid w:val="004454D6"/>
    <w:rsid w:val="004477C1"/>
    <w:rsid w:val="00447DCD"/>
    <w:rsid w:val="00450499"/>
    <w:rsid w:val="0045126D"/>
    <w:rsid w:val="00451B0F"/>
    <w:rsid w:val="00452059"/>
    <w:rsid w:val="00452519"/>
    <w:rsid w:val="00455722"/>
    <w:rsid w:val="00455CB3"/>
    <w:rsid w:val="004569BD"/>
    <w:rsid w:val="00456D34"/>
    <w:rsid w:val="00457175"/>
    <w:rsid w:val="00461A86"/>
    <w:rsid w:val="00463FBF"/>
    <w:rsid w:val="004646AA"/>
    <w:rsid w:val="00474DB7"/>
    <w:rsid w:val="00480404"/>
    <w:rsid w:val="00480BE7"/>
    <w:rsid w:val="00481199"/>
    <w:rsid w:val="0048262F"/>
    <w:rsid w:val="004833ED"/>
    <w:rsid w:val="00483C9A"/>
    <w:rsid w:val="00484487"/>
    <w:rsid w:val="00485859"/>
    <w:rsid w:val="00485DAC"/>
    <w:rsid w:val="004868D4"/>
    <w:rsid w:val="0049452C"/>
    <w:rsid w:val="00495102"/>
    <w:rsid w:val="004956ED"/>
    <w:rsid w:val="00496403"/>
    <w:rsid w:val="004A0FFE"/>
    <w:rsid w:val="004A1D8D"/>
    <w:rsid w:val="004A2761"/>
    <w:rsid w:val="004B0DF7"/>
    <w:rsid w:val="004B2A1D"/>
    <w:rsid w:val="004B2D19"/>
    <w:rsid w:val="004B2D5E"/>
    <w:rsid w:val="004B41FA"/>
    <w:rsid w:val="004B4320"/>
    <w:rsid w:val="004B46F7"/>
    <w:rsid w:val="004B5009"/>
    <w:rsid w:val="004B518A"/>
    <w:rsid w:val="004B73C6"/>
    <w:rsid w:val="004C349C"/>
    <w:rsid w:val="004C6056"/>
    <w:rsid w:val="004D3B1C"/>
    <w:rsid w:val="004D6E0A"/>
    <w:rsid w:val="004D6E60"/>
    <w:rsid w:val="004D73E9"/>
    <w:rsid w:val="004D7DE3"/>
    <w:rsid w:val="004E256B"/>
    <w:rsid w:val="004E486D"/>
    <w:rsid w:val="004E53B4"/>
    <w:rsid w:val="004E5E04"/>
    <w:rsid w:val="004E6914"/>
    <w:rsid w:val="004E6CEC"/>
    <w:rsid w:val="004E76C8"/>
    <w:rsid w:val="004F042E"/>
    <w:rsid w:val="004F2439"/>
    <w:rsid w:val="004F3144"/>
    <w:rsid w:val="004F44E4"/>
    <w:rsid w:val="004F5543"/>
    <w:rsid w:val="004F5D8A"/>
    <w:rsid w:val="004F6417"/>
    <w:rsid w:val="004F70F5"/>
    <w:rsid w:val="00500A29"/>
    <w:rsid w:val="005013FD"/>
    <w:rsid w:val="00502D48"/>
    <w:rsid w:val="00502F2A"/>
    <w:rsid w:val="00503C99"/>
    <w:rsid w:val="00503EF2"/>
    <w:rsid w:val="00504D5F"/>
    <w:rsid w:val="0050557F"/>
    <w:rsid w:val="00505791"/>
    <w:rsid w:val="00505816"/>
    <w:rsid w:val="00506BE3"/>
    <w:rsid w:val="005101E9"/>
    <w:rsid w:val="005105C1"/>
    <w:rsid w:val="00510D91"/>
    <w:rsid w:val="0051386F"/>
    <w:rsid w:val="00513E67"/>
    <w:rsid w:val="00514CD2"/>
    <w:rsid w:val="00514DF4"/>
    <w:rsid w:val="00514E3A"/>
    <w:rsid w:val="0051768F"/>
    <w:rsid w:val="00520E04"/>
    <w:rsid w:val="00520EDC"/>
    <w:rsid w:val="00520F16"/>
    <w:rsid w:val="005211D2"/>
    <w:rsid w:val="005211FD"/>
    <w:rsid w:val="005212CF"/>
    <w:rsid w:val="0052130F"/>
    <w:rsid w:val="00525264"/>
    <w:rsid w:val="00525748"/>
    <w:rsid w:val="0052746C"/>
    <w:rsid w:val="005318A1"/>
    <w:rsid w:val="00532409"/>
    <w:rsid w:val="005326A9"/>
    <w:rsid w:val="00534246"/>
    <w:rsid w:val="005347F9"/>
    <w:rsid w:val="005361D3"/>
    <w:rsid w:val="00536CC9"/>
    <w:rsid w:val="00537307"/>
    <w:rsid w:val="005432B1"/>
    <w:rsid w:val="005466B6"/>
    <w:rsid w:val="00546F00"/>
    <w:rsid w:val="00550C10"/>
    <w:rsid w:val="0055226A"/>
    <w:rsid w:val="005535A9"/>
    <w:rsid w:val="00554B8A"/>
    <w:rsid w:val="00555633"/>
    <w:rsid w:val="0055572C"/>
    <w:rsid w:val="0055597F"/>
    <w:rsid w:val="00555B40"/>
    <w:rsid w:val="00557EA8"/>
    <w:rsid w:val="005600BB"/>
    <w:rsid w:val="00560119"/>
    <w:rsid w:val="00560733"/>
    <w:rsid w:val="00563AD9"/>
    <w:rsid w:val="005643CC"/>
    <w:rsid w:val="00566985"/>
    <w:rsid w:val="00567879"/>
    <w:rsid w:val="005711BB"/>
    <w:rsid w:val="005725D0"/>
    <w:rsid w:val="00573BDF"/>
    <w:rsid w:val="00575E7F"/>
    <w:rsid w:val="00576539"/>
    <w:rsid w:val="0058081D"/>
    <w:rsid w:val="00583787"/>
    <w:rsid w:val="00584BDB"/>
    <w:rsid w:val="00584F3D"/>
    <w:rsid w:val="00584FC9"/>
    <w:rsid w:val="005853F1"/>
    <w:rsid w:val="0058602A"/>
    <w:rsid w:val="005870E7"/>
    <w:rsid w:val="005907E0"/>
    <w:rsid w:val="00591562"/>
    <w:rsid w:val="00593071"/>
    <w:rsid w:val="005954BC"/>
    <w:rsid w:val="0059618F"/>
    <w:rsid w:val="005A0765"/>
    <w:rsid w:val="005A0EC4"/>
    <w:rsid w:val="005A16D9"/>
    <w:rsid w:val="005A21BE"/>
    <w:rsid w:val="005A7A5B"/>
    <w:rsid w:val="005B2C6A"/>
    <w:rsid w:val="005B2FCF"/>
    <w:rsid w:val="005B4800"/>
    <w:rsid w:val="005B712F"/>
    <w:rsid w:val="005B78EB"/>
    <w:rsid w:val="005C0191"/>
    <w:rsid w:val="005C3BBE"/>
    <w:rsid w:val="005C47BA"/>
    <w:rsid w:val="005C4E76"/>
    <w:rsid w:val="005C57D5"/>
    <w:rsid w:val="005C5C09"/>
    <w:rsid w:val="005C5D14"/>
    <w:rsid w:val="005C6304"/>
    <w:rsid w:val="005C79B9"/>
    <w:rsid w:val="005D003E"/>
    <w:rsid w:val="005D027E"/>
    <w:rsid w:val="005D1B64"/>
    <w:rsid w:val="005D1EF7"/>
    <w:rsid w:val="005D2378"/>
    <w:rsid w:val="005D249A"/>
    <w:rsid w:val="005D5221"/>
    <w:rsid w:val="005D5908"/>
    <w:rsid w:val="005D6F94"/>
    <w:rsid w:val="005E279B"/>
    <w:rsid w:val="005E2CAE"/>
    <w:rsid w:val="005E375B"/>
    <w:rsid w:val="005E39A7"/>
    <w:rsid w:val="005E648F"/>
    <w:rsid w:val="005E703D"/>
    <w:rsid w:val="005E732E"/>
    <w:rsid w:val="005F1CDE"/>
    <w:rsid w:val="005F42FC"/>
    <w:rsid w:val="005F5612"/>
    <w:rsid w:val="005F6C5B"/>
    <w:rsid w:val="005F77D4"/>
    <w:rsid w:val="005F79BD"/>
    <w:rsid w:val="00600595"/>
    <w:rsid w:val="0060453F"/>
    <w:rsid w:val="00604E5A"/>
    <w:rsid w:val="00605B68"/>
    <w:rsid w:val="00607E9E"/>
    <w:rsid w:val="006119BA"/>
    <w:rsid w:val="0061276F"/>
    <w:rsid w:val="006167C9"/>
    <w:rsid w:val="00616EF6"/>
    <w:rsid w:val="00621DAA"/>
    <w:rsid w:val="006221A9"/>
    <w:rsid w:val="00631722"/>
    <w:rsid w:val="00632ACD"/>
    <w:rsid w:val="00633703"/>
    <w:rsid w:val="00634660"/>
    <w:rsid w:val="00635500"/>
    <w:rsid w:val="0063754A"/>
    <w:rsid w:val="006411DE"/>
    <w:rsid w:val="00642324"/>
    <w:rsid w:val="00644EB0"/>
    <w:rsid w:val="00650836"/>
    <w:rsid w:val="0065265F"/>
    <w:rsid w:val="00653243"/>
    <w:rsid w:val="00657119"/>
    <w:rsid w:val="0065780D"/>
    <w:rsid w:val="0066042D"/>
    <w:rsid w:val="00661C08"/>
    <w:rsid w:val="006703B9"/>
    <w:rsid w:val="00670AB4"/>
    <w:rsid w:val="006723F4"/>
    <w:rsid w:val="006732A9"/>
    <w:rsid w:val="0067584A"/>
    <w:rsid w:val="00680C69"/>
    <w:rsid w:val="0068334A"/>
    <w:rsid w:val="00687EEF"/>
    <w:rsid w:val="006900E6"/>
    <w:rsid w:val="006904CF"/>
    <w:rsid w:val="006916F6"/>
    <w:rsid w:val="00692A93"/>
    <w:rsid w:val="0069318F"/>
    <w:rsid w:val="006940DD"/>
    <w:rsid w:val="00695D24"/>
    <w:rsid w:val="00696BB7"/>
    <w:rsid w:val="00696E14"/>
    <w:rsid w:val="006A0859"/>
    <w:rsid w:val="006A1E86"/>
    <w:rsid w:val="006A28AA"/>
    <w:rsid w:val="006A2B4B"/>
    <w:rsid w:val="006A3D12"/>
    <w:rsid w:val="006A4DCD"/>
    <w:rsid w:val="006A558F"/>
    <w:rsid w:val="006A5D24"/>
    <w:rsid w:val="006A5EC2"/>
    <w:rsid w:val="006A6DE6"/>
    <w:rsid w:val="006A7646"/>
    <w:rsid w:val="006B0250"/>
    <w:rsid w:val="006B0262"/>
    <w:rsid w:val="006B05AA"/>
    <w:rsid w:val="006B11D6"/>
    <w:rsid w:val="006B139B"/>
    <w:rsid w:val="006B187D"/>
    <w:rsid w:val="006B2951"/>
    <w:rsid w:val="006B4481"/>
    <w:rsid w:val="006C0448"/>
    <w:rsid w:val="006C2AA0"/>
    <w:rsid w:val="006C3706"/>
    <w:rsid w:val="006C38BA"/>
    <w:rsid w:val="006C45B3"/>
    <w:rsid w:val="006C562A"/>
    <w:rsid w:val="006C6D74"/>
    <w:rsid w:val="006C7717"/>
    <w:rsid w:val="006D05CF"/>
    <w:rsid w:val="006D0B36"/>
    <w:rsid w:val="006D140F"/>
    <w:rsid w:val="006D23E2"/>
    <w:rsid w:val="006D53AC"/>
    <w:rsid w:val="006D61D5"/>
    <w:rsid w:val="006D63B6"/>
    <w:rsid w:val="006E22EE"/>
    <w:rsid w:val="006E26B8"/>
    <w:rsid w:val="006E28A9"/>
    <w:rsid w:val="006E46BC"/>
    <w:rsid w:val="006E5DEF"/>
    <w:rsid w:val="006E7D2B"/>
    <w:rsid w:val="006F1962"/>
    <w:rsid w:val="006F645B"/>
    <w:rsid w:val="00700F0B"/>
    <w:rsid w:val="0070521D"/>
    <w:rsid w:val="00705848"/>
    <w:rsid w:val="007060AA"/>
    <w:rsid w:val="0070721E"/>
    <w:rsid w:val="0070791F"/>
    <w:rsid w:val="00710640"/>
    <w:rsid w:val="00710799"/>
    <w:rsid w:val="007112A1"/>
    <w:rsid w:val="00712CC4"/>
    <w:rsid w:val="00713F2C"/>
    <w:rsid w:val="00714CDE"/>
    <w:rsid w:val="00715CAE"/>
    <w:rsid w:val="007166D2"/>
    <w:rsid w:val="007177A2"/>
    <w:rsid w:val="00717AED"/>
    <w:rsid w:val="00717C22"/>
    <w:rsid w:val="0072020B"/>
    <w:rsid w:val="007203D8"/>
    <w:rsid w:val="00721864"/>
    <w:rsid w:val="00722194"/>
    <w:rsid w:val="00722DFE"/>
    <w:rsid w:val="00725F7B"/>
    <w:rsid w:val="007265C2"/>
    <w:rsid w:val="007274F8"/>
    <w:rsid w:val="00727794"/>
    <w:rsid w:val="00727EE5"/>
    <w:rsid w:val="00730CBA"/>
    <w:rsid w:val="007333E3"/>
    <w:rsid w:val="00734D97"/>
    <w:rsid w:val="00735971"/>
    <w:rsid w:val="00735CE0"/>
    <w:rsid w:val="007405B0"/>
    <w:rsid w:val="00740C99"/>
    <w:rsid w:val="00740CB4"/>
    <w:rsid w:val="00743DC7"/>
    <w:rsid w:val="00743ECD"/>
    <w:rsid w:val="007471F5"/>
    <w:rsid w:val="007475CC"/>
    <w:rsid w:val="00751DC5"/>
    <w:rsid w:val="00751F0A"/>
    <w:rsid w:val="007556D1"/>
    <w:rsid w:val="00756058"/>
    <w:rsid w:val="007610C0"/>
    <w:rsid w:val="00761C73"/>
    <w:rsid w:val="00764147"/>
    <w:rsid w:val="00764409"/>
    <w:rsid w:val="00764968"/>
    <w:rsid w:val="00766110"/>
    <w:rsid w:val="00766781"/>
    <w:rsid w:val="00766803"/>
    <w:rsid w:val="0076748F"/>
    <w:rsid w:val="00770335"/>
    <w:rsid w:val="00770823"/>
    <w:rsid w:val="007721D3"/>
    <w:rsid w:val="00773321"/>
    <w:rsid w:val="00773A15"/>
    <w:rsid w:val="00773D6E"/>
    <w:rsid w:val="00773D93"/>
    <w:rsid w:val="007753D1"/>
    <w:rsid w:val="00780124"/>
    <w:rsid w:val="007803AA"/>
    <w:rsid w:val="007819AB"/>
    <w:rsid w:val="00783745"/>
    <w:rsid w:val="00783E6C"/>
    <w:rsid w:val="00784417"/>
    <w:rsid w:val="00785197"/>
    <w:rsid w:val="00787619"/>
    <w:rsid w:val="00790322"/>
    <w:rsid w:val="007909D7"/>
    <w:rsid w:val="00792ACA"/>
    <w:rsid w:val="00792FDA"/>
    <w:rsid w:val="007939B7"/>
    <w:rsid w:val="00793BDB"/>
    <w:rsid w:val="007946A9"/>
    <w:rsid w:val="00794E03"/>
    <w:rsid w:val="007957A1"/>
    <w:rsid w:val="007A2B56"/>
    <w:rsid w:val="007A519D"/>
    <w:rsid w:val="007A534C"/>
    <w:rsid w:val="007A65F5"/>
    <w:rsid w:val="007A6FCC"/>
    <w:rsid w:val="007B0076"/>
    <w:rsid w:val="007B00F1"/>
    <w:rsid w:val="007B2A19"/>
    <w:rsid w:val="007B34B7"/>
    <w:rsid w:val="007B5CF5"/>
    <w:rsid w:val="007B6399"/>
    <w:rsid w:val="007C0F76"/>
    <w:rsid w:val="007C1CE5"/>
    <w:rsid w:val="007C2754"/>
    <w:rsid w:val="007C28E2"/>
    <w:rsid w:val="007C695E"/>
    <w:rsid w:val="007D0013"/>
    <w:rsid w:val="007D149F"/>
    <w:rsid w:val="007D299F"/>
    <w:rsid w:val="007D2B4C"/>
    <w:rsid w:val="007D3C96"/>
    <w:rsid w:val="007E12FD"/>
    <w:rsid w:val="007E23B8"/>
    <w:rsid w:val="007E6583"/>
    <w:rsid w:val="007E6BA6"/>
    <w:rsid w:val="007F29FE"/>
    <w:rsid w:val="007F46A0"/>
    <w:rsid w:val="00801706"/>
    <w:rsid w:val="00803947"/>
    <w:rsid w:val="00804361"/>
    <w:rsid w:val="00805912"/>
    <w:rsid w:val="00806745"/>
    <w:rsid w:val="008100F0"/>
    <w:rsid w:val="00812577"/>
    <w:rsid w:val="00815515"/>
    <w:rsid w:val="00816EA0"/>
    <w:rsid w:val="008176EF"/>
    <w:rsid w:val="00817D80"/>
    <w:rsid w:val="0082004C"/>
    <w:rsid w:val="00821690"/>
    <w:rsid w:val="00821C44"/>
    <w:rsid w:val="008249B1"/>
    <w:rsid w:val="008260A3"/>
    <w:rsid w:val="008271B9"/>
    <w:rsid w:val="008271FE"/>
    <w:rsid w:val="008274E6"/>
    <w:rsid w:val="008301C9"/>
    <w:rsid w:val="00831D6C"/>
    <w:rsid w:val="008323D4"/>
    <w:rsid w:val="0083411B"/>
    <w:rsid w:val="00835D9E"/>
    <w:rsid w:val="008372F4"/>
    <w:rsid w:val="008407AA"/>
    <w:rsid w:val="00840AA7"/>
    <w:rsid w:val="0084146D"/>
    <w:rsid w:val="0084265E"/>
    <w:rsid w:val="0084465B"/>
    <w:rsid w:val="00845424"/>
    <w:rsid w:val="00846BC2"/>
    <w:rsid w:val="00847067"/>
    <w:rsid w:val="0084709B"/>
    <w:rsid w:val="008471D4"/>
    <w:rsid w:val="00852489"/>
    <w:rsid w:val="00853B88"/>
    <w:rsid w:val="00853EF6"/>
    <w:rsid w:val="008542AE"/>
    <w:rsid w:val="008566EC"/>
    <w:rsid w:val="00861226"/>
    <w:rsid w:val="00862EDE"/>
    <w:rsid w:val="00863DED"/>
    <w:rsid w:val="0086476A"/>
    <w:rsid w:val="008652CE"/>
    <w:rsid w:val="00870855"/>
    <w:rsid w:val="00872344"/>
    <w:rsid w:val="00872827"/>
    <w:rsid w:val="008735A5"/>
    <w:rsid w:val="00875818"/>
    <w:rsid w:val="00876135"/>
    <w:rsid w:val="00877663"/>
    <w:rsid w:val="00877A09"/>
    <w:rsid w:val="00880399"/>
    <w:rsid w:val="00882093"/>
    <w:rsid w:val="0088267A"/>
    <w:rsid w:val="00882D61"/>
    <w:rsid w:val="00883BFA"/>
    <w:rsid w:val="00886E68"/>
    <w:rsid w:val="008903A6"/>
    <w:rsid w:val="008915DD"/>
    <w:rsid w:val="008915F2"/>
    <w:rsid w:val="00892E03"/>
    <w:rsid w:val="008932A8"/>
    <w:rsid w:val="0089460A"/>
    <w:rsid w:val="008A01D1"/>
    <w:rsid w:val="008A03FB"/>
    <w:rsid w:val="008A0ADE"/>
    <w:rsid w:val="008A181C"/>
    <w:rsid w:val="008A2AC9"/>
    <w:rsid w:val="008A30F5"/>
    <w:rsid w:val="008A3EFF"/>
    <w:rsid w:val="008A5794"/>
    <w:rsid w:val="008A6747"/>
    <w:rsid w:val="008B1488"/>
    <w:rsid w:val="008B3D50"/>
    <w:rsid w:val="008B71D4"/>
    <w:rsid w:val="008C2665"/>
    <w:rsid w:val="008C3601"/>
    <w:rsid w:val="008C36C6"/>
    <w:rsid w:val="008C3EAC"/>
    <w:rsid w:val="008C4289"/>
    <w:rsid w:val="008C54BB"/>
    <w:rsid w:val="008C55DD"/>
    <w:rsid w:val="008C560B"/>
    <w:rsid w:val="008C7423"/>
    <w:rsid w:val="008C79FD"/>
    <w:rsid w:val="008D0A78"/>
    <w:rsid w:val="008D0EBF"/>
    <w:rsid w:val="008D14EA"/>
    <w:rsid w:val="008D15F8"/>
    <w:rsid w:val="008D27F3"/>
    <w:rsid w:val="008D3C93"/>
    <w:rsid w:val="008E006A"/>
    <w:rsid w:val="008E141B"/>
    <w:rsid w:val="008E29ED"/>
    <w:rsid w:val="008E3982"/>
    <w:rsid w:val="008E3EF9"/>
    <w:rsid w:val="008E42CD"/>
    <w:rsid w:val="008E55BD"/>
    <w:rsid w:val="008E5C88"/>
    <w:rsid w:val="008F180A"/>
    <w:rsid w:val="008F29DF"/>
    <w:rsid w:val="008F7C6A"/>
    <w:rsid w:val="009017ED"/>
    <w:rsid w:val="00901A25"/>
    <w:rsid w:val="00901A4A"/>
    <w:rsid w:val="00903E32"/>
    <w:rsid w:val="0090771A"/>
    <w:rsid w:val="00907F3B"/>
    <w:rsid w:val="00910C88"/>
    <w:rsid w:val="00911255"/>
    <w:rsid w:val="00911CD3"/>
    <w:rsid w:val="00912370"/>
    <w:rsid w:val="00912B55"/>
    <w:rsid w:val="00914729"/>
    <w:rsid w:val="00915459"/>
    <w:rsid w:val="009204D0"/>
    <w:rsid w:val="00920A25"/>
    <w:rsid w:val="00921C07"/>
    <w:rsid w:val="00922C34"/>
    <w:rsid w:val="009244BC"/>
    <w:rsid w:val="00925280"/>
    <w:rsid w:val="009254F6"/>
    <w:rsid w:val="0092620E"/>
    <w:rsid w:val="00930B7C"/>
    <w:rsid w:val="009317D3"/>
    <w:rsid w:val="0093181D"/>
    <w:rsid w:val="009338CF"/>
    <w:rsid w:val="00934C9B"/>
    <w:rsid w:val="00934D99"/>
    <w:rsid w:val="00935CB3"/>
    <w:rsid w:val="00936771"/>
    <w:rsid w:val="00940F18"/>
    <w:rsid w:val="00941AA6"/>
    <w:rsid w:val="00941F2B"/>
    <w:rsid w:val="00942EF9"/>
    <w:rsid w:val="00943989"/>
    <w:rsid w:val="00943A62"/>
    <w:rsid w:val="00943A92"/>
    <w:rsid w:val="00943F68"/>
    <w:rsid w:val="009451B1"/>
    <w:rsid w:val="00945F00"/>
    <w:rsid w:val="00947E71"/>
    <w:rsid w:val="00950FF4"/>
    <w:rsid w:val="0095602E"/>
    <w:rsid w:val="0095674A"/>
    <w:rsid w:val="009569DA"/>
    <w:rsid w:val="00957054"/>
    <w:rsid w:val="00957297"/>
    <w:rsid w:val="009604C0"/>
    <w:rsid w:val="00960561"/>
    <w:rsid w:val="00961DE6"/>
    <w:rsid w:val="009623A7"/>
    <w:rsid w:val="00964F2B"/>
    <w:rsid w:val="00965409"/>
    <w:rsid w:val="00974F94"/>
    <w:rsid w:val="009770F7"/>
    <w:rsid w:val="0097798E"/>
    <w:rsid w:val="00980581"/>
    <w:rsid w:val="00981D14"/>
    <w:rsid w:val="00984AA6"/>
    <w:rsid w:val="00985041"/>
    <w:rsid w:val="009853E7"/>
    <w:rsid w:val="0098569B"/>
    <w:rsid w:val="009864BD"/>
    <w:rsid w:val="00987B8E"/>
    <w:rsid w:val="00987BDB"/>
    <w:rsid w:val="009900C2"/>
    <w:rsid w:val="0099169E"/>
    <w:rsid w:val="00991BB0"/>
    <w:rsid w:val="0099201D"/>
    <w:rsid w:val="00997362"/>
    <w:rsid w:val="009A0AE8"/>
    <w:rsid w:val="009A1D30"/>
    <w:rsid w:val="009A4E54"/>
    <w:rsid w:val="009A59BA"/>
    <w:rsid w:val="009A6C62"/>
    <w:rsid w:val="009B0FE0"/>
    <w:rsid w:val="009B2408"/>
    <w:rsid w:val="009B3A87"/>
    <w:rsid w:val="009B4DC7"/>
    <w:rsid w:val="009B579B"/>
    <w:rsid w:val="009C0B7D"/>
    <w:rsid w:val="009C16BE"/>
    <w:rsid w:val="009C2593"/>
    <w:rsid w:val="009C6911"/>
    <w:rsid w:val="009C6C4B"/>
    <w:rsid w:val="009D0023"/>
    <w:rsid w:val="009D1E71"/>
    <w:rsid w:val="009D2583"/>
    <w:rsid w:val="009D368A"/>
    <w:rsid w:val="009D4846"/>
    <w:rsid w:val="009D5BD7"/>
    <w:rsid w:val="009D6B0A"/>
    <w:rsid w:val="009D7DCC"/>
    <w:rsid w:val="009E0D56"/>
    <w:rsid w:val="009E58FB"/>
    <w:rsid w:val="009E6338"/>
    <w:rsid w:val="009E7294"/>
    <w:rsid w:val="009F063B"/>
    <w:rsid w:val="009F3274"/>
    <w:rsid w:val="009F42F7"/>
    <w:rsid w:val="009F437E"/>
    <w:rsid w:val="009F50C4"/>
    <w:rsid w:val="009F5D16"/>
    <w:rsid w:val="009F7487"/>
    <w:rsid w:val="009F74CA"/>
    <w:rsid w:val="009F78FD"/>
    <w:rsid w:val="00A02477"/>
    <w:rsid w:val="00A03C95"/>
    <w:rsid w:val="00A06BF6"/>
    <w:rsid w:val="00A073CF"/>
    <w:rsid w:val="00A1088B"/>
    <w:rsid w:val="00A10EA3"/>
    <w:rsid w:val="00A14D2F"/>
    <w:rsid w:val="00A14EC8"/>
    <w:rsid w:val="00A15023"/>
    <w:rsid w:val="00A16539"/>
    <w:rsid w:val="00A2088F"/>
    <w:rsid w:val="00A20CB4"/>
    <w:rsid w:val="00A21785"/>
    <w:rsid w:val="00A25B3E"/>
    <w:rsid w:val="00A25D06"/>
    <w:rsid w:val="00A2612E"/>
    <w:rsid w:val="00A261EA"/>
    <w:rsid w:val="00A26BA4"/>
    <w:rsid w:val="00A2716D"/>
    <w:rsid w:val="00A27241"/>
    <w:rsid w:val="00A32646"/>
    <w:rsid w:val="00A331C0"/>
    <w:rsid w:val="00A33D0D"/>
    <w:rsid w:val="00A36263"/>
    <w:rsid w:val="00A36481"/>
    <w:rsid w:val="00A376F2"/>
    <w:rsid w:val="00A401BC"/>
    <w:rsid w:val="00A403BF"/>
    <w:rsid w:val="00A41624"/>
    <w:rsid w:val="00A41AF0"/>
    <w:rsid w:val="00A44435"/>
    <w:rsid w:val="00A47BDF"/>
    <w:rsid w:val="00A53B74"/>
    <w:rsid w:val="00A54E22"/>
    <w:rsid w:val="00A56813"/>
    <w:rsid w:val="00A576DF"/>
    <w:rsid w:val="00A60314"/>
    <w:rsid w:val="00A603A3"/>
    <w:rsid w:val="00A63E35"/>
    <w:rsid w:val="00A65959"/>
    <w:rsid w:val="00A65C1F"/>
    <w:rsid w:val="00A660FC"/>
    <w:rsid w:val="00A67EAF"/>
    <w:rsid w:val="00A709D8"/>
    <w:rsid w:val="00A72C4F"/>
    <w:rsid w:val="00A8039A"/>
    <w:rsid w:val="00A80C9C"/>
    <w:rsid w:val="00A83181"/>
    <w:rsid w:val="00A83873"/>
    <w:rsid w:val="00A85C09"/>
    <w:rsid w:val="00A9106D"/>
    <w:rsid w:val="00A9317A"/>
    <w:rsid w:val="00A95431"/>
    <w:rsid w:val="00A95B8D"/>
    <w:rsid w:val="00AA0B0D"/>
    <w:rsid w:val="00AA14DA"/>
    <w:rsid w:val="00AA2620"/>
    <w:rsid w:val="00AA3783"/>
    <w:rsid w:val="00AA37D2"/>
    <w:rsid w:val="00AA3E3D"/>
    <w:rsid w:val="00AA4408"/>
    <w:rsid w:val="00AA621D"/>
    <w:rsid w:val="00AB11C8"/>
    <w:rsid w:val="00AB4B85"/>
    <w:rsid w:val="00AB5B2A"/>
    <w:rsid w:val="00AB615B"/>
    <w:rsid w:val="00AB63AD"/>
    <w:rsid w:val="00AB7210"/>
    <w:rsid w:val="00AB7417"/>
    <w:rsid w:val="00AB7BE7"/>
    <w:rsid w:val="00AC0D70"/>
    <w:rsid w:val="00AC4A91"/>
    <w:rsid w:val="00AC4D9B"/>
    <w:rsid w:val="00AC5E52"/>
    <w:rsid w:val="00AC68E9"/>
    <w:rsid w:val="00AD0498"/>
    <w:rsid w:val="00AD2D28"/>
    <w:rsid w:val="00AD2F49"/>
    <w:rsid w:val="00AD3934"/>
    <w:rsid w:val="00AD3E8C"/>
    <w:rsid w:val="00AD44E6"/>
    <w:rsid w:val="00AD4E78"/>
    <w:rsid w:val="00AD6CB8"/>
    <w:rsid w:val="00AD7F24"/>
    <w:rsid w:val="00AE2B55"/>
    <w:rsid w:val="00AE31BC"/>
    <w:rsid w:val="00AE3E70"/>
    <w:rsid w:val="00AE464A"/>
    <w:rsid w:val="00AE6EF0"/>
    <w:rsid w:val="00AE709C"/>
    <w:rsid w:val="00AF0C7E"/>
    <w:rsid w:val="00AF45A9"/>
    <w:rsid w:val="00AF51FD"/>
    <w:rsid w:val="00AF60BF"/>
    <w:rsid w:val="00AF723E"/>
    <w:rsid w:val="00AF7E8F"/>
    <w:rsid w:val="00B00D97"/>
    <w:rsid w:val="00B011E8"/>
    <w:rsid w:val="00B019DA"/>
    <w:rsid w:val="00B02A08"/>
    <w:rsid w:val="00B077FB"/>
    <w:rsid w:val="00B102A9"/>
    <w:rsid w:val="00B10E4B"/>
    <w:rsid w:val="00B11A54"/>
    <w:rsid w:val="00B12D63"/>
    <w:rsid w:val="00B14F6F"/>
    <w:rsid w:val="00B15A0E"/>
    <w:rsid w:val="00B16C1A"/>
    <w:rsid w:val="00B21BFA"/>
    <w:rsid w:val="00B22C1D"/>
    <w:rsid w:val="00B24490"/>
    <w:rsid w:val="00B27A37"/>
    <w:rsid w:val="00B30321"/>
    <w:rsid w:val="00B31A51"/>
    <w:rsid w:val="00B33C13"/>
    <w:rsid w:val="00B34242"/>
    <w:rsid w:val="00B345D6"/>
    <w:rsid w:val="00B438A5"/>
    <w:rsid w:val="00B44C7C"/>
    <w:rsid w:val="00B4694F"/>
    <w:rsid w:val="00B50375"/>
    <w:rsid w:val="00B50B81"/>
    <w:rsid w:val="00B512B5"/>
    <w:rsid w:val="00B51672"/>
    <w:rsid w:val="00B52FB4"/>
    <w:rsid w:val="00B5340C"/>
    <w:rsid w:val="00B54195"/>
    <w:rsid w:val="00B57735"/>
    <w:rsid w:val="00B60003"/>
    <w:rsid w:val="00B60A69"/>
    <w:rsid w:val="00B61577"/>
    <w:rsid w:val="00B62703"/>
    <w:rsid w:val="00B6401F"/>
    <w:rsid w:val="00B64314"/>
    <w:rsid w:val="00B64961"/>
    <w:rsid w:val="00B65398"/>
    <w:rsid w:val="00B66D2D"/>
    <w:rsid w:val="00B67CC8"/>
    <w:rsid w:val="00B73120"/>
    <w:rsid w:val="00B73DCB"/>
    <w:rsid w:val="00B757F1"/>
    <w:rsid w:val="00B75D12"/>
    <w:rsid w:val="00B777EC"/>
    <w:rsid w:val="00B82270"/>
    <w:rsid w:val="00B822F4"/>
    <w:rsid w:val="00B83E22"/>
    <w:rsid w:val="00B84103"/>
    <w:rsid w:val="00B84A1D"/>
    <w:rsid w:val="00B84BB9"/>
    <w:rsid w:val="00B850C8"/>
    <w:rsid w:val="00B85532"/>
    <w:rsid w:val="00B860B9"/>
    <w:rsid w:val="00B86334"/>
    <w:rsid w:val="00B921D9"/>
    <w:rsid w:val="00B95C76"/>
    <w:rsid w:val="00BA097A"/>
    <w:rsid w:val="00BA1327"/>
    <w:rsid w:val="00BA2536"/>
    <w:rsid w:val="00BA298B"/>
    <w:rsid w:val="00BA632E"/>
    <w:rsid w:val="00BA6934"/>
    <w:rsid w:val="00BA694C"/>
    <w:rsid w:val="00BA6E98"/>
    <w:rsid w:val="00BA7060"/>
    <w:rsid w:val="00BA7249"/>
    <w:rsid w:val="00BA7847"/>
    <w:rsid w:val="00BA7980"/>
    <w:rsid w:val="00BB0060"/>
    <w:rsid w:val="00BB19C3"/>
    <w:rsid w:val="00BB2BD9"/>
    <w:rsid w:val="00BB44EE"/>
    <w:rsid w:val="00BB45F8"/>
    <w:rsid w:val="00BB4815"/>
    <w:rsid w:val="00BB599B"/>
    <w:rsid w:val="00BB6A01"/>
    <w:rsid w:val="00BC12DA"/>
    <w:rsid w:val="00BC1780"/>
    <w:rsid w:val="00BC4DEC"/>
    <w:rsid w:val="00BC55DA"/>
    <w:rsid w:val="00BC5C5F"/>
    <w:rsid w:val="00BC63CF"/>
    <w:rsid w:val="00BC6AA2"/>
    <w:rsid w:val="00BC70E1"/>
    <w:rsid w:val="00BC7AFC"/>
    <w:rsid w:val="00BD024D"/>
    <w:rsid w:val="00BD0AFA"/>
    <w:rsid w:val="00BD0E24"/>
    <w:rsid w:val="00BD2D1E"/>
    <w:rsid w:val="00BD366B"/>
    <w:rsid w:val="00BD675C"/>
    <w:rsid w:val="00BD7674"/>
    <w:rsid w:val="00BE1E23"/>
    <w:rsid w:val="00BE282B"/>
    <w:rsid w:val="00BE287A"/>
    <w:rsid w:val="00BE5C8D"/>
    <w:rsid w:val="00BE6FE2"/>
    <w:rsid w:val="00BF057D"/>
    <w:rsid w:val="00BF087F"/>
    <w:rsid w:val="00BF213E"/>
    <w:rsid w:val="00BF2C8F"/>
    <w:rsid w:val="00BF2EA0"/>
    <w:rsid w:val="00BF4064"/>
    <w:rsid w:val="00BF41A7"/>
    <w:rsid w:val="00BF5E82"/>
    <w:rsid w:val="00BF62EE"/>
    <w:rsid w:val="00C00163"/>
    <w:rsid w:val="00C01008"/>
    <w:rsid w:val="00C01056"/>
    <w:rsid w:val="00C013B2"/>
    <w:rsid w:val="00C02630"/>
    <w:rsid w:val="00C04F52"/>
    <w:rsid w:val="00C050F6"/>
    <w:rsid w:val="00C053B8"/>
    <w:rsid w:val="00C07491"/>
    <w:rsid w:val="00C07D3A"/>
    <w:rsid w:val="00C1244A"/>
    <w:rsid w:val="00C1284C"/>
    <w:rsid w:val="00C12897"/>
    <w:rsid w:val="00C12AC7"/>
    <w:rsid w:val="00C1459B"/>
    <w:rsid w:val="00C16968"/>
    <w:rsid w:val="00C224C7"/>
    <w:rsid w:val="00C227B6"/>
    <w:rsid w:val="00C238BA"/>
    <w:rsid w:val="00C2445A"/>
    <w:rsid w:val="00C259C6"/>
    <w:rsid w:val="00C26568"/>
    <w:rsid w:val="00C26827"/>
    <w:rsid w:val="00C27169"/>
    <w:rsid w:val="00C30D97"/>
    <w:rsid w:val="00C31102"/>
    <w:rsid w:val="00C31317"/>
    <w:rsid w:val="00C31A1C"/>
    <w:rsid w:val="00C32082"/>
    <w:rsid w:val="00C331C3"/>
    <w:rsid w:val="00C35BE1"/>
    <w:rsid w:val="00C36618"/>
    <w:rsid w:val="00C36B33"/>
    <w:rsid w:val="00C37FEB"/>
    <w:rsid w:val="00C4101C"/>
    <w:rsid w:val="00C4104A"/>
    <w:rsid w:val="00C41994"/>
    <w:rsid w:val="00C42C4A"/>
    <w:rsid w:val="00C43C1B"/>
    <w:rsid w:val="00C4482C"/>
    <w:rsid w:val="00C457FE"/>
    <w:rsid w:val="00C46DB7"/>
    <w:rsid w:val="00C50F3F"/>
    <w:rsid w:val="00C53D34"/>
    <w:rsid w:val="00C551C3"/>
    <w:rsid w:val="00C563B4"/>
    <w:rsid w:val="00C5668B"/>
    <w:rsid w:val="00C57071"/>
    <w:rsid w:val="00C60157"/>
    <w:rsid w:val="00C6225F"/>
    <w:rsid w:val="00C630B7"/>
    <w:rsid w:val="00C639B2"/>
    <w:rsid w:val="00C64551"/>
    <w:rsid w:val="00C655F6"/>
    <w:rsid w:val="00C65658"/>
    <w:rsid w:val="00C66DF1"/>
    <w:rsid w:val="00C71865"/>
    <w:rsid w:val="00C73BF4"/>
    <w:rsid w:val="00C7432F"/>
    <w:rsid w:val="00C750DE"/>
    <w:rsid w:val="00C76C03"/>
    <w:rsid w:val="00C7777D"/>
    <w:rsid w:val="00C83641"/>
    <w:rsid w:val="00C84094"/>
    <w:rsid w:val="00C9284B"/>
    <w:rsid w:val="00C93491"/>
    <w:rsid w:val="00C94435"/>
    <w:rsid w:val="00C94E61"/>
    <w:rsid w:val="00C95B66"/>
    <w:rsid w:val="00C95DBD"/>
    <w:rsid w:val="00C96182"/>
    <w:rsid w:val="00C96566"/>
    <w:rsid w:val="00C96805"/>
    <w:rsid w:val="00C96AE5"/>
    <w:rsid w:val="00CA02F9"/>
    <w:rsid w:val="00CA057E"/>
    <w:rsid w:val="00CA4781"/>
    <w:rsid w:val="00CA4CF2"/>
    <w:rsid w:val="00CA4F4F"/>
    <w:rsid w:val="00CA546F"/>
    <w:rsid w:val="00CA6386"/>
    <w:rsid w:val="00CA6E1C"/>
    <w:rsid w:val="00CA6F39"/>
    <w:rsid w:val="00CB032C"/>
    <w:rsid w:val="00CB28F4"/>
    <w:rsid w:val="00CB31A1"/>
    <w:rsid w:val="00CB3325"/>
    <w:rsid w:val="00CB622E"/>
    <w:rsid w:val="00CB7137"/>
    <w:rsid w:val="00CB76D1"/>
    <w:rsid w:val="00CC32AD"/>
    <w:rsid w:val="00CC3B64"/>
    <w:rsid w:val="00CC3B89"/>
    <w:rsid w:val="00CC3FEB"/>
    <w:rsid w:val="00CC4D6B"/>
    <w:rsid w:val="00CC4E01"/>
    <w:rsid w:val="00CC67E8"/>
    <w:rsid w:val="00CC7281"/>
    <w:rsid w:val="00CD0C32"/>
    <w:rsid w:val="00CD1F0A"/>
    <w:rsid w:val="00CD2000"/>
    <w:rsid w:val="00CD4442"/>
    <w:rsid w:val="00CD4B79"/>
    <w:rsid w:val="00CE0458"/>
    <w:rsid w:val="00CE0FD6"/>
    <w:rsid w:val="00CE22D2"/>
    <w:rsid w:val="00CE58C0"/>
    <w:rsid w:val="00CE6E20"/>
    <w:rsid w:val="00CF1B3B"/>
    <w:rsid w:val="00CF4924"/>
    <w:rsid w:val="00CF732D"/>
    <w:rsid w:val="00D00454"/>
    <w:rsid w:val="00D0065D"/>
    <w:rsid w:val="00D01C16"/>
    <w:rsid w:val="00D030FE"/>
    <w:rsid w:val="00D0379A"/>
    <w:rsid w:val="00D04349"/>
    <w:rsid w:val="00D049CA"/>
    <w:rsid w:val="00D04C31"/>
    <w:rsid w:val="00D07169"/>
    <w:rsid w:val="00D0736D"/>
    <w:rsid w:val="00D116D5"/>
    <w:rsid w:val="00D1193A"/>
    <w:rsid w:val="00D12576"/>
    <w:rsid w:val="00D12F54"/>
    <w:rsid w:val="00D15062"/>
    <w:rsid w:val="00D16FC7"/>
    <w:rsid w:val="00D17C55"/>
    <w:rsid w:val="00D207CD"/>
    <w:rsid w:val="00D21E53"/>
    <w:rsid w:val="00D229CD"/>
    <w:rsid w:val="00D249B0"/>
    <w:rsid w:val="00D24E76"/>
    <w:rsid w:val="00D25EF3"/>
    <w:rsid w:val="00D270C9"/>
    <w:rsid w:val="00D27DC7"/>
    <w:rsid w:val="00D30219"/>
    <w:rsid w:val="00D326DE"/>
    <w:rsid w:val="00D340F4"/>
    <w:rsid w:val="00D34C41"/>
    <w:rsid w:val="00D35E4E"/>
    <w:rsid w:val="00D369F6"/>
    <w:rsid w:val="00D36B74"/>
    <w:rsid w:val="00D40435"/>
    <w:rsid w:val="00D436A2"/>
    <w:rsid w:val="00D447F1"/>
    <w:rsid w:val="00D46C16"/>
    <w:rsid w:val="00D47F90"/>
    <w:rsid w:val="00D52119"/>
    <w:rsid w:val="00D52E47"/>
    <w:rsid w:val="00D56737"/>
    <w:rsid w:val="00D57A5C"/>
    <w:rsid w:val="00D60569"/>
    <w:rsid w:val="00D63F05"/>
    <w:rsid w:val="00D647BF"/>
    <w:rsid w:val="00D65DD0"/>
    <w:rsid w:val="00D669E1"/>
    <w:rsid w:val="00D67194"/>
    <w:rsid w:val="00D70A71"/>
    <w:rsid w:val="00D74470"/>
    <w:rsid w:val="00D745D0"/>
    <w:rsid w:val="00D749DA"/>
    <w:rsid w:val="00D74D2A"/>
    <w:rsid w:val="00D754FF"/>
    <w:rsid w:val="00D76A7B"/>
    <w:rsid w:val="00D777F0"/>
    <w:rsid w:val="00D809D0"/>
    <w:rsid w:val="00D82820"/>
    <w:rsid w:val="00D834C6"/>
    <w:rsid w:val="00D849A2"/>
    <w:rsid w:val="00D90404"/>
    <w:rsid w:val="00D90418"/>
    <w:rsid w:val="00D90B14"/>
    <w:rsid w:val="00D92CC0"/>
    <w:rsid w:val="00D9560A"/>
    <w:rsid w:val="00D963FD"/>
    <w:rsid w:val="00DA05C0"/>
    <w:rsid w:val="00DA08AE"/>
    <w:rsid w:val="00DA0F3D"/>
    <w:rsid w:val="00DA4622"/>
    <w:rsid w:val="00DA46D7"/>
    <w:rsid w:val="00DA4EA7"/>
    <w:rsid w:val="00DA70D2"/>
    <w:rsid w:val="00DA7816"/>
    <w:rsid w:val="00DB23CE"/>
    <w:rsid w:val="00DB4743"/>
    <w:rsid w:val="00DB6551"/>
    <w:rsid w:val="00DB6D48"/>
    <w:rsid w:val="00DC20F6"/>
    <w:rsid w:val="00DC3130"/>
    <w:rsid w:val="00DC4E59"/>
    <w:rsid w:val="00DC67EF"/>
    <w:rsid w:val="00DC690A"/>
    <w:rsid w:val="00DC6AA1"/>
    <w:rsid w:val="00DC6B4D"/>
    <w:rsid w:val="00DC7BC1"/>
    <w:rsid w:val="00DD0443"/>
    <w:rsid w:val="00DD0A95"/>
    <w:rsid w:val="00DD354B"/>
    <w:rsid w:val="00DD3C4B"/>
    <w:rsid w:val="00DD4EEB"/>
    <w:rsid w:val="00DE0065"/>
    <w:rsid w:val="00DE0E8F"/>
    <w:rsid w:val="00DE30CE"/>
    <w:rsid w:val="00DE49A0"/>
    <w:rsid w:val="00DE66F2"/>
    <w:rsid w:val="00DE705E"/>
    <w:rsid w:val="00DE7399"/>
    <w:rsid w:val="00DE7BDE"/>
    <w:rsid w:val="00DF45CF"/>
    <w:rsid w:val="00DF7ABC"/>
    <w:rsid w:val="00E004D8"/>
    <w:rsid w:val="00E02757"/>
    <w:rsid w:val="00E041AC"/>
    <w:rsid w:val="00E05703"/>
    <w:rsid w:val="00E121E6"/>
    <w:rsid w:val="00E12700"/>
    <w:rsid w:val="00E128EF"/>
    <w:rsid w:val="00E13B01"/>
    <w:rsid w:val="00E17791"/>
    <w:rsid w:val="00E20702"/>
    <w:rsid w:val="00E21689"/>
    <w:rsid w:val="00E2246E"/>
    <w:rsid w:val="00E22B09"/>
    <w:rsid w:val="00E22B2F"/>
    <w:rsid w:val="00E2399A"/>
    <w:rsid w:val="00E30F74"/>
    <w:rsid w:val="00E317F5"/>
    <w:rsid w:val="00E31B06"/>
    <w:rsid w:val="00E342D2"/>
    <w:rsid w:val="00E355FE"/>
    <w:rsid w:val="00E35AD2"/>
    <w:rsid w:val="00E36809"/>
    <w:rsid w:val="00E37A28"/>
    <w:rsid w:val="00E426B0"/>
    <w:rsid w:val="00E42A6E"/>
    <w:rsid w:val="00E43647"/>
    <w:rsid w:val="00E43A68"/>
    <w:rsid w:val="00E44D84"/>
    <w:rsid w:val="00E4637E"/>
    <w:rsid w:val="00E50C93"/>
    <w:rsid w:val="00E5150C"/>
    <w:rsid w:val="00E52663"/>
    <w:rsid w:val="00E52C8A"/>
    <w:rsid w:val="00E54167"/>
    <w:rsid w:val="00E5542B"/>
    <w:rsid w:val="00E55549"/>
    <w:rsid w:val="00E55AB5"/>
    <w:rsid w:val="00E57C98"/>
    <w:rsid w:val="00E64C15"/>
    <w:rsid w:val="00E65371"/>
    <w:rsid w:val="00E65839"/>
    <w:rsid w:val="00E666DE"/>
    <w:rsid w:val="00E66F89"/>
    <w:rsid w:val="00E67A61"/>
    <w:rsid w:val="00E71E29"/>
    <w:rsid w:val="00E7317D"/>
    <w:rsid w:val="00E742E3"/>
    <w:rsid w:val="00E7466C"/>
    <w:rsid w:val="00E74B8A"/>
    <w:rsid w:val="00E75E0E"/>
    <w:rsid w:val="00E7674F"/>
    <w:rsid w:val="00E77403"/>
    <w:rsid w:val="00E77FE3"/>
    <w:rsid w:val="00E81D83"/>
    <w:rsid w:val="00E843E8"/>
    <w:rsid w:val="00E8788E"/>
    <w:rsid w:val="00E8790C"/>
    <w:rsid w:val="00E90C29"/>
    <w:rsid w:val="00E92117"/>
    <w:rsid w:val="00E967B5"/>
    <w:rsid w:val="00EA0677"/>
    <w:rsid w:val="00EA3CA7"/>
    <w:rsid w:val="00EA49C9"/>
    <w:rsid w:val="00EA4F32"/>
    <w:rsid w:val="00EB09A2"/>
    <w:rsid w:val="00EB0D10"/>
    <w:rsid w:val="00EB14AB"/>
    <w:rsid w:val="00EB1AB4"/>
    <w:rsid w:val="00EB1C08"/>
    <w:rsid w:val="00EB1DFB"/>
    <w:rsid w:val="00EB2157"/>
    <w:rsid w:val="00EB49F1"/>
    <w:rsid w:val="00EB4C37"/>
    <w:rsid w:val="00EB5EED"/>
    <w:rsid w:val="00EB72BE"/>
    <w:rsid w:val="00EB74EE"/>
    <w:rsid w:val="00EC0BA1"/>
    <w:rsid w:val="00EC0BAE"/>
    <w:rsid w:val="00EC14C5"/>
    <w:rsid w:val="00EC1A57"/>
    <w:rsid w:val="00EC634A"/>
    <w:rsid w:val="00EC68FD"/>
    <w:rsid w:val="00EC744E"/>
    <w:rsid w:val="00ED4528"/>
    <w:rsid w:val="00ED46D9"/>
    <w:rsid w:val="00ED59F1"/>
    <w:rsid w:val="00ED6822"/>
    <w:rsid w:val="00ED6EC9"/>
    <w:rsid w:val="00EE09BD"/>
    <w:rsid w:val="00EE29AD"/>
    <w:rsid w:val="00EE400A"/>
    <w:rsid w:val="00EE4F3E"/>
    <w:rsid w:val="00EE5516"/>
    <w:rsid w:val="00EE7E3F"/>
    <w:rsid w:val="00EF04F9"/>
    <w:rsid w:val="00EF0557"/>
    <w:rsid w:val="00EF0D3F"/>
    <w:rsid w:val="00EF1338"/>
    <w:rsid w:val="00EF169A"/>
    <w:rsid w:val="00EF1E31"/>
    <w:rsid w:val="00EF3C83"/>
    <w:rsid w:val="00EF5562"/>
    <w:rsid w:val="00EF5C28"/>
    <w:rsid w:val="00EF5D52"/>
    <w:rsid w:val="00EF5E2B"/>
    <w:rsid w:val="00F00CDD"/>
    <w:rsid w:val="00F014CF"/>
    <w:rsid w:val="00F02447"/>
    <w:rsid w:val="00F03710"/>
    <w:rsid w:val="00F0465C"/>
    <w:rsid w:val="00F04E99"/>
    <w:rsid w:val="00F054E9"/>
    <w:rsid w:val="00F06EEC"/>
    <w:rsid w:val="00F1093F"/>
    <w:rsid w:val="00F11421"/>
    <w:rsid w:val="00F1230C"/>
    <w:rsid w:val="00F126F3"/>
    <w:rsid w:val="00F1274A"/>
    <w:rsid w:val="00F1330A"/>
    <w:rsid w:val="00F1354E"/>
    <w:rsid w:val="00F15A25"/>
    <w:rsid w:val="00F15B84"/>
    <w:rsid w:val="00F166FE"/>
    <w:rsid w:val="00F21DFD"/>
    <w:rsid w:val="00F220D0"/>
    <w:rsid w:val="00F23900"/>
    <w:rsid w:val="00F23D22"/>
    <w:rsid w:val="00F2464A"/>
    <w:rsid w:val="00F2510E"/>
    <w:rsid w:val="00F274A7"/>
    <w:rsid w:val="00F34252"/>
    <w:rsid w:val="00F3532A"/>
    <w:rsid w:val="00F363C1"/>
    <w:rsid w:val="00F367ED"/>
    <w:rsid w:val="00F40916"/>
    <w:rsid w:val="00F40961"/>
    <w:rsid w:val="00F40D3B"/>
    <w:rsid w:val="00F41402"/>
    <w:rsid w:val="00F43D53"/>
    <w:rsid w:val="00F4454A"/>
    <w:rsid w:val="00F4548C"/>
    <w:rsid w:val="00F45687"/>
    <w:rsid w:val="00F465E0"/>
    <w:rsid w:val="00F50743"/>
    <w:rsid w:val="00F516A6"/>
    <w:rsid w:val="00F51EDF"/>
    <w:rsid w:val="00F5305D"/>
    <w:rsid w:val="00F55220"/>
    <w:rsid w:val="00F57CDA"/>
    <w:rsid w:val="00F6015F"/>
    <w:rsid w:val="00F60CC3"/>
    <w:rsid w:val="00F60FE3"/>
    <w:rsid w:val="00F61362"/>
    <w:rsid w:val="00F6485F"/>
    <w:rsid w:val="00F652E6"/>
    <w:rsid w:val="00F65B7A"/>
    <w:rsid w:val="00F66364"/>
    <w:rsid w:val="00F7124C"/>
    <w:rsid w:val="00F71EF7"/>
    <w:rsid w:val="00F72CF6"/>
    <w:rsid w:val="00F72E0E"/>
    <w:rsid w:val="00F72FFA"/>
    <w:rsid w:val="00F73443"/>
    <w:rsid w:val="00F747D8"/>
    <w:rsid w:val="00F75C3F"/>
    <w:rsid w:val="00F81269"/>
    <w:rsid w:val="00F8285C"/>
    <w:rsid w:val="00F846BB"/>
    <w:rsid w:val="00F912DD"/>
    <w:rsid w:val="00F92291"/>
    <w:rsid w:val="00F933EC"/>
    <w:rsid w:val="00F93717"/>
    <w:rsid w:val="00F95FD7"/>
    <w:rsid w:val="00FA05CD"/>
    <w:rsid w:val="00FA16A0"/>
    <w:rsid w:val="00FA42D3"/>
    <w:rsid w:val="00FA6514"/>
    <w:rsid w:val="00FB1000"/>
    <w:rsid w:val="00FB23AF"/>
    <w:rsid w:val="00FB28F2"/>
    <w:rsid w:val="00FB7961"/>
    <w:rsid w:val="00FC02BC"/>
    <w:rsid w:val="00FC2463"/>
    <w:rsid w:val="00FC5915"/>
    <w:rsid w:val="00FC5A6C"/>
    <w:rsid w:val="00FC6DA0"/>
    <w:rsid w:val="00FD0450"/>
    <w:rsid w:val="00FD2DB2"/>
    <w:rsid w:val="00FD461C"/>
    <w:rsid w:val="00FD5110"/>
    <w:rsid w:val="00FD68D3"/>
    <w:rsid w:val="00FD69EB"/>
    <w:rsid w:val="00FE07FB"/>
    <w:rsid w:val="00FE1664"/>
    <w:rsid w:val="00FE18C4"/>
    <w:rsid w:val="00FE1D9E"/>
    <w:rsid w:val="00FE255F"/>
    <w:rsid w:val="00FE2892"/>
    <w:rsid w:val="00FE28B6"/>
    <w:rsid w:val="00FE3829"/>
    <w:rsid w:val="00FE46DD"/>
    <w:rsid w:val="00FE4E19"/>
    <w:rsid w:val="00FF0584"/>
    <w:rsid w:val="00FF08EF"/>
    <w:rsid w:val="00FF1630"/>
    <w:rsid w:val="00FF2203"/>
    <w:rsid w:val="00FF3423"/>
    <w:rsid w:val="00FF3EDF"/>
    <w:rsid w:val="00FF467E"/>
    <w:rsid w:val="00FF4D55"/>
    <w:rsid w:val="00FF59ED"/>
    <w:rsid w:val="00FF6A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732A0"/>
  <w15:docId w15:val="{82C2D272-8814-4391-A992-FA070CF0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0BF"/>
    <w:pPr>
      <w:spacing w:after="6" w:line="360" w:lineRule="auto"/>
      <w:ind w:left="149" w:right="13" w:hanging="10"/>
      <w:jc w:val="both"/>
    </w:pPr>
    <w:rPr>
      <w:rFonts w:ascii="Comic Sans MS" w:eastAsia="Calibri" w:hAnsi="Comic Sans MS" w:cs="Calibri"/>
      <w:color w:val="000000"/>
      <w:sz w:val="24"/>
    </w:rPr>
  </w:style>
  <w:style w:type="paragraph" w:styleId="Titre1">
    <w:name w:val="heading 1"/>
    <w:next w:val="Normal"/>
    <w:link w:val="Titre1Car"/>
    <w:uiPriority w:val="9"/>
    <w:qFormat/>
    <w:rsid w:val="00CD0C32"/>
    <w:pPr>
      <w:keepNext/>
      <w:keepLines/>
      <w:spacing w:after="214" w:line="360" w:lineRule="auto"/>
      <w:ind w:left="149" w:hanging="10"/>
      <w:jc w:val="both"/>
      <w:outlineLvl w:val="0"/>
    </w:pPr>
    <w:rPr>
      <w:rFonts w:ascii="Comic Sans MS" w:eastAsia="Maiandra GD" w:hAnsi="Comic Sans MS" w:cs="Maiandra GD"/>
      <w:color w:val="0070C0"/>
      <w:sz w:val="24"/>
    </w:rPr>
  </w:style>
  <w:style w:type="paragraph" w:styleId="Titre2">
    <w:name w:val="heading 2"/>
    <w:next w:val="Normal"/>
    <w:link w:val="Titre2Car"/>
    <w:uiPriority w:val="9"/>
    <w:unhideWhenUsed/>
    <w:qFormat/>
    <w:rsid w:val="00B30321"/>
    <w:pPr>
      <w:keepNext/>
      <w:keepLines/>
      <w:spacing w:after="0" w:line="360" w:lineRule="auto"/>
      <w:ind w:left="149" w:hanging="10"/>
      <w:jc w:val="both"/>
      <w:outlineLvl w:val="1"/>
    </w:pPr>
    <w:rPr>
      <w:rFonts w:ascii="Comic Sans MS" w:eastAsia="Calibri" w:hAnsi="Comic Sans MS" w:cs="Calibri"/>
      <w:color w:val="0070C0"/>
      <w:sz w:val="24"/>
    </w:rPr>
  </w:style>
  <w:style w:type="paragraph" w:styleId="Titre3">
    <w:name w:val="heading 3"/>
    <w:next w:val="Normal"/>
    <w:link w:val="Titre3Car"/>
    <w:uiPriority w:val="9"/>
    <w:unhideWhenUsed/>
    <w:qFormat/>
    <w:rsid w:val="008C54BB"/>
    <w:pPr>
      <w:keepNext/>
      <w:keepLines/>
      <w:spacing w:after="217" w:line="360" w:lineRule="auto"/>
      <w:ind w:left="10" w:hanging="10"/>
      <w:jc w:val="both"/>
      <w:outlineLvl w:val="2"/>
    </w:pPr>
    <w:rPr>
      <w:rFonts w:ascii="Comic Sans MS" w:eastAsia="Calibri" w:hAnsi="Comic Sans MS" w:cs="Calibri"/>
      <w:color w:val="0070C0"/>
      <w:sz w:val="24"/>
    </w:rPr>
  </w:style>
  <w:style w:type="paragraph" w:styleId="Titre4">
    <w:name w:val="heading 4"/>
    <w:next w:val="Normal"/>
    <w:link w:val="Titre4Car"/>
    <w:uiPriority w:val="9"/>
    <w:unhideWhenUsed/>
    <w:qFormat/>
    <w:pPr>
      <w:keepNext/>
      <w:keepLines/>
      <w:spacing w:after="218"/>
      <w:ind w:left="10" w:hanging="10"/>
      <w:outlineLvl w:val="3"/>
    </w:pPr>
    <w:rPr>
      <w:rFonts w:ascii="Calibri" w:eastAsia="Calibri" w:hAnsi="Calibri" w:cs="Calibri"/>
      <w:b/>
      <w:color w:val="0070C0"/>
    </w:rPr>
  </w:style>
  <w:style w:type="paragraph" w:styleId="Titre5">
    <w:name w:val="heading 5"/>
    <w:next w:val="Normal"/>
    <w:link w:val="Titre5Car"/>
    <w:uiPriority w:val="9"/>
    <w:unhideWhenUsed/>
    <w:qFormat/>
    <w:pPr>
      <w:keepNext/>
      <w:keepLines/>
      <w:spacing w:after="0"/>
      <w:ind w:left="10" w:hanging="10"/>
      <w:outlineLvl w:val="4"/>
    </w:pPr>
    <w:rPr>
      <w:rFonts w:ascii="Calibri" w:eastAsia="Calibri" w:hAnsi="Calibri" w:cs="Calibri"/>
      <w:b/>
      <w:color w:val="000000"/>
      <w:u w:val="single" w:color="000000"/>
    </w:rPr>
  </w:style>
  <w:style w:type="paragraph" w:styleId="Titre6">
    <w:name w:val="heading 6"/>
    <w:basedOn w:val="Normal"/>
    <w:next w:val="Normal"/>
    <w:link w:val="Titre6Car"/>
    <w:uiPriority w:val="9"/>
    <w:unhideWhenUsed/>
    <w:qFormat/>
    <w:rsid w:val="00F5305D"/>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F5305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0"/>
    </w:pPr>
    <w:rPr>
      <w:rFonts w:ascii="Calibri" w:eastAsia="Calibri" w:hAnsi="Calibri" w:cs="Calibri"/>
      <w:i/>
      <w:color w:val="000000"/>
      <w:sz w:val="18"/>
    </w:rPr>
  </w:style>
  <w:style w:type="character" w:customStyle="1" w:styleId="footnotedescriptionChar">
    <w:name w:val="footnote description Char"/>
    <w:link w:val="footnotedescription"/>
    <w:rPr>
      <w:rFonts w:ascii="Calibri" w:eastAsia="Calibri" w:hAnsi="Calibri" w:cs="Calibri"/>
      <w:i/>
      <w:color w:val="000000"/>
      <w:sz w:val="18"/>
    </w:rPr>
  </w:style>
  <w:style w:type="character" w:customStyle="1" w:styleId="Titre4Car">
    <w:name w:val="Titre 4 Car"/>
    <w:link w:val="Titre4"/>
    <w:rPr>
      <w:rFonts w:ascii="Calibri" w:eastAsia="Calibri" w:hAnsi="Calibri" w:cs="Calibri"/>
      <w:b/>
      <w:color w:val="0070C0"/>
      <w:sz w:val="22"/>
    </w:rPr>
  </w:style>
  <w:style w:type="character" w:customStyle="1" w:styleId="Titre3Car">
    <w:name w:val="Titre 3 Car"/>
    <w:link w:val="Titre3"/>
    <w:uiPriority w:val="9"/>
    <w:rsid w:val="008C54BB"/>
    <w:rPr>
      <w:rFonts w:ascii="Comic Sans MS" w:eastAsia="Calibri" w:hAnsi="Comic Sans MS" w:cs="Calibri"/>
      <w:color w:val="0070C0"/>
      <w:sz w:val="24"/>
    </w:rPr>
  </w:style>
  <w:style w:type="character" w:customStyle="1" w:styleId="Titre5Car">
    <w:name w:val="Titre 5 Car"/>
    <w:link w:val="Titre5"/>
    <w:rPr>
      <w:rFonts w:ascii="Calibri" w:eastAsia="Calibri" w:hAnsi="Calibri" w:cs="Calibri"/>
      <w:b/>
      <w:color w:val="000000"/>
      <w:sz w:val="22"/>
      <w:u w:val="single" w:color="000000"/>
    </w:rPr>
  </w:style>
  <w:style w:type="character" w:customStyle="1" w:styleId="Titre1Car">
    <w:name w:val="Titre 1 Car"/>
    <w:link w:val="Titre1"/>
    <w:uiPriority w:val="9"/>
    <w:rsid w:val="00CD0C32"/>
    <w:rPr>
      <w:rFonts w:ascii="Comic Sans MS" w:eastAsia="Maiandra GD" w:hAnsi="Comic Sans MS" w:cs="Maiandra GD"/>
      <w:color w:val="0070C0"/>
      <w:sz w:val="24"/>
    </w:rPr>
  </w:style>
  <w:style w:type="character" w:customStyle="1" w:styleId="Titre2Car">
    <w:name w:val="Titre 2 Car"/>
    <w:link w:val="Titre2"/>
    <w:uiPriority w:val="9"/>
    <w:rsid w:val="00B30321"/>
    <w:rPr>
      <w:rFonts w:ascii="Comic Sans MS" w:eastAsia="Calibri" w:hAnsi="Comic Sans MS" w:cs="Calibri"/>
      <w:color w:val="0070C0"/>
      <w:sz w:val="24"/>
    </w:rPr>
  </w:style>
  <w:style w:type="paragraph" w:styleId="TM1">
    <w:name w:val="toc 1"/>
    <w:basedOn w:val="Normal"/>
    <w:next w:val="Normal"/>
    <w:autoRedefine/>
    <w:uiPriority w:val="39"/>
    <w:unhideWhenUsed/>
    <w:rsid w:val="002B7DE4"/>
    <w:pPr>
      <w:tabs>
        <w:tab w:val="left" w:pos="720"/>
        <w:tab w:val="right" w:leader="dot" w:pos="9771"/>
      </w:tabs>
      <w:spacing w:after="100" w:line="240" w:lineRule="auto"/>
      <w:ind w:left="0"/>
    </w:pPr>
  </w:style>
  <w:style w:type="paragraph" w:styleId="TM2">
    <w:name w:val="toc 2"/>
    <w:hidden/>
    <w:uiPriority w:val="39"/>
    <w:pPr>
      <w:ind w:left="15" w:right="15"/>
    </w:pPr>
    <w:rPr>
      <w:rFonts w:ascii="Calibri" w:eastAsia="Calibri" w:hAnsi="Calibri" w:cs="Calibri"/>
      <w:color w:val="000000"/>
    </w:rPr>
  </w:style>
  <w:style w:type="character" w:customStyle="1" w:styleId="footnotemark">
    <w:name w:val="footnote mark"/>
    <w:hidden/>
    <w:rPr>
      <w:rFonts w:ascii="Calibri" w:eastAsia="Calibri" w:hAnsi="Calibri" w:cs="Calibri"/>
      <w: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AF7E8F"/>
    <w:pPr>
      <w:tabs>
        <w:tab w:val="center" w:pos="4536"/>
        <w:tab w:val="right" w:pos="9072"/>
      </w:tabs>
      <w:spacing w:after="0" w:line="240" w:lineRule="auto"/>
    </w:pPr>
  </w:style>
  <w:style w:type="character" w:customStyle="1" w:styleId="En-tteCar">
    <w:name w:val="En-tête Car"/>
    <w:basedOn w:val="Policepardfaut"/>
    <w:link w:val="En-tte"/>
    <w:uiPriority w:val="99"/>
    <w:rsid w:val="00AF7E8F"/>
    <w:rPr>
      <w:rFonts w:ascii="Calibri" w:eastAsia="Calibri" w:hAnsi="Calibri" w:cs="Calibri"/>
      <w:color w:val="000000"/>
    </w:rPr>
  </w:style>
  <w:style w:type="paragraph" w:styleId="TM3">
    <w:name w:val="toc 3"/>
    <w:basedOn w:val="Normal"/>
    <w:next w:val="Normal"/>
    <w:autoRedefine/>
    <w:uiPriority w:val="39"/>
    <w:unhideWhenUsed/>
    <w:rsid w:val="00CB622E"/>
    <w:pPr>
      <w:tabs>
        <w:tab w:val="right" w:leader="dot" w:pos="9629"/>
      </w:tabs>
      <w:spacing w:after="0" w:line="240" w:lineRule="auto"/>
      <w:ind w:left="0"/>
      <w:jc w:val="left"/>
    </w:pPr>
  </w:style>
  <w:style w:type="paragraph" w:styleId="Paragraphedeliste">
    <w:name w:val="List Paragraph"/>
    <w:aliases w:val="Akapit z listą BS,Bullet1,Bullets,Citation List,Ha,List Paragraph (numbered (a)),List Paragraph1,List_Paragraph,Liste 1,Main numbered paragraph,Multilevel para_II,NUMBERED PARAGRAPH,Numbered List Paragraph,NumberedParas,References,1"/>
    <w:basedOn w:val="Normal"/>
    <w:link w:val="ParagraphedelisteCar"/>
    <w:qFormat/>
    <w:rsid w:val="00700F0B"/>
    <w:pPr>
      <w:ind w:left="720"/>
      <w:contextualSpacing/>
    </w:pPr>
  </w:style>
  <w:style w:type="paragraph" w:styleId="Notedebasdepage">
    <w:name w:val="footnote text"/>
    <w:basedOn w:val="Normal"/>
    <w:link w:val="NotedebasdepageCar"/>
    <w:uiPriority w:val="99"/>
    <w:semiHidden/>
    <w:unhideWhenUsed/>
    <w:rsid w:val="00284AF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84AFB"/>
    <w:rPr>
      <w:rFonts w:ascii="Calibri" w:eastAsia="Calibri" w:hAnsi="Calibri" w:cs="Calibri"/>
      <w:color w:val="000000"/>
      <w:sz w:val="20"/>
      <w:szCs w:val="20"/>
    </w:rPr>
  </w:style>
  <w:style w:type="character" w:styleId="Appelnotedebasdep">
    <w:name w:val="footnote reference"/>
    <w:basedOn w:val="Policepardfaut"/>
    <w:uiPriority w:val="99"/>
    <w:semiHidden/>
    <w:unhideWhenUsed/>
    <w:rsid w:val="00284AFB"/>
    <w:rPr>
      <w:vertAlign w:val="superscript"/>
    </w:rPr>
  </w:style>
  <w:style w:type="paragraph" w:styleId="Lgende">
    <w:name w:val="caption"/>
    <w:aliases w:val="Légende dak,Caption Char Char,tableau,Légende-LP,Légende -LP,Carte,Carte-LP,Car Car Car,Char Char Char Char Char,Char Char Char Char Char Char,Char Char Char Char,Car Car Car Car Car Car,Car Car"/>
    <w:basedOn w:val="Normal"/>
    <w:next w:val="Normal"/>
    <w:link w:val="LgendeCar"/>
    <w:uiPriority w:val="35"/>
    <w:unhideWhenUsed/>
    <w:qFormat/>
    <w:rsid w:val="00CD0C32"/>
    <w:pPr>
      <w:keepNext/>
      <w:spacing w:before="120" w:after="120"/>
      <w:ind w:left="0" w:right="0" w:firstLine="0"/>
    </w:pPr>
    <w:rPr>
      <w:rFonts w:eastAsiaTheme="minorHAnsi" w:cstheme="minorBidi"/>
      <w:iCs/>
      <w:color w:val="auto"/>
      <w:szCs w:val="18"/>
      <w:lang w:eastAsia="en-US"/>
    </w:rPr>
  </w:style>
  <w:style w:type="character" w:customStyle="1" w:styleId="ParagraphedelisteCar">
    <w:name w:val="Paragraphe de liste Car"/>
    <w:aliases w:val="Akapit z listą BS Car,Bullet1 Car,Bullets Car,Citation List Car,Ha Car,List Paragraph (numbered (a)) Car,List Paragraph1 Car,List_Paragraph Car,Liste 1 Car,Main numbered paragraph Car,Multilevel para_II Car,NUMBERED PARAGRAPH Car"/>
    <w:link w:val="Paragraphedeliste"/>
    <w:uiPriority w:val="34"/>
    <w:qFormat/>
    <w:rsid w:val="008915F2"/>
    <w:rPr>
      <w:rFonts w:ascii="Calibri" w:eastAsia="Calibri" w:hAnsi="Calibri" w:cs="Calibri"/>
      <w:color w:val="000000"/>
    </w:rPr>
  </w:style>
  <w:style w:type="character" w:styleId="Marquedecommentaire">
    <w:name w:val="annotation reference"/>
    <w:basedOn w:val="Policepardfaut"/>
    <w:uiPriority w:val="99"/>
    <w:semiHidden/>
    <w:unhideWhenUsed/>
    <w:rsid w:val="00485DAC"/>
    <w:rPr>
      <w:sz w:val="16"/>
      <w:szCs w:val="16"/>
    </w:rPr>
  </w:style>
  <w:style w:type="paragraph" w:styleId="Commentaire">
    <w:name w:val="annotation text"/>
    <w:basedOn w:val="Normal"/>
    <w:link w:val="CommentaireCar"/>
    <w:uiPriority w:val="99"/>
    <w:unhideWhenUsed/>
    <w:rsid w:val="00485DAC"/>
    <w:pPr>
      <w:spacing w:after="0" w:line="240" w:lineRule="auto"/>
      <w:ind w:left="0" w:right="0" w:firstLine="0"/>
    </w:pPr>
    <w:rPr>
      <w:rFonts w:ascii="Arial Narrow" w:eastAsiaTheme="minorHAnsi" w:hAnsi="Arial Narrow" w:cstheme="minorBidi"/>
      <w:color w:val="auto"/>
      <w:sz w:val="20"/>
      <w:szCs w:val="20"/>
      <w:lang w:eastAsia="en-US"/>
    </w:rPr>
  </w:style>
  <w:style w:type="character" w:customStyle="1" w:styleId="CommentaireCar">
    <w:name w:val="Commentaire Car"/>
    <w:basedOn w:val="Policepardfaut"/>
    <w:link w:val="Commentaire"/>
    <w:uiPriority w:val="99"/>
    <w:rsid w:val="00485DAC"/>
    <w:rPr>
      <w:rFonts w:ascii="Arial Narrow" w:eastAsiaTheme="minorHAnsi" w:hAnsi="Arial Narrow"/>
      <w:sz w:val="20"/>
      <w:szCs w:val="20"/>
      <w:lang w:val="fr-FR" w:eastAsia="en-US"/>
    </w:rPr>
  </w:style>
  <w:style w:type="table" w:customStyle="1" w:styleId="TableGrid57">
    <w:name w:val="Table Grid_57"/>
    <w:basedOn w:val="TableauNormal"/>
    <w:uiPriority w:val="39"/>
    <w:rsid w:val="00DE705E"/>
    <w:pPr>
      <w:spacing w:after="0" w:line="240" w:lineRule="auto"/>
    </w:pPr>
    <w:rPr>
      <w:rFonts w:eastAsiaTheme="minorHAns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gendeCar">
    <w:name w:val="Légende Car"/>
    <w:aliases w:val="Légende dak Car,Caption Char Char Car,tableau Car,Légende-LP Car,Légende -LP Car,Carte Car,Carte-LP Car,Car Car Car Car,Char Char Char Char Char Car,Char Char Char Char Char Char Car,Char Char Char Char Car,Car Car Car Car Car Car Car"/>
    <w:link w:val="Lgende"/>
    <w:uiPriority w:val="35"/>
    <w:locked/>
    <w:rsid w:val="00CD0C32"/>
    <w:rPr>
      <w:rFonts w:ascii="Comic Sans MS" w:eastAsiaTheme="minorHAnsi" w:hAnsi="Comic Sans MS"/>
      <w:iCs/>
      <w:sz w:val="24"/>
      <w:szCs w:val="18"/>
      <w:lang w:eastAsia="en-US"/>
    </w:rPr>
  </w:style>
  <w:style w:type="table" w:styleId="Grilledutableau">
    <w:name w:val="Table Grid"/>
    <w:basedOn w:val="TableauNormal"/>
    <w:uiPriority w:val="39"/>
    <w:rsid w:val="00695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520E04"/>
    <w:rPr>
      <w:color w:val="0563C1" w:themeColor="hyperlink"/>
      <w:u w:val="single"/>
    </w:rPr>
  </w:style>
  <w:style w:type="paragraph" w:styleId="En-ttedetabledesmatires">
    <w:name w:val="TOC Heading"/>
    <w:basedOn w:val="Titre1"/>
    <w:next w:val="Normal"/>
    <w:uiPriority w:val="39"/>
    <w:unhideWhenUsed/>
    <w:qFormat/>
    <w:rsid w:val="00520E04"/>
    <w:pPr>
      <w:spacing w:before="240" w:after="0"/>
      <w:ind w:left="0" w:firstLine="0"/>
      <w:outlineLvl w:val="9"/>
    </w:pPr>
    <w:rPr>
      <w:rFonts w:asciiTheme="majorHAnsi" w:eastAsiaTheme="majorEastAsia" w:hAnsiTheme="majorHAnsi" w:cstheme="majorBidi"/>
      <w:color w:val="2F5496" w:themeColor="accent1" w:themeShade="BF"/>
      <w:sz w:val="32"/>
      <w:szCs w:val="32"/>
    </w:rPr>
  </w:style>
  <w:style w:type="paragraph" w:styleId="Tabledesillustrations">
    <w:name w:val="table of figures"/>
    <w:basedOn w:val="Normal"/>
    <w:next w:val="Normal"/>
    <w:uiPriority w:val="99"/>
    <w:unhideWhenUsed/>
    <w:rsid w:val="002D75E8"/>
    <w:pPr>
      <w:spacing w:after="0"/>
      <w:ind w:left="0"/>
    </w:pPr>
  </w:style>
  <w:style w:type="character" w:styleId="Lienhypertextesuivivisit">
    <w:name w:val="FollowedHyperlink"/>
    <w:basedOn w:val="Policepardfaut"/>
    <w:uiPriority w:val="99"/>
    <w:semiHidden/>
    <w:unhideWhenUsed/>
    <w:rsid w:val="008E29ED"/>
    <w:rPr>
      <w:color w:val="954F72" w:themeColor="followedHyperlink"/>
      <w:u w:val="single"/>
    </w:rPr>
  </w:style>
  <w:style w:type="paragraph" w:styleId="NormalWeb">
    <w:name w:val="Normal (Web)"/>
    <w:basedOn w:val="Normal"/>
    <w:uiPriority w:val="99"/>
    <w:semiHidden/>
    <w:unhideWhenUsed/>
    <w:rsid w:val="00573BDF"/>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lev">
    <w:name w:val="Strong"/>
    <w:basedOn w:val="Policepardfaut"/>
    <w:uiPriority w:val="22"/>
    <w:qFormat/>
    <w:rsid w:val="00573BDF"/>
    <w:rPr>
      <w:b/>
      <w:bCs/>
    </w:rPr>
  </w:style>
  <w:style w:type="table" w:customStyle="1" w:styleId="Grilledutableau1">
    <w:name w:val="Grille du tableau1"/>
    <w:basedOn w:val="TableauNormal"/>
    <w:next w:val="Grilledutableau"/>
    <w:uiPriority w:val="59"/>
    <w:rsid w:val="00573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573BDF"/>
    <w:pPr>
      <w:spacing w:after="0" w:line="240" w:lineRule="auto"/>
    </w:pPr>
    <w:tblPr>
      <w:tblCellMar>
        <w:top w:w="0" w:type="dxa"/>
        <w:left w:w="0" w:type="dxa"/>
        <w:bottom w:w="0" w:type="dxa"/>
        <w:right w:w="0" w:type="dxa"/>
      </w:tblCellMar>
    </w:tblPr>
  </w:style>
  <w:style w:type="table" w:customStyle="1" w:styleId="Grilledutableau2">
    <w:name w:val="Grille du tableau2"/>
    <w:basedOn w:val="TableauNormal"/>
    <w:next w:val="Grilledutableau"/>
    <w:uiPriority w:val="59"/>
    <w:rsid w:val="00573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rsid w:val="00573BDF"/>
    <w:pPr>
      <w:spacing w:after="0"/>
      <w:ind w:left="72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573BDF"/>
    <w:pPr>
      <w:spacing w:after="0"/>
      <w:ind w:left="96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573BDF"/>
    <w:pPr>
      <w:spacing w:after="0"/>
      <w:ind w:left="12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573BDF"/>
    <w:pPr>
      <w:spacing w:after="0"/>
      <w:ind w:left="144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573BDF"/>
    <w:pPr>
      <w:spacing w:after="0"/>
      <w:ind w:left="168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573BDF"/>
    <w:pPr>
      <w:spacing w:after="0"/>
      <w:ind w:left="1920"/>
      <w:jc w:val="left"/>
    </w:pPr>
    <w:rPr>
      <w:rFonts w:asciiTheme="minorHAnsi" w:hAnsiTheme="minorHAnsi" w:cstheme="minorHAnsi"/>
      <w:sz w:val="18"/>
      <w:szCs w:val="18"/>
    </w:rPr>
  </w:style>
  <w:style w:type="paragraph" w:styleId="Pieddepage">
    <w:name w:val="footer"/>
    <w:basedOn w:val="Normal"/>
    <w:link w:val="PieddepageCar"/>
    <w:uiPriority w:val="99"/>
    <w:unhideWhenUsed/>
    <w:rsid w:val="00573BDF"/>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PieddepageCar">
    <w:name w:val="Pied de page Car"/>
    <w:basedOn w:val="Policepardfaut"/>
    <w:link w:val="Pieddepage"/>
    <w:uiPriority w:val="99"/>
    <w:rsid w:val="00573BDF"/>
    <w:rPr>
      <w:rFonts w:cs="Times New Roman"/>
      <w:lang w:val="fr-FR" w:eastAsia="fr-FR"/>
    </w:rPr>
  </w:style>
  <w:style w:type="paragraph" w:styleId="Objetducommentaire">
    <w:name w:val="annotation subject"/>
    <w:basedOn w:val="Commentaire"/>
    <w:next w:val="Commentaire"/>
    <w:link w:val="ObjetducommentaireCar"/>
    <w:uiPriority w:val="99"/>
    <w:semiHidden/>
    <w:unhideWhenUsed/>
    <w:rsid w:val="00573BDF"/>
    <w:pPr>
      <w:spacing w:after="6"/>
      <w:ind w:left="149" w:right="13" w:hanging="10"/>
    </w:pPr>
    <w:rPr>
      <w:rFonts w:ascii="Calibri" w:eastAsia="Calibri" w:hAnsi="Calibri" w:cs="Calibri"/>
      <w:b/>
      <w:bCs/>
      <w:color w:val="000000"/>
      <w:lang w:eastAsia="fr-FR"/>
    </w:rPr>
  </w:style>
  <w:style w:type="character" w:customStyle="1" w:styleId="ObjetducommentaireCar">
    <w:name w:val="Objet du commentaire Car"/>
    <w:basedOn w:val="CommentaireCar"/>
    <w:link w:val="Objetducommentaire"/>
    <w:uiPriority w:val="99"/>
    <w:semiHidden/>
    <w:rsid w:val="00573BDF"/>
    <w:rPr>
      <w:rFonts w:ascii="Calibri" w:eastAsia="Calibri" w:hAnsi="Calibri" w:cs="Calibri"/>
      <w:b/>
      <w:bCs/>
      <w:color w:val="000000"/>
      <w:sz w:val="20"/>
      <w:szCs w:val="20"/>
      <w:lang w:val="fr-FR" w:eastAsia="fr-FR"/>
    </w:rPr>
  </w:style>
  <w:style w:type="paragraph" w:styleId="Textedebulles">
    <w:name w:val="Balloon Text"/>
    <w:basedOn w:val="Normal"/>
    <w:link w:val="TextedebullesCar"/>
    <w:uiPriority w:val="99"/>
    <w:semiHidden/>
    <w:unhideWhenUsed/>
    <w:rsid w:val="00573BD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73BDF"/>
    <w:rPr>
      <w:rFonts w:ascii="Segoe UI" w:eastAsia="Calibri" w:hAnsi="Segoe UI" w:cs="Segoe UI"/>
      <w:color w:val="000000"/>
      <w:sz w:val="18"/>
      <w:szCs w:val="18"/>
      <w:lang w:val="fr-FR" w:eastAsia="fr-FR"/>
    </w:rPr>
  </w:style>
  <w:style w:type="paragraph" w:styleId="Rvision">
    <w:name w:val="Revision"/>
    <w:hidden/>
    <w:uiPriority w:val="99"/>
    <w:semiHidden/>
    <w:rsid w:val="00573BDF"/>
    <w:pPr>
      <w:spacing w:after="0" w:line="240" w:lineRule="auto"/>
    </w:pPr>
    <w:rPr>
      <w:rFonts w:ascii="Calibri" w:eastAsia="Calibri" w:hAnsi="Calibri" w:cs="Calibri"/>
      <w:color w:val="000000"/>
      <w:sz w:val="24"/>
    </w:rPr>
  </w:style>
  <w:style w:type="table" w:styleId="TableauGrille5Fonc-Accentuation6">
    <w:name w:val="Grid Table 5 Dark Accent 6"/>
    <w:basedOn w:val="TableauNormal"/>
    <w:uiPriority w:val="50"/>
    <w:rsid w:val="009C16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4-Accentuation1">
    <w:name w:val="Grid Table 4 Accent 1"/>
    <w:basedOn w:val="TableauNormal"/>
    <w:uiPriority w:val="49"/>
    <w:rsid w:val="002E71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re6Car">
    <w:name w:val="Titre 6 Car"/>
    <w:basedOn w:val="Policepardfaut"/>
    <w:link w:val="Titre6"/>
    <w:uiPriority w:val="9"/>
    <w:rsid w:val="00F5305D"/>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F5305D"/>
    <w:rPr>
      <w:rFonts w:asciiTheme="majorHAnsi" w:eastAsiaTheme="majorEastAsia" w:hAnsiTheme="majorHAnsi" w:cstheme="majorBidi"/>
      <w:i/>
      <w:iCs/>
      <w:color w:val="1F3763" w:themeColor="accent1" w:themeShade="7F"/>
    </w:rPr>
  </w:style>
  <w:style w:type="character" w:customStyle="1" w:styleId="cf01">
    <w:name w:val="cf01"/>
    <w:basedOn w:val="Policepardfaut"/>
    <w:rsid w:val="00AD3934"/>
    <w:rPr>
      <w:rFonts w:ascii="Segoe UI" w:hAnsi="Segoe UI" w:cs="Segoe UI" w:hint="default"/>
      <w:sz w:val="18"/>
      <w:szCs w:val="18"/>
    </w:rPr>
  </w:style>
  <w:style w:type="paragraph" w:customStyle="1" w:styleId="pf0">
    <w:name w:val="pf0"/>
    <w:basedOn w:val="Normal"/>
    <w:rsid w:val="00AD3934"/>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table" w:customStyle="1" w:styleId="Grilledutableau3">
    <w:name w:val="Grille du tableau3"/>
    <w:basedOn w:val="TableauNormal"/>
    <w:next w:val="Grilledutableau"/>
    <w:uiPriority w:val="39"/>
    <w:rsid w:val="00DC690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Policepardfaut"/>
    <w:uiPriority w:val="99"/>
    <w:semiHidden/>
    <w:unhideWhenUsed/>
    <w:rsid w:val="00016306"/>
    <w:rPr>
      <w:color w:val="605E5C"/>
      <w:shd w:val="clear" w:color="auto" w:fill="E1DFDD"/>
    </w:rPr>
  </w:style>
  <w:style w:type="table" w:customStyle="1" w:styleId="Grilledutableau4">
    <w:name w:val="Grille du tableau4"/>
    <w:basedOn w:val="TableauNormal"/>
    <w:next w:val="Grilledutableau"/>
    <w:uiPriority w:val="39"/>
    <w:rsid w:val="000E48F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39"/>
    <w:rsid w:val="00E128EF"/>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39"/>
    <w:rsid w:val="00AD2D2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nhideWhenUsed/>
    <w:rsid w:val="001E32FC"/>
    <w:pPr>
      <w:spacing w:after="120" w:line="276" w:lineRule="auto"/>
      <w:ind w:left="0" w:right="0" w:firstLine="0"/>
      <w:jc w:val="left"/>
    </w:pPr>
    <w:rPr>
      <w:rFonts w:ascii="Cambria" w:eastAsia="Cambria" w:hAnsi="Cambria" w:cs="Times New Roman"/>
      <w:color w:val="auto"/>
      <w:lang w:eastAsia="en-US"/>
    </w:rPr>
  </w:style>
  <w:style w:type="character" w:customStyle="1" w:styleId="CorpsdetexteCar">
    <w:name w:val="Corps de texte Car"/>
    <w:basedOn w:val="Policepardfaut"/>
    <w:link w:val="Corpsdetexte"/>
    <w:rsid w:val="001E32FC"/>
    <w:rPr>
      <w:rFonts w:ascii="Cambria" w:eastAsia="Cambria" w:hAnsi="Cambria" w:cs="Times New Roman"/>
      <w:lang w:eastAsia="en-US"/>
    </w:rPr>
  </w:style>
  <w:style w:type="character" w:customStyle="1" w:styleId="Mentionnonrsolue2">
    <w:name w:val="Mention non résolue2"/>
    <w:basedOn w:val="Policepardfaut"/>
    <w:uiPriority w:val="99"/>
    <w:semiHidden/>
    <w:unhideWhenUsed/>
    <w:rsid w:val="00251D14"/>
    <w:rPr>
      <w:color w:val="605E5C"/>
      <w:shd w:val="clear" w:color="auto" w:fill="E1DFDD"/>
    </w:rPr>
  </w:style>
  <w:style w:type="numbering" w:customStyle="1" w:styleId="Aucuneliste1">
    <w:name w:val="Aucune liste1"/>
    <w:next w:val="Aucuneliste"/>
    <w:uiPriority w:val="99"/>
    <w:semiHidden/>
    <w:unhideWhenUsed/>
    <w:rsid w:val="000434FC"/>
  </w:style>
  <w:style w:type="paragraph" w:customStyle="1" w:styleId="xl65">
    <w:name w:val="xl65"/>
    <w:basedOn w:val="Normal"/>
    <w:rsid w:val="000434FC"/>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customStyle="1" w:styleId="xl66">
    <w:name w:val="xl66"/>
    <w:basedOn w:val="Normal"/>
    <w:rsid w:val="000434F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right="0" w:firstLine="0"/>
      <w:jc w:val="left"/>
    </w:pPr>
    <w:rPr>
      <w:rFonts w:ascii="Times New Roman" w:eastAsia="Times New Roman" w:hAnsi="Times New Roman" w:cs="Times New Roman"/>
      <w:b/>
      <w:bCs/>
      <w:color w:val="auto"/>
      <w:szCs w:val="24"/>
    </w:rPr>
  </w:style>
  <w:style w:type="paragraph" w:customStyle="1" w:styleId="xl67">
    <w:name w:val="xl67"/>
    <w:basedOn w:val="Normal"/>
    <w:rsid w:val="000434F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customStyle="1" w:styleId="xl68">
    <w:name w:val="xl68"/>
    <w:basedOn w:val="Normal"/>
    <w:rsid w:val="000434F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right="0" w:firstLine="0"/>
      <w:jc w:val="left"/>
    </w:pPr>
    <w:rPr>
      <w:rFonts w:ascii="Times New Roman" w:eastAsia="Times New Roman" w:hAnsi="Times New Roman" w:cs="Times New Roman"/>
      <w:color w:val="0563C1"/>
      <w:szCs w:val="24"/>
      <w:u w:val="single"/>
    </w:rPr>
  </w:style>
  <w:style w:type="character" w:styleId="Mentionnonrsolue">
    <w:name w:val="Unresolved Mention"/>
    <w:basedOn w:val="Policepardfaut"/>
    <w:uiPriority w:val="99"/>
    <w:semiHidden/>
    <w:unhideWhenUsed/>
    <w:rsid w:val="00EB2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404">
      <w:bodyDiv w:val="1"/>
      <w:marLeft w:val="0"/>
      <w:marRight w:val="0"/>
      <w:marTop w:val="0"/>
      <w:marBottom w:val="0"/>
      <w:divBdr>
        <w:top w:val="none" w:sz="0" w:space="0" w:color="auto"/>
        <w:left w:val="none" w:sz="0" w:space="0" w:color="auto"/>
        <w:bottom w:val="none" w:sz="0" w:space="0" w:color="auto"/>
        <w:right w:val="none" w:sz="0" w:space="0" w:color="auto"/>
      </w:divBdr>
    </w:div>
    <w:div w:id="23407649">
      <w:bodyDiv w:val="1"/>
      <w:marLeft w:val="0"/>
      <w:marRight w:val="0"/>
      <w:marTop w:val="0"/>
      <w:marBottom w:val="0"/>
      <w:divBdr>
        <w:top w:val="none" w:sz="0" w:space="0" w:color="auto"/>
        <w:left w:val="none" w:sz="0" w:space="0" w:color="auto"/>
        <w:bottom w:val="none" w:sz="0" w:space="0" w:color="auto"/>
        <w:right w:val="none" w:sz="0" w:space="0" w:color="auto"/>
      </w:divBdr>
    </w:div>
    <w:div w:id="100223027">
      <w:bodyDiv w:val="1"/>
      <w:marLeft w:val="0"/>
      <w:marRight w:val="0"/>
      <w:marTop w:val="0"/>
      <w:marBottom w:val="0"/>
      <w:divBdr>
        <w:top w:val="none" w:sz="0" w:space="0" w:color="auto"/>
        <w:left w:val="none" w:sz="0" w:space="0" w:color="auto"/>
        <w:bottom w:val="none" w:sz="0" w:space="0" w:color="auto"/>
        <w:right w:val="none" w:sz="0" w:space="0" w:color="auto"/>
      </w:divBdr>
    </w:div>
    <w:div w:id="174225061">
      <w:bodyDiv w:val="1"/>
      <w:marLeft w:val="0"/>
      <w:marRight w:val="0"/>
      <w:marTop w:val="0"/>
      <w:marBottom w:val="0"/>
      <w:divBdr>
        <w:top w:val="none" w:sz="0" w:space="0" w:color="auto"/>
        <w:left w:val="none" w:sz="0" w:space="0" w:color="auto"/>
        <w:bottom w:val="none" w:sz="0" w:space="0" w:color="auto"/>
        <w:right w:val="none" w:sz="0" w:space="0" w:color="auto"/>
      </w:divBdr>
    </w:div>
    <w:div w:id="188034891">
      <w:bodyDiv w:val="1"/>
      <w:marLeft w:val="0"/>
      <w:marRight w:val="0"/>
      <w:marTop w:val="0"/>
      <w:marBottom w:val="0"/>
      <w:divBdr>
        <w:top w:val="none" w:sz="0" w:space="0" w:color="auto"/>
        <w:left w:val="none" w:sz="0" w:space="0" w:color="auto"/>
        <w:bottom w:val="none" w:sz="0" w:space="0" w:color="auto"/>
        <w:right w:val="none" w:sz="0" w:space="0" w:color="auto"/>
      </w:divBdr>
    </w:div>
    <w:div w:id="208732193">
      <w:bodyDiv w:val="1"/>
      <w:marLeft w:val="0"/>
      <w:marRight w:val="0"/>
      <w:marTop w:val="0"/>
      <w:marBottom w:val="0"/>
      <w:divBdr>
        <w:top w:val="none" w:sz="0" w:space="0" w:color="auto"/>
        <w:left w:val="none" w:sz="0" w:space="0" w:color="auto"/>
        <w:bottom w:val="none" w:sz="0" w:space="0" w:color="auto"/>
        <w:right w:val="none" w:sz="0" w:space="0" w:color="auto"/>
      </w:divBdr>
    </w:div>
    <w:div w:id="254632148">
      <w:bodyDiv w:val="1"/>
      <w:marLeft w:val="0"/>
      <w:marRight w:val="0"/>
      <w:marTop w:val="0"/>
      <w:marBottom w:val="0"/>
      <w:divBdr>
        <w:top w:val="none" w:sz="0" w:space="0" w:color="auto"/>
        <w:left w:val="none" w:sz="0" w:space="0" w:color="auto"/>
        <w:bottom w:val="none" w:sz="0" w:space="0" w:color="auto"/>
        <w:right w:val="none" w:sz="0" w:space="0" w:color="auto"/>
      </w:divBdr>
    </w:div>
    <w:div w:id="271983647">
      <w:bodyDiv w:val="1"/>
      <w:marLeft w:val="0"/>
      <w:marRight w:val="0"/>
      <w:marTop w:val="0"/>
      <w:marBottom w:val="0"/>
      <w:divBdr>
        <w:top w:val="none" w:sz="0" w:space="0" w:color="auto"/>
        <w:left w:val="none" w:sz="0" w:space="0" w:color="auto"/>
        <w:bottom w:val="none" w:sz="0" w:space="0" w:color="auto"/>
        <w:right w:val="none" w:sz="0" w:space="0" w:color="auto"/>
      </w:divBdr>
    </w:div>
    <w:div w:id="408888890">
      <w:bodyDiv w:val="1"/>
      <w:marLeft w:val="0"/>
      <w:marRight w:val="0"/>
      <w:marTop w:val="0"/>
      <w:marBottom w:val="0"/>
      <w:divBdr>
        <w:top w:val="none" w:sz="0" w:space="0" w:color="auto"/>
        <w:left w:val="none" w:sz="0" w:space="0" w:color="auto"/>
        <w:bottom w:val="none" w:sz="0" w:space="0" w:color="auto"/>
        <w:right w:val="none" w:sz="0" w:space="0" w:color="auto"/>
      </w:divBdr>
    </w:div>
    <w:div w:id="439836073">
      <w:bodyDiv w:val="1"/>
      <w:marLeft w:val="0"/>
      <w:marRight w:val="0"/>
      <w:marTop w:val="0"/>
      <w:marBottom w:val="0"/>
      <w:divBdr>
        <w:top w:val="none" w:sz="0" w:space="0" w:color="auto"/>
        <w:left w:val="none" w:sz="0" w:space="0" w:color="auto"/>
        <w:bottom w:val="none" w:sz="0" w:space="0" w:color="auto"/>
        <w:right w:val="none" w:sz="0" w:space="0" w:color="auto"/>
      </w:divBdr>
    </w:div>
    <w:div w:id="472186993">
      <w:bodyDiv w:val="1"/>
      <w:marLeft w:val="0"/>
      <w:marRight w:val="0"/>
      <w:marTop w:val="0"/>
      <w:marBottom w:val="0"/>
      <w:divBdr>
        <w:top w:val="none" w:sz="0" w:space="0" w:color="auto"/>
        <w:left w:val="none" w:sz="0" w:space="0" w:color="auto"/>
        <w:bottom w:val="none" w:sz="0" w:space="0" w:color="auto"/>
        <w:right w:val="none" w:sz="0" w:space="0" w:color="auto"/>
      </w:divBdr>
    </w:div>
    <w:div w:id="554968744">
      <w:bodyDiv w:val="1"/>
      <w:marLeft w:val="0"/>
      <w:marRight w:val="0"/>
      <w:marTop w:val="0"/>
      <w:marBottom w:val="0"/>
      <w:divBdr>
        <w:top w:val="none" w:sz="0" w:space="0" w:color="auto"/>
        <w:left w:val="none" w:sz="0" w:space="0" w:color="auto"/>
        <w:bottom w:val="none" w:sz="0" w:space="0" w:color="auto"/>
        <w:right w:val="none" w:sz="0" w:space="0" w:color="auto"/>
      </w:divBdr>
    </w:div>
    <w:div w:id="557327187">
      <w:bodyDiv w:val="1"/>
      <w:marLeft w:val="0"/>
      <w:marRight w:val="0"/>
      <w:marTop w:val="0"/>
      <w:marBottom w:val="0"/>
      <w:divBdr>
        <w:top w:val="none" w:sz="0" w:space="0" w:color="auto"/>
        <w:left w:val="none" w:sz="0" w:space="0" w:color="auto"/>
        <w:bottom w:val="none" w:sz="0" w:space="0" w:color="auto"/>
        <w:right w:val="none" w:sz="0" w:space="0" w:color="auto"/>
      </w:divBdr>
    </w:div>
    <w:div w:id="567154524">
      <w:bodyDiv w:val="1"/>
      <w:marLeft w:val="0"/>
      <w:marRight w:val="0"/>
      <w:marTop w:val="0"/>
      <w:marBottom w:val="0"/>
      <w:divBdr>
        <w:top w:val="none" w:sz="0" w:space="0" w:color="auto"/>
        <w:left w:val="none" w:sz="0" w:space="0" w:color="auto"/>
        <w:bottom w:val="none" w:sz="0" w:space="0" w:color="auto"/>
        <w:right w:val="none" w:sz="0" w:space="0" w:color="auto"/>
      </w:divBdr>
    </w:div>
    <w:div w:id="603659394">
      <w:bodyDiv w:val="1"/>
      <w:marLeft w:val="0"/>
      <w:marRight w:val="0"/>
      <w:marTop w:val="0"/>
      <w:marBottom w:val="0"/>
      <w:divBdr>
        <w:top w:val="none" w:sz="0" w:space="0" w:color="auto"/>
        <w:left w:val="none" w:sz="0" w:space="0" w:color="auto"/>
        <w:bottom w:val="none" w:sz="0" w:space="0" w:color="auto"/>
        <w:right w:val="none" w:sz="0" w:space="0" w:color="auto"/>
      </w:divBdr>
    </w:div>
    <w:div w:id="633605228">
      <w:bodyDiv w:val="1"/>
      <w:marLeft w:val="0"/>
      <w:marRight w:val="0"/>
      <w:marTop w:val="0"/>
      <w:marBottom w:val="0"/>
      <w:divBdr>
        <w:top w:val="none" w:sz="0" w:space="0" w:color="auto"/>
        <w:left w:val="none" w:sz="0" w:space="0" w:color="auto"/>
        <w:bottom w:val="none" w:sz="0" w:space="0" w:color="auto"/>
        <w:right w:val="none" w:sz="0" w:space="0" w:color="auto"/>
      </w:divBdr>
    </w:div>
    <w:div w:id="736247964">
      <w:bodyDiv w:val="1"/>
      <w:marLeft w:val="0"/>
      <w:marRight w:val="0"/>
      <w:marTop w:val="0"/>
      <w:marBottom w:val="0"/>
      <w:divBdr>
        <w:top w:val="none" w:sz="0" w:space="0" w:color="auto"/>
        <w:left w:val="none" w:sz="0" w:space="0" w:color="auto"/>
        <w:bottom w:val="none" w:sz="0" w:space="0" w:color="auto"/>
        <w:right w:val="none" w:sz="0" w:space="0" w:color="auto"/>
      </w:divBdr>
    </w:div>
    <w:div w:id="739210578">
      <w:bodyDiv w:val="1"/>
      <w:marLeft w:val="0"/>
      <w:marRight w:val="0"/>
      <w:marTop w:val="0"/>
      <w:marBottom w:val="0"/>
      <w:divBdr>
        <w:top w:val="none" w:sz="0" w:space="0" w:color="auto"/>
        <w:left w:val="none" w:sz="0" w:space="0" w:color="auto"/>
        <w:bottom w:val="none" w:sz="0" w:space="0" w:color="auto"/>
        <w:right w:val="none" w:sz="0" w:space="0" w:color="auto"/>
      </w:divBdr>
    </w:div>
    <w:div w:id="769474754">
      <w:bodyDiv w:val="1"/>
      <w:marLeft w:val="0"/>
      <w:marRight w:val="0"/>
      <w:marTop w:val="0"/>
      <w:marBottom w:val="0"/>
      <w:divBdr>
        <w:top w:val="none" w:sz="0" w:space="0" w:color="auto"/>
        <w:left w:val="none" w:sz="0" w:space="0" w:color="auto"/>
        <w:bottom w:val="none" w:sz="0" w:space="0" w:color="auto"/>
        <w:right w:val="none" w:sz="0" w:space="0" w:color="auto"/>
      </w:divBdr>
    </w:div>
    <w:div w:id="802239115">
      <w:bodyDiv w:val="1"/>
      <w:marLeft w:val="0"/>
      <w:marRight w:val="0"/>
      <w:marTop w:val="0"/>
      <w:marBottom w:val="0"/>
      <w:divBdr>
        <w:top w:val="none" w:sz="0" w:space="0" w:color="auto"/>
        <w:left w:val="none" w:sz="0" w:space="0" w:color="auto"/>
        <w:bottom w:val="none" w:sz="0" w:space="0" w:color="auto"/>
        <w:right w:val="none" w:sz="0" w:space="0" w:color="auto"/>
      </w:divBdr>
    </w:div>
    <w:div w:id="866024264">
      <w:bodyDiv w:val="1"/>
      <w:marLeft w:val="0"/>
      <w:marRight w:val="0"/>
      <w:marTop w:val="0"/>
      <w:marBottom w:val="0"/>
      <w:divBdr>
        <w:top w:val="none" w:sz="0" w:space="0" w:color="auto"/>
        <w:left w:val="none" w:sz="0" w:space="0" w:color="auto"/>
        <w:bottom w:val="none" w:sz="0" w:space="0" w:color="auto"/>
        <w:right w:val="none" w:sz="0" w:space="0" w:color="auto"/>
      </w:divBdr>
    </w:div>
    <w:div w:id="935867763">
      <w:bodyDiv w:val="1"/>
      <w:marLeft w:val="0"/>
      <w:marRight w:val="0"/>
      <w:marTop w:val="0"/>
      <w:marBottom w:val="0"/>
      <w:divBdr>
        <w:top w:val="none" w:sz="0" w:space="0" w:color="auto"/>
        <w:left w:val="none" w:sz="0" w:space="0" w:color="auto"/>
        <w:bottom w:val="none" w:sz="0" w:space="0" w:color="auto"/>
        <w:right w:val="none" w:sz="0" w:space="0" w:color="auto"/>
      </w:divBdr>
    </w:div>
    <w:div w:id="957179198">
      <w:bodyDiv w:val="1"/>
      <w:marLeft w:val="0"/>
      <w:marRight w:val="0"/>
      <w:marTop w:val="0"/>
      <w:marBottom w:val="0"/>
      <w:divBdr>
        <w:top w:val="none" w:sz="0" w:space="0" w:color="auto"/>
        <w:left w:val="none" w:sz="0" w:space="0" w:color="auto"/>
        <w:bottom w:val="none" w:sz="0" w:space="0" w:color="auto"/>
        <w:right w:val="none" w:sz="0" w:space="0" w:color="auto"/>
      </w:divBdr>
    </w:div>
    <w:div w:id="1024089835">
      <w:bodyDiv w:val="1"/>
      <w:marLeft w:val="0"/>
      <w:marRight w:val="0"/>
      <w:marTop w:val="0"/>
      <w:marBottom w:val="0"/>
      <w:divBdr>
        <w:top w:val="none" w:sz="0" w:space="0" w:color="auto"/>
        <w:left w:val="none" w:sz="0" w:space="0" w:color="auto"/>
        <w:bottom w:val="none" w:sz="0" w:space="0" w:color="auto"/>
        <w:right w:val="none" w:sz="0" w:space="0" w:color="auto"/>
      </w:divBdr>
    </w:div>
    <w:div w:id="1098253416">
      <w:bodyDiv w:val="1"/>
      <w:marLeft w:val="0"/>
      <w:marRight w:val="0"/>
      <w:marTop w:val="0"/>
      <w:marBottom w:val="0"/>
      <w:divBdr>
        <w:top w:val="none" w:sz="0" w:space="0" w:color="auto"/>
        <w:left w:val="none" w:sz="0" w:space="0" w:color="auto"/>
        <w:bottom w:val="none" w:sz="0" w:space="0" w:color="auto"/>
        <w:right w:val="none" w:sz="0" w:space="0" w:color="auto"/>
      </w:divBdr>
    </w:div>
    <w:div w:id="1111627223">
      <w:bodyDiv w:val="1"/>
      <w:marLeft w:val="0"/>
      <w:marRight w:val="0"/>
      <w:marTop w:val="0"/>
      <w:marBottom w:val="0"/>
      <w:divBdr>
        <w:top w:val="none" w:sz="0" w:space="0" w:color="auto"/>
        <w:left w:val="none" w:sz="0" w:space="0" w:color="auto"/>
        <w:bottom w:val="none" w:sz="0" w:space="0" w:color="auto"/>
        <w:right w:val="none" w:sz="0" w:space="0" w:color="auto"/>
      </w:divBdr>
    </w:div>
    <w:div w:id="1126583177">
      <w:bodyDiv w:val="1"/>
      <w:marLeft w:val="0"/>
      <w:marRight w:val="0"/>
      <w:marTop w:val="0"/>
      <w:marBottom w:val="0"/>
      <w:divBdr>
        <w:top w:val="none" w:sz="0" w:space="0" w:color="auto"/>
        <w:left w:val="none" w:sz="0" w:space="0" w:color="auto"/>
        <w:bottom w:val="none" w:sz="0" w:space="0" w:color="auto"/>
        <w:right w:val="none" w:sz="0" w:space="0" w:color="auto"/>
      </w:divBdr>
    </w:div>
    <w:div w:id="1178806982">
      <w:bodyDiv w:val="1"/>
      <w:marLeft w:val="0"/>
      <w:marRight w:val="0"/>
      <w:marTop w:val="0"/>
      <w:marBottom w:val="0"/>
      <w:divBdr>
        <w:top w:val="none" w:sz="0" w:space="0" w:color="auto"/>
        <w:left w:val="none" w:sz="0" w:space="0" w:color="auto"/>
        <w:bottom w:val="none" w:sz="0" w:space="0" w:color="auto"/>
        <w:right w:val="none" w:sz="0" w:space="0" w:color="auto"/>
      </w:divBdr>
    </w:div>
    <w:div w:id="1188299866">
      <w:bodyDiv w:val="1"/>
      <w:marLeft w:val="0"/>
      <w:marRight w:val="0"/>
      <w:marTop w:val="0"/>
      <w:marBottom w:val="0"/>
      <w:divBdr>
        <w:top w:val="none" w:sz="0" w:space="0" w:color="auto"/>
        <w:left w:val="none" w:sz="0" w:space="0" w:color="auto"/>
        <w:bottom w:val="none" w:sz="0" w:space="0" w:color="auto"/>
        <w:right w:val="none" w:sz="0" w:space="0" w:color="auto"/>
      </w:divBdr>
    </w:div>
    <w:div w:id="1193150953">
      <w:bodyDiv w:val="1"/>
      <w:marLeft w:val="0"/>
      <w:marRight w:val="0"/>
      <w:marTop w:val="0"/>
      <w:marBottom w:val="0"/>
      <w:divBdr>
        <w:top w:val="none" w:sz="0" w:space="0" w:color="auto"/>
        <w:left w:val="none" w:sz="0" w:space="0" w:color="auto"/>
        <w:bottom w:val="none" w:sz="0" w:space="0" w:color="auto"/>
        <w:right w:val="none" w:sz="0" w:space="0" w:color="auto"/>
      </w:divBdr>
    </w:div>
    <w:div w:id="1228153158">
      <w:bodyDiv w:val="1"/>
      <w:marLeft w:val="0"/>
      <w:marRight w:val="0"/>
      <w:marTop w:val="0"/>
      <w:marBottom w:val="0"/>
      <w:divBdr>
        <w:top w:val="none" w:sz="0" w:space="0" w:color="auto"/>
        <w:left w:val="none" w:sz="0" w:space="0" w:color="auto"/>
        <w:bottom w:val="none" w:sz="0" w:space="0" w:color="auto"/>
        <w:right w:val="none" w:sz="0" w:space="0" w:color="auto"/>
      </w:divBdr>
    </w:div>
    <w:div w:id="1256548487">
      <w:bodyDiv w:val="1"/>
      <w:marLeft w:val="0"/>
      <w:marRight w:val="0"/>
      <w:marTop w:val="0"/>
      <w:marBottom w:val="0"/>
      <w:divBdr>
        <w:top w:val="none" w:sz="0" w:space="0" w:color="auto"/>
        <w:left w:val="none" w:sz="0" w:space="0" w:color="auto"/>
        <w:bottom w:val="none" w:sz="0" w:space="0" w:color="auto"/>
        <w:right w:val="none" w:sz="0" w:space="0" w:color="auto"/>
      </w:divBdr>
    </w:div>
    <w:div w:id="1280065748">
      <w:bodyDiv w:val="1"/>
      <w:marLeft w:val="0"/>
      <w:marRight w:val="0"/>
      <w:marTop w:val="0"/>
      <w:marBottom w:val="0"/>
      <w:divBdr>
        <w:top w:val="none" w:sz="0" w:space="0" w:color="auto"/>
        <w:left w:val="none" w:sz="0" w:space="0" w:color="auto"/>
        <w:bottom w:val="none" w:sz="0" w:space="0" w:color="auto"/>
        <w:right w:val="none" w:sz="0" w:space="0" w:color="auto"/>
      </w:divBdr>
    </w:div>
    <w:div w:id="1295596165">
      <w:bodyDiv w:val="1"/>
      <w:marLeft w:val="0"/>
      <w:marRight w:val="0"/>
      <w:marTop w:val="0"/>
      <w:marBottom w:val="0"/>
      <w:divBdr>
        <w:top w:val="none" w:sz="0" w:space="0" w:color="auto"/>
        <w:left w:val="none" w:sz="0" w:space="0" w:color="auto"/>
        <w:bottom w:val="none" w:sz="0" w:space="0" w:color="auto"/>
        <w:right w:val="none" w:sz="0" w:space="0" w:color="auto"/>
      </w:divBdr>
    </w:div>
    <w:div w:id="1306202815">
      <w:bodyDiv w:val="1"/>
      <w:marLeft w:val="0"/>
      <w:marRight w:val="0"/>
      <w:marTop w:val="0"/>
      <w:marBottom w:val="0"/>
      <w:divBdr>
        <w:top w:val="none" w:sz="0" w:space="0" w:color="auto"/>
        <w:left w:val="none" w:sz="0" w:space="0" w:color="auto"/>
        <w:bottom w:val="none" w:sz="0" w:space="0" w:color="auto"/>
        <w:right w:val="none" w:sz="0" w:space="0" w:color="auto"/>
      </w:divBdr>
    </w:div>
    <w:div w:id="1347174790">
      <w:bodyDiv w:val="1"/>
      <w:marLeft w:val="0"/>
      <w:marRight w:val="0"/>
      <w:marTop w:val="0"/>
      <w:marBottom w:val="0"/>
      <w:divBdr>
        <w:top w:val="none" w:sz="0" w:space="0" w:color="auto"/>
        <w:left w:val="none" w:sz="0" w:space="0" w:color="auto"/>
        <w:bottom w:val="none" w:sz="0" w:space="0" w:color="auto"/>
        <w:right w:val="none" w:sz="0" w:space="0" w:color="auto"/>
      </w:divBdr>
    </w:div>
    <w:div w:id="1378434155">
      <w:bodyDiv w:val="1"/>
      <w:marLeft w:val="0"/>
      <w:marRight w:val="0"/>
      <w:marTop w:val="0"/>
      <w:marBottom w:val="0"/>
      <w:divBdr>
        <w:top w:val="none" w:sz="0" w:space="0" w:color="auto"/>
        <w:left w:val="none" w:sz="0" w:space="0" w:color="auto"/>
        <w:bottom w:val="none" w:sz="0" w:space="0" w:color="auto"/>
        <w:right w:val="none" w:sz="0" w:space="0" w:color="auto"/>
      </w:divBdr>
    </w:div>
    <w:div w:id="1403865688">
      <w:bodyDiv w:val="1"/>
      <w:marLeft w:val="0"/>
      <w:marRight w:val="0"/>
      <w:marTop w:val="0"/>
      <w:marBottom w:val="0"/>
      <w:divBdr>
        <w:top w:val="none" w:sz="0" w:space="0" w:color="auto"/>
        <w:left w:val="none" w:sz="0" w:space="0" w:color="auto"/>
        <w:bottom w:val="none" w:sz="0" w:space="0" w:color="auto"/>
        <w:right w:val="none" w:sz="0" w:space="0" w:color="auto"/>
      </w:divBdr>
    </w:div>
    <w:div w:id="1408990660">
      <w:bodyDiv w:val="1"/>
      <w:marLeft w:val="0"/>
      <w:marRight w:val="0"/>
      <w:marTop w:val="0"/>
      <w:marBottom w:val="0"/>
      <w:divBdr>
        <w:top w:val="none" w:sz="0" w:space="0" w:color="auto"/>
        <w:left w:val="none" w:sz="0" w:space="0" w:color="auto"/>
        <w:bottom w:val="none" w:sz="0" w:space="0" w:color="auto"/>
        <w:right w:val="none" w:sz="0" w:space="0" w:color="auto"/>
      </w:divBdr>
    </w:div>
    <w:div w:id="1443113101">
      <w:bodyDiv w:val="1"/>
      <w:marLeft w:val="0"/>
      <w:marRight w:val="0"/>
      <w:marTop w:val="0"/>
      <w:marBottom w:val="0"/>
      <w:divBdr>
        <w:top w:val="none" w:sz="0" w:space="0" w:color="auto"/>
        <w:left w:val="none" w:sz="0" w:space="0" w:color="auto"/>
        <w:bottom w:val="none" w:sz="0" w:space="0" w:color="auto"/>
        <w:right w:val="none" w:sz="0" w:space="0" w:color="auto"/>
      </w:divBdr>
    </w:div>
    <w:div w:id="1485665164">
      <w:bodyDiv w:val="1"/>
      <w:marLeft w:val="0"/>
      <w:marRight w:val="0"/>
      <w:marTop w:val="0"/>
      <w:marBottom w:val="0"/>
      <w:divBdr>
        <w:top w:val="none" w:sz="0" w:space="0" w:color="auto"/>
        <w:left w:val="none" w:sz="0" w:space="0" w:color="auto"/>
        <w:bottom w:val="none" w:sz="0" w:space="0" w:color="auto"/>
        <w:right w:val="none" w:sz="0" w:space="0" w:color="auto"/>
      </w:divBdr>
    </w:div>
    <w:div w:id="1513446540">
      <w:bodyDiv w:val="1"/>
      <w:marLeft w:val="0"/>
      <w:marRight w:val="0"/>
      <w:marTop w:val="0"/>
      <w:marBottom w:val="0"/>
      <w:divBdr>
        <w:top w:val="none" w:sz="0" w:space="0" w:color="auto"/>
        <w:left w:val="none" w:sz="0" w:space="0" w:color="auto"/>
        <w:bottom w:val="none" w:sz="0" w:space="0" w:color="auto"/>
        <w:right w:val="none" w:sz="0" w:space="0" w:color="auto"/>
      </w:divBdr>
    </w:div>
    <w:div w:id="1600261514">
      <w:bodyDiv w:val="1"/>
      <w:marLeft w:val="0"/>
      <w:marRight w:val="0"/>
      <w:marTop w:val="0"/>
      <w:marBottom w:val="0"/>
      <w:divBdr>
        <w:top w:val="none" w:sz="0" w:space="0" w:color="auto"/>
        <w:left w:val="none" w:sz="0" w:space="0" w:color="auto"/>
        <w:bottom w:val="none" w:sz="0" w:space="0" w:color="auto"/>
        <w:right w:val="none" w:sz="0" w:space="0" w:color="auto"/>
      </w:divBdr>
    </w:div>
    <w:div w:id="1603731665">
      <w:bodyDiv w:val="1"/>
      <w:marLeft w:val="0"/>
      <w:marRight w:val="0"/>
      <w:marTop w:val="0"/>
      <w:marBottom w:val="0"/>
      <w:divBdr>
        <w:top w:val="none" w:sz="0" w:space="0" w:color="auto"/>
        <w:left w:val="none" w:sz="0" w:space="0" w:color="auto"/>
        <w:bottom w:val="none" w:sz="0" w:space="0" w:color="auto"/>
        <w:right w:val="none" w:sz="0" w:space="0" w:color="auto"/>
      </w:divBdr>
    </w:div>
    <w:div w:id="1751391593">
      <w:bodyDiv w:val="1"/>
      <w:marLeft w:val="0"/>
      <w:marRight w:val="0"/>
      <w:marTop w:val="0"/>
      <w:marBottom w:val="0"/>
      <w:divBdr>
        <w:top w:val="none" w:sz="0" w:space="0" w:color="auto"/>
        <w:left w:val="none" w:sz="0" w:space="0" w:color="auto"/>
        <w:bottom w:val="none" w:sz="0" w:space="0" w:color="auto"/>
        <w:right w:val="none" w:sz="0" w:space="0" w:color="auto"/>
      </w:divBdr>
    </w:div>
    <w:div w:id="1770268910">
      <w:bodyDiv w:val="1"/>
      <w:marLeft w:val="0"/>
      <w:marRight w:val="0"/>
      <w:marTop w:val="0"/>
      <w:marBottom w:val="0"/>
      <w:divBdr>
        <w:top w:val="none" w:sz="0" w:space="0" w:color="auto"/>
        <w:left w:val="none" w:sz="0" w:space="0" w:color="auto"/>
        <w:bottom w:val="none" w:sz="0" w:space="0" w:color="auto"/>
        <w:right w:val="none" w:sz="0" w:space="0" w:color="auto"/>
      </w:divBdr>
    </w:div>
    <w:div w:id="1816600402">
      <w:bodyDiv w:val="1"/>
      <w:marLeft w:val="0"/>
      <w:marRight w:val="0"/>
      <w:marTop w:val="0"/>
      <w:marBottom w:val="0"/>
      <w:divBdr>
        <w:top w:val="none" w:sz="0" w:space="0" w:color="auto"/>
        <w:left w:val="none" w:sz="0" w:space="0" w:color="auto"/>
        <w:bottom w:val="none" w:sz="0" w:space="0" w:color="auto"/>
        <w:right w:val="none" w:sz="0" w:space="0" w:color="auto"/>
      </w:divBdr>
    </w:div>
    <w:div w:id="1858932581">
      <w:bodyDiv w:val="1"/>
      <w:marLeft w:val="0"/>
      <w:marRight w:val="0"/>
      <w:marTop w:val="0"/>
      <w:marBottom w:val="0"/>
      <w:divBdr>
        <w:top w:val="none" w:sz="0" w:space="0" w:color="auto"/>
        <w:left w:val="none" w:sz="0" w:space="0" w:color="auto"/>
        <w:bottom w:val="none" w:sz="0" w:space="0" w:color="auto"/>
        <w:right w:val="none" w:sz="0" w:space="0" w:color="auto"/>
      </w:divBdr>
    </w:div>
    <w:div w:id="1907838812">
      <w:bodyDiv w:val="1"/>
      <w:marLeft w:val="0"/>
      <w:marRight w:val="0"/>
      <w:marTop w:val="0"/>
      <w:marBottom w:val="0"/>
      <w:divBdr>
        <w:top w:val="none" w:sz="0" w:space="0" w:color="auto"/>
        <w:left w:val="none" w:sz="0" w:space="0" w:color="auto"/>
        <w:bottom w:val="none" w:sz="0" w:space="0" w:color="auto"/>
        <w:right w:val="none" w:sz="0" w:space="0" w:color="auto"/>
      </w:divBdr>
    </w:div>
    <w:div w:id="2038583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mkouas@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sv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9785F-8FD2-4FAB-83FD-AE2D1BC1A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6770</Words>
  <Characters>37238</Characters>
  <Application>Microsoft Office Word</Application>
  <DocSecurity>0</DocSecurity>
  <Lines>310</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RAVELOMANANA Iajarilanto</dc:creator>
  <cp:keywords/>
  <cp:lastModifiedBy>marcel kouassi</cp:lastModifiedBy>
  <cp:revision>2</cp:revision>
  <cp:lastPrinted>2025-08-21T07:54:00Z</cp:lastPrinted>
  <dcterms:created xsi:type="dcterms:W3CDTF">2026-03-31T19:04:00Z</dcterms:created>
  <dcterms:modified xsi:type="dcterms:W3CDTF">2026-03-31T19:04:00Z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2022-09-05T11:27:19Z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306c6551-a2e9-4ef7-a148-ad7d9e83fadb</vt:lpwstr>
  </property>
  <property fmtid="{D5CDD505-2E9C-101B-9397-08002B2CF9AE}" pid="7" name="MSIP_Label_defa4170-0d19-0005-0004-bc88714345d2_ActionId">
    <vt:lpwstr>85d4e598-d88e-4fe0-8840-b688a031b01e</vt:lpwstr>
  </property>
  <property fmtid="{D5CDD505-2E9C-101B-9397-08002B2CF9AE}" pid="8" name="MSIP_Label_defa4170-0d19-0005-0004-bc88714345d2_ContentBits">
    <vt:lpwstr>0</vt:lpwstr>
  </property>
</Properties>
</file>