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99597" w14:textId="73B380BC" w:rsidR="00C01207" w:rsidRDefault="00C01207" w:rsidP="00C2551F">
      <w:pPr>
        <w:pStyle w:val="Ttulo1"/>
        <w:rPr>
          <w:b/>
          <w:bCs/>
        </w:rPr>
      </w:pPr>
      <w:r>
        <w:rPr>
          <w:b/>
          <w:bCs/>
        </w:rPr>
        <w:t>EL MÉTODO D’HONDT EN LAS ELECCIONES AL CONGRESO EN ESPAÑA</w:t>
      </w:r>
    </w:p>
    <w:p w14:paraId="4B9BA340" w14:textId="62433178" w:rsidR="00DC13EB" w:rsidRDefault="00A862BB" w:rsidP="00DC13EB">
      <w:pPr>
        <w:spacing w:after="0"/>
        <w:ind w:left="425" w:right="2722"/>
        <w:rPr>
          <w:i/>
          <w:iCs/>
        </w:rPr>
      </w:pPr>
      <w:r w:rsidRPr="00A862BB">
        <w:t xml:space="preserve">Ley del </w:t>
      </w:r>
      <w:r w:rsidR="00DC13EB">
        <w:t>E</w:t>
      </w:r>
      <w:r w:rsidRPr="00A862BB">
        <w:t>quilibrio</w:t>
      </w:r>
      <w:r>
        <w:rPr>
          <w:i/>
          <w:iCs/>
        </w:rPr>
        <w:t xml:space="preserve">: </w:t>
      </w:r>
    </w:p>
    <w:p w14:paraId="32ABA34A" w14:textId="526A1B06" w:rsidR="00965136" w:rsidRDefault="00AA6DCC" w:rsidP="00DC13EB">
      <w:pPr>
        <w:spacing w:after="0"/>
        <w:ind w:left="425" w:right="2722"/>
        <w:rPr>
          <w:i/>
          <w:iCs/>
        </w:rPr>
      </w:pPr>
      <w:r w:rsidRPr="00AA6DCC">
        <w:rPr>
          <w:i/>
          <w:iCs/>
        </w:rPr>
        <w:t xml:space="preserve">Si </w:t>
      </w:r>
      <w:proofErr w:type="spellStart"/>
      <w:r w:rsidRPr="00AA6DCC">
        <w:rPr>
          <w:i/>
          <w:iCs/>
        </w:rPr>
        <w:t>on</w:t>
      </w:r>
      <w:proofErr w:type="spellEnd"/>
      <w:r w:rsidRPr="00AA6DCC">
        <w:rPr>
          <w:i/>
          <w:iCs/>
        </w:rPr>
        <w:t xml:space="preserve"> </w:t>
      </w:r>
      <w:proofErr w:type="spellStart"/>
      <w:r w:rsidRPr="00AA6DCC">
        <w:rPr>
          <w:i/>
          <w:iCs/>
        </w:rPr>
        <w:t>tend</w:t>
      </w:r>
      <w:proofErr w:type="spellEnd"/>
      <w:r w:rsidRPr="00AA6DCC">
        <w:rPr>
          <w:i/>
          <w:iCs/>
        </w:rPr>
        <w:t xml:space="preserve"> à </w:t>
      </w:r>
      <w:proofErr w:type="spellStart"/>
      <w:r w:rsidRPr="00AA6DCC">
        <w:rPr>
          <w:i/>
          <w:iCs/>
        </w:rPr>
        <w:t>modifier</w:t>
      </w:r>
      <w:proofErr w:type="spellEnd"/>
      <w:r w:rsidRPr="00AA6DCC">
        <w:rPr>
          <w:i/>
          <w:iCs/>
        </w:rPr>
        <w:t xml:space="preserve"> les </w:t>
      </w:r>
      <w:proofErr w:type="spellStart"/>
      <w:r w:rsidRPr="00AA6DCC">
        <w:rPr>
          <w:i/>
          <w:iCs/>
        </w:rPr>
        <w:t>conditions</w:t>
      </w:r>
      <w:proofErr w:type="spellEnd"/>
      <w:r w:rsidRPr="00AA6DCC">
        <w:rPr>
          <w:i/>
          <w:iCs/>
        </w:rPr>
        <w:t xml:space="preserve"> </w:t>
      </w:r>
      <w:proofErr w:type="spellStart"/>
      <w:r w:rsidRPr="00AA6DCC">
        <w:rPr>
          <w:i/>
          <w:iCs/>
        </w:rPr>
        <w:t>d'un</w:t>
      </w:r>
      <w:proofErr w:type="spellEnd"/>
      <w:r w:rsidRPr="00AA6DCC">
        <w:rPr>
          <w:i/>
          <w:iCs/>
        </w:rPr>
        <w:t xml:space="preserve"> </w:t>
      </w:r>
      <w:proofErr w:type="spellStart"/>
      <w:r w:rsidRPr="00AA6DCC">
        <w:rPr>
          <w:i/>
          <w:iCs/>
        </w:rPr>
        <w:t>système</w:t>
      </w:r>
      <w:proofErr w:type="spellEnd"/>
      <w:r w:rsidRPr="00AA6DCC">
        <w:rPr>
          <w:i/>
          <w:iCs/>
        </w:rPr>
        <w:t xml:space="preserve"> en </w:t>
      </w:r>
      <w:proofErr w:type="spellStart"/>
      <w:r w:rsidRPr="00AA6DCC">
        <w:rPr>
          <w:i/>
          <w:iCs/>
        </w:rPr>
        <w:t>équilibre</w:t>
      </w:r>
      <w:proofErr w:type="spellEnd"/>
      <w:r w:rsidRPr="00AA6DCC">
        <w:rPr>
          <w:i/>
          <w:iCs/>
        </w:rPr>
        <w:t xml:space="preserve">, </w:t>
      </w:r>
      <w:proofErr w:type="spellStart"/>
      <w:r w:rsidRPr="00AA6DCC">
        <w:rPr>
          <w:i/>
          <w:iCs/>
        </w:rPr>
        <w:t>il</w:t>
      </w:r>
      <w:proofErr w:type="spellEnd"/>
      <w:r w:rsidRPr="00AA6DCC">
        <w:rPr>
          <w:i/>
          <w:iCs/>
        </w:rPr>
        <w:t xml:space="preserve"> </w:t>
      </w:r>
      <w:proofErr w:type="spellStart"/>
      <w:r w:rsidRPr="00AA6DCC">
        <w:rPr>
          <w:i/>
          <w:iCs/>
        </w:rPr>
        <w:t>réagit</w:t>
      </w:r>
      <w:proofErr w:type="spellEnd"/>
      <w:r w:rsidRPr="00AA6DCC">
        <w:rPr>
          <w:i/>
          <w:iCs/>
        </w:rPr>
        <w:t xml:space="preserve"> de </w:t>
      </w:r>
      <w:proofErr w:type="spellStart"/>
      <w:r w:rsidRPr="00AA6DCC">
        <w:rPr>
          <w:i/>
          <w:iCs/>
        </w:rPr>
        <w:t>façon</w:t>
      </w:r>
      <w:proofErr w:type="spellEnd"/>
      <w:r w:rsidRPr="00AA6DCC">
        <w:rPr>
          <w:i/>
          <w:iCs/>
        </w:rPr>
        <w:t xml:space="preserve"> à </w:t>
      </w:r>
      <w:proofErr w:type="spellStart"/>
      <w:r w:rsidRPr="00AA6DCC">
        <w:rPr>
          <w:i/>
          <w:iCs/>
        </w:rPr>
        <w:t>s'opposer</w:t>
      </w:r>
      <w:proofErr w:type="spellEnd"/>
      <w:r w:rsidRPr="00AA6DCC">
        <w:rPr>
          <w:i/>
          <w:iCs/>
        </w:rPr>
        <w:t xml:space="preserve"> </w:t>
      </w:r>
      <w:proofErr w:type="spellStart"/>
      <w:r w:rsidRPr="00AA6DCC">
        <w:rPr>
          <w:i/>
          <w:iCs/>
        </w:rPr>
        <w:t>partiellement</w:t>
      </w:r>
      <w:proofErr w:type="spellEnd"/>
      <w:r w:rsidRPr="00AA6DCC">
        <w:rPr>
          <w:i/>
          <w:iCs/>
        </w:rPr>
        <w:t xml:space="preserve"> </w:t>
      </w:r>
      <w:proofErr w:type="spellStart"/>
      <w:r w:rsidRPr="00AA6DCC">
        <w:rPr>
          <w:i/>
          <w:iCs/>
        </w:rPr>
        <w:t>aux</w:t>
      </w:r>
      <w:proofErr w:type="spellEnd"/>
      <w:r w:rsidRPr="00AA6DCC">
        <w:rPr>
          <w:i/>
          <w:iCs/>
        </w:rPr>
        <w:t xml:space="preserve"> </w:t>
      </w:r>
      <w:proofErr w:type="spellStart"/>
      <w:r w:rsidRPr="00AA6DCC">
        <w:rPr>
          <w:i/>
          <w:iCs/>
        </w:rPr>
        <w:t>changements</w:t>
      </w:r>
      <w:proofErr w:type="spellEnd"/>
      <w:r w:rsidRPr="00AA6DCC">
        <w:rPr>
          <w:i/>
          <w:iCs/>
        </w:rPr>
        <w:t xml:space="preserve"> </w:t>
      </w:r>
      <w:proofErr w:type="spellStart"/>
      <w:r w:rsidRPr="00AA6DCC">
        <w:rPr>
          <w:i/>
          <w:iCs/>
        </w:rPr>
        <w:t>qu'on</w:t>
      </w:r>
      <w:proofErr w:type="spellEnd"/>
      <w:r w:rsidRPr="00AA6DCC">
        <w:rPr>
          <w:i/>
          <w:iCs/>
        </w:rPr>
        <w:t xml:space="preserve"> lui </w:t>
      </w:r>
      <w:proofErr w:type="spellStart"/>
      <w:r w:rsidRPr="00AA6DCC">
        <w:rPr>
          <w:i/>
          <w:iCs/>
        </w:rPr>
        <w:t>impose</w:t>
      </w:r>
      <w:proofErr w:type="spellEnd"/>
      <w:r w:rsidRPr="00AA6DCC">
        <w:rPr>
          <w:i/>
          <w:iCs/>
        </w:rPr>
        <w:t xml:space="preserve"> </w:t>
      </w:r>
      <w:proofErr w:type="spellStart"/>
      <w:r w:rsidRPr="00AA6DCC">
        <w:rPr>
          <w:i/>
          <w:iCs/>
        </w:rPr>
        <w:t>jusqu'à</w:t>
      </w:r>
      <w:proofErr w:type="spellEnd"/>
      <w:r w:rsidRPr="00AA6DCC">
        <w:rPr>
          <w:i/>
          <w:iCs/>
        </w:rPr>
        <w:t xml:space="preserve"> </w:t>
      </w:r>
      <w:proofErr w:type="spellStart"/>
      <w:r w:rsidRPr="00AA6DCC">
        <w:rPr>
          <w:i/>
          <w:iCs/>
        </w:rPr>
        <w:t>l'établissement</w:t>
      </w:r>
      <w:proofErr w:type="spellEnd"/>
      <w:r w:rsidRPr="00AA6DCC">
        <w:rPr>
          <w:i/>
          <w:iCs/>
        </w:rPr>
        <w:t xml:space="preserve"> </w:t>
      </w:r>
      <w:proofErr w:type="spellStart"/>
      <w:r w:rsidRPr="00AA6DCC">
        <w:rPr>
          <w:i/>
          <w:iCs/>
        </w:rPr>
        <w:t>d'un</w:t>
      </w:r>
      <w:proofErr w:type="spellEnd"/>
      <w:r w:rsidRPr="00AA6DCC">
        <w:rPr>
          <w:i/>
          <w:iCs/>
        </w:rPr>
        <w:t xml:space="preserve"> </w:t>
      </w:r>
      <w:proofErr w:type="spellStart"/>
      <w:r w:rsidRPr="00AA6DCC">
        <w:rPr>
          <w:i/>
          <w:iCs/>
        </w:rPr>
        <w:t>nouvel</w:t>
      </w:r>
      <w:proofErr w:type="spellEnd"/>
      <w:r w:rsidRPr="00AA6DCC">
        <w:rPr>
          <w:i/>
          <w:iCs/>
        </w:rPr>
        <w:t xml:space="preserve"> </w:t>
      </w:r>
      <w:proofErr w:type="spellStart"/>
      <w:r w:rsidRPr="00AA6DCC">
        <w:rPr>
          <w:i/>
          <w:iCs/>
        </w:rPr>
        <w:t>état</w:t>
      </w:r>
      <w:proofErr w:type="spellEnd"/>
      <w:r w:rsidRPr="00AA6DCC">
        <w:rPr>
          <w:i/>
          <w:iCs/>
        </w:rPr>
        <w:t xml:space="preserve"> </w:t>
      </w:r>
      <w:proofErr w:type="spellStart"/>
      <w:r w:rsidRPr="00AA6DCC">
        <w:rPr>
          <w:i/>
          <w:iCs/>
        </w:rPr>
        <w:t>d'équilibre</w:t>
      </w:r>
      <w:proofErr w:type="spellEnd"/>
      <w:r>
        <w:rPr>
          <w:i/>
          <w:iCs/>
        </w:rPr>
        <w:t>.</w:t>
      </w:r>
    </w:p>
    <w:p w14:paraId="3D4EF844" w14:textId="70EDA5ED" w:rsidR="00AA6DCC" w:rsidRPr="00337D0B" w:rsidRDefault="00AA6DCC" w:rsidP="00A862BB">
      <w:pPr>
        <w:spacing w:after="120"/>
        <w:ind w:left="425" w:right="2722"/>
      </w:pPr>
      <w:r w:rsidRPr="00337D0B">
        <w:t xml:space="preserve">(Henry Le </w:t>
      </w:r>
      <w:proofErr w:type="spellStart"/>
      <w:r w:rsidRPr="00337D0B">
        <w:t>Chatelier</w:t>
      </w:r>
      <w:proofErr w:type="spellEnd"/>
      <w:r w:rsidRPr="00337D0B">
        <w:t>, 1884)</w:t>
      </w:r>
    </w:p>
    <w:p w14:paraId="278D3748" w14:textId="77777777" w:rsidR="00DC13EB" w:rsidRPr="00337D0B" w:rsidRDefault="00552DB8" w:rsidP="00DC13EB">
      <w:pPr>
        <w:spacing w:after="0"/>
        <w:ind w:left="425" w:right="2268"/>
      </w:pPr>
      <w:r w:rsidRPr="00337D0B">
        <w:t>Ley Fundamental de las Elecciones</w:t>
      </w:r>
      <w:r w:rsidR="00F5612F">
        <w:rPr>
          <w:rStyle w:val="Refdenotaalpie"/>
          <w:lang w:val="en-US"/>
        </w:rPr>
        <w:footnoteReference w:id="1"/>
      </w:r>
      <w:r w:rsidRPr="00337D0B">
        <w:t xml:space="preserve">: </w:t>
      </w:r>
    </w:p>
    <w:p w14:paraId="38C32BDB" w14:textId="2CD2A192" w:rsidR="00F5612F" w:rsidRDefault="00552DB8" w:rsidP="00DC13EB">
      <w:pPr>
        <w:spacing w:after="0"/>
        <w:ind w:left="425" w:right="2268"/>
        <w:rPr>
          <w:lang w:val="en-US"/>
        </w:rPr>
      </w:pPr>
      <w:r w:rsidRPr="00552DB8">
        <w:rPr>
          <w:i/>
          <w:iCs/>
          <w:lang w:val="en-US"/>
        </w:rPr>
        <w:t>Elections are won and lost by differential abstention</w:t>
      </w:r>
      <w:r>
        <w:rPr>
          <w:lang w:val="en-US"/>
        </w:rPr>
        <w:t>.</w:t>
      </w:r>
    </w:p>
    <w:p w14:paraId="537CF37E" w14:textId="51082631" w:rsidR="00F5612F" w:rsidRPr="00337D0B" w:rsidRDefault="00F5612F" w:rsidP="00DC13EB">
      <w:pPr>
        <w:tabs>
          <w:tab w:val="left" w:pos="2265"/>
        </w:tabs>
        <w:spacing w:after="80"/>
        <w:ind w:left="425" w:right="1191"/>
        <w:rPr>
          <w:lang w:val="en-US"/>
        </w:rPr>
      </w:pPr>
      <w:r w:rsidRPr="00337D0B">
        <w:rPr>
          <w:lang w:val="en-US"/>
        </w:rPr>
        <w:t>(Harold Wilson)</w:t>
      </w:r>
      <w:r w:rsidR="0011573D" w:rsidRPr="00337D0B">
        <w:rPr>
          <w:lang w:val="en-US"/>
        </w:rPr>
        <w:tab/>
      </w:r>
    </w:p>
    <w:p w14:paraId="6D1E34CB" w14:textId="0A049304" w:rsidR="0011573D" w:rsidRPr="00337D0B" w:rsidRDefault="0011573D" w:rsidP="00DC13EB">
      <w:pPr>
        <w:tabs>
          <w:tab w:val="left" w:pos="2265"/>
        </w:tabs>
        <w:spacing w:after="0"/>
        <w:ind w:left="425" w:right="1191"/>
        <w:rPr>
          <w:i/>
          <w:iCs/>
          <w:lang w:val="en-US"/>
        </w:rPr>
      </w:pPr>
      <w:r w:rsidRPr="0011573D">
        <w:rPr>
          <w:i/>
          <w:iCs/>
          <w:lang w:val="en-US"/>
        </w:rPr>
        <w:t xml:space="preserve">New Zealand didn’t want to lurch to the right; it just wanted change. </w:t>
      </w:r>
      <w:r w:rsidRPr="00337D0B">
        <w:rPr>
          <w:i/>
          <w:iCs/>
          <w:lang w:val="en-US"/>
        </w:rPr>
        <w:t>It doesn’t know what it’s in for.</w:t>
      </w:r>
    </w:p>
    <w:p w14:paraId="51DED4FB" w14:textId="184E3AC8" w:rsidR="0011573D" w:rsidRPr="00337D0B" w:rsidRDefault="0011573D" w:rsidP="0034642E">
      <w:pPr>
        <w:tabs>
          <w:tab w:val="left" w:pos="2265"/>
        </w:tabs>
        <w:spacing w:after="120"/>
        <w:ind w:left="425" w:right="1191"/>
        <w:rPr>
          <w:lang w:val="en-US"/>
        </w:rPr>
      </w:pPr>
      <w:r w:rsidRPr="00337D0B">
        <w:rPr>
          <w:lang w:val="en-US"/>
        </w:rPr>
        <w:t>(</w:t>
      </w:r>
      <w:r w:rsidR="00201A4E" w:rsidRPr="00337D0B">
        <w:rPr>
          <w:lang w:val="en-US"/>
        </w:rPr>
        <w:t xml:space="preserve">Lamia Imam. </w:t>
      </w:r>
      <w:r w:rsidRPr="00337D0B">
        <w:rPr>
          <w:lang w:val="en-US"/>
        </w:rPr>
        <w:t>The Guardian 14/10/2023</w:t>
      </w:r>
      <w:r w:rsidR="00201A4E">
        <w:rPr>
          <w:rStyle w:val="Refdenotaalpie"/>
        </w:rPr>
        <w:footnoteReference w:id="2"/>
      </w:r>
      <w:r w:rsidRPr="00337D0B">
        <w:rPr>
          <w:lang w:val="en-US"/>
        </w:rPr>
        <w:t>)</w:t>
      </w:r>
    </w:p>
    <w:p w14:paraId="0419DA98" w14:textId="4197A3E7" w:rsidR="0034642E" w:rsidRDefault="0034642E" w:rsidP="00255A71">
      <w:pPr>
        <w:pStyle w:val="Seccin"/>
        <w:spacing w:after="80"/>
      </w:pPr>
      <w:r>
        <w:t>resumen.</w:t>
      </w:r>
    </w:p>
    <w:p w14:paraId="15CEAD4B" w14:textId="4A507E60" w:rsidR="0034642E" w:rsidRDefault="0034642E" w:rsidP="00255A71">
      <w:pPr>
        <w:spacing w:after="80"/>
      </w:pPr>
      <w:r>
        <w:t xml:space="preserve">El presente trabajo tiene su origen en el desarrollo de una aplicación informática que permite asignar escaños a las diferentes candidaturas de acuerdo con el método </w:t>
      </w:r>
      <w:proofErr w:type="spellStart"/>
      <w:r w:rsidRPr="00255A71">
        <w:rPr>
          <w:i/>
          <w:iCs/>
        </w:rPr>
        <w:t>d’Hondt</w:t>
      </w:r>
      <w:proofErr w:type="spellEnd"/>
      <w:r>
        <w:t xml:space="preserve"> </w:t>
      </w:r>
      <w:r w:rsidR="00104FF2">
        <w:t>previsto en la LOREG</w:t>
      </w:r>
      <w:r w:rsidR="00104FF2">
        <w:rPr>
          <w:rStyle w:val="Refdenotaalpie"/>
        </w:rPr>
        <w:footnoteReference w:id="3"/>
      </w:r>
      <w:r w:rsidR="00104FF2">
        <w:t xml:space="preserve"> en nuestro país.</w:t>
      </w:r>
    </w:p>
    <w:p w14:paraId="05D2A3B2" w14:textId="6B5E8F90" w:rsidR="00104FF2" w:rsidRDefault="00104FF2" w:rsidP="00255A71">
      <w:pPr>
        <w:spacing w:after="80"/>
      </w:pPr>
      <w:r>
        <w:t>La proximidad temporal del desarrollo de la aplicación con las elecciones del 23J</w:t>
      </w:r>
      <w:r w:rsidR="00ED12E9">
        <w:t>,</w:t>
      </w:r>
      <w:r>
        <w:t xml:space="preserve"> que hicieron que muchas organizaciones</w:t>
      </w:r>
      <w:r w:rsidR="002E66EB">
        <w:rPr>
          <w:rStyle w:val="Refdenotaalpie"/>
        </w:rPr>
        <w:footnoteReference w:id="4"/>
      </w:r>
      <w:r w:rsidR="007A4D41">
        <w:t>, medios</w:t>
      </w:r>
      <w:r w:rsidR="002E66EB">
        <w:rPr>
          <w:rStyle w:val="Refdenotaalpie"/>
        </w:rPr>
        <w:footnoteReference w:id="5"/>
      </w:r>
      <w:r>
        <w:t xml:space="preserve"> y partidos emitieran opiniones</w:t>
      </w:r>
      <w:r w:rsidR="002E66EB">
        <w:t xml:space="preserve"> </w:t>
      </w:r>
      <w:r>
        <w:t>acerca de los motivos que llevaron a la derrota - global - de la derecha cuando las encuestas la daban por ganadora</w:t>
      </w:r>
      <w:r w:rsidR="00ED12E9">
        <w:t>,</w:t>
      </w:r>
      <w:r>
        <w:t xml:space="preserve"> condujo al autor a profundizar algo más en </w:t>
      </w:r>
      <w:r w:rsidR="00255A71">
        <w:t>un</w:t>
      </w:r>
      <w:r>
        <w:t xml:space="preserve"> tema</w:t>
      </w:r>
      <w:r w:rsidR="00255A71">
        <w:t xml:space="preserve"> del que tenía escasos conocimientos</w:t>
      </w:r>
      <w:r>
        <w:t>.</w:t>
      </w:r>
    </w:p>
    <w:p w14:paraId="06BD8306" w14:textId="079874AB" w:rsidR="00705968" w:rsidRDefault="00255A71" w:rsidP="00705968">
      <w:pPr>
        <w:spacing w:after="80"/>
      </w:pPr>
      <w:r>
        <w:t>En primer lugar</w:t>
      </w:r>
      <w:r w:rsidR="00394478">
        <w:t>, el autor subraya que, a falta de investigaciones más profundas sobre los motivos del electorado</w:t>
      </w:r>
      <w:r w:rsidR="00DC4F2B">
        <w:t xml:space="preserve"> que, supongo, harán los partidos</w:t>
      </w:r>
      <w:r w:rsidR="00332609">
        <w:t xml:space="preserve">: </w:t>
      </w:r>
      <w:r w:rsidR="00705968">
        <w:t>l</w:t>
      </w:r>
      <w:r w:rsidR="00DC4F2B">
        <w:t xml:space="preserve">os del gobierno a través del CIS, pagado en un 100% por los españoles, y el resto de partidos por sus propios medios (26%) </w:t>
      </w:r>
      <w:proofErr w:type="gramStart"/>
      <w:r w:rsidR="00DC4F2B">
        <w:t>y  en</w:t>
      </w:r>
      <w:proofErr w:type="gramEnd"/>
      <w:r w:rsidR="00DC4F2B">
        <w:t xml:space="preserve"> un 74% por los españoles</w:t>
      </w:r>
      <w:r w:rsidR="00DC4F2B" w:rsidRPr="00DC4F2B">
        <w:t>,</w:t>
      </w:r>
      <w:r w:rsidR="00DC4F2B">
        <w:t xml:space="preserve"> de cualquier tendencia en el primer caso</w:t>
      </w:r>
      <w:r w:rsidR="00394478">
        <w:rPr>
          <w:rStyle w:val="Refdenotaalpie"/>
        </w:rPr>
        <w:footnoteReference w:id="6"/>
      </w:r>
      <w:r w:rsidR="00705968">
        <w:t xml:space="preserve">, considera verosímiles </w:t>
      </w:r>
      <w:r w:rsidR="00332609">
        <w:t xml:space="preserve">y realistas </w:t>
      </w:r>
      <w:r w:rsidR="00705968">
        <w:t>las dos leyes que se mencionan al principio de este papel</w:t>
      </w:r>
      <w:r w:rsidR="001F00EF">
        <w:rPr>
          <w:rStyle w:val="Refdenotaalpie"/>
        </w:rPr>
        <w:footnoteReference w:id="7"/>
      </w:r>
      <w:r w:rsidR="00705968">
        <w:t>:</w:t>
      </w:r>
    </w:p>
    <w:p w14:paraId="7DC41A44" w14:textId="2F14F2A4" w:rsidR="00705968" w:rsidRPr="00BB5B8C" w:rsidRDefault="00705968" w:rsidP="00705968">
      <w:pPr>
        <w:pStyle w:val="Prrafodelista"/>
        <w:numPr>
          <w:ilvl w:val="0"/>
          <w:numId w:val="8"/>
        </w:numPr>
        <w:spacing w:after="80"/>
      </w:pPr>
      <w:r w:rsidRPr="00BB5B8C">
        <w:rPr>
          <w:i/>
          <w:iCs/>
        </w:rPr>
        <w:lastRenderedPageBreak/>
        <w:t>La ley del equilibrio</w:t>
      </w:r>
      <w:r w:rsidR="001F00EF" w:rsidRPr="00BB5B8C">
        <w:rPr>
          <w:rStyle w:val="Refdenotaalpie"/>
        </w:rPr>
        <w:footnoteReference w:id="8"/>
      </w:r>
      <w:r w:rsidRPr="00BB5B8C">
        <w:t xml:space="preserve"> que señala que siempre existe un punto de equilibrio de cualquier sistema político y que todo desplazamiento del </w:t>
      </w:r>
      <w:proofErr w:type="gramStart"/>
      <w:r w:rsidRPr="00BB5B8C">
        <w:t xml:space="preserve">mismo </w:t>
      </w:r>
      <w:r w:rsidR="001F00EF" w:rsidRPr="00BB5B8C">
        <w:t>fuerza</w:t>
      </w:r>
      <w:proofErr w:type="gramEnd"/>
      <w:r w:rsidR="001F00EF" w:rsidRPr="00BB5B8C">
        <w:t xml:space="preserve"> al sistema a oponerse a los cambios que se le imponen hasta restablecer el equilibrio.</w:t>
      </w:r>
    </w:p>
    <w:p w14:paraId="11A4BD75" w14:textId="713D1BB4" w:rsidR="00D8349B" w:rsidRDefault="001F00EF" w:rsidP="00E11C30">
      <w:pPr>
        <w:pStyle w:val="Prrafodelista"/>
        <w:numPr>
          <w:ilvl w:val="0"/>
          <w:numId w:val="8"/>
        </w:numPr>
        <w:spacing w:after="80"/>
      </w:pPr>
      <w:r w:rsidRPr="00D8349B">
        <w:rPr>
          <w:i/>
          <w:iCs/>
        </w:rPr>
        <w:t>La ley Fundamental de las Elecciones</w:t>
      </w:r>
      <w:r w:rsidR="00BB5B8C" w:rsidRPr="00BB5B8C">
        <w:t xml:space="preserve"> enfatiza la importancia de la abstención diferencial en el resultado de las elecciones. Si cualquier factor (similitud o diferencia entre propuestas políticas, acciones del gobierno aceptadas/rechazadas por los electores, temor a propuestas extremistas e involucionistas…) hace que la abstención de los simpatizantes de unas propuestas </w:t>
      </w:r>
      <w:r w:rsidR="00610B10">
        <w:t>sea mayor</w:t>
      </w:r>
      <w:r w:rsidR="00BB5B8C" w:rsidRPr="00BB5B8C">
        <w:t xml:space="preserve"> que los de otras.</w:t>
      </w:r>
    </w:p>
    <w:p w14:paraId="6A2A73E6" w14:textId="7E0F25C9" w:rsidR="00D8349B" w:rsidRDefault="00D8349B" w:rsidP="00D8349B">
      <w:pPr>
        <w:spacing w:after="80"/>
        <w:ind w:left="360"/>
      </w:pPr>
      <w:r>
        <w:t>A l</w:t>
      </w:r>
      <w:r w:rsidR="00FF5217">
        <w:t>o</w:t>
      </w:r>
      <w:r>
        <w:t xml:space="preserve"> que añadiremos:</w:t>
      </w:r>
    </w:p>
    <w:p w14:paraId="1F9AADDF" w14:textId="672DFEE9" w:rsidR="00BB5B8C" w:rsidRDefault="00183152" w:rsidP="00D8349B">
      <w:pPr>
        <w:pStyle w:val="Prrafodelista"/>
        <w:numPr>
          <w:ilvl w:val="0"/>
          <w:numId w:val="8"/>
        </w:numPr>
        <w:spacing w:after="80"/>
      </w:pPr>
      <w:r>
        <w:t xml:space="preserve">El </w:t>
      </w:r>
      <w:r w:rsidRPr="00D8349B">
        <w:rPr>
          <w:i/>
          <w:iCs/>
        </w:rPr>
        <w:t>cansancio de los electores</w:t>
      </w:r>
      <w:r>
        <w:t xml:space="preserve"> con un gobierno que se repite convocatoria tras convocatoria</w:t>
      </w:r>
      <w:r w:rsidR="00D8349B">
        <w:t xml:space="preserve"> y que, bien, aplica cada vez más el </w:t>
      </w:r>
      <w:r w:rsidR="00D8349B" w:rsidRPr="00894B14">
        <w:rPr>
          <w:i/>
          <w:iCs/>
        </w:rPr>
        <w:t>decreto-ley del embudo</w:t>
      </w:r>
      <w:r w:rsidR="00D8349B">
        <w:t xml:space="preserve"> para llevar a cabo políticas que no figuran en su programa electoral</w:t>
      </w:r>
      <w:r w:rsidR="00D8349B">
        <w:rPr>
          <w:rStyle w:val="Refdenotaalpie"/>
        </w:rPr>
        <w:footnoteReference w:id="9"/>
      </w:r>
      <w:r w:rsidR="00D8349B">
        <w:t xml:space="preserve"> (PS)</w:t>
      </w:r>
      <w:r>
        <w:t>,</w:t>
      </w:r>
      <w:r w:rsidR="00D8349B">
        <w:t xml:space="preserve"> o bien tiene un </w:t>
      </w:r>
      <w:r w:rsidR="00BA7AE6">
        <w:t>p</w:t>
      </w:r>
      <w:r w:rsidR="00D8349B">
        <w:t xml:space="preserve">rograma </w:t>
      </w:r>
      <w:r w:rsidR="00D8349B" w:rsidRPr="00894B14">
        <w:rPr>
          <w:i/>
          <w:iCs/>
        </w:rPr>
        <w:t>inamovible</w:t>
      </w:r>
      <w:r w:rsidR="00D8349B">
        <w:t xml:space="preserve"> a pesar de los cambios </w:t>
      </w:r>
      <w:r w:rsidR="00FF5217">
        <w:t xml:space="preserve">geopolíticos y </w:t>
      </w:r>
      <w:r w:rsidR="00D8349B">
        <w:t>sociales</w:t>
      </w:r>
      <w:r w:rsidR="00BA7AE6">
        <w:rPr>
          <w:rStyle w:val="Refdenotaalpie"/>
        </w:rPr>
        <w:footnoteReference w:id="10"/>
      </w:r>
      <w:r w:rsidR="00D8349B">
        <w:t xml:space="preserve"> (PP)</w:t>
      </w:r>
      <w:r w:rsidR="00332609">
        <w:t>,</w:t>
      </w:r>
      <w:r>
        <w:t xml:space="preserve"> conduce</w:t>
      </w:r>
      <w:r w:rsidR="004031F4">
        <w:t>, tarde o temprano,</w:t>
      </w:r>
      <w:r>
        <w:t xml:space="preserve"> </w:t>
      </w:r>
      <w:r w:rsidR="00D8349B">
        <w:t xml:space="preserve">a los ciudadanos </w:t>
      </w:r>
      <w:r>
        <w:t xml:space="preserve">a </w:t>
      </w:r>
      <w:r w:rsidR="00D8349B">
        <w:t>votar por el cambio sin importarles dónde se meten, sino solo de dónde salen.</w:t>
      </w:r>
    </w:p>
    <w:p w14:paraId="3E0D586F" w14:textId="73BE32AB" w:rsidR="00D8349B" w:rsidRDefault="00D8349B" w:rsidP="00C630D9">
      <w:pPr>
        <w:pStyle w:val="Prrafodelista"/>
        <w:numPr>
          <w:ilvl w:val="0"/>
          <w:numId w:val="8"/>
        </w:numPr>
        <w:spacing w:after="80"/>
      </w:pPr>
      <w:r>
        <w:t xml:space="preserve">Sin embargo, el hecho comprobado de la práctica </w:t>
      </w:r>
      <w:proofErr w:type="spellStart"/>
      <w:r w:rsidRPr="004031F4">
        <w:rPr>
          <w:i/>
          <w:iCs/>
        </w:rPr>
        <w:t>inamovibilidad</w:t>
      </w:r>
      <w:proofErr w:type="spellEnd"/>
      <w:r>
        <w:t xml:space="preserve"> </w:t>
      </w:r>
      <w:r w:rsidR="00C630D9" w:rsidRPr="00C630D9">
        <w:t xml:space="preserve">de los principios de los partidos de oposición </w:t>
      </w:r>
      <w:r w:rsidR="00C630D9">
        <w:t xml:space="preserve">en las últimas elecciones, e incluso su retroceso a ojos de muchos ciudadanos, </w:t>
      </w:r>
      <w:r>
        <w:t>conduce a que</w:t>
      </w:r>
      <w:r w:rsidR="00C630D9">
        <w:t xml:space="preserve"> no se proveche este deseo de cambio más que a corto plazo y, de nuevo, se vuelva al estado anterior.</w:t>
      </w:r>
    </w:p>
    <w:p w14:paraId="007990FE" w14:textId="44883914" w:rsidR="00301FF4" w:rsidRDefault="00301FF4" w:rsidP="00301FF4">
      <w:pPr>
        <w:spacing w:after="80"/>
      </w:pPr>
      <w:r>
        <w:t>Podemos decir que</w:t>
      </w:r>
      <w:r w:rsidR="001B2CBF">
        <w:t xml:space="preserve"> </w:t>
      </w:r>
      <w:r>
        <w:t>existen dos bloques:</w:t>
      </w:r>
    </w:p>
    <w:p w14:paraId="55774BA0" w14:textId="228C2C1F" w:rsidR="00301FF4" w:rsidRDefault="00301FF4" w:rsidP="00301FF4">
      <w:pPr>
        <w:pStyle w:val="Prrafodelista"/>
        <w:numPr>
          <w:ilvl w:val="0"/>
          <w:numId w:val="11"/>
        </w:numPr>
        <w:spacing w:after="80"/>
      </w:pPr>
      <w:r>
        <w:t xml:space="preserve">Los </w:t>
      </w:r>
      <w:r w:rsidR="00752459">
        <w:t xml:space="preserve">autodenominados </w:t>
      </w:r>
      <w:r w:rsidRPr="006F1B32">
        <w:rPr>
          <w:i/>
          <w:iCs/>
        </w:rPr>
        <w:t>progresistas</w:t>
      </w:r>
      <w:r>
        <w:t xml:space="preserve"> que avanzan a golpe de decisiones graves que no han sido comunicadas a </w:t>
      </w:r>
      <w:r w:rsidR="00EC136E">
        <w:t>l</w:t>
      </w:r>
      <w:r>
        <w:t>os ciudadanos durante el proceso electoral, es lo que el autor llama ‘</w:t>
      </w:r>
      <w:r w:rsidRPr="00301FF4">
        <w:rPr>
          <w:i/>
          <w:iCs/>
        </w:rPr>
        <w:t>vota, paga y calla</w:t>
      </w:r>
      <w:r w:rsidRPr="00301FF4">
        <w:t>’</w:t>
      </w:r>
      <w:r w:rsidR="00CE54BF">
        <w:t xml:space="preserve"> y, con su actual </w:t>
      </w:r>
      <w:proofErr w:type="spellStart"/>
      <w:r w:rsidR="00CE54BF" w:rsidRPr="00752459">
        <w:rPr>
          <w:i/>
          <w:iCs/>
        </w:rPr>
        <w:t>führerazgo</w:t>
      </w:r>
      <w:proofErr w:type="spellEnd"/>
      <w:r w:rsidR="00752459">
        <w:rPr>
          <w:rStyle w:val="Refdenotaalpie"/>
        </w:rPr>
        <w:footnoteReference w:id="11"/>
      </w:r>
      <w:r w:rsidR="00752459">
        <w:rPr>
          <w:i/>
          <w:iCs/>
        </w:rPr>
        <w:t xml:space="preserve">, </w:t>
      </w:r>
      <w:r w:rsidR="00752459">
        <w:t xml:space="preserve">lleva a cabo lo que su </w:t>
      </w:r>
      <w:proofErr w:type="spellStart"/>
      <w:r w:rsidR="00752459">
        <w:t>Führer</w:t>
      </w:r>
      <w:proofErr w:type="spellEnd"/>
      <w:r w:rsidR="00752459">
        <w:t xml:space="preserve"> </w:t>
      </w:r>
      <w:r w:rsidR="00B061FD">
        <w:t xml:space="preserve">o caudillo </w:t>
      </w:r>
      <w:r w:rsidR="00752459">
        <w:t xml:space="preserve">desea, sin que </w:t>
      </w:r>
      <w:r w:rsidR="00EC136E">
        <w:t xml:space="preserve">ni los lectores ni </w:t>
      </w:r>
      <w:r w:rsidR="00752459">
        <w:t>los militantes del partido puedan opinar informadamente</w:t>
      </w:r>
      <w:r>
        <w:t>.</w:t>
      </w:r>
      <w:r w:rsidR="00752459">
        <w:t xml:space="preserve"> Su meta es el año 1936. Enfrentan Memoria Histórica con Olvido (Amnistía).</w:t>
      </w:r>
    </w:p>
    <w:p w14:paraId="56404771" w14:textId="3E9399E6" w:rsidR="00301FF4" w:rsidRPr="00BB5B8C" w:rsidRDefault="00301FF4" w:rsidP="00301FF4">
      <w:pPr>
        <w:pStyle w:val="Prrafodelista"/>
        <w:numPr>
          <w:ilvl w:val="0"/>
          <w:numId w:val="11"/>
        </w:numPr>
        <w:spacing w:after="80"/>
      </w:pPr>
      <w:r>
        <w:t xml:space="preserve">Los </w:t>
      </w:r>
      <w:r w:rsidRPr="006F1B32">
        <w:rPr>
          <w:i/>
          <w:iCs/>
        </w:rPr>
        <w:t>conservadores</w:t>
      </w:r>
      <w:r w:rsidR="006F1B32" w:rsidRPr="006F1B32">
        <w:rPr>
          <w:i/>
          <w:iCs/>
        </w:rPr>
        <w:t xml:space="preserve"> retrógrados</w:t>
      </w:r>
      <w:r w:rsidR="00894B14">
        <w:t xml:space="preserve">, cuya meta es 1939 o, para otros, 1978 </w:t>
      </w:r>
      <w:r>
        <w:t xml:space="preserve">tampoco necesitan programa electoral porque viene siendo el mismo desde </w:t>
      </w:r>
      <w:r w:rsidR="00367E11">
        <w:t>hace 40 años</w:t>
      </w:r>
      <w:r>
        <w:t xml:space="preserve"> y que, también, aplican el ‘</w:t>
      </w:r>
      <w:r w:rsidRPr="00301FF4">
        <w:rPr>
          <w:i/>
          <w:iCs/>
        </w:rPr>
        <w:t>vota, paga y calla</w:t>
      </w:r>
      <w:r w:rsidRPr="00301FF4">
        <w:t>’</w:t>
      </w:r>
      <w:r>
        <w:t xml:space="preserve"> solo que lo que van a hacer es ya conocido.</w:t>
      </w:r>
      <w:r w:rsidR="009F5C9E">
        <w:t xml:space="preserve"> Curiosamente, el caudillismo es menos evidente en este bloque</w:t>
      </w:r>
      <w:r w:rsidR="006F1B32">
        <w:t>,</w:t>
      </w:r>
      <w:r w:rsidR="00CF16CD">
        <w:t xml:space="preserve"> aunque la oligarquía del partido tiene también</w:t>
      </w:r>
      <w:r w:rsidR="00610B10">
        <w:t xml:space="preserve"> mucho</w:t>
      </w:r>
      <w:r w:rsidR="00CF16CD">
        <w:t xml:space="preserve"> más peso que los militantes</w:t>
      </w:r>
      <w:r w:rsidR="009F5C9E">
        <w:t>.</w:t>
      </w:r>
    </w:p>
    <w:p w14:paraId="1A76D3F6" w14:textId="1997229F" w:rsidR="00C2551F" w:rsidRDefault="00C2551F" w:rsidP="00C85490">
      <w:pPr>
        <w:pStyle w:val="Captulo"/>
        <w:numPr>
          <w:ilvl w:val="0"/>
          <w:numId w:val="0"/>
        </w:numPr>
      </w:pPr>
      <w:r w:rsidRPr="00C2551F">
        <w:t>El MÉTODO D’HONDT SEGÚN LA LOREG</w:t>
      </w:r>
      <w:r>
        <w:t>.</w:t>
      </w:r>
    </w:p>
    <w:p w14:paraId="54D7A6FB" w14:textId="27AA1641" w:rsidR="00C01207" w:rsidRDefault="00C01207" w:rsidP="00C01207">
      <w:pPr>
        <w:pStyle w:val="Seccin"/>
      </w:pPr>
      <w:r>
        <w:t xml:space="preserve">La </w:t>
      </w:r>
      <w:r w:rsidRPr="00C01207">
        <w:t>Ley Orgánica del Régimen Electoral General</w:t>
      </w:r>
      <w:r>
        <w:t xml:space="preserve"> (LOREG) define el procedimiento de conteo y asignación de votos de la manera siguiente:</w:t>
      </w:r>
    </w:p>
    <w:p w14:paraId="7FC73AD5" w14:textId="69B500C8" w:rsidR="00C2551F" w:rsidRDefault="00C2551F" w:rsidP="00C01207">
      <w:pPr>
        <w:pStyle w:val="Seccin"/>
      </w:pPr>
      <w:r w:rsidRPr="00C01207">
        <w:rPr>
          <w:b/>
          <w:bCs/>
        </w:rPr>
        <w:t>Artículo ciento sesenta y dos</w:t>
      </w:r>
      <w:r>
        <w:t xml:space="preserve">. </w:t>
      </w:r>
    </w:p>
    <w:p w14:paraId="1928F2A5" w14:textId="0009AABA" w:rsidR="00C2551F" w:rsidRDefault="00C2551F" w:rsidP="003D38F4">
      <w:pPr>
        <w:spacing w:after="120" w:line="240" w:lineRule="auto"/>
      </w:pPr>
      <w:r>
        <w:lastRenderedPageBreak/>
        <w:t>1. El Congreso está formado por trescientos cincuenta Diputados.</w:t>
      </w:r>
    </w:p>
    <w:p w14:paraId="114023B3" w14:textId="0571CB60" w:rsidR="00C2551F" w:rsidRDefault="00C2551F" w:rsidP="003D38F4">
      <w:pPr>
        <w:spacing w:after="120" w:line="240" w:lineRule="auto"/>
      </w:pPr>
      <w:r>
        <w:t>2. A cada provincia le corresponde un mínimo inicial de dos Diputados. Las poblaciones de Ceuta y Melilla están representadas cada una de ellas por un Diputado.</w:t>
      </w:r>
    </w:p>
    <w:p w14:paraId="64321702" w14:textId="3492F946" w:rsidR="00C2551F" w:rsidRDefault="00C2551F" w:rsidP="003D38F4">
      <w:pPr>
        <w:spacing w:after="120" w:line="240" w:lineRule="auto"/>
      </w:pPr>
      <w:r>
        <w:t>3. Los doscientos cuarenta y ocho Diputados restantes se distribuyen entre las provincias en proporción a su población, conforme al siguiente procedimiento:</w:t>
      </w:r>
    </w:p>
    <w:p w14:paraId="70A995A5" w14:textId="77777777" w:rsidR="00C2551F" w:rsidRDefault="00C2551F" w:rsidP="00DB0A94">
      <w:pPr>
        <w:spacing w:after="120" w:line="240" w:lineRule="auto"/>
        <w:ind w:left="284"/>
      </w:pPr>
      <w:r>
        <w:t xml:space="preserve">a) Se obtiene una cuota de reparto resultante de dividir por doscientos cuarenta y ocho la </w:t>
      </w:r>
    </w:p>
    <w:p w14:paraId="34DEC6B0" w14:textId="77777777" w:rsidR="00C2551F" w:rsidRDefault="00C2551F" w:rsidP="00DB0A94">
      <w:pPr>
        <w:spacing w:after="120" w:line="240" w:lineRule="auto"/>
        <w:ind w:left="284"/>
      </w:pPr>
      <w:r>
        <w:t>cifra total de la población de derecho de las provincias peninsulares e insulares.</w:t>
      </w:r>
    </w:p>
    <w:p w14:paraId="0122C185" w14:textId="7993C649" w:rsidR="00C2551F" w:rsidRDefault="00C2551F" w:rsidP="00DB0A94">
      <w:pPr>
        <w:spacing w:after="120" w:line="240" w:lineRule="auto"/>
        <w:ind w:left="284"/>
      </w:pPr>
      <w:r>
        <w:t>b) Se adjudican a cada provincia tantos Diputados como resulten, en números enteros, de dividir la población de derecho provincial por la cuota de reparto.</w:t>
      </w:r>
    </w:p>
    <w:p w14:paraId="58A40F93" w14:textId="352AE95D" w:rsidR="00C2551F" w:rsidRDefault="00C2551F" w:rsidP="00DB0A94">
      <w:pPr>
        <w:spacing w:after="120" w:line="240" w:lineRule="auto"/>
        <w:ind w:left="284"/>
      </w:pPr>
      <w:r>
        <w:t>c) Los Diputados restantes se distribuyen asignando uno a cada una de las provincias cuyo cociente, obtenido conforme al apartado anterior, tenga una fracción decimal mayor.</w:t>
      </w:r>
    </w:p>
    <w:p w14:paraId="0BB4BF15" w14:textId="4A475E97" w:rsidR="00C2551F" w:rsidRDefault="00C2551F" w:rsidP="003D38F4">
      <w:pPr>
        <w:spacing w:after="120" w:line="240" w:lineRule="auto"/>
      </w:pPr>
      <w:r>
        <w:t>4. El Decreto de convocatoria debe especificar el número de Diputados a elegir en cada circunscripción, de acuerdo con lo dispuesto en este artículo.</w:t>
      </w:r>
    </w:p>
    <w:p w14:paraId="0AB8EE30" w14:textId="50613C2F" w:rsidR="00C2551F" w:rsidRDefault="00C2551F" w:rsidP="003D38F4">
      <w:pPr>
        <w:spacing w:after="120" w:line="240" w:lineRule="auto"/>
      </w:pPr>
      <w:r w:rsidRPr="00C2551F">
        <w:rPr>
          <w:b/>
          <w:bCs/>
        </w:rPr>
        <w:t>Artículo ciento sesenta y tres.</w:t>
      </w:r>
      <w:r w:rsidRPr="00C2551F">
        <w:rPr>
          <w:b/>
          <w:bCs/>
        </w:rPr>
        <w:cr/>
      </w:r>
      <w:r>
        <w:t>1. La atribución de los escaños en función de los resultados del escrutinio se realiza</w:t>
      </w:r>
      <w:r w:rsidR="00E40613">
        <w:t xml:space="preserve"> </w:t>
      </w:r>
      <w:r>
        <w:t>conforme a las siguientes reglas:</w:t>
      </w:r>
    </w:p>
    <w:p w14:paraId="690561DE" w14:textId="2F049D79" w:rsidR="00C2551F" w:rsidRDefault="00C2551F" w:rsidP="003D38F4">
      <w:pPr>
        <w:spacing w:after="120" w:line="240" w:lineRule="auto"/>
      </w:pPr>
      <w:r>
        <w:t xml:space="preserve">a) No se tienen en cuenta aquellas candidaturas que no hubieran obtenido, </w:t>
      </w:r>
      <w:r w:rsidRPr="00E40613">
        <w:rPr>
          <w:b/>
          <w:bCs/>
        </w:rPr>
        <w:t xml:space="preserve">al menos, el 3 por 100 </w:t>
      </w:r>
      <w:r w:rsidRPr="00E40613">
        <w:t>de los</w:t>
      </w:r>
      <w:r w:rsidRPr="00E40613">
        <w:rPr>
          <w:b/>
          <w:bCs/>
        </w:rPr>
        <w:t xml:space="preserve"> votos válidos</w:t>
      </w:r>
      <w:r>
        <w:t xml:space="preserve"> emitidos en la circunscripción.</w:t>
      </w:r>
    </w:p>
    <w:p w14:paraId="2599DD7D" w14:textId="5F1A03E5" w:rsidR="00C2551F" w:rsidRDefault="00C2551F" w:rsidP="003D38F4">
      <w:pPr>
        <w:spacing w:after="120" w:line="240" w:lineRule="auto"/>
      </w:pPr>
      <w:r>
        <w:t>b) Se ordenan de mayor a menor, en una columna, las cifras de votos obtenidos por las restantes candidaturas.</w:t>
      </w:r>
    </w:p>
    <w:p w14:paraId="38A5D236" w14:textId="0C7634D2" w:rsidR="00C2551F" w:rsidRDefault="00C2551F" w:rsidP="003D38F4">
      <w:pPr>
        <w:spacing w:after="120" w:line="240" w:lineRule="auto"/>
      </w:pPr>
      <w:r>
        <w:t xml:space="preserve">c) </w:t>
      </w:r>
      <w:r w:rsidRPr="00E40613">
        <w:rPr>
          <w:b/>
          <w:bCs/>
        </w:rPr>
        <w:t>Se divide el número de votos obtenidos por cada candidatura por 1, 2, 3, etcétera, hasta un número igual al de escaños correspondientes a la circunscripción</w:t>
      </w:r>
      <w:r>
        <w:t xml:space="preserve">, formándose un cuadro similar al que aparece en el ejemplo práctico. </w:t>
      </w:r>
      <w:r w:rsidRPr="00E40613">
        <w:rPr>
          <w:b/>
          <w:bCs/>
        </w:rPr>
        <w:t>Los escaños se atribuyen a las candidaturas que obtengan los cocientes mayores</w:t>
      </w:r>
      <w:r>
        <w:t xml:space="preserve"> en el cuadro, atendiendo a un orden decreciente.</w:t>
      </w:r>
    </w:p>
    <w:p w14:paraId="3B0591B1" w14:textId="7C723AE1" w:rsidR="00783816" w:rsidRDefault="00C2551F" w:rsidP="003D38F4">
      <w:pPr>
        <w:spacing w:after="120" w:line="240" w:lineRule="auto"/>
      </w:pPr>
      <w:r>
        <w:t>Ejemplo práctico</w:t>
      </w:r>
      <w:r w:rsidR="00965136">
        <w:t xml:space="preserve"> resultados de la provincia de Almería</w:t>
      </w:r>
      <w:r>
        <w:t xml:space="preserve"> </w:t>
      </w:r>
      <w:r w:rsidR="00965136">
        <w:t xml:space="preserve">en 2019: </w:t>
      </w:r>
      <w:r w:rsidR="00965136" w:rsidRPr="00965136">
        <w:t>295.317</w:t>
      </w:r>
      <w:r>
        <w:t xml:space="preserve"> votos válidos emitidos en una circunscripción que eli</w:t>
      </w:r>
      <w:r w:rsidR="00965136">
        <w:t>ge</w:t>
      </w:r>
      <w:r>
        <w:t xml:space="preserve"> </w:t>
      </w:r>
      <w:r w:rsidR="00965136">
        <w:t>seis</w:t>
      </w:r>
      <w:r>
        <w:t xml:space="preserve"> Diputados. Votación repartida entre </w:t>
      </w:r>
      <w:r w:rsidR="00965136">
        <w:t>cinco</w:t>
      </w:r>
      <w:r>
        <w:t xml:space="preserve"> candidaturas:</w:t>
      </w:r>
    </w:p>
    <w:p w14:paraId="5215D506" w14:textId="77777777" w:rsidR="00A8739D" w:rsidRDefault="00965136" w:rsidP="003D38F4">
      <w:pPr>
        <w:spacing w:after="120" w:line="240" w:lineRule="auto"/>
        <w:jc w:val="center"/>
      </w:pPr>
      <w:r>
        <w:object w:dxaOrig="7126" w:dyaOrig="934" w14:anchorId="5CAC05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46.5pt" o:ole="">
            <v:imagedata r:id="rId8" o:title=""/>
          </v:shape>
          <o:OLEObject Type="Embed" ProgID="Excel.Sheet.12" ShapeID="_x0000_i1025" DrawAspect="Content" ObjectID="_1759827766" r:id="rId9"/>
        </w:object>
      </w:r>
    </w:p>
    <w:p w14:paraId="74A6FD5C" w14:textId="0CB0BF19" w:rsidR="00A8739D" w:rsidRDefault="00A8739D" w:rsidP="00A8739D">
      <w:pPr>
        <w:spacing w:after="120" w:line="240" w:lineRule="auto"/>
      </w:pPr>
      <w:r>
        <w:t xml:space="preserve">La tabla </w:t>
      </w:r>
      <w:proofErr w:type="spellStart"/>
      <w:r>
        <w:t>d’Hondt</w:t>
      </w:r>
      <w:proofErr w:type="spellEnd"/>
      <w:r>
        <w:t xml:space="preserve"> es:</w:t>
      </w:r>
    </w:p>
    <w:bookmarkStart w:id="1" w:name="_MON_1757176570"/>
    <w:bookmarkEnd w:id="1"/>
    <w:p w14:paraId="57602EA5" w14:textId="5C30657C" w:rsidR="00A8739D" w:rsidRDefault="00957728" w:rsidP="00A8739D">
      <w:pPr>
        <w:spacing w:after="120" w:line="240" w:lineRule="auto"/>
      </w:pPr>
      <w:r>
        <w:object w:dxaOrig="8318" w:dyaOrig="2400" w14:anchorId="30751C0C">
          <v:shape id="_x0000_i1026" type="#_x0000_t75" style="width:416.25pt;height:120pt" o:ole="">
            <v:imagedata r:id="rId10" o:title=""/>
          </v:shape>
          <o:OLEObject Type="Embed" ProgID="Excel.Sheet.12" ShapeID="_x0000_i1026" DrawAspect="Content" ObjectID="_1759827767" r:id="rId11"/>
        </w:object>
      </w:r>
    </w:p>
    <w:p w14:paraId="1772158A" w14:textId="6A726C9F" w:rsidR="00A8739D" w:rsidRDefault="00A8739D" w:rsidP="00A8739D">
      <w:pPr>
        <w:spacing w:after="120" w:line="240" w:lineRule="auto"/>
      </w:pPr>
      <w:r>
        <w:t>De donde se eligen las candidaturas con mayores valores en la tabla:</w:t>
      </w:r>
    </w:p>
    <w:bookmarkStart w:id="2" w:name="_MON_1757176545"/>
    <w:bookmarkEnd w:id="2"/>
    <w:p w14:paraId="0B7821F5" w14:textId="432F30F3" w:rsidR="00A8739D" w:rsidRDefault="00957728" w:rsidP="00A8739D">
      <w:pPr>
        <w:spacing w:after="120" w:line="240" w:lineRule="auto"/>
        <w:jc w:val="center"/>
      </w:pPr>
      <w:r>
        <w:object w:dxaOrig="5096" w:dyaOrig="1515" w14:anchorId="0D25946A">
          <v:shape id="_x0000_i1027" type="#_x0000_t75" style="width:255pt;height:75.75pt" o:ole="">
            <v:imagedata r:id="rId12" o:title=""/>
          </v:shape>
          <o:OLEObject Type="Embed" ProgID="Excel.Sheet.12" ShapeID="_x0000_i1027" DrawAspect="Content" ObjectID="_1759827768" r:id="rId13"/>
        </w:object>
      </w:r>
    </w:p>
    <w:p w14:paraId="7585C310" w14:textId="0E6E14D6" w:rsidR="00C2551F" w:rsidRPr="00212662" w:rsidRDefault="00C2551F" w:rsidP="00212662">
      <w:pPr>
        <w:rPr>
          <w:rFonts w:ascii="Calibri" w:eastAsia="Times New Roman" w:hAnsi="Calibri" w:cs="Calibri"/>
          <w:color w:val="000000"/>
          <w:lang w:eastAsia="es-ES"/>
        </w:rPr>
      </w:pPr>
      <w:r>
        <w:t xml:space="preserve">Por consiguiente: la candidatura </w:t>
      </w:r>
      <w:r w:rsidR="00A8739D">
        <w:t>1</w:t>
      </w:r>
      <w:r>
        <w:t xml:space="preserve"> </w:t>
      </w:r>
      <w:r w:rsidR="00212662">
        <w:t>(</w:t>
      </w:r>
      <w:r w:rsidR="00212662" w:rsidRPr="00212662">
        <w:rPr>
          <w:rFonts w:ascii="Calibri" w:eastAsia="Times New Roman" w:hAnsi="Calibri" w:cs="Calibri"/>
          <w:color w:val="000000"/>
          <w:lang w:eastAsia="es-ES"/>
        </w:rPr>
        <w:t>PSOE</w:t>
      </w:r>
      <w:r w:rsidR="00212662">
        <w:t xml:space="preserve">) </w:t>
      </w:r>
      <w:r>
        <w:t xml:space="preserve">obtiene </w:t>
      </w:r>
      <w:r w:rsidR="00A8739D">
        <w:t>dos</w:t>
      </w:r>
      <w:r>
        <w:t xml:space="preserve"> escaños</w:t>
      </w:r>
      <w:r w:rsidR="00F25926">
        <w:t>, l</w:t>
      </w:r>
      <w:r>
        <w:t xml:space="preserve">a candidatura </w:t>
      </w:r>
      <w:r w:rsidR="00A8739D">
        <w:t>2</w:t>
      </w:r>
      <w:r>
        <w:t xml:space="preserve"> </w:t>
      </w:r>
      <w:r w:rsidR="00212662">
        <w:t>(</w:t>
      </w:r>
      <w:r w:rsidR="00212662" w:rsidRPr="00212662">
        <w:t>PP</w:t>
      </w:r>
      <w:r w:rsidR="00212662">
        <w:t xml:space="preserve">) </w:t>
      </w:r>
      <w:r>
        <w:t>dos escaños y la</w:t>
      </w:r>
      <w:r w:rsidR="00A8739D">
        <w:t xml:space="preserve"> </w:t>
      </w:r>
      <w:r>
        <w:t xml:space="preserve">candidatura </w:t>
      </w:r>
      <w:r w:rsidR="00A8739D">
        <w:t>3</w:t>
      </w:r>
      <w:r>
        <w:t xml:space="preserve"> </w:t>
      </w:r>
      <w:r w:rsidR="00212662">
        <w:t>(</w:t>
      </w:r>
      <w:r w:rsidR="00212662" w:rsidRPr="00212662">
        <w:t>VOX</w:t>
      </w:r>
      <w:r w:rsidR="00212662">
        <w:t xml:space="preserve">) </w:t>
      </w:r>
      <w:r w:rsidR="00A8739D">
        <w:t>también dos</w:t>
      </w:r>
      <w:r>
        <w:t>.</w:t>
      </w:r>
      <w:r w:rsidR="00186F95">
        <w:t xml:space="preserve"> Las otras dos candidaturas </w:t>
      </w:r>
      <w:r w:rsidR="00DA1B72">
        <w:t>(4</w:t>
      </w:r>
      <w:r w:rsidR="00212662">
        <w:t xml:space="preserve"> - </w:t>
      </w:r>
      <w:r w:rsidR="00212662" w:rsidRPr="00212662">
        <w:t>PODEMOS-IU</w:t>
      </w:r>
      <w:r w:rsidR="00212662">
        <w:t xml:space="preserve"> -</w:t>
      </w:r>
      <w:r w:rsidR="00DA1B72">
        <w:t xml:space="preserve"> y 6</w:t>
      </w:r>
      <w:r w:rsidR="00212662">
        <w:t xml:space="preserve"> - CIUDADANOS</w:t>
      </w:r>
      <w:r w:rsidR="00DA1B72">
        <w:t xml:space="preserve">) </w:t>
      </w:r>
      <w:r w:rsidR="00186F95">
        <w:t>con votos superiores al 3% no obtienen escaño.</w:t>
      </w:r>
    </w:p>
    <w:p w14:paraId="3D78CC2F" w14:textId="3BD16B10" w:rsidR="00C2551F" w:rsidRDefault="00C2551F" w:rsidP="003D38F4">
      <w:pPr>
        <w:spacing w:after="120" w:line="240" w:lineRule="auto"/>
      </w:pPr>
      <w:r>
        <w:t xml:space="preserve">d) </w:t>
      </w:r>
      <w:r w:rsidRPr="00E40613">
        <w:rPr>
          <w:b/>
          <w:bCs/>
        </w:rPr>
        <w:t>Cuando en la relación de cocientes coincidan dos correspondientes a distintas candidaturas, el escaño se atribuirá a la que mayor número total de votos hubiese obtenido</w:t>
      </w:r>
      <w:r>
        <w:t xml:space="preserve">. </w:t>
      </w:r>
    </w:p>
    <w:p w14:paraId="08E46325" w14:textId="6C052325" w:rsidR="00C2551F" w:rsidRDefault="00C2551F" w:rsidP="003D38F4">
      <w:pPr>
        <w:spacing w:after="120" w:line="240" w:lineRule="auto"/>
      </w:pPr>
      <w:r>
        <w:t>Si hubiera dos candidaturas con igual número total de votos, el primer empate se resolverá por sorteo y los sucesivos de forma alternativa.</w:t>
      </w:r>
    </w:p>
    <w:p w14:paraId="1B256D47" w14:textId="1C223695" w:rsidR="00C2551F" w:rsidRDefault="00C2551F" w:rsidP="003D38F4">
      <w:pPr>
        <w:spacing w:after="120" w:line="240" w:lineRule="auto"/>
      </w:pPr>
      <w:r>
        <w:t>e) Los escaños correspondientes a cada candidatura se adjudican a los candidatos incluidos en ella, por el orden de colocación en que aparezcan.</w:t>
      </w:r>
    </w:p>
    <w:p w14:paraId="1568D713" w14:textId="6794BA95" w:rsidR="00C2551F" w:rsidRDefault="00C2551F" w:rsidP="003D38F4">
      <w:pPr>
        <w:spacing w:after="120" w:line="240" w:lineRule="auto"/>
      </w:pPr>
      <w:r>
        <w:t xml:space="preserve">2. En las circunscripciones de </w:t>
      </w:r>
      <w:r w:rsidRPr="00E40613">
        <w:rPr>
          <w:b/>
          <w:bCs/>
        </w:rPr>
        <w:t>Ceuta y Melilla</w:t>
      </w:r>
      <w:r>
        <w:t xml:space="preserve"> será proclamado electo </w:t>
      </w:r>
      <w:r w:rsidRPr="00E40613">
        <w:rPr>
          <w:b/>
          <w:bCs/>
        </w:rPr>
        <w:t xml:space="preserve">el candidato </w:t>
      </w:r>
      <w:r w:rsidRPr="00E40613">
        <w:t>que</w:t>
      </w:r>
      <w:r w:rsidRPr="00E40613">
        <w:rPr>
          <w:b/>
          <w:bCs/>
        </w:rPr>
        <w:t xml:space="preserve"> mayor número de votos</w:t>
      </w:r>
      <w:r>
        <w:t xml:space="preserve"> hubiese obtenido</w:t>
      </w:r>
    </w:p>
    <w:p w14:paraId="77E841EC" w14:textId="5CDA66E8" w:rsidR="00C01207" w:rsidRPr="00C85490" w:rsidRDefault="00C01207" w:rsidP="00C85490">
      <w:pPr>
        <w:pStyle w:val="Seccin"/>
        <w:rPr>
          <w:b/>
          <w:bCs/>
        </w:rPr>
      </w:pPr>
      <w:r w:rsidRPr="00C85490">
        <w:rPr>
          <w:b/>
          <w:bCs/>
        </w:rPr>
        <w:t>Sensibilidad a la fragmentación partidista</w:t>
      </w:r>
    </w:p>
    <w:p w14:paraId="4CD42FA5" w14:textId="5FEBE620" w:rsidR="001D50F1" w:rsidRDefault="001D50F1" w:rsidP="003D38F4">
      <w:pPr>
        <w:spacing w:after="120" w:line="240" w:lineRule="auto"/>
      </w:pPr>
      <w:r>
        <w:t>Es evidente que dadas unas preferencias y rechazos de los votantes el sistema de asignación de escaños es sensible al número de candidaturas que se presentan, el número de estas que no superan el 3% de los votos y el grado de afinidad entre candidaturas cara a los votantes.</w:t>
      </w:r>
    </w:p>
    <w:p w14:paraId="0F837BE4" w14:textId="273EBABF" w:rsidR="001D50F1" w:rsidRDefault="00197C6A" w:rsidP="003D38F4">
      <w:pPr>
        <w:spacing w:after="120" w:line="240" w:lineRule="auto"/>
      </w:pPr>
      <w:r>
        <w:t>Se ha discutido mucho sobre el impacto que la aparición de cada vez más partidos con una similar orientación política (PP-VOX, PSOE-SUMAR, PSOE-Cs</w:t>
      </w:r>
      <w:r w:rsidR="00546DC1">
        <w:t>, PP-Cs</w:t>
      </w:r>
      <w:r>
        <w:t xml:space="preserve">…) puede tener sobre el triunfo de lo que llamaremos la sección siniestra de la ciudadanía </w:t>
      </w:r>
      <w:r w:rsidR="00C67024">
        <w:t>o</w:t>
      </w:r>
      <w:r>
        <w:t xml:space="preserve"> la diestra.</w:t>
      </w:r>
      <w:r w:rsidR="009E22F4">
        <w:t xml:space="preserve"> Como ejemplo veamos el siguiente ejemplo expuesto en la LOREG.</w:t>
      </w:r>
    </w:p>
    <w:p w14:paraId="099A7863" w14:textId="6711ACF7" w:rsidR="00B21B18" w:rsidRDefault="00B21B18" w:rsidP="00B21B18">
      <w:pPr>
        <w:spacing w:after="120" w:line="240" w:lineRule="auto"/>
      </w:pPr>
      <w:r>
        <w:t>Con 6 candidaturas superando el 3% de los votos válidos (486.000) y 8 escaños, solo 4 partidos A, B, C y D obtienen representación parlamentaria.</w:t>
      </w:r>
    </w:p>
    <w:p w14:paraId="064E6C39" w14:textId="77777777" w:rsidR="00B21B18" w:rsidRDefault="00B21B18" w:rsidP="003D38F4">
      <w:pPr>
        <w:spacing w:after="120" w:line="240" w:lineRule="auto"/>
      </w:pPr>
    </w:p>
    <w:p w14:paraId="57E1E029" w14:textId="790DFFBA" w:rsidR="009E22F4" w:rsidRDefault="00B21B18" w:rsidP="003D38F4">
      <w:pPr>
        <w:spacing w:after="120" w:line="240" w:lineRule="auto"/>
      </w:pPr>
      <w:r>
        <w:object w:dxaOrig="2839" w:dyaOrig="1196" w14:anchorId="29188147">
          <v:shape id="_x0000_i1028" type="#_x0000_t75" style="width:141.75pt;height:60pt" o:ole="">
            <v:imagedata r:id="rId14" o:title=""/>
          </v:shape>
          <o:OLEObject Type="Link" ProgID="Excel.Sheet.12" ShapeID="_x0000_i1028" DrawAspect="Content" r:id="rId15" UpdateMode="Always">
            <o:LinkType>EnhancedMetaFile</o:LinkType>
            <o:LockedField>false</o:LockedField>
          </o:OLEObject>
        </w:object>
      </w:r>
    </w:p>
    <w:p w14:paraId="5470392B" w14:textId="2DE69D7D" w:rsidR="00B21B18" w:rsidRPr="00B21B18" w:rsidRDefault="00B21B18" w:rsidP="00B21B18">
      <w:pPr>
        <w:jc w:val="center"/>
      </w:pPr>
      <w:r>
        <w:object w:dxaOrig="10282" w:dyaOrig="2053" w14:anchorId="17D35B41">
          <v:shape id="_x0000_i1029" type="#_x0000_t75" style="width:427.5pt;height:85.5pt" o:ole="">
            <v:imagedata r:id="rId16" o:title=""/>
          </v:shape>
          <o:OLEObject Type="Link" ProgID="Excel.Sheet.12" ShapeID="_x0000_i1029" DrawAspect="Content" r:id="rId17" UpdateMode="Always">
            <o:LinkType>EnhancedMetaFile</o:LinkType>
            <o:LockedField>false</o:LockedField>
          </o:OLEObject>
        </w:object>
      </w:r>
    </w:p>
    <w:p w14:paraId="093933BC" w14:textId="77777777" w:rsidR="00061626" w:rsidRDefault="00120D1C" w:rsidP="003D38F4">
      <w:pPr>
        <w:spacing w:after="120" w:line="240" w:lineRule="auto"/>
      </w:pPr>
      <w:r>
        <w:t xml:space="preserve">Supongamos que A es el partido siniestro mayoritario y B el diestro más votado. C es de tendencias diestras y </w:t>
      </w:r>
      <w:r w:rsidR="00F87339">
        <w:t>D</w:t>
      </w:r>
      <w:r>
        <w:t xml:space="preserve"> es neutral, pero ambos están dispuestos a liarse con quien sea para que sus dirigentes puedan tener coche oficial y ser Excelentísimos Señores. E y F son partidos extremadamente diestros que no obtienen diputados.</w:t>
      </w:r>
      <w:r w:rsidR="00D74973">
        <w:t xml:space="preserve"> Por tanto, podemos prever </w:t>
      </w:r>
      <w:r w:rsidR="00F87339">
        <w:t>que es probable que en estas circunstancias A+D puedan gobernar</w:t>
      </w:r>
      <w:r w:rsidR="00061626">
        <w:t xml:space="preserve"> siniestramente</w:t>
      </w:r>
      <w:r w:rsidR="00F87339">
        <w:t>.</w:t>
      </w:r>
    </w:p>
    <w:p w14:paraId="62E89211" w14:textId="0B3F20AE" w:rsidR="000A1C5F" w:rsidRDefault="000A1C5F" w:rsidP="003D38F4">
      <w:pPr>
        <w:spacing w:after="120" w:line="240" w:lineRule="auto"/>
      </w:pPr>
      <w:r>
        <w:t>Si observamos el coste en votos de un escaño, este es muy superior para los diestros.</w:t>
      </w:r>
    </w:p>
    <w:p w14:paraId="08D1D0BD" w14:textId="3E654869" w:rsidR="000A1C5F" w:rsidRDefault="00F90313" w:rsidP="003D38F4">
      <w:pPr>
        <w:spacing w:after="120" w:line="240" w:lineRule="auto"/>
      </w:pPr>
      <w:r>
        <w:object w:dxaOrig="4350" w:dyaOrig="1215" w14:anchorId="6A2C3BF3">
          <v:shape id="_x0000_i1030" type="#_x0000_t75" style="width:188.25pt;height:52.5pt" o:ole="">
            <v:imagedata r:id="rId18" o:title=""/>
          </v:shape>
          <o:OLEObject Type="Link" ProgID="Excel.Sheet.12" ShapeID="_x0000_i1030" DrawAspect="Content" r:id="rId19" UpdateMode="Always">
            <o:LinkType>EnhancedMetaFile</o:LinkType>
            <o:LockedField>false</o:LockedField>
          </o:OLEObject>
        </w:object>
      </w:r>
    </w:p>
    <w:p w14:paraId="0A2E52C9" w14:textId="072C7798" w:rsidR="00120D1C" w:rsidRDefault="00061626" w:rsidP="003D38F4">
      <w:pPr>
        <w:spacing w:after="120" w:line="240" w:lineRule="auto"/>
      </w:pPr>
      <w:r>
        <w:t xml:space="preserve">Sin embargo, si el partido F (diestro) retira su candidatura y sus votos engrosan los de B y, ahora, B+F+C superan a </w:t>
      </w:r>
      <w:proofErr w:type="spellStart"/>
      <w:r>
        <w:t>A</w:t>
      </w:r>
      <w:proofErr w:type="spellEnd"/>
      <w:r>
        <w:t xml:space="preserve"> y pueden asociarse con D para gobernar. De otro modo habría que ir a nuevas elecciones, cosa que ni para B+F ni para D parece deseable.</w:t>
      </w:r>
    </w:p>
    <w:p w14:paraId="0DDBE08E" w14:textId="3A58A733" w:rsidR="00061626" w:rsidRDefault="00126875" w:rsidP="003D38F4">
      <w:pPr>
        <w:spacing w:after="120" w:line="240" w:lineRule="auto"/>
      </w:pPr>
      <w:r>
        <w:object w:dxaOrig="9570" w:dyaOrig="2415" w14:anchorId="5F3684A8">
          <v:shape id="_x0000_i1031" type="#_x0000_t75" style="width:422.25pt;height:106.5pt" o:ole="">
            <v:imagedata r:id="rId20" o:title=""/>
          </v:shape>
          <o:OLEObject Type="Link" ProgID="Excel.Sheet.12" ShapeID="_x0000_i1031" DrawAspect="Content" r:id="rId21" UpdateMode="Always">
            <o:LinkType>EnhancedMetaFile</o:LinkType>
            <o:LockedField>false</o:LockedField>
          </o:OLEObject>
        </w:object>
      </w:r>
    </w:p>
    <w:p w14:paraId="302D2B8F" w14:textId="1A3D1E41" w:rsidR="000C5DD4" w:rsidRDefault="000C5DD4" w:rsidP="003D38F4">
      <w:pPr>
        <w:spacing w:after="120" w:line="240" w:lineRule="auto"/>
      </w:pPr>
      <w:r>
        <w:t>El coste de cada escaño es ahora para cada grupo:</w:t>
      </w:r>
    </w:p>
    <w:p w14:paraId="6461A508" w14:textId="4C513263" w:rsidR="000C5DD4" w:rsidRDefault="00F90313" w:rsidP="003D38F4">
      <w:pPr>
        <w:spacing w:after="120" w:line="240" w:lineRule="auto"/>
      </w:pPr>
      <w:r>
        <w:object w:dxaOrig="4350" w:dyaOrig="1215" w14:anchorId="77A0E17E">
          <v:shape id="_x0000_i1032" type="#_x0000_t75" style="width:205.5pt;height:57.75pt" o:ole="">
            <v:imagedata r:id="rId22" o:title=""/>
          </v:shape>
          <o:OLEObject Type="Link" ProgID="Excel.Sheet.12" ShapeID="_x0000_i1032" DrawAspect="Content" r:id="rId23" UpdateMode="Always">
            <o:LinkType>EnhancedMetaFile</o:LinkType>
            <o:LockedField>false</o:LockedField>
          </o:OLEObject>
        </w:object>
      </w:r>
    </w:p>
    <w:p w14:paraId="64139FA7" w14:textId="72848BA8" w:rsidR="00D74C8C" w:rsidRDefault="00D74C8C" w:rsidP="003D38F4">
      <w:pPr>
        <w:spacing w:after="120" w:line="240" w:lineRule="auto"/>
      </w:pPr>
      <w:r>
        <w:t xml:space="preserve">También es posible una candidatura conjunta de E y F cuyos resultados serían </w:t>
      </w:r>
      <w:r w:rsidR="0002368C">
        <w:t>diestros m</w:t>
      </w:r>
      <w:r>
        <w:t>ayoritariamente</w:t>
      </w:r>
      <w:r w:rsidR="00EC43D8">
        <w:t>,</w:t>
      </w:r>
      <w:r>
        <w:t xml:space="preserve"> pero E+F tendría representantes propios.</w:t>
      </w:r>
    </w:p>
    <w:p w14:paraId="6451D7D5" w14:textId="4192FA6D" w:rsidR="00D74C8C" w:rsidRDefault="00F90313" w:rsidP="003D38F4">
      <w:pPr>
        <w:spacing w:after="120" w:line="240" w:lineRule="auto"/>
      </w:pPr>
      <w:r>
        <w:object w:dxaOrig="9570" w:dyaOrig="2415" w14:anchorId="1821B540">
          <v:shape id="_x0000_i1033" type="#_x0000_t75" style="width:430.5pt;height:108.75pt" o:ole="">
            <v:imagedata r:id="rId24" o:title=""/>
          </v:shape>
          <o:OLEObject Type="Link" ProgID="Excel.Sheet.12" ShapeID="_x0000_i1033" DrawAspect="Content" r:id="rId25" UpdateMode="Always">
            <o:LinkType>EnhancedMetaFile</o:LinkType>
            <o:LockedField>false</o:LockedField>
          </o:OLEObject>
        </w:object>
      </w:r>
    </w:p>
    <w:p w14:paraId="519DBF6E" w14:textId="2919C1C2" w:rsidR="009220BB" w:rsidRDefault="009220BB" w:rsidP="003D38F4">
      <w:pPr>
        <w:spacing w:after="120" w:line="240" w:lineRule="auto"/>
      </w:pPr>
      <w:r>
        <w:t>El coste de los votos para los diestros es ahora inferior, pero aún superior al de los siniestros.</w:t>
      </w:r>
    </w:p>
    <w:p w14:paraId="3BD2C9BB" w14:textId="7DE2B3F3" w:rsidR="009220BB" w:rsidRDefault="001725D5" w:rsidP="003D38F4">
      <w:pPr>
        <w:spacing w:after="120" w:line="240" w:lineRule="auto"/>
      </w:pPr>
      <w:r>
        <w:object w:dxaOrig="4350" w:dyaOrig="1215" w14:anchorId="578F9A07">
          <v:shape id="_x0000_i1034" type="#_x0000_t75" style="width:217.5pt;height:60.75pt" o:ole="">
            <v:imagedata r:id="rId26" o:title=""/>
          </v:shape>
          <o:OLEObject Type="Link" ProgID="Excel.Sheet.12" ShapeID="_x0000_i1034" DrawAspect="Content" r:id="rId27" UpdateMode="Always">
            <o:LinkType>EnhancedMetaFile</o:LinkType>
            <o:LockedField>false</o:LockedField>
          </o:OLEObject>
        </w:object>
      </w:r>
    </w:p>
    <w:p w14:paraId="59EB2C9E" w14:textId="3D06A0EB" w:rsidR="00061626" w:rsidRDefault="00FB52D7" w:rsidP="003D38F4">
      <w:pPr>
        <w:spacing w:after="120" w:line="240" w:lineRule="auto"/>
      </w:pPr>
      <w:r>
        <w:t>Por tanto</w:t>
      </w:r>
      <w:r w:rsidR="000A1C5F">
        <w:t>,</w:t>
      </w:r>
      <w:r>
        <w:t xml:space="preserve"> queda clara la </w:t>
      </w:r>
      <w:r w:rsidR="00AE0E19" w:rsidRPr="00AE0E19">
        <w:rPr>
          <w:i/>
          <w:iCs/>
        </w:rPr>
        <w:t>posible</w:t>
      </w:r>
      <w:r w:rsidR="00AE0E19">
        <w:t xml:space="preserve"> </w:t>
      </w:r>
      <w:r>
        <w:t xml:space="preserve">importancia de las </w:t>
      </w:r>
      <w:r w:rsidRPr="0002368C">
        <w:rPr>
          <w:i/>
          <w:iCs/>
        </w:rPr>
        <w:t>candidaturas concéntricas unitarias</w:t>
      </w:r>
      <w:r w:rsidR="000C5DD4">
        <w:rPr>
          <w:rStyle w:val="Refdenotaalpie"/>
        </w:rPr>
        <w:footnoteReference w:id="12"/>
      </w:r>
      <w:r>
        <w:t xml:space="preserve"> </w:t>
      </w:r>
      <w:r w:rsidR="000A1C5F">
        <w:t>como factor que influye en las mayorías de gobierno</w:t>
      </w:r>
      <w:r w:rsidR="0058034B">
        <w:t xml:space="preserve"> (</w:t>
      </w:r>
      <w:r w:rsidR="0058034B">
        <w:fldChar w:fldCharType="begin"/>
      </w:r>
      <w:r w:rsidR="0058034B">
        <w:instrText xml:space="preserve"> REF _Ref146542804 \h </w:instrText>
      </w:r>
      <w:r w:rsidR="0058034B">
        <w:fldChar w:fldCharType="separate"/>
      </w:r>
      <w:r w:rsidR="0058034B">
        <w:t xml:space="preserve">Figura </w:t>
      </w:r>
      <w:r w:rsidR="0058034B">
        <w:rPr>
          <w:noProof/>
        </w:rPr>
        <w:t>1</w:t>
      </w:r>
      <w:r w:rsidR="0058034B">
        <w:fldChar w:fldCharType="end"/>
      </w:r>
      <w:r w:rsidR="0058034B">
        <w:t>)</w:t>
      </w:r>
      <w:r w:rsidR="000A1C5F">
        <w:t>.</w:t>
      </w:r>
    </w:p>
    <w:p w14:paraId="02ADD7B9" w14:textId="3EA01E1E" w:rsidR="004C3BB1" w:rsidRDefault="00F96B08" w:rsidP="004C3BB1">
      <w:pPr>
        <w:spacing w:after="12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89C9D3A" wp14:editId="55123251">
            <wp:extent cx="4505325" cy="3753029"/>
            <wp:effectExtent l="0" t="0" r="0" b="0"/>
            <wp:docPr id="107624550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943" cy="375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D3469" w14:textId="55BE606F" w:rsidR="004C3BB1" w:rsidRDefault="004C3BB1" w:rsidP="004C3BB1">
      <w:pPr>
        <w:pStyle w:val="Descripcin"/>
        <w:jc w:val="center"/>
      </w:pPr>
      <w:bookmarkStart w:id="3" w:name="_Ref146542804"/>
      <w:r>
        <w:t xml:space="preserve">Figura </w:t>
      </w:r>
      <w:fldSimple w:instr=" SEQ Figura \* ARABIC ">
        <w:r w:rsidR="001934FD">
          <w:rPr>
            <w:noProof/>
          </w:rPr>
          <w:t>1</w:t>
        </w:r>
      </w:fldSimple>
      <w:bookmarkEnd w:id="3"/>
      <w:r>
        <w:t>:Candidatura concéntrica unitaria a partir de dos partidos afines</w:t>
      </w:r>
    </w:p>
    <w:p w14:paraId="49A755D8" w14:textId="3C8190FD" w:rsidR="0058034B" w:rsidRDefault="0058034B" w:rsidP="0058034B">
      <w:r>
        <w:t xml:space="preserve">Esta figura representa en dos ejes las opiniones de </w:t>
      </w:r>
      <w:r w:rsidR="00965B57">
        <w:t>l</w:t>
      </w:r>
      <w:r>
        <w:t>os votantes sobre dos grupos de temas importantes en la agenda política como pueden ser los impuestos</w:t>
      </w:r>
      <w:r w:rsidR="006B6482">
        <w:rPr>
          <w:rStyle w:val="Refdenotaalpie"/>
        </w:rPr>
        <w:footnoteReference w:id="13"/>
      </w:r>
      <w:r>
        <w:t xml:space="preserve"> y subvenciones y la utilización del decreto ley del embudo por el cual a lo sucedido hace 90 años se le aplica la memoria histórica y a lo que pasó hace siete años en Cataluña el olvido (</w:t>
      </w:r>
      <w:proofErr w:type="spellStart"/>
      <w:r w:rsidRPr="0058034B">
        <w:t>ἀμνηστί</w:t>
      </w:r>
      <w:proofErr w:type="spellEnd"/>
      <w:r w:rsidRPr="0058034B">
        <w:t>α</w:t>
      </w:r>
      <w:r>
        <w:t>).</w:t>
      </w:r>
      <w:r w:rsidR="002B3602">
        <w:t xml:space="preserve"> El tamaño de las curvas muestra el volumen de votantes </w:t>
      </w:r>
      <w:r w:rsidR="00E16A2B">
        <w:t>de</w:t>
      </w:r>
      <w:r w:rsidR="002B3602">
        <w:t xml:space="preserve"> cada partido</w:t>
      </w:r>
      <w:r w:rsidR="00965B57">
        <w:rPr>
          <w:rStyle w:val="Refdenotaalpie"/>
        </w:rPr>
        <w:footnoteReference w:id="14"/>
      </w:r>
      <w:r w:rsidR="002B3602">
        <w:t xml:space="preserve"> y el centro</w:t>
      </w:r>
      <w:r w:rsidR="00E007C3">
        <w:t>ide</w:t>
      </w:r>
      <w:r w:rsidR="00E007C3">
        <w:rPr>
          <w:rStyle w:val="Refdenotaalpie"/>
        </w:rPr>
        <w:footnoteReference w:id="15"/>
      </w:r>
      <w:r w:rsidR="002B3602">
        <w:t xml:space="preserve"> de cada curva cerrada es el punto que identifica la posición del partido.</w:t>
      </w:r>
      <w:r w:rsidR="00E16A2B">
        <w:t xml:space="preserve"> La creación de una candidatura concéntrica puede atraer nuevos votantes y, también, expulsar a otros ya que el punto central de la nueva candidatura se habrá desplazado respecto a los centro</w:t>
      </w:r>
      <w:r w:rsidR="00E007C3">
        <w:t>ides</w:t>
      </w:r>
      <w:r w:rsidR="00E16A2B">
        <w:t xml:space="preserve"> de los partidos que lo integran.</w:t>
      </w:r>
      <w:r w:rsidR="007F1F35">
        <w:t xml:space="preserve"> En la figura puede verse que existen mayores distancias entre los votantes a los partidos azules que a los rojos.</w:t>
      </w:r>
    </w:p>
    <w:p w14:paraId="28F1977C" w14:textId="2D9AFD58" w:rsidR="00486B94" w:rsidRDefault="00C85490" w:rsidP="003D38F4">
      <w:pPr>
        <w:spacing w:after="120" w:line="240" w:lineRule="auto"/>
      </w:pPr>
      <w:r w:rsidRPr="00C85490">
        <w:t xml:space="preserve">El concepto de tendencia o corriente política se puede aplicar </w:t>
      </w:r>
      <w:r>
        <w:t>también</w:t>
      </w:r>
      <w:r w:rsidRPr="00C85490">
        <w:t xml:space="preserve"> para diferenciar subdivisiones dentro de un mismo partido o movimiento. Cada corriente política se caracteriza por los elementos principales que defiende y pregona, como por el o los referentes más representativos de dichos principios y valores</w:t>
      </w:r>
      <w:r>
        <w:t xml:space="preserve">. Los nuevos partidos que se presentan suelen </w:t>
      </w:r>
      <w:r>
        <w:lastRenderedPageBreak/>
        <w:t>defender posiciones extremas, tanto a diestr</w:t>
      </w:r>
      <w:r w:rsidR="000D6216">
        <w:t>a</w:t>
      </w:r>
      <w:r>
        <w:t xml:space="preserve"> como a siniestr</w:t>
      </w:r>
      <w:r w:rsidR="000D6216">
        <w:t>a</w:t>
      </w:r>
      <w:r>
        <w:t xml:space="preserve">, para tratar de atraer votos de quienes no se sienten bien representados ni por la derecha, ni por la izquierda. </w:t>
      </w:r>
      <w:r w:rsidR="000D6216">
        <w:t xml:space="preserve">El centro, sin embargo, queda vacío.  </w:t>
      </w:r>
      <w:r w:rsidR="00486B94">
        <w:t>Cuando,</w:t>
      </w:r>
      <w:r w:rsidR="00486B94" w:rsidRPr="00486B94">
        <w:t xml:space="preserve"> </w:t>
      </w:r>
      <w:r w:rsidR="00486B94">
        <w:t>como se ha visto en España en las elecciones del 23J, la formación de gobierno depende de los votos de dos o más partidos uno de los cuales es de amplio espectro (PP, p.e.) y el otro de espectro más reducido y extremista (VOX), e</w:t>
      </w:r>
      <w:r>
        <w:t>stas posiciones extremas pueden motivar, tanto la atracción de votantes como el rechazo de otros</w:t>
      </w:r>
      <w:r w:rsidR="00486B94">
        <w:t>. Este rechazo es doble:</w:t>
      </w:r>
    </w:p>
    <w:p w14:paraId="0690306E" w14:textId="665121F4" w:rsidR="000A1C5F" w:rsidRDefault="00486B94" w:rsidP="00486B94">
      <w:pPr>
        <w:pStyle w:val="Prrafodelista"/>
        <w:numPr>
          <w:ilvl w:val="0"/>
          <w:numId w:val="3"/>
        </w:numPr>
        <w:spacing w:after="120" w:line="240" w:lineRule="auto"/>
      </w:pPr>
      <w:r>
        <w:t>Ciudadanos que rechazan al bloque de izquierdas</w:t>
      </w:r>
      <w:r w:rsidR="00574242">
        <w:t>,</w:t>
      </w:r>
      <w:r>
        <w:t xml:space="preserve"> pero no tienen a quién votar ya que no </w:t>
      </w:r>
      <w:r w:rsidR="00574242">
        <w:t xml:space="preserve">lo harán por </w:t>
      </w:r>
      <w:r>
        <w:t>un partido que se verá forzado a inclinarse hacia la extrema derecha. Esto es especialmente relevante si no hay partidos de centro.</w:t>
      </w:r>
    </w:p>
    <w:p w14:paraId="06DF28F9" w14:textId="46958F23" w:rsidR="00486B94" w:rsidRDefault="00486B94" w:rsidP="00486B94">
      <w:pPr>
        <w:pStyle w:val="Prrafodelista"/>
        <w:numPr>
          <w:ilvl w:val="0"/>
          <w:numId w:val="3"/>
        </w:numPr>
        <w:spacing w:after="120" w:line="240" w:lineRule="auto"/>
      </w:pPr>
      <w:r>
        <w:t xml:space="preserve">Ciudadanos que votarán por </w:t>
      </w:r>
      <w:r w:rsidR="001725D5">
        <w:t>la izquierda alarmados por el “peligro” de</w:t>
      </w:r>
      <w:r>
        <w:t xml:space="preserve"> un gobierno con tendencias ultraderechistas.</w:t>
      </w:r>
    </w:p>
    <w:p w14:paraId="402618B5" w14:textId="277EB62A" w:rsidR="001725D5" w:rsidRDefault="001725D5" w:rsidP="001725D5">
      <w:pPr>
        <w:spacing w:after="120" w:line="240" w:lineRule="auto"/>
        <w:ind w:left="45"/>
      </w:pPr>
      <w:r>
        <w:t>La participación en las elecciones de 2019 fue de un 6</w:t>
      </w:r>
      <w:r w:rsidR="000C2FA6">
        <w:t>6</w:t>
      </w:r>
      <w:r>
        <w:t>,</w:t>
      </w:r>
      <w:r w:rsidR="000C2FA6">
        <w:t>2</w:t>
      </w:r>
      <w:r>
        <w:t>%, la de 2023 ha sido de 70,18% a pesar de celebrarse en plena época de vacaciones</w:t>
      </w:r>
      <w:r w:rsidR="00CE1486">
        <w:t xml:space="preserve">, lo que motivó que algunas personas como </w:t>
      </w:r>
      <w:r w:rsidR="00CE1486" w:rsidRPr="00CE1486">
        <w:t xml:space="preserve">Elías </w:t>
      </w:r>
      <w:proofErr w:type="spellStart"/>
      <w:r w:rsidR="00CE1486" w:rsidRPr="00CE1486">
        <w:t>Bendodo</w:t>
      </w:r>
      <w:proofErr w:type="spellEnd"/>
      <w:r w:rsidR="00CE1486">
        <w:t xml:space="preserve"> comentasen</w:t>
      </w:r>
      <w:r w:rsidR="00CE1486" w:rsidRPr="00CE1486">
        <w:t xml:space="preserve"> sobre Pedro Sánchez: «</w:t>
      </w:r>
      <w:r w:rsidR="00CE1486" w:rsidRPr="00CE1486">
        <w:rPr>
          <w:i/>
          <w:iCs/>
        </w:rPr>
        <w:t>Lo que quiere es que la gente no vaya a votar</w:t>
      </w:r>
      <w:r w:rsidR="00CE1486">
        <w:t>»</w:t>
      </w:r>
      <w:r>
        <w:t>.</w:t>
      </w:r>
      <w:r w:rsidR="00CE1486">
        <w:t xml:space="preserve"> A simple vista, podría parecer probable que la concurrencia a las urnas en 2023 (verano, vacaciones, trámite de voto por correo, etc</w:t>
      </w:r>
      <w:r w:rsidR="00444063">
        <w:t xml:space="preserve">. </w:t>
      </w:r>
      <w:r w:rsidR="00CE1486">
        <w:t>…) fuera menor que en 2019, Sin embargo, no lo fue. Adicionalmente, la mayoría de las encuestas a posos días del 23J daban una mayoría de escaños a PP+VOX, lo que no ocurrió. ¿Existe alguna explicación?</w:t>
      </w:r>
    </w:p>
    <w:p w14:paraId="763E02F3" w14:textId="78F93BB9" w:rsidR="00CE1486" w:rsidRDefault="00CE1486" w:rsidP="001725D5">
      <w:pPr>
        <w:spacing w:after="120" w:line="240" w:lineRule="auto"/>
        <w:ind w:left="45"/>
      </w:pPr>
      <w:r w:rsidRPr="00CE1486">
        <w:rPr>
          <w:b/>
          <w:bCs/>
          <w:i/>
          <w:iCs/>
        </w:rPr>
        <w:t>Mayor participación de los votantes de izquierda y aumento de la abstención de ant</w:t>
      </w:r>
      <w:r w:rsidR="004C3BB1">
        <w:rPr>
          <w:b/>
          <w:bCs/>
          <w:i/>
          <w:iCs/>
        </w:rPr>
        <w:t>eriore</w:t>
      </w:r>
      <w:r w:rsidRPr="00CE1486">
        <w:rPr>
          <w:b/>
          <w:bCs/>
          <w:i/>
          <w:iCs/>
        </w:rPr>
        <w:t xml:space="preserve">s votantes del PSOE y </w:t>
      </w:r>
      <w:proofErr w:type="gramStart"/>
      <w:r w:rsidRPr="00CE1486">
        <w:rPr>
          <w:b/>
          <w:bCs/>
          <w:i/>
          <w:iCs/>
        </w:rPr>
        <w:t>Cs</w:t>
      </w:r>
      <w:r>
        <w:t xml:space="preserve"> .</w:t>
      </w:r>
      <w:proofErr w:type="gramEnd"/>
    </w:p>
    <w:p w14:paraId="38AC790A" w14:textId="2AE0342A" w:rsidR="00451EDE" w:rsidRDefault="00CE1486" w:rsidP="001725D5">
      <w:pPr>
        <w:spacing w:after="120" w:line="240" w:lineRule="auto"/>
        <w:ind w:left="45"/>
      </w:pPr>
      <w:r>
        <w:t xml:space="preserve"> </w:t>
      </w:r>
      <w:r w:rsidR="00451EDE">
        <w:t xml:space="preserve">Aun cuando no </w:t>
      </w:r>
      <w:r w:rsidR="00451EDE" w:rsidRPr="00451EDE">
        <w:t>se puede determinar si los votantes de izquierda o derecha</w:t>
      </w:r>
      <w:r w:rsidR="00451EDE">
        <w:t xml:space="preserve"> tuvieron una mayor </w:t>
      </w:r>
      <w:r w:rsidR="00451EDE" w:rsidRPr="00451EDE">
        <w:t>participa</w:t>
      </w:r>
      <w:r w:rsidR="00451EDE">
        <w:t>ción</w:t>
      </w:r>
      <w:r w:rsidR="00451EDE" w:rsidRPr="00451EDE">
        <w:t xml:space="preserve"> ya que no hay información </w:t>
      </w:r>
      <w:r w:rsidR="00451EDE" w:rsidRPr="00283F85">
        <w:rPr>
          <w:i/>
          <w:iCs/>
        </w:rPr>
        <w:t>disponible</w:t>
      </w:r>
      <w:r w:rsidR="00283F85">
        <w:rPr>
          <w:rStyle w:val="Refdenotaalpie"/>
          <w:i/>
          <w:iCs/>
        </w:rPr>
        <w:footnoteReference w:id="16"/>
      </w:r>
      <w:r w:rsidR="00451EDE" w:rsidRPr="00283F85">
        <w:t xml:space="preserve"> </w:t>
      </w:r>
      <w:r w:rsidR="00451EDE" w:rsidRPr="00451EDE">
        <w:t>sobre los votantes según su ideología</w:t>
      </w:r>
      <w:r w:rsidR="00283F85">
        <w:t>, podemos considerar que la siguiente hipótesis es probablemente válida:</w:t>
      </w:r>
    </w:p>
    <w:p w14:paraId="3C70943C" w14:textId="7A5AA619" w:rsidR="00283F85" w:rsidRDefault="00283F85" w:rsidP="001725D5">
      <w:pPr>
        <w:spacing w:after="120" w:line="240" w:lineRule="auto"/>
        <w:ind w:left="45"/>
      </w:pPr>
      <w:r>
        <w:t>El número de votantes repelidos por una coalición PP+VOX que no deseaban votar a PSOE+SUMAR, sumados a los simpatizantes de estos últimos que se movilizaron ante el “peligro” de un gobierno PP+VOX superó a los votantes atraídos por ambos partidos.</w:t>
      </w:r>
    </w:p>
    <w:p w14:paraId="5121B601" w14:textId="17FAB99F" w:rsidR="0095699F" w:rsidRDefault="0095699F" w:rsidP="001725D5">
      <w:pPr>
        <w:spacing w:after="120" w:line="240" w:lineRule="auto"/>
        <w:ind w:left="45"/>
      </w:pPr>
      <w:r>
        <w:t xml:space="preserve">La </w:t>
      </w:r>
      <w:r>
        <w:fldChar w:fldCharType="begin"/>
      </w:r>
      <w:r>
        <w:instrText xml:space="preserve"> REF _Ref142138878 \h </w:instrText>
      </w:r>
      <w:r>
        <w:fldChar w:fldCharType="separate"/>
      </w:r>
      <w:r w:rsidR="00A95B14">
        <w:t xml:space="preserve">Figura </w:t>
      </w:r>
      <w:r w:rsidR="00A95B14">
        <w:rPr>
          <w:noProof/>
        </w:rPr>
        <w:t>2</w:t>
      </w:r>
      <w:r>
        <w:fldChar w:fldCharType="end"/>
      </w:r>
      <w:r>
        <w:t xml:space="preserve"> muestra un </w:t>
      </w:r>
      <w:r w:rsidRPr="00EC43D8">
        <w:rPr>
          <w:i/>
          <w:iCs/>
        </w:rPr>
        <w:t>posible</w:t>
      </w:r>
      <w:r>
        <w:t xml:space="preserve"> diagrama causal entre partidos presentes y voto.</w:t>
      </w:r>
    </w:p>
    <w:p w14:paraId="12A71EA5" w14:textId="3D55CB46" w:rsidR="00061626" w:rsidRDefault="00107CA7" w:rsidP="00315625">
      <w:pPr>
        <w:spacing w:after="120" w:line="240" w:lineRule="auto"/>
        <w:jc w:val="center"/>
      </w:pPr>
      <w:r>
        <w:rPr>
          <w:noProof/>
        </w:rPr>
        <w:drawing>
          <wp:inline distT="0" distB="0" distL="0" distR="0" wp14:anchorId="1F6414C6" wp14:editId="6643D85E">
            <wp:extent cx="3438525" cy="2735621"/>
            <wp:effectExtent l="0" t="0" r="0" b="7620"/>
            <wp:docPr id="1353407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0746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59856" cy="275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2739" w14:textId="0D926D95" w:rsidR="0095699F" w:rsidRDefault="0095699F" w:rsidP="0095699F">
      <w:pPr>
        <w:pStyle w:val="Descripcin"/>
        <w:jc w:val="center"/>
      </w:pPr>
      <w:bookmarkStart w:id="4" w:name="_Ref142138878"/>
      <w:r>
        <w:t xml:space="preserve">Figura </w:t>
      </w:r>
      <w:fldSimple w:instr=" SEQ Figura \* ARABIC ">
        <w:r w:rsidR="00A95B14">
          <w:rPr>
            <w:noProof/>
          </w:rPr>
          <w:t>2</w:t>
        </w:r>
      </w:fldSimple>
      <w:bookmarkEnd w:id="4"/>
      <w:r>
        <w:t>: Diagrama casual entre votos y partidos políticos</w:t>
      </w:r>
    </w:p>
    <w:p w14:paraId="41D1CEB3" w14:textId="63015061" w:rsidR="0095699F" w:rsidRDefault="0095699F" w:rsidP="003D38F4">
      <w:pPr>
        <w:spacing w:after="120" w:line="240" w:lineRule="auto"/>
      </w:pPr>
      <w:r>
        <w:lastRenderedPageBreak/>
        <w:t>Inicialmente, el número de votantes censados y sus preferencias y actitud</w:t>
      </w:r>
      <w:r w:rsidR="001E1FD2">
        <w:t>es</w:t>
      </w:r>
      <w:r>
        <w:t xml:space="preserve"> determinan el voto a cada partido. No obstante, </w:t>
      </w:r>
      <w:r w:rsidR="00554DFC">
        <w:t>existen interacciones entre las expectativas de voto a diferentes partidos</w:t>
      </w:r>
      <w:r w:rsidR="00F41DF4">
        <w:t>. P.e. si las expectativas de voto para un partido extremista son elevadas, esto puede hacer que aumenten los votos a este</w:t>
      </w:r>
      <w:r w:rsidR="001C2EED">
        <w:t>,</w:t>
      </w:r>
      <w:r w:rsidR="00F41DF4">
        <w:t xml:space="preserve"> </w:t>
      </w:r>
      <w:r w:rsidR="001E1FD2">
        <w:t>pero también</w:t>
      </w:r>
      <w:r w:rsidR="00F41DF4">
        <w:t xml:space="preserve"> que aumenten los votos hacia los partidos de ideología</w:t>
      </w:r>
      <w:r w:rsidR="00DC4816">
        <w:t xml:space="preserve"> más moderada y</w:t>
      </w:r>
      <w:r w:rsidR="00F41DF4">
        <w:t xml:space="preserve"> opuesta para evitar un gobierno indeseado. Si el partido extremista es minoritario y ha </w:t>
      </w:r>
      <w:r w:rsidR="001E1FD2">
        <w:t>atraído mucha</w:t>
      </w:r>
      <w:r w:rsidR="00F41DF4">
        <w:t xml:space="preserve"> atención por parte de los medios, es probable que los que votan en su contra superen a los que voten a su favor</w:t>
      </w:r>
      <w:r w:rsidR="00F41DF4">
        <w:rPr>
          <w:rStyle w:val="Refdenotaalpie"/>
        </w:rPr>
        <w:footnoteReference w:id="17"/>
      </w:r>
      <w:r w:rsidR="00F41DF4">
        <w:t xml:space="preserve">. </w:t>
      </w:r>
      <w:r w:rsidR="00554DFC">
        <w:t xml:space="preserve"> </w:t>
      </w:r>
      <w:r w:rsidR="00DC4816">
        <w:t>No obstante, si no existe más vía de escape de los votantes de centro que votar al otro extremo, muchos se abstendrán y no votarán por ninguno de los bloques. Por otro lado, recordemos que e</w:t>
      </w:r>
      <w:r w:rsidR="00F211F0">
        <w:t xml:space="preserve">xisten Sistemas Electorales donde, al igual que el voto a favor, se permite el voto explícito en contra de un candidato. Donde esto no es posible, </w:t>
      </w:r>
      <w:r w:rsidR="00DC4816">
        <w:t>hay un</w:t>
      </w:r>
      <w:r w:rsidR="00F211F0">
        <w:t xml:space="preserve"> voto contrario implícito: cuando no </w:t>
      </w:r>
      <w:r w:rsidR="00DC4816">
        <w:t>se puede</w:t>
      </w:r>
      <w:r w:rsidR="00F211F0">
        <w:t xml:space="preserve"> votar en contra de una candidatura, votamos por </w:t>
      </w:r>
      <w:r w:rsidR="00DC4816">
        <w:t>la</w:t>
      </w:r>
      <w:r w:rsidR="00F211F0">
        <w:t xml:space="preserve"> candidatura opuesta.  </w:t>
      </w:r>
      <w:r w:rsidR="00F41DF4">
        <w:t>L</w:t>
      </w:r>
      <w:r>
        <w:t xml:space="preserve">os votos que puede recibir un partido hacen que aumente o disminuya la participación electoral entre simpatizantes de este y </w:t>
      </w:r>
      <w:r w:rsidR="00534F12">
        <w:t xml:space="preserve">de </w:t>
      </w:r>
      <w:r>
        <w:t xml:space="preserve">los demás partidos y, en definitiva, se forman bucles cuyo comportamiento final es difícil de </w:t>
      </w:r>
      <w:r w:rsidR="001E1FD2">
        <w:t>estima</w:t>
      </w:r>
      <w:r w:rsidR="00107CA7">
        <w:t>r</w:t>
      </w:r>
      <w:r>
        <w:t xml:space="preserve"> pero que p</w:t>
      </w:r>
      <w:r w:rsidR="00AA1F8B">
        <w:t>odría</w:t>
      </w:r>
      <w:r>
        <w:t xml:space="preserve"> s</w:t>
      </w:r>
      <w:r w:rsidR="00534F12">
        <w:t>e</w:t>
      </w:r>
      <w:r>
        <w:t>r modelado con los métodos de dinámica de sistemas.</w:t>
      </w:r>
    </w:p>
    <w:p w14:paraId="20909A40" w14:textId="5AF5F50E" w:rsidR="00120D1C" w:rsidRDefault="00E447F7" w:rsidP="00E447F7">
      <w:pPr>
        <w:pStyle w:val="Captulo"/>
        <w:numPr>
          <w:ilvl w:val="0"/>
          <w:numId w:val="0"/>
        </w:numPr>
      </w:pPr>
      <w:r>
        <w:t>resultado de las elecciones de 2019</w:t>
      </w:r>
    </w:p>
    <w:p w14:paraId="648C3F52" w14:textId="0AACFBDB" w:rsidR="0052711C" w:rsidRDefault="0052711C" w:rsidP="0052711C">
      <w:pPr>
        <w:pStyle w:val="Seccin"/>
      </w:pPr>
      <w:r>
        <w:t>CoNCEPTOS</w:t>
      </w:r>
    </w:p>
    <w:p w14:paraId="172DDDB0" w14:textId="76D226DA" w:rsidR="0052711C" w:rsidRDefault="0052711C" w:rsidP="0052711C">
      <w:pPr>
        <w:pStyle w:val="Prrafodelista"/>
        <w:numPr>
          <w:ilvl w:val="0"/>
          <w:numId w:val="4"/>
        </w:numPr>
      </w:pPr>
      <w:bookmarkStart w:id="5" w:name="OLE_LINK1"/>
      <w:proofErr w:type="gramStart"/>
      <w:r w:rsidRPr="0052711C">
        <w:rPr>
          <w:b/>
          <w:bCs/>
        </w:rPr>
        <w:t>Total</w:t>
      </w:r>
      <w:proofErr w:type="gramEnd"/>
      <w:r w:rsidRPr="0052711C">
        <w:rPr>
          <w:b/>
          <w:bCs/>
        </w:rPr>
        <w:t xml:space="preserve"> censo electoral</w:t>
      </w:r>
      <w:bookmarkEnd w:id="5"/>
      <w:r>
        <w:t>: número de ciudadanos que figuran en el Censo Electoral. Se compone de dos partes:</w:t>
      </w:r>
    </w:p>
    <w:p w14:paraId="33A8360A" w14:textId="387189CB" w:rsidR="0052711C" w:rsidRDefault="0052711C" w:rsidP="0052711C">
      <w:pPr>
        <w:pStyle w:val="Prrafodelista"/>
        <w:numPr>
          <w:ilvl w:val="1"/>
          <w:numId w:val="4"/>
        </w:numPr>
      </w:pPr>
      <w:bookmarkStart w:id="6" w:name="OLE_LINK2"/>
      <w:r w:rsidRPr="0052711C">
        <w:t>Censo electoral sin CERA</w:t>
      </w:r>
      <w:bookmarkEnd w:id="6"/>
      <w:r>
        <w:t>, residentes en España.</w:t>
      </w:r>
      <w:r w:rsidRPr="0052711C">
        <w:tab/>
      </w:r>
    </w:p>
    <w:p w14:paraId="6D8F7F44" w14:textId="75B74722" w:rsidR="0052711C" w:rsidRDefault="0052711C" w:rsidP="0052711C">
      <w:pPr>
        <w:pStyle w:val="Prrafodelista"/>
        <w:numPr>
          <w:ilvl w:val="1"/>
          <w:numId w:val="4"/>
        </w:numPr>
      </w:pPr>
      <w:bookmarkStart w:id="7" w:name="OLE_LINK3"/>
      <w:r w:rsidRPr="0052711C">
        <w:t>Censo CERA</w:t>
      </w:r>
      <w:r>
        <w:t>,</w:t>
      </w:r>
      <w:bookmarkEnd w:id="7"/>
      <w:r>
        <w:t xml:space="preserve"> r</w:t>
      </w:r>
      <w:r w:rsidRPr="0052711C">
        <w:t>esidentes permanentes en el extranjero</w:t>
      </w:r>
      <w:r>
        <w:t>.</w:t>
      </w:r>
    </w:p>
    <w:p w14:paraId="58532BD1" w14:textId="34E12AE8" w:rsidR="0052711C" w:rsidRDefault="0052711C" w:rsidP="0052711C">
      <w:pPr>
        <w:pStyle w:val="Prrafodelista"/>
        <w:numPr>
          <w:ilvl w:val="0"/>
          <w:numId w:val="4"/>
        </w:numPr>
      </w:pPr>
      <w:bookmarkStart w:id="8" w:name="_Hlk147224412"/>
      <w:proofErr w:type="gramStart"/>
      <w:r w:rsidRPr="0052711C">
        <w:rPr>
          <w:b/>
          <w:bCs/>
        </w:rPr>
        <w:t>Total</w:t>
      </w:r>
      <w:proofErr w:type="gramEnd"/>
      <w:r w:rsidRPr="0052711C">
        <w:rPr>
          <w:b/>
          <w:bCs/>
        </w:rPr>
        <w:t xml:space="preserve"> votantes</w:t>
      </w:r>
      <w:r>
        <w:t xml:space="preserve"> </w:t>
      </w:r>
      <w:bookmarkEnd w:id="8"/>
      <w:r w:rsidR="00A9441D">
        <w:t xml:space="preserve">se </w:t>
      </w:r>
      <w:r>
        <w:t>obt</w:t>
      </w:r>
      <w:r w:rsidR="00A9441D">
        <w:t>iene por una parte</w:t>
      </w:r>
      <w:r>
        <w:t xml:space="preserve"> de la suma de</w:t>
      </w:r>
    </w:p>
    <w:p w14:paraId="79DA68B1" w14:textId="4AEF45BC" w:rsidR="0052711C" w:rsidRDefault="0052711C" w:rsidP="0052711C">
      <w:pPr>
        <w:pStyle w:val="Prrafodelista"/>
        <w:numPr>
          <w:ilvl w:val="1"/>
          <w:numId w:val="4"/>
        </w:numPr>
      </w:pPr>
      <w:bookmarkStart w:id="9" w:name="OLE_LINK4"/>
      <w:proofErr w:type="gramStart"/>
      <w:r w:rsidRPr="0052711C">
        <w:t>Total</w:t>
      </w:r>
      <w:proofErr w:type="gramEnd"/>
      <w:r w:rsidRPr="0052711C">
        <w:t xml:space="preserve"> votantes CER</w:t>
      </w:r>
      <w:bookmarkEnd w:id="9"/>
      <w:r w:rsidRPr="0052711C">
        <w:tab/>
      </w:r>
    </w:p>
    <w:p w14:paraId="54F2B7C7" w14:textId="25383F20" w:rsidR="0052711C" w:rsidRDefault="0052711C" w:rsidP="00A9441D">
      <w:pPr>
        <w:pStyle w:val="Prrafodelista"/>
        <w:numPr>
          <w:ilvl w:val="1"/>
          <w:numId w:val="4"/>
        </w:numPr>
        <w:spacing w:after="0"/>
      </w:pPr>
      <w:proofErr w:type="gramStart"/>
      <w:r w:rsidRPr="0052711C">
        <w:t>Total</w:t>
      </w:r>
      <w:proofErr w:type="gramEnd"/>
      <w:r w:rsidRPr="0052711C">
        <w:t xml:space="preserve"> votantes CERA</w:t>
      </w:r>
    </w:p>
    <w:p w14:paraId="726AC03C" w14:textId="690FFE54" w:rsidR="0052711C" w:rsidRDefault="00A9441D" w:rsidP="00A9441D">
      <w:pPr>
        <w:spacing w:after="0"/>
        <w:ind w:left="708"/>
      </w:pPr>
      <w:r>
        <w:t xml:space="preserve">Y, por otra, se </w:t>
      </w:r>
      <w:r w:rsidR="00B8033C">
        <w:t xml:space="preserve">descompone </w:t>
      </w:r>
      <w:r>
        <w:t>en:</w:t>
      </w:r>
    </w:p>
    <w:p w14:paraId="0AA1B4FD" w14:textId="6743A0F6" w:rsidR="00A9441D" w:rsidRDefault="00A9441D" w:rsidP="00A9441D">
      <w:pPr>
        <w:pStyle w:val="Prrafodelista"/>
        <w:numPr>
          <w:ilvl w:val="0"/>
          <w:numId w:val="5"/>
        </w:numPr>
        <w:spacing w:after="0"/>
      </w:pPr>
      <w:r>
        <w:t>Votos válidos, que incluyen los votos a candidaturas y los votos en blanco que no pueden asignarse a ninguna candidatura.</w:t>
      </w:r>
    </w:p>
    <w:p w14:paraId="00BB6374" w14:textId="2882E72B" w:rsidR="00A9441D" w:rsidRDefault="00A9441D" w:rsidP="00A9441D">
      <w:pPr>
        <w:pStyle w:val="Prrafodelista"/>
        <w:numPr>
          <w:ilvl w:val="1"/>
          <w:numId w:val="4"/>
        </w:numPr>
        <w:spacing w:after="0"/>
      </w:pPr>
      <w:r>
        <w:t>Votos nulos.</w:t>
      </w:r>
    </w:p>
    <w:p w14:paraId="1792C133" w14:textId="0E7A69E3" w:rsidR="00A9441D" w:rsidRDefault="00A9441D" w:rsidP="00A9441D">
      <w:pPr>
        <w:pStyle w:val="Prrafodelista"/>
        <w:numPr>
          <w:ilvl w:val="0"/>
          <w:numId w:val="4"/>
        </w:numPr>
        <w:spacing w:after="0"/>
      </w:pPr>
      <w:r>
        <w:t xml:space="preserve">Los </w:t>
      </w:r>
      <w:r w:rsidRPr="00A9441D">
        <w:rPr>
          <w:b/>
          <w:bCs/>
        </w:rPr>
        <w:t>votos a candidaturas</w:t>
      </w:r>
      <w:r>
        <w:t xml:space="preserve"> se someten al método </w:t>
      </w:r>
      <w:proofErr w:type="spellStart"/>
      <w:r>
        <w:t>d’Hondt</w:t>
      </w:r>
      <w:proofErr w:type="spellEnd"/>
      <w:r>
        <w:t xml:space="preserve"> tras eliminar las candidaturas que tienen menos del 3% de los votos en la circunscripción electoral y, por tanto, tiene dos partes:</w:t>
      </w:r>
    </w:p>
    <w:p w14:paraId="7DBB8951" w14:textId="44EBC187" w:rsidR="00A9441D" w:rsidRDefault="00A9441D" w:rsidP="00A9441D">
      <w:pPr>
        <w:pStyle w:val="Prrafodelista"/>
        <w:numPr>
          <w:ilvl w:val="1"/>
          <w:numId w:val="4"/>
        </w:numPr>
        <w:spacing w:after="0"/>
      </w:pPr>
      <w:r>
        <w:t>Candidaturas con más del 3% de los votos.</w:t>
      </w:r>
    </w:p>
    <w:p w14:paraId="09FEAE8D" w14:textId="33A36505" w:rsidR="00A9441D" w:rsidRDefault="00A9441D" w:rsidP="00A9441D">
      <w:pPr>
        <w:pStyle w:val="Prrafodelista"/>
        <w:numPr>
          <w:ilvl w:val="1"/>
          <w:numId w:val="4"/>
        </w:numPr>
        <w:spacing w:after="0"/>
      </w:pPr>
      <w:r>
        <w:t>Candidaturas con menos del 3% de los votos que no entran en la asignación de escaños.</w:t>
      </w:r>
    </w:p>
    <w:p w14:paraId="58459CEC" w14:textId="77777777" w:rsidR="005B27D4" w:rsidRDefault="00A9441D" w:rsidP="005B27D4">
      <w:pPr>
        <w:ind w:left="708"/>
      </w:pPr>
      <w:r>
        <w:t xml:space="preserve">De las </w:t>
      </w:r>
      <w:r w:rsidR="001D7158">
        <w:t xml:space="preserve">candidaturas </w:t>
      </w:r>
      <w:r>
        <w:t>que tienen más de un 3% de votos, unas consiguen escaño</w:t>
      </w:r>
      <w:r w:rsidR="001D7158">
        <w:t>s</w:t>
      </w:r>
      <w:r>
        <w:t xml:space="preserve"> y otras no.</w:t>
      </w:r>
      <w:r w:rsidR="005B27D4">
        <w:t xml:space="preserve"> </w:t>
      </w:r>
    </w:p>
    <w:p w14:paraId="3E367DF4" w14:textId="77777777" w:rsidR="005B27D4" w:rsidRDefault="00E1337B" w:rsidP="005B27D4">
      <w:pPr>
        <w:ind w:left="708"/>
      </w:pPr>
      <w:r>
        <w:t xml:space="preserve">La </w:t>
      </w:r>
      <w:r>
        <w:fldChar w:fldCharType="begin"/>
      </w:r>
      <w:r>
        <w:instrText xml:space="preserve"> REF _Ref147227087 \h </w:instrText>
      </w:r>
      <w:r>
        <w:fldChar w:fldCharType="separate"/>
      </w:r>
      <w:r>
        <w:t xml:space="preserve">Tabla </w:t>
      </w:r>
      <w:r>
        <w:rPr>
          <w:noProof/>
        </w:rPr>
        <w:t>1</w:t>
      </w:r>
      <w:r>
        <w:fldChar w:fldCharType="end"/>
      </w:r>
      <w:r w:rsidR="00A9441D">
        <w:t xml:space="preserve"> </w:t>
      </w:r>
      <w:r>
        <w:t>muestra estas relaciones.</w:t>
      </w:r>
    </w:p>
    <w:p w14:paraId="5945383A" w14:textId="16B1AFBF" w:rsidR="00A9441D" w:rsidRDefault="001B29F3" w:rsidP="005B27D4">
      <w:pPr>
        <w:ind w:left="708"/>
      </w:pPr>
      <w:r>
        <w:lastRenderedPageBreak/>
        <w:pict w14:anchorId="5ED7C51C">
          <v:shape id="_x0000_i1046" type="#_x0000_t75" style="width:421.5pt;height:152.25pt">
            <v:imagedata r:id="rId30" o:title=""/>
          </v:shape>
        </w:pict>
      </w:r>
    </w:p>
    <w:p w14:paraId="040E6587" w14:textId="628D6556" w:rsidR="00A9441D" w:rsidRDefault="00A9441D" w:rsidP="00A9441D">
      <w:pPr>
        <w:pStyle w:val="Descripcin"/>
        <w:jc w:val="center"/>
      </w:pPr>
      <w:bookmarkStart w:id="10" w:name="_Ref147227087"/>
      <w:r>
        <w:t xml:space="preserve">Tabla </w:t>
      </w:r>
      <w:fldSimple w:instr=" SEQ Tabla \* ARABIC ">
        <w:r w:rsidR="00882E66">
          <w:rPr>
            <w:noProof/>
          </w:rPr>
          <w:t>1</w:t>
        </w:r>
      </w:fldSimple>
      <w:bookmarkEnd w:id="10"/>
      <w:r>
        <w:t xml:space="preserve">: Relaciones entre </w:t>
      </w:r>
      <w:r>
        <w:rPr>
          <w:noProof/>
        </w:rPr>
        <w:t>variables electorales</w:t>
      </w:r>
    </w:p>
    <w:p w14:paraId="4077A840" w14:textId="68BF4DE7" w:rsidR="001D7158" w:rsidRDefault="001D7158" w:rsidP="001D7158">
      <w:pPr>
        <w:pStyle w:val="Seccin"/>
      </w:pPr>
      <w:r>
        <w:t>DATOS DEL MINISTERIO DEL INTERIOR</w:t>
      </w:r>
    </w:p>
    <w:p w14:paraId="2FBC3A18" w14:textId="630D769F" w:rsidR="00343DD1" w:rsidRDefault="001D7158" w:rsidP="001D7158">
      <w:r>
        <w:t>Con lo anterior en mente, podemos revisar la información electoral del Ministerio del Interior que nos servirá para analizar el resultado de las elecciones.</w:t>
      </w:r>
    </w:p>
    <w:p w14:paraId="60410C62" w14:textId="35C06F94" w:rsidR="001D7158" w:rsidRDefault="00E447F7" w:rsidP="00C7776B">
      <w:pPr>
        <w:spacing w:after="120"/>
      </w:pPr>
      <w:r>
        <w:t xml:space="preserve">Según </w:t>
      </w:r>
      <w:r w:rsidR="001D7158">
        <w:t xml:space="preserve">los </w:t>
      </w:r>
      <w:r>
        <w:t xml:space="preserve">datos del Ministerio del Interior </w:t>
      </w:r>
      <w:sdt>
        <w:sdtPr>
          <w:id w:val="-258526383"/>
          <w:citation/>
        </w:sdtPr>
        <w:sdtEndPr/>
        <w:sdtContent>
          <w:r>
            <w:fldChar w:fldCharType="begin"/>
          </w:r>
          <w:r>
            <w:instrText xml:space="preserve"> CITATION Min23 \l 3082 </w:instrText>
          </w:r>
          <w:r>
            <w:fldChar w:fldCharType="separate"/>
          </w:r>
          <w:r w:rsidRPr="00E447F7">
            <w:rPr>
              <w:noProof/>
            </w:rPr>
            <w:t>[1]</w:t>
          </w:r>
          <w:r>
            <w:fldChar w:fldCharType="end"/>
          </w:r>
        </w:sdtContent>
      </w:sdt>
      <w:r>
        <w:t>, la participación en las elecciones de noviembre</w:t>
      </w:r>
      <w:r w:rsidR="00C92ADE">
        <w:t xml:space="preserve"> de 2019 a las que se presentaron 67 partidos y agrupaciones políticas </w:t>
      </w:r>
      <w:r>
        <w:t xml:space="preserve">fue del 66,2%. A partir de estos datos hemos </w:t>
      </w:r>
      <w:r w:rsidR="00C92ADE">
        <w:t>asignado</w:t>
      </w:r>
      <w:r>
        <w:t xml:space="preserve"> las candidaturas </w:t>
      </w:r>
      <w:r w:rsidR="00C92ADE">
        <w:t>a</w:t>
      </w:r>
      <w:r>
        <w:t xml:space="preserve"> diferentes grupos</w:t>
      </w:r>
      <w:r w:rsidR="001D7158">
        <w:t xml:space="preserve"> que hemos denominado </w:t>
      </w:r>
      <w:r w:rsidR="001D7158" w:rsidRPr="001D7158">
        <w:t xml:space="preserve">DERECHA, </w:t>
      </w:r>
      <w:bookmarkStart w:id="11" w:name="OLE_LINK5"/>
      <w:r w:rsidR="001D7158" w:rsidRPr="001D7158">
        <w:t>CENTRO</w:t>
      </w:r>
      <w:bookmarkEnd w:id="11"/>
      <w:r w:rsidR="001D7158" w:rsidRPr="001D7158">
        <w:t>, IZQUIERDA</w:t>
      </w:r>
      <w:r w:rsidR="001D7158">
        <w:t>,</w:t>
      </w:r>
      <w:r w:rsidR="001D7158" w:rsidRPr="001D7158">
        <w:t xml:space="preserve"> NACIONALISTAS</w:t>
      </w:r>
      <w:r w:rsidR="001D7158">
        <w:t xml:space="preserve"> y </w:t>
      </w:r>
      <w:bookmarkStart w:id="12" w:name="OLE_LINK6"/>
      <w:r w:rsidR="001D7158" w:rsidRPr="001D7158">
        <w:t>OTROS</w:t>
      </w:r>
      <w:bookmarkEnd w:id="12"/>
      <w:r w:rsidR="007C3299">
        <w:rPr>
          <w:rStyle w:val="Refdenotaalpie"/>
        </w:rPr>
        <w:footnoteReference w:id="18"/>
      </w:r>
      <w:r w:rsidR="001D7158">
        <w:t>.</w:t>
      </w:r>
      <w:r w:rsidR="00CB21A6">
        <w:t xml:space="preserve"> </w:t>
      </w:r>
    </w:p>
    <w:p w14:paraId="64396A3F" w14:textId="67D32619" w:rsidR="001D7158" w:rsidRDefault="001D7158" w:rsidP="00C7776B">
      <w:pPr>
        <w:spacing w:after="120"/>
      </w:pPr>
      <w:r>
        <w:t xml:space="preserve">La </w:t>
      </w:r>
      <w:r>
        <w:fldChar w:fldCharType="begin"/>
      </w:r>
      <w:r>
        <w:instrText xml:space="preserve"> REF _Ref147227662 \h </w:instrText>
      </w:r>
      <w:r>
        <w:fldChar w:fldCharType="separate"/>
      </w:r>
      <w:r>
        <w:t xml:space="preserve">Tabla </w:t>
      </w:r>
      <w:r>
        <w:rPr>
          <w:noProof/>
        </w:rPr>
        <w:t>2</w:t>
      </w:r>
      <w:r>
        <w:fldChar w:fldCharType="end"/>
      </w:r>
      <w:r>
        <w:t xml:space="preserve"> muestra un resumen de estos resultados.</w:t>
      </w:r>
    </w:p>
    <w:p w14:paraId="4F7AEC60" w14:textId="2FD227E2" w:rsidR="00B202CC" w:rsidRDefault="00B202CC" w:rsidP="00B202CC">
      <w:pPr>
        <w:spacing w:after="0"/>
        <w:jc w:val="center"/>
      </w:pPr>
      <w:r>
        <w:object w:dxaOrig="5480" w:dyaOrig="2053" w14:anchorId="2C50E890">
          <v:shape id="_x0000_i1036" type="#_x0000_t75" style="width:273.75pt;height:102.75pt" o:ole="">
            <v:imagedata r:id="rId31" o:title=""/>
          </v:shape>
          <o:OLEObject Type="Link" ProgID="Excel.SheetMacroEnabled.12" ShapeID="_x0000_i1036" DrawAspect="Content" r:id="rId32" UpdateMode="Always">
            <o:LinkType>EnhancedMetaFile</o:LinkType>
            <o:LockedField>false</o:LockedField>
          </o:OLEObject>
        </w:object>
      </w:r>
    </w:p>
    <w:p w14:paraId="3A664D5E" w14:textId="3811133C" w:rsidR="00B202CC" w:rsidRDefault="00B202CC" w:rsidP="00B202CC">
      <w:pPr>
        <w:pStyle w:val="Descripcin"/>
        <w:jc w:val="center"/>
      </w:pPr>
      <w:bookmarkStart w:id="13" w:name="_Ref147227662"/>
      <w:r>
        <w:t xml:space="preserve">Tabla </w:t>
      </w:r>
      <w:fldSimple w:instr=" SEQ Tabla \* ARABIC ">
        <w:r w:rsidR="00882E66">
          <w:rPr>
            <w:noProof/>
          </w:rPr>
          <w:t>2</w:t>
        </w:r>
      </w:fldSimple>
      <w:bookmarkEnd w:id="13"/>
      <w:r>
        <w:t>: Resultados electorales noviembre 2019 por grupos</w:t>
      </w:r>
    </w:p>
    <w:p w14:paraId="67178DC7" w14:textId="59258918" w:rsidR="00882E66" w:rsidRDefault="00882E66" w:rsidP="00882E66">
      <w:r>
        <w:t xml:space="preserve">La </w:t>
      </w:r>
      <w:r>
        <w:fldChar w:fldCharType="begin"/>
      </w:r>
      <w:r>
        <w:instrText xml:space="preserve"> REF _Ref148722486 \h </w:instrText>
      </w:r>
      <w:r>
        <w:fldChar w:fldCharType="separate"/>
      </w:r>
      <w:r>
        <w:t xml:space="preserve">Tabla </w:t>
      </w:r>
      <w:r>
        <w:rPr>
          <w:noProof/>
        </w:rPr>
        <w:t>3</w:t>
      </w:r>
      <w:r>
        <w:fldChar w:fldCharType="end"/>
      </w:r>
      <w:r>
        <w:t xml:space="preserve"> amplía estos datos </w:t>
      </w:r>
      <w:r w:rsidR="00FF44F1">
        <w:t xml:space="preserve">identificando </w:t>
      </w:r>
      <w:r w:rsidR="00226A29">
        <w:t xml:space="preserve">los </w:t>
      </w:r>
      <w:r w:rsidR="00FF44F1">
        <w:t xml:space="preserve">partidos con </w:t>
      </w:r>
      <w:r w:rsidR="00E15D40">
        <w:t>escaños,</w:t>
      </w:r>
      <w:r w:rsidR="00226A29">
        <w:t xml:space="preserve"> así como los </w:t>
      </w:r>
      <w:r>
        <w:t>votos totales obtenidos</w:t>
      </w:r>
      <w:r w:rsidR="00226A29">
        <w:t>, el</w:t>
      </w:r>
      <w:r>
        <w:t xml:space="preserve"> número de </w:t>
      </w:r>
      <w:r w:rsidR="00226A29">
        <w:t>diputados</w:t>
      </w:r>
      <w:r>
        <w:t xml:space="preserve"> al congreso y </w:t>
      </w:r>
      <w:r w:rsidR="00226A29">
        <w:t xml:space="preserve">el número de </w:t>
      </w:r>
      <w:r>
        <w:t>provincias donde han sido obtenidos. Destaquemos que el PSOE es el partido que obtiene escaños en más provincias (50) y que el PP (45) solo obtiene un escaño en el País Vasco en la provincia de Vizcaya,</w:t>
      </w:r>
      <w:r w:rsidR="006A621D">
        <w:t xml:space="preserve"> otro en Barcelona, </w:t>
      </w:r>
      <w:r>
        <w:t>pero n</w:t>
      </w:r>
      <w:r w:rsidR="006A621D">
        <w:t>ingun</w:t>
      </w:r>
      <w:r>
        <w:t>o en las tres provincias menores de Cataluña.</w:t>
      </w:r>
    </w:p>
    <w:p w14:paraId="30296270" w14:textId="72D56F02" w:rsidR="00E447F7" w:rsidRDefault="002C2C88" w:rsidP="00E447F7">
      <w:r>
        <w:object w:dxaOrig="10167" w:dyaOrig="9413" w14:anchorId="648D170E">
          <v:shape id="_x0000_i1051" type="#_x0000_t75" style="width:451.5pt;height:418.5pt" o:ole="">
            <v:imagedata r:id="rId33" o:title=""/>
          </v:shape>
          <o:OLEObject Type="Link" ProgID="Excel.SheetMacroEnabled.12" ShapeID="_x0000_i1051" DrawAspect="Content" r:id="rId34" UpdateMode="Always">
            <o:LinkType>EnhancedMetaFile</o:LinkType>
            <o:LockedField>false</o:LockedField>
          </o:OLEObject>
        </w:object>
      </w:r>
    </w:p>
    <w:p w14:paraId="6D273D1A" w14:textId="654BBF76" w:rsidR="00882E66" w:rsidRDefault="00882E66" w:rsidP="00882E66">
      <w:pPr>
        <w:pStyle w:val="Descripcin"/>
        <w:jc w:val="center"/>
      </w:pPr>
      <w:bookmarkStart w:id="14" w:name="_Ref148722486"/>
      <w:r>
        <w:t xml:space="preserve">Tabla </w:t>
      </w:r>
      <w:r w:rsidR="00DA6500">
        <w:fldChar w:fldCharType="begin"/>
      </w:r>
      <w:r w:rsidR="00DA6500">
        <w:instrText xml:space="preserve"> SEQ Tabla \* ARABIC </w:instrText>
      </w:r>
      <w:r w:rsidR="00DA6500">
        <w:fldChar w:fldCharType="separate"/>
      </w:r>
      <w:r>
        <w:rPr>
          <w:noProof/>
        </w:rPr>
        <w:t>3</w:t>
      </w:r>
      <w:r w:rsidR="00DA6500">
        <w:rPr>
          <w:noProof/>
        </w:rPr>
        <w:fldChar w:fldCharType="end"/>
      </w:r>
      <w:bookmarkEnd w:id="14"/>
      <w:r>
        <w:t>: Votos, Escaños y Provincias por candidatura</w:t>
      </w:r>
    </w:p>
    <w:p w14:paraId="6B1E17D5" w14:textId="0CA1FAB5" w:rsidR="005719CA" w:rsidRDefault="005719CA" w:rsidP="0028256C">
      <w:r>
        <w:t>Es también evidente que la suma de votos de izquierda y nacionalistas supera a la derecha y lo mismo ocurre con los diputados</w:t>
      </w:r>
      <w:r w:rsidR="001B1B46">
        <w:t xml:space="preserve">; si como parece, el PSOE está rompiendo todas las barreras y sus electores parecen no reaccionar </w:t>
      </w:r>
      <w:r w:rsidR="00D01860">
        <w:t>negativamente, el pacto izquierda-nacionalistas será con diferencia la mayoría de gobierno, ayudado por la repulsa que Vox provoca en muchos votantes de centro.</w:t>
      </w:r>
      <w:r>
        <w:t xml:space="preserve"> </w:t>
      </w:r>
    </w:p>
    <w:p w14:paraId="138469C3" w14:textId="25873B37" w:rsidR="001934FD" w:rsidRDefault="001934FD" w:rsidP="0028256C">
      <w:r>
        <w:t xml:space="preserve">Por lo que se refiere a la abstención, esta fue del </w:t>
      </w:r>
      <w:r w:rsidRPr="001934FD">
        <w:t>33,8%</w:t>
      </w:r>
      <w:r>
        <w:t xml:space="preserve"> (</w:t>
      </w:r>
      <w:r>
        <w:fldChar w:fldCharType="begin"/>
      </w:r>
      <w:r>
        <w:instrText xml:space="preserve"> REF _Ref148725925 \h </w:instrText>
      </w:r>
      <w:r>
        <w:fldChar w:fldCharType="separate"/>
      </w:r>
      <w:r>
        <w:t xml:space="preserve">Figura </w:t>
      </w:r>
      <w:r>
        <w:rPr>
          <w:noProof/>
        </w:rPr>
        <w:t>3</w:t>
      </w:r>
      <w:r>
        <w:fldChar w:fldCharType="end"/>
      </w:r>
      <w:r>
        <w:t>)</w:t>
      </w:r>
    </w:p>
    <w:p w14:paraId="5072BA4E" w14:textId="611633F0" w:rsidR="0028256C" w:rsidRDefault="00B72362" w:rsidP="0028256C">
      <w:pPr>
        <w:jc w:val="center"/>
        <w:rPr>
          <w:noProof/>
        </w:rPr>
      </w:pPr>
      <w:r>
        <w:rPr>
          <w:noProof/>
        </w:rPr>
        <w:object w:dxaOrig="8551" w:dyaOrig="5265" w14:anchorId="1F0CD5DE">
          <v:shape id="_x0000_i1038" type="#_x0000_t75" style="width:300pt;height:185.25pt" o:ole="">
            <v:imagedata r:id="rId35" o:title=""/>
          </v:shape>
          <o:OLEObject Type="Link" ProgID="Excel.SheetMacroEnabled.12" ShapeID="_x0000_i1038" DrawAspect="Content" r:id="rId36" UpdateMode="Always">
            <o:LinkType>EnhancedMetaFile</o:LinkType>
            <o:LockedField>false</o:LockedField>
          </o:OLEObject>
        </w:object>
      </w:r>
    </w:p>
    <w:p w14:paraId="319F2F94" w14:textId="60A25FE6" w:rsidR="001934FD" w:rsidRDefault="001934FD" w:rsidP="001934FD">
      <w:pPr>
        <w:pStyle w:val="Descripcin"/>
        <w:jc w:val="center"/>
      </w:pPr>
      <w:bookmarkStart w:id="15" w:name="_Ref148725925"/>
      <w:r>
        <w:t xml:space="preserve">Figura </w:t>
      </w:r>
      <w:r w:rsidR="00DA6500">
        <w:fldChar w:fldCharType="begin"/>
      </w:r>
      <w:r w:rsidR="00DA6500">
        <w:instrText xml:space="preserve"> SEQ Figura \* ARABIC </w:instrText>
      </w:r>
      <w:r w:rsidR="00DA6500">
        <w:fldChar w:fldCharType="separate"/>
      </w:r>
      <w:r>
        <w:rPr>
          <w:noProof/>
        </w:rPr>
        <w:t>3</w:t>
      </w:r>
      <w:r w:rsidR="00DA6500">
        <w:rPr>
          <w:noProof/>
        </w:rPr>
        <w:fldChar w:fldCharType="end"/>
      </w:r>
      <w:bookmarkEnd w:id="15"/>
      <w:r>
        <w:t>: Participación en las elecciones de 2019</w:t>
      </w:r>
    </w:p>
    <w:p w14:paraId="01008E20" w14:textId="2BD3612B" w:rsidR="008F372D" w:rsidRPr="008F372D" w:rsidRDefault="008F372D" w:rsidP="008F372D">
      <w:r>
        <w:t xml:space="preserve">El reparto de votos y escaños se muestra en la </w:t>
      </w:r>
      <w:r>
        <w:fldChar w:fldCharType="begin"/>
      </w:r>
      <w:r>
        <w:instrText xml:space="preserve"> REF _Ref142241412 \h </w:instrText>
      </w:r>
      <w:r>
        <w:fldChar w:fldCharType="separate"/>
      </w:r>
      <w:r>
        <w:t xml:space="preserve">Figura </w:t>
      </w:r>
      <w:r>
        <w:rPr>
          <w:noProof/>
        </w:rPr>
        <w:t>4</w:t>
      </w:r>
      <w:r>
        <w:fldChar w:fldCharType="end"/>
      </w:r>
      <w:r w:rsidR="00B72362">
        <w:t>.</w:t>
      </w:r>
    </w:p>
    <w:p w14:paraId="17F4E674" w14:textId="76D418DE" w:rsidR="0028256C" w:rsidRDefault="00364550" w:rsidP="0028256C">
      <w:pPr>
        <w:jc w:val="center"/>
      </w:pPr>
      <w:r>
        <w:object w:dxaOrig="8415" w:dyaOrig="5220" w14:anchorId="0F9E710A">
          <v:shape id="_x0000_i1039" type="#_x0000_t75" style="width:284.25pt;height:177pt" o:ole="">
            <v:imagedata r:id="rId37" o:title=""/>
          </v:shape>
          <o:OLEObject Type="Link" ProgID="Excel.SheetMacroEnabled.12" ShapeID="_x0000_i1039" DrawAspect="Content" r:id="rId38" UpdateMode="Always">
            <o:LinkType>EnhancedMetaFile</o:LinkType>
            <o:LockedField>false</o:LockedField>
          </o:OLEObject>
        </w:object>
      </w:r>
    </w:p>
    <w:p w14:paraId="10CFF215" w14:textId="2282E3C6" w:rsidR="001934FD" w:rsidRDefault="00364550" w:rsidP="0028256C">
      <w:pPr>
        <w:jc w:val="center"/>
      </w:pPr>
      <w:r>
        <w:object w:dxaOrig="8535" w:dyaOrig="5265" w14:anchorId="29D950D5">
          <v:shape id="_x0000_i1040" type="#_x0000_t75" style="width:293.25pt;height:180.75pt" o:ole="">
            <v:imagedata r:id="rId39" o:title=""/>
          </v:shape>
          <o:OLEObject Type="Link" ProgID="Excel.SheetMacroEnabled.12" ShapeID="_x0000_i1040" DrawAspect="Content" r:id="rId40" UpdateMode="Always">
            <o:LinkType>EnhancedMetaFile</o:LinkType>
            <o:LockedField>false</o:LockedField>
          </o:OLEObject>
        </w:object>
      </w:r>
    </w:p>
    <w:p w14:paraId="0C59A9C5" w14:textId="2AA47066" w:rsidR="0028256C" w:rsidRDefault="0028256C" w:rsidP="0028256C">
      <w:pPr>
        <w:pStyle w:val="Descripcin"/>
        <w:jc w:val="center"/>
      </w:pPr>
      <w:bookmarkStart w:id="16" w:name="_Ref142241412"/>
      <w:r>
        <w:t xml:space="preserve">Figura </w:t>
      </w:r>
      <w:fldSimple w:instr=" SEQ Figura \* ARABIC ">
        <w:r w:rsidR="001934FD">
          <w:rPr>
            <w:noProof/>
          </w:rPr>
          <w:t>4</w:t>
        </w:r>
      </w:fldSimple>
      <w:bookmarkEnd w:id="16"/>
      <w:r>
        <w:t xml:space="preserve">: </w:t>
      </w:r>
      <w:r w:rsidR="001934FD">
        <w:t>N</w:t>
      </w:r>
      <w:r>
        <w:t>úmero de votos</w:t>
      </w:r>
      <w:r w:rsidR="001934FD">
        <w:t xml:space="preserve"> y escaños</w:t>
      </w:r>
      <w:r w:rsidR="00DD6113">
        <w:t xml:space="preserve"> </w:t>
      </w:r>
      <w:r>
        <w:t>en noviembre de 2019</w:t>
      </w:r>
    </w:p>
    <w:p w14:paraId="3C05C46C" w14:textId="594788BF" w:rsidR="00343DD1" w:rsidRDefault="005C69D8" w:rsidP="005C69D8">
      <w:r>
        <w:t xml:space="preserve">En primer lugar, nos proponemos estudiar los resultados que se hubieran obtenido si, en lugar de fragmentarse los grupos en diferentes partidos, se hubieran presentado como una sola </w:t>
      </w:r>
      <w:r w:rsidRPr="00294B16">
        <w:rPr>
          <w:i/>
          <w:iCs/>
        </w:rPr>
        <w:t>candidatura concéntrica unitaria</w:t>
      </w:r>
      <w:r>
        <w:t xml:space="preserve">, </w:t>
      </w:r>
      <w:r w:rsidR="00A10514">
        <w:t xml:space="preserve">tanto en </w:t>
      </w:r>
      <w:r>
        <w:t>el caso de la derecha y de la izquierda</w:t>
      </w:r>
      <w:r w:rsidR="00A10514">
        <w:t>, como en los nacionalistas catalanes.</w:t>
      </w:r>
    </w:p>
    <w:p w14:paraId="53C79166" w14:textId="157625BC" w:rsidR="002D50AD" w:rsidRDefault="00343DD1" w:rsidP="005C69D8">
      <w:r>
        <w:lastRenderedPageBreak/>
        <w:t xml:space="preserve">Los datos vienen en un libro Excel en el que podemos distinguir </w:t>
      </w:r>
      <w:r w:rsidR="006116A8">
        <w:t>dos</w:t>
      </w:r>
      <w:r>
        <w:t xml:space="preserve"> zonas</w:t>
      </w:r>
      <w:r w:rsidR="002D50AD">
        <w:t xml:space="preserve"> como se muestra en la </w:t>
      </w:r>
      <w:r w:rsidR="002D50AD">
        <w:fldChar w:fldCharType="begin"/>
      </w:r>
      <w:r w:rsidR="002D50AD">
        <w:instrText xml:space="preserve"> REF _Ref147755597 \h </w:instrText>
      </w:r>
      <w:r w:rsidR="002D50AD">
        <w:fldChar w:fldCharType="separate"/>
      </w:r>
      <w:r w:rsidR="00A10514">
        <w:t xml:space="preserve">Tabla </w:t>
      </w:r>
      <w:r w:rsidR="00A10514">
        <w:rPr>
          <w:noProof/>
        </w:rPr>
        <w:t>4</w:t>
      </w:r>
      <w:r w:rsidR="002D50AD">
        <w:fldChar w:fldCharType="end"/>
      </w:r>
      <w:r w:rsidR="004F6547">
        <w:t>:</w:t>
      </w:r>
    </w:p>
    <w:p w14:paraId="3703BB2E" w14:textId="5216284D" w:rsidR="004F6547" w:rsidRDefault="004F6547" w:rsidP="004F6547">
      <w:pPr>
        <w:pStyle w:val="Prrafodelista"/>
        <w:numPr>
          <w:ilvl w:val="0"/>
          <w:numId w:val="12"/>
        </w:numPr>
      </w:pPr>
      <w:r>
        <w:t>Los d</w:t>
      </w:r>
      <w:r w:rsidRPr="004F6547">
        <w:t>atos censales de circunscripciones</w:t>
      </w:r>
      <w:r>
        <w:t xml:space="preserve"> y</w:t>
      </w:r>
    </w:p>
    <w:p w14:paraId="3A50C918" w14:textId="43A4DBB8" w:rsidR="004F6547" w:rsidRDefault="004F6547" w:rsidP="004F6547">
      <w:pPr>
        <w:pStyle w:val="Prrafodelista"/>
        <w:numPr>
          <w:ilvl w:val="0"/>
          <w:numId w:val="12"/>
        </w:numPr>
      </w:pPr>
      <w:r>
        <w:t>Los v</w:t>
      </w:r>
      <w:r w:rsidRPr="004F6547">
        <w:t>otos y diputados por provincia y partido</w:t>
      </w:r>
      <w:r>
        <w:t>.</w:t>
      </w:r>
    </w:p>
    <w:p w14:paraId="5437B7CA" w14:textId="281AFDE7" w:rsidR="00343DD1" w:rsidRDefault="002D50AD" w:rsidP="005C69D8">
      <w:pPr>
        <w:sectPr w:rsidR="00343DD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A partir de estos datos se procede a los cálculos pertinentes para obtener los diputados por circunscripción y partido obtenidos aplicando </w:t>
      </w:r>
      <w:r w:rsidR="002E0B8F">
        <w:t>el método</w:t>
      </w:r>
      <w:r>
        <w:t xml:space="preserve"> </w:t>
      </w:r>
      <w:proofErr w:type="spellStart"/>
      <w:r>
        <w:t>d’Hondt</w:t>
      </w:r>
      <w:proofErr w:type="spellEnd"/>
      <w:r>
        <w:t>, para lo cual se procede a diferentes manipulaciones</w:t>
      </w:r>
      <w:r>
        <w:rPr>
          <w:rStyle w:val="Refdenotaalpie"/>
        </w:rPr>
        <w:footnoteReference w:id="19"/>
      </w:r>
      <w:r>
        <w:t xml:space="preserve"> de los datos originales. </w:t>
      </w:r>
    </w:p>
    <w:p w14:paraId="2A78CB9B" w14:textId="5F461203" w:rsidR="00343DD1" w:rsidRPr="00AA49BE" w:rsidRDefault="00AA49BE" w:rsidP="00AA49BE">
      <w:pPr>
        <w:pStyle w:val="Seccin"/>
        <w:jc w:val="center"/>
        <w:rPr>
          <w:b/>
          <w:bCs/>
          <w:u w:val="single"/>
        </w:rPr>
      </w:pPr>
      <w:r w:rsidRPr="00AA49BE">
        <w:rPr>
          <w:b/>
          <w:bCs/>
          <w:u w:val="single"/>
        </w:rPr>
        <w:lastRenderedPageBreak/>
        <w:t>datos del ministerio del interior</w:t>
      </w:r>
    </w:p>
    <w:p w14:paraId="14D8D963" w14:textId="1AAD643E" w:rsidR="00343DD1" w:rsidRDefault="00343DD1" w:rsidP="00343DD1">
      <w:pPr>
        <w:pStyle w:val="Prrafodelista"/>
        <w:numPr>
          <w:ilvl w:val="0"/>
          <w:numId w:val="6"/>
        </w:numPr>
      </w:pPr>
      <w:bookmarkStart w:id="17" w:name="_Hlk148778819"/>
      <w:r>
        <w:t>Datos censales de circunscripciones</w:t>
      </w:r>
      <w:bookmarkEnd w:id="17"/>
      <w:r>
        <w:t>:</w:t>
      </w:r>
    </w:p>
    <w:p w14:paraId="4B19891B" w14:textId="2E160D25" w:rsidR="00343DD1" w:rsidRDefault="00343DD1" w:rsidP="006116A8">
      <w:pPr>
        <w:ind w:left="708"/>
      </w:pPr>
      <w:r>
        <w:object w:dxaOrig="23414" w:dyaOrig="1762" w14:anchorId="24374167">
          <v:shape id="_x0000_i1041" type="#_x0000_t75" style="width:714pt;height:54pt" o:ole="">
            <v:imagedata r:id="rId41" o:title=""/>
          </v:shape>
          <o:OLEObject Type="Link" ProgID="Excel.SheetMacroEnabled.12" ShapeID="_x0000_i1041" DrawAspect="Content" r:id="rId42" UpdateMode="Always">
            <o:LinkType>EnhancedMetaFile</o:LinkType>
            <o:LockedField>false</o:LockedField>
          </o:OLEObject>
        </w:object>
      </w:r>
    </w:p>
    <w:p w14:paraId="52212AB2" w14:textId="4B40FBA5" w:rsidR="00343DD1" w:rsidRDefault="006116A8" w:rsidP="006116A8">
      <w:pPr>
        <w:pStyle w:val="Prrafodelista"/>
        <w:numPr>
          <w:ilvl w:val="0"/>
          <w:numId w:val="6"/>
        </w:numPr>
      </w:pPr>
      <w:bookmarkStart w:id="18" w:name="_Hlk148778856"/>
      <w:r>
        <w:t>Votos y diputados por provincia y partido</w:t>
      </w:r>
      <w:bookmarkEnd w:id="18"/>
      <w:r>
        <w:t>:</w:t>
      </w:r>
    </w:p>
    <w:p w14:paraId="60534BA7" w14:textId="55317400" w:rsidR="006116A8" w:rsidRDefault="006116A8" w:rsidP="006116A8">
      <w:pPr>
        <w:ind w:left="360"/>
      </w:pPr>
      <w:r>
        <w:object w:dxaOrig="27781" w:dyaOrig="2053" w14:anchorId="7434D9D8">
          <v:shape id="_x0000_i1042" type="#_x0000_t75" style="width:732pt;height:54pt" o:ole="">
            <v:imagedata r:id="rId43" o:title=""/>
          </v:shape>
          <o:OLEObject Type="Link" ProgID="Excel.SheetMacroEnabled.12" ShapeID="_x0000_i1042" DrawAspect="Content" r:id="rId44" UpdateMode="Always">
            <o:LinkType>EnhancedMetaFile</o:LinkType>
            <o:LockedField>false</o:LockedField>
          </o:OLEObject>
        </w:object>
      </w:r>
    </w:p>
    <w:p w14:paraId="74C22F49" w14:textId="275F6D0E" w:rsidR="006116A8" w:rsidRDefault="006116A8" w:rsidP="005C69D8">
      <w:r>
        <w:t xml:space="preserve">A fin de simplificar la manipulación de los datos, a cada partido se le ha asignado un número y el </w:t>
      </w:r>
      <w:r w:rsidRPr="002D50AD">
        <w:rPr>
          <w:i/>
          <w:iCs/>
        </w:rPr>
        <w:t>fichero importado</w:t>
      </w:r>
      <w:r>
        <w:t xml:space="preserve"> tiene una segunda zona modificada como la siguiente:</w:t>
      </w:r>
      <w:r w:rsidR="002D50AD">
        <w:object w:dxaOrig="15838" w:dyaOrig="2053" w14:anchorId="0C11ED8D">
          <v:shape id="_x0000_i1043" type="#_x0000_t75" style="width:736.5pt;height:95.25pt" o:ole="">
            <v:imagedata r:id="rId45" o:title=""/>
          </v:shape>
          <o:OLEObject Type="Link" ProgID="Excel.Sheet.12" ShapeID="_x0000_i1043" DrawAspect="Content" r:id="rId46" UpdateMode="Always">
            <o:LinkType>EnhancedMetaFile</o:LinkType>
            <o:LockedField>false</o:LockedField>
          </o:OLEObject>
        </w:object>
      </w:r>
    </w:p>
    <w:p w14:paraId="777D866C" w14:textId="6C6A1753" w:rsidR="002D50AD" w:rsidRDefault="002D50AD" w:rsidP="005C69D8">
      <w:r>
        <w:t>Donde 1Votos y 1Diputados son los votos y diputados obtenidos por el PSOE, 2Votos y 2Diputados los del PP y así sucesivamente</w:t>
      </w:r>
      <w:r w:rsidR="00A10514">
        <w:t>, según el orden asignado en el fichero de partidos</w:t>
      </w:r>
      <w:r>
        <w:t>.</w:t>
      </w:r>
    </w:p>
    <w:p w14:paraId="1F04A777" w14:textId="54F9BB14" w:rsidR="006116A8" w:rsidRDefault="002D50AD" w:rsidP="002D50AD">
      <w:pPr>
        <w:pStyle w:val="Descripcin"/>
        <w:jc w:val="center"/>
      </w:pPr>
      <w:bookmarkStart w:id="19" w:name="_Ref147755597"/>
      <w:r>
        <w:t xml:space="preserve">Tabla </w:t>
      </w:r>
      <w:fldSimple w:instr=" SEQ Tabla \* ARABIC ">
        <w:r w:rsidR="00882E66">
          <w:rPr>
            <w:noProof/>
          </w:rPr>
          <w:t>4</w:t>
        </w:r>
      </w:fldSimple>
      <w:bookmarkEnd w:id="19"/>
      <w:r>
        <w:t>: Libro Excel con los datos del Ministerio del Interior</w:t>
      </w:r>
    </w:p>
    <w:p w14:paraId="3ECC752E" w14:textId="6357FE7F" w:rsidR="00343DD1" w:rsidRDefault="00343DD1" w:rsidP="005C69D8">
      <w:pPr>
        <w:sectPr w:rsidR="00343DD1" w:rsidSect="00343DD1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270ACFC6" w14:textId="45BC8043" w:rsidR="005C69D8" w:rsidRDefault="009D787E" w:rsidP="009D787E">
      <w:pPr>
        <w:pStyle w:val="Captulo"/>
        <w:numPr>
          <w:ilvl w:val="0"/>
          <w:numId w:val="0"/>
        </w:numPr>
      </w:pPr>
      <w:r>
        <w:lastRenderedPageBreak/>
        <w:t>el programa</w:t>
      </w:r>
      <w:r w:rsidR="007D39AD">
        <w:rPr>
          <w:rStyle w:val="Refdenotaalpie"/>
        </w:rPr>
        <w:footnoteReference w:id="20"/>
      </w:r>
    </w:p>
    <w:p w14:paraId="366EE390" w14:textId="428BA6EF" w:rsidR="0087563A" w:rsidRDefault="0087563A" w:rsidP="0087563A">
      <w:r>
        <w:t xml:space="preserve">Está escrito en PYTHON </w:t>
      </w:r>
      <w:proofErr w:type="gramStart"/>
      <w:r>
        <w:t>3.</w:t>
      </w:r>
      <w:r w:rsidR="00C46747">
        <w:t xml:space="preserve">8.2 </w:t>
      </w:r>
      <w:r>
        <w:t xml:space="preserve"> y</w:t>
      </w:r>
      <w:proofErr w:type="gramEnd"/>
      <w:r>
        <w:t xml:space="preserve"> consta de diferentes partes o módulos.</w:t>
      </w:r>
    </w:p>
    <w:p w14:paraId="56A47F3D" w14:textId="1111F573" w:rsidR="0014740B" w:rsidRDefault="0014740B" w:rsidP="0014740B">
      <w:pPr>
        <w:pStyle w:val="Seccin"/>
      </w:pPr>
      <w:r w:rsidRPr="0014740B">
        <w:t>PARTE 0: IMPORTACIÓN DE PAQUETES Y ESTABLECER DIRECTORIO DE TRABAJO</w:t>
      </w:r>
    </w:p>
    <w:p w14:paraId="41BE9B8B" w14:textId="1D7E8B6C" w:rsidR="0014740B" w:rsidRPr="0014740B" w:rsidRDefault="0014740B" w:rsidP="0014740B">
      <w:r>
        <w:t xml:space="preserve">Se comienza importando algunos paquetes necesarios como </w:t>
      </w:r>
      <w:r w:rsidRPr="0087563A">
        <w:rPr>
          <w:rFonts w:cstheme="minorHAnsi"/>
          <w:i/>
          <w:iCs/>
        </w:rPr>
        <w:t xml:space="preserve">pandas, </w:t>
      </w:r>
      <w:proofErr w:type="spellStart"/>
      <w:r w:rsidRPr="0087563A">
        <w:rPr>
          <w:rFonts w:cstheme="minorHAnsi"/>
          <w:i/>
          <w:iCs/>
        </w:rPr>
        <w:t>xlrd</w:t>
      </w:r>
      <w:proofErr w:type="spellEnd"/>
      <w:r w:rsidRPr="0087563A">
        <w:rPr>
          <w:rFonts w:cstheme="minorHAnsi"/>
          <w:i/>
          <w:iCs/>
        </w:rPr>
        <w:t xml:space="preserve">, </w:t>
      </w:r>
      <w:proofErr w:type="spellStart"/>
      <w:r w:rsidRPr="0014740B">
        <w:rPr>
          <w:rFonts w:cstheme="minorHAnsi"/>
        </w:rPr>
        <w:t>collections</w:t>
      </w:r>
      <w:proofErr w:type="spellEnd"/>
      <w:r w:rsidRPr="0014740B">
        <w:rPr>
          <w:rFonts w:cstheme="minorHAnsi"/>
        </w:rPr>
        <w:t xml:space="preserve"> y estableciendo el directorio de trabajo</w:t>
      </w:r>
      <w:r>
        <w:rPr>
          <w:rFonts w:cstheme="minorHAnsi"/>
        </w:rPr>
        <w:t>.</w:t>
      </w:r>
    </w:p>
    <w:p w14:paraId="1E71B784" w14:textId="213EE487" w:rsidR="009D787E" w:rsidRDefault="009D787E" w:rsidP="009D787E">
      <w:pPr>
        <w:pStyle w:val="Seccin"/>
      </w:pPr>
      <w:r>
        <w:t>PARTE i: importación de datos</w:t>
      </w:r>
    </w:p>
    <w:p w14:paraId="52230C7F" w14:textId="4ED46B60" w:rsidR="0087563A" w:rsidRDefault="0014740B" w:rsidP="0087563A">
      <w:r>
        <w:t>Se</w:t>
      </w:r>
      <w:r w:rsidR="0087563A">
        <w:t xml:space="preserve"> contin</w:t>
      </w:r>
      <w:r>
        <w:t>úa</w:t>
      </w:r>
      <w:r w:rsidR="0087563A">
        <w:t xml:space="preserve"> con la importación de los datos del Ministerio del Interior, modificados según la </w:t>
      </w:r>
      <w:r w:rsidR="0087563A">
        <w:fldChar w:fldCharType="begin"/>
      </w:r>
      <w:r w:rsidR="0087563A">
        <w:instrText xml:space="preserve"> REF _Ref147755597 \h </w:instrText>
      </w:r>
      <w:r w:rsidR="0087563A">
        <w:fldChar w:fldCharType="separate"/>
      </w:r>
      <w:r w:rsidR="0087563A">
        <w:t xml:space="preserve">Tabla </w:t>
      </w:r>
      <w:r w:rsidR="0087563A">
        <w:rPr>
          <w:noProof/>
        </w:rPr>
        <w:t>3</w:t>
      </w:r>
      <w:r w:rsidR="0087563A">
        <w:fldChar w:fldCharType="end"/>
      </w:r>
      <w:r w:rsidR="00143709">
        <w:t xml:space="preserve"> al </w:t>
      </w:r>
      <w:proofErr w:type="spellStart"/>
      <w:r w:rsidR="00143709">
        <w:t>DataFrame</w:t>
      </w:r>
      <w:proofErr w:type="spellEnd"/>
      <w:r w:rsidR="00143709">
        <w:t xml:space="preserve"> </w:t>
      </w:r>
      <w:r w:rsidR="00143709" w:rsidRPr="00143709">
        <w:rPr>
          <w:i/>
          <w:iCs/>
        </w:rPr>
        <w:t>df</w:t>
      </w:r>
      <w:r w:rsidR="00AE2391">
        <w:rPr>
          <w:i/>
          <w:iCs/>
        </w:rPr>
        <w:t>0</w:t>
      </w:r>
      <w:r w:rsidR="0087563A">
        <w:t>.</w:t>
      </w:r>
    </w:p>
    <w:p w14:paraId="0FA5B565" w14:textId="098AC527" w:rsidR="0087563A" w:rsidRDefault="0087563A" w:rsidP="0087563A">
      <w:r>
        <w:t>Asimismo</w:t>
      </w:r>
      <w:r w:rsidR="001E736F">
        <w:t>,</w:t>
      </w:r>
      <w:r>
        <w:t xml:space="preserve"> se importa</w:t>
      </w:r>
      <w:r w:rsidR="00143709">
        <w:t xml:space="preserve"> a </w:t>
      </w:r>
      <w:r w:rsidR="00143709" w:rsidRPr="00143709">
        <w:rPr>
          <w:i/>
          <w:iCs/>
        </w:rPr>
        <w:t>df2</w:t>
      </w:r>
      <w:r>
        <w:t xml:space="preserve"> una tabla de partidos </w:t>
      </w:r>
      <w:r w:rsidR="001E736F">
        <w:t xml:space="preserve">creada por el autor </w:t>
      </w:r>
      <w:r>
        <w:t xml:space="preserve">en la que se asignan a cada candidatura un número </w:t>
      </w:r>
      <w:r w:rsidR="00431EDE">
        <w:t xml:space="preserve">(1-67) </w:t>
      </w:r>
      <w:r>
        <w:t>y un grupo político ('DERECHA',</w:t>
      </w:r>
      <w:r w:rsidR="001E736F">
        <w:t xml:space="preserve"> </w:t>
      </w:r>
      <w:r>
        <w:t>'CENTRO',</w:t>
      </w:r>
      <w:r w:rsidR="001E736F">
        <w:t xml:space="preserve"> </w:t>
      </w:r>
      <w:r>
        <w:t>'IZQUIERDA',</w:t>
      </w:r>
      <w:r w:rsidR="001E736F">
        <w:t xml:space="preserve"> </w:t>
      </w:r>
      <w:r>
        <w:t>'NACIONALISTAS'</w:t>
      </w:r>
      <w:r w:rsidR="00431EDE">
        <w:t xml:space="preserve"> y </w:t>
      </w:r>
      <w:r>
        <w:t>'OTROS'):</w:t>
      </w:r>
    </w:p>
    <w:p w14:paraId="199FFE0F" w14:textId="53A0E64A" w:rsidR="0087563A" w:rsidRDefault="00431EDE" w:rsidP="0087563A">
      <w:r>
        <w:object w:dxaOrig="10119" w:dyaOrig="934" w14:anchorId="669A63A6">
          <v:shape id="_x0000_i1044" type="#_x0000_t75" style="width:467.25pt;height:43.5pt" o:ole="">
            <v:imagedata r:id="rId47" o:title=""/>
          </v:shape>
          <o:OLEObject Type="Link" ProgID="Excel.Sheet.12" ShapeID="_x0000_i1044" DrawAspect="Content" r:id="rId48" UpdateMode="Always">
            <o:LinkType>EnhancedMetaFile</o:LinkType>
            <o:LockedField>false</o:LockedField>
          </o:OLEObject>
        </w:object>
      </w:r>
    </w:p>
    <w:p w14:paraId="457844ED" w14:textId="3E3D0A00" w:rsidR="00143709" w:rsidRDefault="00143709" w:rsidP="00143709">
      <w:pPr>
        <w:pStyle w:val="Seccin"/>
      </w:pPr>
      <w:r w:rsidRPr="00143709">
        <w:t>PARTE II: INTRODUCIR GRUPOS</w:t>
      </w:r>
    </w:p>
    <w:p w14:paraId="38269DC4" w14:textId="676D07D7" w:rsidR="00143709" w:rsidRDefault="00143709" w:rsidP="004E15BD">
      <w:r>
        <w:t xml:space="preserve">En este módulo introducimos los grupos como columnas </w:t>
      </w:r>
      <w:r w:rsidR="00AC5FA1">
        <w:t>en</w:t>
      </w:r>
      <w:r>
        <w:t xml:space="preserve"> </w:t>
      </w:r>
      <w:r w:rsidRPr="00143709">
        <w:rPr>
          <w:i/>
          <w:iCs/>
        </w:rPr>
        <w:t>df1</w:t>
      </w:r>
      <w:r w:rsidR="000238AE">
        <w:t xml:space="preserve">, de modo que podemos calcular los votos </w:t>
      </w:r>
      <w:r w:rsidR="00AC5FA1">
        <w:t xml:space="preserve">o diputados </w:t>
      </w:r>
      <w:r w:rsidR="000238AE">
        <w:t>por grupo</w:t>
      </w:r>
      <w:r w:rsidR="004E15BD">
        <w:t xml:space="preserve"> </w:t>
      </w:r>
      <w:r w:rsidR="00AC5FA1">
        <w:t>para</w:t>
      </w:r>
      <w:r w:rsidR="004E15BD">
        <w:t xml:space="preserve"> las columnas </w:t>
      </w:r>
      <w:r w:rsidR="00AC5FA1">
        <w:t>'DERECHA', 'CENTRO', 'IZQUIERDA', 'NACIONALISTAS' y 'OTROS'</w:t>
      </w:r>
      <w:r w:rsidR="004E15BD">
        <w:t xml:space="preserve"> </w:t>
      </w:r>
    </w:p>
    <w:p w14:paraId="3CA2E649" w14:textId="3754B1A9" w:rsidR="00A84EC9" w:rsidRDefault="000E6328" w:rsidP="000E6328">
      <w:pPr>
        <w:pStyle w:val="Seccin"/>
      </w:pPr>
      <w:r w:rsidRPr="000E6328">
        <w:t>PARTE III: ELIMINAR CANDIDATURAS DE &lt;3%</w:t>
      </w:r>
    </w:p>
    <w:p w14:paraId="2994A40F" w14:textId="0B25901C" w:rsidR="000E6328" w:rsidRDefault="00AA7943" w:rsidP="000E6328">
      <w:r>
        <w:t>Solo</w:t>
      </w:r>
      <w:r w:rsidR="000E6328">
        <w:t xml:space="preserve"> las candidaturas cuyos votos que superen el 3% de los votos válidos se mantendrán para asignar diputados</w:t>
      </w:r>
      <w:r>
        <w:t xml:space="preserve"> a través de la tabla </w:t>
      </w:r>
      <w:proofErr w:type="spellStart"/>
      <w:r>
        <w:t>d’Hondt</w:t>
      </w:r>
      <w:proofErr w:type="spellEnd"/>
      <w:r w:rsidR="000E6328">
        <w:t>, aun cuando no todas ellas conseguirán diputados.</w:t>
      </w:r>
      <w:r w:rsidR="002B3B98">
        <w:t xml:space="preserve"> </w:t>
      </w:r>
      <w:r>
        <w:t xml:space="preserve">El </w:t>
      </w:r>
      <w:r w:rsidRPr="00AA7943">
        <w:rPr>
          <w:i/>
          <w:iCs/>
        </w:rPr>
        <w:t xml:space="preserve">data </w:t>
      </w:r>
      <w:proofErr w:type="spellStart"/>
      <w:r w:rsidRPr="00AA7943">
        <w:rPr>
          <w:i/>
          <w:iCs/>
        </w:rPr>
        <w:t>frame</w:t>
      </w:r>
      <w:proofErr w:type="spellEnd"/>
      <w:r>
        <w:t xml:space="preserve"> </w:t>
      </w:r>
      <w:r w:rsidR="002B3B98" w:rsidRPr="002B3B98">
        <w:rPr>
          <w:i/>
          <w:iCs/>
        </w:rPr>
        <w:t>df5</w:t>
      </w:r>
      <w:r w:rsidR="002B3B98">
        <w:rPr>
          <w:i/>
          <w:iCs/>
        </w:rPr>
        <w:t xml:space="preserve"> </w:t>
      </w:r>
      <w:r w:rsidRPr="00AA7943">
        <w:t>empleado</w:t>
      </w:r>
      <w:r>
        <w:rPr>
          <w:i/>
          <w:iCs/>
        </w:rPr>
        <w:t xml:space="preserve"> </w:t>
      </w:r>
      <w:r w:rsidR="002B3B98">
        <w:t>tiene</w:t>
      </w:r>
      <w:r w:rsidR="002B3B98" w:rsidRPr="002B3B98">
        <w:t xml:space="preserve"> df5[x][df5[x]/df5['VOTOS_VÁLIDOS'] &lt; 0.03] = 0</w:t>
      </w:r>
      <w:r w:rsidR="002B3B98">
        <w:t xml:space="preserve"> </w:t>
      </w:r>
      <m:oMath>
        <m:r>
          <w:rPr>
            <w:rFonts w:ascii="Cambria Math" w:hAnsi="Cambria Math"/>
          </w:rPr>
          <m:t>∀x∈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,'2',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…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NPARTIDOS']</m:t>
        </m:r>
      </m:oMath>
      <w:r>
        <w:rPr>
          <w:rFonts w:eastAsiaTheme="minorEastAsia"/>
        </w:rPr>
        <w:t>, es decir, son nulos los votos a candidaturas que han obtenido menos del 3% de los votos válidos de la circunscripción</w:t>
      </w:r>
      <w:r>
        <w:t>.</w:t>
      </w:r>
      <w:r w:rsidR="00627FB3">
        <w:t xml:space="preserve"> La columna </w:t>
      </w:r>
      <w:r w:rsidR="00627FB3" w:rsidRPr="00627FB3">
        <w:t>'VOTOS_REPARTIR'</w:t>
      </w:r>
      <w:r w:rsidR="00627FB3">
        <w:t xml:space="preserve"> suma los que proceden de candidaturas con más del 3%.</w:t>
      </w:r>
    </w:p>
    <w:p w14:paraId="0E5437FF" w14:textId="658318BE" w:rsidR="00166A5A" w:rsidRDefault="00166A5A" w:rsidP="00166A5A">
      <w:pPr>
        <w:pStyle w:val="Seccin"/>
      </w:pPr>
      <w:r w:rsidRPr="00166A5A">
        <w:t>PARTE IV: TABLAS d'HONDT</w:t>
      </w:r>
    </w:p>
    <w:p w14:paraId="03D3E5FD" w14:textId="4BDE353D" w:rsidR="00166A5A" w:rsidRDefault="00166A5A" w:rsidP="00166A5A">
      <w:r>
        <w:t xml:space="preserve">Usamos </w:t>
      </w:r>
      <w:r w:rsidRPr="00166A5A">
        <w:rPr>
          <w:i/>
          <w:iCs/>
        </w:rPr>
        <w:t>df</w:t>
      </w:r>
      <w:r w:rsidR="00AC5FA1">
        <w:rPr>
          <w:i/>
          <w:iCs/>
        </w:rPr>
        <w:t xml:space="preserve">3 </w:t>
      </w:r>
      <w:r>
        <w:t xml:space="preserve">para calcular las tablas </w:t>
      </w:r>
      <w:proofErr w:type="spellStart"/>
      <w:r>
        <w:t>d’Hondt</w:t>
      </w:r>
      <w:proofErr w:type="spellEnd"/>
      <w:r>
        <w:t xml:space="preserve"> para asignar los escaños a las candidaturas. Se da la oportunidad de descargar las tablas </w:t>
      </w:r>
      <w:proofErr w:type="spellStart"/>
      <w:r>
        <w:t>d’Hondt</w:t>
      </w:r>
      <w:proofErr w:type="spellEnd"/>
      <w:r>
        <w:t xml:space="preserve"> calculadas por si se desea hacer comprobaciones.</w:t>
      </w:r>
    </w:p>
    <w:p w14:paraId="762884FB" w14:textId="528D2371" w:rsidR="00166A5A" w:rsidRDefault="00166A5A" w:rsidP="00166A5A">
      <w:pPr>
        <w:pStyle w:val="Seccin"/>
      </w:pPr>
      <w:r w:rsidRPr="00166A5A">
        <w:t>PARTE V: COMPROBAR SI HAY EMPATES</w:t>
      </w:r>
    </w:p>
    <w:p w14:paraId="0149C027" w14:textId="05A69A4D" w:rsidR="00166A5A" w:rsidRDefault="007E066A" w:rsidP="00166A5A">
      <w:r>
        <w:t xml:space="preserve">Normalmente no habrá ningún empate entre candidaturas, pero, por si acaso comprobaremos este extremo </w:t>
      </w:r>
      <w:r w:rsidR="00166A5A">
        <w:t>y, si hay</w:t>
      </w:r>
      <w:r>
        <w:t xml:space="preserve"> candidaturas empatadas</w:t>
      </w:r>
      <w:r w:rsidR="00166A5A">
        <w:t xml:space="preserve">, procederemos a la </w:t>
      </w:r>
      <w:r>
        <w:t>elecc</w:t>
      </w:r>
      <w:r w:rsidR="00166A5A">
        <w:t>ión por sorteo de las correspondientes candidaturas.</w:t>
      </w:r>
    </w:p>
    <w:p w14:paraId="7A08A6D1" w14:textId="6D78696B" w:rsidR="0010498C" w:rsidRDefault="00F863EB" w:rsidP="00166A5A">
      <w:r>
        <w:t xml:space="preserve">La </w:t>
      </w:r>
      <w:r>
        <w:fldChar w:fldCharType="begin"/>
      </w:r>
      <w:r>
        <w:instrText xml:space="preserve"> REF _Ref147773519 \h </w:instrText>
      </w:r>
      <w:r>
        <w:fldChar w:fldCharType="separate"/>
      </w:r>
      <w:r>
        <w:t xml:space="preserve">Tabla </w:t>
      </w:r>
      <w:r>
        <w:rPr>
          <w:noProof/>
        </w:rPr>
        <w:t>4</w:t>
      </w:r>
      <w:r>
        <w:fldChar w:fldCharType="end"/>
      </w:r>
      <w:r w:rsidR="00B4128A">
        <w:t xml:space="preserve"> </w:t>
      </w:r>
      <w:r>
        <w:t xml:space="preserve">muestra una tabla </w:t>
      </w:r>
      <w:proofErr w:type="spellStart"/>
      <w:r>
        <w:t>d’Hondt</w:t>
      </w:r>
      <w:proofErr w:type="spellEnd"/>
      <w:r>
        <w:t xml:space="preserve"> con empates</w:t>
      </w:r>
      <w:r w:rsidR="0010498C">
        <w:t xml:space="preserve"> para una provincia con 32 escaños. Puede apreciarse </w:t>
      </w:r>
    </w:p>
    <w:p w14:paraId="1D818EC9" w14:textId="772A524B" w:rsidR="0010498C" w:rsidRDefault="0010498C" w:rsidP="0010498C">
      <w:pPr>
        <w:pStyle w:val="Prrafodelista"/>
        <w:numPr>
          <w:ilvl w:val="0"/>
          <w:numId w:val="7"/>
        </w:numPr>
      </w:pPr>
      <w:r>
        <w:t>que existen varios coeficientes repetidos;</w:t>
      </w:r>
    </w:p>
    <w:p w14:paraId="1943746F" w14:textId="752CD95A" w:rsidR="0010498C" w:rsidRDefault="0010498C" w:rsidP="0010498C">
      <w:pPr>
        <w:pStyle w:val="Prrafodelista"/>
        <w:numPr>
          <w:ilvl w:val="0"/>
          <w:numId w:val="7"/>
        </w:numPr>
      </w:pPr>
      <w:r>
        <w:lastRenderedPageBreak/>
        <w:t xml:space="preserve">que la asignación de </w:t>
      </w:r>
      <w:r w:rsidR="00E217E8">
        <w:t xml:space="preserve">los primeros </w:t>
      </w:r>
      <w:r>
        <w:t xml:space="preserve">escaños a los partidos </w:t>
      </w:r>
      <w:r w:rsidR="00E217E8">
        <w:t>empata</w:t>
      </w:r>
      <w:r>
        <w:t>dos es automática, siempre y cuando los coeficientes no sean iguales al coeficiente correspondiente al nº 32;</w:t>
      </w:r>
    </w:p>
    <w:p w14:paraId="719ACB5D" w14:textId="26CFDAC9" w:rsidR="00F863EB" w:rsidRDefault="0010498C" w:rsidP="0010498C">
      <w:pPr>
        <w:pStyle w:val="Prrafodelista"/>
        <w:numPr>
          <w:ilvl w:val="0"/>
          <w:numId w:val="7"/>
        </w:numPr>
      </w:pPr>
      <w:r>
        <w:t xml:space="preserve">que </w:t>
      </w:r>
      <w:r w:rsidR="00E217E8">
        <w:t xml:space="preserve">los </w:t>
      </w:r>
      <w:r>
        <w:t>cinco partidos</w:t>
      </w:r>
      <w:r w:rsidR="00E217E8">
        <w:t xml:space="preserve"> repetidos</w:t>
      </w:r>
      <w:r>
        <w:t xml:space="preserve"> </w:t>
      </w:r>
      <w:r w:rsidR="00E217E8">
        <w:t>tienen</w:t>
      </w:r>
      <w:r>
        <w:t xml:space="preserve"> los</w:t>
      </w:r>
      <w:r w:rsidR="00162F98">
        <w:t xml:space="preserve"> </w:t>
      </w:r>
      <w:r>
        <w:t>menor</w:t>
      </w:r>
      <w:r w:rsidR="00E217E8">
        <w:t>es</w:t>
      </w:r>
      <w:r>
        <w:t xml:space="preserve"> valor</w:t>
      </w:r>
      <w:r w:rsidR="00E217E8">
        <w:t>es</w:t>
      </w:r>
      <w:r>
        <w:t xml:space="preserve"> </w:t>
      </w:r>
      <w:r w:rsidR="005320F8" w:rsidRPr="005320F8">
        <w:t xml:space="preserve">iguales </w:t>
      </w:r>
      <w:r>
        <w:t xml:space="preserve">del índice (51.576). Pero si se asignasen estos escaños, se otorgarían 35 </w:t>
      </w:r>
      <w:proofErr w:type="spellStart"/>
      <w:r>
        <w:t>scaños</w:t>
      </w:r>
      <w:proofErr w:type="spellEnd"/>
      <w:r>
        <w:t xml:space="preserve"> a la circunscripción. Por tanto, </w:t>
      </w:r>
      <w:r w:rsidRPr="0010498C">
        <w:rPr>
          <w:i/>
          <w:iCs/>
        </w:rPr>
        <w:t xml:space="preserve">solo se pueden asignar dos de estos cinco escaños </w:t>
      </w:r>
      <w:r w:rsidR="005320F8">
        <w:t xml:space="preserve">y eso se hace </w:t>
      </w:r>
      <w:r w:rsidRPr="0010498C">
        <w:rPr>
          <w:i/>
          <w:iCs/>
        </w:rPr>
        <w:t>mediante sorteo</w:t>
      </w:r>
      <w:r>
        <w:t xml:space="preserve"> sin reposición</w:t>
      </w:r>
      <w:r w:rsidR="005320F8">
        <w:rPr>
          <w:rStyle w:val="Refdenotaalpie"/>
        </w:rPr>
        <w:footnoteReference w:id="21"/>
      </w:r>
      <w:r>
        <w:t>.</w:t>
      </w:r>
    </w:p>
    <w:p w14:paraId="189B1F2F" w14:textId="1078D51F" w:rsidR="00F863EB" w:rsidRDefault="00F863EB" w:rsidP="00F863EB">
      <w:r>
        <w:object w:dxaOrig="10945" w:dyaOrig="3330" w14:anchorId="1C9305AF">
          <v:shape id="_x0000_i1045" type="#_x0000_t75" style="width:466.5pt;height:141.75pt" o:ole="">
            <v:imagedata r:id="rId49" o:title=""/>
          </v:shape>
          <o:OLEObject Type="Embed" ProgID="Excel.Sheet.12" ShapeID="_x0000_i1045" DrawAspect="Content" ObjectID="_1759827769" r:id="rId50"/>
        </w:object>
      </w:r>
    </w:p>
    <w:p w14:paraId="1643EFB1" w14:textId="2C989468" w:rsidR="00F863EB" w:rsidRDefault="00F863EB" w:rsidP="00F863EB">
      <w:pPr>
        <w:pStyle w:val="Descripcin"/>
        <w:jc w:val="center"/>
      </w:pPr>
      <w:bookmarkStart w:id="20" w:name="_Ref147773519"/>
      <w:r>
        <w:t xml:space="preserve">Tabla </w:t>
      </w:r>
      <w:fldSimple w:instr=" SEQ Tabla \* ARABIC ">
        <w:r w:rsidR="00882E66">
          <w:rPr>
            <w:noProof/>
          </w:rPr>
          <w:t>5</w:t>
        </w:r>
      </w:fldSimple>
      <w:bookmarkEnd w:id="20"/>
      <w:r>
        <w:t xml:space="preserve">: Tabla </w:t>
      </w:r>
      <w:proofErr w:type="spellStart"/>
      <w:r>
        <w:t>d'Hondt</w:t>
      </w:r>
      <w:proofErr w:type="spellEnd"/>
      <w:r>
        <w:t xml:space="preserve"> con empates</w:t>
      </w:r>
      <w:r w:rsidR="0010498C">
        <w:t xml:space="preserve"> para 32 escaños.</w:t>
      </w:r>
    </w:p>
    <w:p w14:paraId="18590221" w14:textId="68AE31A6" w:rsidR="00B45014" w:rsidRDefault="00B45014" w:rsidP="00B45014">
      <w:r w:rsidRPr="00B45014">
        <w:t>PARTE VI: SI HAY EMPATES</w:t>
      </w:r>
    </w:p>
    <w:p w14:paraId="715C02AA" w14:textId="3042197B" w:rsidR="00B45014" w:rsidRDefault="00B45014" w:rsidP="00B45014">
      <w:r>
        <w:t>Se procede a elegir candidatura(s) repetida(s) por sorteo</w:t>
      </w:r>
      <w:r w:rsidRPr="00B45014">
        <w:t xml:space="preserve"> </w:t>
      </w:r>
      <w:r>
        <w:t>que</w:t>
      </w:r>
      <w:r w:rsidRPr="00B45014">
        <w:t xml:space="preserve"> se añade</w:t>
      </w:r>
      <w:r>
        <w:t>(</w:t>
      </w:r>
      <w:r w:rsidRPr="00B45014">
        <w:t>n</w:t>
      </w:r>
      <w:r>
        <w:t>)</w:t>
      </w:r>
      <w:r w:rsidRPr="00B45014">
        <w:t xml:space="preserve"> a las no repetidas</w:t>
      </w:r>
      <w:r>
        <w:t xml:space="preserve"> mediante el método </w:t>
      </w:r>
      <w:proofErr w:type="spellStart"/>
      <w:r w:rsidRPr="00B45014">
        <w:rPr>
          <w:i/>
          <w:iCs/>
        </w:rPr>
        <w:t>random.</w:t>
      </w:r>
      <w:proofErr w:type="gramStart"/>
      <w:r w:rsidRPr="00B45014">
        <w:rPr>
          <w:i/>
          <w:iCs/>
        </w:rPr>
        <w:t>sample</w:t>
      </w:r>
      <w:proofErr w:type="spellEnd"/>
      <w:r w:rsidRPr="00B45014">
        <w:rPr>
          <w:i/>
          <w:iCs/>
        </w:rPr>
        <w:t>(</w:t>
      </w:r>
      <w:proofErr w:type="gramEnd"/>
      <w:r w:rsidRPr="00B45014">
        <w:rPr>
          <w:i/>
          <w:iCs/>
        </w:rPr>
        <w:t>)</w:t>
      </w:r>
      <w:r>
        <w:t>.</w:t>
      </w:r>
    </w:p>
    <w:p w14:paraId="73FE80DA" w14:textId="1DA9FFAF" w:rsidR="00B4128A" w:rsidRDefault="00B4128A" w:rsidP="00B4128A">
      <w:pPr>
        <w:pStyle w:val="Seccin"/>
      </w:pPr>
      <w:r w:rsidRPr="00B4128A">
        <w:t>PARTE VII: ASIGNACIÓN DE ESCAÑOS DEFINITIVA</w:t>
      </w:r>
    </w:p>
    <w:p w14:paraId="4D56664C" w14:textId="17BC4C33" w:rsidR="00B4128A" w:rsidRDefault="00B4128A" w:rsidP="00B4128A">
      <w:r>
        <w:t xml:space="preserve">Tal como está estructurada la aplicación, haya o no empates ha de ejecutarse esta parte ya que en ella se asignan los escaños con o sin repetición de índices </w:t>
      </w:r>
      <w:proofErr w:type="spellStart"/>
      <w:r>
        <w:t>d’Hondt</w:t>
      </w:r>
      <w:proofErr w:type="spellEnd"/>
      <w:r>
        <w:t>.</w:t>
      </w:r>
    </w:p>
    <w:p w14:paraId="27D2E750" w14:textId="359431B7" w:rsidR="004656CC" w:rsidRDefault="004656CC" w:rsidP="004656CC">
      <w:pPr>
        <w:pStyle w:val="Seccin"/>
      </w:pPr>
      <w:r w:rsidRPr="004656CC">
        <w:t>PARTE VIII: LISTADOS DE COMPROBACIÓN Y ARCHIVO DE SALIDA EXCEL</w:t>
      </w:r>
    </w:p>
    <w:p w14:paraId="793EDE22" w14:textId="05E78E6B" w:rsidR="004656CC" w:rsidRDefault="004656CC" w:rsidP="004656CC">
      <w:r>
        <w:t>Realizamos una serie de listados y, si se desea, se extrae un fichero Excel que puede utilizarse para realizar investigaciones sobre los datos.</w:t>
      </w:r>
    </w:p>
    <w:p w14:paraId="4B78D42F" w14:textId="77777777" w:rsidR="00337D0B" w:rsidRDefault="0028521B" w:rsidP="00337D0B">
      <w:r w:rsidRPr="0028521B">
        <w:t>PARTE IX: DESAPARECER PARTIDOS Y REASIGNAR VOTO</w:t>
      </w:r>
    </w:p>
    <w:p w14:paraId="7B3DDA67" w14:textId="20C7C3CB" w:rsidR="00DA6500" w:rsidRDefault="00DA6500" w:rsidP="00337D0B">
      <w:r w:rsidRPr="00DA6500">
        <w:t>Su finalidad es simular los resultados en caso de candidaturas concéntricas unitarias, teniendo o no en cuenta los posibles cambios en la abstención diferencial.</w:t>
      </w:r>
    </w:p>
    <w:p w14:paraId="738F0FF1" w14:textId="6EC27699" w:rsidR="00337D0B" w:rsidRDefault="00337D0B" w:rsidP="00337D0B">
      <w:r>
        <w:t xml:space="preserve">Se puede correr </w:t>
      </w:r>
      <w:r w:rsidR="00403565">
        <w:t xml:space="preserve">la aplicación (y lo aconsejamos) </w:t>
      </w:r>
      <w:r>
        <w:t xml:space="preserve">en </w:t>
      </w:r>
      <w:proofErr w:type="spellStart"/>
      <w:r>
        <w:t>Jupyter</w:t>
      </w:r>
      <w:proofErr w:type="spellEnd"/>
      <w:r>
        <w:t xml:space="preserve"> notebook, para lo cual hay que iniciar (desde CMD de Windows):</w:t>
      </w:r>
    </w:p>
    <w:p w14:paraId="3774B9B4" w14:textId="6F136F3F" w:rsidR="00A20513" w:rsidRPr="001B29F3" w:rsidRDefault="00A20513" w:rsidP="00A20513">
      <w:pPr>
        <w:spacing w:after="0"/>
        <w:rPr>
          <w:rFonts w:ascii="Courier New" w:hAnsi="Courier New" w:cs="Courier New"/>
          <w:lang w:val="en-US"/>
        </w:rPr>
      </w:pPr>
      <w:r>
        <w:tab/>
      </w:r>
      <w:proofErr w:type="spellStart"/>
      <w:r w:rsidRPr="001B29F3">
        <w:rPr>
          <w:rFonts w:ascii="Courier New" w:hAnsi="Courier New" w:cs="Courier New"/>
          <w:lang w:val="en-US"/>
        </w:rPr>
        <w:t>jupyter</w:t>
      </w:r>
      <w:proofErr w:type="spellEnd"/>
      <w:r w:rsidRPr="001B29F3">
        <w:rPr>
          <w:rFonts w:ascii="Courier New" w:hAnsi="Courier New" w:cs="Courier New"/>
          <w:lang w:val="en-US"/>
        </w:rPr>
        <w:t xml:space="preserve"> notebook --generate-config</w:t>
      </w:r>
    </w:p>
    <w:p w14:paraId="37AD3AC2" w14:textId="5CF39E38" w:rsidR="00FA2549" w:rsidRPr="00337D0B" w:rsidRDefault="00337D0B" w:rsidP="00A20513">
      <w:pPr>
        <w:spacing w:after="0"/>
        <w:ind w:left="708"/>
        <w:rPr>
          <w:lang w:val="en-US"/>
        </w:rPr>
      </w:pPr>
      <w:proofErr w:type="spellStart"/>
      <w:r w:rsidRPr="00337D0B">
        <w:rPr>
          <w:rFonts w:ascii="Courier New" w:hAnsi="Courier New" w:cs="Courier New"/>
          <w:lang w:val="en-US"/>
        </w:rPr>
        <w:t>jupyter</w:t>
      </w:r>
      <w:proofErr w:type="spellEnd"/>
      <w:r w:rsidRPr="00337D0B">
        <w:rPr>
          <w:rFonts w:ascii="Courier New" w:hAnsi="Courier New" w:cs="Courier New"/>
          <w:lang w:val="en-US"/>
        </w:rPr>
        <w:t xml:space="preserve"> notebook </w:t>
      </w:r>
      <w:r w:rsidR="00A34655">
        <w:rPr>
          <w:rFonts w:ascii="Courier New" w:hAnsi="Courier New" w:cs="Courier New"/>
          <w:lang w:val="en-US"/>
        </w:rPr>
        <w:t>--</w:t>
      </w:r>
      <w:r w:rsidRPr="00337D0B">
        <w:rPr>
          <w:rFonts w:ascii="Courier New" w:hAnsi="Courier New" w:cs="Courier New"/>
          <w:lang w:val="en-US"/>
        </w:rPr>
        <w:t>notebook-</w:t>
      </w:r>
      <w:proofErr w:type="spellStart"/>
      <w:r w:rsidRPr="00337D0B">
        <w:rPr>
          <w:rFonts w:ascii="Courier New" w:hAnsi="Courier New" w:cs="Courier New"/>
          <w:lang w:val="en-US"/>
        </w:rPr>
        <w:t>dir</w:t>
      </w:r>
      <w:proofErr w:type="spellEnd"/>
      <w:r w:rsidRPr="00337D0B">
        <w:rPr>
          <w:rFonts w:ascii="Courier New" w:hAnsi="Courier New" w:cs="Courier New"/>
          <w:lang w:val="en-US"/>
        </w:rPr>
        <w:t>="G:\dHondt"</w:t>
      </w:r>
      <w:r w:rsidR="00FA2549" w:rsidRPr="00337D0B">
        <w:rPr>
          <w:lang w:val="en-US"/>
        </w:rPr>
        <w:br w:type="page"/>
      </w:r>
    </w:p>
    <w:p w14:paraId="1F217753" w14:textId="7A2E1761" w:rsidR="0028521B" w:rsidRDefault="00FA2549" w:rsidP="00FA2549">
      <w:pPr>
        <w:pStyle w:val="Captulo"/>
        <w:numPr>
          <w:ilvl w:val="0"/>
          <w:numId w:val="0"/>
        </w:numPr>
      </w:pPr>
      <w:r>
        <w:lastRenderedPageBreak/>
        <w:t>CONTROL DE VERSIONES</w:t>
      </w:r>
    </w:p>
    <w:p w14:paraId="29EA2600" w14:textId="1367A27F" w:rsidR="00FA2549" w:rsidRDefault="00FA2549" w:rsidP="00FA2549">
      <w:r>
        <w:t>Para el desarrollo de la aplicación se ha utilizado la herramienta de control de versiones Git</w:t>
      </w:r>
      <w:r>
        <w:rPr>
          <w:rStyle w:val="Refdenotaalpie"/>
        </w:rPr>
        <w:footnoteReference w:id="22"/>
      </w:r>
      <w:r>
        <w:t xml:space="preserve"> y </w:t>
      </w:r>
      <w:r w:rsidRPr="00FA2549">
        <w:t>GitHub</w:t>
      </w:r>
      <w:r>
        <w:rPr>
          <w:rStyle w:val="Refdenotaalpie"/>
        </w:rPr>
        <w:footnoteReference w:id="23"/>
      </w:r>
      <w:r w:rsidRPr="00FA2549">
        <w:t xml:space="preserve"> </w:t>
      </w:r>
      <w:r>
        <w:t xml:space="preserve">como </w:t>
      </w:r>
      <w:r w:rsidRPr="00FA2549">
        <w:t>plataforma de desarrollo colaborativo para alojar proyectos utilizando Git.</w:t>
      </w:r>
    </w:p>
    <w:p w14:paraId="1F1F8281" w14:textId="7B6F36B0" w:rsidR="00FA2549" w:rsidRDefault="00FA2549" w:rsidP="00FA2549">
      <w:r>
        <w:t xml:space="preserve">Se han utilizado dos ramas para el desarrollo. La primera (master) se compone de un solo </w:t>
      </w:r>
      <w:r w:rsidRPr="00FA2549">
        <w:rPr>
          <w:i/>
          <w:iCs/>
        </w:rPr>
        <w:t>script</w:t>
      </w:r>
      <w:r>
        <w:t xml:space="preserve">, mientras que la segunda (partes) contiene varios </w:t>
      </w:r>
      <w:r w:rsidRPr="00FA2549">
        <w:rPr>
          <w:i/>
          <w:iCs/>
        </w:rPr>
        <w:t>scripts</w:t>
      </w:r>
      <w:r>
        <w:t xml:space="preserve"> que son importados sucesivamente.</w:t>
      </w:r>
    </w:p>
    <w:p w14:paraId="70463D5A" w14:textId="56A066F0" w:rsidR="008857C0" w:rsidRDefault="008857C0" w:rsidP="00FA2549">
      <w:r>
        <w:t>Aprovechamos esto para indicar las principales funcionalidades y comandos de Git y GitHub que hemos usado.</w:t>
      </w:r>
    </w:p>
    <w:p w14:paraId="5D23A627" w14:textId="7F217F6A" w:rsidR="004253EE" w:rsidRDefault="004253EE" w:rsidP="004253EE">
      <w:pPr>
        <w:pStyle w:val="Seccin"/>
      </w:pPr>
      <w:r>
        <w:t>creación de repositorios locales y remotos</w:t>
      </w:r>
    </w:p>
    <w:p w14:paraId="5F0E96FF" w14:textId="21ACDF57" w:rsidR="00662021" w:rsidRDefault="00662021" w:rsidP="00662021">
      <w:pPr>
        <w:rPr>
          <w:color w:val="000000" w:themeColor="text1"/>
        </w:rPr>
      </w:pPr>
      <w:r>
        <w:rPr>
          <w:color w:val="000000" w:themeColor="text1"/>
        </w:rPr>
        <w:t>Aunque existe un GUI para Git (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_Ref148452933 \h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>
        <w:t xml:space="preserve">Figura </w:t>
      </w:r>
      <w:r>
        <w:rPr>
          <w:noProof/>
        </w:rPr>
        <w:t>4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) hemos utilizado la línea de comandos para controlar versiones.</w:t>
      </w:r>
    </w:p>
    <w:p w14:paraId="7AAD226D" w14:textId="2176AA74" w:rsidR="00662021" w:rsidRDefault="00662021" w:rsidP="00FA2549">
      <w:r>
        <w:rPr>
          <w:noProof/>
        </w:rPr>
        <w:drawing>
          <wp:inline distT="0" distB="0" distL="0" distR="0" wp14:anchorId="58FB2C21" wp14:editId="339620D7">
            <wp:extent cx="5391150" cy="2962275"/>
            <wp:effectExtent l="0" t="0" r="0" b="9525"/>
            <wp:docPr id="103442654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290D1" w14:textId="6D047113" w:rsidR="00662021" w:rsidRDefault="00662021" w:rsidP="00662021">
      <w:pPr>
        <w:pStyle w:val="Descripcin"/>
        <w:jc w:val="center"/>
      </w:pPr>
      <w:bookmarkStart w:id="22" w:name="_Ref148452933"/>
      <w:r>
        <w:t xml:space="preserve">Figura </w:t>
      </w:r>
      <w:fldSimple w:instr=" SEQ Figura \* ARABIC ">
        <w:r w:rsidR="001934FD">
          <w:rPr>
            <w:noProof/>
          </w:rPr>
          <w:t>5</w:t>
        </w:r>
      </w:fldSimple>
      <w:bookmarkEnd w:id="22"/>
      <w:r>
        <w:rPr>
          <w:noProof/>
        </w:rPr>
        <w:t>: Graphical User Interface de Git</w:t>
      </w:r>
    </w:p>
    <w:p w14:paraId="440B0158" w14:textId="2667E446" w:rsidR="008857C0" w:rsidRDefault="008857C0" w:rsidP="00FA2549">
      <w:pPr>
        <w:rPr>
          <w:color w:val="000000" w:themeColor="text1"/>
        </w:rPr>
      </w:pPr>
      <w:r>
        <w:t xml:space="preserve">En GitHub hemos creado (siguiendo las claras instrucciones que aparecen en su web </w:t>
      </w:r>
      <w:hyperlink r:id="rId52" w:history="1">
        <w:r w:rsidRPr="00B64CD6">
          <w:rPr>
            <w:rStyle w:val="Hipervnculo"/>
          </w:rPr>
          <w:t>https://github.com/</w:t>
        </w:r>
      </w:hyperlink>
      <w:r>
        <w:t xml:space="preserve"> el repositorio </w:t>
      </w:r>
      <w:hyperlink r:id="rId53" w:history="1">
        <w:r w:rsidRPr="008857C0">
          <w:rPr>
            <w:rStyle w:val="Hipervnculo"/>
          </w:rPr>
          <w:t>https://github.com/rufuspere/hondt.git</w:t>
        </w:r>
      </w:hyperlink>
      <w:r>
        <w:t xml:space="preserve"> que hemos utilizado para subir las diferentes versiones de la aplicación desde el repositorio local que hemos llamado </w:t>
      </w:r>
      <w:r w:rsidRPr="008857C0">
        <w:rPr>
          <w:color w:val="2E74B5" w:themeColor="accent5" w:themeShade="BF"/>
        </w:rPr>
        <w:t>G:\\dHondt</w:t>
      </w:r>
      <w:r>
        <w:rPr>
          <w:color w:val="000000" w:themeColor="text1"/>
        </w:rPr>
        <w:t>.</w:t>
      </w:r>
    </w:p>
    <w:p w14:paraId="22F4E329" w14:textId="5D5A33D3" w:rsidR="008857C0" w:rsidRDefault="008857C0" w:rsidP="00F2784A">
      <w:pPr>
        <w:spacing w:after="80"/>
        <w:rPr>
          <w:color w:val="000000" w:themeColor="text1"/>
        </w:rPr>
      </w:pPr>
      <w:r>
        <w:rPr>
          <w:color w:val="000000" w:themeColor="text1"/>
        </w:rPr>
        <w:t>Para crearlo hemos usado en Windows 10</w:t>
      </w:r>
      <w:r w:rsidR="00AA71CA">
        <w:rPr>
          <w:rStyle w:val="Refdenotaalpie"/>
          <w:color w:val="000000" w:themeColor="text1"/>
        </w:rPr>
        <w:footnoteReference w:id="24"/>
      </w:r>
      <w:r>
        <w:rPr>
          <w:color w:val="000000" w:themeColor="text1"/>
        </w:rPr>
        <w:t>:</w:t>
      </w:r>
    </w:p>
    <w:p w14:paraId="1744CC5A" w14:textId="77777777" w:rsidR="008857C0" w:rsidRPr="008857C0" w:rsidRDefault="008857C0" w:rsidP="00F2784A">
      <w:pPr>
        <w:spacing w:after="8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8857C0">
        <w:rPr>
          <w:rFonts w:ascii="Courier New" w:hAnsi="Courier New" w:cs="Courier New"/>
          <w:color w:val="000000" w:themeColor="text1"/>
          <w:lang w:val="en-US"/>
        </w:rPr>
        <w:t xml:space="preserve">G:\&gt;git </w:t>
      </w:r>
      <w:proofErr w:type="spellStart"/>
      <w:r w:rsidRPr="008857C0">
        <w:rPr>
          <w:rFonts w:ascii="Courier New" w:hAnsi="Courier New" w:cs="Courier New"/>
          <w:color w:val="000000" w:themeColor="text1"/>
          <w:lang w:val="en-US"/>
        </w:rPr>
        <w:t>init</w:t>
      </w:r>
      <w:proofErr w:type="spellEnd"/>
      <w:r w:rsidRPr="008857C0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857C0">
        <w:rPr>
          <w:rFonts w:ascii="Courier New" w:hAnsi="Courier New" w:cs="Courier New"/>
          <w:color w:val="000000" w:themeColor="text1"/>
          <w:lang w:val="en-US"/>
        </w:rPr>
        <w:t>dHondt</w:t>
      </w:r>
      <w:proofErr w:type="spellEnd"/>
    </w:p>
    <w:p w14:paraId="161C635E" w14:textId="45605BAE" w:rsidR="008857C0" w:rsidRDefault="008857C0" w:rsidP="00F2784A">
      <w:pPr>
        <w:spacing w:after="8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8857C0">
        <w:rPr>
          <w:rFonts w:ascii="Courier New" w:hAnsi="Courier New" w:cs="Courier New"/>
          <w:color w:val="000000" w:themeColor="text1"/>
          <w:lang w:val="en-US"/>
        </w:rPr>
        <w:t>Initialized empty Git repository in G:/dHondt/.git/</w:t>
      </w:r>
    </w:p>
    <w:p w14:paraId="4A539301" w14:textId="7487F42D" w:rsidR="008857C0" w:rsidRPr="00AA71CA" w:rsidRDefault="008857C0" w:rsidP="00F2784A">
      <w:pPr>
        <w:spacing w:after="80"/>
        <w:rPr>
          <w:rFonts w:cstheme="minorHAnsi"/>
          <w:color w:val="000000" w:themeColor="text1"/>
        </w:rPr>
      </w:pPr>
      <w:r w:rsidRPr="00AA71CA">
        <w:rPr>
          <w:rFonts w:cstheme="minorHAnsi"/>
          <w:color w:val="000000" w:themeColor="text1"/>
        </w:rPr>
        <w:t>En Linux (Ubuntu) sería</w:t>
      </w:r>
      <w:r w:rsidR="00AA71CA" w:rsidRPr="00AA71CA">
        <w:rPr>
          <w:rFonts w:cstheme="minorHAnsi"/>
          <w:color w:val="000000" w:themeColor="text1"/>
        </w:rPr>
        <w:t>, p.</w:t>
      </w:r>
      <w:r w:rsidR="00AA71CA">
        <w:rPr>
          <w:rFonts w:cstheme="minorHAnsi"/>
          <w:color w:val="000000" w:themeColor="text1"/>
        </w:rPr>
        <w:t xml:space="preserve">e. </w:t>
      </w:r>
      <w:r w:rsidR="00AA71CA" w:rsidRPr="00AA71CA">
        <w:rPr>
          <w:rFonts w:cstheme="minorHAnsi"/>
          <w:color w:val="2E74B5" w:themeColor="accent5" w:themeShade="BF"/>
        </w:rPr>
        <w:t>/home/rafa/</w:t>
      </w:r>
      <w:proofErr w:type="spellStart"/>
      <w:r w:rsidR="00AA71CA" w:rsidRPr="00AA71CA">
        <w:rPr>
          <w:rFonts w:cstheme="minorHAnsi"/>
          <w:color w:val="2E74B5" w:themeColor="accent5" w:themeShade="BF"/>
        </w:rPr>
        <w:t>xdHondt</w:t>
      </w:r>
      <w:proofErr w:type="spellEnd"/>
      <w:r w:rsidR="00AA71CA" w:rsidRPr="00AA71CA">
        <w:rPr>
          <w:rFonts w:cstheme="minorHAnsi"/>
          <w:color w:val="2E74B5" w:themeColor="accent5" w:themeShade="BF"/>
        </w:rPr>
        <w:t>/</w:t>
      </w:r>
      <w:proofErr w:type="spellStart"/>
      <w:r w:rsidR="00AA71CA" w:rsidRPr="00AA71CA">
        <w:rPr>
          <w:rFonts w:cstheme="minorHAnsi"/>
          <w:color w:val="2E74B5" w:themeColor="accent5" w:themeShade="BF"/>
        </w:rPr>
        <w:t>xdHondt</w:t>
      </w:r>
      <w:proofErr w:type="spellEnd"/>
      <w:r w:rsidRPr="00AA71CA">
        <w:rPr>
          <w:rFonts w:cstheme="minorHAnsi"/>
          <w:color w:val="000000" w:themeColor="text1"/>
        </w:rPr>
        <w:t>:</w:t>
      </w:r>
    </w:p>
    <w:p w14:paraId="423D49EF" w14:textId="6961EAA1" w:rsidR="00AA71CA" w:rsidRPr="00337D0B" w:rsidRDefault="00AA71CA" w:rsidP="00F2784A">
      <w:pPr>
        <w:spacing w:after="80"/>
        <w:ind w:left="709"/>
        <w:rPr>
          <w:rFonts w:ascii="Courier New" w:hAnsi="Courier New" w:cs="Courier New"/>
          <w:color w:val="000000" w:themeColor="text1"/>
        </w:rPr>
      </w:pPr>
      <w:r w:rsidRPr="00337D0B">
        <w:rPr>
          <w:rFonts w:ascii="Courier New" w:hAnsi="Courier New" w:cs="Courier New"/>
          <w:color w:val="000000" w:themeColor="text1"/>
        </w:rPr>
        <w:t xml:space="preserve">$ </w:t>
      </w:r>
      <w:proofErr w:type="spellStart"/>
      <w:r w:rsidRPr="00337D0B">
        <w:rPr>
          <w:rFonts w:ascii="Courier New" w:hAnsi="Courier New" w:cs="Courier New"/>
          <w:color w:val="000000" w:themeColor="text1"/>
        </w:rPr>
        <w:t>mkdir</w:t>
      </w:r>
      <w:proofErr w:type="spellEnd"/>
      <w:r w:rsidRPr="00337D0B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337D0B">
        <w:rPr>
          <w:rFonts w:ascii="Courier New" w:hAnsi="Courier New" w:cs="Courier New"/>
          <w:color w:val="000000" w:themeColor="text1"/>
        </w:rPr>
        <w:t>xdHondt</w:t>
      </w:r>
      <w:proofErr w:type="spellEnd"/>
    </w:p>
    <w:p w14:paraId="444A1E34" w14:textId="13C542FD" w:rsidR="00AA71CA" w:rsidRPr="00337D0B" w:rsidRDefault="00AA71CA" w:rsidP="00B95064">
      <w:pPr>
        <w:spacing w:after="0"/>
        <w:ind w:left="709"/>
        <w:rPr>
          <w:rFonts w:ascii="Courier New" w:hAnsi="Courier New" w:cs="Courier New"/>
          <w:color w:val="000000" w:themeColor="text1"/>
        </w:rPr>
      </w:pPr>
      <w:r w:rsidRPr="00337D0B">
        <w:rPr>
          <w:rFonts w:ascii="Courier New" w:hAnsi="Courier New" w:cs="Courier New"/>
          <w:color w:val="000000" w:themeColor="text1"/>
        </w:rPr>
        <w:t xml:space="preserve">$ cd </w:t>
      </w:r>
      <w:proofErr w:type="spellStart"/>
      <w:r w:rsidRPr="00337D0B">
        <w:rPr>
          <w:rFonts w:ascii="Courier New" w:hAnsi="Courier New" w:cs="Courier New"/>
          <w:color w:val="000000" w:themeColor="text1"/>
        </w:rPr>
        <w:t>xdHondt</w:t>
      </w:r>
      <w:proofErr w:type="spellEnd"/>
    </w:p>
    <w:p w14:paraId="6A759C8F" w14:textId="771085A6" w:rsidR="00AA71CA" w:rsidRPr="00337D0B" w:rsidRDefault="00AA71CA" w:rsidP="00B95064">
      <w:pPr>
        <w:spacing w:after="0"/>
        <w:ind w:left="709"/>
        <w:rPr>
          <w:rFonts w:ascii="Courier New" w:hAnsi="Courier New" w:cs="Courier New"/>
          <w:color w:val="000000" w:themeColor="text1"/>
        </w:rPr>
      </w:pPr>
      <w:r w:rsidRPr="00337D0B">
        <w:rPr>
          <w:rFonts w:ascii="Courier New" w:hAnsi="Courier New" w:cs="Courier New"/>
          <w:color w:val="000000" w:themeColor="text1"/>
        </w:rPr>
        <w:lastRenderedPageBreak/>
        <w:t xml:space="preserve">$ </w:t>
      </w:r>
      <w:proofErr w:type="spellStart"/>
      <w:r w:rsidRPr="00337D0B">
        <w:rPr>
          <w:rFonts w:ascii="Courier New" w:hAnsi="Courier New" w:cs="Courier New"/>
          <w:color w:val="000000" w:themeColor="text1"/>
        </w:rPr>
        <w:t>git</w:t>
      </w:r>
      <w:proofErr w:type="spellEnd"/>
      <w:r w:rsidRPr="00337D0B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337D0B">
        <w:rPr>
          <w:rFonts w:ascii="Courier New" w:hAnsi="Courier New" w:cs="Courier New"/>
          <w:color w:val="000000" w:themeColor="text1"/>
        </w:rPr>
        <w:t>init</w:t>
      </w:r>
      <w:proofErr w:type="spellEnd"/>
      <w:r w:rsidRPr="00337D0B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337D0B">
        <w:rPr>
          <w:rFonts w:ascii="Courier New" w:hAnsi="Courier New" w:cs="Courier New"/>
          <w:color w:val="000000" w:themeColor="text1"/>
        </w:rPr>
        <w:t>xdHondt</w:t>
      </w:r>
      <w:proofErr w:type="spellEnd"/>
    </w:p>
    <w:p w14:paraId="2B5F5F5F" w14:textId="0C2FEB0C" w:rsidR="00AA71CA" w:rsidRDefault="00AA71CA" w:rsidP="00B95064">
      <w:pPr>
        <w:spacing w:after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AA71CA">
        <w:rPr>
          <w:rFonts w:ascii="Courier New" w:hAnsi="Courier New" w:cs="Courier New"/>
          <w:color w:val="000000" w:themeColor="text1"/>
          <w:lang w:val="en-US"/>
        </w:rPr>
        <w:t xml:space="preserve">Initialized empty Git repository in </w:t>
      </w:r>
      <w:bookmarkStart w:id="23" w:name="_Hlk148430996"/>
      <w:r w:rsidRPr="007070D6">
        <w:rPr>
          <w:rFonts w:ascii="Courier New" w:hAnsi="Courier New" w:cs="Courier New"/>
          <w:color w:val="2E74B5" w:themeColor="accent5" w:themeShade="BF"/>
          <w:lang w:val="en-US"/>
        </w:rPr>
        <w:t>/home/</w:t>
      </w:r>
      <w:proofErr w:type="spellStart"/>
      <w:r w:rsidRPr="007070D6">
        <w:rPr>
          <w:rFonts w:ascii="Courier New" w:hAnsi="Courier New" w:cs="Courier New"/>
          <w:color w:val="2E74B5" w:themeColor="accent5" w:themeShade="BF"/>
          <w:lang w:val="en-US"/>
        </w:rPr>
        <w:t>rafa</w:t>
      </w:r>
      <w:proofErr w:type="spellEnd"/>
      <w:r w:rsidRPr="007070D6">
        <w:rPr>
          <w:rFonts w:ascii="Courier New" w:hAnsi="Courier New" w:cs="Courier New"/>
          <w:color w:val="2E74B5" w:themeColor="accent5" w:themeShade="BF"/>
          <w:lang w:val="en-US"/>
        </w:rPr>
        <w:t>/</w:t>
      </w:r>
      <w:proofErr w:type="spellStart"/>
      <w:r w:rsidRPr="007070D6">
        <w:rPr>
          <w:rFonts w:ascii="Courier New" w:hAnsi="Courier New" w:cs="Courier New"/>
          <w:color w:val="2E74B5" w:themeColor="accent5" w:themeShade="BF"/>
          <w:lang w:val="en-US"/>
        </w:rPr>
        <w:t>xdHondt</w:t>
      </w:r>
      <w:proofErr w:type="spellEnd"/>
      <w:r w:rsidRPr="007070D6">
        <w:rPr>
          <w:rFonts w:ascii="Courier New" w:hAnsi="Courier New" w:cs="Courier New"/>
          <w:color w:val="2E74B5" w:themeColor="accent5" w:themeShade="BF"/>
          <w:lang w:val="en-US"/>
        </w:rPr>
        <w:t>/</w:t>
      </w:r>
      <w:proofErr w:type="spellStart"/>
      <w:r w:rsidRPr="007070D6">
        <w:rPr>
          <w:rFonts w:ascii="Courier New" w:hAnsi="Courier New" w:cs="Courier New"/>
          <w:color w:val="2E74B5" w:themeColor="accent5" w:themeShade="BF"/>
          <w:lang w:val="en-US"/>
        </w:rPr>
        <w:t>xdHondt</w:t>
      </w:r>
      <w:bookmarkEnd w:id="23"/>
      <w:proofErr w:type="spellEnd"/>
      <w:proofErr w:type="gramStart"/>
      <w:r w:rsidRPr="007070D6">
        <w:rPr>
          <w:rFonts w:ascii="Courier New" w:hAnsi="Courier New" w:cs="Courier New"/>
          <w:color w:val="2E74B5" w:themeColor="accent5" w:themeShade="BF"/>
          <w:lang w:val="en-US"/>
        </w:rPr>
        <w:t>/.git</w:t>
      </w:r>
      <w:proofErr w:type="gramEnd"/>
      <w:r w:rsidRPr="007070D6">
        <w:rPr>
          <w:rFonts w:ascii="Courier New" w:hAnsi="Courier New" w:cs="Courier New"/>
          <w:color w:val="2E74B5" w:themeColor="accent5" w:themeShade="BF"/>
          <w:lang w:val="en-US"/>
        </w:rPr>
        <w:t>/</w:t>
      </w:r>
    </w:p>
    <w:p w14:paraId="359F91A3" w14:textId="1F224326" w:rsidR="00AA71CA" w:rsidRDefault="00AA71CA" w:rsidP="00AA71CA">
      <w:pPr>
        <w:spacing w:after="80"/>
        <w:rPr>
          <w:rFonts w:cstheme="minorHAnsi"/>
          <w:color w:val="000000" w:themeColor="text1"/>
        </w:rPr>
      </w:pPr>
      <w:r w:rsidRPr="008D1291">
        <w:rPr>
          <w:rFonts w:cstheme="minorHAnsi"/>
          <w:color w:val="000000" w:themeColor="text1"/>
        </w:rPr>
        <w:t xml:space="preserve">En lo que sigue </w:t>
      </w:r>
      <w:r w:rsidR="008D1291" w:rsidRPr="008D1291">
        <w:rPr>
          <w:rFonts w:cstheme="minorHAnsi"/>
          <w:color w:val="000000" w:themeColor="text1"/>
        </w:rPr>
        <w:t>n</w:t>
      </w:r>
      <w:r w:rsidR="008D1291">
        <w:rPr>
          <w:rFonts w:cstheme="minorHAnsi"/>
          <w:color w:val="000000" w:themeColor="text1"/>
        </w:rPr>
        <w:t>os ceñiremos a Windows.</w:t>
      </w:r>
    </w:p>
    <w:p w14:paraId="66E27F29" w14:textId="0D37378D" w:rsidR="008D1291" w:rsidRDefault="008D1291" w:rsidP="00AA71CA">
      <w:pPr>
        <w:spacing w:after="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Tras crear este repositorio local</w:t>
      </w:r>
      <w:r w:rsidR="00B9144E">
        <w:rPr>
          <w:rFonts w:cstheme="minorHAnsi"/>
          <w:color w:val="000000" w:themeColor="text1"/>
        </w:rPr>
        <w:t xml:space="preserve"> con </w:t>
      </w:r>
      <w:r w:rsidR="004C1D70">
        <w:rPr>
          <w:rFonts w:cstheme="minorHAnsi"/>
          <w:color w:val="000000" w:themeColor="text1"/>
        </w:rPr>
        <w:t xml:space="preserve">una única rama </w:t>
      </w:r>
      <w:r w:rsidR="004C1D70" w:rsidRPr="004C1D70">
        <w:rPr>
          <w:rFonts w:ascii="Courier New" w:hAnsi="Courier New" w:cs="Courier New"/>
          <w:color w:val="000000" w:themeColor="text1"/>
          <w:sz w:val="24"/>
          <w:szCs w:val="24"/>
        </w:rPr>
        <w:t>master</w:t>
      </w:r>
      <w:r w:rsidR="004C1D70">
        <w:rPr>
          <w:rStyle w:val="Refdenotaalpie"/>
          <w:rFonts w:ascii="Courier New" w:hAnsi="Courier New" w:cs="Courier New"/>
          <w:color w:val="000000" w:themeColor="text1"/>
          <w:sz w:val="24"/>
          <w:szCs w:val="24"/>
        </w:rPr>
        <w:footnoteReference w:id="25"/>
      </w:r>
      <w:r>
        <w:rPr>
          <w:rFonts w:cstheme="minorHAnsi"/>
          <w:color w:val="000000" w:themeColor="text1"/>
        </w:rPr>
        <w:t>, le añadiremos el remoto de GitHub mediante el comando</w:t>
      </w:r>
      <w:r w:rsidR="004C1D70">
        <w:rPr>
          <w:rFonts w:cstheme="minorHAnsi"/>
          <w:color w:val="000000" w:themeColor="text1"/>
        </w:rPr>
        <w:t>:</w:t>
      </w:r>
      <w:r>
        <w:rPr>
          <w:rFonts w:cstheme="minorHAnsi"/>
          <w:color w:val="000000" w:themeColor="text1"/>
        </w:rPr>
        <w:t xml:space="preserve"> </w:t>
      </w:r>
    </w:p>
    <w:p w14:paraId="265A4E1C" w14:textId="0E20B207" w:rsidR="008D1291" w:rsidRPr="007070D6" w:rsidRDefault="00F92873" w:rsidP="00AA71CA">
      <w:pPr>
        <w:spacing w:after="80"/>
        <w:rPr>
          <w:rFonts w:ascii="Courier New" w:hAnsi="Courier New" w:cs="Courier New"/>
          <w:color w:val="2E74B5" w:themeColor="accent5" w:themeShade="BF"/>
          <w:lang w:val="en-US"/>
        </w:rPr>
      </w:pPr>
      <w:r w:rsidRPr="00F92873">
        <w:rPr>
          <w:rFonts w:ascii="Courier New" w:hAnsi="Courier New" w:cs="Courier New"/>
          <w:color w:val="000000" w:themeColor="text1"/>
          <w:lang w:val="en-US"/>
        </w:rPr>
        <w:t xml:space="preserve">G:\dHondt&gt;git remote add </w:t>
      </w:r>
      <w:proofErr w:type="spellStart"/>
      <w:r w:rsidRPr="00F92873">
        <w:rPr>
          <w:rFonts w:ascii="Courier New" w:hAnsi="Courier New" w:cs="Courier New"/>
          <w:color w:val="000000" w:themeColor="text1"/>
          <w:lang w:val="en-US"/>
        </w:rPr>
        <w:t>dHondt</w:t>
      </w:r>
      <w:proofErr w:type="spellEnd"/>
      <w:r w:rsidRPr="00F92873">
        <w:rPr>
          <w:rFonts w:ascii="Courier New" w:hAnsi="Courier New" w:cs="Courier New"/>
          <w:color w:val="000000" w:themeColor="text1"/>
          <w:lang w:val="en-US"/>
        </w:rPr>
        <w:t xml:space="preserve"> </w:t>
      </w:r>
      <w:hyperlink r:id="rId54" w:history="1">
        <w:r w:rsidRPr="007070D6">
          <w:rPr>
            <w:rStyle w:val="Hipervnculo"/>
            <w:rFonts w:ascii="Courier New" w:hAnsi="Courier New" w:cs="Courier New"/>
            <w:color w:val="2E74B5" w:themeColor="accent5" w:themeShade="BF"/>
            <w:u w:val="none"/>
            <w:lang w:val="en-US"/>
          </w:rPr>
          <w:t>https://github.com/rufuspere/hondt.git</w:t>
        </w:r>
      </w:hyperlink>
    </w:p>
    <w:p w14:paraId="3BFB6E68" w14:textId="60DABE97" w:rsidR="00F92873" w:rsidRDefault="00F92873" w:rsidP="00AA71CA">
      <w:pPr>
        <w:spacing w:after="80"/>
        <w:rPr>
          <w:rFonts w:cstheme="minorHAnsi"/>
          <w:color w:val="000000" w:themeColor="text1"/>
        </w:rPr>
      </w:pPr>
      <w:r w:rsidRPr="00F92873">
        <w:rPr>
          <w:rFonts w:cstheme="minorHAnsi"/>
          <w:color w:val="000000" w:themeColor="text1"/>
        </w:rPr>
        <w:t>Que nos asigna el r</w:t>
      </w:r>
      <w:r>
        <w:rPr>
          <w:rFonts w:cstheme="minorHAnsi"/>
          <w:color w:val="000000" w:themeColor="text1"/>
        </w:rPr>
        <w:t xml:space="preserve">epositorio </w:t>
      </w:r>
      <w:proofErr w:type="spellStart"/>
      <w:r w:rsidRPr="00F92873">
        <w:rPr>
          <w:rFonts w:cstheme="minorHAnsi"/>
          <w:color w:val="2E74B5" w:themeColor="accent5" w:themeShade="BF"/>
        </w:rPr>
        <w:t>dHondt</w:t>
      </w:r>
      <w:proofErr w:type="spellEnd"/>
      <w:r w:rsidRPr="00F92873">
        <w:rPr>
          <w:rFonts w:cstheme="minorHAnsi"/>
          <w:color w:val="2E74B5" w:themeColor="accent5" w:themeShade="BF"/>
        </w:rPr>
        <w:t xml:space="preserve"> </w:t>
      </w:r>
      <w:r>
        <w:rPr>
          <w:rFonts w:cstheme="minorHAnsi"/>
          <w:color w:val="000000" w:themeColor="text1"/>
        </w:rPr>
        <w:t xml:space="preserve">de </w:t>
      </w:r>
      <w:proofErr w:type="spellStart"/>
      <w:r>
        <w:rPr>
          <w:rFonts w:cstheme="minorHAnsi"/>
          <w:color w:val="000000" w:themeColor="text1"/>
        </w:rPr>
        <w:t>Github</w:t>
      </w:r>
      <w:proofErr w:type="spellEnd"/>
      <w:r>
        <w:rPr>
          <w:rFonts w:cstheme="minorHAnsi"/>
          <w:color w:val="000000" w:themeColor="text1"/>
        </w:rPr>
        <w:t>, como se ve en el comando:</w:t>
      </w:r>
    </w:p>
    <w:p w14:paraId="73AC185A" w14:textId="77777777" w:rsidR="00F92873" w:rsidRPr="00F92873" w:rsidRDefault="00F92873" w:rsidP="00B9506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F92873">
        <w:rPr>
          <w:rFonts w:ascii="Courier New" w:hAnsi="Courier New" w:cs="Courier New"/>
          <w:color w:val="000000" w:themeColor="text1"/>
          <w:lang w:val="en-US"/>
        </w:rPr>
        <w:t>G:\dHondt&gt;git remote -v</w:t>
      </w:r>
    </w:p>
    <w:p w14:paraId="2C2F2B02" w14:textId="77777777" w:rsidR="00F92873" w:rsidRPr="00F92873" w:rsidRDefault="00F92873" w:rsidP="00B95064">
      <w:pPr>
        <w:spacing w:after="0"/>
        <w:ind w:left="708"/>
        <w:rPr>
          <w:rFonts w:ascii="Courier New" w:hAnsi="Courier New" w:cs="Courier New"/>
          <w:color w:val="000000" w:themeColor="text1"/>
          <w:lang w:val="en-US"/>
        </w:rPr>
      </w:pPr>
      <w:proofErr w:type="spellStart"/>
      <w:proofErr w:type="gramStart"/>
      <w:r w:rsidRPr="00F92873">
        <w:rPr>
          <w:rFonts w:ascii="Courier New" w:hAnsi="Courier New" w:cs="Courier New"/>
          <w:color w:val="000000" w:themeColor="text1"/>
          <w:lang w:val="en-US"/>
        </w:rPr>
        <w:t>dHondt</w:t>
      </w:r>
      <w:proofErr w:type="spellEnd"/>
      <w:r w:rsidRPr="00F92873">
        <w:rPr>
          <w:rFonts w:ascii="Courier New" w:hAnsi="Courier New" w:cs="Courier New"/>
          <w:color w:val="000000" w:themeColor="text1"/>
          <w:lang w:val="en-US"/>
        </w:rPr>
        <w:t xml:space="preserve">  https://github.com/rufuspere/hondt.git</w:t>
      </w:r>
      <w:proofErr w:type="gramEnd"/>
      <w:r w:rsidRPr="00F92873">
        <w:rPr>
          <w:rFonts w:ascii="Courier New" w:hAnsi="Courier New" w:cs="Courier New"/>
          <w:color w:val="000000" w:themeColor="text1"/>
          <w:lang w:val="en-US"/>
        </w:rPr>
        <w:t xml:space="preserve"> (fetch)</w:t>
      </w:r>
    </w:p>
    <w:p w14:paraId="03F82716" w14:textId="2891BE60" w:rsidR="00F92873" w:rsidRPr="00F92873" w:rsidRDefault="00F92873" w:rsidP="00B95064">
      <w:pPr>
        <w:spacing w:after="80"/>
        <w:ind w:left="708"/>
        <w:rPr>
          <w:rFonts w:ascii="Courier New" w:hAnsi="Courier New" w:cs="Courier New"/>
          <w:color w:val="000000" w:themeColor="text1"/>
          <w:lang w:val="en-US"/>
        </w:rPr>
      </w:pPr>
      <w:proofErr w:type="spellStart"/>
      <w:proofErr w:type="gramStart"/>
      <w:r w:rsidRPr="00F92873">
        <w:rPr>
          <w:rFonts w:ascii="Courier New" w:hAnsi="Courier New" w:cs="Courier New"/>
          <w:color w:val="000000" w:themeColor="text1"/>
          <w:lang w:val="en-US"/>
        </w:rPr>
        <w:t>dHondt</w:t>
      </w:r>
      <w:proofErr w:type="spellEnd"/>
      <w:r w:rsidRPr="00F92873">
        <w:rPr>
          <w:rFonts w:ascii="Courier New" w:hAnsi="Courier New" w:cs="Courier New"/>
          <w:color w:val="000000" w:themeColor="text1"/>
          <w:lang w:val="en-US"/>
        </w:rPr>
        <w:t xml:space="preserve">  https://github.com/rufuspere/hondt.git</w:t>
      </w:r>
      <w:proofErr w:type="gramEnd"/>
      <w:r w:rsidRPr="00F92873">
        <w:rPr>
          <w:rFonts w:ascii="Courier New" w:hAnsi="Courier New" w:cs="Courier New"/>
          <w:color w:val="000000" w:themeColor="text1"/>
          <w:lang w:val="en-US"/>
        </w:rPr>
        <w:t xml:space="preserve"> (push)</w:t>
      </w:r>
    </w:p>
    <w:p w14:paraId="4DF07B2E" w14:textId="42CE9E5E" w:rsidR="00B9144E" w:rsidRDefault="00B9144E" w:rsidP="00B95064">
      <w:pPr>
        <w:spacing w:after="80"/>
        <w:rPr>
          <w:rFonts w:cstheme="minorHAnsi"/>
          <w:color w:val="000000" w:themeColor="text1"/>
        </w:rPr>
      </w:pPr>
      <w:r w:rsidRPr="00B9144E">
        <w:rPr>
          <w:rFonts w:cstheme="minorHAnsi"/>
          <w:color w:val="000000" w:themeColor="text1"/>
        </w:rPr>
        <w:t>Y ya estaremos listos p</w:t>
      </w:r>
      <w:r>
        <w:rPr>
          <w:rFonts w:cstheme="minorHAnsi"/>
          <w:color w:val="000000" w:themeColor="text1"/>
        </w:rPr>
        <w:t xml:space="preserve">ara subir y bajar ficheros a/desde </w:t>
      </w:r>
      <w:proofErr w:type="spellStart"/>
      <w:r>
        <w:rPr>
          <w:rFonts w:cstheme="minorHAnsi"/>
          <w:color w:val="000000" w:themeColor="text1"/>
        </w:rPr>
        <w:t>Github</w:t>
      </w:r>
      <w:proofErr w:type="spellEnd"/>
      <w:r>
        <w:rPr>
          <w:rFonts w:cstheme="minorHAnsi"/>
          <w:color w:val="000000" w:themeColor="text1"/>
        </w:rPr>
        <w:t>.</w:t>
      </w:r>
    </w:p>
    <w:p w14:paraId="0B75A68A" w14:textId="0904A838" w:rsidR="004253EE" w:rsidRPr="00B9144E" w:rsidRDefault="004253EE" w:rsidP="004253EE">
      <w:pPr>
        <w:pStyle w:val="Seccin"/>
      </w:pPr>
      <w:r>
        <w:t>archivo de datos y programas</w:t>
      </w:r>
    </w:p>
    <w:p w14:paraId="6477C786" w14:textId="77777777" w:rsidR="008D1291" w:rsidRPr="00B9144E" w:rsidRDefault="008D1291" w:rsidP="00B95064">
      <w:pPr>
        <w:spacing w:after="80"/>
        <w:rPr>
          <w:rFonts w:ascii="Courier New" w:hAnsi="Courier New" w:cs="Courier New"/>
          <w:color w:val="000000" w:themeColor="text1"/>
        </w:rPr>
      </w:pPr>
    </w:p>
    <w:p w14:paraId="20323523" w14:textId="77777777" w:rsidR="00792587" w:rsidRDefault="00792587" w:rsidP="0028521B">
      <w:pPr>
        <w:sectPr w:rsidR="0079258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6021C6E" w14:textId="2F120FEB" w:rsidR="0028521B" w:rsidRPr="00B9144E" w:rsidRDefault="00792587" w:rsidP="0028521B">
      <w:r>
        <w:lastRenderedPageBreak/>
        <w:t xml:space="preserve">Aunque en </w:t>
      </w:r>
      <w:hyperlink r:id="rId55" w:history="1">
        <w:r w:rsidRPr="00792587">
          <w:rPr>
            <w:rStyle w:val="Hipervnculo"/>
          </w:rPr>
          <w:t>https://resultados.generales23j.es/es/resultados/0/0/20</w:t>
        </w:r>
      </w:hyperlink>
      <w:r>
        <w:t xml:space="preserve"> existe un simulador que permite agrupar partidos, nosotros los hemos hecho de modo más flexible permitiendo que se</w:t>
      </w:r>
    </w:p>
    <w:sectPr w:rsidR="0028521B" w:rsidRPr="00B91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446B4" w14:textId="77777777" w:rsidR="000C5DD4" w:rsidRDefault="000C5DD4" w:rsidP="000C5DD4">
      <w:pPr>
        <w:spacing w:after="0" w:line="240" w:lineRule="auto"/>
      </w:pPr>
      <w:r>
        <w:separator/>
      </w:r>
    </w:p>
  </w:endnote>
  <w:endnote w:type="continuationSeparator" w:id="0">
    <w:p w14:paraId="7B7B3748" w14:textId="77777777" w:rsidR="000C5DD4" w:rsidRDefault="000C5DD4" w:rsidP="000C5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DC14C" w14:textId="77777777" w:rsidR="000C5DD4" w:rsidRDefault="000C5DD4" w:rsidP="000C5DD4">
      <w:pPr>
        <w:spacing w:after="0" w:line="240" w:lineRule="auto"/>
      </w:pPr>
      <w:r>
        <w:separator/>
      </w:r>
    </w:p>
  </w:footnote>
  <w:footnote w:type="continuationSeparator" w:id="0">
    <w:p w14:paraId="2997CEAB" w14:textId="77777777" w:rsidR="000C5DD4" w:rsidRDefault="000C5DD4" w:rsidP="000C5DD4">
      <w:pPr>
        <w:spacing w:after="0" w:line="240" w:lineRule="auto"/>
      </w:pPr>
      <w:r>
        <w:continuationSeparator/>
      </w:r>
    </w:p>
  </w:footnote>
  <w:footnote w:id="1">
    <w:p w14:paraId="4C722A0E" w14:textId="4B8B9DC8" w:rsidR="00F5612F" w:rsidRDefault="00F5612F" w:rsidP="00F5612F">
      <w:pPr>
        <w:pStyle w:val="Textonotapie"/>
      </w:pPr>
      <w:r>
        <w:rPr>
          <w:rStyle w:val="Refdenotaalpie"/>
        </w:rPr>
        <w:footnoteRef/>
      </w:r>
      <w:r>
        <w:t xml:space="preserve"> En otras palabras, por la sensación de que no vale la pena acudir al colegio electoral, bien sea por la </w:t>
      </w:r>
      <w:r w:rsidRPr="00F5612F">
        <w:rPr>
          <w:i/>
          <w:iCs/>
        </w:rPr>
        <w:t>satisfacción</w:t>
      </w:r>
      <w:r>
        <w:t xml:space="preserve"> de haber visto en las encuestas que nuestra opción es predominante -y asumir que el voto no tiene sentido- o por</w:t>
      </w:r>
      <w:r w:rsidR="00D841A6">
        <w:t xml:space="preserve"> la</w:t>
      </w:r>
      <w:r>
        <w:t xml:space="preserve"> </w:t>
      </w:r>
      <w:r w:rsidRPr="00D841A6">
        <w:rPr>
          <w:i/>
          <w:iCs/>
        </w:rPr>
        <w:t>desilusión</w:t>
      </w:r>
      <w:r w:rsidR="00D841A6">
        <w:rPr>
          <w:i/>
          <w:iCs/>
        </w:rPr>
        <w:t xml:space="preserve"> </w:t>
      </w:r>
      <w:r w:rsidR="00D841A6" w:rsidRPr="00D841A6">
        <w:t>causada</w:t>
      </w:r>
      <w:r w:rsidRPr="00D841A6">
        <w:t xml:space="preserve"> </w:t>
      </w:r>
      <w:r>
        <w:t xml:space="preserve">por la </w:t>
      </w:r>
      <w:r w:rsidRPr="007D39AD">
        <w:rPr>
          <w:i/>
          <w:iCs/>
        </w:rPr>
        <w:t>falta de</w:t>
      </w:r>
      <w:r>
        <w:t xml:space="preserve"> </w:t>
      </w:r>
      <w:r w:rsidRPr="007D39AD">
        <w:rPr>
          <w:i/>
          <w:iCs/>
        </w:rPr>
        <w:t>diferencia</w:t>
      </w:r>
      <w:r>
        <w:t xml:space="preserve"> entre los partidos. La idea es que quien no vota es tan importante como quién lo hace.</w:t>
      </w:r>
    </w:p>
  </w:footnote>
  <w:footnote w:id="2">
    <w:p w14:paraId="6B3A7005" w14:textId="1FDECD90" w:rsidR="00201A4E" w:rsidRPr="00201A4E" w:rsidRDefault="00201A4E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201A4E">
        <w:rPr>
          <w:lang w:val="en-US"/>
        </w:rPr>
        <w:t xml:space="preserve"> </w:t>
      </w:r>
      <w:hyperlink r:id="rId1" w:history="1">
        <w:r w:rsidRPr="00201A4E">
          <w:rPr>
            <w:rStyle w:val="Hipervnculo"/>
            <w:lang w:val="en-US"/>
          </w:rPr>
          <w:t xml:space="preserve">New Zealand didn’t want to lurch to the right; it just wanted change. It doesn’t know what it’s in for | </w:t>
        </w:r>
        <w:bookmarkStart w:id="0" w:name="_Hlk148358409"/>
        <w:r w:rsidRPr="00201A4E">
          <w:rPr>
            <w:rStyle w:val="Hipervnculo"/>
            <w:lang w:val="en-US"/>
          </w:rPr>
          <w:t>Lamia Imam</w:t>
        </w:r>
        <w:bookmarkEnd w:id="0"/>
        <w:r w:rsidRPr="00201A4E">
          <w:rPr>
            <w:rStyle w:val="Hipervnculo"/>
            <w:lang w:val="en-US"/>
          </w:rPr>
          <w:t xml:space="preserve"> | The Guardian</w:t>
        </w:r>
      </w:hyperlink>
    </w:p>
  </w:footnote>
  <w:footnote w:id="3">
    <w:p w14:paraId="0D0D0C4F" w14:textId="23305EE9" w:rsidR="00104FF2" w:rsidRPr="00104FF2" w:rsidRDefault="00104FF2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104FF2">
        <w:rPr>
          <w:lang w:val="en-US"/>
        </w:rPr>
        <w:t xml:space="preserve"> </w:t>
      </w:r>
      <w:hyperlink r:id="rId2" w:history="1">
        <w:r w:rsidRPr="00104FF2">
          <w:rPr>
            <w:rStyle w:val="Hipervnculo"/>
            <w:lang w:val="en-US"/>
          </w:rPr>
          <w:t>https://www.boe.es/buscar/act.php?id=BOE-A-1985-11672</w:t>
        </w:r>
      </w:hyperlink>
    </w:p>
  </w:footnote>
  <w:footnote w:id="4">
    <w:p w14:paraId="557718CB" w14:textId="77777777" w:rsidR="002E66EB" w:rsidRPr="007A4D41" w:rsidRDefault="002E66EB" w:rsidP="002E66EB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7A4D41">
        <w:rPr>
          <w:lang w:val="en-US"/>
        </w:rPr>
        <w:t xml:space="preserve"> </w:t>
      </w:r>
      <w:hyperlink r:id="rId3" w:anchor=":~:text=Narciso%20Michavila%2C%20el%20presidente%20de,hizo%20en%20abril%20de%202019." w:history="1">
        <w:r w:rsidRPr="007A4D41">
          <w:rPr>
            <w:rStyle w:val="Hipervnculo"/>
            <w:lang w:val="en-US"/>
          </w:rPr>
          <w:t>https://www.heraldo.es/noticias/nacional/2023/07/24/por-que-fallaron-las-encuestas-1667602.html#:~:text=Narciso%20Michavila%2C%20el%20presidente%20de,hizo%20en%20abril%20de%202019.</w:t>
        </w:r>
      </w:hyperlink>
    </w:p>
  </w:footnote>
  <w:footnote w:id="5">
    <w:p w14:paraId="5FA568DF" w14:textId="04D4E891" w:rsidR="002E66EB" w:rsidRPr="002E66EB" w:rsidRDefault="002E66EB">
      <w:pPr>
        <w:pStyle w:val="Textonotapie"/>
        <w:rPr>
          <w:lang w:val="en-US"/>
        </w:rPr>
      </w:pPr>
      <w:r>
        <w:rPr>
          <w:rStyle w:val="Refdenotaalpie"/>
        </w:rPr>
        <w:footnoteRef/>
      </w:r>
      <w:r>
        <w:rPr>
          <w:rStyle w:val="Refdenotaalpie"/>
        </w:rPr>
        <w:footnoteRef/>
      </w:r>
      <w:r w:rsidRPr="002E66EB">
        <w:rPr>
          <w:lang w:val="en-US"/>
        </w:rPr>
        <w:t xml:space="preserve"> </w:t>
      </w:r>
      <w:hyperlink r:id="rId4" w:history="1">
        <w:r w:rsidRPr="002E66EB">
          <w:rPr>
            <w:rStyle w:val="Hipervnculo"/>
            <w:lang w:val="en-US"/>
          </w:rPr>
          <w:t>https://okdiario.com/elecciones/56-630-votos-pp-vox-que-fueron-basura-dejaron-derecha-sin-9-escanos-mayoria-absoluta-11314822</w:t>
        </w:r>
      </w:hyperlink>
    </w:p>
  </w:footnote>
  <w:footnote w:id="6">
    <w:p w14:paraId="7ECA3E72" w14:textId="51CBEDEF" w:rsidR="00394478" w:rsidRPr="00DC4F2B" w:rsidRDefault="00394478">
      <w:pPr>
        <w:pStyle w:val="Textonotapie"/>
        <w:rPr>
          <w:lang w:val="en-US"/>
        </w:rPr>
      </w:pPr>
      <w:r>
        <w:rPr>
          <w:rStyle w:val="Refdenotaalpie"/>
        </w:rPr>
        <w:footnoteRef/>
      </w:r>
      <w:hyperlink r:id="rId5" w:history="1">
        <w:r w:rsidR="00DC4F2B" w:rsidRPr="00DC4F2B">
          <w:rPr>
            <w:rStyle w:val="Hipervnculo"/>
            <w:lang w:val="en-US"/>
          </w:rPr>
          <w:t>https://cincodias.elpais.com/economia/2023-08-15/el-74-de-los-ingresos-de-los-partidos-viene-de-ayudas-publicas-y-los-aboca-a-duros-ajustes-tras-un-desastre-electoral.html</w:t>
        </w:r>
      </w:hyperlink>
    </w:p>
  </w:footnote>
  <w:footnote w:id="7">
    <w:p w14:paraId="583E983B" w14:textId="448F3646" w:rsidR="001F00EF" w:rsidRPr="00BB5B8C" w:rsidRDefault="001F00EF" w:rsidP="001F00EF">
      <w:pPr>
        <w:pStyle w:val="Textonotapie"/>
        <w:rPr>
          <w:i/>
          <w:iCs/>
        </w:rPr>
      </w:pPr>
      <w:r>
        <w:rPr>
          <w:rStyle w:val="Refdenotaalpie"/>
        </w:rPr>
        <w:footnoteRef/>
      </w:r>
      <w:r>
        <w:t xml:space="preserve"> Con una perspectiva de </w:t>
      </w:r>
      <w:r w:rsidRPr="001F00EF">
        <w:rPr>
          <w:i/>
          <w:iCs/>
        </w:rPr>
        <w:t>estática comparativa</w:t>
      </w:r>
      <w:r w:rsidRPr="001F00EF">
        <w:t xml:space="preserve">. </w:t>
      </w:r>
      <w:r>
        <w:t>Como e</w:t>
      </w:r>
      <w:r w:rsidRPr="001F00EF">
        <w:t xml:space="preserve">n economía, la estática comparativa es la comparación de dos resultados </w:t>
      </w:r>
      <w:r>
        <w:t>polític</w:t>
      </w:r>
      <w:r w:rsidRPr="001F00EF">
        <w:t xml:space="preserve">os diferentes, antes y después de un cambio en algún </w:t>
      </w:r>
      <w:r w:rsidR="00BB5B8C">
        <w:t>factor</w:t>
      </w:r>
      <w:r w:rsidRPr="001F00EF">
        <w:t xml:space="preserve"> exógeno subyacente. </w:t>
      </w:r>
      <w:r w:rsidR="00BB5B8C">
        <w:t>Es</w:t>
      </w:r>
      <w:r w:rsidRPr="001F00EF">
        <w:t xml:space="preserve"> un estudio de la estática que compara dos diferentes estados de equilibrio, después de</w:t>
      </w:r>
      <w:r w:rsidR="00BB5B8C">
        <w:t xml:space="preserve">l </w:t>
      </w:r>
      <w:r w:rsidRPr="001F00EF">
        <w:t xml:space="preserve">proceso de ajuste (si lo hay). No es </w:t>
      </w:r>
      <w:r w:rsidR="00BB5B8C">
        <w:t>un estudio dinámico d</w:t>
      </w:r>
      <w:r w:rsidRPr="001F00EF">
        <w:t>el movimiento hacia el equilibrio, ni el proceso de cambio en sí.</w:t>
      </w:r>
    </w:p>
  </w:footnote>
  <w:footnote w:id="8">
    <w:p w14:paraId="51AD407D" w14:textId="3DD318B3" w:rsidR="001F00EF" w:rsidRDefault="001F00EF">
      <w:pPr>
        <w:pStyle w:val="Textonotapie"/>
      </w:pPr>
      <w:r>
        <w:rPr>
          <w:rStyle w:val="Refdenotaalpie"/>
        </w:rPr>
        <w:footnoteRef/>
      </w:r>
      <w:r>
        <w:t xml:space="preserve"> Aunque es una ley de la Química, es de aplicación a un sistema político, salvo cuando se ha alcanzado un estado revolucionario.</w:t>
      </w:r>
    </w:p>
  </w:footnote>
  <w:footnote w:id="9">
    <w:p w14:paraId="1DB52C40" w14:textId="2B7732B2" w:rsidR="00D8349B" w:rsidRDefault="00D8349B">
      <w:pPr>
        <w:pStyle w:val="Textonotapie"/>
      </w:pPr>
      <w:r>
        <w:rPr>
          <w:rStyle w:val="Refdenotaalpie"/>
        </w:rPr>
        <w:footnoteRef/>
      </w:r>
      <w:r>
        <w:t xml:space="preserve"> Empujados por los socios que les otorgan el gobierno y por la codicia de los dirigentes del partido que no quieren perder el bienestar que les proporciona el Estado, </w:t>
      </w:r>
      <w:r w:rsidR="00C630D9">
        <w:t>diciendo defender e</w:t>
      </w:r>
      <w:r>
        <w:t xml:space="preserve">l </w:t>
      </w:r>
      <w:r w:rsidR="00C630D9">
        <w:t>E</w:t>
      </w:r>
      <w:r>
        <w:t xml:space="preserve">stado del </w:t>
      </w:r>
      <w:r w:rsidR="00C630D9">
        <w:t>B</w:t>
      </w:r>
      <w:r>
        <w:t>ienestar.</w:t>
      </w:r>
    </w:p>
  </w:footnote>
  <w:footnote w:id="10">
    <w:p w14:paraId="42560A94" w14:textId="1E5F203F" w:rsidR="00BA7AE6" w:rsidRDefault="00BA7AE6">
      <w:pPr>
        <w:pStyle w:val="Textonotapie"/>
      </w:pPr>
      <w:r>
        <w:rPr>
          <w:rStyle w:val="Refdenotaalpie"/>
        </w:rPr>
        <w:footnoteRef/>
      </w:r>
      <w:r>
        <w:t xml:space="preserve"> En parte para no perder votos a favor de los nuevos partidos extremistas (VOX) y, en parte, para mantener el apoyo de los empresarios que, p.e., no verían con buenos ojos un impuesto extraordinario a las petroleras sobre los beneficios extraordinarios provocados por el alza del precio del petróleo.</w:t>
      </w:r>
    </w:p>
  </w:footnote>
  <w:footnote w:id="11">
    <w:p w14:paraId="56E27C19" w14:textId="09DC84FC" w:rsidR="00752459" w:rsidRDefault="00752459">
      <w:pPr>
        <w:pStyle w:val="Textonotapie"/>
      </w:pPr>
      <w:r>
        <w:rPr>
          <w:rStyle w:val="Refdenotaalpie"/>
        </w:rPr>
        <w:footnoteRef/>
      </w:r>
      <w:r>
        <w:t xml:space="preserve"> Me permito introducir este neologismo en lugar de liderazgo porque parece más adecuado para el PS.</w:t>
      </w:r>
    </w:p>
  </w:footnote>
  <w:footnote w:id="12">
    <w:p w14:paraId="29193070" w14:textId="3F93A163" w:rsidR="000C5DD4" w:rsidRDefault="000C5DD4">
      <w:pPr>
        <w:pStyle w:val="Textonotapie"/>
      </w:pPr>
      <w:r>
        <w:rPr>
          <w:rStyle w:val="Refdenotaalpie"/>
        </w:rPr>
        <w:footnoteRef/>
      </w:r>
      <w:r>
        <w:t xml:space="preserve"> Una </w:t>
      </w:r>
      <w:r w:rsidRPr="000C5DD4">
        <w:rPr>
          <w:i/>
          <w:iCs/>
        </w:rPr>
        <w:t>candidatura concéntrica unitaria</w:t>
      </w:r>
      <w:r>
        <w:t xml:space="preserve"> es aquella candidatura </w:t>
      </w:r>
      <w:r w:rsidRPr="000C5DD4">
        <w:rPr>
          <w:i/>
          <w:iCs/>
        </w:rPr>
        <w:t>única</w:t>
      </w:r>
      <w:r>
        <w:t xml:space="preserve"> que presentan un grupo de partidos unidos ideológicamente en torno a </w:t>
      </w:r>
      <w:r w:rsidRPr="000C5DD4">
        <w:rPr>
          <w:i/>
          <w:iCs/>
        </w:rPr>
        <w:t>núcleo común</w:t>
      </w:r>
      <w:r>
        <w:t xml:space="preserve"> de principios político que antes se presentaron por separad</w:t>
      </w:r>
      <w:r w:rsidR="006620EE">
        <w:t>o</w:t>
      </w:r>
      <w:r>
        <w:t xml:space="preserve">. Sumar sería un ejemplo. No obstante, las ambiciones personales de los dirigentes de los antiguos partidos </w:t>
      </w:r>
      <w:r w:rsidR="006620EE">
        <w:t>independientes</w:t>
      </w:r>
      <w:r>
        <w:t xml:space="preserve"> pueden provocar serios problemas</w:t>
      </w:r>
      <w:r w:rsidR="006620EE">
        <w:t>;</w:t>
      </w:r>
      <w:r>
        <w:t xml:space="preserve"> es el típico ¿</w:t>
      </w:r>
      <w:r w:rsidRPr="000C5DD4">
        <w:rPr>
          <w:i/>
          <w:iCs/>
        </w:rPr>
        <w:t>y de lo mío qué</w:t>
      </w:r>
      <w:r>
        <w:t>?</w:t>
      </w:r>
    </w:p>
  </w:footnote>
  <w:footnote w:id="13">
    <w:p w14:paraId="66CF731F" w14:textId="1C87C3CE" w:rsidR="006B6482" w:rsidRDefault="006B6482">
      <w:pPr>
        <w:pStyle w:val="Textonotapie"/>
      </w:pPr>
      <w:r>
        <w:rPr>
          <w:rStyle w:val="Refdenotaalpie"/>
        </w:rPr>
        <w:footnoteRef/>
      </w:r>
      <w:r>
        <w:t xml:space="preserve"> El PSOE pretende elevar la </w:t>
      </w:r>
      <w:r w:rsidRPr="006B6482">
        <w:rPr>
          <w:i/>
          <w:iCs/>
        </w:rPr>
        <w:t>presión fiscal</w:t>
      </w:r>
      <w:r>
        <w:t xml:space="preserve"> en España en 6 puntos porcentuales para situarla en torno al 43%, como en Dinamarca. Esto es apoyado por buena parte del electorado.</w:t>
      </w:r>
    </w:p>
    <w:p w14:paraId="6096F7BE" w14:textId="295F2543" w:rsidR="006B6482" w:rsidRDefault="006B6482">
      <w:pPr>
        <w:pStyle w:val="Textonotapie"/>
      </w:pPr>
      <w:r>
        <w:t xml:space="preserve">Otros consideran que esto es injusto por el </w:t>
      </w:r>
      <w:r w:rsidRPr="006B6482">
        <w:rPr>
          <w:i/>
          <w:iCs/>
        </w:rPr>
        <w:t>esfuerzo fiscal</w:t>
      </w:r>
      <w:sdt>
        <w:sdtPr>
          <w:rPr>
            <w:i/>
            <w:iCs/>
          </w:rPr>
          <w:id w:val="-1629157457"/>
          <w:citation/>
        </w:sdtPr>
        <w:sdtEndPr/>
        <w:sdtContent>
          <w:r w:rsidR="00013E84">
            <w:rPr>
              <w:i/>
              <w:iCs/>
            </w:rPr>
            <w:fldChar w:fldCharType="begin"/>
          </w:r>
          <w:r w:rsidR="00013E84">
            <w:rPr>
              <w:i/>
              <w:iCs/>
            </w:rPr>
            <w:instrText xml:space="preserve"> CITATION Fra59 \l 3082 </w:instrText>
          </w:r>
          <w:r w:rsidR="00013E84">
            <w:rPr>
              <w:i/>
              <w:iCs/>
            </w:rPr>
            <w:fldChar w:fldCharType="separate"/>
          </w:r>
          <w:r w:rsidR="00013E84">
            <w:rPr>
              <w:i/>
              <w:iCs/>
              <w:noProof/>
            </w:rPr>
            <w:t xml:space="preserve"> </w:t>
          </w:r>
          <w:r w:rsidR="00013E84" w:rsidRPr="00013E84">
            <w:rPr>
              <w:noProof/>
            </w:rPr>
            <w:t>[2]</w:t>
          </w:r>
          <w:r w:rsidR="00013E84">
            <w:rPr>
              <w:i/>
              <w:iCs/>
            </w:rPr>
            <w:fldChar w:fldCharType="end"/>
          </w:r>
        </w:sdtContent>
      </w:sdt>
      <w:r>
        <w:t xml:space="preserve"> que representa, ya que el PIB per cápita en DK es de </w:t>
      </w:r>
      <w:r w:rsidRPr="006B6482">
        <w:t>51</w:t>
      </w:r>
      <w:r>
        <w:t>.</w:t>
      </w:r>
      <w:r w:rsidRPr="006B6482">
        <w:t>660</w:t>
      </w:r>
      <w:r>
        <w:t xml:space="preserve"> € y en ES asciende a </w:t>
      </w:r>
      <w:r w:rsidRPr="006B6482">
        <w:t>27.870</w:t>
      </w:r>
      <w:r>
        <w:t xml:space="preserve"> €. Opinan que esto sería equivalente a que las tablas del IRPF asignaran un mismo </w:t>
      </w:r>
      <w:r w:rsidR="002C140A">
        <w:t>tipo a un contribuyente que gana 52.000 €/año que al que gana 28.000 €/año.</w:t>
      </w:r>
      <w:r w:rsidR="00F42935">
        <w:t xml:space="preserve"> En España, sin deducciones, el primero (52.000 €) pagaría un 32% y el segundo (28.000 €) un 23%, su </w:t>
      </w:r>
      <w:r w:rsidR="00F42935" w:rsidRPr="00F42935">
        <w:t>palíndromo</w:t>
      </w:r>
      <w:r w:rsidR="00F42935">
        <w:t xml:space="preserve"> numérico.</w:t>
      </w:r>
    </w:p>
  </w:footnote>
  <w:footnote w:id="14">
    <w:p w14:paraId="51A41ED6" w14:textId="756E9059" w:rsidR="00965B57" w:rsidRDefault="00965B57">
      <w:pPr>
        <w:pStyle w:val="Textonotapie"/>
      </w:pPr>
      <w:r>
        <w:rPr>
          <w:rStyle w:val="Refdenotaalpie"/>
        </w:rPr>
        <w:footnoteRef/>
      </w:r>
      <w:r>
        <w:t xml:space="preserve"> Son</w:t>
      </w:r>
      <w:r w:rsidRPr="00965B57">
        <w:t xml:space="preserve"> tres </w:t>
      </w:r>
      <w:r>
        <w:t xml:space="preserve">los </w:t>
      </w:r>
      <w:r w:rsidRPr="00965B57">
        <w:t xml:space="preserve">principales factores que afectan las decisiones de voto de los ciudadanos individuales: </w:t>
      </w:r>
      <w:r w:rsidRPr="00965B57">
        <w:rPr>
          <w:i/>
          <w:iCs/>
        </w:rPr>
        <w:t>identificación</w:t>
      </w:r>
      <w:r w:rsidRPr="00965B57">
        <w:t xml:space="preserve"> de partido, </w:t>
      </w:r>
      <w:r w:rsidRPr="00965B57">
        <w:rPr>
          <w:i/>
          <w:iCs/>
        </w:rPr>
        <w:t>preferencias</w:t>
      </w:r>
      <w:r w:rsidRPr="00965B57">
        <w:t xml:space="preserve"> de política y </w:t>
      </w:r>
      <w:r w:rsidRPr="00965B57">
        <w:rPr>
          <w:i/>
          <w:iCs/>
        </w:rPr>
        <w:t>valencia</w:t>
      </w:r>
      <w:r w:rsidRPr="00965B57">
        <w:t xml:space="preserve"> de los candidatos</w:t>
      </w:r>
      <w:r>
        <w:t xml:space="preserve"> -</w:t>
      </w:r>
      <w:r w:rsidRPr="00965B57">
        <w:t xml:space="preserve"> </w:t>
      </w:r>
      <w:r>
        <w:t>como en Química,</w:t>
      </w:r>
      <w:r w:rsidRPr="00965B57">
        <w:t xml:space="preserve"> capacidad de </w:t>
      </w:r>
      <w:r>
        <w:t>enlazar</w:t>
      </w:r>
      <w:r w:rsidRPr="00965B57">
        <w:t xml:space="preserve"> con </w:t>
      </w:r>
      <w:r>
        <w:t>su</w:t>
      </w:r>
      <w:r w:rsidRPr="00965B57">
        <w:t xml:space="preserve">s </w:t>
      </w:r>
      <w:r>
        <w:t>posibles electores -. Nosotros solo hemos incluido el segundo en el gráfico.</w:t>
      </w:r>
    </w:p>
  </w:footnote>
  <w:footnote w:id="15">
    <w:p w14:paraId="27B1F5D2" w14:textId="0E3E0DD6" w:rsidR="00E007C3" w:rsidRDefault="00E007C3">
      <w:pPr>
        <w:pStyle w:val="Textonotapie"/>
      </w:pPr>
      <w:r>
        <w:rPr>
          <w:rStyle w:val="Refdenotaalpie"/>
        </w:rPr>
        <w:footnoteRef/>
      </w:r>
      <w:r>
        <w:t xml:space="preserve"> Utilizamos esta denominación del </w:t>
      </w:r>
      <w:r w:rsidRPr="00E007C3">
        <w:rPr>
          <w:i/>
          <w:iCs/>
        </w:rPr>
        <w:t>análisis de conglomerados</w:t>
      </w:r>
      <w:r>
        <w:t xml:space="preserve"> por cuanto cada curva encierra los </w:t>
      </w:r>
      <w:r w:rsidRPr="00BF5C95">
        <w:rPr>
          <w:i/>
          <w:iCs/>
        </w:rPr>
        <w:t>puntos</w:t>
      </w:r>
      <w:r>
        <w:t xml:space="preserve"> (votantes) de uno de estos </w:t>
      </w:r>
      <w:r w:rsidRPr="00BF5C95">
        <w:rPr>
          <w:i/>
          <w:iCs/>
        </w:rPr>
        <w:t>conglomerados</w:t>
      </w:r>
      <w:r>
        <w:t xml:space="preserve"> (partidos).</w:t>
      </w:r>
    </w:p>
  </w:footnote>
  <w:footnote w:id="16">
    <w:p w14:paraId="219DD2B0" w14:textId="328970D7" w:rsidR="00283F85" w:rsidRDefault="00283F85">
      <w:pPr>
        <w:pStyle w:val="Textonotapie"/>
      </w:pPr>
      <w:r>
        <w:rPr>
          <w:rStyle w:val="Refdenotaalpie"/>
        </w:rPr>
        <w:footnoteRef/>
      </w:r>
      <w:r>
        <w:t xml:space="preserve"> Sin duda, los partidos sí la tienen.</w:t>
      </w:r>
    </w:p>
  </w:footnote>
  <w:footnote w:id="17">
    <w:p w14:paraId="23B3E3AB" w14:textId="7207D25F" w:rsidR="00F41DF4" w:rsidRDefault="00F41DF4">
      <w:pPr>
        <w:pStyle w:val="Textonotapie"/>
      </w:pPr>
      <w:r>
        <w:rPr>
          <w:rStyle w:val="Refdenotaalpie"/>
        </w:rPr>
        <w:footnoteRef/>
      </w:r>
      <w:r>
        <w:t xml:space="preserve"> Esto ha ocurrido con VOX frente a SUMAR, ambos son extremistas, pero, curiosamente, SUMAR </w:t>
      </w:r>
      <w:r w:rsidR="00126875">
        <w:t xml:space="preserve">(y el “comunismo”) </w:t>
      </w:r>
      <w:r>
        <w:t xml:space="preserve">no parece tan extremista como VOX </w:t>
      </w:r>
      <w:r w:rsidR="00126875">
        <w:t xml:space="preserve">(“fascismo”) </w:t>
      </w:r>
      <w:r>
        <w:t>para el grueso de los votantes</w:t>
      </w:r>
      <w:r w:rsidR="005E423B">
        <w:t>: Mussolini</w:t>
      </w:r>
      <w:r w:rsidR="00E001AF">
        <w:t>, Franco</w:t>
      </w:r>
      <w:r w:rsidR="005E423B">
        <w:t xml:space="preserve"> </w:t>
      </w:r>
      <w:r w:rsidR="005E423B" w:rsidRPr="005E423B">
        <w:rPr>
          <w:b/>
          <w:bCs/>
          <w:sz w:val="24"/>
          <w:szCs w:val="24"/>
        </w:rPr>
        <w:sym w:font="Wingdings 2" w:char="F03D"/>
      </w:r>
      <w:r w:rsidR="005E423B">
        <w:t xml:space="preserve">;  </w:t>
      </w:r>
      <w:proofErr w:type="spellStart"/>
      <w:r w:rsidR="005E423B" w:rsidRPr="005E423B">
        <w:t>Сталин</w:t>
      </w:r>
      <w:proofErr w:type="spellEnd"/>
      <w:r w:rsidR="005E423B">
        <w:t xml:space="preserve">, </w:t>
      </w:r>
      <w:proofErr w:type="spellStart"/>
      <w:proofErr w:type="gramStart"/>
      <w:r w:rsidR="005E423B" w:rsidRPr="005E423B">
        <w:rPr>
          <w:rFonts w:ascii="MS Gothic" w:eastAsia="MS Gothic" w:hAnsi="MS Gothic" w:cs="MS Gothic" w:hint="eastAsia"/>
        </w:rPr>
        <w:t>毛</w:t>
      </w:r>
      <w:r w:rsidR="005E423B" w:rsidRPr="005E423B">
        <w:rPr>
          <w:rFonts w:ascii="Microsoft JhengHei" w:eastAsia="Microsoft JhengHei" w:hAnsi="Microsoft JhengHei" w:cs="Microsoft JhengHei" w:hint="eastAsia"/>
        </w:rPr>
        <w:t>泽东</w:t>
      </w:r>
      <w:proofErr w:type="spellEnd"/>
      <w:r w:rsidR="005E423B">
        <w:rPr>
          <w:rFonts w:ascii="Microsoft JhengHei" w:eastAsia="Microsoft JhengHei" w:hAnsi="Microsoft JhengHei" w:cs="Microsoft JhengHei" w:hint="eastAsia"/>
        </w:rPr>
        <w:t xml:space="preserve"> </w:t>
      </w:r>
      <w:r w:rsidR="005E423B">
        <w:rPr>
          <w:rFonts w:ascii="Microsoft JhengHei" w:eastAsia="Microsoft JhengHei" w:hAnsi="Microsoft JhengHei" w:cs="Microsoft JhengHei"/>
        </w:rPr>
        <w:t>,</w:t>
      </w:r>
      <w:proofErr w:type="gramEnd"/>
      <w:r w:rsidR="005E423B">
        <w:rPr>
          <w:rFonts w:ascii="Microsoft JhengHei" w:eastAsia="Microsoft JhengHei" w:hAnsi="Microsoft JhengHei" w:cs="Microsoft JhengHei"/>
        </w:rPr>
        <w:t xml:space="preserve"> Castro</w:t>
      </w:r>
      <w:r w:rsidR="005E423B" w:rsidRPr="005E423B">
        <w:rPr>
          <w:b/>
          <w:bCs/>
          <w:sz w:val="24"/>
          <w:szCs w:val="24"/>
        </w:rPr>
        <w:sym w:font="Wingdings 2" w:char="F03C"/>
      </w:r>
      <w:r w:rsidR="005E423B" w:rsidRPr="005E423B">
        <w:rPr>
          <w:b/>
          <w:bCs/>
          <w:sz w:val="24"/>
          <w:szCs w:val="24"/>
        </w:rPr>
        <w:t xml:space="preserve"> </w:t>
      </w:r>
    </w:p>
  </w:footnote>
  <w:footnote w:id="18">
    <w:p w14:paraId="19514C18" w14:textId="01B7B140" w:rsidR="007C3299" w:rsidRDefault="007C3299">
      <w:pPr>
        <w:pStyle w:val="Textonotapie"/>
      </w:pPr>
      <w:r>
        <w:rPr>
          <w:rStyle w:val="Refdenotaalpie"/>
        </w:rPr>
        <w:footnoteRef/>
      </w:r>
      <w:r>
        <w:t xml:space="preserve"> NA+ es una candidatura conjunta de Unión del Pueblo Navarro, PP y Cs que hemos clasificado como DERECHA.</w:t>
      </w:r>
    </w:p>
  </w:footnote>
  <w:footnote w:id="19">
    <w:p w14:paraId="77CC8D5E" w14:textId="3C03FEB5" w:rsidR="002D50AD" w:rsidRDefault="002D50AD">
      <w:pPr>
        <w:pStyle w:val="Textonotapie"/>
      </w:pPr>
      <w:r>
        <w:rPr>
          <w:rStyle w:val="Refdenotaalpie"/>
        </w:rPr>
        <w:footnoteRef/>
      </w:r>
      <w:r>
        <w:t xml:space="preserve"> P.e. ha sido necesario cambiar de nombre a ciertos campos a fin de aprovechar módulos de programación preexistentes.</w:t>
      </w:r>
    </w:p>
  </w:footnote>
  <w:footnote w:id="20">
    <w:p w14:paraId="6B91575D" w14:textId="4202912A" w:rsidR="007D39AD" w:rsidRDefault="007D39AD">
      <w:pPr>
        <w:pStyle w:val="Textonotapie"/>
      </w:pPr>
      <w:r>
        <w:rPr>
          <w:rStyle w:val="Refdenotaalpie"/>
        </w:rPr>
        <w:footnoteRef/>
      </w:r>
      <w:r>
        <w:t xml:space="preserve"> El código en </w:t>
      </w:r>
      <w:r w:rsidRPr="007D39AD">
        <w:rPr>
          <w:i/>
          <w:iCs/>
        </w:rPr>
        <w:t>Python</w:t>
      </w:r>
      <w:r>
        <w:t xml:space="preserve"> se encuentra disponible en </w:t>
      </w:r>
      <w:hyperlink r:id="rId6" w:history="1">
        <w:r w:rsidRPr="007D39AD">
          <w:rPr>
            <w:rStyle w:val="Hipervnculo"/>
          </w:rPr>
          <w:t>https://github.com/rufuspere/hondt.git</w:t>
        </w:r>
      </w:hyperlink>
      <w:r>
        <w:t xml:space="preserve"> junto con datos de entrada y salida y documentación. </w:t>
      </w:r>
    </w:p>
  </w:footnote>
  <w:footnote w:id="21">
    <w:p w14:paraId="0F09223F" w14:textId="235BDD02" w:rsidR="005320F8" w:rsidRDefault="005320F8">
      <w:pPr>
        <w:pStyle w:val="Textonotapie"/>
      </w:pPr>
      <w:r>
        <w:rPr>
          <w:rStyle w:val="Refdenotaalpie"/>
        </w:rPr>
        <w:footnoteRef/>
      </w:r>
      <w:r>
        <w:t xml:space="preserve">Teniendo en cuenta que si es </w:t>
      </w:r>
      <w:r w:rsidR="00512F0A">
        <w:t>poco pro</w:t>
      </w:r>
      <w:r>
        <w:t xml:space="preserve">bable que dos candidaturas obtengan el mismo número de votos en una circunscripción </w:t>
      </w:r>
      <w:r w:rsidR="00816DF8">
        <w:t>e</w:t>
      </w:r>
      <w:r>
        <w:t>s improbabilísimo que más de dos candidaturas obtengan exactamente el mismo número de votos</w:t>
      </w:r>
      <w:r w:rsidR="00816DF8">
        <w:t>, una alternativa</w:t>
      </w:r>
      <w:r>
        <w:t xml:space="preserve"> seria asignar escaños extra para que todas las candidaturas empatadas obtengan representación. </w:t>
      </w:r>
    </w:p>
  </w:footnote>
  <w:footnote w:id="22">
    <w:p w14:paraId="3D5AA06C" w14:textId="48248AB1" w:rsidR="00FA2549" w:rsidRDefault="00FA2549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7" w:history="1">
        <w:r w:rsidRPr="00FA2549">
          <w:rPr>
            <w:rStyle w:val="Hipervnculo"/>
          </w:rPr>
          <w:t>https://git-scm.com/</w:t>
        </w:r>
      </w:hyperlink>
    </w:p>
  </w:footnote>
  <w:footnote w:id="23">
    <w:p w14:paraId="75A79761" w14:textId="30B99DAC" w:rsidR="00FA2549" w:rsidRDefault="00FA2549">
      <w:pPr>
        <w:pStyle w:val="Textonotapie"/>
      </w:pPr>
      <w:bookmarkStart w:id="21" w:name="_Hlk148430062"/>
      <w:r>
        <w:rPr>
          <w:rStyle w:val="Refdenotaalpie"/>
        </w:rPr>
        <w:footnoteRef/>
      </w:r>
      <w:r>
        <w:t xml:space="preserve"> </w:t>
      </w:r>
      <w:hyperlink r:id="rId8" w:history="1">
        <w:r w:rsidRPr="00FA2549">
          <w:rPr>
            <w:rStyle w:val="Hipervnculo"/>
          </w:rPr>
          <w:t>https://github.com/</w:t>
        </w:r>
      </w:hyperlink>
      <w:bookmarkEnd w:id="21"/>
    </w:p>
  </w:footnote>
  <w:footnote w:id="24">
    <w:p w14:paraId="68831F7C" w14:textId="02382E7C" w:rsidR="00AA71CA" w:rsidRDefault="00AA71CA">
      <w:pPr>
        <w:pStyle w:val="Textonotapie"/>
      </w:pPr>
      <w:r>
        <w:rPr>
          <w:rStyle w:val="Refdenotaalpie"/>
        </w:rPr>
        <w:footnoteRef/>
      </w:r>
      <w:r>
        <w:t xml:space="preserve"> Git funciona en múltiples S.O. Windows, Linux, M</w:t>
      </w:r>
      <w:r w:rsidR="008D1291">
        <w:t>a</w:t>
      </w:r>
      <w:r>
        <w:t>c</w:t>
      </w:r>
      <w:r w:rsidR="008D1291">
        <w:t xml:space="preserve"> </w:t>
      </w:r>
      <w:r>
        <w:t>OS, Android…</w:t>
      </w:r>
    </w:p>
  </w:footnote>
  <w:footnote w:id="25">
    <w:p w14:paraId="1A5AC24A" w14:textId="2570DEA6" w:rsidR="004C1D70" w:rsidRDefault="004C1D70">
      <w:pPr>
        <w:pStyle w:val="Textonotapie"/>
      </w:pPr>
      <w:r>
        <w:rPr>
          <w:rStyle w:val="Refdenotaalpie"/>
        </w:rPr>
        <w:footnoteRef/>
      </w:r>
      <w:r>
        <w:t xml:space="preserve"> Si queremos cambiarle el nombre, lo haremos con </w:t>
      </w:r>
      <w:proofErr w:type="spellStart"/>
      <w:r w:rsidRPr="004C1D70">
        <w:rPr>
          <w:rFonts w:ascii="Courier New" w:hAnsi="Courier New" w:cs="Courier New"/>
        </w:rPr>
        <w:t>git</w:t>
      </w:r>
      <w:proofErr w:type="spellEnd"/>
      <w:r w:rsidRPr="004C1D70">
        <w:rPr>
          <w:rFonts w:ascii="Courier New" w:hAnsi="Courier New" w:cs="Courier New"/>
        </w:rPr>
        <w:t xml:space="preserve"> </w:t>
      </w:r>
      <w:proofErr w:type="spellStart"/>
      <w:r w:rsidRPr="004C1D70">
        <w:rPr>
          <w:rFonts w:ascii="Courier New" w:hAnsi="Courier New" w:cs="Courier New"/>
        </w:rPr>
        <w:t>branch</w:t>
      </w:r>
      <w:proofErr w:type="spellEnd"/>
      <w:r w:rsidRPr="004C1D70">
        <w:rPr>
          <w:rFonts w:ascii="Courier New" w:hAnsi="Courier New" w:cs="Courier New"/>
        </w:rPr>
        <w:t xml:space="preserve"> -m &lt;</w:t>
      </w:r>
      <w:proofErr w:type="spellStart"/>
      <w:r>
        <w:rPr>
          <w:rFonts w:ascii="Courier New" w:hAnsi="Courier New" w:cs="Courier New"/>
        </w:rPr>
        <w:t>nuevo_nombre</w:t>
      </w:r>
      <w:proofErr w:type="spellEnd"/>
      <w:r w:rsidRPr="004C1D70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D2F5D"/>
    <w:multiLevelType w:val="hybridMultilevel"/>
    <w:tmpl w:val="4DCCF17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93B1D"/>
    <w:multiLevelType w:val="hybridMultilevel"/>
    <w:tmpl w:val="1F16F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B3518"/>
    <w:multiLevelType w:val="hybridMultilevel"/>
    <w:tmpl w:val="4F7CDD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21E8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E17D3B"/>
    <w:multiLevelType w:val="hybridMultilevel"/>
    <w:tmpl w:val="1136C8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E6C01"/>
    <w:multiLevelType w:val="hybridMultilevel"/>
    <w:tmpl w:val="CAE8BF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65499"/>
    <w:multiLevelType w:val="hybridMultilevel"/>
    <w:tmpl w:val="56DA46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900A3"/>
    <w:multiLevelType w:val="hybridMultilevel"/>
    <w:tmpl w:val="2B582E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E2298"/>
    <w:multiLevelType w:val="hybridMultilevel"/>
    <w:tmpl w:val="C4628B46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52CE6C08"/>
    <w:multiLevelType w:val="hybridMultilevel"/>
    <w:tmpl w:val="74ECDE52"/>
    <w:lvl w:ilvl="0" w:tplc="097C3D18">
      <w:start w:val="1"/>
      <w:numFmt w:val="decimal"/>
      <w:pStyle w:val="Captulo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94C9F"/>
    <w:multiLevelType w:val="hybridMultilevel"/>
    <w:tmpl w:val="4BBAAFE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A80516B"/>
    <w:multiLevelType w:val="hybridMultilevel"/>
    <w:tmpl w:val="A8565B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556945">
    <w:abstractNumId w:val="9"/>
  </w:num>
  <w:num w:numId="2" w16cid:durableId="1151217000">
    <w:abstractNumId w:val="3"/>
  </w:num>
  <w:num w:numId="3" w16cid:durableId="856390962">
    <w:abstractNumId w:val="8"/>
  </w:num>
  <w:num w:numId="4" w16cid:durableId="1438334583">
    <w:abstractNumId w:val="1"/>
  </w:num>
  <w:num w:numId="5" w16cid:durableId="206920491">
    <w:abstractNumId w:val="10"/>
  </w:num>
  <w:num w:numId="6" w16cid:durableId="1495074261">
    <w:abstractNumId w:val="11"/>
  </w:num>
  <w:num w:numId="7" w16cid:durableId="1025791821">
    <w:abstractNumId w:val="5"/>
  </w:num>
  <w:num w:numId="8" w16cid:durableId="1170295877">
    <w:abstractNumId w:val="4"/>
  </w:num>
  <w:num w:numId="9" w16cid:durableId="12848665">
    <w:abstractNumId w:val="0"/>
  </w:num>
  <w:num w:numId="10" w16cid:durableId="1310358300">
    <w:abstractNumId w:val="6"/>
  </w:num>
  <w:num w:numId="11" w16cid:durableId="713382938">
    <w:abstractNumId w:val="2"/>
  </w:num>
  <w:num w:numId="12" w16cid:durableId="12260630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1F"/>
    <w:rsid w:val="00004A73"/>
    <w:rsid w:val="00013E84"/>
    <w:rsid w:val="0002368C"/>
    <w:rsid w:val="000238AE"/>
    <w:rsid w:val="00042364"/>
    <w:rsid w:val="00061626"/>
    <w:rsid w:val="000978FF"/>
    <w:rsid w:val="000A1C5F"/>
    <w:rsid w:val="000A7A5B"/>
    <w:rsid w:val="000C2FA6"/>
    <w:rsid w:val="000C5DD4"/>
    <w:rsid w:val="000D6216"/>
    <w:rsid w:val="000E6328"/>
    <w:rsid w:val="0010498C"/>
    <w:rsid w:val="00104FF2"/>
    <w:rsid w:val="00107CA7"/>
    <w:rsid w:val="0011573D"/>
    <w:rsid w:val="00120D1C"/>
    <w:rsid w:val="001212B4"/>
    <w:rsid w:val="00126875"/>
    <w:rsid w:val="00143709"/>
    <w:rsid w:val="0014740B"/>
    <w:rsid w:val="00162F98"/>
    <w:rsid w:val="00166A5A"/>
    <w:rsid w:val="001725D5"/>
    <w:rsid w:val="00183152"/>
    <w:rsid w:val="00186F95"/>
    <w:rsid w:val="001934FD"/>
    <w:rsid w:val="00197C6A"/>
    <w:rsid w:val="001A5905"/>
    <w:rsid w:val="001B1B46"/>
    <w:rsid w:val="001B29F3"/>
    <w:rsid w:val="001B2CBF"/>
    <w:rsid w:val="001C2EED"/>
    <w:rsid w:val="001D50F1"/>
    <w:rsid w:val="001D7158"/>
    <w:rsid w:val="001E1FD2"/>
    <w:rsid w:val="001E736F"/>
    <w:rsid w:val="001F00EF"/>
    <w:rsid w:val="00201A4E"/>
    <w:rsid w:val="00212662"/>
    <w:rsid w:val="00226A29"/>
    <w:rsid w:val="00255A71"/>
    <w:rsid w:val="0028256C"/>
    <w:rsid w:val="00283F85"/>
    <w:rsid w:val="0028462D"/>
    <w:rsid w:val="0028521B"/>
    <w:rsid w:val="00294B16"/>
    <w:rsid w:val="002B3602"/>
    <w:rsid w:val="002B3B98"/>
    <w:rsid w:val="002C140A"/>
    <w:rsid w:val="002C2C88"/>
    <w:rsid w:val="002D50AD"/>
    <w:rsid w:val="002E0B8F"/>
    <w:rsid w:val="002E66EB"/>
    <w:rsid w:val="00301FF4"/>
    <w:rsid w:val="00315625"/>
    <w:rsid w:val="00317274"/>
    <w:rsid w:val="00322C05"/>
    <w:rsid w:val="00332609"/>
    <w:rsid w:val="00337D0B"/>
    <w:rsid w:val="00343DD1"/>
    <w:rsid w:val="0034642E"/>
    <w:rsid w:val="00364550"/>
    <w:rsid w:val="00367E11"/>
    <w:rsid w:val="00371324"/>
    <w:rsid w:val="00394478"/>
    <w:rsid w:val="003A3AA2"/>
    <w:rsid w:val="003D38F4"/>
    <w:rsid w:val="003E1990"/>
    <w:rsid w:val="003F198B"/>
    <w:rsid w:val="004031F4"/>
    <w:rsid w:val="00403565"/>
    <w:rsid w:val="00412C1F"/>
    <w:rsid w:val="004253EE"/>
    <w:rsid w:val="00431EDE"/>
    <w:rsid w:val="00444063"/>
    <w:rsid w:val="00451EDE"/>
    <w:rsid w:val="004656CC"/>
    <w:rsid w:val="00486B94"/>
    <w:rsid w:val="004C1D70"/>
    <w:rsid w:val="004C3BB1"/>
    <w:rsid w:val="004E15BD"/>
    <w:rsid w:val="004F6547"/>
    <w:rsid w:val="00512F0A"/>
    <w:rsid w:val="0052711C"/>
    <w:rsid w:val="005320F8"/>
    <w:rsid w:val="00534F12"/>
    <w:rsid w:val="00546DC1"/>
    <w:rsid w:val="00552DB8"/>
    <w:rsid w:val="00554DFC"/>
    <w:rsid w:val="005719CA"/>
    <w:rsid w:val="00574242"/>
    <w:rsid w:val="0057725A"/>
    <w:rsid w:val="0058034B"/>
    <w:rsid w:val="005B27D4"/>
    <w:rsid w:val="005C69D8"/>
    <w:rsid w:val="005E423B"/>
    <w:rsid w:val="00610B10"/>
    <w:rsid w:val="006116A8"/>
    <w:rsid w:val="00627FB3"/>
    <w:rsid w:val="00662021"/>
    <w:rsid w:val="006620EE"/>
    <w:rsid w:val="006961C6"/>
    <w:rsid w:val="006A621D"/>
    <w:rsid w:val="006B6482"/>
    <w:rsid w:val="006F1B32"/>
    <w:rsid w:val="00705968"/>
    <w:rsid w:val="007070D6"/>
    <w:rsid w:val="0075164E"/>
    <w:rsid w:val="00752459"/>
    <w:rsid w:val="00774DA8"/>
    <w:rsid w:val="00783816"/>
    <w:rsid w:val="0078619A"/>
    <w:rsid w:val="00792587"/>
    <w:rsid w:val="007A4D41"/>
    <w:rsid w:val="007C3299"/>
    <w:rsid w:val="007C7EDF"/>
    <w:rsid w:val="007D39AD"/>
    <w:rsid w:val="007D4966"/>
    <w:rsid w:val="007E066A"/>
    <w:rsid w:val="007F1F35"/>
    <w:rsid w:val="00816DF8"/>
    <w:rsid w:val="0087563A"/>
    <w:rsid w:val="00882E66"/>
    <w:rsid w:val="008857C0"/>
    <w:rsid w:val="00894B14"/>
    <w:rsid w:val="008C775E"/>
    <w:rsid w:val="008C7B12"/>
    <w:rsid w:val="008D1291"/>
    <w:rsid w:val="008F372D"/>
    <w:rsid w:val="009220BB"/>
    <w:rsid w:val="0095699F"/>
    <w:rsid w:val="00956E79"/>
    <w:rsid w:val="00957728"/>
    <w:rsid w:val="00965136"/>
    <w:rsid w:val="00965B57"/>
    <w:rsid w:val="00980A1E"/>
    <w:rsid w:val="009D5288"/>
    <w:rsid w:val="009D5ED7"/>
    <w:rsid w:val="009D787E"/>
    <w:rsid w:val="009E22F4"/>
    <w:rsid w:val="009E3A3A"/>
    <w:rsid w:val="009F5C9E"/>
    <w:rsid w:val="00A10514"/>
    <w:rsid w:val="00A20513"/>
    <w:rsid w:val="00A34655"/>
    <w:rsid w:val="00A84EC9"/>
    <w:rsid w:val="00A862BB"/>
    <w:rsid w:val="00A8739D"/>
    <w:rsid w:val="00A9441D"/>
    <w:rsid w:val="00A95B14"/>
    <w:rsid w:val="00A962D7"/>
    <w:rsid w:val="00AA1F8B"/>
    <w:rsid w:val="00AA49BE"/>
    <w:rsid w:val="00AA6DCC"/>
    <w:rsid w:val="00AA71CA"/>
    <w:rsid w:val="00AA7943"/>
    <w:rsid w:val="00AC5FA1"/>
    <w:rsid w:val="00AE0E19"/>
    <w:rsid w:val="00AE2391"/>
    <w:rsid w:val="00AE4486"/>
    <w:rsid w:val="00B061FD"/>
    <w:rsid w:val="00B14CD2"/>
    <w:rsid w:val="00B202CC"/>
    <w:rsid w:val="00B21B18"/>
    <w:rsid w:val="00B4128A"/>
    <w:rsid w:val="00B45014"/>
    <w:rsid w:val="00B72362"/>
    <w:rsid w:val="00B8033C"/>
    <w:rsid w:val="00B9144E"/>
    <w:rsid w:val="00B95064"/>
    <w:rsid w:val="00BA7AE6"/>
    <w:rsid w:val="00BB3A0B"/>
    <w:rsid w:val="00BB5B8C"/>
    <w:rsid w:val="00BE52CF"/>
    <w:rsid w:val="00BF5C95"/>
    <w:rsid w:val="00C01207"/>
    <w:rsid w:val="00C2551F"/>
    <w:rsid w:val="00C46747"/>
    <w:rsid w:val="00C630D9"/>
    <w:rsid w:val="00C67024"/>
    <w:rsid w:val="00C7776B"/>
    <w:rsid w:val="00C85490"/>
    <w:rsid w:val="00C92ADE"/>
    <w:rsid w:val="00CB21A6"/>
    <w:rsid w:val="00CE1486"/>
    <w:rsid w:val="00CE54BF"/>
    <w:rsid w:val="00CE62B3"/>
    <w:rsid w:val="00CF16CD"/>
    <w:rsid w:val="00D01860"/>
    <w:rsid w:val="00D332DB"/>
    <w:rsid w:val="00D41934"/>
    <w:rsid w:val="00D74973"/>
    <w:rsid w:val="00D74C8C"/>
    <w:rsid w:val="00D8349B"/>
    <w:rsid w:val="00D841A6"/>
    <w:rsid w:val="00DA1B72"/>
    <w:rsid w:val="00DA3865"/>
    <w:rsid w:val="00DA6500"/>
    <w:rsid w:val="00DB0A94"/>
    <w:rsid w:val="00DB617F"/>
    <w:rsid w:val="00DC13EB"/>
    <w:rsid w:val="00DC4816"/>
    <w:rsid w:val="00DC4F2B"/>
    <w:rsid w:val="00DD6113"/>
    <w:rsid w:val="00E001AF"/>
    <w:rsid w:val="00E007C3"/>
    <w:rsid w:val="00E1337B"/>
    <w:rsid w:val="00E15D40"/>
    <w:rsid w:val="00E16A2B"/>
    <w:rsid w:val="00E217E8"/>
    <w:rsid w:val="00E40613"/>
    <w:rsid w:val="00E447F7"/>
    <w:rsid w:val="00E7334E"/>
    <w:rsid w:val="00E8253D"/>
    <w:rsid w:val="00E94F35"/>
    <w:rsid w:val="00E97992"/>
    <w:rsid w:val="00EA6128"/>
    <w:rsid w:val="00EC136E"/>
    <w:rsid w:val="00EC4227"/>
    <w:rsid w:val="00EC43D8"/>
    <w:rsid w:val="00ED12E9"/>
    <w:rsid w:val="00F211F0"/>
    <w:rsid w:val="00F245F6"/>
    <w:rsid w:val="00F25926"/>
    <w:rsid w:val="00F2784A"/>
    <w:rsid w:val="00F40A4B"/>
    <w:rsid w:val="00F41DF4"/>
    <w:rsid w:val="00F42935"/>
    <w:rsid w:val="00F5612F"/>
    <w:rsid w:val="00F863EB"/>
    <w:rsid w:val="00F87339"/>
    <w:rsid w:val="00F90313"/>
    <w:rsid w:val="00F92873"/>
    <w:rsid w:val="00F96B08"/>
    <w:rsid w:val="00FA2549"/>
    <w:rsid w:val="00FB52D7"/>
    <w:rsid w:val="00FB7375"/>
    <w:rsid w:val="00FF44F1"/>
    <w:rsid w:val="00FF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71E0FD32"/>
  <w15:docId w15:val="{B76141F8-439A-483B-998A-299D3330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1207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ap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1207"/>
    <w:rPr>
      <w:rFonts w:asciiTheme="majorHAnsi" w:eastAsiaTheme="majorEastAsia" w:hAnsiTheme="majorHAnsi" w:cstheme="majorBidi"/>
      <w:caps/>
      <w:sz w:val="32"/>
      <w:szCs w:val="3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C5DD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C5DD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C5DD4"/>
    <w:rPr>
      <w:vertAlign w:val="superscript"/>
    </w:rPr>
  </w:style>
  <w:style w:type="paragraph" w:customStyle="1" w:styleId="Captulo">
    <w:name w:val="Capítulo"/>
    <w:basedOn w:val="Ttulo1"/>
    <w:link w:val="CaptuloCar"/>
    <w:qFormat/>
    <w:rsid w:val="00C01207"/>
    <w:pPr>
      <w:numPr>
        <w:numId w:val="1"/>
      </w:numPr>
      <w:spacing w:before="120" w:after="120" w:line="240" w:lineRule="auto"/>
      <w:ind w:left="357" w:hanging="357"/>
      <w:jc w:val="left"/>
    </w:pPr>
    <w:rPr>
      <w:b/>
      <w:bCs/>
    </w:rPr>
  </w:style>
  <w:style w:type="paragraph" w:customStyle="1" w:styleId="Seccin">
    <w:name w:val="Sección"/>
    <w:basedOn w:val="Normal"/>
    <w:link w:val="SeccinCar"/>
    <w:qFormat/>
    <w:rsid w:val="00C85490"/>
    <w:pPr>
      <w:spacing w:after="120" w:line="240" w:lineRule="auto"/>
    </w:pPr>
    <w:rPr>
      <w:caps/>
      <w:sz w:val="24"/>
    </w:rPr>
  </w:style>
  <w:style w:type="character" w:customStyle="1" w:styleId="CaptuloCar">
    <w:name w:val="Capítulo Car"/>
    <w:basedOn w:val="Ttulo1Car"/>
    <w:link w:val="Captulo"/>
    <w:rsid w:val="00C01207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Prrafodelista">
    <w:name w:val="List Paragraph"/>
    <w:basedOn w:val="Normal"/>
    <w:uiPriority w:val="34"/>
    <w:qFormat/>
    <w:rsid w:val="00486B94"/>
    <w:pPr>
      <w:ind w:left="720"/>
      <w:contextualSpacing/>
    </w:pPr>
  </w:style>
  <w:style w:type="character" w:customStyle="1" w:styleId="SeccinCar">
    <w:name w:val="Sección Car"/>
    <w:basedOn w:val="Fuentedeprrafopredeter"/>
    <w:link w:val="Seccin"/>
    <w:rsid w:val="00C85490"/>
    <w:rPr>
      <w:caps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9569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AA6DCC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1D7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158"/>
  </w:style>
  <w:style w:type="paragraph" w:styleId="Piedepgina">
    <w:name w:val="footer"/>
    <w:basedOn w:val="Normal"/>
    <w:link w:val="PiedepginaCar"/>
    <w:uiPriority w:val="99"/>
    <w:unhideWhenUsed/>
    <w:rsid w:val="001D7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158"/>
  </w:style>
  <w:style w:type="character" w:styleId="Hipervnculo">
    <w:name w:val="Hyperlink"/>
    <w:basedOn w:val="Fuentedeprrafopredeter"/>
    <w:uiPriority w:val="99"/>
    <w:unhideWhenUsed/>
    <w:rsid w:val="007D39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39A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F65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Excel_Worksheet2.xls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image" Target="media/image18.emf"/><Relationship Id="rId21" Type="http://schemas.openxmlformats.org/officeDocument/2006/relationships/oleObject" Target="file:///G:\HONDT\Esca&#241;os.xlsx!Hoja1!F15C2:F22C12" TargetMode="External"/><Relationship Id="rId34" Type="http://schemas.openxmlformats.org/officeDocument/2006/relationships/oleObject" Target="file:///G:\HONDT\Elecciones2019.xlsm!REsumen!F1C1:F32C6" TargetMode="External"/><Relationship Id="rId42" Type="http://schemas.openxmlformats.org/officeDocument/2006/relationships/oleObject" Target="file:///G:\HONDT\ELECCIONES_2019.xlsm!Circunscripciones-2019!F5C1:F9C17" TargetMode="External"/><Relationship Id="rId47" Type="http://schemas.openxmlformats.org/officeDocument/2006/relationships/image" Target="media/image22.emf"/><Relationship Id="rId50" Type="http://schemas.openxmlformats.org/officeDocument/2006/relationships/package" Target="embeddings/Microsoft_Excel_Worksheet3.xlsx"/><Relationship Id="rId55" Type="http://schemas.openxmlformats.org/officeDocument/2006/relationships/hyperlink" Target="https://resultados.generales23j.es/es/resultados/0/0/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file:///G:\HONDT\Esca&#241;os.xlsx!Hoja1!F6C2:F12C12" TargetMode="External"/><Relationship Id="rId25" Type="http://schemas.openxmlformats.org/officeDocument/2006/relationships/oleObject" Target="file:///G:\HONDT\Esca&#241;os.xlsx!Hoja1!F31C2:F38C12" TargetMode="External"/><Relationship Id="rId33" Type="http://schemas.openxmlformats.org/officeDocument/2006/relationships/image" Target="media/image15.emf"/><Relationship Id="rId38" Type="http://schemas.openxmlformats.org/officeDocument/2006/relationships/oleObject" Target="file:///G:\HONDT\Elecciones2019.xlsm!Pivote!%5bElecciones2019.xlsm%5dPivote%20Gr&#225;fico%203" TargetMode="External"/><Relationship Id="rId46" Type="http://schemas.openxmlformats.org/officeDocument/2006/relationships/oleObject" Target="file:///G:\HONDT\Elecciones19.xlsx!Hoja1!F1C18:F6C3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2.png"/><Relationship Id="rId41" Type="http://schemas.openxmlformats.org/officeDocument/2006/relationships/image" Target="media/image19.emf"/><Relationship Id="rId54" Type="http://schemas.openxmlformats.org/officeDocument/2006/relationships/hyperlink" Target="https://github.com/rufuspere/hondt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24" Type="http://schemas.openxmlformats.org/officeDocument/2006/relationships/image" Target="media/image9.emf"/><Relationship Id="rId32" Type="http://schemas.openxmlformats.org/officeDocument/2006/relationships/oleObject" Target="file:///G:\HONDT\Elecciones2019.xlsm!Pivote!F11C1:F17C3" TargetMode="External"/><Relationship Id="rId37" Type="http://schemas.openxmlformats.org/officeDocument/2006/relationships/image" Target="media/image17.emf"/><Relationship Id="rId40" Type="http://schemas.openxmlformats.org/officeDocument/2006/relationships/oleObject" Target="file:///G:\HONDT\Elecciones2019.xlsm!Pivote!%5bElecciones2019.xlsm%5dPivote%20Gr&#225;fico%204" TargetMode="External"/><Relationship Id="rId45" Type="http://schemas.openxmlformats.org/officeDocument/2006/relationships/image" Target="media/image21.emf"/><Relationship Id="rId53" Type="http://schemas.openxmlformats.org/officeDocument/2006/relationships/hyperlink" Target="https://github.com/rufuspere/hondt.git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file:///G:\HONDT\Esca&#241;os.xlsx!Hoja1!F2C2:F4C3" TargetMode="External"/><Relationship Id="rId23" Type="http://schemas.openxmlformats.org/officeDocument/2006/relationships/oleObject" Target="file:///G:\HONDT\Esca&#241;os.xlsx!Hoja1!F15C14:F18C17" TargetMode="External"/><Relationship Id="rId28" Type="http://schemas.openxmlformats.org/officeDocument/2006/relationships/image" Target="media/image11.png"/><Relationship Id="rId36" Type="http://schemas.openxmlformats.org/officeDocument/2006/relationships/oleObject" Target="file:///G:\HONDT\Elecciones2019.xlsm!Pivote!%5bElecciones2019.xlsm%5dPivote%20Gr&#225;fico%202" TargetMode="External"/><Relationship Id="rId49" Type="http://schemas.openxmlformats.org/officeDocument/2006/relationships/image" Target="media/image23.emf"/><Relationship Id="rId57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file:///G:\HONDT\Esca&#241;os.xlsx!Hoja1!F6C14:F9C17" TargetMode="External"/><Relationship Id="rId31" Type="http://schemas.openxmlformats.org/officeDocument/2006/relationships/image" Target="media/image14.emf"/><Relationship Id="rId44" Type="http://schemas.openxmlformats.org/officeDocument/2006/relationships/oleObject" Target="file:///G:\HONDT\ELECCIONES_2019.xlsm!Hoja4!F1C1:F7C22" TargetMode="External"/><Relationship Id="rId52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file:///G:\HONDT\Esca&#241;os.xlsx!Hoja1!F31C14:F34C17" TargetMode="External"/><Relationship Id="rId30" Type="http://schemas.openxmlformats.org/officeDocument/2006/relationships/image" Target="media/image13.emf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oleObject" Target="file:///G:\HONDT\Partidos2019.xlsx!Partidos!F1C1:F3C7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1.emf"/><Relationship Id="rId51" Type="http://schemas.openxmlformats.org/officeDocument/2006/relationships/image" Target="media/image24.png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hyperlink" Target="https://www.heraldo.es/noticias/nacional/2023/07/24/por-que-fallaron-las-encuestas-1667602.html" TargetMode="External"/><Relationship Id="rId7" Type="http://schemas.openxmlformats.org/officeDocument/2006/relationships/hyperlink" Target="https://git-scm.com/" TargetMode="External"/><Relationship Id="rId2" Type="http://schemas.openxmlformats.org/officeDocument/2006/relationships/hyperlink" Target="https://www.boe.es/buscar/act.php?id=BOE-A-1985-11672" TargetMode="External"/><Relationship Id="rId1" Type="http://schemas.openxmlformats.org/officeDocument/2006/relationships/hyperlink" Target="https://www.theguardian.com/commentisfree/2023/oct/14/new-zealand-didnt-want-to-lurch-to-the-right-it-just-wanted-change-it-doesnt-know-what-its-in-for" TargetMode="External"/><Relationship Id="rId6" Type="http://schemas.openxmlformats.org/officeDocument/2006/relationships/hyperlink" Target="https://github.com/rufuspere/hondt.git" TargetMode="External"/><Relationship Id="rId5" Type="http://schemas.openxmlformats.org/officeDocument/2006/relationships/hyperlink" Target="https://cincodias.elpais.com/economia/2023-08-15/el-74-de-los-ingresos-de-los-partidos-viene-de-ayudas-publicas-y-los-aboca-a-duros-ajustes-tras-un-desastre-electoral.html" TargetMode="External"/><Relationship Id="rId4" Type="http://schemas.openxmlformats.org/officeDocument/2006/relationships/hyperlink" Target="https://okdiario.com/elecciones/56-630-votos-pp-vox-que-fueron-basura-dejaron-derecha-sin-9-escanos-mayoria-absoluta-1131482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033ACB46-C7B4-4B86-AD62-1427B2A6B654}">
  <we:reference id="wa104382081" version="1.55.1.0" store="es-ES" storeType="OMEX"/>
  <we:alternateReferences>
    <we:reference id="wa104382081" version="1.55.1.0" store="wa104382081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4E88113-6805-4023-9333-7E2CC05217ED}">
  <we:reference id="wa104381909" version="3.12.0.0" store="es-ES" storeType="OMEX"/>
  <we:alternateReferences>
    <we:reference id="wa104381909" version="3.12.0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Min23</b:Tag>
    <b:SourceType>InternetSite</b:SourceType>
    <b:Guid>{914DAF67-6AFA-4893-A52D-468ECFE9CABB}</b:Guid>
    <b:Title>Infoelectoral</b:Title>
    <b:Author>
      <b:Author>
        <b:NameList>
          <b:Person>
            <b:Last>Interior</b:Last>
            <b:First>Ministerio</b:First>
            <b:Middle>del</b:Middle>
          </b:Person>
        </b:NameList>
      </b:Author>
    </b:Author>
    <b:YearAccessed>2023</b:YearAccessed>
    <b:MonthAccessed>08</b:MonthAccessed>
    <b:DayAccessed>06</b:DayAccessed>
    <b:URL>https://infoelectoral.interior.gob.es/opencms/es/elecciones-celebradas/area-de-descargas/</b:URL>
    <b:RefOrder>1</b:RefOrder>
  </b:Source>
  <b:Source>
    <b:Tag>Fra59</b:Tag>
    <b:SourceType>JournalArticle</b:SourceType>
    <b:Guid>{83E614C8-C3B3-4FF8-8FC5-838F8DD3A06C}</b:Guid>
    <b:Author>
      <b:Author>
        <b:NameList>
          <b:Person>
            <b:Last>Frank</b:Last>
            <b:First>Henry</b:First>
            <b:Middle>S.</b:Middle>
          </b:Person>
        </b:NameList>
      </b:Author>
    </b:Author>
    <b:Title>MEASURING STATE TAX BURDENS</b:Title>
    <b:Year>1959</b:Year>
    <b:JournalName>National Tax Journal</b:JournalName>
    <b:Pages>179-185</b:Pages>
    <b:Volume>12</b:Volume>
    <b:Issue>2</b:Issue>
    <b:URL>http://www.jstor.org/stable/41790763</b:URL>
    <b:RefOrder>2</b:RefOrder>
  </b:Source>
</b:Sources>
</file>

<file path=customXml/itemProps1.xml><?xml version="1.0" encoding="utf-8"?>
<ds:datastoreItem xmlns:ds="http://schemas.openxmlformats.org/officeDocument/2006/customXml" ds:itemID="{F701B245-13EA-4B24-ACD2-F142D5262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18</Pages>
  <Words>3975</Words>
  <Characters>21864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pereira</dc:creator>
  <cp:keywords/>
  <dc:description/>
  <cp:lastModifiedBy>rafael pereira</cp:lastModifiedBy>
  <cp:revision>5</cp:revision>
  <dcterms:created xsi:type="dcterms:W3CDTF">2023-10-25T18:36:00Z</dcterms:created>
  <dcterms:modified xsi:type="dcterms:W3CDTF">2023-10-26T10:15:00Z</dcterms:modified>
</cp:coreProperties>
</file>