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Times New Roman" w:hAnsi="Times New Roman"/>
          <w:b/>
          <w:sz w:val="32"/>
        </w:rPr>
        <w:t>3.1 Database Tables</w:t>
      </w:r>
    </w:p>
    <w:p>
      <w:pPr>
        <w:pStyle w:val="Caption"/>
        <w:keepNext/>
      </w:pPr>
      <w:r>
        <w:rPr>
          <w:rFonts w:ascii="Times New Roman" w:hAnsi="Times New Roman"/>
        </w:rPr>
        <w:t>Table 3.1 ProjectForge snapshots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247"/>
        <w:gridCol w:w="2494"/>
        <w:gridCol w:w="4252"/>
      </w:tblGrid>
      <w:tr>
        <w:trPr>
          <w:tblHeader/>
          <w:cantSplit/>
        </w:trPr>
        <w:tc>
          <w:tcPr>
            <w:tcW w:type="dxa" w:w="16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Data type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Key / constraint</w:t>
            </w:r>
          </w:p>
        </w:tc>
        <w:tc>
          <w:tcPr>
            <w:tcW w:type="dxa" w:w="42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project_id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TEXT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Primary key</w:t>
            </w:r>
          </w:p>
        </w:tc>
        <w:tc>
          <w:tcPr>
            <w:tcW w:type="dxa" w:w="42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Unique project identifier supplied by the application.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payload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TEXT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42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Latest project state, context and build specification serialized as JSON.</w:t>
            </w:r>
          </w:p>
        </w:tc>
      </w:tr>
    </w:tbl>
    <w:p>
      <w:pPr>
        <w:spacing w:after="40" w:before="0"/>
      </w:pPr>
    </w:p>
    <w:p>
      <w:pPr>
        <w:pStyle w:val="Caption"/>
        <w:keepNext/>
      </w:pPr>
      <w:r>
        <w:rPr>
          <w:rFonts w:ascii="Times New Roman" w:hAnsi="Times New Roman"/>
        </w:rPr>
        <w:t>Table 3.2 ProjectForge 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247"/>
        <w:gridCol w:w="2494"/>
        <w:gridCol w:w="4252"/>
      </w:tblGrid>
      <w:tr>
        <w:trPr>
          <w:tblHeader/>
          <w:cantSplit/>
        </w:trPr>
        <w:tc>
          <w:tcPr>
            <w:tcW w:type="dxa" w:w="16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Data type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Key / constraint</w:t>
            </w:r>
          </w:p>
        </w:tc>
        <w:tc>
          <w:tcPr>
            <w:tcW w:type="dxa" w:w="42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Primary key; automatically assigned</w:t>
            </w:r>
          </w:p>
        </w:tc>
        <w:tc>
          <w:tcPr>
            <w:tcW w:type="dxa" w:w="42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Identifier of a saved project-state change.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project_id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TEXT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Nullable; no foreign-key constraint</w:t>
            </w:r>
          </w:p>
        </w:tc>
        <w:tc>
          <w:tcPr>
            <w:tcW w:type="dxa" w:w="42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Identifier of the associated project.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payload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TEXT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42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Project snapshot serialized as JSON at the time of saving.</w:t>
            </w:r>
          </w:p>
        </w:tc>
      </w:tr>
    </w:tbl>
    <w:p>
      <w:pPr>
        <w:spacing w:after="40" w:before="0"/>
      </w:pPr>
    </w:p>
    <w:p>
      <w:pPr>
        <w:pStyle w:val="Caption"/>
        <w:keepNext/>
      </w:pPr>
      <w:r>
        <w:rPr>
          <w:rFonts w:ascii="Times New Roman" w:hAnsi="Times New Roman"/>
        </w:rPr>
        <w:t>Table 3.3 ProjectForge events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247"/>
        <w:gridCol w:w="2494"/>
        <w:gridCol w:w="4252"/>
      </w:tblGrid>
      <w:tr>
        <w:trPr>
          <w:tblHeader/>
          <w:cantSplit/>
        </w:trPr>
        <w:tc>
          <w:tcPr>
            <w:tcW w:type="dxa" w:w="16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Data type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Key / constraint</w:t>
            </w:r>
          </w:p>
        </w:tc>
        <w:tc>
          <w:tcPr>
            <w:tcW w:type="dxa" w:w="42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Primary key; AUTOINCREMENT</w:t>
            </w:r>
          </w:p>
        </w:tc>
        <w:tc>
          <w:tcPr>
            <w:tcW w:type="dxa" w:w="42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Global event sequence number used for ordered replay.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project_id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TEXT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NOT NULL; no foreign-key constraint</w:t>
            </w:r>
          </w:p>
        </w:tc>
        <w:tc>
          <w:tcPr>
            <w:tcW w:type="dxa" w:w="42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Identifier of the project associated with the event.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payload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TEXT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NOT NULL</w:t>
            </w:r>
          </w:p>
        </w:tc>
        <w:tc>
          <w:tcPr>
            <w:tcW w:type="dxa" w:w="42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Execution-event details serialized as JSON.</w:t>
            </w:r>
          </w:p>
        </w:tc>
      </w:tr>
    </w:tbl>
    <w:p>
      <w:pPr>
        <w:spacing w:after="40" w:before="0"/>
      </w:pPr>
    </w:p>
    <w:p>
      <w:r>
        <w:rPr>
          <w:rFonts w:ascii="Times New Roman" w:hAnsi="Times New Roman"/>
        </w:rPr>
        <w:br w:type="page"/>
      </w:r>
    </w:p>
    <w:p>
      <w:pPr>
        <w:pStyle w:val="Title"/>
      </w:pPr>
      <w:r>
        <w:rPr>
          <w:rFonts w:ascii="Times New Roman" w:hAnsi="Times New Roman"/>
          <w:b/>
          <w:sz w:val="32"/>
        </w:rPr>
        <w:t>3.1 Database Tables Continued</w:t>
      </w:r>
    </w:p>
    <w:p>
      <w:pPr>
        <w:pStyle w:val="Caption"/>
        <w:keepNext/>
      </w:pPr>
      <w:r>
        <w:rPr>
          <w:rFonts w:ascii="Times New Roman" w:hAnsi="Times New Roman"/>
        </w:rPr>
        <w:t>Table 3.4 Generated NoteKeeper notes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247"/>
        <w:gridCol w:w="2494"/>
        <w:gridCol w:w="4252"/>
      </w:tblGrid>
      <w:tr>
        <w:trPr>
          <w:tblHeader/>
          <w:cantSplit/>
        </w:trPr>
        <w:tc>
          <w:tcPr>
            <w:tcW w:type="dxa" w:w="16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Data type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Key / constraint</w:t>
            </w:r>
          </w:p>
        </w:tc>
        <w:tc>
          <w:tcPr>
            <w:tcW w:type="dxa" w:w="42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INTEGER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Primary key; NOT NULL; automatically assigned</w:t>
            </w:r>
          </w:p>
        </w:tc>
        <w:tc>
          <w:tcPr>
            <w:tcW w:type="dxa" w:w="42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Unique note identifier.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title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TEXT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NOT NULL; default empty string</w:t>
            </w:r>
          </w:p>
        </w:tc>
        <w:tc>
          <w:tcPr>
            <w:tcW w:type="dxa" w:w="42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Note title.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body</w:t>
            </w:r>
          </w:p>
        </w:tc>
        <w:tc>
          <w:tcPr>
            <w:tcW w:type="dxa" w:w="12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TEXT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NOT NULL; default empty string</w:t>
            </w:r>
          </w:p>
        </w:tc>
        <w:tc>
          <w:tcPr>
            <w:tcW w:type="dxa" w:w="42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Note content.</w:t>
            </w:r>
          </w:p>
        </w:tc>
      </w:tr>
    </w:tbl>
    <w:p>
      <w:pPr>
        <w:spacing w:after="40" w:before="0"/>
      </w:pPr>
    </w:p>
    <w:p>
      <w:pPr>
        <w:pStyle w:val="Caption"/>
        <w:keepNext/>
      </w:pPr>
      <w:r>
        <w:rPr>
          <w:rFonts w:ascii="Times New Roman" w:hAnsi="Times New Roman"/>
        </w:rPr>
        <w:t>Table 3.5 ProjectForge indexes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1417"/>
        <w:gridCol w:w="1814"/>
        <w:gridCol w:w="3969"/>
      </w:tblGrid>
      <w:tr>
        <w:trPr>
          <w:tblHeader/>
          <w:cantSplit/>
        </w:trPr>
        <w:tc>
          <w:tcPr>
            <w:tcW w:type="dxa" w:w="243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Index</w:t>
            </w:r>
          </w:p>
        </w:tc>
        <w:tc>
          <w:tcPr>
            <w:tcW w:type="dxa" w:w="14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Table</w:t>
            </w:r>
          </w:p>
        </w:tc>
        <w:tc>
          <w:tcPr>
            <w:tcW w:type="dxa" w:w="181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Columns</w:t>
            </w:r>
          </w:p>
        </w:tc>
        <w:tc>
          <w:tcPr>
            <w:tcW w:type="dxa" w:w="39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Purpose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sqlite_autoindex_</w:t>
              <w:br/>
              <w:t>snapshots_1</w:t>
            </w:r>
          </w:p>
        </w:tc>
        <w:tc>
          <w:tcPr>
            <w:tcW w:type="dxa" w:w="14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snapshots</w:t>
            </w:r>
          </w:p>
        </w:tc>
        <w:tc>
          <w:tcPr>
            <w:tcW w:type="dxa" w:w="181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project_id</w:t>
            </w:r>
          </w:p>
        </w:tc>
        <w:tc>
          <w:tcPr>
            <w:tcW w:type="dxa" w:w="39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Automatically enforces primary-key uniqueness.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events_project</w:t>
            </w:r>
          </w:p>
        </w:tc>
        <w:tc>
          <w:tcPr>
            <w:tcW w:type="dxa" w:w="14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events</w:t>
            </w:r>
          </w:p>
        </w:tc>
        <w:tc>
          <w:tcPr>
            <w:tcW w:type="dxa" w:w="181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project_id, id</w:t>
            </w:r>
          </w:p>
        </w:tc>
        <w:tc>
          <w:tcPr>
            <w:tcW w:type="dxa" w:w="39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Supports retrieval of a project’s events in sequence.</w:t>
            </w:r>
          </w:p>
        </w:tc>
      </w:tr>
    </w:tbl>
    <w:p>
      <w:pPr>
        <w:spacing w:after="40" w:before="0"/>
      </w:pPr>
    </w:p>
    <w:p>
      <w:pPr>
        <w:pStyle w:val="Caption"/>
        <w:keepNext/>
      </w:pPr>
      <w:r>
        <w:rPr>
          <w:rFonts w:ascii="Times New Roman" w:hAnsi="Times New Roman"/>
        </w:rPr>
        <w:t>Table 3.6 Logical project relationships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268"/>
        <w:gridCol w:w="1531"/>
        <w:gridCol w:w="3855"/>
      </w:tblGrid>
      <w:tr>
        <w:trPr>
          <w:tblHeader/>
          <w:cantSplit/>
        </w:trPr>
        <w:tc>
          <w:tcPr>
            <w:tcW w:type="dxa" w:w="19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Parent</w:t>
            </w:r>
          </w:p>
        </w:tc>
        <w:tc>
          <w:tcPr>
            <w:tcW w:type="dxa" w:w="22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Related column</w:t>
            </w:r>
          </w:p>
        </w:tc>
        <w:tc>
          <w:tcPr>
            <w:tcW w:type="dxa" w:w="153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Cardinality</w:t>
            </w:r>
          </w:p>
        </w:tc>
        <w:tc>
          <w:tcPr>
            <w:tcW w:type="dxa" w:w="38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Enforcement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snapshots.</w:t>
              <w:br/>
              <w:t>project_id</w:t>
            </w:r>
          </w:p>
        </w:tc>
        <w:tc>
          <w:tcPr>
            <w:tcW w:type="dxa" w:w="22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history.project_id</w:t>
            </w:r>
          </w:p>
        </w:tc>
        <w:tc>
          <w:tcPr>
            <w:tcW w:type="dxa" w:w="153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One to many</w:t>
            </w:r>
          </w:p>
        </w:tc>
        <w:tc>
          <w:tcPr>
            <w:tcW w:type="dxa" w:w="38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Application-maintained relationship; no declared foreign key.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snapshots.</w:t>
              <w:br/>
              <w:t>project_id</w:t>
            </w:r>
          </w:p>
        </w:tc>
        <w:tc>
          <w:tcPr>
            <w:tcW w:type="dxa" w:w="22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events.project_id</w:t>
            </w:r>
          </w:p>
        </w:tc>
        <w:tc>
          <w:tcPr>
            <w:tcW w:type="dxa" w:w="153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One to many</w:t>
            </w:r>
          </w:p>
        </w:tc>
        <w:tc>
          <w:tcPr>
            <w:tcW w:type="dxa" w:w="38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Application-maintained relationship; no declared foreign key.</w:t>
            </w:r>
          </w:p>
        </w:tc>
      </w:tr>
    </w:tbl>
    <w:p>
      <w:pPr>
        <w:spacing w:after="40" w:before="0"/>
      </w:pPr>
    </w:p>
    <w:p>
      <w:pPr>
        <w:pStyle w:val="Caption"/>
        <w:keepNext/>
      </w:pPr>
      <w:r>
        <w:rPr>
          <w:rFonts w:ascii="Times New Roman" w:hAnsi="Times New Roman"/>
        </w:rPr>
        <w:t>Table 3.7 Database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tblHeader/>
          <w:cantSplit/>
        </w:trPr>
        <w:tc>
          <w:tcPr>
            <w:tcW w:type="dxa" w:w="27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Item</w:t>
            </w:r>
          </w:p>
        </w:tc>
        <w:tc>
          <w:tcPr>
            <w:tcW w:type="dxa" w:w="69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24"/>
              </w:rPr>
              <w:t>Implemented scope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ProjectForge storage</w:t>
            </w:r>
          </w:p>
        </w:tc>
        <w:tc>
          <w:tcPr>
            <w:tcW w:type="dxa" w:w="69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SQLite file: backend/data/projects.sqlite3; application tables: snapshots, history and events.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Generated application storage</w:t>
            </w:r>
          </w:p>
        </w:tc>
        <w:tc>
          <w:tcPr>
            <w:tcW w:type="dxa" w:w="69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Separate SQLite file: generated NoteKeeper backend/notes.db; application table: notes.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Internal SQLite table</w:t>
            </w:r>
          </w:p>
        </w:tc>
        <w:tc>
          <w:tcPr>
            <w:tcW w:type="dxa" w:w="69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sqlite_sequence maintains AUTOINCREMENT counters; it is not an application entity.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Constraint interpretation</w:t>
            </w:r>
          </w:p>
        </w:tc>
        <w:tc>
          <w:tcPr>
            <w:tcW w:type="dxa" w:w="69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NOT NULL rejects NULL but does not reject empty strings. Logical project relationships are not database-enforced foreign keys.</w:t>
            </w:r>
          </w:p>
        </w:tc>
      </w:tr>
    </w:tbl>
    <w:p>
      <w:pPr>
        <w:spacing w:after="40" w:before="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ProjectForge Section 3.1 Database Tables</dc:title>
  <dc:subject>Implemented SQLite data dictionary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