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FD" w:rsidRPr="003D2C80" w:rsidRDefault="00B16DD4" w:rsidP="009D3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3D2C80">
        <w:rPr>
          <w:rFonts w:ascii="Arial" w:hAnsi="Arial" w:cs="Arial"/>
          <w:b/>
          <w:sz w:val="20"/>
          <w:szCs w:val="20"/>
        </w:rPr>
        <w:t>PROJETO BÁSICO</w:t>
      </w:r>
      <w:r w:rsidR="00352060" w:rsidRPr="003D2C80">
        <w:rPr>
          <w:rFonts w:ascii="Arial" w:hAnsi="Arial" w:cs="Arial"/>
          <w:b/>
          <w:sz w:val="20"/>
          <w:szCs w:val="20"/>
        </w:rPr>
        <w:t xml:space="preserve"> PARA </w:t>
      </w:r>
      <w:r w:rsidR="005B1721" w:rsidRPr="003D2C80">
        <w:rPr>
          <w:rFonts w:ascii="Arial" w:hAnsi="Arial" w:cs="Arial"/>
          <w:b/>
          <w:sz w:val="20"/>
          <w:szCs w:val="20"/>
        </w:rPr>
        <w:t xml:space="preserve">CONTRATAÇÃO DE </w:t>
      </w:r>
      <w:r w:rsidR="00AB1B2C" w:rsidRPr="003D2C80">
        <w:rPr>
          <w:rFonts w:ascii="Arial" w:hAnsi="Arial" w:cs="Arial"/>
          <w:b/>
          <w:sz w:val="20"/>
          <w:szCs w:val="20"/>
        </w:rPr>
        <w:t>EMPRESA ESPECIALIZADA</w:t>
      </w:r>
    </w:p>
    <w:p w:rsidR="00785FFE" w:rsidRPr="003D2C80" w:rsidRDefault="009D3FFD" w:rsidP="009D3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3D2C80">
        <w:rPr>
          <w:rFonts w:ascii="Arial" w:hAnsi="Arial" w:cs="Arial"/>
          <w:b/>
          <w:sz w:val="20"/>
          <w:szCs w:val="20"/>
        </w:rPr>
        <w:t>REFORMA DE BANHEIROS</w:t>
      </w:r>
      <w:r w:rsidR="00742368" w:rsidRPr="003D2C80">
        <w:rPr>
          <w:rFonts w:ascii="Arial" w:hAnsi="Arial" w:cs="Arial"/>
          <w:b/>
          <w:sz w:val="20"/>
          <w:szCs w:val="20"/>
        </w:rPr>
        <w:t xml:space="preserve"> </w:t>
      </w:r>
      <w:r w:rsidR="008D5812" w:rsidRPr="003D2C80">
        <w:rPr>
          <w:rFonts w:ascii="Arial" w:hAnsi="Arial" w:cs="Arial"/>
          <w:b/>
          <w:sz w:val="20"/>
          <w:szCs w:val="20"/>
        </w:rPr>
        <w:t>N</w:t>
      </w:r>
      <w:r w:rsidR="00BA3751" w:rsidRPr="003D2C80">
        <w:rPr>
          <w:rFonts w:ascii="Arial" w:hAnsi="Arial" w:cs="Arial"/>
          <w:b/>
          <w:sz w:val="20"/>
          <w:szCs w:val="20"/>
        </w:rPr>
        <w:t>O</w:t>
      </w:r>
      <w:r w:rsidR="00785FFE" w:rsidRPr="003D2C80">
        <w:rPr>
          <w:rFonts w:ascii="Arial" w:hAnsi="Arial" w:cs="Arial"/>
          <w:b/>
          <w:sz w:val="20"/>
          <w:szCs w:val="20"/>
        </w:rPr>
        <w:t xml:space="preserve"> PRÉDIO SEDE </w:t>
      </w:r>
      <w:r w:rsidR="00D7698A" w:rsidRPr="003D2C80">
        <w:rPr>
          <w:rFonts w:ascii="Arial" w:hAnsi="Arial" w:cs="Arial"/>
          <w:b/>
          <w:sz w:val="20"/>
          <w:szCs w:val="20"/>
        </w:rPr>
        <w:t>DO TRE/PR</w:t>
      </w:r>
    </w:p>
    <w:p w:rsidR="006B22C1" w:rsidRPr="003D2C80" w:rsidRDefault="00B23BFC" w:rsidP="009D3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3D2C80">
        <w:rPr>
          <w:rFonts w:ascii="Arial" w:hAnsi="Arial" w:cs="Arial"/>
          <w:b/>
          <w:sz w:val="20"/>
          <w:szCs w:val="20"/>
        </w:rPr>
        <w:t>PAD 10.616/2017</w:t>
      </w:r>
    </w:p>
    <w:p w:rsidR="00B16DD4" w:rsidRDefault="00B16DD4" w:rsidP="00A97DC2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243824" w:rsidRPr="002F73AF" w:rsidRDefault="00243824" w:rsidP="00A97DC2">
      <w:pPr>
        <w:spacing w:after="120"/>
        <w:jc w:val="both"/>
        <w:rPr>
          <w:rFonts w:ascii="Arial" w:hAnsi="Arial" w:cs="Arial"/>
        </w:rPr>
      </w:pPr>
      <w:r w:rsidRPr="002F73AF">
        <w:rPr>
          <w:rFonts w:ascii="Arial" w:hAnsi="Arial" w:cs="Arial"/>
        </w:rPr>
        <w:t>Área demandante: Seção de Manutenção de Imóveis da Capital</w:t>
      </w:r>
    </w:p>
    <w:p w:rsidR="00243824" w:rsidRPr="002F73AF" w:rsidRDefault="00243824" w:rsidP="00A97DC2">
      <w:pPr>
        <w:spacing w:after="120"/>
        <w:jc w:val="both"/>
        <w:rPr>
          <w:rFonts w:ascii="Arial" w:hAnsi="Arial" w:cs="Arial"/>
        </w:rPr>
      </w:pPr>
      <w:r w:rsidRPr="002F73AF">
        <w:rPr>
          <w:rFonts w:ascii="Arial" w:hAnsi="Arial" w:cs="Arial"/>
        </w:rPr>
        <w:t>Estudos Preliminares: doc. XXXXXX/2017 do mesmo PAD.</w:t>
      </w:r>
    </w:p>
    <w:p w:rsidR="00243824" w:rsidRPr="002F73AF" w:rsidRDefault="00243824" w:rsidP="00A97DC2">
      <w:pPr>
        <w:spacing w:after="120"/>
        <w:jc w:val="both"/>
        <w:rPr>
          <w:rFonts w:ascii="Arial" w:hAnsi="Arial" w:cs="Arial"/>
        </w:rPr>
      </w:pPr>
    </w:p>
    <w:p w:rsidR="00352060" w:rsidRPr="002F73AF" w:rsidRDefault="00352060" w:rsidP="005A04B1">
      <w:pPr>
        <w:numPr>
          <w:ilvl w:val="0"/>
          <w:numId w:val="3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2F73AF">
        <w:rPr>
          <w:rFonts w:ascii="Arial" w:hAnsi="Arial" w:cs="Arial"/>
          <w:b/>
        </w:rPr>
        <w:t>JUSTIFICATIVA</w:t>
      </w:r>
    </w:p>
    <w:p w:rsidR="00E36913" w:rsidRPr="002F73AF" w:rsidRDefault="007746D6" w:rsidP="005A04B1">
      <w:pPr>
        <w:numPr>
          <w:ilvl w:val="1"/>
          <w:numId w:val="3"/>
        </w:numPr>
        <w:tabs>
          <w:tab w:val="num" w:pos="0"/>
          <w:tab w:val="num" w:pos="567"/>
        </w:tabs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2F73AF">
        <w:rPr>
          <w:rFonts w:ascii="Arial" w:hAnsi="Arial" w:cs="Arial"/>
          <w:color w:val="FF0000"/>
        </w:rPr>
        <w:t>O prédio sede do TRE/PR e anexos possui a</w:t>
      </w:r>
      <w:r w:rsidR="006454F8" w:rsidRPr="002F73AF">
        <w:rPr>
          <w:rFonts w:ascii="Arial" w:hAnsi="Arial" w:cs="Arial"/>
          <w:color w:val="FF0000"/>
        </w:rPr>
        <w:t xml:space="preserve">tualmente </w:t>
      </w:r>
      <w:r w:rsidRPr="002F73AF">
        <w:rPr>
          <w:rFonts w:ascii="Arial" w:hAnsi="Arial" w:cs="Arial"/>
        </w:rPr>
        <w:t>4</w:t>
      </w:r>
      <w:r w:rsidR="006454F8" w:rsidRPr="002F73AF">
        <w:rPr>
          <w:rFonts w:ascii="Arial" w:hAnsi="Arial" w:cs="Arial"/>
        </w:rPr>
        <w:t>0 banheiros</w:t>
      </w:r>
      <w:r w:rsidRPr="002F73AF">
        <w:rPr>
          <w:rFonts w:ascii="Arial" w:hAnsi="Arial" w:cs="Arial"/>
        </w:rPr>
        <w:t xml:space="preserve">, </w:t>
      </w:r>
      <w:r w:rsidRPr="002F73AF">
        <w:rPr>
          <w:rFonts w:ascii="Arial" w:hAnsi="Arial" w:cs="Arial"/>
          <w:color w:val="FF0000"/>
        </w:rPr>
        <w:t>os quais possuem</w:t>
      </w:r>
      <w:r w:rsidR="006454F8" w:rsidRPr="002F73AF">
        <w:rPr>
          <w:rFonts w:ascii="Arial" w:hAnsi="Arial" w:cs="Arial"/>
          <w:color w:val="FF0000"/>
        </w:rPr>
        <w:t xml:space="preserve"> aproximadamente</w:t>
      </w:r>
      <w:r w:rsidR="006454F8" w:rsidRPr="002F73AF">
        <w:rPr>
          <w:rFonts w:ascii="Arial" w:hAnsi="Arial" w:cs="Arial"/>
        </w:rPr>
        <w:t xml:space="preserve"> 1</w:t>
      </w:r>
      <w:r w:rsidRPr="002F73AF">
        <w:rPr>
          <w:rFonts w:ascii="Arial" w:hAnsi="Arial" w:cs="Arial"/>
        </w:rPr>
        <w:t xml:space="preserve">00 vasos sanitários instalados. </w:t>
      </w:r>
      <w:r w:rsidR="006454F8" w:rsidRPr="002F73AF">
        <w:rPr>
          <w:rFonts w:ascii="Arial" w:hAnsi="Arial" w:cs="Arial"/>
        </w:rPr>
        <w:t xml:space="preserve">Alguns banheiros foram instalados quando </w:t>
      </w:r>
      <w:r w:rsidR="005B32DE" w:rsidRPr="002F73AF">
        <w:rPr>
          <w:rFonts w:ascii="Arial" w:hAnsi="Arial" w:cs="Arial"/>
        </w:rPr>
        <w:t>da aquisição do imóvel pelo TRE e</w:t>
      </w:r>
      <w:r w:rsidR="006454F8" w:rsidRPr="002F73AF">
        <w:rPr>
          <w:rFonts w:ascii="Arial" w:hAnsi="Arial" w:cs="Arial"/>
        </w:rPr>
        <w:t xml:space="preserve"> reforma</w:t>
      </w:r>
      <w:r w:rsidR="005B32DE" w:rsidRPr="002F73AF">
        <w:rPr>
          <w:rFonts w:ascii="Arial" w:hAnsi="Arial" w:cs="Arial"/>
        </w:rPr>
        <w:t xml:space="preserve"> inicial</w:t>
      </w:r>
      <w:r w:rsidR="006454F8" w:rsidRPr="002F73AF">
        <w:rPr>
          <w:rFonts w:ascii="Arial" w:hAnsi="Arial" w:cs="Arial"/>
        </w:rPr>
        <w:t>, em 1998</w:t>
      </w:r>
      <w:r w:rsidR="005B32DE" w:rsidRPr="002F73AF">
        <w:rPr>
          <w:rFonts w:ascii="Arial" w:hAnsi="Arial" w:cs="Arial"/>
        </w:rPr>
        <w:t>,</w:t>
      </w:r>
      <w:r w:rsidR="006454F8" w:rsidRPr="002F73AF">
        <w:rPr>
          <w:rFonts w:ascii="Arial" w:hAnsi="Arial" w:cs="Arial"/>
        </w:rPr>
        <w:t xml:space="preserve"> e nunca foram reformados</w:t>
      </w:r>
      <w:r w:rsidR="003B247F" w:rsidRPr="002F73AF">
        <w:rPr>
          <w:rFonts w:ascii="Arial" w:hAnsi="Arial" w:cs="Arial"/>
        </w:rPr>
        <w:t xml:space="preserve"> </w:t>
      </w:r>
      <w:r w:rsidR="005A2B56" w:rsidRPr="002F73AF">
        <w:rPr>
          <w:rFonts w:ascii="Arial" w:hAnsi="Arial" w:cs="Arial"/>
        </w:rPr>
        <w:t xml:space="preserve">e, </w:t>
      </w:r>
      <w:r w:rsidR="003B247F" w:rsidRPr="002F73AF">
        <w:rPr>
          <w:rFonts w:ascii="Arial" w:hAnsi="Arial" w:cs="Arial"/>
        </w:rPr>
        <w:t>por isso</w:t>
      </w:r>
      <w:r w:rsidR="005A2B56" w:rsidRPr="002F73AF">
        <w:rPr>
          <w:rFonts w:ascii="Arial" w:hAnsi="Arial" w:cs="Arial"/>
        </w:rPr>
        <w:t>,</w:t>
      </w:r>
      <w:r w:rsidR="003B247F" w:rsidRPr="002F73AF">
        <w:rPr>
          <w:rFonts w:ascii="Arial" w:hAnsi="Arial" w:cs="Arial"/>
        </w:rPr>
        <w:t xml:space="preserve"> apresentam frequentes problemas de manutenção e interdição.</w:t>
      </w:r>
      <w:r w:rsidR="006454F8" w:rsidRPr="002F73AF">
        <w:rPr>
          <w:rFonts w:ascii="Arial" w:hAnsi="Arial" w:cs="Arial"/>
        </w:rPr>
        <w:t xml:space="preserve"> </w:t>
      </w:r>
    </w:p>
    <w:p w:rsidR="00E36913" w:rsidRDefault="00E36913" w:rsidP="005A04B1">
      <w:pPr>
        <w:tabs>
          <w:tab w:val="num" w:pos="567"/>
        </w:tabs>
        <w:spacing w:after="120" w:line="288" w:lineRule="auto"/>
        <w:jc w:val="both"/>
        <w:rPr>
          <w:rFonts w:ascii="Arial" w:hAnsi="Arial" w:cs="Arial"/>
          <w:color w:val="FF0000"/>
        </w:rPr>
      </w:pPr>
      <w:r w:rsidRPr="002F73AF">
        <w:rPr>
          <w:rFonts w:ascii="Arial" w:hAnsi="Arial" w:cs="Arial"/>
          <w:color w:val="FF0000"/>
        </w:rPr>
        <w:t>Já em outros</w:t>
      </w:r>
      <w:r w:rsidR="00195A3C" w:rsidRPr="002F73AF">
        <w:rPr>
          <w:rFonts w:ascii="Arial" w:hAnsi="Arial" w:cs="Arial"/>
          <w:color w:val="FF0000"/>
        </w:rPr>
        <w:t xml:space="preserve"> banheiros</w:t>
      </w:r>
      <w:r w:rsidRPr="002F73AF">
        <w:rPr>
          <w:rFonts w:ascii="Arial" w:hAnsi="Arial" w:cs="Arial"/>
          <w:color w:val="FF0000"/>
        </w:rPr>
        <w:t>, foram realizadas algumas readequações e reformas</w:t>
      </w:r>
      <w:r w:rsidR="00195A3C" w:rsidRPr="002F73AF">
        <w:rPr>
          <w:rFonts w:ascii="Arial" w:hAnsi="Arial" w:cs="Arial"/>
          <w:color w:val="FF0000"/>
        </w:rPr>
        <w:t xml:space="preserve">, entre os anos de 2011 e 2014, incluindo a construção de novos banheiros e </w:t>
      </w:r>
      <w:r w:rsidR="003B0C39" w:rsidRPr="002F73AF">
        <w:rPr>
          <w:rFonts w:ascii="Arial" w:hAnsi="Arial" w:cs="Arial"/>
          <w:color w:val="FF0000"/>
        </w:rPr>
        <w:t>conversão de outro em espaço de copa.</w:t>
      </w:r>
    </w:p>
    <w:p w:rsidR="00EB5081" w:rsidRPr="006321A6" w:rsidRDefault="00EB5081" w:rsidP="005A04B1">
      <w:pPr>
        <w:tabs>
          <w:tab w:val="num" w:pos="567"/>
        </w:tabs>
        <w:spacing w:after="120" w:line="288" w:lineRule="auto"/>
        <w:jc w:val="both"/>
        <w:rPr>
          <w:rFonts w:ascii="Arial" w:hAnsi="Arial" w:cs="Arial"/>
          <w:color w:val="FF0000"/>
        </w:rPr>
      </w:pPr>
      <w:r w:rsidRPr="006321A6">
        <w:rPr>
          <w:rFonts w:ascii="Arial" w:hAnsi="Arial" w:cs="Arial"/>
          <w:color w:val="FF0000"/>
        </w:rPr>
        <w:t xml:space="preserve">Dentre os banheiros existentes, foram selecionados para reforma neste ano de 2017 aqueles que apresentam problemas de funcionamento, com interdição de </w:t>
      </w:r>
      <w:proofErr w:type="gramStart"/>
      <w:r w:rsidRPr="006321A6">
        <w:rPr>
          <w:rFonts w:ascii="Arial" w:hAnsi="Arial" w:cs="Arial"/>
          <w:color w:val="FF0000"/>
        </w:rPr>
        <w:t>alguns</w:t>
      </w:r>
      <w:proofErr w:type="gramEnd"/>
      <w:r w:rsidRPr="006321A6">
        <w:rPr>
          <w:rFonts w:ascii="Arial" w:hAnsi="Arial" w:cs="Arial"/>
          <w:color w:val="FF0000"/>
        </w:rPr>
        <w:t xml:space="preserve"> sanitários</w:t>
      </w:r>
      <w:r w:rsidR="006321A6" w:rsidRPr="006321A6">
        <w:rPr>
          <w:rFonts w:ascii="Arial" w:hAnsi="Arial" w:cs="Arial"/>
          <w:color w:val="FF0000"/>
        </w:rPr>
        <w:t>, quais sejam:</w:t>
      </w:r>
    </w:p>
    <w:p w:rsidR="00A45EBF" w:rsidRPr="002F73AF" w:rsidRDefault="00A45EBF" w:rsidP="005A04B1">
      <w:pPr>
        <w:numPr>
          <w:ilvl w:val="1"/>
          <w:numId w:val="9"/>
        </w:numPr>
        <w:tabs>
          <w:tab w:val="clear" w:pos="720"/>
          <w:tab w:val="num" w:pos="851"/>
        </w:tabs>
        <w:spacing w:after="120" w:line="288" w:lineRule="auto"/>
        <w:jc w:val="both"/>
        <w:rPr>
          <w:rFonts w:ascii="Arial" w:hAnsi="Arial" w:cs="Arial"/>
        </w:rPr>
      </w:pPr>
      <w:r w:rsidRPr="002F73AF">
        <w:rPr>
          <w:rFonts w:ascii="Arial" w:hAnsi="Arial" w:cs="Arial"/>
        </w:rPr>
        <w:t>3º Pavimento – Bloca A – Corregedoria – Masculino e Feminino</w:t>
      </w:r>
    </w:p>
    <w:p w:rsidR="00A45EBF" w:rsidRPr="002F73AF" w:rsidRDefault="00A45EBF" w:rsidP="005A04B1">
      <w:pPr>
        <w:numPr>
          <w:ilvl w:val="1"/>
          <w:numId w:val="9"/>
        </w:numPr>
        <w:tabs>
          <w:tab w:val="clear" w:pos="720"/>
          <w:tab w:val="num" w:pos="851"/>
        </w:tabs>
        <w:spacing w:after="120" w:line="288" w:lineRule="auto"/>
        <w:jc w:val="both"/>
        <w:rPr>
          <w:rFonts w:ascii="Arial" w:hAnsi="Arial" w:cs="Arial"/>
        </w:rPr>
      </w:pPr>
      <w:r w:rsidRPr="002F73AF">
        <w:rPr>
          <w:rFonts w:ascii="Arial" w:hAnsi="Arial" w:cs="Arial"/>
        </w:rPr>
        <w:t>3º Pavimento – Bloco B – Masculino e Feminino</w:t>
      </w:r>
    </w:p>
    <w:p w:rsidR="00A45EBF" w:rsidRPr="002F73AF" w:rsidRDefault="00A45EBF" w:rsidP="005A04B1">
      <w:pPr>
        <w:numPr>
          <w:ilvl w:val="1"/>
          <w:numId w:val="9"/>
        </w:numPr>
        <w:tabs>
          <w:tab w:val="clear" w:pos="720"/>
          <w:tab w:val="num" w:pos="851"/>
        </w:tabs>
        <w:spacing w:after="120" w:line="288" w:lineRule="auto"/>
        <w:jc w:val="both"/>
        <w:rPr>
          <w:rFonts w:ascii="Arial" w:hAnsi="Arial" w:cs="Arial"/>
        </w:rPr>
      </w:pPr>
      <w:r w:rsidRPr="002F73AF">
        <w:rPr>
          <w:rFonts w:ascii="Arial" w:hAnsi="Arial" w:cs="Arial"/>
        </w:rPr>
        <w:t>3º Pavimento – Bloco C – Masculino, Feminino e 1 PNE</w:t>
      </w:r>
    </w:p>
    <w:p w:rsidR="00A45EBF" w:rsidRPr="002F73AF" w:rsidRDefault="00A45EBF" w:rsidP="005A04B1">
      <w:pPr>
        <w:numPr>
          <w:ilvl w:val="1"/>
          <w:numId w:val="9"/>
        </w:numPr>
        <w:tabs>
          <w:tab w:val="clear" w:pos="720"/>
          <w:tab w:val="num" w:pos="851"/>
        </w:tabs>
        <w:spacing w:after="120" w:line="288" w:lineRule="auto"/>
        <w:jc w:val="both"/>
        <w:rPr>
          <w:rFonts w:ascii="Arial" w:hAnsi="Arial" w:cs="Arial"/>
        </w:rPr>
      </w:pPr>
      <w:r w:rsidRPr="002F73AF">
        <w:rPr>
          <w:rFonts w:ascii="Arial" w:hAnsi="Arial" w:cs="Arial"/>
        </w:rPr>
        <w:t>4º Pavimento – Bloco A –</w:t>
      </w:r>
      <w:r w:rsidR="0096405D" w:rsidRPr="002F73AF">
        <w:rPr>
          <w:rFonts w:ascii="Arial" w:hAnsi="Arial" w:cs="Arial"/>
        </w:rPr>
        <w:t xml:space="preserve"> Masculino e Feminino.</w:t>
      </w:r>
    </w:p>
    <w:p w:rsidR="005D6DFF" w:rsidRPr="002F73AF" w:rsidRDefault="002B239E" w:rsidP="005A04B1">
      <w:pPr>
        <w:spacing w:after="120" w:line="288" w:lineRule="auto"/>
        <w:jc w:val="both"/>
        <w:rPr>
          <w:rFonts w:ascii="Arial" w:hAnsi="Arial" w:cs="Arial"/>
        </w:rPr>
      </w:pPr>
      <w:r w:rsidRPr="002F73AF">
        <w:rPr>
          <w:rFonts w:ascii="Arial" w:hAnsi="Arial" w:cs="Arial"/>
        </w:rPr>
        <w:t xml:space="preserve">Os serviços de reforma também compreendem </w:t>
      </w:r>
      <w:r w:rsidR="005D6DFF" w:rsidRPr="002F73AF">
        <w:rPr>
          <w:rFonts w:ascii="Arial" w:hAnsi="Arial" w:cs="Arial"/>
        </w:rPr>
        <w:t>substituição das tubulações hidráulicas e de esgoto, adicionando tubulação de ventilação e de exaustor, em alguns banheiros</w:t>
      </w:r>
      <w:r w:rsidRPr="002F73AF">
        <w:rPr>
          <w:rFonts w:ascii="Arial" w:hAnsi="Arial" w:cs="Arial"/>
        </w:rPr>
        <w:t>.</w:t>
      </w:r>
    </w:p>
    <w:p w:rsidR="001B7C0D" w:rsidRPr="002F73AF" w:rsidRDefault="002B239E" w:rsidP="005A04B1">
      <w:pPr>
        <w:spacing w:after="120" w:line="288" w:lineRule="auto"/>
        <w:jc w:val="both"/>
        <w:rPr>
          <w:rFonts w:ascii="Arial" w:hAnsi="Arial" w:cs="Arial"/>
          <w:color w:val="FF0000"/>
        </w:rPr>
      </w:pPr>
      <w:r w:rsidRPr="002F73AF">
        <w:rPr>
          <w:rFonts w:ascii="Arial" w:hAnsi="Arial" w:cs="Arial"/>
          <w:color w:val="FF0000"/>
        </w:rPr>
        <w:t xml:space="preserve">Cabe registrar que, </w:t>
      </w:r>
      <w:r w:rsidRPr="002F73AF">
        <w:rPr>
          <w:rFonts w:ascii="Arial" w:hAnsi="Arial" w:cs="Arial"/>
          <w:color w:val="FF0000"/>
          <w:highlight w:val="yellow"/>
        </w:rPr>
        <w:t>a</w:t>
      </w:r>
      <w:r w:rsidR="005C564F" w:rsidRPr="002F73AF">
        <w:rPr>
          <w:rFonts w:ascii="Arial" w:hAnsi="Arial" w:cs="Arial"/>
          <w:color w:val="FF0000"/>
          <w:highlight w:val="yellow"/>
        </w:rPr>
        <w:t>lém dos banheiros</w:t>
      </w:r>
      <w:r w:rsidR="003B0C39" w:rsidRPr="002F73AF">
        <w:rPr>
          <w:rFonts w:ascii="Arial" w:hAnsi="Arial" w:cs="Arial"/>
          <w:color w:val="FF0000"/>
          <w:highlight w:val="yellow"/>
        </w:rPr>
        <w:t xml:space="preserve"> selecionados</w:t>
      </w:r>
      <w:r w:rsidR="005C564F" w:rsidRPr="002F73AF">
        <w:rPr>
          <w:rFonts w:ascii="Arial" w:hAnsi="Arial" w:cs="Arial"/>
          <w:color w:val="FF0000"/>
          <w:highlight w:val="yellow"/>
        </w:rPr>
        <w:t>,</w:t>
      </w:r>
      <w:r w:rsidR="005C564F" w:rsidRPr="002F73AF">
        <w:rPr>
          <w:rFonts w:ascii="Arial" w:hAnsi="Arial" w:cs="Arial"/>
          <w:color w:val="FF0000"/>
        </w:rPr>
        <w:t xml:space="preserve"> e</w:t>
      </w:r>
      <w:r w:rsidR="005B32DE" w:rsidRPr="002F73AF">
        <w:rPr>
          <w:rFonts w:ascii="Arial" w:hAnsi="Arial" w:cs="Arial"/>
          <w:color w:val="FF0000"/>
        </w:rPr>
        <w:t>xistem outras demandas mais simples</w:t>
      </w:r>
      <w:r w:rsidR="005C564F" w:rsidRPr="002F73AF">
        <w:rPr>
          <w:rFonts w:ascii="Arial" w:hAnsi="Arial" w:cs="Arial"/>
          <w:color w:val="FF0000"/>
        </w:rPr>
        <w:t xml:space="preserve"> para o prédio do Fórum Eleit</w:t>
      </w:r>
      <w:r w:rsidR="001D17A1" w:rsidRPr="002F73AF">
        <w:rPr>
          <w:rFonts w:ascii="Arial" w:hAnsi="Arial" w:cs="Arial"/>
          <w:color w:val="FF0000"/>
        </w:rPr>
        <w:t>oral</w:t>
      </w:r>
      <w:r w:rsidR="005B32DE" w:rsidRPr="002F73AF">
        <w:rPr>
          <w:rFonts w:ascii="Arial" w:hAnsi="Arial" w:cs="Arial"/>
          <w:color w:val="FF0000"/>
        </w:rPr>
        <w:t>, tais como a readequação dos banheiros para atender a norma de acessibilidade</w:t>
      </w:r>
      <w:r w:rsidR="005C564F" w:rsidRPr="002F73AF">
        <w:rPr>
          <w:rFonts w:ascii="Arial" w:hAnsi="Arial" w:cs="Arial"/>
          <w:color w:val="FF0000"/>
        </w:rPr>
        <w:t>,</w:t>
      </w:r>
      <w:r w:rsidR="001D17A1" w:rsidRPr="002F73AF">
        <w:rPr>
          <w:rFonts w:ascii="Arial" w:hAnsi="Arial" w:cs="Arial"/>
          <w:color w:val="FF0000"/>
        </w:rPr>
        <w:t xml:space="preserve"> </w:t>
      </w:r>
      <w:r w:rsidR="003B0C39" w:rsidRPr="002F73AF">
        <w:rPr>
          <w:rFonts w:ascii="Arial" w:hAnsi="Arial" w:cs="Arial"/>
          <w:color w:val="FF0000"/>
        </w:rPr>
        <w:t xml:space="preserve">mas estas </w:t>
      </w:r>
      <w:r w:rsidR="001D17A1" w:rsidRPr="002F73AF">
        <w:rPr>
          <w:rFonts w:ascii="Arial" w:hAnsi="Arial" w:cs="Arial"/>
          <w:color w:val="FF0000"/>
        </w:rPr>
        <w:t>tramitam no PAD 15979/2016.</w:t>
      </w:r>
    </w:p>
    <w:p w:rsidR="00FE1E85" w:rsidRPr="002F73AF" w:rsidRDefault="00170E47" w:rsidP="005A04B1">
      <w:pPr>
        <w:numPr>
          <w:ilvl w:val="1"/>
          <w:numId w:val="3"/>
        </w:numPr>
        <w:tabs>
          <w:tab w:val="num" w:pos="0"/>
          <w:tab w:val="num" w:pos="567"/>
        </w:tabs>
        <w:spacing w:after="120" w:line="288" w:lineRule="auto"/>
        <w:ind w:left="0" w:firstLine="0"/>
        <w:jc w:val="both"/>
        <w:rPr>
          <w:rFonts w:ascii="Arial" w:hAnsi="Arial" w:cs="Arial"/>
          <w:color w:val="FF0000"/>
        </w:rPr>
      </w:pPr>
      <w:r w:rsidRPr="002F73AF">
        <w:rPr>
          <w:rFonts w:ascii="Arial" w:hAnsi="Arial" w:cs="Arial"/>
          <w:color w:val="FF0000"/>
        </w:rPr>
        <w:t>Área demandante: a</w:t>
      </w:r>
      <w:r w:rsidR="00FE1E85" w:rsidRPr="002F73AF">
        <w:rPr>
          <w:rFonts w:ascii="Arial" w:hAnsi="Arial" w:cs="Arial"/>
          <w:color w:val="FF0000"/>
        </w:rPr>
        <w:t xml:space="preserve"> SMIC – Seção de Manutenção de Imóveis da Capital tem como atribuição regimental o planejamento e gestão dos diversos serviços de manutenção predial, para os Prédios do TRE/PR situados em Curitiba, e assim é a demandante direta desta contratação.</w:t>
      </w:r>
    </w:p>
    <w:p w:rsidR="00864095" w:rsidRPr="002F73AF" w:rsidRDefault="00864095" w:rsidP="005A04B1">
      <w:pPr>
        <w:numPr>
          <w:ilvl w:val="1"/>
          <w:numId w:val="3"/>
        </w:numPr>
        <w:tabs>
          <w:tab w:val="num" w:pos="0"/>
          <w:tab w:val="num" w:pos="567"/>
        </w:tabs>
        <w:spacing w:after="120" w:line="288" w:lineRule="auto"/>
        <w:ind w:left="0" w:firstLine="0"/>
        <w:jc w:val="both"/>
        <w:rPr>
          <w:rFonts w:ascii="Arial" w:hAnsi="Arial" w:cs="Arial"/>
          <w:color w:val="FF0000"/>
        </w:rPr>
      </w:pPr>
      <w:r w:rsidRPr="002F73AF">
        <w:rPr>
          <w:rFonts w:ascii="Arial" w:hAnsi="Arial" w:cs="Arial"/>
          <w:color w:val="FF0000"/>
        </w:rPr>
        <w:t>A presente contratação encontra-se alinhada com o plano estratégico deste Tribunal</w:t>
      </w:r>
      <w:r w:rsidR="00243824" w:rsidRPr="002F73AF">
        <w:rPr>
          <w:rFonts w:ascii="Arial" w:hAnsi="Arial" w:cs="Arial"/>
          <w:color w:val="FF0000"/>
        </w:rPr>
        <w:t>,</w:t>
      </w:r>
      <w:r w:rsidRPr="002F73AF">
        <w:rPr>
          <w:rFonts w:ascii="Arial" w:hAnsi="Arial" w:cs="Arial"/>
          <w:color w:val="FF0000"/>
        </w:rPr>
        <w:t xml:space="preserve"> conforme objetivos estabelecidos no Planejamento Estratégico da Justiça Eleitoral do Paraná (PEJEPR) para o período 2015-2020, no sentido de que os imóveis utilizados pela Justiça Eleitoral devem estar em perfeitas condições, </w:t>
      </w:r>
      <w:r w:rsidRPr="002F73AF">
        <w:rPr>
          <w:rFonts w:ascii="Arial" w:hAnsi="Arial" w:cs="Arial"/>
          <w:color w:val="FF0000"/>
        </w:rPr>
        <w:lastRenderedPageBreak/>
        <w:t xml:space="preserve">atendendo perfeitamente o objetivo do Órgão na prestação de serviços de qualidade ao cidadão. </w:t>
      </w:r>
    </w:p>
    <w:p w:rsidR="009F39E2" w:rsidRPr="002F73AF" w:rsidRDefault="002F73AF" w:rsidP="005A04B1">
      <w:pPr>
        <w:spacing w:after="120" w:line="288" w:lineRule="auto"/>
        <w:jc w:val="both"/>
        <w:rPr>
          <w:rFonts w:ascii="Arial" w:hAnsi="Arial" w:cs="Arial"/>
        </w:rPr>
      </w:pPr>
      <w:r w:rsidRPr="005A04B1">
        <w:rPr>
          <w:rFonts w:ascii="Arial" w:hAnsi="Arial" w:cs="Arial"/>
          <w:b/>
        </w:rPr>
        <w:t>1.4.</w:t>
      </w:r>
      <w:r w:rsidR="009F39E2" w:rsidRPr="002F73AF">
        <w:rPr>
          <w:rFonts w:ascii="Arial" w:hAnsi="Arial" w:cs="Arial"/>
        </w:rPr>
        <w:t xml:space="preserve"> Faz</w:t>
      </w:r>
      <w:r w:rsidR="009F39E2" w:rsidRPr="002F73AF">
        <w:rPr>
          <w:rFonts w:ascii="Arial" w:hAnsi="Arial" w:cs="Arial"/>
          <w:color w:val="FF0000"/>
        </w:rPr>
        <w:t>em</w:t>
      </w:r>
      <w:r w:rsidR="009F39E2" w:rsidRPr="002F73AF">
        <w:rPr>
          <w:rFonts w:ascii="Arial" w:hAnsi="Arial" w:cs="Arial"/>
        </w:rPr>
        <w:t xml:space="preserve"> parte deste projeto básico o caderno de encargos</w:t>
      </w:r>
      <w:r w:rsidR="00F842A9" w:rsidRPr="002F73AF">
        <w:rPr>
          <w:rFonts w:ascii="Arial" w:hAnsi="Arial" w:cs="Arial"/>
        </w:rPr>
        <w:t xml:space="preserve"> e o cronograma geral da obra orçamentária</w:t>
      </w:r>
      <w:r w:rsidR="00F842A9" w:rsidRPr="002F73AF">
        <w:rPr>
          <w:rFonts w:ascii="Arial" w:hAnsi="Arial" w:cs="Arial"/>
          <w:color w:val="FF0000"/>
        </w:rPr>
        <w:t xml:space="preserve"> (doc. 173.630/2017)</w:t>
      </w:r>
      <w:r w:rsidR="009122AC" w:rsidRPr="002F73AF">
        <w:rPr>
          <w:rFonts w:ascii="Arial" w:hAnsi="Arial" w:cs="Arial"/>
          <w:color w:val="FF0000"/>
        </w:rPr>
        <w:t xml:space="preserve"> </w:t>
      </w:r>
      <w:r w:rsidR="00C010E9" w:rsidRPr="002F73AF">
        <w:rPr>
          <w:rFonts w:ascii="Arial" w:hAnsi="Arial" w:cs="Arial"/>
          <w:color w:val="FF0000"/>
        </w:rPr>
        <w:t>e</w:t>
      </w:r>
      <w:r w:rsidR="009F39E2" w:rsidRPr="002F73AF">
        <w:rPr>
          <w:rFonts w:ascii="Arial" w:hAnsi="Arial" w:cs="Arial"/>
        </w:rPr>
        <w:t xml:space="preserve"> a planilha estimativa de custos</w:t>
      </w:r>
      <w:r w:rsidR="00F842A9" w:rsidRPr="002F73AF">
        <w:rPr>
          <w:rFonts w:ascii="Arial" w:hAnsi="Arial" w:cs="Arial"/>
        </w:rPr>
        <w:t xml:space="preserve"> </w:t>
      </w:r>
      <w:r w:rsidR="00F842A9" w:rsidRPr="002F73AF">
        <w:rPr>
          <w:rFonts w:ascii="Arial" w:hAnsi="Arial" w:cs="Arial"/>
          <w:color w:val="FF0000"/>
        </w:rPr>
        <w:t>(doc. 173.646/2017)</w:t>
      </w:r>
      <w:r w:rsidR="009122AC" w:rsidRPr="002F73AF">
        <w:rPr>
          <w:rFonts w:ascii="Arial" w:hAnsi="Arial" w:cs="Arial"/>
          <w:color w:val="FF0000"/>
        </w:rPr>
        <w:t>,</w:t>
      </w:r>
      <w:r w:rsidR="009F39E2" w:rsidRPr="002F73AF">
        <w:rPr>
          <w:rFonts w:ascii="Arial" w:hAnsi="Arial" w:cs="Arial"/>
          <w:color w:val="FF0000"/>
        </w:rPr>
        <w:t xml:space="preserve"> </w:t>
      </w:r>
      <w:r w:rsidR="009F39E2" w:rsidRPr="002F73AF">
        <w:rPr>
          <w:rFonts w:ascii="Arial" w:hAnsi="Arial" w:cs="Arial"/>
        </w:rPr>
        <w:t>elaborado</w:t>
      </w:r>
      <w:r w:rsidR="009122AC" w:rsidRPr="002F73AF">
        <w:rPr>
          <w:rFonts w:ascii="Arial" w:hAnsi="Arial" w:cs="Arial"/>
        </w:rPr>
        <w:t>s</w:t>
      </w:r>
      <w:r w:rsidR="009F39E2" w:rsidRPr="002F73AF">
        <w:rPr>
          <w:rFonts w:ascii="Arial" w:hAnsi="Arial" w:cs="Arial"/>
        </w:rPr>
        <w:t xml:space="preserve"> pela </w:t>
      </w:r>
      <w:r w:rsidR="009122AC" w:rsidRPr="002F73AF">
        <w:rPr>
          <w:rFonts w:ascii="Arial" w:hAnsi="Arial" w:cs="Arial"/>
        </w:rPr>
        <w:t>equipe da Seção de Obras e Projetos</w:t>
      </w:r>
      <w:r w:rsidR="009F39E2" w:rsidRPr="002F73AF">
        <w:rPr>
          <w:rFonts w:ascii="Arial" w:hAnsi="Arial" w:cs="Arial"/>
        </w:rPr>
        <w:t xml:space="preserve">. </w:t>
      </w:r>
    </w:p>
    <w:p w:rsidR="00342F96" w:rsidRPr="002F73AF" w:rsidRDefault="00342F96" w:rsidP="005A04B1">
      <w:pPr>
        <w:spacing w:after="120" w:line="288" w:lineRule="auto"/>
        <w:jc w:val="both"/>
        <w:rPr>
          <w:rFonts w:ascii="Arial" w:hAnsi="Arial" w:cs="Arial"/>
        </w:rPr>
      </w:pPr>
    </w:p>
    <w:p w:rsidR="00B16DD4" w:rsidRPr="002F73AF" w:rsidRDefault="00B16DD4" w:rsidP="005A04B1">
      <w:pPr>
        <w:numPr>
          <w:ilvl w:val="0"/>
          <w:numId w:val="3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2F73AF">
        <w:rPr>
          <w:rFonts w:ascii="Arial" w:hAnsi="Arial" w:cs="Arial"/>
          <w:b/>
        </w:rPr>
        <w:t>DO OBJETO</w:t>
      </w:r>
    </w:p>
    <w:p w:rsidR="00835C4A" w:rsidRDefault="00F872B9" w:rsidP="005A04B1">
      <w:pPr>
        <w:pStyle w:val="PargrafodaLista"/>
        <w:numPr>
          <w:ilvl w:val="1"/>
          <w:numId w:val="3"/>
        </w:numPr>
        <w:spacing w:after="120" w:line="288" w:lineRule="auto"/>
        <w:jc w:val="both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t xml:space="preserve">Contratação de empresa </w:t>
      </w:r>
      <w:r w:rsidR="004B1209" w:rsidRPr="002F73AF">
        <w:rPr>
          <w:rFonts w:ascii="Arial" w:hAnsi="Arial" w:cs="Arial"/>
          <w:sz w:val="24"/>
          <w:szCs w:val="24"/>
        </w:rPr>
        <w:t>de engenharia para</w:t>
      </w:r>
      <w:r w:rsidRPr="002F73AF">
        <w:rPr>
          <w:rFonts w:ascii="Arial" w:hAnsi="Arial" w:cs="Arial"/>
          <w:sz w:val="24"/>
          <w:szCs w:val="24"/>
        </w:rPr>
        <w:t xml:space="preserve"> </w:t>
      </w:r>
      <w:r w:rsidR="0016159A">
        <w:rPr>
          <w:rFonts w:ascii="Arial" w:hAnsi="Arial" w:cs="Arial"/>
          <w:sz w:val="24"/>
          <w:szCs w:val="24"/>
        </w:rPr>
        <w:t>prestação</w:t>
      </w:r>
      <w:r w:rsidRPr="002F73AF">
        <w:rPr>
          <w:rFonts w:ascii="Arial" w:hAnsi="Arial" w:cs="Arial"/>
          <w:sz w:val="24"/>
          <w:szCs w:val="24"/>
        </w:rPr>
        <w:t xml:space="preserve"> de serviços de reforma </w:t>
      </w:r>
      <w:r w:rsidR="00F01A7B" w:rsidRPr="002F73AF">
        <w:rPr>
          <w:rFonts w:ascii="Arial" w:hAnsi="Arial" w:cs="Arial"/>
          <w:sz w:val="24"/>
          <w:szCs w:val="24"/>
        </w:rPr>
        <w:t>de banheiros</w:t>
      </w:r>
      <w:r w:rsidR="0067006A" w:rsidRPr="002F73AF">
        <w:rPr>
          <w:rFonts w:ascii="Arial" w:hAnsi="Arial" w:cs="Arial"/>
          <w:sz w:val="24"/>
          <w:szCs w:val="24"/>
        </w:rPr>
        <w:t xml:space="preserve">, </w:t>
      </w:r>
      <w:r w:rsidRPr="002F73AF">
        <w:rPr>
          <w:rFonts w:ascii="Arial" w:hAnsi="Arial" w:cs="Arial"/>
          <w:sz w:val="24"/>
          <w:szCs w:val="24"/>
        </w:rPr>
        <w:t xml:space="preserve">incluindo todos </w:t>
      </w:r>
      <w:r w:rsidRPr="0016159A">
        <w:rPr>
          <w:rFonts w:ascii="Arial" w:hAnsi="Arial" w:cs="Arial"/>
          <w:color w:val="FF0000"/>
          <w:sz w:val="24"/>
          <w:szCs w:val="24"/>
        </w:rPr>
        <w:t>os</w:t>
      </w:r>
      <w:r w:rsidR="0016159A" w:rsidRPr="0016159A">
        <w:rPr>
          <w:rFonts w:ascii="Arial" w:hAnsi="Arial" w:cs="Arial"/>
          <w:color w:val="FF0000"/>
          <w:sz w:val="24"/>
          <w:szCs w:val="24"/>
        </w:rPr>
        <w:t xml:space="preserve"> insumos e mão de obra </w:t>
      </w:r>
      <w:r w:rsidR="0016159A">
        <w:rPr>
          <w:rFonts w:ascii="Arial" w:hAnsi="Arial" w:cs="Arial"/>
          <w:sz w:val="24"/>
          <w:szCs w:val="24"/>
        </w:rPr>
        <w:t xml:space="preserve">especializada </w:t>
      </w:r>
      <w:r w:rsidRPr="002F73AF">
        <w:rPr>
          <w:rFonts w:ascii="Arial" w:hAnsi="Arial" w:cs="Arial"/>
          <w:sz w:val="24"/>
          <w:szCs w:val="24"/>
        </w:rPr>
        <w:t xml:space="preserve">à execução dos serviços, conforme </w:t>
      </w:r>
      <w:r w:rsidR="006321A6">
        <w:rPr>
          <w:rFonts w:ascii="Arial" w:hAnsi="Arial" w:cs="Arial"/>
          <w:sz w:val="24"/>
          <w:szCs w:val="24"/>
        </w:rPr>
        <w:t>requisitos e condições</w:t>
      </w:r>
      <w:r w:rsidRPr="002F73AF">
        <w:rPr>
          <w:rFonts w:ascii="Arial" w:hAnsi="Arial" w:cs="Arial"/>
          <w:sz w:val="24"/>
          <w:szCs w:val="24"/>
        </w:rPr>
        <w:t xml:space="preserve"> </w:t>
      </w:r>
      <w:r w:rsidR="006321A6">
        <w:rPr>
          <w:rFonts w:ascii="Arial" w:hAnsi="Arial" w:cs="Arial"/>
          <w:sz w:val="24"/>
          <w:szCs w:val="24"/>
        </w:rPr>
        <w:t>especificados n</w:t>
      </w:r>
      <w:r w:rsidRPr="002F73AF">
        <w:rPr>
          <w:rFonts w:ascii="Arial" w:hAnsi="Arial" w:cs="Arial"/>
          <w:sz w:val="24"/>
          <w:szCs w:val="24"/>
        </w:rPr>
        <w:t xml:space="preserve">este </w:t>
      </w:r>
      <w:r w:rsidR="00D010CE" w:rsidRPr="002F73AF">
        <w:rPr>
          <w:rFonts w:ascii="Arial" w:hAnsi="Arial" w:cs="Arial"/>
          <w:sz w:val="24"/>
          <w:szCs w:val="24"/>
        </w:rPr>
        <w:t>P</w:t>
      </w:r>
      <w:r w:rsidRPr="002F73AF">
        <w:rPr>
          <w:rFonts w:ascii="Arial" w:hAnsi="Arial" w:cs="Arial"/>
          <w:sz w:val="24"/>
          <w:szCs w:val="24"/>
        </w:rPr>
        <w:t xml:space="preserve">rojeto </w:t>
      </w:r>
      <w:r w:rsidR="00D010CE" w:rsidRPr="002F73AF">
        <w:rPr>
          <w:rFonts w:ascii="Arial" w:hAnsi="Arial" w:cs="Arial"/>
          <w:sz w:val="24"/>
          <w:szCs w:val="24"/>
        </w:rPr>
        <w:t>B</w:t>
      </w:r>
      <w:r w:rsidRPr="002F73AF">
        <w:rPr>
          <w:rFonts w:ascii="Arial" w:hAnsi="Arial" w:cs="Arial"/>
          <w:sz w:val="24"/>
          <w:szCs w:val="24"/>
        </w:rPr>
        <w:t>ásico.</w:t>
      </w:r>
    </w:p>
    <w:p w:rsidR="00BC47F6" w:rsidRPr="002F73AF" w:rsidRDefault="00BC47F6" w:rsidP="005A04B1">
      <w:pPr>
        <w:pStyle w:val="PargrafodaLista"/>
        <w:numPr>
          <w:ilvl w:val="1"/>
          <w:numId w:val="3"/>
        </w:numPr>
        <w:spacing w:after="120"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Anexos base para execução do objeto: caderno de encargos e planilha de custos, descritiva dos itens</w:t>
      </w:r>
      <w:r w:rsidR="00702552">
        <w:rPr>
          <w:rFonts w:ascii="Arial" w:hAnsi="Arial" w:cs="Arial"/>
          <w:b/>
          <w:color w:val="0070C0"/>
          <w:sz w:val="24"/>
          <w:szCs w:val="24"/>
        </w:rPr>
        <w:t xml:space="preserve"> e </w:t>
      </w:r>
      <w:r w:rsidR="004D42F9">
        <w:rPr>
          <w:rFonts w:ascii="Arial" w:hAnsi="Arial" w:cs="Arial"/>
          <w:b/>
          <w:color w:val="0070C0"/>
          <w:sz w:val="24"/>
          <w:szCs w:val="24"/>
        </w:rPr>
        <w:t>do cronograma físico-financeiro</w:t>
      </w:r>
      <w:r>
        <w:rPr>
          <w:rFonts w:ascii="Arial" w:hAnsi="Arial" w:cs="Arial"/>
          <w:b/>
          <w:color w:val="0070C0"/>
          <w:sz w:val="24"/>
          <w:szCs w:val="24"/>
        </w:rPr>
        <w:t>.</w:t>
      </w:r>
    </w:p>
    <w:p w:rsidR="006701FC" w:rsidRPr="002F73AF" w:rsidRDefault="006701FC" w:rsidP="005A04B1">
      <w:pPr>
        <w:spacing w:after="120" w:line="288" w:lineRule="auto"/>
        <w:jc w:val="both"/>
        <w:rPr>
          <w:rFonts w:ascii="Arial" w:hAnsi="Arial" w:cs="Arial"/>
        </w:rPr>
      </w:pPr>
    </w:p>
    <w:p w:rsidR="003C5595" w:rsidRPr="002F73AF" w:rsidRDefault="003C5595" w:rsidP="005A04B1">
      <w:pPr>
        <w:numPr>
          <w:ilvl w:val="0"/>
          <w:numId w:val="3"/>
        </w:numPr>
        <w:spacing w:after="120" w:line="288" w:lineRule="auto"/>
        <w:ind w:left="357" w:hanging="357"/>
        <w:jc w:val="both"/>
        <w:rPr>
          <w:rFonts w:ascii="Arial" w:hAnsi="Arial" w:cs="Arial"/>
          <w:b/>
          <w:highlight w:val="yellow"/>
        </w:rPr>
      </w:pPr>
      <w:r w:rsidRPr="002F73AF">
        <w:rPr>
          <w:rFonts w:ascii="Arial" w:hAnsi="Arial" w:cs="Arial"/>
          <w:b/>
          <w:highlight w:val="yellow"/>
        </w:rPr>
        <w:t>DO LOCAL DA PRESTAÇÃO DOS SERVIÇOS</w:t>
      </w:r>
    </w:p>
    <w:p w:rsidR="003C5595" w:rsidRPr="002F73AF" w:rsidRDefault="003C5595" w:rsidP="005A04B1">
      <w:pPr>
        <w:numPr>
          <w:ilvl w:val="1"/>
          <w:numId w:val="3"/>
        </w:numPr>
        <w:spacing w:after="120" w:line="288" w:lineRule="auto"/>
        <w:jc w:val="both"/>
        <w:rPr>
          <w:rFonts w:ascii="Arial" w:hAnsi="Arial" w:cs="Arial"/>
          <w:b/>
          <w:highlight w:val="yellow"/>
        </w:rPr>
      </w:pPr>
      <w:r w:rsidRPr="002F73AF">
        <w:rPr>
          <w:rFonts w:ascii="Arial" w:hAnsi="Arial" w:cs="Arial"/>
          <w:highlight w:val="yellow"/>
        </w:rPr>
        <w:t xml:space="preserve">. O local de prestação dos </w:t>
      </w:r>
      <w:r w:rsidRPr="002F73AF">
        <w:rPr>
          <w:rFonts w:ascii="Arial" w:hAnsi="Arial" w:cs="Arial"/>
          <w:color w:val="FF0000"/>
          <w:highlight w:val="yellow"/>
        </w:rPr>
        <w:t xml:space="preserve">serviços </w:t>
      </w:r>
      <w:r w:rsidR="00B2245E" w:rsidRPr="002F73AF">
        <w:rPr>
          <w:rFonts w:ascii="Arial" w:hAnsi="Arial" w:cs="Arial"/>
          <w:highlight w:val="yellow"/>
        </w:rPr>
        <w:t>será no prédio sede</w:t>
      </w:r>
      <w:r w:rsidR="00916D55">
        <w:rPr>
          <w:rFonts w:ascii="Arial" w:hAnsi="Arial" w:cs="Arial"/>
          <w:highlight w:val="yellow"/>
        </w:rPr>
        <w:t xml:space="preserve"> e anexos,</w:t>
      </w:r>
      <w:r w:rsidR="00B2245E" w:rsidRPr="002F73AF">
        <w:rPr>
          <w:rFonts w:ascii="Arial" w:hAnsi="Arial" w:cs="Arial"/>
          <w:highlight w:val="yellow"/>
        </w:rPr>
        <w:t xml:space="preserve"> localizado</w:t>
      </w:r>
      <w:r w:rsidR="00916D55">
        <w:rPr>
          <w:rFonts w:ascii="Arial" w:hAnsi="Arial" w:cs="Arial"/>
          <w:highlight w:val="yellow"/>
        </w:rPr>
        <w:t>s</w:t>
      </w:r>
      <w:r w:rsidR="00B2245E" w:rsidRPr="002F73AF">
        <w:rPr>
          <w:rFonts w:ascii="Arial" w:hAnsi="Arial" w:cs="Arial"/>
          <w:highlight w:val="yellow"/>
        </w:rPr>
        <w:t xml:space="preserve"> à</w:t>
      </w:r>
      <w:r w:rsidRPr="002F73AF">
        <w:rPr>
          <w:rFonts w:ascii="Arial" w:hAnsi="Arial" w:cs="Arial"/>
          <w:highlight w:val="yellow"/>
        </w:rPr>
        <w:t xml:space="preserve"> Rua João </w:t>
      </w:r>
      <w:proofErr w:type="spellStart"/>
      <w:r w:rsidRPr="002F73AF">
        <w:rPr>
          <w:rFonts w:ascii="Arial" w:hAnsi="Arial" w:cs="Arial"/>
          <w:highlight w:val="yellow"/>
        </w:rPr>
        <w:t>Parolin</w:t>
      </w:r>
      <w:proofErr w:type="spellEnd"/>
      <w:r w:rsidRPr="002F73AF">
        <w:rPr>
          <w:rFonts w:ascii="Arial" w:hAnsi="Arial" w:cs="Arial"/>
          <w:highlight w:val="yellow"/>
        </w:rPr>
        <w:t>, 224</w:t>
      </w:r>
      <w:r w:rsidR="00916D55">
        <w:rPr>
          <w:rFonts w:ascii="Arial" w:hAnsi="Arial" w:cs="Arial"/>
          <w:highlight w:val="yellow"/>
        </w:rPr>
        <w:t>, Prado Velho, Curitiba/PR.</w:t>
      </w:r>
    </w:p>
    <w:p w:rsidR="003C5595" w:rsidRPr="002F73AF" w:rsidRDefault="003C5595" w:rsidP="005A04B1">
      <w:pPr>
        <w:spacing w:after="120" w:line="288" w:lineRule="auto"/>
        <w:jc w:val="both"/>
        <w:rPr>
          <w:rFonts w:ascii="Arial" w:hAnsi="Arial" w:cs="Arial"/>
        </w:rPr>
      </w:pPr>
    </w:p>
    <w:p w:rsidR="00246AC7" w:rsidRPr="002F73AF" w:rsidRDefault="00246AC7" w:rsidP="005A04B1">
      <w:pPr>
        <w:numPr>
          <w:ilvl w:val="0"/>
          <w:numId w:val="3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2F73AF">
        <w:rPr>
          <w:rFonts w:ascii="Arial" w:hAnsi="Arial" w:cs="Arial"/>
          <w:b/>
        </w:rPr>
        <w:t>INFORMAÇÃO DE PREVISÃO EM PROPOSTA ORÇAMENTÁRIA</w:t>
      </w:r>
    </w:p>
    <w:p w:rsidR="00F01CF0" w:rsidRPr="002F73AF" w:rsidRDefault="007A281B" w:rsidP="005A04B1">
      <w:pPr>
        <w:pStyle w:val="Corpodetexto"/>
        <w:numPr>
          <w:ilvl w:val="1"/>
          <w:numId w:val="3"/>
        </w:numPr>
        <w:tabs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t xml:space="preserve">Na proposta orçamentária para 2017 foi previsto o valor de R$ 30.000,00 (trinta mil reais), mas recentemente foram solicitados créditos </w:t>
      </w:r>
      <w:r w:rsidR="00171A48" w:rsidRPr="002F73AF">
        <w:rPr>
          <w:rFonts w:ascii="Arial" w:hAnsi="Arial" w:cs="Arial"/>
          <w:sz w:val="24"/>
          <w:szCs w:val="24"/>
        </w:rPr>
        <w:t>suplementares para atender esta demanda.</w:t>
      </w:r>
    </w:p>
    <w:p w:rsidR="00F01CF0" w:rsidRPr="002F73AF" w:rsidRDefault="00F01CF0" w:rsidP="005A04B1">
      <w:pPr>
        <w:pStyle w:val="Corpodetexto"/>
        <w:numPr>
          <w:ilvl w:val="1"/>
          <w:numId w:val="3"/>
        </w:numPr>
        <w:tabs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t>O formulário do sistema SIOFI será anexado ao PAD como documento pela área específica, posteriormente, quando da informação de disponibilidade orçamentária</w:t>
      </w:r>
    </w:p>
    <w:p w:rsidR="00BD4E0D" w:rsidRDefault="008F5DF4" w:rsidP="005A04B1">
      <w:pPr>
        <w:pStyle w:val="Corpodetexto"/>
        <w:numPr>
          <w:ilvl w:val="1"/>
          <w:numId w:val="3"/>
        </w:numPr>
        <w:tabs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  <w:highlight w:val="yellow"/>
        </w:rPr>
      </w:pPr>
      <w:r w:rsidRPr="002419B9">
        <w:rPr>
          <w:rFonts w:ascii="Arial" w:hAnsi="Arial" w:cs="Arial"/>
          <w:sz w:val="24"/>
          <w:szCs w:val="24"/>
          <w:highlight w:val="yellow"/>
        </w:rPr>
        <w:t>Informar quanto aos valores da planilha do SINAPI</w:t>
      </w:r>
    </w:p>
    <w:p w:rsidR="00094E5A" w:rsidRPr="002419B9" w:rsidRDefault="00094E5A" w:rsidP="00094E5A">
      <w:pPr>
        <w:pStyle w:val="Corpodetexto"/>
        <w:tabs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  <w:highlight w:val="yellow"/>
        </w:rPr>
      </w:pPr>
    </w:p>
    <w:p w:rsidR="0060589E" w:rsidRPr="002F73AF" w:rsidRDefault="0060589E" w:rsidP="005A04B1">
      <w:pPr>
        <w:numPr>
          <w:ilvl w:val="0"/>
          <w:numId w:val="3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2F73AF">
        <w:rPr>
          <w:rFonts w:ascii="Arial" w:hAnsi="Arial" w:cs="Arial"/>
          <w:b/>
        </w:rPr>
        <w:t>NORMAS</w:t>
      </w:r>
    </w:p>
    <w:p w:rsidR="0060589E" w:rsidRPr="002F73AF" w:rsidRDefault="005A04B1" w:rsidP="005A04B1">
      <w:pPr>
        <w:pStyle w:val="Corpodetexto"/>
        <w:numPr>
          <w:ilvl w:val="1"/>
          <w:numId w:val="3"/>
        </w:numPr>
        <w:tabs>
          <w:tab w:val="num" w:pos="567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5A04B1">
        <w:rPr>
          <w:rFonts w:ascii="Arial" w:hAnsi="Arial" w:cs="Arial"/>
          <w:color w:val="FF0000"/>
          <w:sz w:val="24"/>
          <w:szCs w:val="24"/>
        </w:rPr>
        <w:t>A empresa a ser contratada deverá obedecer</w:t>
      </w:r>
      <w:r w:rsidR="0060589E" w:rsidRPr="005A04B1">
        <w:rPr>
          <w:rFonts w:ascii="Arial" w:hAnsi="Arial" w:cs="Arial"/>
          <w:color w:val="FF0000"/>
          <w:sz w:val="24"/>
          <w:szCs w:val="24"/>
        </w:rPr>
        <w:t xml:space="preserve"> </w:t>
      </w:r>
      <w:r w:rsidR="0060589E" w:rsidRPr="00B04B0E">
        <w:rPr>
          <w:rFonts w:ascii="Arial" w:hAnsi="Arial" w:cs="Arial"/>
          <w:color w:val="FF0000"/>
          <w:sz w:val="24"/>
          <w:szCs w:val="24"/>
        </w:rPr>
        <w:t>as</w:t>
      </w:r>
      <w:r w:rsidR="00B04B0E" w:rsidRPr="00B04B0E">
        <w:rPr>
          <w:rFonts w:ascii="Arial" w:hAnsi="Arial" w:cs="Arial"/>
          <w:color w:val="FF0000"/>
          <w:sz w:val="24"/>
          <w:szCs w:val="24"/>
        </w:rPr>
        <w:t xml:space="preserve"> leis federais, estaduais e municipais,</w:t>
      </w:r>
      <w:r w:rsidR="0060589E" w:rsidRPr="00B04B0E">
        <w:rPr>
          <w:rFonts w:ascii="Arial" w:hAnsi="Arial" w:cs="Arial"/>
          <w:color w:val="FF0000"/>
          <w:sz w:val="24"/>
          <w:szCs w:val="24"/>
        </w:rPr>
        <w:t xml:space="preserve"> </w:t>
      </w:r>
      <w:r w:rsidR="00B04B0E" w:rsidRPr="00B04B0E">
        <w:rPr>
          <w:rFonts w:ascii="Arial" w:hAnsi="Arial" w:cs="Arial"/>
          <w:color w:val="FF0000"/>
          <w:sz w:val="24"/>
          <w:szCs w:val="24"/>
        </w:rPr>
        <w:t xml:space="preserve">bem como </w:t>
      </w:r>
      <w:r w:rsidR="0060589E" w:rsidRPr="002F73AF">
        <w:rPr>
          <w:rFonts w:ascii="Arial" w:hAnsi="Arial" w:cs="Arial"/>
          <w:sz w:val="24"/>
          <w:szCs w:val="24"/>
        </w:rPr>
        <w:t xml:space="preserve">normas regulamentadoras expedidas pelos órgãos governamentais competentes e normas da ABNT atinentes ao </w:t>
      </w:r>
      <w:r w:rsidRPr="005A04B1">
        <w:rPr>
          <w:rFonts w:ascii="Arial" w:hAnsi="Arial" w:cs="Arial"/>
          <w:color w:val="FF0000"/>
          <w:sz w:val="24"/>
          <w:szCs w:val="24"/>
        </w:rPr>
        <w:t>objeto</w:t>
      </w:r>
      <w:r w:rsidR="0060589E" w:rsidRPr="002F73AF">
        <w:rPr>
          <w:rFonts w:ascii="Arial" w:hAnsi="Arial" w:cs="Arial"/>
          <w:sz w:val="24"/>
          <w:szCs w:val="24"/>
        </w:rPr>
        <w:t xml:space="preserve">, </w:t>
      </w:r>
      <w:r w:rsidR="002419B9" w:rsidRPr="00B04B0E">
        <w:rPr>
          <w:rFonts w:ascii="Arial" w:hAnsi="Arial" w:cs="Arial"/>
          <w:color w:val="FF0000"/>
          <w:sz w:val="24"/>
          <w:szCs w:val="24"/>
        </w:rPr>
        <w:t>na versão atualmente vigente</w:t>
      </w:r>
      <w:r w:rsidR="002419B9">
        <w:rPr>
          <w:rFonts w:ascii="Arial" w:hAnsi="Arial" w:cs="Arial"/>
          <w:sz w:val="24"/>
          <w:szCs w:val="24"/>
        </w:rPr>
        <w:t xml:space="preserve">, </w:t>
      </w:r>
      <w:r w:rsidR="0060589E" w:rsidRPr="002F73AF">
        <w:rPr>
          <w:rFonts w:ascii="Arial" w:hAnsi="Arial" w:cs="Arial"/>
          <w:sz w:val="24"/>
          <w:szCs w:val="24"/>
        </w:rPr>
        <w:t>no que couber, especialmente as seguintes:</w:t>
      </w:r>
    </w:p>
    <w:p w:rsidR="00DC1B61" w:rsidRPr="002F73AF" w:rsidRDefault="00DC1B61" w:rsidP="005A04B1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288" w:lineRule="auto"/>
        <w:ind w:left="981" w:hanging="357"/>
        <w:contextualSpacing/>
        <w:jc w:val="both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t>NR-6</w:t>
      </w:r>
      <w:r>
        <w:rPr>
          <w:rFonts w:ascii="Arial" w:hAnsi="Arial" w:cs="Arial"/>
          <w:sz w:val="24"/>
          <w:szCs w:val="24"/>
        </w:rPr>
        <w:t>:</w:t>
      </w:r>
      <w:r w:rsidRPr="002F73AF">
        <w:rPr>
          <w:rFonts w:ascii="Arial" w:hAnsi="Arial" w:cs="Arial"/>
          <w:sz w:val="24"/>
          <w:szCs w:val="24"/>
        </w:rPr>
        <w:t xml:space="preserve"> Equipamento de Proteção Individual – EPI;</w:t>
      </w:r>
    </w:p>
    <w:p w:rsidR="00DC1B61" w:rsidRPr="002F73AF" w:rsidRDefault="00DC1B61" w:rsidP="005A04B1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288" w:lineRule="auto"/>
        <w:ind w:left="981" w:hanging="357"/>
        <w:contextualSpacing/>
        <w:jc w:val="both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t>NR-18</w:t>
      </w:r>
      <w:r>
        <w:rPr>
          <w:rFonts w:ascii="Arial" w:hAnsi="Arial" w:cs="Arial"/>
          <w:sz w:val="24"/>
          <w:szCs w:val="24"/>
        </w:rPr>
        <w:t>:</w:t>
      </w:r>
      <w:r w:rsidRPr="002F73AF">
        <w:rPr>
          <w:rFonts w:ascii="Arial" w:hAnsi="Arial" w:cs="Arial"/>
          <w:sz w:val="24"/>
          <w:szCs w:val="24"/>
        </w:rPr>
        <w:t xml:space="preserve"> Norma Regulamentadora do Ministério do Trabalho sobre Condições e Meio Ambiente do Trabalho na Indústria da Construção.</w:t>
      </w:r>
    </w:p>
    <w:p w:rsidR="0060589E" w:rsidRPr="002F73AF" w:rsidRDefault="0060589E" w:rsidP="005A04B1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288" w:lineRule="auto"/>
        <w:ind w:left="981" w:hanging="357"/>
        <w:contextualSpacing/>
        <w:jc w:val="both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t>NBR-7678</w:t>
      </w:r>
      <w:r w:rsidR="00DC1B61">
        <w:rPr>
          <w:rFonts w:ascii="Arial" w:hAnsi="Arial" w:cs="Arial"/>
          <w:sz w:val="24"/>
          <w:szCs w:val="24"/>
        </w:rPr>
        <w:t>:</w:t>
      </w:r>
      <w:r w:rsidRPr="002F73AF">
        <w:rPr>
          <w:rFonts w:ascii="Arial" w:hAnsi="Arial" w:cs="Arial"/>
          <w:sz w:val="24"/>
          <w:szCs w:val="24"/>
        </w:rPr>
        <w:t xml:space="preserve"> Segurança na Execução de Obras e Serviços de Construção;</w:t>
      </w:r>
    </w:p>
    <w:p w:rsidR="00F13E0A" w:rsidRPr="002F73AF" w:rsidRDefault="00F13E0A" w:rsidP="005A04B1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288" w:lineRule="auto"/>
        <w:ind w:left="981" w:hanging="357"/>
        <w:contextualSpacing/>
        <w:jc w:val="both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lastRenderedPageBreak/>
        <w:t>NBR 16280/2015:  Reformas em edificações.</w:t>
      </w:r>
    </w:p>
    <w:p w:rsidR="00F13E0A" w:rsidRPr="002F73AF" w:rsidRDefault="00F13E0A" w:rsidP="005A04B1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288" w:lineRule="auto"/>
        <w:ind w:left="981" w:hanging="357"/>
        <w:contextualSpacing/>
        <w:jc w:val="both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t xml:space="preserve">NBR 5626/1988: Instalações prediais de água fria. </w:t>
      </w:r>
    </w:p>
    <w:p w:rsidR="00F13E0A" w:rsidRDefault="00F13E0A" w:rsidP="005A04B1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288" w:lineRule="auto"/>
        <w:ind w:left="981" w:hanging="357"/>
        <w:contextualSpacing/>
        <w:jc w:val="both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t>NBR 5688/1999: Sistema predial de água pluvial, esgoto sanitário e ventilação.</w:t>
      </w:r>
    </w:p>
    <w:p w:rsidR="00002E37" w:rsidRPr="002419B9" w:rsidRDefault="00002E37" w:rsidP="005A04B1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288" w:lineRule="auto"/>
        <w:ind w:left="981" w:hanging="357"/>
        <w:contextualSpacing/>
        <w:jc w:val="both"/>
        <w:rPr>
          <w:rFonts w:ascii="Arial" w:hAnsi="Arial" w:cs="Arial"/>
          <w:sz w:val="24"/>
          <w:szCs w:val="24"/>
        </w:rPr>
      </w:pPr>
      <w:r w:rsidRPr="005B718C">
        <w:rPr>
          <w:rFonts w:ascii="Arial" w:hAnsi="Arial" w:cs="Arial"/>
          <w:color w:val="FF0000"/>
          <w:sz w:val="24"/>
          <w:szCs w:val="24"/>
        </w:rPr>
        <w:t>NBR 9050:2015: Acessibilidade a edificações, mobiliário, espaços e equipamentos urbanos.</w:t>
      </w:r>
    </w:p>
    <w:p w:rsidR="0060589E" w:rsidRPr="00EE069B" w:rsidRDefault="0060589E" w:rsidP="005A04B1">
      <w:pPr>
        <w:numPr>
          <w:ilvl w:val="1"/>
          <w:numId w:val="3"/>
        </w:numPr>
        <w:tabs>
          <w:tab w:val="num" w:pos="567"/>
        </w:tabs>
        <w:spacing w:after="120" w:line="288" w:lineRule="auto"/>
        <w:jc w:val="both"/>
        <w:rPr>
          <w:rFonts w:ascii="Arial" w:hAnsi="Arial" w:cs="Arial"/>
          <w:strike/>
        </w:rPr>
      </w:pPr>
      <w:r w:rsidRPr="00EE069B">
        <w:rPr>
          <w:rFonts w:ascii="Arial" w:hAnsi="Arial" w:cs="Arial"/>
          <w:strike/>
        </w:rPr>
        <w:t>OBJETIVO E CAMPO DE APLICAÇÃO</w:t>
      </w:r>
      <w:r w:rsidR="00EE069B">
        <w:rPr>
          <w:rFonts w:ascii="Arial" w:hAnsi="Arial" w:cs="Arial"/>
          <w:strike/>
        </w:rPr>
        <w:t xml:space="preserve"> </w:t>
      </w:r>
      <w:r w:rsidR="00EE069B" w:rsidRPr="00974E25">
        <w:rPr>
          <w:rFonts w:ascii="Arial" w:hAnsi="Arial" w:cs="Arial"/>
          <w:i/>
          <w:highlight w:val="green"/>
        </w:rPr>
        <w:t xml:space="preserve">Sugestão: retirar esse título, </w:t>
      </w:r>
      <w:r w:rsidR="00974E25">
        <w:rPr>
          <w:rFonts w:ascii="Arial" w:hAnsi="Arial" w:cs="Arial"/>
          <w:i/>
          <w:highlight w:val="green"/>
        </w:rPr>
        <w:t>e mover os</w:t>
      </w:r>
      <w:r w:rsidR="00EE069B" w:rsidRPr="00974E25">
        <w:rPr>
          <w:rFonts w:ascii="Arial" w:hAnsi="Arial" w:cs="Arial"/>
          <w:i/>
          <w:highlight w:val="green"/>
        </w:rPr>
        <w:t xml:space="preserve"> dispositivos a seguir </w:t>
      </w:r>
      <w:r w:rsidR="00974E25" w:rsidRPr="00974E25">
        <w:rPr>
          <w:rFonts w:ascii="Arial" w:hAnsi="Arial" w:cs="Arial"/>
          <w:i/>
          <w:highlight w:val="green"/>
        </w:rPr>
        <w:t xml:space="preserve">para a cláusula de </w:t>
      </w:r>
      <w:r w:rsidR="00EA706B">
        <w:rPr>
          <w:rFonts w:ascii="Arial" w:hAnsi="Arial" w:cs="Arial"/>
          <w:b/>
          <w:i/>
          <w:color w:val="0070C0"/>
          <w:highlight w:val="green"/>
        </w:rPr>
        <w:t>SUSTENTABILIDADE</w:t>
      </w:r>
      <w:r w:rsidR="00974E25" w:rsidRPr="00974E25">
        <w:rPr>
          <w:rFonts w:ascii="Arial" w:hAnsi="Arial" w:cs="Arial"/>
          <w:i/>
          <w:highlight w:val="green"/>
        </w:rPr>
        <w:t>, adequando-os se necessário</w:t>
      </w:r>
      <w:r w:rsidR="00974E25" w:rsidRPr="00974E25">
        <w:rPr>
          <w:rFonts w:ascii="Arial" w:hAnsi="Arial" w:cs="Arial"/>
          <w:highlight w:val="green"/>
        </w:rPr>
        <w:t>:</w:t>
      </w:r>
    </w:p>
    <w:p w:rsidR="0060589E" w:rsidRPr="00974E25" w:rsidRDefault="00D654B0" w:rsidP="005A04B1">
      <w:pPr>
        <w:pStyle w:val="Corpodetexto"/>
        <w:numPr>
          <w:ilvl w:val="2"/>
          <w:numId w:val="8"/>
        </w:numPr>
        <w:tabs>
          <w:tab w:val="left" w:pos="709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  <w:highlight w:val="cyan"/>
        </w:rPr>
      </w:pPr>
      <w:r w:rsidRPr="00974E25">
        <w:rPr>
          <w:rFonts w:ascii="Arial" w:hAnsi="Arial" w:cs="Arial"/>
          <w:sz w:val="24"/>
          <w:szCs w:val="24"/>
          <w:highlight w:val="cyan"/>
        </w:rPr>
        <w:t xml:space="preserve">A </w:t>
      </w:r>
      <w:r w:rsidR="0060589E" w:rsidRPr="00974E25">
        <w:rPr>
          <w:rFonts w:ascii="Arial" w:hAnsi="Arial" w:cs="Arial"/>
          <w:sz w:val="24"/>
          <w:szCs w:val="24"/>
          <w:highlight w:val="cyan"/>
        </w:rPr>
        <w:t>NR-18 estabelece medidas de proteção durante as obras de construção, demolição e manutenção de edifícios em geral, de qualquer número de pavimentos e tipo de construção.</w:t>
      </w:r>
    </w:p>
    <w:p w:rsidR="0060589E" w:rsidRPr="00974E25" w:rsidRDefault="00CE10A0" w:rsidP="00CE10A0">
      <w:pPr>
        <w:pStyle w:val="Corpodetexto"/>
        <w:tabs>
          <w:tab w:val="left" w:pos="709"/>
        </w:tabs>
        <w:spacing w:after="120" w:line="288" w:lineRule="auto"/>
        <w:rPr>
          <w:rFonts w:ascii="Arial" w:hAnsi="Arial" w:cs="Arial"/>
          <w:sz w:val="24"/>
          <w:szCs w:val="24"/>
          <w:highlight w:val="cyan"/>
        </w:rPr>
      </w:pPr>
      <w:r w:rsidRPr="00974E25">
        <w:rPr>
          <w:rFonts w:ascii="Arial" w:hAnsi="Arial" w:cs="Arial"/>
          <w:sz w:val="24"/>
          <w:szCs w:val="24"/>
          <w:highlight w:val="cyan"/>
        </w:rPr>
        <w:tab/>
      </w:r>
      <w:r w:rsidR="0060589E" w:rsidRPr="00974E25">
        <w:rPr>
          <w:rFonts w:ascii="Arial" w:hAnsi="Arial" w:cs="Arial"/>
          <w:sz w:val="24"/>
          <w:szCs w:val="24"/>
          <w:highlight w:val="cyan"/>
        </w:rPr>
        <w:t>A observância do estabelecido na NR-18 não desobriga as empresas do cumprimento de disposições legais complementares relativas à Segurança e à Medicina do Trabalho, determinadas nas legislações federal, estadual ou municipal.</w:t>
      </w:r>
    </w:p>
    <w:p w:rsidR="0060589E" w:rsidRPr="00974E25" w:rsidRDefault="00CE10A0" w:rsidP="00CE10A0">
      <w:pPr>
        <w:pStyle w:val="Corpodetexto"/>
        <w:tabs>
          <w:tab w:val="left" w:pos="709"/>
        </w:tabs>
        <w:spacing w:after="120" w:line="288" w:lineRule="auto"/>
        <w:rPr>
          <w:rFonts w:ascii="Arial" w:hAnsi="Arial" w:cs="Arial"/>
          <w:sz w:val="24"/>
          <w:szCs w:val="24"/>
          <w:highlight w:val="cyan"/>
        </w:rPr>
      </w:pPr>
      <w:r w:rsidRPr="00974E25">
        <w:rPr>
          <w:rFonts w:ascii="Arial" w:hAnsi="Arial" w:cs="Arial"/>
          <w:sz w:val="24"/>
          <w:szCs w:val="24"/>
          <w:highlight w:val="cyan"/>
        </w:rPr>
        <w:tab/>
      </w:r>
      <w:r w:rsidR="0060589E" w:rsidRPr="00974E25">
        <w:rPr>
          <w:rFonts w:ascii="Arial" w:hAnsi="Arial" w:cs="Arial"/>
          <w:sz w:val="24"/>
          <w:szCs w:val="24"/>
          <w:highlight w:val="cyan"/>
        </w:rPr>
        <w:t xml:space="preserve">Com relação à segurança do trabalho, deverão ser obedecidas todas as </w:t>
      </w:r>
      <w:r w:rsidRPr="00974E25">
        <w:rPr>
          <w:rFonts w:ascii="Arial" w:hAnsi="Arial" w:cs="Arial"/>
          <w:sz w:val="24"/>
          <w:szCs w:val="24"/>
          <w:highlight w:val="cyan"/>
        </w:rPr>
        <w:t>recomendações contidas na NR-18, mas h</w:t>
      </w:r>
      <w:r w:rsidR="0060589E" w:rsidRPr="00974E25">
        <w:rPr>
          <w:rFonts w:ascii="Arial" w:hAnsi="Arial" w:cs="Arial"/>
          <w:sz w:val="24"/>
          <w:szCs w:val="24"/>
          <w:highlight w:val="cyan"/>
        </w:rPr>
        <w:t>averá particular atenção para o cumprimento das exigências de proteger as partes móveis dos equipamentos e de evitar que as ferramentas manuais sejam abandonadas sobre passagens, escadas, andaimes e superfícies de trabalho, bem como para o respeito ao dispositivo que proíbe a ligação de mais de uma ferramenta elétrica na mesma tomada de corrente.</w:t>
      </w:r>
    </w:p>
    <w:p w:rsidR="00B443F7" w:rsidRPr="00974E25" w:rsidRDefault="0060589E" w:rsidP="00B443F7">
      <w:pPr>
        <w:pStyle w:val="Corpodetexto"/>
        <w:numPr>
          <w:ilvl w:val="2"/>
          <w:numId w:val="8"/>
        </w:numPr>
        <w:tabs>
          <w:tab w:val="left" w:pos="709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  <w:highlight w:val="cyan"/>
        </w:rPr>
      </w:pPr>
      <w:r w:rsidRPr="00974E25">
        <w:rPr>
          <w:rFonts w:ascii="Arial" w:hAnsi="Arial" w:cs="Arial"/>
          <w:sz w:val="24"/>
          <w:szCs w:val="24"/>
          <w:highlight w:val="cyan"/>
        </w:rPr>
        <w:t>As ferramentas devem ser apropriadas ao uso a que se destinam, sendo proibido o emprego das defeituosas, danificadas ou improvisadas.</w:t>
      </w:r>
    </w:p>
    <w:p w:rsidR="0060589E" w:rsidRPr="00974E25" w:rsidRDefault="0060589E" w:rsidP="005A04B1">
      <w:pPr>
        <w:numPr>
          <w:ilvl w:val="1"/>
          <w:numId w:val="3"/>
        </w:numPr>
        <w:tabs>
          <w:tab w:val="num" w:pos="567"/>
        </w:tabs>
        <w:spacing w:after="120" w:line="288" w:lineRule="auto"/>
        <w:jc w:val="both"/>
        <w:rPr>
          <w:rFonts w:ascii="Arial" w:hAnsi="Arial" w:cs="Arial"/>
          <w:highlight w:val="cyan"/>
        </w:rPr>
      </w:pPr>
      <w:r w:rsidRPr="00974E25">
        <w:rPr>
          <w:rFonts w:ascii="Arial" w:hAnsi="Arial" w:cs="Arial"/>
          <w:highlight w:val="cyan"/>
        </w:rPr>
        <w:t>SEGURANÇA E SAÚDE NO TRABALHO</w:t>
      </w:r>
    </w:p>
    <w:p w:rsidR="0060589E" w:rsidRPr="00974E25" w:rsidRDefault="0060589E" w:rsidP="005A04B1">
      <w:pPr>
        <w:pStyle w:val="Corpodetexto"/>
        <w:numPr>
          <w:ilvl w:val="2"/>
          <w:numId w:val="8"/>
        </w:numPr>
        <w:tabs>
          <w:tab w:val="left" w:pos="709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  <w:highlight w:val="cyan"/>
        </w:rPr>
      </w:pPr>
      <w:r w:rsidRPr="00974E25">
        <w:rPr>
          <w:rFonts w:ascii="Arial" w:hAnsi="Arial" w:cs="Arial"/>
          <w:sz w:val="24"/>
          <w:szCs w:val="24"/>
          <w:highlight w:val="cyan"/>
        </w:rPr>
        <w:t xml:space="preserve">Segue abaixo quadro geral de EPIs, cabendo a contratada indicar os </w:t>
      </w:r>
      <w:proofErr w:type="spellStart"/>
      <w:r w:rsidRPr="00974E25">
        <w:rPr>
          <w:rFonts w:ascii="Arial" w:hAnsi="Arial" w:cs="Arial"/>
          <w:sz w:val="24"/>
          <w:szCs w:val="24"/>
          <w:highlight w:val="cyan"/>
        </w:rPr>
        <w:t>EPI´s</w:t>
      </w:r>
      <w:proofErr w:type="spellEnd"/>
      <w:r w:rsidRPr="00974E25">
        <w:rPr>
          <w:rFonts w:ascii="Arial" w:hAnsi="Arial" w:cs="Arial"/>
          <w:sz w:val="24"/>
          <w:szCs w:val="24"/>
          <w:highlight w:val="cyan"/>
        </w:rPr>
        <w:t xml:space="preserve"> específicos para o desempenho das ativid</w:t>
      </w:r>
      <w:r w:rsidR="004D2BEE" w:rsidRPr="00974E25">
        <w:rPr>
          <w:rFonts w:ascii="Arial" w:hAnsi="Arial" w:cs="Arial"/>
          <w:sz w:val="24"/>
          <w:szCs w:val="24"/>
          <w:highlight w:val="cyan"/>
        </w:rPr>
        <w:t xml:space="preserve">ades, sendo de USO OBRIGATÓRIO </w:t>
      </w:r>
      <w:r w:rsidRPr="00974E25">
        <w:rPr>
          <w:rFonts w:ascii="Arial" w:hAnsi="Arial" w:cs="Arial"/>
          <w:sz w:val="24"/>
          <w:szCs w:val="24"/>
          <w:highlight w:val="cyan"/>
        </w:rPr>
        <w:t xml:space="preserve">os equipamentos indicados, obedecido ao disposto nas Normas Regulamentadoras NR-6 - Equipamento de Proteção Individual - EPI e NR-1 - Disposições Gerais. </w:t>
      </w:r>
    </w:p>
    <w:tbl>
      <w:tblPr>
        <w:tblW w:w="897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8"/>
        <w:gridCol w:w="3078"/>
        <w:gridCol w:w="3747"/>
        <w:gridCol w:w="10"/>
      </w:tblGrid>
      <w:tr w:rsidR="0060589E" w:rsidRPr="00974E25" w:rsidTr="00B96FDC">
        <w:trPr>
          <w:gridAfter w:val="1"/>
          <w:wAfter w:w="10" w:type="dxa"/>
          <w:jc w:val="center"/>
        </w:trPr>
        <w:tc>
          <w:tcPr>
            <w:tcW w:w="2138" w:type="dxa"/>
            <w:tcBorders>
              <w:top w:val="single" w:sz="12" w:space="0" w:color="auto"/>
            </w:tcBorders>
            <w:shd w:val="clear" w:color="auto" w:fill="F3F3F3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ind w:left="0"/>
              <w:jc w:val="center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PROTEÇÃO</w:t>
            </w:r>
          </w:p>
        </w:tc>
        <w:tc>
          <w:tcPr>
            <w:tcW w:w="3078" w:type="dxa"/>
            <w:tcBorders>
              <w:top w:val="single" w:sz="12" w:space="0" w:color="auto"/>
            </w:tcBorders>
            <w:shd w:val="clear" w:color="auto" w:fill="F3F3F3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ind w:left="0"/>
              <w:jc w:val="center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EQUIPAMENTO</w:t>
            </w:r>
          </w:p>
        </w:tc>
        <w:tc>
          <w:tcPr>
            <w:tcW w:w="3747" w:type="dxa"/>
            <w:tcBorders>
              <w:top w:val="single" w:sz="12" w:space="0" w:color="auto"/>
            </w:tcBorders>
            <w:shd w:val="clear" w:color="auto" w:fill="F3F3F3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ind w:left="0"/>
              <w:jc w:val="center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TIPO DE RISCO</w:t>
            </w:r>
          </w:p>
        </w:tc>
      </w:tr>
      <w:tr w:rsidR="0060589E" w:rsidRPr="00974E25" w:rsidTr="00B96FDC">
        <w:trPr>
          <w:cantSplit/>
          <w:jc w:val="center"/>
        </w:trPr>
        <w:tc>
          <w:tcPr>
            <w:tcW w:w="2138" w:type="dxa"/>
            <w:vMerge w:val="restart"/>
            <w:vAlign w:val="center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0"/>
              <w:jc w:val="center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CABEÇA</w:t>
            </w:r>
          </w:p>
        </w:tc>
        <w:tc>
          <w:tcPr>
            <w:tcW w:w="3078" w:type="dxa"/>
            <w:vAlign w:val="center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Capacete de segurança</w:t>
            </w:r>
          </w:p>
        </w:tc>
        <w:tc>
          <w:tcPr>
            <w:tcW w:w="3757" w:type="dxa"/>
            <w:gridSpan w:val="2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Queda ou projeção de objetos, impactos contra estruturas e outros.</w:t>
            </w:r>
          </w:p>
        </w:tc>
      </w:tr>
      <w:tr w:rsidR="0060589E" w:rsidRPr="00974E25" w:rsidTr="00B96FDC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jc w:val="center"/>
              <w:rPr>
                <w:rFonts w:cs="Arial"/>
                <w:sz w:val="16"/>
                <w:szCs w:val="16"/>
                <w:highlight w:val="cyan"/>
              </w:rPr>
            </w:pPr>
          </w:p>
        </w:tc>
        <w:tc>
          <w:tcPr>
            <w:tcW w:w="3078" w:type="dxa"/>
            <w:vAlign w:val="center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Capacete especial</w:t>
            </w:r>
          </w:p>
        </w:tc>
        <w:tc>
          <w:tcPr>
            <w:tcW w:w="3747" w:type="dxa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Equipamentos ou circuitos elétricos</w:t>
            </w:r>
          </w:p>
        </w:tc>
      </w:tr>
      <w:tr w:rsidR="0060589E" w:rsidRPr="00974E25" w:rsidTr="00B96FDC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jc w:val="center"/>
              <w:rPr>
                <w:rFonts w:cs="Arial"/>
                <w:sz w:val="16"/>
                <w:szCs w:val="16"/>
                <w:highlight w:val="cyan"/>
              </w:rPr>
            </w:pPr>
          </w:p>
        </w:tc>
        <w:tc>
          <w:tcPr>
            <w:tcW w:w="3078" w:type="dxa"/>
            <w:vAlign w:val="center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Protetor facial</w:t>
            </w:r>
          </w:p>
        </w:tc>
        <w:tc>
          <w:tcPr>
            <w:tcW w:w="3747" w:type="dxa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Projeção de fragmentos, respingos de líquidos e radiações nocivas.</w:t>
            </w:r>
          </w:p>
        </w:tc>
      </w:tr>
      <w:tr w:rsidR="0060589E" w:rsidRPr="00974E25" w:rsidTr="00B96FDC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jc w:val="center"/>
              <w:rPr>
                <w:rFonts w:cs="Arial"/>
                <w:sz w:val="16"/>
                <w:szCs w:val="16"/>
                <w:highlight w:val="cyan"/>
              </w:rPr>
            </w:pPr>
          </w:p>
        </w:tc>
        <w:tc>
          <w:tcPr>
            <w:tcW w:w="3078" w:type="dxa"/>
            <w:vAlign w:val="center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Óculos de segurança contra impacto</w:t>
            </w:r>
          </w:p>
        </w:tc>
        <w:tc>
          <w:tcPr>
            <w:tcW w:w="3747" w:type="dxa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Ferimentos nos olhos</w:t>
            </w:r>
          </w:p>
        </w:tc>
      </w:tr>
      <w:tr w:rsidR="0060589E" w:rsidRPr="00974E25" w:rsidTr="00B96FDC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jc w:val="center"/>
              <w:rPr>
                <w:rFonts w:cs="Arial"/>
                <w:sz w:val="16"/>
                <w:szCs w:val="16"/>
                <w:highlight w:val="cyan"/>
              </w:rPr>
            </w:pPr>
          </w:p>
        </w:tc>
        <w:tc>
          <w:tcPr>
            <w:tcW w:w="3078" w:type="dxa"/>
            <w:vAlign w:val="center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Óculos de segurança contra respingos</w:t>
            </w:r>
          </w:p>
        </w:tc>
        <w:tc>
          <w:tcPr>
            <w:tcW w:w="3747" w:type="dxa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Irritação nos olhos e lesões decorrentes da ação de líquidos agressivos</w:t>
            </w:r>
          </w:p>
        </w:tc>
      </w:tr>
      <w:tr w:rsidR="0060589E" w:rsidRPr="00974E25" w:rsidTr="00B96FDC">
        <w:trPr>
          <w:cantSplit/>
          <w:jc w:val="center"/>
        </w:trPr>
        <w:tc>
          <w:tcPr>
            <w:tcW w:w="2138" w:type="dxa"/>
            <w:vAlign w:val="center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0"/>
              <w:jc w:val="center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MÃOS E BRAÇOS</w:t>
            </w:r>
          </w:p>
        </w:tc>
        <w:tc>
          <w:tcPr>
            <w:tcW w:w="3078" w:type="dxa"/>
            <w:vAlign w:val="center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 xml:space="preserve">Luvas e mangas de proteção (couro, lona plastificada, borracha ou </w:t>
            </w:r>
            <w:proofErr w:type="spellStart"/>
            <w:r w:rsidRPr="00974E25">
              <w:rPr>
                <w:rFonts w:cs="Arial"/>
                <w:sz w:val="16"/>
                <w:szCs w:val="16"/>
                <w:highlight w:val="cyan"/>
              </w:rPr>
              <w:t>neoprene</w:t>
            </w:r>
            <w:proofErr w:type="spellEnd"/>
            <w:r w:rsidRPr="00974E25">
              <w:rPr>
                <w:rFonts w:cs="Arial"/>
                <w:sz w:val="16"/>
                <w:szCs w:val="16"/>
                <w:highlight w:val="cyan"/>
              </w:rPr>
              <w:t>)</w:t>
            </w:r>
          </w:p>
        </w:tc>
        <w:tc>
          <w:tcPr>
            <w:tcW w:w="3757" w:type="dxa"/>
            <w:gridSpan w:val="2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Contato com substâncias corrosivas ou tóxicas, materiais abrasivos ou cortantes, equipamentos energizados, materiais aquecidos ou radiações perigosas.</w:t>
            </w:r>
          </w:p>
        </w:tc>
      </w:tr>
      <w:tr w:rsidR="0060589E" w:rsidRPr="00974E25" w:rsidTr="00B96FDC">
        <w:trPr>
          <w:cantSplit/>
          <w:jc w:val="center"/>
        </w:trPr>
        <w:tc>
          <w:tcPr>
            <w:tcW w:w="2138" w:type="dxa"/>
            <w:vMerge w:val="restart"/>
            <w:vAlign w:val="center"/>
          </w:tcPr>
          <w:p w:rsidR="0060589E" w:rsidRPr="00974E25" w:rsidRDefault="0060589E" w:rsidP="00B96FDC">
            <w:pPr>
              <w:pStyle w:val="Tabela"/>
              <w:spacing w:before="40" w:after="40"/>
              <w:ind w:left="0"/>
              <w:jc w:val="center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PÉS E PERNAS</w:t>
            </w:r>
          </w:p>
        </w:tc>
        <w:tc>
          <w:tcPr>
            <w:tcW w:w="3078" w:type="dxa"/>
            <w:vAlign w:val="center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Botas de borracha (PVC)</w:t>
            </w:r>
          </w:p>
        </w:tc>
        <w:tc>
          <w:tcPr>
            <w:tcW w:w="3757" w:type="dxa"/>
            <w:gridSpan w:val="2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Locais molhados, lamacentos ou em presença de substâncias tóxicas.</w:t>
            </w:r>
          </w:p>
        </w:tc>
      </w:tr>
      <w:tr w:rsidR="0060589E" w:rsidRPr="00974E25" w:rsidTr="00B96FDC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0589E" w:rsidRPr="00974E25" w:rsidRDefault="0060589E" w:rsidP="00B96FDC">
            <w:pPr>
              <w:pStyle w:val="Tabela"/>
              <w:spacing w:before="40" w:after="40"/>
              <w:rPr>
                <w:rFonts w:cs="Arial"/>
                <w:sz w:val="16"/>
                <w:szCs w:val="16"/>
                <w:highlight w:val="cyan"/>
              </w:rPr>
            </w:pPr>
          </w:p>
        </w:tc>
        <w:tc>
          <w:tcPr>
            <w:tcW w:w="3078" w:type="dxa"/>
            <w:vAlign w:val="center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Calçados de couro</w:t>
            </w:r>
          </w:p>
        </w:tc>
        <w:tc>
          <w:tcPr>
            <w:tcW w:w="3747" w:type="dxa"/>
          </w:tcPr>
          <w:p w:rsidR="0060589E" w:rsidRPr="00974E25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Lesão do pé</w:t>
            </w:r>
          </w:p>
        </w:tc>
      </w:tr>
      <w:tr w:rsidR="0060589E" w:rsidRPr="00974E25" w:rsidTr="00B96FDC">
        <w:trPr>
          <w:jc w:val="center"/>
        </w:trPr>
        <w:tc>
          <w:tcPr>
            <w:tcW w:w="2138" w:type="dxa"/>
          </w:tcPr>
          <w:p w:rsidR="0060589E" w:rsidRPr="00974E25" w:rsidRDefault="0060589E" w:rsidP="00B96FDC">
            <w:pPr>
              <w:pStyle w:val="Tabela"/>
              <w:spacing w:before="40" w:after="40"/>
              <w:ind w:left="0"/>
              <w:jc w:val="center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INTEGRAL</w:t>
            </w:r>
          </w:p>
        </w:tc>
        <w:tc>
          <w:tcPr>
            <w:tcW w:w="3078" w:type="dxa"/>
            <w:vAlign w:val="center"/>
          </w:tcPr>
          <w:p w:rsidR="0060589E" w:rsidRPr="00974E25" w:rsidRDefault="0060589E" w:rsidP="00B96FDC">
            <w:pPr>
              <w:pStyle w:val="Tabela"/>
              <w:spacing w:before="40" w:after="40"/>
              <w:ind w:left="194" w:right="51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Cinto de segurança</w:t>
            </w:r>
          </w:p>
        </w:tc>
        <w:tc>
          <w:tcPr>
            <w:tcW w:w="3757" w:type="dxa"/>
            <w:gridSpan w:val="2"/>
          </w:tcPr>
          <w:p w:rsidR="0060589E" w:rsidRPr="00974E25" w:rsidRDefault="0060589E" w:rsidP="00B96FDC">
            <w:pPr>
              <w:pStyle w:val="Tabela"/>
              <w:spacing w:before="40" w:after="40"/>
              <w:ind w:left="93" w:right="396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Queda com diferença de nível</w:t>
            </w:r>
          </w:p>
        </w:tc>
      </w:tr>
      <w:tr w:rsidR="0060589E" w:rsidRPr="00974E25" w:rsidTr="00B96FDC">
        <w:trPr>
          <w:jc w:val="center"/>
        </w:trPr>
        <w:tc>
          <w:tcPr>
            <w:tcW w:w="2138" w:type="dxa"/>
            <w:vAlign w:val="center"/>
          </w:tcPr>
          <w:p w:rsidR="0060589E" w:rsidRPr="00974E25" w:rsidRDefault="0060589E" w:rsidP="00B96FDC">
            <w:pPr>
              <w:pStyle w:val="Tabela"/>
              <w:spacing w:before="40" w:after="40"/>
              <w:ind w:left="0"/>
              <w:jc w:val="center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AUDITIVA</w:t>
            </w:r>
          </w:p>
        </w:tc>
        <w:tc>
          <w:tcPr>
            <w:tcW w:w="3078" w:type="dxa"/>
            <w:vAlign w:val="center"/>
          </w:tcPr>
          <w:p w:rsidR="0060589E" w:rsidRPr="00974E25" w:rsidRDefault="0060589E" w:rsidP="00B96FDC">
            <w:pPr>
              <w:pStyle w:val="Tabela"/>
              <w:spacing w:before="40" w:after="40"/>
              <w:ind w:left="194" w:right="51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Protetores auriculares</w:t>
            </w:r>
          </w:p>
        </w:tc>
        <w:tc>
          <w:tcPr>
            <w:tcW w:w="3757" w:type="dxa"/>
            <w:gridSpan w:val="2"/>
          </w:tcPr>
          <w:p w:rsidR="0060589E" w:rsidRPr="00974E25" w:rsidRDefault="0060589E" w:rsidP="00B96FDC">
            <w:pPr>
              <w:pStyle w:val="Tabela"/>
              <w:spacing w:before="40" w:after="40"/>
              <w:ind w:left="93" w:right="396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Nível de ruído superior ao estabelecido na NR-5 – Atividades e Operações Insalubres</w:t>
            </w:r>
          </w:p>
        </w:tc>
      </w:tr>
      <w:tr w:rsidR="0060589E" w:rsidRPr="00974E25" w:rsidTr="00B96FDC">
        <w:trPr>
          <w:cantSplit/>
          <w:jc w:val="center"/>
        </w:trPr>
        <w:tc>
          <w:tcPr>
            <w:tcW w:w="2138" w:type="dxa"/>
            <w:vMerge w:val="restart"/>
            <w:vAlign w:val="center"/>
          </w:tcPr>
          <w:p w:rsidR="0060589E" w:rsidRPr="00974E25" w:rsidRDefault="0060589E" w:rsidP="00B96FDC">
            <w:pPr>
              <w:pStyle w:val="Tabela"/>
              <w:spacing w:before="40" w:after="40"/>
              <w:ind w:left="0"/>
              <w:jc w:val="center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RESPIRATÓRIA</w:t>
            </w:r>
          </w:p>
        </w:tc>
        <w:tc>
          <w:tcPr>
            <w:tcW w:w="3078" w:type="dxa"/>
            <w:vAlign w:val="center"/>
          </w:tcPr>
          <w:p w:rsidR="0060589E" w:rsidRPr="00974E25" w:rsidRDefault="0060589E" w:rsidP="00B96FDC">
            <w:pPr>
              <w:pStyle w:val="Tabela"/>
              <w:spacing w:before="40" w:after="40"/>
              <w:ind w:left="194" w:right="51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Respirador contra poeira</w:t>
            </w:r>
          </w:p>
        </w:tc>
        <w:tc>
          <w:tcPr>
            <w:tcW w:w="3757" w:type="dxa"/>
            <w:gridSpan w:val="2"/>
          </w:tcPr>
          <w:p w:rsidR="0060589E" w:rsidRPr="00974E25" w:rsidRDefault="0060589E" w:rsidP="00B96FDC">
            <w:pPr>
              <w:pStyle w:val="Tabela"/>
              <w:spacing w:before="40" w:after="40"/>
              <w:ind w:left="93" w:right="396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Trabalhos com produção de poeira</w:t>
            </w:r>
          </w:p>
        </w:tc>
      </w:tr>
      <w:tr w:rsidR="0060589E" w:rsidRPr="00974E25" w:rsidTr="00B96FDC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0589E" w:rsidRPr="00974E25" w:rsidRDefault="0060589E" w:rsidP="00B96FDC">
            <w:pPr>
              <w:pStyle w:val="Tabela"/>
              <w:spacing w:before="40" w:after="40"/>
              <w:ind w:left="0"/>
              <w:jc w:val="center"/>
              <w:rPr>
                <w:rFonts w:cs="Arial"/>
                <w:sz w:val="16"/>
                <w:szCs w:val="16"/>
                <w:highlight w:val="cyan"/>
              </w:rPr>
            </w:pPr>
          </w:p>
        </w:tc>
        <w:tc>
          <w:tcPr>
            <w:tcW w:w="3078" w:type="dxa"/>
            <w:vAlign w:val="center"/>
          </w:tcPr>
          <w:p w:rsidR="0060589E" w:rsidRPr="00974E25" w:rsidRDefault="0060589E" w:rsidP="00B96FDC">
            <w:pPr>
              <w:pStyle w:val="Tabela"/>
              <w:spacing w:before="40" w:after="40"/>
              <w:ind w:left="194" w:right="51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Máscara para jato de areia</w:t>
            </w:r>
          </w:p>
        </w:tc>
        <w:tc>
          <w:tcPr>
            <w:tcW w:w="3747" w:type="dxa"/>
          </w:tcPr>
          <w:p w:rsidR="0060589E" w:rsidRPr="00974E25" w:rsidRDefault="0060589E" w:rsidP="00B96FDC">
            <w:pPr>
              <w:pStyle w:val="Tabela"/>
              <w:spacing w:before="40" w:after="40"/>
              <w:ind w:left="93" w:right="396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Trabalhos de limpeza por abrasão através de jatos de areia</w:t>
            </w:r>
          </w:p>
        </w:tc>
      </w:tr>
      <w:tr w:rsidR="0060589E" w:rsidRPr="00974E25" w:rsidTr="00B96FDC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0589E" w:rsidRPr="00974E25" w:rsidRDefault="0060589E" w:rsidP="00B96FDC">
            <w:pPr>
              <w:pStyle w:val="Tabela"/>
              <w:spacing w:before="40" w:after="40"/>
              <w:ind w:left="0"/>
              <w:jc w:val="center"/>
              <w:rPr>
                <w:rFonts w:cs="Arial"/>
                <w:sz w:val="16"/>
                <w:szCs w:val="16"/>
                <w:highlight w:val="cyan"/>
              </w:rPr>
            </w:pPr>
          </w:p>
        </w:tc>
        <w:tc>
          <w:tcPr>
            <w:tcW w:w="3078" w:type="dxa"/>
            <w:vAlign w:val="center"/>
          </w:tcPr>
          <w:p w:rsidR="0060589E" w:rsidRPr="00974E25" w:rsidRDefault="0060589E" w:rsidP="00B96FDC">
            <w:pPr>
              <w:pStyle w:val="Tabela"/>
              <w:spacing w:before="40" w:after="40"/>
              <w:ind w:left="194" w:right="51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Respirador e máscara de filtro químico</w:t>
            </w:r>
          </w:p>
        </w:tc>
        <w:tc>
          <w:tcPr>
            <w:tcW w:w="3747" w:type="dxa"/>
          </w:tcPr>
          <w:p w:rsidR="0060589E" w:rsidRPr="00974E25" w:rsidRDefault="0060589E" w:rsidP="00B96FDC">
            <w:pPr>
              <w:pStyle w:val="Tabela"/>
              <w:spacing w:before="40" w:after="40"/>
              <w:ind w:left="93" w:right="396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Poluentes atmosféricos em concentrações prejudiciais à saúde</w:t>
            </w:r>
          </w:p>
        </w:tc>
      </w:tr>
      <w:tr w:rsidR="0060589E" w:rsidRPr="00974E25" w:rsidTr="00B96FDC">
        <w:trPr>
          <w:jc w:val="center"/>
        </w:trPr>
        <w:tc>
          <w:tcPr>
            <w:tcW w:w="2138" w:type="dxa"/>
            <w:tcBorders>
              <w:bottom w:val="single" w:sz="12" w:space="0" w:color="auto"/>
            </w:tcBorders>
            <w:vAlign w:val="center"/>
          </w:tcPr>
          <w:p w:rsidR="0060589E" w:rsidRPr="00974E25" w:rsidRDefault="0060589E" w:rsidP="00B96FDC">
            <w:pPr>
              <w:pStyle w:val="Tabela"/>
              <w:spacing w:before="40" w:after="40"/>
              <w:ind w:left="0"/>
              <w:jc w:val="center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TRONCO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60589E" w:rsidRPr="00974E25" w:rsidRDefault="0060589E" w:rsidP="00B96FDC">
            <w:pPr>
              <w:pStyle w:val="Tabela"/>
              <w:spacing w:before="40" w:after="40"/>
              <w:ind w:left="194" w:right="51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Avental de raspa</w:t>
            </w:r>
          </w:p>
        </w:tc>
        <w:tc>
          <w:tcPr>
            <w:tcW w:w="3757" w:type="dxa"/>
            <w:gridSpan w:val="2"/>
            <w:tcBorders>
              <w:bottom w:val="single" w:sz="12" w:space="0" w:color="auto"/>
            </w:tcBorders>
          </w:tcPr>
          <w:p w:rsidR="0060589E" w:rsidRPr="00974E25" w:rsidRDefault="0060589E" w:rsidP="00B96FDC">
            <w:pPr>
              <w:pStyle w:val="Tabela"/>
              <w:spacing w:before="40" w:after="40"/>
              <w:ind w:left="93" w:right="396"/>
              <w:rPr>
                <w:rFonts w:cs="Arial"/>
                <w:sz w:val="16"/>
                <w:szCs w:val="16"/>
                <w:highlight w:val="cyan"/>
              </w:rPr>
            </w:pPr>
            <w:r w:rsidRPr="00974E25">
              <w:rPr>
                <w:rFonts w:cs="Arial"/>
                <w:sz w:val="16"/>
                <w:szCs w:val="16"/>
                <w:highlight w:val="cyan"/>
              </w:rPr>
              <w:t>Trabalhos de soldagem e corte a quente e de dobragem e armação de ferros</w:t>
            </w:r>
          </w:p>
        </w:tc>
      </w:tr>
    </w:tbl>
    <w:p w:rsidR="00E10F24" w:rsidRPr="006503B0" w:rsidRDefault="00E10F24" w:rsidP="00E10F24">
      <w:pPr>
        <w:spacing w:after="120"/>
        <w:jc w:val="both"/>
        <w:rPr>
          <w:rFonts w:ascii="Arial" w:hAnsi="Arial" w:cs="Arial"/>
          <w:b/>
          <w:highlight w:val="cyan"/>
        </w:rPr>
      </w:pPr>
    </w:p>
    <w:p w:rsidR="004D2BEE" w:rsidRPr="006503B0" w:rsidRDefault="004D2BEE" w:rsidP="00CF7CCC">
      <w:pPr>
        <w:spacing w:after="120" w:line="288" w:lineRule="auto"/>
        <w:jc w:val="both"/>
        <w:rPr>
          <w:rFonts w:ascii="Arial" w:hAnsi="Arial" w:cs="Arial"/>
        </w:rPr>
      </w:pPr>
      <w:r w:rsidRPr="006503B0">
        <w:rPr>
          <w:rFonts w:ascii="Arial" w:hAnsi="Arial" w:cs="Arial"/>
          <w:b/>
          <w:highlight w:val="cyan"/>
        </w:rPr>
        <w:t>5.3.2.</w:t>
      </w:r>
      <w:r w:rsidRPr="006503B0">
        <w:rPr>
          <w:rFonts w:ascii="Arial" w:hAnsi="Arial" w:cs="Arial"/>
          <w:highlight w:val="cyan"/>
        </w:rPr>
        <w:t xml:space="preserve"> Caberá à CONTRATADA manter vigilância das instalações de energia elétrica, a fim de evitar acidentes e curtos-circuitos que possam provocar danos físicos às pessoas ou que venha prejudicar o andamento normal dos trabalhos.</w:t>
      </w:r>
    </w:p>
    <w:p w:rsidR="00E10F24" w:rsidRPr="006503B0" w:rsidRDefault="00E10F24" w:rsidP="00CF7CCC">
      <w:pPr>
        <w:spacing w:after="120" w:line="288" w:lineRule="auto"/>
        <w:jc w:val="both"/>
        <w:rPr>
          <w:rFonts w:ascii="Arial" w:hAnsi="Arial" w:cs="Arial"/>
          <w:b/>
        </w:rPr>
      </w:pPr>
    </w:p>
    <w:p w:rsidR="00590E81" w:rsidRDefault="007B05D8" w:rsidP="00EE069B">
      <w:pPr>
        <w:numPr>
          <w:ilvl w:val="0"/>
          <w:numId w:val="8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6503B0">
        <w:rPr>
          <w:rFonts w:ascii="Arial" w:hAnsi="Arial" w:cs="Arial"/>
          <w:b/>
        </w:rPr>
        <w:t xml:space="preserve">ESPECIFICAÇÃO DOS MATERIAIS E </w:t>
      </w:r>
      <w:r w:rsidR="00DA7F56" w:rsidRPr="006503B0">
        <w:rPr>
          <w:rFonts w:ascii="Arial" w:hAnsi="Arial" w:cs="Arial"/>
          <w:b/>
        </w:rPr>
        <w:t>SERVIÇOS</w:t>
      </w:r>
    </w:p>
    <w:p w:rsidR="00276E1C" w:rsidRPr="009227E0" w:rsidRDefault="00276E1C" w:rsidP="00276E1C">
      <w:pPr>
        <w:spacing w:after="120" w:line="288" w:lineRule="auto"/>
        <w:ind w:left="357"/>
        <w:jc w:val="both"/>
        <w:rPr>
          <w:rFonts w:ascii="Arial" w:hAnsi="Arial" w:cs="Arial"/>
          <w:b/>
          <w:color w:val="0070C0"/>
        </w:rPr>
      </w:pPr>
      <w:bookmarkStart w:id="0" w:name="_GoBack"/>
      <w:r w:rsidRPr="009227E0">
        <w:rPr>
          <w:rFonts w:ascii="Arial" w:hAnsi="Arial" w:cs="Arial"/>
          <w:b/>
          <w:color w:val="0070C0"/>
        </w:rPr>
        <w:t>OBS: verificar se foram incluídos os itens de acessibilidade questionados/apontados pel</w:t>
      </w:r>
      <w:r w:rsidR="009227E0" w:rsidRPr="009227E0">
        <w:rPr>
          <w:rFonts w:ascii="Arial" w:hAnsi="Arial" w:cs="Arial"/>
          <w:b/>
          <w:color w:val="0070C0"/>
        </w:rPr>
        <w:t xml:space="preserve">o MPF em outros casos e inserir, se não houver, tanto na planilha, </w:t>
      </w:r>
      <w:proofErr w:type="spellStart"/>
      <w:r w:rsidR="009227E0" w:rsidRPr="009227E0">
        <w:rPr>
          <w:rFonts w:ascii="Arial" w:hAnsi="Arial" w:cs="Arial"/>
          <w:b/>
          <w:color w:val="0070C0"/>
        </w:rPr>
        <w:t>qto</w:t>
      </w:r>
      <w:proofErr w:type="spellEnd"/>
      <w:r w:rsidR="009227E0" w:rsidRPr="009227E0">
        <w:rPr>
          <w:rFonts w:ascii="Arial" w:hAnsi="Arial" w:cs="Arial"/>
          <w:b/>
          <w:color w:val="0070C0"/>
        </w:rPr>
        <w:t xml:space="preserve"> no caderno de encargos e neste item 6 (aqui genérico).</w:t>
      </w:r>
    </w:p>
    <w:bookmarkEnd w:id="0"/>
    <w:p w:rsidR="008F4510" w:rsidRPr="006503B0" w:rsidRDefault="00BE4536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 xml:space="preserve">Os banheiros devem ser reformados </w:t>
      </w:r>
      <w:r w:rsidR="002E63B6" w:rsidRPr="006503B0">
        <w:rPr>
          <w:rFonts w:ascii="Arial" w:hAnsi="Arial" w:cs="Arial"/>
          <w:color w:val="FF0000"/>
          <w:sz w:val="24"/>
          <w:szCs w:val="24"/>
        </w:rPr>
        <w:t xml:space="preserve">e executados </w:t>
      </w:r>
      <w:r w:rsidRPr="006503B0">
        <w:rPr>
          <w:rFonts w:ascii="Arial" w:hAnsi="Arial" w:cs="Arial"/>
          <w:sz w:val="24"/>
          <w:szCs w:val="24"/>
        </w:rPr>
        <w:t xml:space="preserve">de acordo com </w:t>
      </w:r>
      <w:r w:rsidR="00C67EA7" w:rsidRPr="006503B0">
        <w:rPr>
          <w:rFonts w:ascii="Arial" w:hAnsi="Arial" w:cs="Arial"/>
          <w:sz w:val="24"/>
          <w:szCs w:val="24"/>
        </w:rPr>
        <w:t>especificações deste projeto básico</w:t>
      </w:r>
      <w:r w:rsidR="00A71607" w:rsidRPr="006503B0">
        <w:rPr>
          <w:rFonts w:ascii="Arial" w:hAnsi="Arial" w:cs="Arial"/>
          <w:sz w:val="24"/>
          <w:szCs w:val="24"/>
        </w:rPr>
        <w:t>,</w:t>
      </w:r>
      <w:r w:rsidR="0060210B" w:rsidRPr="006503B0">
        <w:rPr>
          <w:rFonts w:ascii="Arial" w:hAnsi="Arial" w:cs="Arial"/>
          <w:sz w:val="24"/>
          <w:szCs w:val="24"/>
        </w:rPr>
        <w:t xml:space="preserve"> caderno de </w:t>
      </w:r>
      <w:r w:rsidR="00576895" w:rsidRPr="006503B0">
        <w:rPr>
          <w:rFonts w:ascii="Arial" w:hAnsi="Arial" w:cs="Arial"/>
          <w:sz w:val="24"/>
          <w:szCs w:val="24"/>
        </w:rPr>
        <w:t>encargos</w:t>
      </w:r>
      <w:r w:rsidR="002E63B6" w:rsidRPr="006503B0">
        <w:rPr>
          <w:rFonts w:ascii="Arial" w:hAnsi="Arial" w:cs="Arial"/>
          <w:sz w:val="24"/>
          <w:szCs w:val="24"/>
        </w:rPr>
        <w:t>,</w:t>
      </w:r>
      <w:r w:rsidR="0060210B" w:rsidRPr="006503B0">
        <w:rPr>
          <w:rFonts w:ascii="Arial" w:hAnsi="Arial" w:cs="Arial"/>
          <w:sz w:val="24"/>
          <w:szCs w:val="24"/>
        </w:rPr>
        <w:t xml:space="preserve"> e planilha orçamentária,</w:t>
      </w:r>
      <w:r w:rsidR="00A71607" w:rsidRPr="006503B0">
        <w:rPr>
          <w:rFonts w:ascii="Arial" w:hAnsi="Arial" w:cs="Arial"/>
          <w:sz w:val="24"/>
          <w:szCs w:val="24"/>
        </w:rPr>
        <w:t xml:space="preserve"> destacando-se</w:t>
      </w:r>
      <w:r w:rsidR="008F4510" w:rsidRPr="006503B0">
        <w:rPr>
          <w:rFonts w:ascii="Arial" w:hAnsi="Arial" w:cs="Arial"/>
          <w:sz w:val="24"/>
          <w:szCs w:val="24"/>
        </w:rPr>
        <w:t>:</w:t>
      </w:r>
    </w:p>
    <w:p w:rsidR="00BC1E5A" w:rsidRPr="006503B0" w:rsidRDefault="00BC1E5A" w:rsidP="00CF7CCC">
      <w:pPr>
        <w:pStyle w:val="Corpodetexto"/>
        <w:numPr>
          <w:ilvl w:val="0"/>
          <w:numId w:val="22"/>
        </w:numPr>
        <w:tabs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T</w:t>
      </w:r>
      <w:r w:rsidR="00BE4536" w:rsidRPr="006503B0">
        <w:rPr>
          <w:rFonts w:ascii="Arial" w:hAnsi="Arial" w:cs="Arial"/>
          <w:sz w:val="24"/>
          <w:szCs w:val="24"/>
        </w:rPr>
        <w:t>roca de vaso</w:t>
      </w:r>
      <w:r w:rsidR="0004673C" w:rsidRPr="006503B0">
        <w:rPr>
          <w:rFonts w:ascii="Arial" w:hAnsi="Arial" w:cs="Arial"/>
          <w:sz w:val="24"/>
          <w:szCs w:val="24"/>
        </w:rPr>
        <w:t>s</w:t>
      </w:r>
      <w:r w:rsidR="00BE4536" w:rsidRPr="006503B0">
        <w:rPr>
          <w:rFonts w:ascii="Arial" w:hAnsi="Arial" w:cs="Arial"/>
          <w:sz w:val="24"/>
          <w:szCs w:val="24"/>
        </w:rPr>
        <w:t xml:space="preserve"> com válvula por</w:t>
      </w:r>
      <w:r w:rsidR="00A71607" w:rsidRPr="006503B0">
        <w:rPr>
          <w:rFonts w:ascii="Arial" w:hAnsi="Arial" w:cs="Arial"/>
          <w:sz w:val="24"/>
          <w:szCs w:val="24"/>
        </w:rPr>
        <w:t xml:space="preserve"> vaso</w:t>
      </w:r>
      <w:r w:rsidR="0004673C" w:rsidRPr="006503B0">
        <w:rPr>
          <w:rFonts w:ascii="Arial" w:hAnsi="Arial" w:cs="Arial"/>
          <w:sz w:val="24"/>
          <w:szCs w:val="24"/>
        </w:rPr>
        <w:t>s sanitários</w:t>
      </w:r>
      <w:r w:rsidR="00A71607" w:rsidRPr="006503B0">
        <w:rPr>
          <w:rFonts w:ascii="Arial" w:hAnsi="Arial" w:cs="Arial"/>
          <w:sz w:val="24"/>
          <w:szCs w:val="24"/>
        </w:rPr>
        <w:t xml:space="preserve"> de</w:t>
      </w:r>
      <w:r w:rsidR="00BE4536" w:rsidRPr="006503B0">
        <w:rPr>
          <w:rFonts w:ascii="Arial" w:hAnsi="Arial" w:cs="Arial"/>
          <w:sz w:val="24"/>
          <w:szCs w:val="24"/>
        </w:rPr>
        <w:t xml:space="preserve"> caixa acoplada</w:t>
      </w:r>
      <w:r w:rsidRPr="006503B0">
        <w:rPr>
          <w:rFonts w:ascii="Arial" w:hAnsi="Arial" w:cs="Arial"/>
          <w:sz w:val="24"/>
          <w:szCs w:val="24"/>
        </w:rPr>
        <w:t>;</w:t>
      </w:r>
    </w:p>
    <w:p w:rsidR="00C23E9D" w:rsidRPr="006503B0" w:rsidRDefault="00C23E9D" w:rsidP="00CF7CCC">
      <w:pPr>
        <w:pStyle w:val="Corpodetexto"/>
        <w:numPr>
          <w:ilvl w:val="0"/>
          <w:numId w:val="22"/>
        </w:numPr>
        <w:tabs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  <w:highlight w:val="cyan"/>
        </w:rPr>
      </w:pPr>
      <w:r w:rsidRPr="006503B0">
        <w:rPr>
          <w:rFonts w:ascii="Arial" w:hAnsi="Arial" w:cs="Arial"/>
          <w:sz w:val="24"/>
          <w:szCs w:val="24"/>
          <w:highlight w:val="cyan"/>
        </w:rPr>
        <w:t>Troca de mictórios;</w:t>
      </w:r>
      <w:r w:rsidR="00822943" w:rsidRPr="006503B0">
        <w:rPr>
          <w:rFonts w:ascii="Arial" w:hAnsi="Arial" w:cs="Arial"/>
          <w:sz w:val="24"/>
          <w:szCs w:val="24"/>
          <w:highlight w:val="cyan"/>
        </w:rPr>
        <w:t xml:space="preserve"> </w:t>
      </w:r>
      <w:r w:rsidR="00822943" w:rsidRPr="006503B0">
        <w:rPr>
          <w:rFonts w:ascii="Arial" w:hAnsi="Arial" w:cs="Arial"/>
          <w:i/>
          <w:sz w:val="24"/>
          <w:szCs w:val="24"/>
          <w:highlight w:val="green"/>
        </w:rPr>
        <w:t>de todos? Ou só dos indicados?</w:t>
      </w:r>
    </w:p>
    <w:p w:rsidR="00BC1E5A" w:rsidRPr="006503B0" w:rsidRDefault="00BC1E5A" w:rsidP="00CF7CCC">
      <w:pPr>
        <w:pStyle w:val="Corpodetexto"/>
        <w:numPr>
          <w:ilvl w:val="0"/>
          <w:numId w:val="22"/>
        </w:numPr>
        <w:tabs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Ajuste e substituição d</w:t>
      </w:r>
      <w:r w:rsidR="00BE4536" w:rsidRPr="006503B0">
        <w:rPr>
          <w:rFonts w:ascii="Arial" w:hAnsi="Arial" w:cs="Arial"/>
          <w:sz w:val="24"/>
          <w:szCs w:val="24"/>
        </w:rPr>
        <w:t>as tubulações hidráulicas</w:t>
      </w:r>
      <w:r w:rsidR="00C23E9D" w:rsidRPr="006503B0">
        <w:rPr>
          <w:rFonts w:ascii="Arial" w:hAnsi="Arial" w:cs="Arial"/>
          <w:sz w:val="24"/>
          <w:szCs w:val="24"/>
        </w:rPr>
        <w:t>, água e esgoto</w:t>
      </w:r>
      <w:r w:rsidR="00BE4536" w:rsidRPr="006503B0">
        <w:rPr>
          <w:rFonts w:ascii="Arial" w:hAnsi="Arial" w:cs="Arial"/>
          <w:sz w:val="24"/>
          <w:szCs w:val="24"/>
        </w:rPr>
        <w:t xml:space="preserve"> (novas peças)</w:t>
      </w:r>
      <w:r w:rsidRPr="006503B0">
        <w:rPr>
          <w:rFonts w:ascii="Arial" w:hAnsi="Arial" w:cs="Arial"/>
          <w:sz w:val="24"/>
          <w:szCs w:val="24"/>
        </w:rPr>
        <w:t>;</w:t>
      </w:r>
    </w:p>
    <w:p w:rsidR="00F42F35" w:rsidRPr="006503B0" w:rsidRDefault="0034583C" w:rsidP="00CF7CCC">
      <w:pPr>
        <w:pStyle w:val="Corpodetexto"/>
        <w:numPr>
          <w:ilvl w:val="0"/>
          <w:numId w:val="22"/>
        </w:numPr>
        <w:tabs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Em a</w:t>
      </w:r>
      <w:r w:rsidR="00BE4536" w:rsidRPr="006503B0">
        <w:rPr>
          <w:rFonts w:ascii="Arial" w:hAnsi="Arial" w:cs="Arial"/>
          <w:sz w:val="24"/>
          <w:szCs w:val="24"/>
        </w:rPr>
        <w:t>lguns banheiros devem ser trocad</w:t>
      </w:r>
      <w:r w:rsidRPr="006503B0">
        <w:rPr>
          <w:rFonts w:ascii="Arial" w:hAnsi="Arial" w:cs="Arial"/>
          <w:sz w:val="24"/>
          <w:szCs w:val="24"/>
        </w:rPr>
        <w:t>a</w:t>
      </w:r>
      <w:r w:rsidR="00BE4536" w:rsidRPr="006503B0">
        <w:rPr>
          <w:rFonts w:ascii="Arial" w:hAnsi="Arial" w:cs="Arial"/>
          <w:sz w:val="24"/>
          <w:szCs w:val="24"/>
        </w:rPr>
        <w:t xml:space="preserve">s </w:t>
      </w:r>
      <w:r w:rsidRPr="006503B0">
        <w:rPr>
          <w:rFonts w:ascii="Arial" w:hAnsi="Arial" w:cs="Arial"/>
          <w:sz w:val="24"/>
          <w:szCs w:val="24"/>
        </w:rPr>
        <w:t xml:space="preserve">a </w:t>
      </w:r>
      <w:r w:rsidR="00BE4536" w:rsidRPr="006503B0">
        <w:rPr>
          <w:rFonts w:ascii="Arial" w:hAnsi="Arial" w:cs="Arial"/>
          <w:sz w:val="24"/>
          <w:szCs w:val="24"/>
        </w:rPr>
        <w:t>alvenaria por divisória</w:t>
      </w:r>
      <w:r w:rsidR="0004673C" w:rsidRPr="006503B0">
        <w:rPr>
          <w:rFonts w:ascii="Arial" w:hAnsi="Arial" w:cs="Arial"/>
          <w:sz w:val="24"/>
          <w:szCs w:val="24"/>
        </w:rPr>
        <w:t>, tipo TS (especial para banheiro)</w:t>
      </w:r>
      <w:r w:rsidR="00F42F35" w:rsidRPr="006503B0">
        <w:rPr>
          <w:rFonts w:ascii="Arial" w:hAnsi="Arial" w:cs="Arial"/>
          <w:sz w:val="24"/>
          <w:szCs w:val="24"/>
        </w:rPr>
        <w:t>;</w:t>
      </w:r>
    </w:p>
    <w:p w:rsidR="00F42F35" w:rsidRPr="006503B0" w:rsidRDefault="00BE4536" w:rsidP="00CF7CCC">
      <w:pPr>
        <w:pStyle w:val="Corpodetexto"/>
        <w:numPr>
          <w:ilvl w:val="0"/>
          <w:numId w:val="22"/>
        </w:numPr>
        <w:tabs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Nos banheiros sem ventilação devem ser instalados renovadores de ar (exautores)</w:t>
      </w:r>
      <w:r w:rsidR="00F42F35" w:rsidRPr="006503B0">
        <w:rPr>
          <w:rFonts w:ascii="Arial" w:hAnsi="Arial" w:cs="Arial"/>
          <w:sz w:val="24"/>
          <w:szCs w:val="24"/>
        </w:rPr>
        <w:t>;</w:t>
      </w:r>
    </w:p>
    <w:p w:rsidR="006A1205" w:rsidRPr="006503B0" w:rsidRDefault="00BE4536" w:rsidP="00CF7CCC">
      <w:pPr>
        <w:pStyle w:val="Corpodetexto"/>
        <w:numPr>
          <w:ilvl w:val="0"/>
          <w:numId w:val="22"/>
        </w:numPr>
        <w:tabs>
          <w:tab w:val="left" w:pos="993"/>
        </w:tabs>
        <w:spacing w:after="120" w:line="288" w:lineRule="auto"/>
        <w:rPr>
          <w:rFonts w:ascii="Arial" w:hAnsi="Arial" w:cs="Arial"/>
          <w:i/>
          <w:sz w:val="24"/>
          <w:szCs w:val="24"/>
          <w:highlight w:val="cyan"/>
        </w:rPr>
      </w:pPr>
      <w:r w:rsidRPr="006503B0">
        <w:rPr>
          <w:rFonts w:ascii="Arial" w:hAnsi="Arial" w:cs="Arial"/>
          <w:sz w:val="24"/>
          <w:szCs w:val="24"/>
          <w:highlight w:val="cyan"/>
        </w:rPr>
        <w:t>Todos os banheiros devem adicionar tubulação de ventilação (respiro).</w:t>
      </w:r>
      <w:r w:rsidR="00822943" w:rsidRPr="006503B0">
        <w:rPr>
          <w:rFonts w:ascii="Arial" w:hAnsi="Arial" w:cs="Arial"/>
          <w:sz w:val="24"/>
          <w:szCs w:val="24"/>
          <w:highlight w:val="cyan"/>
        </w:rPr>
        <w:t xml:space="preserve"> </w:t>
      </w:r>
      <w:r w:rsidR="00822943" w:rsidRPr="006503B0">
        <w:rPr>
          <w:rFonts w:ascii="Arial" w:hAnsi="Arial" w:cs="Arial"/>
          <w:i/>
          <w:sz w:val="24"/>
          <w:szCs w:val="24"/>
          <w:highlight w:val="green"/>
        </w:rPr>
        <w:t>Não ficou clara a redação.</w:t>
      </w:r>
    </w:p>
    <w:p w:rsidR="006A1205" w:rsidRPr="006503B0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Troca de todo o piso cerâmico e azulejo;</w:t>
      </w:r>
    </w:p>
    <w:p w:rsidR="006A1205" w:rsidRPr="006503B0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 xml:space="preserve">Troca de sifões, torneiras, engates, </w:t>
      </w:r>
      <w:r w:rsidR="00CF7AD4" w:rsidRPr="006503B0">
        <w:rPr>
          <w:rFonts w:ascii="Arial" w:hAnsi="Arial" w:cs="Arial"/>
          <w:sz w:val="24"/>
          <w:szCs w:val="24"/>
        </w:rPr>
        <w:t>e outros;</w:t>
      </w:r>
    </w:p>
    <w:p w:rsidR="006A1205" w:rsidRPr="006503B0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Troca de portas da cabine da entrada do banheiro;</w:t>
      </w:r>
    </w:p>
    <w:p w:rsidR="006A1205" w:rsidRPr="006503B0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Demolição de alvenaria</w:t>
      </w:r>
      <w:r w:rsidR="00CF7AD4" w:rsidRPr="006503B0">
        <w:rPr>
          <w:rFonts w:ascii="Arial" w:hAnsi="Arial" w:cs="Arial"/>
          <w:sz w:val="24"/>
          <w:szCs w:val="24"/>
        </w:rPr>
        <w:t>, nos locais indicados</w:t>
      </w:r>
      <w:r w:rsidRPr="006503B0">
        <w:rPr>
          <w:rFonts w:ascii="Arial" w:hAnsi="Arial" w:cs="Arial"/>
          <w:sz w:val="24"/>
          <w:szCs w:val="24"/>
        </w:rPr>
        <w:t>;</w:t>
      </w:r>
    </w:p>
    <w:p w:rsidR="006A1205" w:rsidRPr="006503B0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Retirada de pias de dentro das cabines femininas</w:t>
      </w:r>
      <w:r w:rsidR="002274E2" w:rsidRPr="006503B0">
        <w:rPr>
          <w:rFonts w:ascii="Arial" w:hAnsi="Arial" w:cs="Arial"/>
          <w:color w:val="FF0000"/>
          <w:sz w:val="24"/>
          <w:szCs w:val="24"/>
        </w:rPr>
        <w:t>, em caso de aprovação</w:t>
      </w:r>
      <w:r w:rsidR="002274E2" w:rsidRPr="006503B0">
        <w:rPr>
          <w:rFonts w:ascii="Arial" w:hAnsi="Arial" w:cs="Arial"/>
          <w:sz w:val="24"/>
          <w:szCs w:val="24"/>
        </w:rPr>
        <w:t xml:space="preserve"> pelo </w:t>
      </w:r>
      <w:r w:rsidR="002274E2" w:rsidRPr="006503B0">
        <w:rPr>
          <w:rFonts w:ascii="Arial" w:hAnsi="Arial" w:cs="Arial"/>
          <w:color w:val="FF0000"/>
          <w:sz w:val="24"/>
          <w:szCs w:val="24"/>
        </w:rPr>
        <w:t>TRE/PR</w:t>
      </w:r>
      <w:r w:rsidRPr="006503B0">
        <w:rPr>
          <w:rFonts w:ascii="Arial" w:hAnsi="Arial" w:cs="Arial"/>
          <w:sz w:val="24"/>
          <w:szCs w:val="24"/>
        </w:rPr>
        <w:t>;</w:t>
      </w:r>
    </w:p>
    <w:p w:rsidR="006A1205" w:rsidRPr="006503B0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Pintura de parede;</w:t>
      </w:r>
    </w:p>
    <w:p w:rsidR="006A1205" w:rsidRPr="006503B0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lastRenderedPageBreak/>
        <w:t>Retirada e recolocação de espelho;</w:t>
      </w:r>
    </w:p>
    <w:p w:rsidR="006A1205" w:rsidRPr="006503B0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Substituição de bancada de granito, com alguns reaproveitamento</w:t>
      </w:r>
      <w:r w:rsidR="00B56274" w:rsidRPr="006503B0">
        <w:rPr>
          <w:rFonts w:ascii="Arial" w:hAnsi="Arial" w:cs="Arial"/>
          <w:sz w:val="24"/>
          <w:szCs w:val="24"/>
        </w:rPr>
        <w:t>s</w:t>
      </w:r>
      <w:r w:rsidRPr="006503B0">
        <w:rPr>
          <w:rFonts w:ascii="Arial" w:hAnsi="Arial" w:cs="Arial"/>
          <w:sz w:val="24"/>
          <w:szCs w:val="24"/>
        </w:rPr>
        <w:t>;</w:t>
      </w:r>
    </w:p>
    <w:p w:rsidR="006A1205" w:rsidRPr="006503B0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  <w:highlight w:val="cyan"/>
        </w:rPr>
      </w:pPr>
      <w:r w:rsidRPr="006503B0">
        <w:rPr>
          <w:rFonts w:ascii="Arial" w:hAnsi="Arial" w:cs="Arial"/>
          <w:sz w:val="24"/>
          <w:szCs w:val="24"/>
        </w:rPr>
        <w:t>Ajuste de esquadria</w:t>
      </w:r>
      <w:r w:rsidR="00B56274" w:rsidRPr="006503B0">
        <w:rPr>
          <w:rFonts w:ascii="Arial" w:hAnsi="Arial" w:cs="Arial"/>
          <w:sz w:val="24"/>
          <w:szCs w:val="24"/>
        </w:rPr>
        <w:t xml:space="preserve"> de alumínio</w:t>
      </w:r>
      <w:r w:rsidRPr="006503B0">
        <w:rPr>
          <w:rFonts w:ascii="Arial" w:hAnsi="Arial" w:cs="Arial"/>
          <w:sz w:val="24"/>
          <w:szCs w:val="24"/>
          <w:highlight w:val="cyan"/>
        </w:rPr>
        <w:t>. Inverter janela inferior com abertura</w:t>
      </w:r>
      <w:r w:rsidR="00B56274" w:rsidRPr="006503B0">
        <w:rPr>
          <w:rFonts w:ascii="Arial" w:hAnsi="Arial" w:cs="Arial"/>
          <w:sz w:val="24"/>
          <w:szCs w:val="24"/>
          <w:highlight w:val="cyan"/>
        </w:rPr>
        <w:t>,</w:t>
      </w:r>
      <w:r w:rsidRPr="006503B0">
        <w:rPr>
          <w:rFonts w:ascii="Arial" w:hAnsi="Arial" w:cs="Arial"/>
          <w:sz w:val="24"/>
          <w:szCs w:val="24"/>
          <w:highlight w:val="cyan"/>
        </w:rPr>
        <w:t xml:space="preserve"> com superior fixa;</w:t>
      </w:r>
      <w:r w:rsidR="00B81C80" w:rsidRPr="006503B0">
        <w:rPr>
          <w:rFonts w:ascii="Arial" w:hAnsi="Arial" w:cs="Arial"/>
          <w:sz w:val="24"/>
          <w:szCs w:val="24"/>
          <w:highlight w:val="cyan"/>
        </w:rPr>
        <w:t xml:space="preserve"> </w:t>
      </w:r>
      <w:r w:rsidR="00B81C80" w:rsidRPr="006503B0">
        <w:rPr>
          <w:rFonts w:ascii="Arial" w:hAnsi="Arial" w:cs="Arial"/>
          <w:i/>
          <w:sz w:val="24"/>
          <w:szCs w:val="24"/>
          <w:highlight w:val="green"/>
        </w:rPr>
        <w:t>Não ficou clara a redação.</w:t>
      </w:r>
    </w:p>
    <w:p w:rsidR="006A1205" w:rsidRPr="006503B0" w:rsidRDefault="00B56274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Instalação de p</w:t>
      </w:r>
      <w:r w:rsidR="006A1205" w:rsidRPr="006503B0">
        <w:rPr>
          <w:rFonts w:ascii="Arial" w:hAnsi="Arial" w:cs="Arial"/>
          <w:sz w:val="24"/>
          <w:szCs w:val="24"/>
        </w:rPr>
        <w:t xml:space="preserve">elícula </w:t>
      </w:r>
      <w:proofErr w:type="spellStart"/>
      <w:r w:rsidR="006A1205" w:rsidRPr="006503B0">
        <w:rPr>
          <w:rFonts w:ascii="Arial" w:hAnsi="Arial" w:cs="Arial"/>
          <w:sz w:val="24"/>
          <w:szCs w:val="24"/>
        </w:rPr>
        <w:t>jateada</w:t>
      </w:r>
      <w:proofErr w:type="spellEnd"/>
      <w:r w:rsidR="006A1205" w:rsidRPr="006503B0">
        <w:rPr>
          <w:rFonts w:ascii="Arial" w:hAnsi="Arial" w:cs="Arial"/>
          <w:sz w:val="24"/>
          <w:szCs w:val="24"/>
        </w:rPr>
        <w:t xml:space="preserve"> nos vidros;</w:t>
      </w:r>
    </w:p>
    <w:p w:rsidR="006A1205" w:rsidRPr="006503B0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Suporte em granito nas cabines femininas para colocação de casaco e bolsa</w:t>
      </w:r>
      <w:r w:rsidR="00A610F1" w:rsidRPr="006503B0">
        <w:rPr>
          <w:rFonts w:ascii="Arial" w:hAnsi="Arial" w:cs="Arial"/>
          <w:sz w:val="24"/>
          <w:szCs w:val="24"/>
        </w:rPr>
        <w:t>;</w:t>
      </w:r>
    </w:p>
    <w:p w:rsidR="00DE78BA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color w:val="FF0000"/>
          <w:sz w:val="24"/>
          <w:szCs w:val="24"/>
        </w:rPr>
        <w:t xml:space="preserve">No banheiro </w:t>
      </w:r>
      <w:r w:rsidR="00A74640" w:rsidRPr="006503B0">
        <w:rPr>
          <w:rFonts w:ascii="Arial" w:hAnsi="Arial" w:cs="Arial"/>
          <w:color w:val="FF0000"/>
          <w:sz w:val="24"/>
          <w:szCs w:val="24"/>
        </w:rPr>
        <w:t>para pessoas com deficiência</w:t>
      </w:r>
      <w:r w:rsidR="00846C24" w:rsidRPr="006503B0">
        <w:rPr>
          <w:rFonts w:ascii="Arial" w:hAnsi="Arial" w:cs="Arial"/>
          <w:sz w:val="24"/>
          <w:szCs w:val="24"/>
        </w:rPr>
        <w:t xml:space="preserve">, além dos serviços acima, </w:t>
      </w:r>
      <w:r w:rsidRPr="006503B0">
        <w:rPr>
          <w:rFonts w:ascii="Arial" w:hAnsi="Arial" w:cs="Arial"/>
          <w:sz w:val="24"/>
          <w:szCs w:val="24"/>
        </w:rPr>
        <w:t xml:space="preserve">adaptar o banheiro conforme a NBR </w:t>
      </w:r>
      <w:r w:rsidR="00620902" w:rsidRPr="006503B0">
        <w:rPr>
          <w:rFonts w:ascii="Arial" w:hAnsi="Arial" w:cs="Arial"/>
          <w:sz w:val="24"/>
          <w:szCs w:val="24"/>
        </w:rPr>
        <w:t>9050:2015</w:t>
      </w:r>
      <w:r w:rsidR="00D40F90" w:rsidRPr="006503B0">
        <w:rPr>
          <w:rFonts w:ascii="Arial" w:hAnsi="Arial" w:cs="Arial"/>
          <w:sz w:val="24"/>
          <w:szCs w:val="24"/>
        </w:rPr>
        <w:t>,</w:t>
      </w:r>
      <w:r w:rsidR="00315655" w:rsidRPr="006503B0">
        <w:rPr>
          <w:rFonts w:ascii="Arial" w:hAnsi="Arial" w:cs="Arial"/>
          <w:sz w:val="24"/>
          <w:szCs w:val="24"/>
        </w:rPr>
        <w:t xml:space="preserve"> com a substitui</w:t>
      </w:r>
      <w:r w:rsidR="00972BC7" w:rsidRPr="006503B0">
        <w:rPr>
          <w:rFonts w:ascii="Arial" w:hAnsi="Arial" w:cs="Arial"/>
          <w:sz w:val="24"/>
          <w:szCs w:val="24"/>
        </w:rPr>
        <w:t>ção do vaso sanitário, instalação e ajustes de</w:t>
      </w:r>
      <w:r w:rsidR="00443C6E" w:rsidRPr="006503B0">
        <w:rPr>
          <w:rFonts w:ascii="Arial" w:hAnsi="Arial" w:cs="Arial"/>
          <w:sz w:val="24"/>
          <w:szCs w:val="24"/>
        </w:rPr>
        <w:t xml:space="preserve"> </w:t>
      </w:r>
      <w:r w:rsidRPr="006503B0">
        <w:rPr>
          <w:rFonts w:ascii="Arial" w:hAnsi="Arial" w:cs="Arial"/>
          <w:sz w:val="24"/>
          <w:szCs w:val="24"/>
        </w:rPr>
        <w:t>barras</w:t>
      </w:r>
      <w:r w:rsidR="00DE78BA" w:rsidRPr="006503B0">
        <w:rPr>
          <w:rFonts w:ascii="Arial" w:hAnsi="Arial" w:cs="Arial"/>
          <w:sz w:val="24"/>
          <w:szCs w:val="24"/>
        </w:rPr>
        <w:t>, entre outros.</w:t>
      </w:r>
    </w:p>
    <w:p w:rsidR="008B24D2" w:rsidRPr="00E946AD" w:rsidRDefault="008B24D2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color w:val="0070C0"/>
          <w:sz w:val="24"/>
          <w:szCs w:val="24"/>
        </w:rPr>
      </w:pPr>
      <w:r w:rsidRPr="00E946AD">
        <w:rPr>
          <w:rFonts w:ascii="Arial" w:hAnsi="Arial" w:cs="Arial"/>
          <w:b/>
          <w:color w:val="0070C0"/>
          <w:sz w:val="24"/>
          <w:szCs w:val="24"/>
        </w:rPr>
        <w:t>Acessibilidade – os locais devem ser adaptados relativamente aos seguintes itens: ....................., além de outros que não estejam adequados às normas vigentes</w:t>
      </w:r>
      <w:r w:rsidR="00395F95" w:rsidRPr="00E946AD">
        <w:rPr>
          <w:rFonts w:ascii="Arial" w:hAnsi="Arial" w:cs="Arial"/>
          <w:b/>
          <w:color w:val="0070C0"/>
          <w:sz w:val="24"/>
          <w:szCs w:val="24"/>
        </w:rPr>
        <w:t xml:space="preserve"> (????????? A empresa que dirá ou vamos especificar tudo? – esclarecer)</w:t>
      </w:r>
    </w:p>
    <w:p w:rsidR="007739D0" w:rsidRPr="006503B0" w:rsidRDefault="007739D0" w:rsidP="00CF7CCC">
      <w:pPr>
        <w:spacing w:after="120" w:line="288" w:lineRule="auto"/>
        <w:jc w:val="both"/>
        <w:rPr>
          <w:rFonts w:ascii="Arial" w:hAnsi="Arial" w:cs="Arial"/>
        </w:rPr>
      </w:pPr>
    </w:p>
    <w:p w:rsidR="00741CE5" w:rsidRPr="006503B0" w:rsidRDefault="009028EF" w:rsidP="00EE069B">
      <w:pPr>
        <w:numPr>
          <w:ilvl w:val="0"/>
          <w:numId w:val="8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6503B0">
        <w:rPr>
          <w:rFonts w:ascii="Arial" w:hAnsi="Arial" w:cs="Arial"/>
          <w:b/>
        </w:rPr>
        <w:t>DA GARANTIA</w:t>
      </w:r>
    </w:p>
    <w:p w:rsidR="00741CE5" w:rsidRPr="006503B0" w:rsidRDefault="00433B88" w:rsidP="00EE069B">
      <w:pPr>
        <w:pStyle w:val="Corpodetexto"/>
        <w:numPr>
          <w:ilvl w:val="1"/>
          <w:numId w:val="8"/>
        </w:numPr>
        <w:tabs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 xml:space="preserve">A garantia dos </w:t>
      </w:r>
      <w:r w:rsidR="00702759" w:rsidRPr="006503B0">
        <w:rPr>
          <w:rFonts w:ascii="Arial" w:hAnsi="Arial" w:cs="Arial"/>
          <w:sz w:val="24"/>
          <w:szCs w:val="24"/>
        </w:rPr>
        <w:t xml:space="preserve">materiais e </w:t>
      </w:r>
      <w:r w:rsidR="00FA1F30" w:rsidRPr="006503B0">
        <w:rPr>
          <w:rFonts w:ascii="Arial" w:hAnsi="Arial" w:cs="Arial"/>
          <w:sz w:val="24"/>
          <w:szCs w:val="24"/>
        </w:rPr>
        <w:t>serviços</w:t>
      </w:r>
      <w:r w:rsidR="00741CE5" w:rsidRPr="006503B0">
        <w:rPr>
          <w:rFonts w:ascii="Arial" w:hAnsi="Arial" w:cs="Arial"/>
          <w:sz w:val="24"/>
          <w:szCs w:val="24"/>
        </w:rPr>
        <w:t xml:space="preserve"> </w:t>
      </w:r>
      <w:r w:rsidR="00354515" w:rsidRPr="00354515">
        <w:rPr>
          <w:rFonts w:ascii="Arial" w:hAnsi="Arial" w:cs="Arial"/>
          <w:color w:val="FF0000"/>
          <w:sz w:val="24"/>
          <w:szCs w:val="24"/>
        </w:rPr>
        <w:t>empregados na obra</w:t>
      </w:r>
      <w:r w:rsidR="00354515">
        <w:rPr>
          <w:rFonts w:ascii="Arial" w:hAnsi="Arial" w:cs="Arial"/>
          <w:sz w:val="24"/>
          <w:szCs w:val="24"/>
        </w:rPr>
        <w:t xml:space="preserve"> </w:t>
      </w:r>
      <w:r w:rsidR="00741CE5" w:rsidRPr="006503B0">
        <w:rPr>
          <w:rFonts w:ascii="Arial" w:hAnsi="Arial" w:cs="Arial"/>
          <w:sz w:val="24"/>
          <w:szCs w:val="24"/>
        </w:rPr>
        <w:t>será de no mínimo 1</w:t>
      </w:r>
      <w:r w:rsidR="00870078" w:rsidRPr="006503B0">
        <w:rPr>
          <w:rFonts w:ascii="Arial" w:hAnsi="Arial" w:cs="Arial"/>
          <w:sz w:val="24"/>
          <w:szCs w:val="24"/>
        </w:rPr>
        <w:t>2</w:t>
      </w:r>
      <w:r w:rsidR="00171B59" w:rsidRPr="006503B0">
        <w:rPr>
          <w:rFonts w:ascii="Arial" w:hAnsi="Arial" w:cs="Arial"/>
          <w:sz w:val="24"/>
          <w:szCs w:val="24"/>
        </w:rPr>
        <w:t xml:space="preserve"> (</w:t>
      </w:r>
      <w:r w:rsidR="00870078" w:rsidRPr="006503B0">
        <w:rPr>
          <w:rFonts w:ascii="Arial" w:hAnsi="Arial" w:cs="Arial"/>
          <w:sz w:val="24"/>
          <w:szCs w:val="24"/>
        </w:rPr>
        <w:t>doze)</w:t>
      </w:r>
      <w:r w:rsidR="00741CE5" w:rsidRPr="006503B0">
        <w:rPr>
          <w:rFonts w:ascii="Arial" w:hAnsi="Arial" w:cs="Arial"/>
          <w:sz w:val="24"/>
          <w:szCs w:val="24"/>
        </w:rPr>
        <w:t xml:space="preserve"> </w:t>
      </w:r>
      <w:r w:rsidR="003D362F" w:rsidRPr="006503B0">
        <w:rPr>
          <w:rFonts w:ascii="Arial" w:hAnsi="Arial" w:cs="Arial"/>
          <w:sz w:val="24"/>
          <w:szCs w:val="24"/>
        </w:rPr>
        <w:t>meses</w:t>
      </w:r>
      <w:r w:rsidR="000F6582" w:rsidRPr="006503B0">
        <w:rPr>
          <w:rFonts w:ascii="Arial" w:hAnsi="Arial" w:cs="Arial"/>
          <w:sz w:val="24"/>
          <w:szCs w:val="24"/>
        </w:rPr>
        <w:t>, contados a partir do recebimento</w:t>
      </w:r>
      <w:r w:rsidR="00DE78BA" w:rsidRPr="006503B0">
        <w:rPr>
          <w:rFonts w:ascii="Arial" w:hAnsi="Arial" w:cs="Arial"/>
          <w:sz w:val="24"/>
          <w:szCs w:val="24"/>
        </w:rPr>
        <w:t xml:space="preserve"> definitivo</w:t>
      </w:r>
      <w:r w:rsidR="00FB0F4C" w:rsidRPr="006503B0">
        <w:rPr>
          <w:rFonts w:ascii="Arial" w:hAnsi="Arial" w:cs="Arial"/>
          <w:sz w:val="24"/>
          <w:szCs w:val="24"/>
        </w:rPr>
        <w:t xml:space="preserve"> </w:t>
      </w:r>
      <w:r w:rsidR="00FB0F4C" w:rsidRPr="006503B0">
        <w:rPr>
          <w:rFonts w:ascii="Arial" w:hAnsi="Arial" w:cs="Arial"/>
          <w:color w:val="FF0000"/>
          <w:sz w:val="24"/>
          <w:szCs w:val="24"/>
        </w:rPr>
        <w:t>por parte deste Tribunal, sem prejuízo da garantia adicional de fábrica ou do(s) fornecedor(es)</w:t>
      </w:r>
      <w:r w:rsidR="00FB0F4C" w:rsidRPr="006503B0">
        <w:rPr>
          <w:rFonts w:ascii="Arial" w:hAnsi="Arial" w:cs="Arial"/>
          <w:sz w:val="24"/>
          <w:szCs w:val="24"/>
        </w:rPr>
        <w:t>.</w:t>
      </w:r>
    </w:p>
    <w:p w:rsidR="00FB0F4C" w:rsidRPr="006503B0" w:rsidRDefault="00FB0F4C" w:rsidP="00EE069B">
      <w:pPr>
        <w:pStyle w:val="Corpodetexto"/>
        <w:numPr>
          <w:ilvl w:val="2"/>
          <w:numId w:val="8"/>
        </w:numPr>
        <w:tabs>
          <w:tab w:val="left" w:pos="993"/>
        </w:tabs>
        <w:spacing w:after="120" w:line="288" w:lineRule="auto"/>
        <w:ind w:left="851"/>
        <w:rPr>
          <w:rFonts w:ascii="Arial" w:hAnsi="Arial" w:cs="Arial"/>
          <w:color w:val="FF0000"/>
          <w:sz w:val="24"/>
          <w:szCs w:val="24"/>
        </w:rPr>
      </w:pPr>
      <w:r w:rsidRPr="006503B0">
        <w:rPr>
          <w:rFonts w:ascii="Arial" w:hAnsi="Arial" w:cs="Arial"/>
          <w:color w:val="FF0000"/>
          <w:sz w:val="24"/>
          <w:szCs w:val="24"/>
        </w:rPr>
        <w:t xml:space="preserve">A perda total ou parcial da garantia proporcionada pelo fabricante ou pelo fornecedor, pelo TRE/PR, por ação </w:t>
      </w:r>
      <w:r w:rsidR="00CF7CCC" w:rsidRPr="006503B0">
        <w:rPr>
          <w:rFonts w:ascii="Arial" w:hAnsi="Arial" w:cs="Arial"/>
          <w:color w:val="FF0000"/>
          <w:sz w:val="24"/>
          <w:szCs w:val="24"/>
        </w:rPr>
        <w:t>ou omissão culposa imputável à empresa c</w:t>
      </w:r>
      <w:r w:rsidRPr="006503B0">
        <w:rPr>
          <w:rFonts w:ascii="Arial" w:hAnsi="Arial" w:cs="Arial"/>
          <w:color w:val="FF0000"/>
          <w:sz w:val="24"/>
          <w:szCs w:val="24"/>
        </w:rPr>
        <w:t>ontratada, transferirá automaticamente àquela a responsabilidade correspondente, pelo período total ou remanescente, conforme o caso.</w:t>
      </w:r>
    </w:p>
    <w:p w:rsidR="00CF7CCC" w:rsidRPr="00354515" w:rsidRDefault="00CF7CCC" w:rsidP="00EE069B">
      <w:pPr>
        <w:pStyle w:val="PargrafodaLista"/>
        <w:numPr>
          <w:ilvl w:val="1"/>
          <w:numId w:val="8"/>
        </w:numPr>
        <w:spacing w:after="120" w:line="288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54515">
        <w:rPr>
          <w:rFonts w:ascii="Arial" w:hAnsi="Arial" w:cs="Arial"/>
          <w:color w:val="FF0000"/>
          <w:sz w:val="24"/>
          <w:szCs w:val="24"/>
        </w:rPr>
        <w:t xml:space="preserve">Nos termos dos </w:t>
      </w:r>
      <w:proofErr w:type="spellStart"/>
      <w:r w:rsidRPr="00354515">
        <w:rPr>
          <w:rFonts w:ascii="Arial" w:hAnsi="Arial" w:cs="Arial"/>
          <w:color w:val="FF0000"/>
          <w:sz w:val="24"/>
          <w:szCs w:val="24"/>
        </w:rPr>
        <w:t>arts</w:t>
      </w:r>
      <w:proofErr w:type="spellEnd"/>
      <w:r w:rsidRPr="00354515">
        <w:rPr>
          <w:rFonts w:ascii="Arial" w:hAnsi="Arial" w:cs="Arial"/>
          <w:color w:val="FF0000"/>
          <w:sz w:val="24"/>
          <w:szCs w:val="24"/>
        </w:rPr>
        <w:t xml:space="preserve">. 69 e 73, § 2º, da Lei 8.666/93 c/c art. 618, </w:t>
      </w:r>
      <w:r w:rsidRPr="00354515">
        <w:rPr>
          <w:rFonts w:ascii="Arial" w:hAnsi="Arial" w:cs="Arial"/>
          <w:i/>
          <w:color w:val="FF0000"/>
          <w:sz w:val="24"/>
          <w:szCs w:val="24"/>
        </w:rPr>
        <w:t>caput</w:t>
      </w:r>
      <w:r w:rsidRPr="00354515">
        <w:rPr>
          <w:rFonts w:ascii="Arial" w:hAnsi="Arial" w:cs="Arial"/>
          <w:color w:val="FF0000"/>
          <w:sz w:val="24"/>
          <w:szCs w:val="24"/>
        </w:rPr>
        <w:t>, do Código Civil (Lei 10.406/02), a Contratada garante a segurança e solidez da obra, pelo prazo de 5 (cinco) anos a contar do recebimento definitivo.</w:t>
      </w:r>
    </w:p>
    <w:p w:rsidR="006F3E58" w:rsidRPr="006503B0" w:rsidRDefault="00A9737C" w:rsidP="00EE069B">
      <w:pPr>
        <w:pStyle w:val="Corpodetexto"/>
        <w:numPr>
          <w:ilvl w:val="1"/>
          <w:numId w:val="8"/>
        </w:numPr>
        <w:tabs>
          <w:tab w:val="left" w:pos="993"/>
        </w:tabs>
        <w:spacing w:after="120" w:line="288" w:lineRule="auto"/>
        <w:rPr>
          <w:rFonts w:ascii="Arial" w:hAnsi="Arial" w:cs="Arial"/>
          <w:color w:val="FF0000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Caso seja constatado qualquer vício, defeito e/ou imperfeição nos serviços executados, e/ou nos materiais empregados, a Contratada deverá providenciar o reparo e/ou substituição no prazo de até 10 (dez) dias úteis, contados do comunicado do TRE/PR, ficando por sua conta exclusiva as despesas correspondentes</w:t>
      </w:r>
      <w:r w:rsidR="006F3E58" w:rsidRPr="006503B0">
        <w:rPr>
          <w:rFonts w:ascii="Arial" w:hAnsi="Arial" w:cs="Arial"/>
          <w:color w:val="FF0000"/>
          <w:sz w:val="24"/>
          <w:szCs w:val="24"/>
        </w:rPr>
        <w:t>.</w:t>
      </w:r>
      <w:r w:rsidR="004A51F8" w:rsidRPr="006503B0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32B3F" w:rsidRPr="006503B0" w:rsidRDefault="00932B3F" w:rsidP="00CF7CCC">
      <w:pPr>
        <w:spacing w:after="120" w:line="288" w:lineRule="auto"/>
        <w:jc w:val="both"/>
        <w:rPr>
          <w:rFonts w:ascii="Arial" w:hAnsi="Arial" w:cs="Arial"/>
        </w:rPr>
      </w:pPr>
    </w:p>
    <w:p w:rsidR="002535CA" w:rsidRPr="00E946AD" w:rsidRDefault="006C4961" w:rsidP="00EE069B">
      <w:pPr>
        <w:numPr>
          <w:ilvl w:val="0"/>
          <w:numId w:val="8"/>
        </w:numPr>
        <w:spacing w:after="120" w:line="288" w:lineRule="auto"/>
        <w:ind w:left="357" w:hanging="357"/>
        <w:jc w:val="both"/>
        <w:rPr>
          <w:rFonts w:ascii="Arial" w:hAnsi="Arial" w:cs="Arial"/>
          <w:b/>
          <w:color w:val="0070C0"/>
        </w:rPr>
      </w:pPr>
      <w:r w:rsidRPr="006503B0">
        <w:rPr>
          <w:rFonts w:ascii="Arial" w:hAnsi="Arial" w:cs="Arial"/>
          <w:b/>
        </w:rPr>
        <w:t>DA VIGÊNCIA E PRAZO DE EXECUÇÃO</w:t>
      </w:r>
      <w:r w:rsidR="00196BB0">
        <w:rPr>
          <w:rFonts w:ascii="Arial" w:hAnsi="Arial" w:cs="Arial"/>
          <w:b/>
        </w:rPr>
        <w:t xml:space="preserve"> </w:t>
      </w:r>
      <w:r w:rsidR="00196BB0" w:rsidRPr="00E946AD">
        <w:rPr>
          <w:rFonts w:ascii="Arial" w:hAnsi="Arial" w:cs="Arial"/>
          <w:b/>
          <w:color w:val="0070C0"/>
        </w:rPr>
        <w:t xml:space="preserve">(DO CONTRATO E PRAZOS </w:t>
      </w:r>
      <w:r w:rsidR="006E77D0" w:rsidRPr="00E946AD">
        <w:rPr>
          <w:rFonts w:ascii="Arial" w:hAnsi="Arial" w:cs="Arial"/>
          <w:b/>
          <w:color w:val="0070C0"/>
        </w:rPr>
        <w:t xml:space="preserve">DE VIGENCIA E </w:t>
      </w:r>
      <w:proofErr w:type="gramStart"/>
      <w:r w:rsidR="006E77D0" w:rsidRPr="00E946AD">
        <w:rPr>
          <w:rFonts w:ascii="Arial" w:hAnsi="Arial" w:cs="Arial"/>
          <w:b/>
          <w:color w:val="0070C0"/>
        </w:rPr>
        <w:t>EXECUÇÃO)  será</w:t>
      </w:r>
      <w:proofErr w:type="gramEnd"/>
      <w:r w:rsidR="006E77D0" w:rsidRPr="00E946AD">
        <w:rPr>
          <w:rFonts w:ascii="Arial" w:hAnsi="Arial" w:cs="Arial"/>
          <w:b/>
          <w:color w:val="0070C0"/>
        </w:rPr>
        <w:t xml:space="preserve"> firmado contrato? Se sim, inserir redação padrão (Deverá ser firmado contrato de prestação de serviços com vigência de </w:t>
      </w:r>
      <w:r w:rsidR="00E946AD" w:rsidRPr="00E946AD">
        <w:rPr>
          <w:rFonts w:ascii="Arial" w:hAnsi="Arial" w:cs="Arial"/>
          <w:b/>
          <w:color w:val="0070C0"/>
        </w:rPr>
        <w:t>4 meses, podendo ser prorrogado nos termos da lei 8666/93)</w:t>
      </w:r>
    </w:p>
    <w:p w:rsidR="00566437" w:rsidRPr="006503B0" w:rsidRDefault="002535CA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O</w:t>
      </w:r>
      <w:r w:rsidR="00566437" w:rsidRPr="006503B0">
        <w:rPr>
          <w:rFonts w:ascii="Arial" w:hAnsi="Arial" w:cs="Arial"/>
          <w:sz w:val="24"/>
          <w:szCs w:val="24"/>
        </w:rPr>
        <w:t xml:space="preserve"> prazo de execução é de 60 </w:t>
      </w:r>
      <w:r w:rsidR="004F7982" w:rsidRPr="006503B0">
        <w:rPr>
          <w:rFonts w:ascii="Arial" w:hAnsi="Arial" w:cs="Arial"/>
          <w:sz w:val="24"/>
          <w:szCs w:val="24"/>
        </w:rPr>
        <w:t xml:space="preserve">(sessenta) </w:t>
      </w:r>
      <w:r w:rsidR="00566437" w:rsidRPr="006503B0">
        <w:rPr>
          <w:rFonts w:ascii="Arial" w:hAnsi="Arial" w:cs="Arial"/>
          <w:sz w:val="24"/>
          <w:szCs w:val="24"/>
        </w:rPr>
        <w:t>dias corridos, contados da data de autorização pelo gestor do contrato;</w:t>
      </w:r>
    </w:p>
    <w:p w:rsidR="00092A83" w:rsidRPr="00D34F63" w:rsidRDefault="00092A83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trike/>
          <w:sz w:val="24"/>
          <w:szCs w:val="24"/>
        </w:rPr>
      </w:pPr>
      <w:r w:rsidRPr="00D34F63">
        <w:rPr>
          <w:rFonts w:ascii="Arial" w:hAnsi="Arial" w:cs="Arial"/>
          <w:strike/>
          <w:sz w:val="24"/>
          <w:szCs w:val="24"/>
        </w:rPr>
        <w:lastRenderedPageBreak/>
        <w:t>Sugere-se que a vigência contratual seja de 120 dias.</w:t>
      </w:r>
      <w:r w:rsidR="00764AD7" w:rsidRPr="00D34F63">
        <w:rPr>
          <w:rFonts w:ascii="Arial" w:hAnsi="Arial" w:cs="Arial"/>
          <w:strike/>
          <w:sz w:val="24"/>
          <w:szCs w:val="24"/>
        </w:rPr>
        <w:t xml:space="preserve"> </w:t>
      </w:r>
    </w:p>
    <w:p w:rsidR="00642A52" w:rsidRDefault="00642A52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color w:val="FF0000"/>
          <w:sz w:val="24"/>
          <w:szCs w:val="24"/>
          <w:highlight w:val="yellow"/>
        </w:rPr>
      </w:pPr>
      <w:r w:rsidRPr="006503B0">
        <w:rPr>
          <w:rFonts w:ascii="Arial" w:hAnsi="Arial" w:cs="Arial"/>
          <w:color w:val="FF0000"/>
          <w:sz w:val="24"/>
          <w:szCs w:val="24"/>
          <w:highlight w:val="yellow"/>
        </w:rPr>
        <w:t>Incluir item especificando que será realizada reunião com a empresa, no início da contratação, a fim de esclarecer as rotinas e procedimentos de execução do contrato</w:t>
      </w:r>
      <w:r w:rsidR="00D34F63">
        <w:rPr>
          <w:rFonts w:ascii="Arial" w:hAnsi="Arial" w:cs="Arial"/>
          <w:color w:val="FF0000"/>
          <w:sz w:val="24"/>
          <w:szCs w:val="24"/>
          <w:highlight w:val="yellow"/>
        </w:rPr>
        <w:t xml:space="preserve">. </w:t>
      </w:r>
      <w:r w:rsidRPr="006503B0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proofErr w:type="gramStart"/>
      <w:r w:rsidRPr="006503B0">
        <w:rPr>
          <w:rFonts w:ascii="Arial" w:hAnsi="Arial" w:cs="Arial"/>
          <w:color w:val="FF0000"/>
          <w:sz w:val="24"/>
          <w:szCs w:val="24"/>
          <w:highlight w:val="yellow"/>
        </w:rPr>
        <w:t>sendo</w:t>
      </w:r>
      <w:proofErr w:type="gramEnd"/>
      <w:r w:rsidRPr="006503B0">
        <w:rPr>
          <w:rFonts w:ascii="Arial" w:hAnsi="Arial" w:cs="Arial"/>
          <w:color w:val="FF0000"/>
          <w:sz w:val="24"/>
          <w:szCs w:val="24"/>
          <w:highlight w:val="yellow"/>
        </w:rPr>
        <w:t>-lhe entregue o Plano de Fiscalização do Contrato e consignado em Ata as tratativas</w:t>
      </w:r>
      <w:r w:rsidR="00656FAF" w:rsidRPr="006503B0">
        <w:rPr>
          <w:rFonts w:ascii="Arial" w:hAnsi="Arial" w:cs="Arial"/>
          <w:color w:val="FF0000"/>
          <w:sz w:val="24"/>
          <w:szCs w:val="24"/>
          <w:highlight w:val="yellow"/>
        </w:rPr>
        <w:t>.</w:t>
      </w:r>
      <w:r w:rsidR="00D34F63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</w:p>
    <w:p w:rsidR="00D34F63" w:rsidRPr="00D34F63" w:rsidRDefault="00D34F63" w:rsidP="00D34F63">
      <w:pPr>
        <w:pStyle w:val="Corpodetexto"/>
        <w:tabs>
          <w:tab w:val="num" w:pos="862"/>
          <w:tab w:val="left" w:pos="993"/>
        </w:tabs>
        <w:spacing w:after="120" w:line="288" w:lineRule="auto"/>
        <w:rPr>
          <w:rFonts w:ascii="Arial" w:hAnsi="Arial" w:cs="Arial"/>
          <w:color w:val="0070C0"/>
          <w:sz w:val="24"/>
          <w:szCs w:val="24"/>
          <w:highlight w:val="yellow"/>
        </w:rPr>
      </w:pPr>
      <w:r>
        <w:rPr>
          <w:rFonts w:ascii="Arial" w:hAnsi="Arial" w:cs="Arial"/>
          <w:color w:val="0070C0"/>
          <w:sz w:val="24"/>
          <w:szCs w:val="24"/>
          <w:highlight w:val="yellow"/>
        </w:rPr>
        <w:t>(</w:t>
      </w:r>
      <w:proofErr w:type="gramStart"/>
      <w:r>
        <w:rPr>
          <w:rFonts w:ascii="Arial" w:hAnsi="Arial" w:cs="Arial"/>
          <w:color w:val="0070C0"/>
          <w:sz w:val="24"/>
          <w:szCs w:val="24"/>
          <w:highlight w:val="yellow"/>
        </w:rPr>
        <w:t>sugere</w:t>
      </w:r>
      <w:proofErr w:type="gramEnd"/>
      <w:r>
        <w:rPr>
          <w:rFonts w:ascii="Arial" w:hAnsi="Arial" w:cs="Arial"/>
          <w:color w:val="0070C0"/>
          <w:sz w:val="24"/>
          <w:szCs w:val="24"/>
          <w:highlight w:val="yellow"/>
        </w:rPr>
        <w:t xml:space="preserve">-se à CIP avaliar a necessidade do Plano de Execução e Fiscalização, vez que a contratação é por pouco tempo e, em princípio, estamos inserindo exigência do Plano para contratos continuados. Todavia, </w:t>
      </w:r>
      <w:r w:rsidR="002A2A4A">
        <w:rPr>
          <w:rFonts w:ascii="Arial" w:hAnsi="Arial" w:cs="Arial"/>
          <w:color w:val="0070C0"/>
          <w:sz w:val="24"/>
          <w:szCs w:val="24"/>
          <w:highlight w:val="yellow"/>
        </w:rPr>
        <w:t xml:space="preserve">não se questiona </w:t>
      </w:r>
      <w:proofErr w:type="spellStart"/>
      <w:r w:rsidR="002A2A4A">
        <w:rPr>
          <w:rFonts w:ascii="Arial" w:hAnsi="Arial" w:cs="Arial"/>
          <w:color w:val="0070C0"/>
          <w:sz w:val="24"/>
          <w:szCs w:val="24"/>
          <w:highlight w:val="yellow"/>
        </w:rPr>
        <w:t>qto</w:t>
      </w:r>
      <w:proofErr w:type="spellEnd"/>
      <w:r w:rsidR="002A2A4A">
        <w:rPr>
          <w:rFonts w:ascii="Arial" w:hAnsi="Arial" w:cs="Arial"/>
          <w:color w:val="0070C0"/>
          <w:sz w:val="24"/>
          <w:szCs w:val="24"/>
          <w:highlight w:val="yellow"/>
        </w:rPr>
        <w:t xml:space="preserve"> à necessidade de ter-se o método respectivo de fiscalização, com relatórios diários/semanais, fotos, considerações, </w:t>
      </w:r>
      <w:proofErr w:type="spellStart"/>
      <w:r w:rsidR="002A2A4A">
        <w:rPr>
          <w:rFonts w:ascii="Arial" w:hAnsi="Arial" w:cs="Arial"/>
          <w:color w:val="0070C0"/>
          <w:sz w:val="24"/>
          <w:szCs w:val="24"/>
          <w:highlight w:val="yellow"/>
        </w:rPr>
        <w:t>etc</w:t>
      </w:r>
      <w:proofErr w:type="spellEnd"/>
      <w:r w:rsidR="002A2A4A">
        <w:rPr>
          <w:rFonts w:ascii="Arial" w:hAnsi="Arial" w:cs="Arial"/>
          <w:color w:val="0070C0"/>
          <w:sz w:val="24"/>
          <w:szCs w:val="24"/>
          <w:highlight w:val="yellow"/>
        </w:rPr>
        <w:t xml:space="preserve"> </w:t>
      </w:r>
      <w:proofErr w:type="spellStart"/>
      <w:r w:rsidR="002A2A4A">
        <w:rPr>
          <w:rFonts w:ascii="Arial" w:hAnsi="Arial" w:cs="Arial"/>
          <w:color w:val="0070C0"/>
          <w:sz w:val="24"/>
          <w:szCs w:val="24"/>
          <w:highlight w:val="yellow"/>
        </w:rPr>
        <w:t>etc</w:t>
      </w:r>
      <w:proofErr w:type="spellEnd"/>
      <w:r w:rsidR="002A2A4A">
        <w:rPr>
          <w:rFonts w:ascii="Arial" w:hAnsi="Arial" w:cs="Arial"/>
          <w:color w:val="0070C0"/>
          <w:sz w:val="24"/>
          <w:szCs w:val="24"/>
          <w:highlight w:val="yellow"/>
        </w:rPr>
        <w:t xml:space="preserve"> </w:t>
      </w:r>
      <w:proofErr w:type="spellStart"/>
      <w:r w:rsidR="002A2A4A">
        <w:rPr>
          <w:rFonts w:ascii="Arial" w:hAnsi="Arial" w:cs="Arial"/>
          <w:color w:val="0070C0"/>
          <w:sz w:val="24"/>
          <w:szCs w:val="24"/>
          <w:highlight w:val="yellow"/>
        </w:rPr>
        <w:t>etc</w:t>
      </w:r>
      <w:proofErr w:type="spellEnd"/>
      <w:r w:rsidR="002A2A4A">
        <w:rPr>
          <w:rFonts w:ascii="Arial" w:hAnsi="Arial" w:cs="Arial"/>
          <w:color w:val="0070C0"/>
          <w:sz w:val="24"/>
          <w:szCs w:val="24"/>
          <w:highlight w:val="yellow"/>
        </w:rPr>
        <w:t>)</w:t>
      </w:r>
    </w:p>
    <w:p w:rsidR="00455C89" w:rsidRDefault="00455C89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Resumo dos prazos: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CC6F8A" w:rsidTr="00CC6F8A">
        <w:trPr>
          <w:trHeight w:val="493"/>
          <w:tblHeader/>
        </w:trPr>
        <w:tc>
          <w:tcPr>
            <w:tcW w:w="4388" w:type="dxa"/>
            <w:shd w:val="clear" w:color="auto" w:fill="A8D08D" w:themeFill="accent6" w:themeFillTint="99"/>
            <w:vAlign w:val="center"/>
          </w:tcPr>
          <w:p w:rsidR="00CC6F8A" w:rsidRPr="00CC6F8A" w:rsidRDefault="00CC6F8A" w:rsidP="00CC6F8A">
            <w:pPr>
              <w:pStyle w:val="Corpodetexto"/>
              <w:tabs>
                <w:tab w:val="num" w:pos="862"/>
                <w:tab w:val="left" w:pos="993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b/>
                <w:sz w:val="22"/>
                <w:szCs w:val="22"/>
              </w:rPr>
              <w:t>PRAZO</w:t>
            </w:r>
          </w:p>
        </w:tc>
        <w:tc>
          <w:tcPr>
            <w:tcW w:w="4389" w:type="dxa"/>
            <w:shd w:val="clear" w:color="auto" w:fill="A8D08D" w:themeFill="accent6" w:themeFillTint="99"/>
            <w:vAlign w:val="center"/>
          </w:tcPr>
          <w:p w:rsidR="00CC6F8A" w:rsidRPr="00CC6F8A" w:rsidRDefault="00CC6F8A" w:rsidP="00CC6F8A">
            <w:pPr>
              <w:pStyle w:val="Corpodetexto"/>
              <w:tabs>
                <w:tab w:val="num" w:pos="862"/>
                <w:tab w:val="left" w:pos="993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b/>
                <w:sz w:val="22"/>
                <w:szCs w:val="22"/>
              </w:rPr>
              <w:t>PROVIDÊNCIAS</w:t>
            </w:r>
          </w:p>
        </w:tc>
      </w:tr>
      <w:tr w:rsidR="00CC6F8A" w:rsidTr="00CC6F8A">
        <w:tc>
          <w:tcPr>
            <w:tcW w:w="4388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60 dias corridos</w:t>
            </w:r>
          </w:p>
        </w:tc>
        <w:tc>
          <w:tcPr>
            <w:tcW w:w="4389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Prazo para conclusão dos serviços (8.1)</w:t>
            </w:r>
          </w:p>
        </w:tc>
      </w:tr>
      <w:tr w:rsidR="00482194" w:rsidTr="00A22583">
        <w:tc>
          <w:tcPr>
            <w:tcW w:w="4388" w:type="dxa"/>
          </w:tcPr>
          <w:p w:rsidR="00482194" w:rsidRPr="00CC6F8A" w:rsidRDefault="00482194" w:rsidP="00A22583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72 horas</w:t>
            </w:r>
          </w:p>
        </w:tc>
        <w:tc>
          <w:tcPr>
            <w:tcW w:w="4389" w:type="dxa"/>
          </w:tcPr>
          <w:p w:rsidR="00482194" w:rsidRPr="00CC6F8A" w:rsidRDefault="00482194" w:rsidP="00A22583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Retirada de materiais impugnados (10.5.4)</w:t>
            </w:r>
          </w:p>
        </w:tc>
      </w:tr>
      <w:tr w:rsidR="00482194" w:rsidTr="00A22583">
        <w:tc>
          <w:tcPr>
            <w:tcW w:w="4388" w:type="dxa"/>
          </w:tcPr>
          <w:p w:rsidR="00482194" w:rsidRPr="00CC6F8A" w:rsidRDefault="00482194" w:rsidP="00A22583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24 Horas</w:t>
            </w:r>
          </w:p>
        </w:tc>
        <w:tc>
          <w:tcPr>
            <w:tcW w:w="4389" w:type="dxa"/>
          </w:tcPr>
          <w:p w:rsidR="00482194" w:rsidRPr="00CC6F8A" w:rsidRDefault="00482194" w:rsidP="00A22583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Substituição de profissional (10.12)</w:t>
            </w:r>
          </w:p>
        </w:tc>
      </w:tr>
      <w:tr w:rsidR="00482194" w:rsidTr="00A22583">
        <w:tc>
          <w:tcPr>
            <w:tcW w:w="4388" w:type="dxa"/>
          </w:tcPr>
          <w:p w:rsidR="00482194" w:rsidRPr="00CC6F8A" w:rsidRDefault="00482194" w:rsidP="00A22583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5 dias úteis</w:t>
            </w:r>
          </w:p>
        </w:tc>
        <w:tc>
          <w:tcPr>
            <w:tcW w:w="4389" w:type="dxa"/>
          </w:tcPr>
          <w:p w:rsidR="00482194" w:rsidRPr="00CC6F8A" w:rsidRDefault="00482194" w:rsidP="00A22583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Reposição de objeto danificado ou extraviado (10.19)</w:t>
            </w:r>
          </w:p>
        </w:tc>
      </w:tr>
      <w:tr w:rsidR="00CC6F8A" w:rsidTr="00CC6F8A">
        <w:tc>
          <w:tcPr>
            <w:tcW w:w="4388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Mínimo de 1 ano ou fabricante</w:t>
            </w:r>
          </w:p>
        </w:tc>
        <w:tc>
          <w:tcPr>
            <w:tcW w:w="4389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Garantia dos materiais (7.1)</w:t>
            </w:r>
          </w:p>
        </w:tc>
      </w:tr>
      <w:tr w:rsidR="00CC6F8A" w:rsidTr="00CC6F8A">
        <w:tc>
          <w:tcPr>
            <w:tcW w:w="4388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Mínimo de 1 ano</w:t>
            </w:r>
          </w:p>
        </w:tc>
        <w:tc>
          <w:tcPr>
            <w:tcW w:w="4389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Garantia do serviço (7.1)</w:t>
            </w:r>
          </w:p>
        </w:tc>
      </w:tr>
      <w:tr w:rsidR="00CC6F8A" w:rsidTr="00CC6F8A">
        <w:tc>
          <w:tcPr>
            <w:tcW w:w="4388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10 dias úteis</w:t>
            </w:r>
          </w:p>
        </w:tc>
        <w:tc>
          <w:tcPr>
            <w:tcW w:w="4389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Correção de defeito/ imperfeição (12.1.3)</w:t>
            </w:r>
          </w:p>
        </w:tc>
      </w:tr>
      <w:tr w:rsidR="00CC6F8A" w:rsidTr="00CC6F8A">
        <w:tc>
          <w:tcPr>
            <w:tcW w:w="4388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10 dias úteis</w:t>
            </w:r>
          </w:p>
        </w:tc>
        <w:tc>
          <w:tcPr>
            <w:tcW w:w="4389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color w:val="FF0000"/>
                <w:sz w:val="22"/>
                <w:szCs w:val="22"/>
              </w:rPr>
              <w:t xml:space="preserve">Conserto/ </w:t>
            </w:r>
            <w:r w:rsidRPr="00CC6F8A">
              <w:rPr>
                <w:rFonts w:ascii="Arial" w:hAnsi="Arial" w:cs="Arial"/>
                <w:sz w:val="22"/>
                <w:szCs w:val="22"/>
              </w:rPr>
              <w:t>substituição durante a garantia (7.3)</w:t>
            </w:r>
          </w:p>
        </w:tc>
      </w:tr>
      <w:tr w:rsidR="00CC6F8A" w:rsidTr="00CC6F8A">
        <w:tc>
          <w:tcPr>
            <w:tcW w:w="4388" w:type="dxa"/>
          </w:tcPr>
          <w:p w:rsidR="00CC6F8A" w:rsidRPr="00CC6F8A" w:rsidRDefault="00CC6F8A" w:rsidP="00CC6487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 xml:space="preserve">5 dias </w:t>
            </w:r>
            <w:r w:rsidRPr="00A77C8D">
              <w:rPr>
                <w:rFonts w:ascii="Arial" w:hAnsi="Arial" w:cs="Arial"/>
                <w:sz w:val="22"/>
                <w:szCs w:val="22"/>
              </w:rPr>
              <w:t>úteis</w:t>
            </w:r>
          </w:p>
        </w:tc>
        <w:tc>
          <w:tcPr>
            <w:tcW w:w="4389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Atestado definitivo</w:t>
            </w:r>
            <w:r w:rsidR="00DE19FB">
              <w:rPr>
                <w:rFonts w:ascii="Arial" w:hAnsi="Arial" w:cs="Arial"/>
                <w:sz w:val="22"/>
                <w:szCs w:val="22"/>
              </w:rPr>
              <w:t xml:space="preserve"> do documento fiscal</w:t>
            </w:r>
            <w:r w:rsidR="00470703">
              <w:rPr>
                <w:rFonts w:ascii="Arial" w:hAnsi="Arial" w:cs="Arial"/>
                <w:sz w:val="22"/>
                <w:szCs w:val="22"/>
              </w:rPr>
              <w:t xml:space="preserve"> (15.6)</w:t>
            </w:r>
          </w:p>
        </w:tc>
      </w:tr>
      <w:tr w:rsidR="00CC6F8A" w:rsidTr="00CC6F8A">
        <w:tc>
          <w:tcPr>
            <w:tcW w:w="4388" w:type="dxa"/>
          </w:tcPr>
          <w:p w:rsidR="00CC6F8A" w:rsidRPr="00CC6F8A" w:rsidRDefault="004730AC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20 dias </w:t>
            </w:r>
          </w:p>
        </w:tc>
        <w:tc>
          <w:tcPr>
            <w:tcW w:w="4389" w:type="dxa"/>
          </w:tcPr>
          <w:p w:rsidR="00CC6F8A" w:rsidRPr="00CC6F8A" w:rsidRDefault="004730AC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Pagamento</w:t>
            </w:r>
          </w:p>
        </w:tc>
      </w:tr>
    </w:tbl>
    <w:p w:rsidR="00CC6F8A" w:rsidRPr="006503B0" w:rsidRDefault="00CC6F8A" w:rsidP="00CC6F8A">
      <w:pPr>
        <w:pStyle w:val="Corpodetexto"/>
        <w:tabs>
          <w:tab w:val="num" w:pos="862"/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</w:rPr>
      </w:pPr>
    </w:p>
    <w:p w:rsidR="00656FAF" w:rsidRDefault="00656FAF" w:rsidP="00656FAF">
      <w:pPr>
        <w:spacing w:after="120" w:line="288" w:lineRule="auto"/>
        <w:ind w:left="357"/>
        <w:jc w:val="both"/>
        <w:rPr>
          <w:rFonts w:ascii="Arial" w:hAnsi="Arial" w:cs="Arial"/>
          <w:b/>
          <w:sz w:val="22"/>
          <w:szCs w:val="22"/>
        </w:rPr>
      </w:pPr>
    </w:p>
    <w:p w:rsidR="00935DA0" w:rsidRPr="00DC56E8" w:rsidRDefault="00935DA0" w:rsidP="00EE069B">
      <w:pPr>
        <w:numPr>
          <w:ilvl w:val="0"/>
          <w:numId w:val="8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DC56E8">
        <w:rPr>
          <w:rFonts w:ascii="Arial" w:hAnsi="Arial" w:cs="Arial"/>
          <w:b/>
        </w:rPr>
        <w:t>DA HABILITAÇÃO</w:t>
      </w:r>
    </w:p>
    <w:p w:rsidR="00935DA0" w:rsidRPr="00DC56E8" w:rsidRDefault="00935DA0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Dentre outros documentos para habilitação a empresa deverá apresentar:</w:t>
      </w:r>
    </w:p>
    <w:p w:rsidR="00935DA0" w:rsidRPr="00DC56E8" w:rsidRDefault="00935DA0" w:rsidP="001C0C7D">
      <w:pPr>
        <w:numPr>
          <w:ilvl w:val="0"/>
          <w:numId w:val="15"/>
        </w:numPr>
        <w:spacing w:after="120" w:line="288" w:lineRule="auto"/>
        <w:ind w:left="738" w:hanging="284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 xml:space="preserve">Prova de registro </w:t>
      </w:r>
      <w:r w:rsidR="00490323" w:rsidRPr="00DC56E8">
        <w:rPr>
          <w:rFonts w:ascii="Arial" w:hAnsi="Arial" w:cs="Arial"/>
          <w:color w:val="FF0000"/>
        </w:rPr>
        <w:t>válido</w:t>
      </w:r>
      <w:r w:rsidR="00490323" w:rsidRPr="00DC56E8">
        <w:rPr>
          <w:rFonts w:ascii="Arial" w:hAnsi="Arial" w:cs="Arial"/>
        </w:rPr>
        <w:t xml:space="preserve"> </w:t>
      </w:r>
      <w:r w:rsidRPr="00DC56E8">
        <w:rPr>
          <w:rFonts w:ascii="Arial" w:hAnsi="Arial" w:cs="Arial"/>
        </w:rPr>
        <w:t>no CREA ou CAU competente da região em que estiver vinculada a licitante;</w:t>
      </w:r>
    </w:p>
    <w:p w:rsidR="00E6788F" w:rsidRPr="00DC56E8" w:rsidRDefault="00201800" w:rsidP="001C0C7D">
      <w:pPr>
        <w:numPr>
          <w:ilvl w:val="0"/>
          <w:numId w:val="15"/>
        </w:numPr>
        <w:spacing w:after="120" w:line="288" w:lineRule="auto"/>
        <w:ind w:left="738" w:hanging="284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 xml:space="preserve">Atestado de Capacidade Técnica, em nome da licitante, expedido por pessoa jurídica de direito público ou privado, que comprove a realização de serviços de </w:t>
      </w:r>
      <w:r w:rsidR="00E6788F" w:rsidRPr="00DC56E8">
        <w:rPr>
          <w:rFonts w:ascii="Arial" w:hAnsi="Arial" w:cs="Arial"/>
        </w:rPr>
        <w:t>reforma de</w:t>
      </w:r>
      <w:r w:rsidR="00726288" w:rsidRPr="00DC56E8">
        <w:rPr>
          <w:rFonts w:ascii="Arial" w:hAnsi="Arial" w:cs="Arial"/>
        </w:rPr>
        <w:t xml:space="preserve"> no mínimo</w:t>
      </w:r>
      <w:r w:rsidR="00B1659B" w:rsidRPr="00DC56E8">
        <w:rPr>
          <w:rFonts w:ascii="Arial" w:hAnsi="Arial" w:cs="Arial"/>
        </w:rPr>
        <w:t xml:space="preserve"> 50 m</w:t>
      </w:r>
      <w:r w:rsidR="00B1659B" w:rsidRPr="00DC56E8">
        <w:rPr>
          <w:rFonts w:ascii="Arial" w:hAnsi="Arial" w:cs="Arial"/>
          <w:vertAlign w:val="superscript"/>
        </w:rPr>
        <w:t>2</w:t>
      </w:r>
      <w:r w:rsidR="00B1659B" w:rsidRPr="00DC56E8">
        <w:rPr>
          <w:rFonts w:ascii="Arial" w:hAnsi="Arial" w:cs="Arial"/>
        </w:rPr>
        <w:t xml:space="preserve"> de</w:t>
      </w:r>
      <w:r w:rsidR="00E6788F" w:rsidRPr="00DC56E8">
        <w:rPr>
          <w:rFonts w:ascii="Arial" w:hAnsi="Arial" w:cs="Arial"/>
        </w:rPr>
        <w:t xml:space="preserve"> área de banheiros.</w:t>
      </w:r>
    </w:p>
    <w:p w:rsidR="00935DA0" w:rsidRPr="00DC56E8" w:rsidRDefault="00935DA0" w:rsidP="001C0C7D">
      <w:pPr>
        <w:numPr>
          <w:ilvl w:val="0"/>
          <w:numId w:val="15"/>
        </w:numPr>
        <w:spacing w:after="120" w:line="288" w:lineRule="auto"/>
        <w:ind w:left="738" w:hanging="284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lastRenderedPageBreak/>
        <w:t xml:space="preserve">Indicação de pelo menos 1 (um) engenheiro </w:t>
      </w:r>
      <w:r w:rsidR="00201800" w:rsidRPr="00DC56E8">
        <w:rPr>
          <w:rFonts w:ascii="Arial" w:hAnsi="Arial" w:cs="Arial"/>
        </w:rPr>
        <w:t>civil</w:t>
      </w:r>
      <w:r w:rsidRPr="00DC56E8">
        <w:rPr>
          <w:rFonts w:ascii="Arial" w:hAnsi="Arial" w:cs="Arial"/>
        </w:rPr>
        <w:t xml:space="preserve"> ou outro profissional habilitado, o qual será o responsável técnico e assumirá pessoal e diretamente a execução dos serviços contratados, por meio de documento assinado por representante legal da empresa e mediante apresentação de contrato de trabalho, carteira assinada ou</w:t>
      </w:r>
      <w:r w:rsidR="005D6A67" w:rsidRPr="00DC56E8">
        <w:rPr>
          <w:rFonts w:ascii="Arial" w:hAnsi="Arial" w:cs="Arial"/>
        </w:rPr>
        <w:t>,</w:t>
      </w:r>
      <w:r w:rsidRPr="00DC56E8">
        <w:rPr>
          <w:rFonts w:ascii="Arial" w:hAnsi="Arial" w:cs="Arial"/>
        </w:rPr>
        <w:t xml:space="preserve"> em sendo </w:t>
      </w:r>
      <w:r w:rsidR="005D6A67" w:rsidRPr="00DC56E8">
        <w:rPr>
          <w:rFonts w:ascii="Arial" w:hAnsi="Arial" w:cs="Arial"/>
        </w:rPr>
        <w:t xml:space="preserve">proprietário ou sócio </w:t>
      </w:r>
      <w:r w:rsidR="00DF03AF" w:rsidRPr="00DC56E8">
        <w:rPr>
          <w:rFonts w:ascii="Arial" w:hAnsi="Arial" w:cs="Arial"/>
        </w:rPr>
        <w:t xml:space="preserve">da empresa, o </w:t>
      </w:r>
      <w:r w:rsidRPr="00DC56E8">
        <w:rPr>
          <w:rFonts w:ascii="Arial" w:hAnsi="Arial" w:cs="Arial"/>
        </w:rPr>
        <w:t>contrato social</w:t>
      </w:r>
      <w:r w:rsidR="00DF03AF" w:rsidRPr="00DC56E8">
        <w:rPr>
          <w:rFonts w:ascii="Arial" w:hAnsi="Arial" w:cs="Arial"/>
        </w:rPr>
        <w:t xml:space="preserve"> (Art. 30, §1º, inciso I da Lei 8666/93 – capacitação técnico-profissional)</w:t>
      </w:r>
      <w:r w:rsidRPr="00DC56E8">
        <w:rPr>
          <w:rFonts w:ascii="Arial" w:hAnsi="Arial" w:cs="Arial"/>
        </w:rPr>
        <w:t>.</w:t>
      </w:r>
    </w:p>
    <w:p w:rsidR="00FB3AB6" w:rsidRPr="00DC56E8" w:rsidRDefault="00FB3AB6" w:rsidP="001C0C7D">
      <w:pPr>
        <w:numPr>
          <w:ilvl w:val="0"/>
          <w:numId w:val="15"/>
        </w:numPr>
        <w:spacing w:after="120" w:line="288" w:lineRule="auto"/>
        <w:ind w:left="738" w:hanging="284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 xml:space="preserve">Comprovação quanto ao registro do </w:t>
      </w:r>
      <w:r w:rsidR="00235014" w:rsidRPr="00DC56E8">
        <w:rPr>
          <w:rFonts w:ascii="Arial" w:hAnsi="Arial" w:cs="Arial"/>
        </w:rPr>
        <w:t>responsável técnico</w:t>
      </w:r>
      <w:r w:rsidRPr="00DC56E8">
        <w:rPr>
          <w:rFonts w:ascii="Arial" w:hAnsi="Arial" w:cs="Arial"/>
        </w:rPr>
        <w:t xml:space="preserve"> na entidade profissional competente, dentro do prazo de validade.</w:t>
      </w:r>
    </w:p>
    <w:p w:rsidR="00FB3AB6" w:rsidRPr="00DC56E8" w:rsidRDefault="00963594" w:rsidP="001C0C7D">
      <w:pPr>
        <w:numPr>
          <w:ilvl w:val="0"/>
          <w:numId w:val="15"/>
        </w:numPr>
        <w:spacing w:after="120" w:line="288" w:lineRule="auto"/>
        <w:ind w:left="738" w:hanging="284"/>
        <w:jc w:val="both"/>
        <w:rPr>
          <w:rFonts w:ascii="Arial" w:hAnsi="Arial" w:cs="Arial"/>
        </w:rPr>
      </w:pPr>
      <w:r w:rsidRPr="00DC56E8">
        <w:rPr>
          <w:rFonts w:ascii="Arial" w:hAnsi="Arial" w:cs="Arial"/>
          <w:color w:val="FF0000"/>
        </w:rPr>
        <w:t xml:space="preserve">Comprovação da capacitação técnico-profissional, mediante apresentação de </w:t>
      </w:r>
      <w:r w:rsidRPr="00DC56E8">
        <w:rPr>
          <w:rFonts w:ascii="Arial" w:hAnsi="Arial" w:cs="Arial"/>
        </w:rPr>
        <w:t xml:space="preserve">CAT – </w:t>
      </w:r>
      <w:r w:rsidR="00FB3AB6" w:rsidRPr="00DC56E8">
        <w:rPr>
          <w:rFonts w:ascii="Arial" w:hAnsi="Arial" w:cs="Arial"/>
        </w:rPr>
        <w:t>Certidão de Acervo Técnico</w:t>
      </w:r>
      <w:r w:rsidRPr="00DC56E8">
        <w:rPr>
          <w:rFonts w:ascii="Arial" w:hAnsi="Arial" w:cs="Arial"/>
        </w:rPr>
        <w:t xml:space="preserve">, </w:t>
      </w:r>
      <w:r w:rsidRPr="00DC56E8">
        <w:rPr>
          <w:rFonts w:ascii="Arial" w:hAnsi="Arial" w:cs="Arial"/>
          <w:color w:val="FF0000"/>
        </w:rPr>
        <w:t>expedida pelo CREA ou CAU da região pertinente, nos termos da legislação aplicável</w:t>
      </w:r>
      <w:r w:rsidR="00535C8C" w:rsidRPr="00DC56E8">
        <w:rPr>
          <w:rFonts w:ascii="Arial" w:hAnsi="Arial" w:cs="Arial"/>
        </w:rPr>
        <w:t>, em nome do(s) responsável(</w:t>
      </w:r>
      <w:proofErr w:type="spellStart"/>
      <w:r w:rsidR="00535C8C" w:rsidRPr="00DC56E8">
        <w:rPr>
          <w:rFonts w:ascii="Arial" w:hAnsi="Arial" w:cs="Arial"/>
        </w:rPr>
        <w:t>is</w:t>
      </w:r>
      <w:proofErr w:type="spellEnd"/>
      <w:r w:rsidR="00535C8C" w:rsidRPr="00DC56E8">
        <w:rPr>
          <w:rFonts w:ascii="Arial" w:hAnsi="Arial" w:cs="Arial"/>
        </w:rPr>
        <w:t>) técnico(s)</w:t>
      </w:r>
      <w:r w:rsidR="00B0095E" w:rsidRPr="00DC56E8">
        <w:rPr>
          <w:rFonts w:ascii="Arial" w:hAnsi="Arial" w:cs="Arial"/>
          <w:color w:val="FF0000"/>
        </w:rPr>
        <w:t xml:space="preserve">, que demonstre a Anotação de Responsabilidade Técnica </w:t>
      </w:r>
      <w:r w:rsidR="00CE6F8F" w:rsidRPr="00DC56E8">
        <w:rPr>
          <w:rFonts w:ascii="Arial" w:hAnsi="Arial" w:cs="Arial"/>
          <w:color w:val="FF0000"/>
        </w:rPr>
        <w:t xml:space="preserve">ou o Registro de Responsabilidade Técnica – RRT, </w:t>
      </w:r>
      <w:r w:rsidR="00EF46EC" w:rsidRPr="007F681D">
        <w:rPr>
          <w:rFonts w:ascii="Arial" w:hAnsi="Arial" w:cs="Arial"/>
          <w:color w:val="FF0000"/>
          <w:highlight w:val="cyan"/>
        </w:rPr>
        <w:t>que comprove</w:t>
      </w:r>
      <w:r w:rsidR="00EF46EC">
        <w:rPr>
          <w:rFonts w:ascii="Arial" w:hAnsi="Arial" w:cs="Arial"/>
          <w:color w:val="FF0000"/>
        </w:rPr>
        <w:t xml:space="preserve"> a</w:t>
      </w:r>
      <w:r w:rsidR="00CE6F8F" w:rsidRPr="00DC56E8">
        <w:rPr>
          <w:rFonts w:ascii="Arial" w:hAnsi="Arial" w:cs="Arial"/>
          <w:color w:val="FF0000"/>
        </w:rPr>
        <w:t xml:space="preserve"> </w:t>
      </w:r>
      <w:r w:rsidR="001B23C2">
        <w:rPr>
          <w:rFonts w:ascii="Arial" w:hAnsi="Arial" w:cs="Arial"/>
          <w:color w:val="FF0000"/>
        </w:rPr>
        <w:t xml:space="preserve">anterior </w:t>
      </w:r>
      <w:r w:rsidR="00CE6F8F" w:rsidRPr="00DC56E8">
        <w:rPr>
          <w:rFonts w:ascii="Arial" w:hAnsi="Arial" w:cs="Arial"/>
          <w:color w:val="FF0000"/>
        </w:rPr>
        <w:t>execução de</w:t>
      </w:r>
      <w:r w:rsidR="00EF46EC">
        <w:rPr>
          <w:rFonts w:ascii="Arial" w:hAnsi="Arial" w:cs="Arial"/>
          <w:color w:val="FF0000"/>
        </w:rPr>
        <w:t xml:space="preserve"> objeto pertinente e compatível com o objeto licitado</w:t>
      </w:r>
      <w:r w:rsidR="00FB3AB6" w:rsidRPr="00DC56E8">
        <w:rPr>
          <w:rFonts w:ascii="Arial" w:hAnsi="Arial" w:cs="Arial"/>
          <w:color w:val="FF0000"/>
        </w:rPr>
        <w:t>.</w:t>
      </w:r>
      <w:r w:rsidR="00F4064B">
        <w:rPr>
          <w:rFonts w:ascii="Arial" w:hAnsi="Arial" w:cs="Arial"/>
          <w:color w:val="FF0000"/>
        </w:rPr>
        <w:t xml:space="preserve"> </w:t>
      </w:r>
      <w:r w:rsidR="007F681D">
        <w:rPr>
          <w:rFonts w:ascii="Arial" w:hAnsi="Arial" w:cs="Arial"/>
          <w:color w:val="FF0000"/>
          <w:highlight w:val="green"/>
        </w:rPr>
        <w:t>Observação</w:t>
      </w:r>
      <w:r w:rsidR="00F4064B" w:rsidRPr="00F4064B">
        <w:rPr>
          <w:rFonts w:ascii="Arial" w:hAnsi="Arial" w:cs="Arial"/>
          <w:color w:val="FF0000"/>
          <w:highlight w:val="green"/>
        </w:rPr>
        <w:t xml:space="preserve">: </w:t>
      </w:r>
      <w:r w:rsidR="009057E6">
        <w:rPr>
          <w:rFonts w:ascii="Arial" w:hAnsi="Arial" w:cs="Arial"/>
          <w:color w:val="FF0000"/>
          <w:highlight w:val="green"/>
        </w:rPr>
        <w:t>para</w:t>
      </w:r>
      <w:r w:rsidR="00F4064B" w:rsidRPr="00F4064B">
        <w:rPr>
          <w:rFonts w:ascii="Arial" w:hAnsi="Arial" w:cs="Arial"/>
          <w:color w:val="FF0000"/>
          <w:highlight w:val="green"/>
        </w:rPr>
        <w:t xml:space="preserve"> incluir metragem mínima, </w:t>
      </w:r>
      <w:r w:rsidR="009057E6">
        <w:rPr>
          <w:rFonts w:ascii="Arial" w:hAnsi="Arial" w:cs="Arial"/>
          <w:color w:val="FF0000"/>
          <w:highlight w:val="green"/>
        </w:rPr>
        <w:t xml:space="preserve">o setor demandante </w:t>
      </w:r>
      <w:r w:rsidR="00F4064B" w:rsidRPr="00F4064B">
        <w:rPr>
          <w:rFonts w:ascii="Arial" w:hAnsi="Arial" w:cs="Arial"/>
          <w:color w:val="FF0000"/>
          <w:highlight w:val="green"/>
        </w:rPr>
        <w:t xml:space="preserve">deverá </w:t>
      </w:r>
      <w:r w:rsidR="009057E6">
        <w:rPr>
          <w:rFonts w:ascii="Arial" w:hAnsi="Arial" w:cs="Arial"/>
          <w:color w:val="FF0000"/>
          <w:highlight w:val="green"/>
        </w:rPr>
        <w:t>inserir</w:t>
      </w:r>
      <w:r w:rsidR="00F4064B" w:rsidRPr="00F4064B">
        <w:rPr>
          <w:rFonts w:ascii="Arial" w:hAnsi="Arial" w:cs="Arial"/>
          <w:color w:val="FF0000"/>
          <w:highlight w:val="green"/>
        </w:rPr>
        <w:t>, nos autos, a informação da metragem total.</w:t>
      </w:r>
    </w:p>
    <w:p w:rsidR="00935DA0" w:rsidRPr="00DC56E8" w:rsidRDefault="008326AD" w:rsidP="006503B0">
      <w:pPr>
        <w:pStyle w:val="Corpodetexto"/>
        <w:numPr>
          <w:ilvl w:val="2"/>
          <w:numId w:val="8"/>
        </w:numPr>
        <w:tabs>
          <w:tab w:val="clear" w:pos="1225"/>
          <w:tab w:val="num" w:pos="709"/>
        </w:tabs>
        <w:spacing w:after="120" w:line="288" w:lineRule="auto"/>
        <w:ind w:left="709" w:hanging="646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Justificativa para a exigência de comprovação de capacitação técnico-profissional:</w:t>
      </w:r>
    </w:p>
    <w:p w:rsidR="008326AD" w:rsidRPr="00DC56E8" w:rsidRDefault="008326AD" w:rsidP="001C0C7D">
      <w:pPr>
        <w:pStyle w:val="PargrafodaLista"/>
        <w:spacing w:after="120" w:line="288" w:lineRule="auto"/>
        <w:ind w:left="720"/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DC56E8">
        <w:rPr>
          <w:rFonts w:ascii="Arial" w:hAnsi="Arial" w:cs="Arial"/>
          <w:color w:val="2E74B5" w:themeColor="accent1" w:themeShade="BF"/>
          <w:sz w:val="24"/>
          <w:szCs w:val="24"/>
        </w:rPr>
        <w:t xml:space="preserve">A exigência do CAT do Responsável Técnico como requisito </w:t>
      </w:r>
      <w:proofErr w:type="spellStart"/>
      <w:r w:rsidRPr="00DC56E8">
        <w:rPr>
          <w:rFonts w:ascii="Arial" w:hAnsi="Arial" w:cs="Arial"/>
          <w:color w:val="2E74B5" w:themeColor="accent1" w:themeShade="BF"/>
          <w:sz w:val="24"/>
          <w:szCs w:val="24"/>
        </w:rPr>
        <w:t>habilitatório</w:t>
      </w:r>
      <w:proofErr w:type="spellEnd"/>
      <w:r w:rsidRPr="00DC56E8">
        <w:rPr>
          <w:rFonts w:ascii="Arial" w:hAnsi="Arial" w:cs="Arial"/>
          <w:color w:val="2E74B5" w:themeColor="accent1" w:themeShade="BF"/>
          <w:sz w:val="24"/>
          <w:szCs w:val="24"/>
        </w:rPr>
        <w:t xml:space="preserve"> para </w:t>
      </w:r>
      <w:proofErr w:type="gramStart"/>
      <w:r w:rsidRPr="00DC56E8">
        <w:rPr>
          <w:rFonts w:ascii="Arial" w:hAnsi="Arial" w:cs="Arial"/>
          <w:color w:val="2E74B5" w:themeColor="accent1" w:themeShade="BF"/>
          <w:sz w:val="24"/>
          <w:szCs w:val="24"/>
        </w:rPr>
        <w:t>contratação  de</w:t>
      </w:r>
      <w:proofErr w:type="gramEnd"/>
      <w:r w:rsidRPr="00DC56E8">
        <w:rPr>
          <w:rFonts w:ascii="Arial" w:hAnsi="Arial" w:cs="Arial"/>
          <w:color w:val="2E74B5" w:themeColor="accent1" w:themeShade="BF"/>
          <w:sz w:val="24"/>
          <w:szCs w:val="24"/>
        </w:rPr>
        <w:t xml:space="preserve"> reforma e/ou obra, longe de restringir a competitividade do certame, visa garantir a capacidade e a experiência do profissional participante, que atuará como responsável pela execução da reforma pretendida, e especialmente para os serviços específicos na área da Engenharia. Tendo em vista a existência de diversos problemas construtivos, que produziram consequências danosas à instituição, resultando na abertura de Processos Administrativos contra as empresas contratadas, se não houver essa exigência, o volume de problemas aumentarão em escala exponencial. Essa é o entendimento da SMIC.</w:t>
      </w:r>
    </w:p>
    <w:p w:rsidR="008326AD" w:rsidRPr="00DC56E8" w:rsidRDefault="008326AD" w:rsidP="00656FAF">
      <w:pPr>
        <w:spacing w:after="120" w:line="288" w:lineRule="auto"/>
        <w:ind w:left="709"/>
        <w:jc w:val="both"/>
        <w:rPr>
          <w:rFonts w:ascii="Arial" w:hAnsi="Arial" w:cs="Arial"/>
        </w:rPr>
      </w:pPr>
      <w:r w:rsidRPr="00DC56E8">
        <w:rPr>
          <w:rFonts w:ascii="Arial" w:hAnsi="Arial" w:cs="Arial"/>
          <w:color w:val="FF0000"/>
        </w:rPr>
        <w:t>Salienta-se que o TCU, em jurisprudência recente, tem admitido a exigência de experiência técnico-profissional anterior, já que a administração pública tem o dever de buscar se resguardar de obras mal feitas</w:t>
      </w:r>
      <w:r w:rsidRPr="00DC56E8">
        <w:rPr>
          <w:rFonts w:ascii="Arial" w:hAnsi="Arial" w:cs="Arial"/>
        </w:rPr>
        <w:t>.</w:t>
      </w:r>
    </w:p>
    <w:p w:rsidR="008326AD" w:rsidRPr="00DC56E8" w:rsidRDefault="008326AD" w:rsidP="001C0C7D">
      <w:pPr>
        <w:spacing w:after="120" w:line="288" w:lineRule="auto"/>
        <w:jc w:val="both"/>
        <w:rPr>
          <w:rFonts w:ascii="Arial" w:hAnsi="Arial" w:cs="Arial"/>
        </w:rPr>
      </w:pPr>
    </w:p>
    <w:p w:rsidR="00B16DD4" w:rsidRPr="00DC56E8" w:rsidRDefault="00B16DD4" w:rsidP="00EE069B">
      <w:pPr>
        <w:numPr>
          <w:ilvl w:val="0"/>
          <w:numId w:val="8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DC56E8">
        <w:rPr>
          <w:rFonts w:ascii="Arial" w:hAnsi="Arial" w:cs="Arial"/>
          <w:b/>
        </w:rPr>
        <w:t>OBRIGAÇÕES DA CONTRATADA</w:t>
      </w:r>
    </w:p>
    <w:p w:rsidR="00D74B04" w:rsidRDefault="00D74B04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color w:val="FF0000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Executar os serviços no prazo estabelecido, atendendo as especificações técnicas, com a máxima qualidade</w:t>
      </w:r>
      <w:r w:rsidRPr="00D74B04">
        <w:rPr>
          <w:rFonts w:ascii="Arial" w:hAnsi="Arial" w:cs="Arial"/>
          <w:color w:val="FF0000"/>
          <w:sz w:val="24"/>
          <w:szCs w:val="24"/>
        </w:rPr>
        <w:t>.</w:t>
      </w:r>
    </w:p>
    <w:p w:rsidR="00EE1ACB" w:rsidRDefault="009F1141" w:rsidP="00EE1ACB">
      <w:pPr>
        <w:pStyle w:val="PargrafodaLista"/>
        <w:numPr>
          <w:ilvl w:val="1"/>
          <w:numId w:val="8"/>
        </w:numPr>
        <w:ind w:left="709" w:hanging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Responsabilizar-se por todos</w:t>
      </w:r>
      <w:r w:rsidR="00EE1ACB" w:rsidRPr="00EE1ACB">
        <w:rPr>
          <w:rFonts w:ascii="Arial" w:hAnsi="Arial" w:cs="Arial"/>
          <w:sz w:val="24"/>
          <w:szCs w:val="24"/>
        </w:rPr>
        <w:t xml:space="preserve"> os encargos e despesas necess</w:t>
      </w:r>
      <w:r>
        <w:rPr>
          <w:rFonts w:ascii="Arial" w:hAnsi="Arial" w:cs="Arial"/>
          <w:sz w:val="24"/>
          <w:szCs w:val="24"/>
        </w:rPr>
        <w:t>árias ao fornecimento do objeto</w:t>
      </w:r>
      <w:r w:rsidR="00EE1ACB" w:rsidRPr="00EE1ACB">
        <w:rPr>
          <w:rFonts w:ascii="Arial" w:hAnsi="Arial" w:cs="Arial"/>
          <w:color w:val="FF0000"/>
          <w:sz w:val="24"/>
          <w:szCs w:val="24"/>
        </w:rPr>
        <w:t>.</w:t>
      </w:r>
    </w:p>
    <w:p w:rsidR="00EE1ACB" w:rsidRPr="00EE1ACB" w:rsidRDefault="00EE1ACB" w:rsidP="00EE1ACB">
      <w:pPr>
        <w:pStyle w:val="PargrafodaLista"/>
        <w:ind w:left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F93B33" w:rsidRDefault="00C4183D" w:rsidP="00587C62">
      <w:pPr>
        <w:pStyle w:val="Corpodetexto"/>
        <w:numPr>
          <w:ilvl w:val="1"/>
          <w:numId w:val="8"/>
        </w:numPr>
        <w:tabs>
          <w:tab w:val="left" w:pos="993"/>
        </w:tabs>
        <w:spacing w:after="120" w:line="288" w:lineRule="auto"/>
        <w:ind w:left="709" w:hanging="709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lastRenderedPageBreak/>
        <w:t xml:space="preserve">Fornecer </w:t>
      </w:r>
      <w:r w:rsidR="005B6CA5" w:rsidRPr="00DC56E8">
        <w:rPr>
          <w:rFonts w:ascii="Arial" w:hAnsi="Arial" w:cs="Arial"/>
          <w:sz w:val="24"/>
          <w:szCs w:val="24"/>
        </w:rPr>
        <w:t xml:space="preserve">todos </w:t>
      </w:r>
      <w:r w:rsidRPr="00DC56E8">
        <w:rPr>
          <w:rFonts w:ascii="Arial" w:hAnsi="Arial" w:cs="Arial"/>
          <w:sz w:val="24"/>
          <w:szCs w:val="24"/>
        </w:rPr>
        <w:t xml:space="preserve">os </w:t>
      </w:r>
      <w:r w:rsidR="00DC56E8" w:rsidRPr="00F93B33">
        <w:rPr>
          <w:rFonts w:ascii="Arial" w:hAnsi="Arial" w:cs="Arial"/>
          <w:color w:val="FF0000"/>
          <w:sz w:val="24"/>
          <w:szCs w:val="24"/>
        </w:rPr>
        <w:t>insumos</w:t>
      </w:r>
      <w:r w:rsidR="00DC56E8">
        <w:rPr>
          <w:rFonts w:ascii="Arial" w:hAnsi="Arial" w:cs="Arial"/>
          <w:sz w:val="24"/>
          <w:szCs w:val="24"/>
        </w:rPr>
        <w:t xml:space="preserve">, </w:t>
      </w:r>
      <w:r w:rsidR="00FE1F7B" w:rsidRPr="00DC56E8">
        <w:rPr>
          <w:rFonts w:ascii="Arial" w:hAnsi="Arial" w:cs="Arial"/>
          <w:sz w:val="24"/>
          <w:szCs w:val="24"/>
        </w:rPr>
        <w:t>materiais</w:t>
      </w:r>
      <w:r w:rsidR="005B6CA5" w:rsidRPr="00DC56E8">
        <w:rPr>
          <w:rFonts w:ascii="Arial" w:hAnsi="Arial" w:cs="Arial"/>
          <w:sz w:val="24"/>
          <w:szCs w:val="24"/>
        </w:rPr>
        <w:t>, ferramentas</w:t>
      </w:r>
      <w:r w:rsidR="009F1141">
        <w:rPr>
          <w:rFonts w:ascii="Arial" w:hAnsi="Arial" w:cs="Arial"/>
          <w:sz w:val="24"/>
          <w:szCs w:val="24"/>
        </w:rPr>
        <w:t xml:space="preserve"> e</w:t>
      </w:r>
      <w:r w:rsidR="005B6CA5" w:rsidRPr="00DC56E8">
        <w:rPr>
          <w:rFonts w:ascii="Arial" w:hAnsi="Arial" w:cs="Arial"/>
          <w:sz w:val="24"/>
          <w:szCs w:val="24"/>
        </w:rPr>
        <w:t xml:space="preserve"> equipamentos</w:t>
      </w:r>
      <w:r w:rsidR="009F1141">
        <w:rPr>
          <w:rFonts w:ascii="Arial" w:hAnsi="Arial" w:cs="Arial"/>
          <w:sz w:val="24"/>
          <w:szCs w:val="24"/>
        </w:rPr>
        <w:t xml:space="preserve">, </w:t>
      </w:r>
      <w:r w:rsidR="009F1141" w:rsidRPr="00587C62">
        <w:rPr>
          <w:rFonts w:ascii="Arial" w:hAnsi="Arial" w:cs="Arial"/>
          <w:color w:val="FF0000"/>
          <w:sz w:val="24"/>
          <w:szCs w:val="24"/>
        </w:rPr>
        <w:t xml:space="preserve">os quais </w:t>
      </w:r>
      <w:r w:rsidR="00587C62" w:rsidRPr="00587C62">
        <w:rPr>
          <w:rFonts w:ascii="Arial" w:hAnsi="Arial" w:cs="Arial"/>
          <w:color w:val="FF0000"/>
          <w:sz w:val="24"/>
          <w:szCs w:val="24"/>
        </w:rPr>
        <w:t>deverão obedecer</w:t>
      </w:r>
      <w:r w:rsidR="009F1141" w:rsidRPr="00587C62">
        <w:rPr>
          <w:rFonts w:ascii="Arial" w:hAnsi="Arial" w:cs="Arial"/>
          <w:color w:val="FF0000"/>
          <w:sz w:val="24"/>
          <w:szCs w:val="24"/>
        </w:rPr>
        <w:t xml:space="preserve"> </w:t>
      </w:r>
      <w:r w:rsidR="00587C62" w:rsidRPr="00587C62">
        <w:rPr>
          <w:rFonts w:ascii="Arial" w:hAnsi="Arial" w:cs="Arial"/>
          <w:color w:val="FF0000"/>
          <w:sz w:val="24"/>
          <w:szCs w:val="24"/>
        </w:rPr>
        <w:t>às</w:t>
      </w:r>
      <w:r w:rsidR="009F1141" w:rsidRPr="00587C62">
        <w:rPr>
          <w:rFonts w:ascii="Arial" w:hAnsi="Arial" w:cs="Arial"/>
          <w:color w:val="FF0000"/>
          <w:sz w:val="24"/>
          <w:szCs w:val="24"/>
        </w:rPr>
        <w:t xml:space="preserve"> </w:t>
      </w:r>
      <w:r w:rsidR="009F1141" w:rsidRPr="009F1141">
        <w:rPr>
          <w:rFonts w:ascii="Arial" w:hAnsi="Arial" w:cs="Arial"/>
          <w:sz w:val="24"/>
          <w:szCs w:val="24"/>
        </w:rPr>
        <w:t>normas do Código de Defesa do Consumidor</w:t>
      </w:r>
      <w:r w:rsidR="00587C62">
        <w:rPr>
          <w:rFonts w:ascii="Arial" w:hAnsi="Arial" w:cs="Arial"/>
          <w:sz w:val="24"/>
          <w:szCs w:val="24"/>
        </w:rPr>
        <w:t>, bem como toda a</w:t>
      </w:r>
      <w:r w:rsidR="00F93B33" w:rsidRPr="00F93B33">
        <w:rPr>
          <w:rFonts w:ascii="Arial" w:hAnsi="Arial" w:cs="Arial"/>
          <w:color w:val="FF0000"/>
          <w:sz w:val="24"/>
          <w:szCs w:val="24"/>
        </w:rPr>
        <w:t xml:space="preserve"> mão de obra especializada</w:t>
      </w:r>
      <w:r w:rsidR="00587C62">
        <w:rPr>
          <w:rFonts w:ascii="Arial" w:hAnsi="Arial" w:cs="Arial"/>
          <w:color w:val="FF0000"/>
          <w:sz w:val="24"/>
          <w:szCs w:val="24"/>
        </w:rPr>
        <w:t>, que sejam</w:t>
      </w:r>
      <w:r w:rsidR="00F93B33">
        <w:rPr>
          <w:rFonts w:ascii="Arial" w:hAnsi="Arial" w:cs="Arial"/>
          <w:sz w:val="24"/>
          <w:szCs w:val="24"/>
        </w:rPr>
        <w:t xml:space="preserve"> </w:t>
      </w:r>
      <w:r w:rsidR="005B6CA5" w:rsidRPr="00F93B33">
        <w:rPr>
          <w:rFonts w:ascii="Arial" w:hAnsi="Arial" w:cs="Arial"/>
          <w:color w:val="FF0000"/>
          <w:sz w:val="24"/>
          <w:szCs w:val="24"/>
        </w:rPr>
        <w:t>necessários</w:t>
      </w:r>
      <w:r w:rsidR="00AE7423" w:rsidRPr="00F93B33">
        <w:rPr>
          <w:rFonts w:ascii="Arial" w:hAnsi="Arial" w:cs="Arial"/>
          <w:color w:val="FF0000"/>
          <w:sz w:val="24"/>
          <w:szCs w:val="24"/>
        </w:rPr>
        <w:t xml:space="preserve"> </w:t>
      </w:r>
      <w:r w:rsidR="00F93B33" w:rsidRPr="00F93B33">
        <w:rPr>
          <w:rFonts w:ascii="Arial" w:hAnsi="Arial" w:cs="Arial"/>
          <w:color w:val="FF0000"/>
          <w:sz w:val="24"/>
          <w:szCs w:val="24"/>
        </w:rPr>
        <w:t>para a execução dos serviços</w:t>
      </w:r>
      <w:r w:rsidR="00F93B33">
        <w:rPr>
          <w:rFonts w:ascii="Arial" w:hAnsi="Arial" w:cs="Arial"/>
          <w:color w:val="FF0000"/>
          <w:sz w:val="24"/>
          <w:szCs w:val="24"/>
        </w:rPr>
        <w:t>.</w:t>
      </w:r>
      <w:r w:rsidR="00CC161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F93B33" w:rsidRPr="00DC56E8" w:rsidRDefault="00F93B33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 xml:space="preserve">Todos os materiais a empregar na obra </w:t>
      </w:r>
      <w:r w:rsidR="00D74B04" w:rsidRPr="00D74B04">
        <w:rPr>
          <w:rFonts w:ascii="Arial" w:hAnsi="Arial" w:cs="Arial"/>
          <w:color w:val="FF0000"/>
          <w:sz w:val="24"/>
          <w:szCs w:val="24"/>
        </w:rPr>
        <w:t>deverão ser</w:t>
      </w:r>
      <w:r w:rsidRPr="00D74B04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56E8">
        <w:rPr>
          <w:rFonts w:ascii="Arial" w:hAnsi="Arial" w:cs="Arial"/>
          <w:sz w:val="24"/>
          <w:szCs w:val="24"/>
        </w:rPr>
        <w:t>novos, comprovadamente de primeira qualidade e satisfarão rigorosamente às condições estipuladas neste Projeto Básico e seus anexos.</w:t>
      </w:r>
    </w:p>
    <w:p w:rsidR="00F93B33" w:rsidRPr="00DC56E8" w:rsidRDefault="00F93B33" w:rsidP="00EE069B">
      <w:pPr>
        <w:pStyle w:val="Corpodetexto"/>
        <w:numPr>
          <w:ilvl w:val="2"/>
          <w:numId w:val="8"/>
        </w:numPr>
        <w:spacing w:after="120" w:line="288" w:lineRule="auto"/>
        <w:ind w:left="1560" w:hanging="993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expressão "primeira qualidade" tem o sentido que lhe é dado usualmente no comércio; indica, quando existem diferentes graduações de qualidade de um mesmo produto, a graduação de qualidade superior.</w:t>
      </w:r>
    </w:p>
    <w:p w:rsidR="007344F5" w:rsidRDefault="00D52C8B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 xml:space="preserve">A </w:t>
      </w:r>
      <w:r w:rsidR="00D74B04">
        <w:rPr>
          <w:rFonts w:ascii="Arial" w:hAnsi="Arial" w:cs="Arial"/>
          <w:sz w:val="24"/>
          <w:szCs w:val="24"/>
        </w:rPr>
        <w:t xml:space="preserve">empresa </w:t>
      </w:r>
      <w:r w:rsidR="00D74B04" w:rsidRPr="00DC56E8">
        <w:rPr>
          <w:rFonts w:ascii="Arial" w:hAnsi="Arial" w:cs="Arial"/>
          <w:sz w:val="24"/>
          <w:szCs w:val="24"/>
        </w:rPr>
        <w:t xml:space="preserve">contratada </w:t>
      </w:r>
      <w:r w:rsidRPr="00DC56E8">
        <w:rPr>
          <w:rFonts w:ascii="Arial" w:hAnsi="Arial" w:cs="Arial"/>
          <w:sz w:val="24"/>
          <w:szCs w:val="24"/>
        </w:rPr>
        <w:t xml:space="preserve">só poderá usar qualquer material depois de submetê-lo, através de amostra, ao exame e aprovação da FISCALIZAÇÃO da obra e do </w:t>
      </w:r>
      <w:r w:rsidR="00D74B04" w:rsidRPr="00DC56E8">
        <w:rPr>
          <w:rFonts w:ascii="Arial" w:hAnsi="Arial" w:cs="Arial"/>
          <w:sz w:val="24"/>
          <w:szCs w:val="24"/>
        </w:rPr>
        <w:t>contrato</w:t>
      </w:r>
      <w:r w:rsidRPr="00DC56E8">
        <w:rPr>
          <w:rFonts w:ascii="Arial" w:hAnsi="Arial" w:cs="Arial"/>
          <w:sz w:val="24"/>
          <w:szCs w:val="24"/>
        </w:rPr>
        <w:t xml:space="preserve">, </w:t>
      </w:r>
      <w:r w:rsidR="00B215D0" w:rsidRPr="00DC56E8">
        <w:rPr>
          <w:rFonts w:ascii="Arial" w:hAnsi="Arial" w:cs="Arial"/>
          <w:sz w:val="24"/>
          <w:szCs w:val="24"/>
        </w:rPr>
        <w:t>para avaliação de qualidade e requisitos que atendam aos critérios de sustentabilidade</w:t>
      </w:r>
      <w:r w:rsidR="007344F5">
        <w:rPr>
          <w:rFonts w:ascii="Arial" w:hAnsi="Arial" w:cs="Arial"/>
          <w:sz w:val="24"/>
          <w:szCs w:val="24"/>
        </w:rPr>
        <w:t xml:space="preserve"> e acessibilidade</w:t>
      </w:r>
      <w:r w:rsidR="00B215D0" w:rsidRPr="00DC56E8">
        <w:rPr>
          <w:rFonts w:ascii="Arial" w:hAnsi="Arial" w:cs="Arial"/>
          <w:sz w:val="24"/>
          <w:szCs w:val="24"/>
        </w:rPr>
        <w:t xml:space="preserve">, </w:t>
      </w:r>
      <w:r w:rsidRPr="00DC56E8">
        <w:rPr>
          <w:rFonts w:ascii="Arial" w:hAnsi="Arial" w:cs="Arial"/>
          <w:sz w:val="24"/>
          <w:szCs w:val="24"/>
        </w:rPr>
        <w:t>a quem caberá impugnar o seu emprego, quando em desacordo com as especificações.</w:t>
      </w:r>
      <w:r w:rsidR="00B215D0" w:rsidRPr="00DC56E8">
        <w:rPr>
          <w:rFonts w:ascii="Arial" w:hAnsi="Arial" w:cs="Arial"/>
          <w:sz w:val="24"/>
          <w:szCs w:val="24"/>
        </w:rPr>
        <w:t xml:space="preserve"> </w:t>
      </w:r>
    </w:p>
    <w:p w:rsidR="00D52C8B" w:rsidRDefault="00B215D0" w:rsidP="00EE069B">
      <w:pPr>
        <w:pStyle w:val="Corpodetexto"/>
        <w:numPr>
          <w:ilvl w:val="2"/>
          <w:numId w:val="8"/>
        </w:numPr>
        <w:tabs>
          <w:tab w:val="left" w:pos="1560"/>
        </w:tabs>
        <w:spacing w:after="120" w:line="288" w:lineRule="auto"/>
        <w:ind w:left="1560" w:hanging="993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contratada deverá substituir aqueles cuja composição contenha agentes nocivos ao meio ambiente ou produto de qualidade ruim, cuja aplicação não atenda o nível de qualidade exigido.</w:t>
      </w:r>
    </w:p>
    <w:p w:rsidR="009D26D3" w:rsidRPr="00DC56E8" w:rsidRDefault="009D26D3" w:rsidP="00EE069B">
      <w:pPr>
        <w:pStyle w:val="Corpodetexto"/>
        <w:numPr>
          <w:ilvl w:val="2"/>
          <w:numId w:val="8"/>
        </w:numPr>
        <w:tabs>
          <w:tab w:val="left" w:pos="1560"/>
        </w:tabs>
        <w:spacing w:after="120" w:line="288" w:lineRule="auto"/>
        <w:ind w:left="1560" w:hanging="993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Cada lote ou partida de material deverá, além de outras averiguações, ser comparado com a respectiva amostra, previamente aprovada.</w:t>
      </w:r>
    </w:p>
    <w:p w:rsidR="009D26D3" w:rsidRPr="00DC56E8" w:rsidRDefault="009D26D3" w:rsidP="00EE069B">
      <w:pPr>
        <w:pStyle w:val="Corpodetexto"/>
        <w:numPr>
          <w:ilvl w:val="2"/>
          <w:numId w:val="8"/>
        </w:numPr>
        <w:tabs>
          <w:tab w:val="left" w:pos="1560"/>
        </w:tabs>
        <w:spacing w:after="120" w:line="288" w:lineRule="auto"/>
        <w:ind w:left="1560" w:hanging="993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As amostras de materiais aprovadas pela FISCALIZAÇÃO, depois de convenientemente autenticadas por esta e pela CONTRATADA, serão cuidadosamente conservadas em local identificado pela FISCALIZAÇÃO até o final dos trabalhos, de forma a possibilitar, a qualquer tempo, a verificação de sua perfeita correspondência aos materiais fornecidos ou já empregados.</w:t>
      </w:r>
    </w:p>
    <w:p w:rsidR="009D26D3" w:rsidRPr="00DC56E8" w:rsidRDefault="009D26D3" w:rsidP="00EE069B">
      <w:pPr>
        <w:pStyle w:val="Corpodetexto"/>
        <w:numPr>
          <w:ilvl w:val="2"/>
          <w:numId w:val="8"/>
        </w:numPr>
        <w:tabs>
          <w:tab w:val="left" w:pos="1560"/>
        </w:tabs>
        <w:spacing w:after="120" w:line="288" w:lineRule="auto"/>
        <w:ind w:left="1560" w:hanging="993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 xml:space="preserve">Obriga-se a CONTRATADA a retirar do recinto das obras os materiais porventura impugnados pela FISCALIZAÇÃO, </w:t>
      </w:r>
      <w:r w:rsidRPr="00DC56E8">
        <w:rPr>
          <w:rFonts w:ascii="Arial" w:hAnsi="Arial" w:cs="Arial"/>
          <w:color w:val="000000"/>
          <w:sz w:val="24"/>
          <w:szCs w:val="24"/>
        </w:rPr>
        <w:t>dentro de 72 horas,</w:t>
      </w:r>
      <w:r w:rsidRPr="00DC56E8">
        <w:rPr>
          <w:rFonts w:ascii="Arial" w:hAnsi="Arial" w:cs="Arial"/>
          <w:sz w:val="24"/>
          <w:szCs w:val="24"/>
        </w:rPr>
        <w:t xml:space="preserve"> a contar da Ordem de Serviço atinente ao assunto, sendo expressamente proibido manter no recinto das obras quaisquer materiais que não satisfaçam a estas especificações e aos projetos.</w:t>
      </w:r>
    </w:p>
    <w:p w:rsidR="007344F5" w:rsidRPr="00DF55CA" w:rsidRDefault="00EF335D" w:rsidP="00EE069B">
      <w:pPr>
        <w:pStyle w:val="Corpodetexto"/>
        <w:numPr>
          <w:ilvl w:val="2"/>
          <w:numId w:val="8"/>
        </w:numPr>
        <w:tabs>
          <w:tab w:val="left" w:pos="1560"/>
        </w:tabs>
        <w:spacing w:after="120" w:line="288" w:lineRule="auto"/>
        <w:ind w:left="1560" w:hanging="993"/>
        <w:rPr>
          <w:rFonts w:ascii="Arial" w:hAnsi="Arial" w:cs="Arial"/>
          <w:color w:val="FF0000"/>
          <w:sz w:val="24"/>
          <w:szCs w:val="24"/>
        </w:rPr>
      </w:pPr>
      <w:r w:rsidRPr="00DF55CA">
        <w:rPr>
          <w:rFonts w:ascii="Arial" w:hAnsi="Arial" w:cs="Arial"/>
          <w:color w:val="FF0000"/>
          <w:sz w:val="24"/>
          <w:szCs w:val="24"/>
        </w:rPr>
        <w:t>O exame e aprovação da FISCALIZAÇÃO não exime a empresa contratada das responsabilidades estabelecidas pelas normas, regulamentos e legislação pertinentes às atividades profissionais</w:t>
      </w:r>
      <w:r w:rsidR="00FC1058" w:rsidRPr="00DF55CA">
        <w:rPr>
          <w:rFonts w:ascii="Arial" w:hAnsi="Arial" w:cs="Arial"/>
          <w:color w:val="FF0000"/>
          <w:sz w:val="24"/>
          <w:szCs w:val="24"/>
        </w:rPr>
        <w:t xml:space="preserve">, tão pouco da obrigação de substituir os materiais </w:t>
      </w:r>
      <w:r w:rsidR="00DF55CA" w:rsidRPr="00DF55CA">
        <w:rPr>
          <w:rFonts w:ascii="Arial" w:hAnsi="Arial" w:cs="Arial"/>
          <w:color w:val="FF0000"/>
          <w:sz w:val="24"/>
          <w:szCs w:val="24"/>
        </w:rPr>
        <w:t>irregulares empregados ou corrigir vícios e defeitos posteriormente identificados</w:t>
      </w:r>
      <w:r w:rsidRPr="00DF55CA">
        <w:rPr>
          <w:rFonts w:ascii="Arial" w:hAnsi="Arial" w:cs="Arial"/>
          <w:color w:val="FF0000"/>
          <w:sz w:val="24"/>
          <w:szCs w:val="24"/>
        </w:rPr>
        <w:t>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lastRenderedPageBreak/>
        <w:t>Manter o isolamento no local da obra e não permitir o acesso de pessoas estranhas ao serviço, salvo se autorizadas pela fiscalização do Contratante.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Os materiais empregados na execução do serviço devem ser arrumados de modo a não prejudicar o trânsito de pessoas, a circulação de materiais, o acesso aos equipamentos de combate a incêndio e às portas ou saídas de emergência.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Deverá manter, para a prestação dos serviços, pessoal técnico e especializado, apresentando seus empregados, na execução dos serviços ora contratados, devidamente uniformizados, identificando-os por meio de crachás, com fotografia recente, nome e função, e exigir seu uso em local visível.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Informar ao TRE/PR a identificação dos funcionários (nome, RG e CPF) que irão executar os serviços contratados</w:t>
      </w:r>
      <w:r w:rsidR="00D73065" w:rsidRPr="00DC56E8">
        <w:rPr>
          <w:rFonts w:ascii="Arial" w:hAnsi="Arial" w:cs="Arial"/>
          <w:sz w:val="24"/>
          <w:szCs w:val="24"/>
        </w:rPr>
        <w:t>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Manter vínculo empregatício formal com seus empregados, sendo responsável pelo pagamento de salários e todas as demais vantagens, recolhimento de todos os encargos sociais e trabalhistas, além de seguros e indenizações, taxas e tributos pertinentes, bem como por quaisquer acidentes ou mal súbito de que possam ser vítimas, quando em serviço, na forma como a expressão é considerada na legislação trabalhista, ficando ressalvado que a inadimplência da CONTRATADA para com esses encargos, não transfere ao TRE/PR a responsabilidade por seu pagamento, nem poderá onerar o objeto do contrato.</w:t>
      </w:r>
    </w:p>
    <w:p w:rsidR="00C4183D" w:rsidRPr="0087479A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trike/>
          <w:sz w:val="24"/>
          <w:szCs w:val="24"/>
        </w:rPr>
      </w:pPr>
      <w:r w:rsidRPr="0087479A">
        <w:rPr>
          <w:rFonts w:ascii="Arial" w:hAnsi="Arial" w:cs="Arial"/>
          <w:strike/>
          <w:sz w:val="24"/>
          <w:szCs w:val="24"/>
          <w:highlight w:val="red"/>
        </w:rPr>
        <w:t>Manter quadro de pessoal suficiente para atendimento dos serviços, sem interrupção, seja por motivo de férias, descanso semanal, licença, greve, falta ao serviço e demissão de empregados, que não terão em hipótese alguma qualquer relação de emprego com esta instituição, sendo de exclusiva responsabilidade da CONTRATADA as despesas com todos os encargos e obrigações sociais, trabalhistas e fiscais.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Substituir, no prazo máximo de 24 (vinte e quatro) horas, sempre que exigido pelo TRE/PR e independentemente de qualquer justificativa por parte dest</w:t>
      </w:r>
      <w:r w:rsidR="0087479A" w:rsidRPr="0087479A">
        <w:rPr>
          <w:rFonts w:ascii="Arial" w:hAnsi="Arial" w:cs="Arial"/>
          <w:color w:val="FF0000"/>
          <w:sz w:val="24"/>
          <w:szCs w:val="24"/>
        </w:rPr>
        <w:t>e</w:t>
      </w:r>
      <w:r w:rsidRPr="00DC56E8">
        <w:rPr>
          <w:rFonts w:ascii="Arial" w:hAnsi="Arial" w:cs="Arial"/>
          <w:sz w:val="24"/>
          <w:szCs w:val="24"/>
        </w:rPr>
        <w:t>, qualquer profissional integrante das equipes de trabalho cuja atuação, permanência e/ou comportamento sejam julgados inadequados, prejudiciais, inconvenientes ou insatisfatórios à disciplina ou ao interesse do Serviço Público.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Serão impugnados pela FISCALIZAÇÃO do CONTRATANTE todos os trabalhos que não satisfizerem às condições contratuais. Ficará a CONTRATADA obrigada a demolir e refazer os trabalhos impugnados pelo CONTRATANTE, bem como remover os entulhos, ficando por sua conta exclusiva as despesas correspondentes.</w:t>
      </w:r>
    </w:p>
    <w:p w:rsidR="00EC6083" w:rsidRPr="00DC56E8" w:rsidRDefault="00EC6083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 xml:space="preserve">Todos os serviços não descritos neste Edital, mas que sejam necessários e imprescindíveis à consecução dos serviços, objeto desta </w:t>
      </w:r>
      <w:r w:rsidR="00A024D0" w:rsidRPr="00DC56E8">
        <w:rPr>
          <w:rFonts w:ascii="Arial" w:hAnsi="Arial" w:cs="Arial"/>
          <w:sz w:val="24"/>
          <w:szCs w:val="24"/>
        </w:rPr>
        <w:t>contratação</w:t>
      </w:r>
      <w:r w:rsidRPr="00DC56E8">
        <w:rPr>
          <w:rFonts w:ascii="Arial" w:hAnsi="Arial" w:cs="Arial"/>
          <w:sz w:val="24"/>
          <w:szCs w:val="24"/>
        </w:rPr>
        <w:t>, deverão ser executados pela Contratada.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lastRenderedPageBreak/>
        <w:t>A carga e o transporte de material são de responsabilidade da CONTRATADA e deverão ser feitos de forma a não danificar as instalações existentes, obedecendo-se às normas de segurança do trabalho e em horário a ser determinado pela FISCALIZAÇÃO.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Concluir os serviços no prazo estabelecido no respectivo cronograma físico-financeiro, quando houver, e/ou na descrição detalhada dos serviços, estando incluso no valor contratado quaisquer despesas com frete e demais tributos inerentes à contratação.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contratação compreende os serviços preliminares de planejamento, e complementares como fornecimento de caçamba para remoção de entulhos e limpeza de final dos serviços autorizados.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Todos os funcionários da empresa CONTRATADA que prestarem serviços nas dependências do TRE/PR deverão zelar pelo patrimônio público, bem como manter respeito para com os servidores e visitantes.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 xml:space="preserve">Repor, no prazo máximo de </w:t>
      </w:r>
      <w:r w:rsidR="00E31A56" w:rsidRPr="00DC56E8">
        <w:rPr>
          <w:rFonts w:ascii="Arial" w:hAnsi="Arial" w:cs="Arial"/>
          <w:sz w:val="24"/>
          <w:szCs w:val="24"/>
        </w:rPr>
        <w:t>5 (</w:t>
      </w:r>
      <w:r w:rsidRPr="00DC56E8">
        <w:rPr>
          <w:rFonts w:ascii="Arial" w:hAnsi="Arial" w:cs="Arial"/>
          <w:sz w:val="24"/>
          <w:szCs w:val="24"/>
        </w:rPr>
        <w:t>cinco</w:t>
      </w:r>
      <w:r w:rsidR="00E31A56" w:rsidRPr="00DC56E8">
        <w:rPr>
          <w:rFonts w:ascii="Arial" w:hAnsi="Arial" w:cs="Arial"/>
          <w:sz w:val="24"/>
          <w:szCs w:val="24"/>
        </w:rPr>
        <w:t>)</w:t>
      </w:r>
      <w:r w:rsidRPr="00DC56E8">
        <w:rPr>
          <w:rFonts w:ascii="Arial" w:hAnsi="Arial" w:cs="Arial"/>
          <w:sz w:val="24"/>
          <w:szCs w:val="24"/>
        </w:rPr>
        <w:t xml:space="preserve"> dias úteis, após a devida comprovação de responsabilidade, qualquer objeto do TRE/PR e/ou de terceiros que tenha sido danificado ou extraviado por seus empregados.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Responder pela execução dos serviços de acordo com as normas de segurança do Trabalho, adotando os procedimentos necessários para a segurança dos funcionários, bem como provê-los com equipamentos de proteção individual e fiscalizar seu uso.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Responsabilizar-se por quaisquer danos pessoais ou materiais, causados ao patrimônio da Administração ou a terceiros, ocasionados por seus empregados durante a execução dos trabalhos, resultantes da utilização inadequada dos materiais, equipamentos, ferramentas ou utensílios.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Manter-se, durante toda a execução do contrato, em compatibilidade com as obrigações por ela assumidas e todas as condições de habilitação e qualificação exigidas na licitação.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Contratada não poderá transferir a outrem, no todo ou em parte, o objeto contratado, sem prévia anuência e concordância do TRE/PR.</w:t>
      </w:r>
    </w:p>
    <w:p w:rsidR="002D480E" w:rsidRPr="00DC56E8" w:rsidRDefault="002D480E" w:rsidP="001C0C7D">
      <w:pPr>
        <w:spacing w:after="120" w:line="288" w:lineRule="auto"/>
        <w:jc w:val="both"/>
        <w:rPr>
          <w:rFonts w:ascii="Arial" w:hAnsi="Arial" w:cs="Arial"/>
        </w:rPr>
      </w:pPr>
    </w:p>
    <w:p w:rsidR="00C4183D" w:rsidRPr="00DC56E8" w:rsidRDefault="00C4183D" w:rsidP="00EE069B">
      <w:pPr>
        <w:numPr>
          <w:ilvl w:val="0"/>
          <w:numId w:val="8"/>
        </w:numPr>
        <w:spacing w:after="120" w:line="288" w:lineRule="auto"/>
        <w:jc w:val="both"/>
        <w:rPr>
          <w:rFonts w:ascii="Arial" w:hAnsi="Arial" w:cs="Arial"/>
          <w:b/>
        </w:rPr>
      </w:pPr>
      <w:r w:rsidRPr="00DC56E8">
        <w:rPr>
          <w:rFonts w:ascii="Arial" w:hAnsi="Arial" w:cs="Arial"/>
          <w:b/>
        </w:rPr>
        <w:t>SUSTENTABILIDADE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Contratada se compromete a observar as normas de economia de energia elétrica e água, eventualmente necessárias para o desempenho dos serviços, em atendimento aos critérios de sustentabilidade adotados pela Justiça Eleitoral.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Contratada deverá utilizar andaimes metálicos ou feitos em material que permita a reutilização.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lastRenderedPageBreak/>
        <w:t>Realizar limpeza periódica e final no local dos serviços e dar destino final apropriado aos resíduos, bem como remover os equipamentos empregados nos serviços.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contratada deverá recolher todo o material resultante das atividades, e destinar corretamente os materiais recicláveis, e realizar descarte ecologicamente correto dos resíduos não recicláveis, nos termos do Decreto Municipal nº 983/04 (que dispõe sobre a coleta, o transporte, o tratamento e a disposição final dos resíduos sólidos no Município de Curitiba).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Contratada deverá obrigatoriamente apresentar junto com a Nota Fiscal a documentação pertinente ao cumprimento da obrigação constante na cláusula anterior, especialmente com relação ao descarte dos materiais. Será aceito o documento MTR – Manifesto de Transporte de Resíduos, conform</w:t>
      </w:r>
      <w:r w:rsidR="00616054" w:rsidRPr="00DC56E8">
        <w:rPr>
          <w:rFonts w:ascii="Arial" w:hAnsi="Arial" w:cs="Arial"/>
          <w:sz w:val="24"/>
          <w:szCs w:val="24"/>
        </w:rPr>
        <w:t>e o Decreto Municipal 609/2008.</w:t>
      </w:r>
    </w:p>
    <w:p w:rsidR="0000243B" w:rsidRPr="00DC56E8" w:rsidRDefault="0000243B" w:rsidP="001C0C7D">
      <w:pPr>
        <w:spacing w:after="120" w:line="288" w:lineRule="auto"/>
        <w:jc w:val="both"/>
        <w:rPr>
          <w:rFonts w:ascii="Arial" w:hAnsi="Arial" w:cs="Arial"/>
        </w:rPr>
      </w:pPr>
    </w:p>
    <w:p w:rsidR="00600773" w:rsidRPr="00DC56E8" w:rsidRDefault="00600773" w:rsidP="00EE069B">
      <w:pPr>
        <w:numPr>
          <w:ilvl w:val="0"/>
          <w:numId w:val="8"/>
        </w:numPr>
        <w:spacing w:after="120" w:line="288" w:lineRule="auto"/>
        <w:jc w:val="both"/>
        <w:rPr>
          <w:rFonts w:ascii="Arial" w:hAnsi="Arial" w:cs="Arial"/>
          <w:b/>
        </w:rPr>
      </w:pPr>
      <w:r w:rsidRPr="00DC56E8">
        <w:rPr>
          <w:rFonts w:ascii="Arial" w:hAnsi="Arial" w:cs="Arial"/>
          <w:b/>
        </w:rPr>
        <w:t>CONDIÇÕES DE RECEBIMENTO</w:t>
      </w:r>
    </w:p>
    <w:p w:rsidR="007A4B49" w:rsidRPr="00AD4A50" w:rsidRDefault="007A4B49" w:rsidP="001C0C7D">
      <w:pPr>
        <w:spacing w:after="120" w:line="288" w:lineRule="auto"/>
        <w:jc w:val="both"/>
        <w:rPr>
          <w:rFonts w:ascii="Arial" w:hAnsi="Arial" w:cs="Arial"/>
          <w:b/>
        </w:rPr>
      </w:pPr>
      <w:r w:rsidRPr="00AD4A50">
        <w:rPr>
          <w:rFonts w:ascii="Arial" w:hAnsi="Arial" w:cs="Arial"/>
        </w:rPr>
        <w:t xml:space="preserve">Para bens, obras e serviços com valor acima de 80 mil deverá constar recebimento por comissão.  Ou seja, </w:t>
      </w:r>
      <w:r w:rsidRPr="00AD4A50">
        <w:rPr>
          <w:rFonts w:ascii="Arial" w:hAnsi="Arial" w:cs="Arial"/>
          <w:highlight w:val="cyan"/>
        </w:rPr>
        <w:t xml:space="preserve">o recebimento provisório e conferência técnica se dará pelo </w:t>
      </w:r>
      <w:r w:rsidRPr="00C04FFD">
        <w:rPr>
          <w:rFonts w:ascii="Arial" w:hAnsi="Arial" w:cs="Arial"/>
          <w:highlight w:val="cyan"/>
        </w:rPr>
        <w:t>gestor e o recebimento definitivo pela comissão.</w:t>
      </w:r>
      <w:r w:rsidR="00AD4A50">
        <w:rPr>
          <w:rFonts w:ascii="Arial" w:hAnsi="Arial" w:cs="Arial"/>
        </w:rPr>
        <w:t xml:space="preserve"> </w:t>
      </w:r>
      <w:r w:rsidR="00AD4A50" w:rsidRPr="000535C0">
        <w:rPr>
          <w:rFonts w:ascii="Arial" w:hAnsi="Arial" w:cs="Arial"/>
          <w:highlight w:val="green"/>
        </w:rPr>
        <w:t xml:space="preserve">Observação: essa informação está </w:t>
      </w:r>
      <w:r w:rsidR="004A3BED">
        <w:rPr>
          <w:rFonts w:ascii="Arial" w:hAnsi="Arial" w:cs="Arial"/>
          <w:highlight w:val="green"/>
        </w:rPr>
        <w:t xml:space="preserve">um pouco </w:t>
      </w:r>
      <w:r w:rsidR="000535C0" w:rsidRPr="000535C0">
        <w:rPr>
          <w:rFonts w:ascii="Arial" w:hAnsi="Arial" w:cs="Arial"/>
          <w:highlight w:val="green"/>
        </w:rPr>
        <w:t>conflitante com a informaç</w:t>
      </w:r>
      <w:r w:rsidR="004A3BED">
        <w:rPr>
          <w:rFonts w:ascii="Arial" w:hAnsi="Arial" w:cs="Arial"/>
          <w:highlight w:val="green"/>
        </w:rPr>
        <w:t>ões abaixo, r</w:t>
      </w:r>
      <w:r w:rsidR="000535C0" w:rsidRPr="000535C0">
        <w:rPr>
          <w:rFonts w:ascii="Arial" w:hAnsi="Arial" w:cs="Arial"/>
          <w:highlight w:val="green"/>
        </w:rPr>
        <w:t>ever.</w:t>
      </w:r>
    </w:p>
    <w:p w:rsidR="00A5324E" w:rsidRPr="00094E5A" w:rsidRDefault="00A5324E" w:rsidP="00EE069B">
      <w:pPr>
        <w:numPr>
          <w:ilvl w:val="1"/>
          <w:numId w:val="8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094E5A">
        <w:rPr>
          <w:rFonts w:ascii="Arial" w:hAnsi="Arial" w:cs="Arial"/>
        </w:rPr>
        <w:t>RECEBIMENTO PROVISÓRIO</w:t>
      </w:r>
    </w:p>
    <w:p w:rsidR="007672DF" w:rsidRPr="00DC56E8" w:rsidRDefault="007672DF" w:rsidP="001C0C7D">
      <w:pPr>
        <w:numPr>
          <w:ilvl w:val="2"/>
          <w:numId w:val="12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AD4A50">
        <w:rPr>
          <w:rFonts w:ascii="Arial" w:hAnsi="Arial" w:cs="Arial"/>
          <w:highlight w:val="cyan"/>
        </w:rPr>
        <w:t>O</w:t>
      </w:r>
      <w:r w:rsidR="008518EC" w:rsidRPr="00AD4A50">
        <w:rPr>
          <w:rFonts w:ascii="Arial" w:hAnsi="Arial" w:cs="Arial"/>
          <w:highlight w:val="cyan"/>
        </w:rPr>
        <w:t>s</w:t>
      </w:r>
      <w:r w:rsidRPr="00AD4A50">
        <w:rPr>
          <w:rFonts w:ascii="Arial" w:hAnsi="Arial" w:cs="Arial"/>
          <w:highlight w:val="cyan"/>
        </w:rPr>
        <w:t xml:space="preserve"> fisca</w:t>
      </w:r>
      <w:r w:rsidR="008518EC" w:rsidRPr="00AD4A50">
        <w:rPr>
          <w:rFonts w:ascii="Arial" w:hAnsi="Arial" w:cs="Arial"/>
          <w:highlight w:val="cyan"/>
        </w:rPr>
        <w:t>is</w:t>
      </w:r>
      <w:r w:rsidRPr="00AD4A50">
        <w:rPr>
          <w:rFonts w:ascii="Arial" w:hAnsi="Arial" w:cs="Arial"/>
          <w:highlight w:val="cyan"/>
        </w:rPr>
        <w:t xml:space="preserve"> do contrato</w:t>
      </w:r>
      <w:r w:rsidRPr="00DC56E8">
        <w:rPr>
          <w:rFonts w:ascii="Arial" w:hAnsi="Arial" w:cs="Arial"/>
        </w:rPr>
        <w:t xml:space="preserve"> ser</w:t>
      </w:r>
      <w:r w:rsidR="008518EC" w:rsidRPr="00DC56E8">
        <w:rPr>
          <w:rFonts w:ascii="Arial" w:hAnsi="Arial" w:cs="Arial"/>
        </w:rPr>
        <w:t>ão</w:t>
      </w:r>
      <w:r w:rsidRPr="00DC56E8">
        <w:rPr>
          <w:rFonts w:ascii="Arial" w:hAnsi="Arial" w:cs="Arial"/>
        </w:rPr>
        <w:t xml:space="preserve"> o</w:t>
      </w:r>
      <w:r w:rsidR="008518EC" w:rsidRPr="00DC56E8">
        <w:rPr>
          <w:rFonts w:ascii="Arial" w:hAnsi="Arial" w:cs="Arial"/>
        </w:rPr>
        <w:t>s</w:t>
      </w:r>
      <w:r w:rsidRPr="00DC56E8">
        <w:rPr>
          <w:rFonts w:ascii="Arial" w:hAnsi="Arial" w:cs="Arial"/>
        </w:rPr>
        <w:t xml:space="preserve"> servidor</w:t>
      </w:r>
      <w:r w:rsidR="008518EC" w:rsidRPr="00DC56E8">
        <w:rPr>
          <w:rFonts w:ascii="Arial" w:hAnsi="Arial" w:cs="Arial"/>
        </w:rPr>
        <w:t>es</w:t>
      </w:r>
      <w:r w:rsidRPr="00DC56E8">
        <w:rPr>
          <w:rFonts w:ascii="Arial" w:hAnsi="Arial" w:cs="Arial"/>
        </w:rPr>
        <w:t xml:space="preserve"> Raul Mainardi </w:t>
      </w:r>
      <w:r w:rsidR="00233F39" w:rsidRPr="00DC56E8">
        <w:rPr>
          <w:rFonts w:ascii="Arial" w:hAnsi="Arial" w:cs="Arial"/>
        </w:rPr>
        <w:t xml:space="preserve">Filho </w:t>
      </w:r>
      <w:r w:rsidR="008518EC" w:rsidRPr="00DC56E8">
        <w:rPr>
          <w:rFonts w:ascii="Arial" w:hAnsi="Arial" w:cs="Arial"/>
        </w:rPr>
        <w:t xml:space="preserve">e </w:t>
      </w:r>
      <w:r w:rsidR="00D56E69" w:rsidRPr="00DC56E8">
        <w:rPr>
          <w:rFonts w:ascii="Arial" w:hAnsi="Arial" w:cs="Arial"/>
        </w:rPr>
        <w:t xml:space="preserve">Célio </w:t>
      </w:r>
      <w:r w:rsidR="00F477AF" w:rsidRPr="00DC56E8">
        <w:rPr>
          <w:rFonts w:ascii="Arial" w:hAnsi="Arial" w:cs="Arial"/>
        </w:rPr>
        <w:t xml:space="preserve">Ferreira Lima </w:t>
      </w:r>
      <w:r w:rsidRPr="00DC56E8">
        <w:rPr>
          <w:rFonts w:ascii="Arial" w:hAnsi="Arial" w:cs="Arial"/>
        </w:rPr>
        <w:t>que acompanhar</w:t>
      </w:r>
      <w:r w:rsidR="00F477AF" w:rsidRPr="00DC56E8">
        <w:rPr>
          <w:rFonts w:ascii="Arial" w:hAnsi="Arial" w:cs="Arial"/>
        </w:rPr>
        <w:t>ão</w:t>
      </w:r>
      <w:r w:rsidRPr="00DC56E8">
        <w:rPr>
          <w:rFonts w:ascii="Arial" w:hAnsi="Arial" w:cs="Arial"/>
        </w:rPr>
        <w:t xml:space="preserve"> cada fase e </w:t>
      </w:r>
      <w:r w:rsidRPr="00AD4A50">
        <w:rPr>
          <w:rFonts w:ascii="Arial" w:hAnsi="Arial" w:cs="Arial"/>
          <w:highlight w:val="cyan"/>
        </w:rPr>
        <w:t>proceder</w:t>
      </w:r>
      <w:r w:rsidR="00F477AF" w:rsidRPr="00AD4A50">
        <w:rPr>
          <w:rFonts w:ascii="Arial" w:hAnsi="Arial" w:cs="Arial"/>
          <w:highlight w:val="cyan"/>
        </w:rPr>
        <w:t>ão</w:t>
      </w:r>
      <w:r w:rsidRPr="00AD4A50">
        <w:rPr>
          <w:rFonts w:ascii="Arial" w:hAnsi="Arial" w:cs="Arial"/>
          <w:highlight w:val="cyan"/>
        </w:rPr>
        <w:t xml:space="preserve"> ao recebimento provisório</w:t>
      </w:r>
      <w:r w:rsidRPr="00DC56E8">
        <w:rPr>
          <w:rFonts w:ascii="Arial" w:hAnsi="Arial" w:cs="Arial"/>
        </w:rPr>
        <w:t xml:space="preserve"> do</w:t>
      </w:r>
      <w:r w:rsidR="00D16590" w:rsidRPr="00DC56E8">
        <w:rPr>
          <w:rFonts w:ascii="Arial" w:hAnsi="Arial" w:cs="Arial"/>
        </w:rPr>
        <w:t>s</w:t>
      </w:r>
      <w:r w:rsidR="0029407C" w:rsidRPr="00DC56E8">
        <w:rPr>
          <w:rFonts w:ascii="Arial" w:hAnsi="Arial" w:cs="Arial"/>
        </w:rPr>
        <w:t xml:space="preserve"> serviços de instalação</w:t>
      </w:r>
      <w:r w:rsidR="00D16590" w:rsidRPr="00DC56E8">
        <w:rPr>
          <w:rFonts w:ascii="Arial" w:hAnsi="Arial" w:cs="Arial"/>
        </w:rPr>
        <w:t xml:space="preserve"> e materiais</w:t>
      </w:r>
      <w:r w:rsidR="00516762" w:rsidRPr="00DC56E8">
        <w:rPr>
          <w:rFonts w:ascii="Arial" w:hAnsi="Arial" w:cs="Arial"/>
        </w:rPr>
        <w:t>,</w:t>
      </w:r>
      <w:r w:rsidR="005F57E9" w:rsidRPr="00DC56E8">
        <w:rPr>
          <w:rFonts w:ascii="Arial" w:hAnsi="Arial" w:cs="Arial"/>
        </w:rPr>
        <w:t xml:space="preserve"> </w:t>
      </w:r>
      <w:r w:rsidRPr="00DC56E8">
        <w:rPr>
          <w:rFonts w:ascii="Arial" w:hAnsi="Arial" w:cs="Arial"/>
        </w:rPr>
        <w:t xml:space="preserve">sendo emitido o Termo de Recebimento Provisório, conforme o anexo </w:t>
      </w:r>
      <w:r w:rsidRPr="00DC56E8">
        <w:rPr>
          <w:rFonts w:ascii="Arial" w:hAnsi="Arial" w:cs="Arial"/>
          <w:b/>
        </w:rPr>
        <w:t>“</w:t>
      </w:r>
      <w:r w:rsidR="006B688A" w:rsidRPr="00DC56E8">
        <w:rPr>
          <w:rFonts w:ascii="Arial" w:hAnsi="Arial" w:cs="Arial"/>
          <w:b/>
        </w:rPr>
        <w:t>A</w:t>
      </w:r>
      <w:r w:rsidRPr="00DC56E8">
        <w:rPr>
          <w:rFonts w:ascii="Arial" w:hAnsi="Arial" w:cs="Arial"/>
          <w:b/>
        </w:rPr>
        <w:t>”</w:t>
      </w:r>
      <w:r w:rsidRPr="00DC56E8">
        <w:rPr>
          <w:rFonts w:ascii="Arial" w:hAnsi="Arial" w:cs="Arial"/>
        </w:rPr>
        <w:t xml:space="preserve"> deste Projeto Básico.</w:t>
      </w:r>
    </w:p>
    <w:p w:rsidR="0000243B" w:rsidRPr="00DC56E8" w:rsidRDefault="007D5287" w:rsidP="001C0C7D">
      <w:pPr>
        <w:numPr>
          <w:ilvl w:val="2"/>
          <w:numId w:val="12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 xml:space="preserve">Para o recebimento provisório serão verificados os </w:t>
      </w:r>
      <w:r w:rsidR="00927F9D" w:rsidRPr="00DC56E8">
        <w:rPr>
          <w:rFonts w:ascii="Arial" w:hAnsi="Arial" w:cs="Arial"/>
        </w:rPr>
        <w:t xml:space="preserve">materiais e </w:t>
      </w:r>
      <w:r w:rsidR="005706BE" w:rsidRPr="00DC56E8">
        <w:rPr>
          <w:rFonts w:ascii="Arial" w:hAnsi="Arial" w:cs="Arial"/>
        </w:rPr>
        <w:t>equipamentos</w:t>
      </w:r>
      <w:r w:rsidR="00927F9D" w:rsidRPr="00DC56E8">
        <w:rPr>
          <w:rFonts w:ascii="Arial" w:hAnsi="Arial" w:cs="Arial"/>
        </w:rPr>
        <w:t>, aplicados,</w:t>
      </w:r>
      <w:r w:rsidR="005706BE" w:rsidRPr="00DC56E8">
        <w:rPr>
          <w:rFonts w:ascii="Arial" w:hAnsi="Arial" w:cs="Arial"/>
        </w:rPr>
        <w:t xml:space="preserve"> </w:t>
      </w:r>
      <w:r w:rsidRPr="00DC56E8">
        <w:rPr>
          <w:rFonts w:ascii="Arial" w:hAnsi="Arial" w:cs="Arial"/>
        </w:rPr>
        <w:t>a qualidade</w:t>
      </w:r>
      <w:r w:rsidR="005706BE" w:rsidRPr="00DC56E8">
        <w:rPr>
          <w:rFonts w:ascii="Arial" w:hAnsi="Arial" w:cs="Arial"/>
        </w:rPr>
        <w:t xml:space="preserve"> dos mesmos</w:t>
      </w:r>
      <w:r w:rsidR="00927F9D" w:rsidRPr="00DC56E8">
        <w:rPr>
          <w:rFonts w:ascii="Arial" w:hAnsi="Arial" w:cs="Arial"/>
        </w:rPr>
        <w:t xml:space="preserve"> e dos serviços de instalação</w:t>
      </w:r>
      <w:r w:rsidR="00C80436">
        <w:rPr>
          <w:rFonts w:ascii="Arial" w:hAnsi="Arial" w:cs="Arial"/>
          <w:b/>
          <w:color w:val="0070C0"/>
        </w:rPr>
        <w:t xml:space="preserve">, sendo gerados relatórios do acompanhamento dos serviços, no mínimo semanalmente, devidamente instruídos com fotos da evolução </w:t>
      </w:r>
      <w:r w:rsidR="001F63DD">
        <w:rPr>
          <w:rFonts w:ascii="Arial" w:hAnsi="Arial" w:cs="Arial"/>
          <w:b/>
          <w:color w:val="0070C0"/>
        </w:rPr>
        <w:t>das obras e constatações/observações que se façam necessárias pelos gestores e fiscais.</w:t>
      </w:r>
    </w:p>
    <w:p w:rsidR="00A5324E" w:rsidRPr="00DC56E8" w:rsidRDefault="00A5324E" w:rsidP="001C0C7D">
      <w:pPr>
        <w:numPr>
          <w:ilvl w:val="2"/>
          <w:numId w:val="12"/>
        </w:numPr>
        <w:tabs>
          <w:tab w:val="clear" w:pos="360"/>
        </w:tabs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 xml:space="preserve">Recebido o objeto, mas constatado qualquer defeito/imperfeição </w:t>
      </w:r>
      <w:r w:rsidR="000F46D1" w:rsidRPr="00DC56E8">
        <w:rPr>
          <w:rFonts w:ascii="Arial" w:hAnsi="Arial" w:cs="Arial"/>
          <w:color w:val="FF0000"/>
        </w:rPr>
        <w:t>nos serviços executados, e/ou nos materiais empregados</w:t>
      </w:r>
      <w:r w:rsidRPr="00DC56E8">
        <w:rPr>
          <w:rFonts w:ascii="Arial" w:hAnsi="Arial" w:cs="Arial"/>
        </w:rPr>
        <w:t xml:space="preserve">, a Contratada deverá providenciar a correção no prazo de até 10 (dez) dias úteis, contados do comunicado do TRE/PR, </w:t>
      </w:r>
      <w:r w:rsidRPr="00AE6B95">
        <w:rPr>
          <w:rFonts w:ascii="Arial" w:hAnsi="Arial" w:cs="Arial"/>
        </w:rPr>
        <w:t>sem quaisquer ônus adicionais ao Contratante</w:t>
      </w:r>
      <w:r w:rsidR="00616054" w:rsidRPr="00DC56E8">
        <w:rPr>
          <w:rFonts w:ascii="Arial" w:hAnsi="Arial" w:cs="Arial"/>
        </w:rPr>
        <w:t>.</w:t>
      </w:r>
    </w:p>
    <w:p w:rsidR="00C943AD" w:rsidRDefault="00C943AD" w:rsidP="001C0C7D">
      <w:pPr>
        <w:pStyle w:val="PargrafodaLista"/>
        <w:numPr>
          <w:ilvl w:val="3"/>
          <w:numId w:val="12"/>
        </w:numPr>
        <w:tabs>
          <w:tab w:val="clear" w:pos="360"/>
        </w:tabs>
        <w:spacing w:after="120" w:line="288" w:lineRule="auto"/>
        <w:ind w:left="426" w:firstLine="0"/>
        <w:jc w:val="both"/>
        <w:rPr>
          <w:rFonts w:ascii="Arial" w:hAnsi="Arial" w:cs="Arial"/>
          <w:b/>
          <w:color w:val="FF0000"/>
          <w:sz w:val="24"/>
          <w:szCs w:val="24"/>
          <w:lang w:eastAsia="pt-BR"/>
        </w:rPr>
      </w:pPr>
      <w:r w:rsidRPr="00DC56E8">
        <w:rPr>
          <w:rFonts w:ascii="Arial" w:hAnsi="Arial" w:cs="Arial"/>
          <w:color w:val="FF0000"/>
          <w:sz w:val="24"/>
          <w:szCs w:val="24"/>
          <w:lang w:eastAsia="pt-BR"/>
        </w:rPr>
        <w:t>Os serviços não aceitos deverão ser refeitos, à vista das especificações respectivas, sem que d</w:t>
      </w:r>
      <w:r w:rsidR="00AE6B95">
        <w:rPr>
          <w:rFonts w:ascii="Arial" w:hAnsi="Arial" w:cs="Arial"/>
          <w:color w:val="FF0000"/>
          <w:sz w:val="24"/>
          <w:szCs w:val="24"/>
          <w:lang w:eastAsia="pt-BR"/>
        </w:rPr>
        <w:t>isto resulte atraso na execução</w:t>
      </w:r>
      <w:r w:rsidRPr="00DC56E8">
        <w:rPr>
          <w:rFonts w:ascii="Arial" w:hAnsi="Arial" w:cs="Arial"/>
          <w:b/>
          <w:color w:val="FF0000"/>
          <w:sz w:val="24"/>
          <w:szCs w:val="24"/>
          <w:lang w:eastAsia="pt-BR"/>
        </w:rPr>
        <w:t>.</w:t>
      </w:r>
    </w:p>
    <w:p w:rsidR="001F63DD" w:rsidRDefault="001F63DD" w:rsidP="001F63DD">
      <w:pPr>
        <w:pStyle w:val="PargrafodaLista"/>
        <w:spacing w:after="120" w:line="288" w:lineRule="auto"/>
        <w:ind w:left="426"/>
        <w:jc w:val="both"/>
        <w:rPr>
          <w:rFonts w:ascii="Arial" w:hAnsi="Arial" w:cs="Arial"/>
          <w:b/>
          <w:color w:val="FF0000"/>
          <w:sz w:val="24"/>
          <w:szCs w:val="24"/>
          <w:lang w:eastAsia="pt-BR"/>
        </w:rPr>
      </w:pPr>
    </w:p>
    <w:p w:rsidR="001F63DD" w:rsidRDefault="001F63DD" w:rsidP="001F63DD">
      <w:pPr>
        <w:pStyle w:val="PargrafodaLista"/>
        <w:spacing w:after="120" w:line="288" w:lineRule="auto"/>
        <w:ind w:left="426"/>
        <w:jc w:val="both"/>
        <w:rPr>
          <w:rFonts w:ascii="Arial" w:hAnsi="Arial" w:cs="Arial"/>
          <w:b/>
          <w:color w:val="FF0000"/>
          <w:sz w:val="24"/>
          <w:szCs w:val="24"/>
          <w:lang w:eastAsia="pt-BR"/>
        </w:rPr>
      </w:pPr>
    </w:p>
    <w:p w:rsidR="001F63DD" w:rsidRPr="00DC56E8" w:rsidRDefault="001F63DD" w:rsidP="001F63DD">
      <w:pPr>
        <w:pStyle w:val="PargrafodaLista"/>
        <w:spacing w:after="120" w:line="288" w:lineRule="auto"/>
        <w:ind w:left="426"/>
        <w:jc w:val="both"/>
        <w:rPr>
          <w:rFonts w:ascii="Arial" w:hAnsi="Arial" w:cs="Arial"/>
          <w:b/>
          <w:color w:val="FF0000"/>
          <w:sz w:val="24"/>
          <w:szCs w:val="24"/>
          <w:lang w:eastAsia="pt-BR"/>
        </w:rPr>
      </w:pPr>
    </w:p>
    <w:p w:rsidR="001C0D6F" w:rsidRPr="00094E5A" w:rsidRDefault="001C0D6F" w:rsidP="00EE069B">
      <w:pPr>
        <w:numPr>
          <w:ilvl w:val="1"/>
          <w:numId w:val="8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094E5A">
        <w:rPr>
          <w:rFonts w:ascii="Arial" w:hAnsi="Arial" w:cs="Arial"/>
        </w:rPr>
        <w:t>RECEBIMENTO DEFINITIVO</w:t>
      </w:r>
    </w:p>
    <w:p w:rsidR="0000243B" w:rsidRPr="00DC56E8" w:rsidRDefault="0000243B" w:rsidP="001C0C7D">
      <w:pPr>
        <w:numPr>
          <w:ilvl w:val="2"/>
          <w:numId w:val="12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>P</w:t>
      </w:r>
      <w:r w:rsidR="007D5287" w:rsidRPr="00DC56E8">
        <w:rPr>
          <w:rFonts w:ascii="Arial" w:hAnsi="Arial" w:cs="Arial"/>
        </w:rPr>
        <w:t>ara o recebimento definitivo serão</w:t>
      </w:r>
      <w:r w:rsidRPr="00DC56E8">
        <w:rPr>
          <w:rFonts w:ascii="Arial" w:hAnsi="Arial" w:cs="Arial"/>
        </w:rPr>
        <w:t xml:space="preserve"> verificadas</w:t>
      </w:r>
      <w:r w:rsidR="007D5287" w:rsidRPr="00DC56E8">
        <w:rPr>
          <w:rFonts w:ascii="Arial" w:hAnsi="Arial" w:cs="Arial"/>
        </w:rPr>
        <w:t xml:space="preserve"> </w:t>
      </w:r>
      <w:r w:rsidRPr="00DC56E8">
        <w:rPr>
          <w:rFonts w:ascii="Arial" w:hAnsi="Arial" w:cs="Arial"/>
        </w:rPr>
        <w:t>as</w:t>
      </w:r>
      <w:r w:rsidR="008A5F69" w:rsidRPr="00DC56E8">
        <w:rPr>
          <w:rFonts w:ascii="Arial" w:hAnsi="Arial" w:cs="Arial"/>
        </w:rPr>
        <w:t xml:space="preserve"> informações do Termo de Recebimento Provisório, o prazo de execução e outras </w:t>
      </w:r>
      <w:r w:rsidRPr="00DC56E8">
        <w:rPr>
          <w:rFonts w:ascii="Arial" w:hAnsi="Arial" w:cs="Arial"/>
        </w:rPr>
        <w:t>obrigações contratuais</w:t>
      </w:r>
      <w:r w:rsidR="008A5F69" w:rsidRPr="00DC56E8">
        <w:rPr>
          <w:rFonts w:ascii="Arial" w:hAnsi="Arial" w:cs="Arial"/>
        </w:rPr>
        <w:t>.</w:t>
      </w:r>
    </w:p>
    <w:p w:rsidR="001E3173" w:rsidRPr="00DC56E8" w:rsidRDefault="001E3173" w:rsidP="001C0C7D">
      <w:pPr>
        <w:numPr>
          <w:ilvl w:val="2"/>
          <w:numId w:val="12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C04FFD">
        <w:rPr>
          <w:rFonts w:ascii="Arial" w:hAnsi="Arial" w:cs="Arial"/>
          <w:highlight w:val="cyan"/>
        </w:rPr>
        <w:t xml:space="preserve">O recebimento definitivo será realizado pela servidora Eva Maria Cruz </w:t>
      </w:r>
      <w:proofErr w:type="spellStart"/>
      <w:r w:rsidRPr="00C04FFD">
        <w:rPr>
          <w:rFonts w:ascii="Arial" w:hAnsi="Arial" w:cs="Arial"/>
          <w:highlight w:val="cyan"/>
        </w:rPr>
        <w:t>Novinsk</w:t>
      </w:r>
      <w:r w:rsidR="001B0F97" w:rsidRPr="00C04FFD">
        <w:rPr>
          <w:rFonts w:ascii="Arial" w:hAnsi="Arial" w:cs="Arial"/>
          <w:highlight w:val="cyan"/>
        </w:rPr>
        <w:t>i</w:t>
      </w:r>
      <w:proofErr w:type="spellEnd"/>
      <w:r w:rsidRPr="00C04FFD">
        <w:rPr>
          <w:rFonts w:ascii="Arial" w:hAnsi="Arial" w:cs="Arial"/>
          <w:highlight w:val="cyan"/>
        </w:rPr>
        <w:t xml:space="preserve">, chefe da Seção de Manutenção dos Imóveis da Capital, e/ou pelos seus substitutos legais, que serão Gestores da </w:t>
      </w:r>
      <w:r w:rsidR="00A86BD5" w:rsidRPr="00C04FFD">
        <w:rPr>
          <w:rFonts w:ascii="Arial" w:hAnsi="Arial" w:cs="Arial"/>
          <w:highlight w:val="cyan"/>
        </w:rPr>
        <w:t>C</w:t>
      </w:r>
      <w:r w:rsidRPr="00C04FFD">
        <w:rPr>
          <w:rFonts w:ascii="Arial" w:hAnsi="Arial" w:cs="Arial"/>
          <w:highlight w:val="cyan"/>
        </w:rPr>
        <w:t>ontratação</w:t>
      </w:r>
      <w:r w:rsidRPr="00DC56E8">
        <w:rPr>
          <w:rFonts w:ascii="Arial" w:hAnsi="Arial" w:cs="Arial"/>
        </w:rPr>
        <w:t>, sendo emitido o Atestado de Recebimento de Serviços, conforme o anexo “</w:t>
      </w:r>
      <w:r w:rsidR="004C2D51" w:rsidRPr="00DC56E8">
        <w:rPr>
          <w:rFonts w:ascii="Arial" w:hAnsi="Arial" w:cs="Arial"/>
        </w:rPr>
        <w:t>B</w:t>
      </w:r>
      <w:r w:rsidRPr="00DC56E8">
        <w:rPr>
          <w:rFonts w:ascii="Arial" w:hAnsi="Arial" w:cs="Arial"/>
        </w:rPr>
        <w:t>” deste Projeto Básico.</w:t>
      </w:r>
    </w:p>
    <w:p w:rsidR="00EF36DB" w:rsidRPr="006707F1" w:rsidRDefault="00F1532D" w:rsidP="006707F1">
      <w:pPr>
        <w:numPr>
          <w:ilvl w:val="2"/>
          <w:numId w:val="12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>Se o valor da contratação for igual ou superior a R$ 80.000,00 (oitenta mil reais)</w:t>
      </w:r>
      <w:r w:rsidR="00DD0858" w:rsidRPr="00DC56E8">
        <w:rPr>
          <w:rFonts w:ascii="Arial" w:hAnsi="Arial" w:cs="Arial"/>
        </w:rPr>
        <w:t>, no início da execução, será</w:t>
      </w:r>
      <w:r w:rsidR="00292124" w:rsidRPr="00DC56E8">
        <w:rPr>
          <w:rFonts w:ascii="Arial" w:hAnsi="Arial" w:cs="Arial"/>
        </w:rPr>
        <w:t xml:space="preserve"> notificada a CRSM – Comissão de Recebimento de Serviços de Manutenção, </w:t>
      </w:r>
      <w:r w:rsidR="00292124" w:rsidRPr="00C04FFD">
        <w:rPr>
          <w:rFonts w:ascii="Arial" w:hAnsi="Arial" w:cs="Arial"/>
          <w:highlight w:val="cyan"/>
        </w:rPr>
        <w:t>para acompanhamento da execução dos serviços</w:t>
      </w:r>
      <w:r w:rsidR="008E109B" w:rsidRPr="00C04FFD">
        <w:rPr>
          <w:rFonts w:ascii="Arial" w:hAnsi="Arial" w:cs="Arial"/>
          <w:highlight w:val="cyan"/>
        </w:rPr>
        <w:t>, sendo que</w:t>
      </w:r>
      <w:r w:rsidR="00E51CEC" w:rsidRPr="00C04FFD">
        <w:rPr>
          <w:rFonts w:ascii="Arial" w:hAnsi="Arial" w:cs="Arial"/>
          <w:highlight w:val="cyan"/>
        </w:rPr>
        <w:t xml:space="preserve"> o</w:t>
      </w:r>
      <w:r w:rsidR="00EF36DB" w:rsidRPr="00C04FFD">
        <w:rPr>
          <w:rFonts w:ascii="Arial" w:hAnsi="Arial" w:cs="Arial"/>
          <w:highlight w:val="cyan"/>
        </w:rPr>
        <w:t xml:space="preserve"> recebimento definitivo será </w:t>
      </w:r>
      <w:r w:rsidRPr="00C04FFD">
        <w:rPr>
          <w:rFonts w:ascii="Arial" w:hAnsi="Arial" w:cs="Arial"/>
          <w:highlight w:val="cyan"/>
        </w:rPr>
        <w:t>acompanhado e ratificado</w:t>
      </w:r>
      <w:r w:rsidR="00EF36DB" w:rsidRPr="00DC56E8">
        <w:rPr>
          <w:rFonts w:ascii="Arial" w:hAnsi="Arial" w:cs="Arial"/>
        </w:rPr>
        <w:t xml:space="preserve"> pela CR</w:t>
      </w:r>
      <w:r w:rsidR="00A86BD5" w:rsidRPr="00DC56E8">
        <w:rPr>
          <w:rFonts w:ascii="Arial" w:hAnsi="Arial" w:cs="Arial"/>
        </w:rPr>
        <w:t>SM</w:t>
      </w:r>
      <w:r w:rsidR="00EF36DB" w:rsidRPr="00DC56E8">
        <w:rPr>
          <w:rFonts w:ascii="Arial" w:hAnsi="Arial" w:cs="Arial"/>
        </w:rPr>
        <w:t xml:space="preserve"> –</w:t>
      </w:r>
      <w:r w:rsidR="004C2D51" w:rsidRPr="00DC56E8">
        <w:rPr>
          <w:rFonts w:ascii="Arial" w:hAnsi="Arial" w:cs="Arial"/>
        </w:rPr>
        <w:t xml:space="preserve"> nos termo doa Anexo “B</w:t>
      </w:r>
      <w:r w:rsidR="006707F1">
        <w:rPr>
          <w:rFonts w:ascii="Arial" w:hAnsi="Arial" w:cs="Arial"/>
        </w:rPr>
        <w:t>” e do atestado da Nota Fiscal</w:t>
      </w:r>
      <w:r w:rsidR="00EF36DB" w:rsidRPr="006707F1">
        <w:rPr>
          <w:rFonts w:ascii="Arial" w:hAnsi="Arial" w:cs="Arial"/>
        </w:rPr>
        <w:t>.</w:t>
      </w:r>
    </w:p>
    <w:p w:rsidR="007367AB" w:rsidRPr="00DC56E8" w:rsidRDefault="007367AB" w:rsidP="001C0C7D">
      <w:pPr>
        <w:spacing w:after="120" w:line="288" w:lineRule="auto"/>
        <w:jc w:val="both"/>
        <w:rPr>
          <w:rFonts w:ascii="Arial" w:hAnsi="Arial" w:cs="Arial"/>
        </w:rPr>
      </w:pPr>
    </w:p>
    <w:p w:rsidR="00B16DD4" w:rsidRPr="00DC56E8" w:rsidRDefault="00B16DD4" w:rsidP="00EE069B">
      <w:pPr>
        <w:numPr>
          <w:ilvl w:val="0"/>
          <w:numId w:val="8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DC56E8">
        <w:rPr>
          <w:rFonts w:ascii="Arial" w:hAnsi="Arial" w:cs="Arial"/>
          <w:b/>
        </w:rPr>
        <w:t>DO GESTOR DA CONTRATAÇÃO</w:t>
      </w:r>
    </w:p>
    <w:p w:rsidR="00B16DD4" w:rsidRPr="00DC56E8" w:rsidRDefault="00B16DD4" w:rsidP="00EE069B">
      <w:pPr>
        <w:numPr>
          <w:ilvl w:val="1"/>
          <w:numId w:val="8"/>
        </w:numPr>
        <w:spacing w:after="120" w:line="288" w:lineRule="auto"/>
        <w:ind w:left="0" w:firstLine="0"/>
        <w:jc w:val="both"/>
        <w:rPr>
          <w:rFonts w:ascii="Arial" w:hAnsi="Arial" w:cs="Arial"/>
          <w:highlight w:val="green"/>
        </w:rPr>
      </w:pPr>
      <w:r w:rsidRPr="00DC56E8">
        <w:rPr>
          <w:rFonts w:ascii="Arial" w:hAnsi="Arial" w:cs="Arial"/>
          <w:strike/>
        </w:rPr>
        <w:t>A contratação será acompanhada e fiscalizada pela Chefia da Seção de Manutenção</w:t>
      </w:r>
      <w:r w:rsidR="00677C5B" w:rsidRPr="00DC56E8">
        <w:rPr>
          <w:rFonts w:ascii="Arial" w:hAnsi="Arial" w:cs="Arial"/>
          <w:strike/>
        </w:rPr>
        <w:t xml:space="preserve"> de Imóveis da Capital</w:t>
      </w:r>
      <w:r w:rsidRPr="00DC56E8">
        <w:rPr>
          <w:rFonts w:ascii="Arial" w:hAnsi="Arial" w:cs="Arial"/>
          <w:strike/>
        </w:rPr>
        <w:t xml:space="preserve"> e seu substituto, os quais serão os gestores da contratação</w:t>
      </w:r>
      <w:r w:rsidR="005B1721" w:rsidRPr="00DC56E8">
        <w:rPr>
          <w:rFonts w:ascii="Arial" w:hAnsi="Arial" w:cs="Arial"/>
        </w:rPr>
        <w:t>.</w:t>
      </w:r>
      <w:r w:rsidR="00B4187E" w:rsidRPr="00DC56E8">
        <w:rPr>
          <w:rFonts w:ascii="Arial" w:hAnsi="Arial" w:cs="Arial"/>
        </w:rPr>
        <w:t xml:space="preserve"> </w:t>
      </w:r>
      <w:r w:rsidR="00B4187E" w:rsidRPr="00DC56E8">
        <w:rPr>
          <w:rFonts w:ascii="Arial" w:hAnsi="Arial" w:cs="Arial"/>
          <w:highlight w:val="green"/>
        </w:rPr>
        <w:t xml:space="preserve">Adaptar, conforme informação contida nas </w:t>
      </w:r>
      <w:proofErr w:type="spellStart"/>
      <w:r w:rsidR="00B4187E" w:rsidRPr="00DC56E8">
        <w:rPr>
          <w:rFonts w:ascii="Arial" w:hAnsi="Arial" w:cs="Arial"/>
          <w:highlight w:val="green"/>
        </w:rPr>
        <w:t>subcláusulas</w:t>
      </w:r>
      <w:proofErr w:type="spellEnd"/>
      <w:r w:rsidR="00B4187E" w:rsidRPr="00DC56E8">
        <w:rPr>
          <w:rFonts w:ascii="Arial" w:hAnsi="Arial" w:cs="Arial"/>
          <w:highlight w:val="green"/>
        </w:rPr>
        <w:t xml:space="preserve"> 12.1.1 e 12.2.2</w:t>
      </w:r>
    </w:p>
    <w:p w:rsidR="00B16DD4" w:rsidRPr="00DC56E8" w:rsidRDefault="00B16DD4" w:rsidP="00EE069B">
      <w:pPr>
        <w:numPr>
          <w:ilvl w:val="1"/>
          <w:numId w:val="8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>Nos termos da Lei 8666/93, art. 67, parágrafos</w:t>
      </w:r>
      <w:r w:rsidR="005B1721" w:rsidRPr="00DC56E8">
        <w:rPr>
          <w:rFonts w:ascii="Arial" w:hAnsi="Arial" w:cs="Arial"/>
        </w:rPr>
        <w:t xml:space="preserve"> 1.º e 2.º, caberá aos Gestores.</w:t>
      </w:r>
    </w:p>
    <w:p w:rsidR="00B16DD4" w:rsidRPr="00DC56E8" w:rsidRDefault="00B16DD4" w:rsidP="001C0C7D">
      <w:pPr>
        <w:numPr>
          <w:ilvl w:val="1"/>
          <w:numId w:val="4"/>
        </w:numPr>
        <w:spacing w:after="120" w:line="288" w:lineRule="auto"/>
        <w:ind w:left="714" w:hanging="357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 xml:space="preserve">Receber e atestar a nota fiscal referente </w:t>
      </w:r>
      <w:r w:rsidR="00D505D5" w:rsidRPr="00DC56E8">
        <w:rPr>
          <w:rFonts w:ascii="Arial" w:hAnsi="Arial" w:cs="Arial"/>
        </w:rPr>
        <w:t xml:space="preserve">ao fornecimento </w:t>
      </w:r>
      <w:r w:rsidR="002323F2" w:rsidRPr="00DC56E8">
        <w:rPr>
          <w:rFonts w:ascii="Arial" w:hAnsi="Arial" w:cs="Arial"/>
        </w:rPr>
        <w:t xml:space="preserve">e instalação </w:t>
      </w:r>
      <w:r w:rsidR="00D505D5" w:rsidRPr="00DC56E8">
        <w:rPr>
          <w:rFonts w:ascii="Arial" w:hAnsi="Arial" w:cs="Arial"/>
        </w:rPr>
        <w:t xml:space="preserve">dos </w:t>
      </w:r>
      <w:r w:rsidR="002323F2" w:rsidRPr="00DC56E8">
        <w:rPr>
          <w:rFonts w:ascii="Arial" w:hAnsi="Arial" w:cs="Arial"/>
        </w:rPr>
        <w:t>materiais</w:t>
      </w:r>
      <w:r w:rsidRPr="00DC56E8">
        <w:rPr>
          <w:rFonts w:ascii="Arial" w:hAnsi="Arial" w:cs="Arial"/>
        </w:rPr>
        <w:t>, encaminhando-a ao setor responsável da Secretaria de Orçamento, Finanças e Contabilidade do TRE/PR para pagamento;</w:t>
      </w:r>
    </w:p>
    <w:p w:rsidR="00B16DD4" w:rsidRPr="00DC56E8" w:rsidRDefault="00B16DD4" w:rsidP="001C0C7D">
      <w:pPr>
        <w:numPr>
          <w:ilvl w:val="1"/>
          <w:numId w:val="4"/>
        </w:numPr>
        <w:spacing w:after="120" w:line="288" w:lineRule="auto"/>
        <w:ind w:left="714" w:hanging="357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>Acompanhar os serviços de acordo com as cláusulas contratuais, determinando o que for necessário para regularização das faltas ou defeitos observados, procedendo cuidadosa verificação das condições d</w:t>
      </w:r>
      <w:r w:rsidR="0039367C" w:rsidRPr="00DC56E8">
        <w:rPr>
          <w:rFonts w:ascii="Arial" w:hAnsi="Arial" w:cs="Arial"/>
        </w:rPr>
        <w:t>os equipamentos</w:t>
      </w:r>
      <w:r w:rsidRPr="00DC56E8">
        <w:rPr>
          <w:rFonts w:ascii="Arial" w:hAnsi="Arial" w:cs="Arial"/>
        </w:rPr>
        <w:t>, de modo que o local possa ser imediatamente utilizado, sob pena de responsabilização administrativa;</w:t>
      </w:r>
    </w:p>
    <w:p w:rsidR="00B16DD4" w:rsidRPr="00DC56E8" w:rsidRDefault="00B16DD4" w:rsidP="001C0C7D">
      <w:pPr>
        <w:numPr>
          <w:ilvl w:val="1"/>
          <w:numId w:val="4"/>
        </w:numPr>
        <w:spacing w:after="120" w:line="288" w:lineRule="auto"/>
        <w:ind w:left="714" w:hanging="357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 xml:space="preserve">Comunicar à contratada via e-mail, carta ou ofício, os problemas relacionados </w:t>
      </w:r>
      <w:r w:rsidR="00581F5E" w:rsidRPr="00DC56E8">
        <w:rPr>
          <w:rFonts w:ascii="Arial" w:hAnsi="Arial" w:cs="Arial"/>
        </w:rPr>
        <w:t>aos equipamentos</w:t>
      </w:r>
      <w:r w:rsidRPr="00DC56E8">
        <w:rPr>
          <w:rFonts w:ascii="Arial" w:hAnsi="Arial" w:cs="Arial"/>
        </w:rPr>
        <w:t>, fixando prazos para solucioná-los ou para correções dos defeitos ou irregularidades encontradas;</w:t>
      </w:r>
    </w:p>
    <w:p w:rsidR="00B16DD4" w:rsidRPr="00DC56E8" w:rsidRDefault="00B16DD4" w:rsidP="001C0C7D">
      <w:pPr>
        <w:numPr>
          <w:ilvl w:val="1"/>
          <w:numId w:val="4"/>
        </w:numPr>
        <w:spacing w:after="120" w:line="288" w:lineRule="auto"/>
        <w:ind w:left="714" w:hanging="357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 xml:space="preserve">Se a inexecução persistir, o gestor deverá criar um PAD específico de abertura de processo administrativo e encaminhá-lo à Coordenadoria de </w:t>
      </w:r>
      <w:r w:rsidR="00677C5B" w:rsidRPr="00DC56E8">
        <w:rPr>
          <w:rFonts w:ascii="Arial" w:hAnsi="Arial" w:cs="Arial"/>
        </w:rPr>
        <w:t>Infraestrutura Predial</w:t>
      </w:r>
      <w:r w:rsidRPr="00DC56E8">
        <w:rPr>
          <w:rFonts w:ascii="Arial" w:hAnsi="Arial" w:cs="Arial"/>
        </w:rPr>
        <w:t xml:space="preserve">, devidamente instruído com todas as informações pertinentes, constante de formulário específico, anexando-se cópia do e-mail do subitem acima, referente à intenção de abertura de Processo </w:t>
      </w:r>
      <w:r w:rsidRPr="00DC56E8">
        <w:rPr>
          <w:rFonts w:ascii="Arial" w:hAnsi="Arial" w:cs="Arial"/>
        </w:rPr>
        <w:lastRenderedPageBreak/>
        <w:t>Administrativo, com o respectivo comprovante</w:t>
      </w:r>
      <w:r w:rsidR="005B1721" w:rsidRPr="00DC56E8">
        <w:rPr>
          <w:rFonts w:ascii="Arial" w:hAnsi="Arial" w:cs="Arial"/>
        </w:rPr>
        <w:t xml:space="preserve"> de recebimento pela contratada.</w:t>
      </w:r>
    </w:p>
    <w:p w:rsidR="00B16DD4" w:rsidRPr="00DC56E8" w:rsidRDefault="00B16DD4" w:rsidP="00EE069B">
      <w:pPr>
        <w:numPr>
          <w:ilvl w:val="1"/>
          <w:numId w:val="8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 xml:space="preserve">Não serão atestados os </w:t>
      </w:r>
      <w:r w:rsidR="00BA602F" w:rsidRPr="00DC56E8">
        <w:rPr>
          <w:rFonts w:ascii="Arial" w:hAnsi="Arial" w:cs="Arial"/>
          <w:color w:val="FF0000"/>
        </w:rPr>
        <w:t xml:space="preserve">materiais, </w:t>
      </w:r>
      <w:r w:rsidR="00581F5E" w:rsidRPr="00DC56E8">
        <w:rPr>
          <w:rFonts w:ascii="Arial" w:hAnsi="Arial" w:cs="Arial"/>
        </w:rPr>
        <w:t xml:space="preserve">equipamentos </w:t>
      </w:r>
      <w:r w:rsidR="00F477AF" w:rsidRPr="00DC56E8">
        <w:rPr>
          <w:rFonts w:ascii="Arial" w:hAnsi="Arial" w:cs="Arial"/>
        </w:rPr>
        <w:t xml:space="preserve">e/ou serviços </w:t>
      </w:r>
      <w:r w:rsidR="00BD4FA4" w:rsidRPr="00DC56E8">
        <w:rPr>
          <w:rFonts w:ascii="Arial" w:hAnsi="Arial" w:cs="Arial"/>
        </w:rPr>
        <w:t>que</w:t>
      </w:r>
      <w:r w:rsidRPr="00DC56E8">
        <w:rPr>
          <w:rFonts w:ascii="Arial" w:hAnsi="Arial" w:cs="Arial"/>
        </w:rPr>
        <w:t xml:space="preserve"> estejam em desacordo com as especificações deste </w:t>
      </w:r>
      <w:r w:rsidR="00BE289F" w:rsidRPr="00DC56E8">
        <w:rPr>
          <w:rFonts w:ascii="Arial" w:hAnsi="Arial" w:cs="Arial"/>
        </w:rPr>
        <w:t>P</w:t>
      </w:r>
      <w:r w:rsidRPr="00DC56E8">
        <w:rPr>
          <w:rFonts w:ascii="Arial" w:hAnsi="Arial" w:cs="Arial"/>
        </w:rPr>
        <w:t xml:space="preserve">rojeto </w:t>
      </w:r>
      <w:r w:rsidR="00BE289F" w:rsidRPr="00DC56E8">
        <w:rPr>
          <w:rFonts w:ascii="Arial" w:hAnsi="Arial" w:cs="Arial"/>
        </w:rPr>
        <w:t>B</w:t>
      </w:r>
      <w:r w:rsidRPr="00DC56E8">
        <w:rPr>
          <w:rFonts w:ascii="Arial" w:hAnsi="Arial" w:cs="Arial"/>
        </w:rPr>
        <w:t>ásico</w:t>
      </w:r>
      <w:r w:rsidR="00CC02EF" w:rsidRPr="00DC56E8">
        <w:rPr>
          <w:rFonts w:ascii="Arial" w:hAnsi="Arial" w:cs="Arial"/>
        </w:rPr>
        <w:t>.</w:t>
      </w:r>
    </w:p>
    <w:p w:rsidR="00336362" w:rsidRDefault="00336362" w:rsidP="00336362">
      <w:pPr>
        <w:spacing w:after="120" w:line="288" w:lineRule="auto"/>
        <w:ind w:left="357"/>
        <w:jc w:val="both"/>
        <w:rPr>
          <w:rFonts w:ascii="Arial" w:hAnsi="Arial" w:cs="Arial"/>
          <w:b/>
        </w:rPr>
      </w:pPr>
    </w:p>
    <w:p w:rsidR="002B163E" w:rsidRPr="00DC56E8" w:rsidRDefault="002B163E" w:rsidP="00EE069B">
      <w:pPr>
        <w:numPr>
          <w:ilvl w:val="0"/>
          <w:numId w:val="8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DC56E8">
        <w:rPr>
          <w:rFonts w:ascii="Arial" w:hAnsi="Arial" w:cs="Arial"/>
          <w:b/>
        </w:rPr>
        <w:t>DAS SANÇÕES</w:t>
      </w:r>
    </w:p>
    <w:p w:rsidR="003538A3" w:rsidRDefault="00BA602F" w:rsidP="00EE069B">
      <w:pPr>
        <w:numPr>
          <w:ilvl w:val="1"/>
          <w:numId w:val="8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DC56E8">
        <w:rPr>
          <w:rFonts w:ascii="Arial" w:hAnsi="Arial" w:cs="Arial"/>
          <w:color w:val="FF0000"/>
        </w:rPr>
        <w:t>A Secretaria de Gestão Administrativa</w:t>
      </w:r>
      <w:r w:rsidR="009864C1">
        <w:rPr>
          <w:rFonts w:ascii="Arial" w:hAnsi="Arial" w:cs="Arial"/>
          <w:color w:val="FF0000"/>
        </w:rPr>
        <w:t xml:space="preserve"> – SECGA/CLC</w:t>
      </w:r>
      <w:r w:rsidRPr="00DC56E8">
        <w:rPr>
          <w:rFonts w:ascii="Arial" w:hAnsi="Arial" w:cs="Arial"/>
          <w:color w:val="FF0000"/>
        </w:rPr>
        <w:t xml:space="preserve"> especificará</w:t>
      </w:r>
      <w:r w:rsidR="002B163E" w:rsidRPr="00DC56E8">
        <w:rPr>
          <w:rFonts w:ascii="Arial" w:hAnsi="Arial" w:cs="Arial"/>
        </w:rPr>
        <w:t xml:space="preserve"> sanções pelo descumprimento às obrigações pactuadas, graduadas de acordo com a gravidade, em conso</w:t>
      </w:r>
      <w:r w:rsidR="0001232B" w:rsidRPr="00DC56E8">
        <w:rPr>
          <w:rFonts w:ascii="Arial" w:hAnsi="Arial" w:cs="Arial"/>
        </w:rPr>
        <w:t>nância com os preceitos da lei.</w:t>
      </w:r>
    </w:p>
    <w:p w:rsidR="00550D5A" w:rsidRPr="00DC56E8" w:rsidRDefault="00550D5A" w:rsidP="00EE069B">
      <w:pPr>
        <w:numPr>
          <w:ilvl w:val="1"/>
          <w:numId w:val="8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Sugere-se, </w:t>
      </w:r>
      <w:r w:rsidR="00EA706B">
        <w:rPr>
          <w:rFonts w:ascii="Arial" w:hAnsi="Arial" w:cs="Arial"/>
          <w:b/>
          <w:color w:val="0070C0"/>
        </w:rPr>
        <w:t>entretanto,</w:t>
      </w:r>
      <w:r w:rsidR="005E491A">
        <w:rPr>
          <w:rFonts w:ascii="Arial" w:hAnsi="Arial" w:cs="Arial"/>
          <w:b/>
          <w:color w:val="0070C0"/>
        </w:rPr>
        <w:t xml:space="preserve"> </w:t>
      </w:r>
      <w:r>
        <w:rPr>
          <w:rFonts w:ascii="Arial" w:hAnsi="Arial" w:cs="Arial"/>
          <w:color w:val="FF0000"/>
        </w:rPr>
        <w:t xml:space="preserve">aplicação </w:t>
      </w:r>
      <w:r w:rsidRPr="005E491A">
        <w:rPr>
          <w:rFonts w:ascii="Arial" w:hAnsi="Arial" w:cs="Arial"/>
          <w:b/>
          <w:color w:val="0070C0"/>
        </w:rPr>
        <w:t>d</w:t>
      </w:r>
      <w:r w:rsidR="005E491A">
        <w:rPr>
          <w:rFonts w:ascii="Arial" w:hAnsi="Arial" w:cs="Arial"/>
          <w:b/>
          <w:color w:val="0070C0"/>
        </w:rPr>
        <w:t xml:space="preserve">as sanções a seguir, </w:t>
      </w:r>
      <w:r w:rsidR="00476ADB" w:rsidRPr="00B53067">
        <w:rPr>
          <w:rFonts w:ascii="Arial" w:hAnsi="Arial" w:cs="Arial"/>
          <w:color w:val="0070C0"/>
        </w:rPr>
        <w:t>as quais poderão ser revistas ou complementada</w:t>
      </w:r>
      <w:r w:rsidR="00B53067">
        <w:rPr>
          <w:rFonts w:ascii="Arial" w:hAnsi="Arial" w:cs="Arial"/>
          <w:color w:val="0070C0"/>
        </w:rPr>
        <w:t>s pela área específica,</w:t>
      </w:r>
      <w:r w:rsidR="009864C1" w:rsidRPr="00B53067">
        <w:rPr>
          <w:rFonts w:ascii="Arial" w:hAnsi="Arial" w:cs="Arial"/>
          <w:color w:val="FF0000"/>
          <w:bdr w:val="single" w:sz="4" w:space="0" w:color="auto"/>
        </w:rPr>
        <w:t xml:space="preserve"> </w:t>
      </w:r>
      <w:r w:rsidR="009864C1" w:rsidRPr="00B53067">
        <w:rPr>
          <w:rFonts w:ascii="Arial" w:hAnsi="Arial" w:cs="Arial"/>
          <w:strike/>
          <w:color w:val="FF0000"/>
          <w:bdr w:val="single" w:sz="4" w:space="0" w:color="auto"/>
        </w:rPr>
        <w:t>cujo percentual e condições deverão ser analisadas</w:t>
      </w:r>
      <w:r w:rsidR="009041AD" w:rsidRPr="00B53067">
        <w:rPr>
          <w:rFonts w:ascii="Arial" w:hAnsi="Arial" w:cs="Arial"/>
          <w:strike/>
          <w:color w:val="FF0000"/>
          <w:bdr w:val="single" w:sz="4" w:space="0" w:color="auto"/>
        </w:rPr>
        <w:t>, corrigidas e/ou incrementadas</w:t>
      </w:r>
      <w:r w:rsidR="009864C1" w:rsidRPr="00B53067">
        <w:rPr>
          <w:rFonts w:ascii="Arial" w:hAnsi="Arial" w:cs="Arial"/>
          <w:strike/>
          <w:color w:val="FF0000"/>
          <w:bdr w:val="single" w:sz="4" w:space="0" w:color="auto"/>
        </w:rPr>
        <w:t xml:space="preserve"> pela SECGA/CLC</w:t>
      </w:r>
      <w:r w:rsidR="009041AD">
        <w:rPr>
          <w:rFonts w:ascii="Arial" w:hAnsi="Arial" w:cs="Arial"/>
          <w:color w:val="FF0000"/>
        </w:rPr>
        <w:t>, com o objetivo de que a obra se</w:t>
      </w:r>
      <w:r w:rsidR="002D685E">
        <w:rPr>
          <w:rFonts w:ascii="Arial" w:hAnsi="Arial" w:cs="Arial"/>
          <w:color w:val="FF0000"/>
        </w:rPr>
        <w:t>ja</w:t>
      </w:r>
      <w:r w:rsidR="009041AD">
        <w:rPr>
          <w:rFonts w:ascii="Arial" w:hAnsi="Arial" w:cs="Arial"/>
          <w:color w:val="FF0000"/>
        </w:rPr>
        <w:t xml:space="preserve"> concluída dentro do prazo necessário, com a qualidade requerida e sem </w:t>
      </w:r>
      <w:r w:rsidR="002D685E">
        <w:rPr>
          <w:rFonts w:ascii="Arial" w:hAnsi="Arial" w:cs="Arial"/>
          <w:color w:val="FF0000"/>
        </w:rPr>
        <w:t>acidentes de trabalho,</w:t>
      </w:r>
      <w:r w:rsidR="009041AD">
        <w:rPr>
          <w:rFonts w:ascii="Arial" w:hAnsi="Arial" w:cs="Arial"/>
          <w:color w:val="FF0000"/>
        </w:rPr>
        <w:t xml:space="preserve"> </w:t>
      </w:r>
      <w:r w:rsidR="002D685E">
        <w:rPr>
          <w:rFonts w:ascii="Arial" w:hAnsi="Arial" w:cs="Arial"/>
          <w:color w:val="FF0000"/>
        </w:rPr>
        <w:t xml:space="preserve">problemas </w:t>
      </w:r>
      <w:r w:rsidR="009041AD">
        <w:rPr>
          <w:rFonts w:ascii="Arial" w:hAnsi="Arial" w:cs="Arial"/>
          <w:color w:val="FF0000"/>
        </w:rPr>
        <w:t>de acessibilidade</w:t>
      </w:r>
      <w:r w:rsidR="002D685E">
        <w:rPr>
          <w:rFonts w:ascii="Arial" w:hAnsi="Arial" w:cs="Arial"/>
          <w:color w:val="FF0000"/>
        </w:rPr>
        <w:t xml:space="preserve"> ou outro descumprimento de normas</w:t>
      </w:r>
      <w:r>
        <w:rPr>
          <w:rFonts w:ascii="Arial" w:hAnsi="Arial" w:cs="Arial"/>
          <w:color w:val="FF0000"/>
        </w:rPr>
        <w:t>:</w:t>
      </w:r>
    </w:p>
    <w:p w:rsidR="009A6A81" w:rsidRPr="00CB7D04" w:rsidRDefault="009A6A81" w:rsidP="00EE069B">
      <w:pPr>
        <w:numPr>
          <w:ilvl w:val="1"/>
          <w:numId w:val="8"/>
        </w:numPr>
        <w:spacing w:after="120" w:line="288" w:lineRule="auto"/>
        <w:ind w:left="0" w:firstLine="0"/>
        <w:jc w:val="both"/>
        <w:rPr>
          <w:rFonts w:ascii="Arial" w:hAnsi="Arial" w:cs="Arial"/>
          <w:strike/>
        </w:rPr>
      </w:pPr>
      <w:r w:rsidRPr="00CB7D04">
        <w:rPr>
          <w:rFonts w:ascii="Arial" w:hAnsi="Arial" w:cs="Arial"/>
          <w:strike/>
        </w:rPr>
        <w:t>Sugere-se que a inadimplência aos itens abaixo, considerados graves ou gravíssimos, sejam sancionados rigorosamente, haja vista os prejuízos que o descumprimento ou cumprimento parcial poderá acarre</w:t>
      </w:r>
      <w:r w:rsidR="0001232B" w:rsidRPr="00CB7D04">
        <w:rPr>
          <w:rFonts w:ascii="Arial" w:hAnsi="Arial" w:cs="Arial"/>
          <w:strike/>
        </w:rPr>
        <w:t>tar à Administração:</w:t>
      </w:r>
    </w:p>
    <w:tbl>
      <w:tblPr>
        <w:tblW w:w="907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3543"/>
        <w:gridCol w:w="1917"/>
        <w:gridCol w:w="1798"/>
      </w:tblGrid>
      <w:tr w:rsidR="008F1F68" w:rsidRPr="00AC60C6" w:rsidTr="00BA602F">
        <w:tc>
          <w:tcPr>
            <w:tcW w:w="1815" w:type="dxa"/>
            <w:shd w:val="clear" w:color="auto" w:fill="404040"/>
            <w:vAlign w:val="center"/>
          </w:tcPr>
          <w:p w:rsidR="008F1F68" w:rsidRPr="00AC60C6" w:rsidRDefault="008F1F68" w:rsidP="005D7880">
            <w:pPr>
              <w:jc w:val="center"/>
              <w:rPr>
                <w:rFonts w:ascii="Arial" w:hAnsi="Arial" w:cs="Arial"/>
                <w:bCs/>
                <w:color w:val="FFFFFF"/>
                <w:sz w:val="22"/>
                <w:szCs w:val="22"/>
                <w:lang w:eastAsia="ar-SA"/>
              </w:rPr>
            </w:pPr>
            <w:r w:rsidRPr="00AC60C6">
              <w:rPr>
                <w:rFonts w:ascii="Arial" w:hAnsi="Arial" w:cs="Arial"/>
                <w:bCs/>
                <w:color w:val="FFFFFF"/>
                <w:sz w:val="22"/>
                <w:szCs w:val="22"/>
                <w:lang w:eastAsia="ar-SA"/>
              </w:rPr>
              <w:t>TIPO</w:t>
            </w:r>
          </w:p>
        </w:tc>
        <w:tc>
          <w:tcPr>
            <w:tcW w:w="3543" w:type="dxa"/>
            <w:shd w:val="clear" w:color="auto" w:fill="404040"/>
          </w:tcPr>
          <w:p w:rsidR="008F1F68" w:rsidRPr="00AC60C6" w:rsidRDefault="008F1F68" w:rsidP="005D7880">
            <w:pPr>
              <w:jc w:val="both"/>
              <w:rPr>
                <w:rFonts w:ascii="Arial" w:hAnsi="Arial" w:cs="Arial"/>
                <w:bCs/>
                <w:color w:val="FFFFFF"/>
                <w:sz w:val="22"/>
                <w:szCs w:val="22"/>
                <w:lang w:eastAsia="ar-SA"/>
              </w:rPr>
            </w:pPr>
            <w:r w:rsidRPr="00AC60C6">
              <w:rPr>
                <w:rFonts w:ascii="Arial" w:hAnsi="Arial" w:cs="Arial"/>
                <w:bCs/>
                <w:color w:val="FFFFFF"/>
                <w:sz w:val="22"/>
                <w:szCs w:val="22"/>
                <w:lang w:eastAsia="ar-SA"/>
              </w:rPr>
              <w:t xml:space="preserve">Inadimplemento/Descrição </w:t>
            </w:r>
          </w:p>
        </w:tc>
        <w:tc>
          <w:tcPr>
            <w:tcW w:w="1917" w:type="dxa"/>
            <w:shd w:val="clear" w:color="auto" w:fill="404040"/>
          </w:tcPr>
          <w:p w:rsidR="008F1F68" w:rsidRPr="00AC60C6" w:rsidRDefault="008F1F68" w:rsidP="005D7880">
            <w:pPr>
              <w:jc w:val="center"/>
              <w:rPr>
                <w:rFonts w:ascii="Arial" w:hAnsi="Arial" w:cs="Arial"/>
                <w:bCs/>
                <w:color w:val="FFFFFF"/>
                <w:sz w:val="22"/>
                <w:szCs w:val="22"/>
                <w:lang w:eastAsia="ar-SA"/>
              </w:rPr>
            </w:pPr>
            <w:r w:rsidRPr="00AC60C6">
              <w:rPr>
                <w:rFonts w:ascii="Arial" w:hAnsi="Arial" w:cs="Arial"/>
                <w:bCs/>
                <w:color w:val="FFFFFF"/>
                <w:sz w:val="22"/>
                <w:szCs w:val="22"/>
                <w:lang w:eastAsia="ar-SA"/>
              </w:rPr>
              <w:t>Sanção</w:t>
            </w:r>
          </w:p>
        </w:tc>
        <w:tc>
          <w:tcPr>
            <w:tcW w:w="1798" w:type="dxa"/>
            <w:shd w:val="clear" w:color="auto" w:fill="404040"/>
          </w:tcPr>
          <w:p w:rsidR="008F1F68" w:rsidRPr="00AC60C6" w:rsidRDefault="008F1F68" w:rsidP="005D7880">
            <w:pPr>
              <w:jc w:val="both"/>
              <w:rPr>
                <w:rFonts w:ascii="Arial" w:hAnsi="Arial" w:cs="Arial"/>
                <w:bCs/>
                <w:color w:val="FFFFFF"/>
                <w:sz w:val="22"/>
                <w:szCs w:val="22"/>
                <w:lang w:eastAsia="ar-SA"/>
              </w:rPr>
            </w:pPr>
            <w:r w:rsidRPr="00AC60C6">
              <w:rPr>
                <w:rFonts w:ascii="Arial" w:hAnsi="Arial" w:cs="Arial"/>
                <w:bCs/>
                <w:color w:val="FFFFFF"/>
                <w:sz w:val="22"/>
                <w:szCs w:val="22"/>
                <w:lang w:eastAsia="ar-SA"/>
              </w:rPr>
              <w:t>Base de Cálculo</w:t>
            </w:r>
          </w:p>
        </w:tc>
      </w:tr>
      <w:tr w:rsidR="006326E2" w:rsidRPr="00CB7D04" w:rsidTr="00BA602F">
        <w:tc>
          <w:tcPr>
            <w:tcW w:w="1815" w:type="dxa"/>
            <w:vAlign w:val="center"/>
          </w:tcPr>
          <w:p w:rsidR="00464062" w:rsidRPr="00CB7D04" w:rsidRDefault="00464062" w:rsidP="00464062">
            <w:pPr>
              <w:ind w:left="142" w:hanging="142"/>
              <w:jc w:val="center"/>
              <w:rPr>
                <w:rFonts w:cs="Arial"/>
                <w:bCs/>
                <w:strike/>
                <w:sz w:val="22"/>
                <w:szCs w:val="22"/>
                <w:lang w:eastAsia="ar-SA"/>
              </w:rPr>
            </w:pPr>
            <w:r w:rsidRPr="00CB7D04">
              <w:rPr>
                <w:rFonts w:cs="Arial"/>
                <w:bCs/>
                <w:strike/>
                <w:sz w:val="22"/>
                <w:szCs w:val="22"/>
                <w:lang w:eastAsia="ar-SA"/>
              </w:rPr>
              <w:t>Leve</w:t>
            </w:r>
          </w:p>
        </w:tc>
        <w:tc>
          <w:tcPr>
            <w:tcW w:w="3543" w:type="dxa"/>
            <w:vAlign w:val="center"/>
          </w:tcPr>
          <w:p w:rsidR="00464062" w:rsidRPr="00CB7D04" w:rsidRDefault="00464062" w:rsidP="00DA7309">
            <w:pPr>
              <w:ind w:left="142" w:hanging="142"/>
              <w:rPr>
                <w:rFonts w:cs="Arial"/>
                <w:bCs/>
                <w:strike/>
                <w:sz w:val="22"/>
                <w:szCs w:val="22"/>
                <w:lang w:eastAsia="ar-SA"/>
              </w:rPr>
            </w:pPr>
            <w:r w:rsidRPr="00CB7D04">
              <w:rPr>
                <w:rFonts w:cs="Arial"/>
                <w:bCs/>
                <w:strike/>
                <w:sz w:val="22"/>
                <w:szCs w:val="22"/>
                <w:lang w:eastAsia="ar-SA"/>
              </w:rPr>
              <w:t>Não cumprimento das cláusulas acessórias (</w:t>
            </w:r>
            <w:r w:rsidR="006E2386" w:rsidRPr="00CB7D04">
              <w:rPr>
                <w:rFonts w:cs="Arial"/>
                <w:bCs/>
                <w:strike/>
                <w:color w:val="FF0000"/>
                <w:sz w:val="22"/>
                <w:szCs w:val="22"/>
                <w:lang w:eastAsia="ar-SA"/>
              </w:rPr>
              <w:t xml:space="preserve">Ex.: </w:t>
            </w:r>
            <w:r w:rsidRPr="00CB7D04">
              <w:rPr>
                <w:rFonts w:cs="Arial"/>
                <w:bCs/>
                <w:strike/>
                <w:sz w:val="22"/>
                <w:szCs w:val="22"/>
                <w:lang w:eastAsia="ar-SA"/>
              </w:rPr>
              <w:t xml:space="preserve">Documento Comprobatório do Descarte, </w:t>
            </w:r>
            <w:r w:rsidR="00DA7309" w:rsidRPr="00CB7D04">
              <w:rPr>
                <w:rFonts w:cs="Arial"/>
                <w:bCs/>
                <w:strike/>
                <w:sz w:val="22"/>
                <w:szCs w:val="22"/>
                <w:lang w:eastAsia="ar-SA"/>
              </w:rPr>
              <w:t xml:space="preserve">Utilização </w:t>
            </w:r>
            <w:r w:rsidRPr="00CB7D04">
              <w:rPr>
                <w:rFonts w:cs="Arial"/>
                <w:bCs/>
                <w:strike/>
                <w:sz w:val="22"/>
                <w:szCs w:val="22"/>
                <w:lang w:eastAsia="ar-SA"/>
              </w:rPr>
              <w:t>de EPIs)</w:t>
            </w:r>
          </w:p>
        </w:tc>
        <w:tc>
          <w:tcPr>
            <w:tcW w:w="1917" w:type="dxa"/>
            <w:vAlign w:val="center"/>
          </w:tcPr>
          <w:p w:rsidR="00464062" w:rsidRPr="00CB7D04" w:rsidRDefault="00464062" w:rsidP="00464062">
            <w:pPr>
              <w:ind w:left="142" w:hanging="142"/>
              <w:jc w:val="center"/>
              <w:rPr>
                <w:rFonts w:cs="Arial"/>
                <w:bCs/>
                <w:strike/>
                <w:sz w:val="22"/>
                <w:szCs w:val="22"/>
                <w:lang w:eastAsia="ar-SA"/>
              </w:rPr>
            </w:pPr>
            <w:r w:rsidRPr="00CB7D04">
              <w:rPr>
                <w:rFonts w:cs="Arial"/>
                <w:bCs/>
                <w:strike/>
                <w:sz w:val="22"/>
                <w:szCs w:val="22"/>
                <w:lang w:eastAsia="ar-SA"/>
              </w:rPr>
              <w:t>Advertência</w:t>
            </w:r>
          </w:p>
        </w:tc>
        <w:tc>
          <w:tcPr>
            <w:tcW w:w="1798" w:type="dxa"/>
            <w:vAlign w:val="center"/>
          </w:tcPr>
          <w:p w:rsidR="00464062" w:rsidRPr="00CB7D04" w:rsidRDefault="00464062" w:rsidP="00464062">
            <w:pPr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</w:p>
        </w:tc>
      </w:tr>
      <w:tr w:rsidR="006326E2" w:rsidRPr="00CB7D04" w:rsidTr="00BA602F">
        <w:tc>
          <w:tcPr>
            <w:tcW w:w="1815" w:type="dxa"/>
            <w:vAlign w:val="center"/>
          </w:tcPr>
          <w:p w:rsidR="009E4F21" w:rsidRPr="00CB7D04" w:rsidRDefault="009E4F21" w:rsidP="009E4F21">
            <w:pPr>
              <w:ind w:left="142" w:hanging="142"/>
              <w:jc w:val="center"/>
              <w:rPr>
                <w:rFonts w:cs="Arial"/>
                <w:bCs/>
                <w:strike/>
                <w:sz w:val="22"/>
                <w:szCs w:val="22"/>
                <w:lang w:eastAsia="ar-SA"/>
              </w:rPr>
            </w:pPr>
            <w:r w:rsidRPr="00CB7D04">
              <w:rPr>
                <w:rFonts w:cs="Arial"/>
                <w:bCs/>
                <w:strike/>
                <w:sz w:val="22"/>
                <w:szCs w:val="22"/>
                <w:lang w:eastAsia="ar-SA"/>
              </w:rPr>
              <w:t>Leve</w:t>
            </w:r>
          </w:p>
        </w:tc>
        <w:tc>
          <w:tcPr>
            <w:tcW w:w="3543" w:type="dxa"/>
            <w:vAlign w:val="center"/>
          </w:tcPr>
          <w:p w:rsidR="009E4F21" w:rsidRPr="00CB7D04" w:rsidRDefault="009E4F21" w:rsidP="009E4F21">
            <w:pPr>
              <w:ind w:left="142" w:hanging="142"/>
              <w:rPr>
                <w:rFonts w:cs="Arial"/>
                <w:bCs/>
                <w:strike/>
                <w:sz w:val="22"/>
                <w:szCs w:val="22"/>
                <w:lang w:eastAsia="ar-SA"/>
              </w:rPr>
            </w:pPr>
            <w:r w:rsidRPr="00CB7D04">
              <w:rPr>
                <w:rFonts w:cs="Arial"/>
                <w:bCs/>
                <w:strike/>
                <w:sz w:val="22"/>
                <w:szCs w:val="22"/>
                <w:lang w:eastAsia="ar-SA"/>
              </w:rPr>
              <w:t>Não cumprimento das cláusulas acessórias/reincidência (</w:t>
            </w:r>
            <w:r w:rsidR="006E2386" w:rsidRPr="00CB7D04">
              <w:rPr>
                <w:rFonts w:cs="Arial"/>
                <w:bCs/>
                <w:strike/>
                <w:color w:val="FF0000"/>
                <w:sz w:val="22"/>
                <w:szCs w:val="22"/>
                <w:lang w:eastAsia="ar-SA"/>
              </w:rPr>
              <w:t xml:space="preserve">Ex.: </w:t>
            </w:r>
            <w:r w:rsidRPr="00CB7D04">
              <w:rPr>
                <w:rFonts w:cs="Arial"/>
                <w:bCs/>
                <w:strike/>
                <w:sz w:val="22"/>
                <w:szCs w:val="22"/>
                <w:lang w:eastAsia="ar-SA"/>
              </w:rPr>
              <w:t>Utilização de EPIs)</w:t>
            </w:r>
          </w:p>
        </w:tc>
        <w:tc>
          <w:tcPr>
            <w:tcW w:w="1917" w:type="dxa"/>
            <w:vAlign w:val="center"/>
          </w:tcPr>
          <w:p w:rsidR="009E4F21" w:rsidRPr="00CB7D04" w:rsidRDefault="009E4F21" w:rsidP="007E63FD">
            <w:pPr>
              <w:jc w:val="center"/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CB7D04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0,1%</w:t>
            </w:r>
          </w:p>
        </w:tc>
        <w:tc>
          <w:tcPr>
            <w:tcW w:w="1798" w:type="dxa"/>
            <w:vAlign w:val="center"/>
          </w:tcPr>
          <w:p w:rsidR="009E4F21" w:rsidRPr="00CB7D04" w:rsidRDefault="009E4F21" w:rsidP="009E4F21">
            <w:pPr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CB7D04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Valor da contratação</w:t>
            </w:r>
          </w:p>
        </w:tc>
      </w:tr>
      <w:tr w:rsidR="006326E2" w:rsidRPr="00FD338D" w:rsidTr="00BA602F">
        <w:tc>
          <w:tcPr>
            <w:tcW w:w="1815" w:type="dxa"/>
            <w:vAlign w:val="center"/>
          </w:tcPr>
          <w:p w:rsidR="008F1F68" w:rsidRPr="00FD338D" w:rsidRDefault="00040FCC" w:rsidP="00040FCC">
            <w:pPr>
              <w:jc w:val="center"/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Média</w:t>
            </w:r>
          </w:p>
        </w:tc>
        <w:tc>
          <w:tcPr>
            <w:tcW w:w="3543" w:type="dxa"/>
            <w:vAlign w:val="center"/>
          </w:tcPr>
          <w:p w:rsidR="008F1F68" w:rsidRPr="00FD338D" w:rsidRDefault="006E2386" w:rsidP="001046C6">
            <w:pPr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 xml:space="preserve">Atraso de até </w:t>
            </w:r>
            <w:r w:rsidR="008F1F68"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 xml:space="preserve">5 (cinco) dias na </w:t>
            </w:r>
            <w:r w:rsidR="001046C6"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conclusão dos serviços</w:t>
            </w:r>
          </w:p>
        </w:tc>
        <w:tc>
          <w:tcPr>
            <w:tcW w:w="1917" w:type="dxa"/>
            <w:vAlign w:val="center"/>
          </w:tcPr>
          <w:p w:rsidR="008F1F68" w:rsidRPr="00FD338D" w:rsidRDefault="008F1F68" w:rsidP="005D7880">
            <w:pPr>
              <w:jc w:val="center"/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0,5% ao dia</w:t>
            </w:r>
          </w:p>
        </w:tc>
        <w:tc>
          <w:tcPr>
            <w:tcW w:w="1798" w:type="dxa"/>
            <w:vAlign w:val="center"/>
          </w:tcPr>
          <w:p w:rsidR="008F1F68" w:rsidRPr="00FD338D" w:rsidRDefault="008F1F68" w:rsidP="00C752D3">
            <w:pPr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Valor d</w:t>
            </w:r>
            <w:r w:rsidR="00C752D3"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a</w:t>
            </w:r>
            <w:r w:rsidR="00BD4352"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 xml:space="preserve"> </w:t>
            </w:r>
            <w:r w:rsidR="00C752D3"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contratação</w:t>
            </w:r>
          </w:p>
        </w:tc>
      </w:tr>
      <w:tr w:rsidR="006326E2" w:rsidRPr="00FD338D" w:rsidTr="00BA602F">
        <w:tc>
          <w:tcPr>
            <w:tcW w:w="1815" w:type="dxa"/>
            <w:vAlign w:val="center"/>
          </w:tcPr>
          <w:p w:rsidR="008F1F68" w:rsidRPr="00FD338D" w:rsidRDefault="008F1F68" w:rsidP="005D7880">
            <w:pPr>
              <w:jc w:val="center"/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Grave</w:t>
            </w:r>
          </w:p>
        </w:tc>
        <w:tc>
          <w:tcPr>
            <w:tcW w:w="3543" w:type="dxa"/>
            <w:vAlign w:val="center"/>
          </w:tcPr>
          <w:p w:rsidR="008F1F68" w:rsidRPr="00FD338D" w:rsidRDefault="008F1F68" w:rsidP="006E2386">
            <w:pPr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 xml:space="preserve">Atraso superior a 5 (cinco) dias na </w:t>
            </w:r>
            <w:r w:rsidR="001046C6"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conclusão dos serviços</w:t>
            </w:r>
          </w:p>
        </w:tc>
        <w:tc>
          <w:tcPr>
            <w:tcW w:w="1917" w:type="dxa"/>
            <w:vAlign w:val="center"/>
          </w:tcPr>
          <w:p w:rsidR="008F1F68" w:rsidRPr="00FD338D" w:rsidRDefault="008F1F68" w:rsidP="005D7880">
            <w:pPr>
              <w:jc w:val="center"/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10%</w:t>
            </w:r>
          </w:p>
        </w:tc>
        <w:tc>
          <w:tcPr>
            <w:tcW w:w="1798" w:type="dxa"/>
            <w:vAlign w:val="center"/>
          </w:tcPr>
          <w:p w:rsidR="008F1F68" w:rsidRPr="00FD338D" w:rsidRDefault="00C752D3" w:rsidP="005D7880">
            <w:pPr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Valor da contratação</w:t>
            </w:r>
          </w:p>
        </w:tc>
      </w:tr>
      <w:tr w:rsidR="006326E2" w:rsidRPr="00FD338D" w:rsidTr="00BA602F">
        <w:tc>
          <w:tcPr>
            <w:tcW w:w="1815" w:type="dxa"/>
            <w:vAlign w:val="center"/>
          </w:tcPr>
          <w:p w:rsidR="008F1F68" w:rsidRPr="00FD338D" w:rsidRDefault="008F1F68" w:rsidP="005D7880">
            <w:pPr>
              <w:jc w:val="center"/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Gravíssimo</w:t>
            </w:r>
          </w:p>
        </w:tc>
        <w:tc>
          <w:tcPr>
            <w:tcW w:w="3543" w:type="dxa"/>
            <w:vAlign w:val="center"/>
          </w:tcPr>
          <w:p w:rsidR="008F1F68" w:rsidRPr="00FD338D" w:rsidRDefault="008F1F68" w:rsidP="00040FCC">
            <w:pPr>
              <w:jc w:val="both"/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 xml:space="preserve">Atraso </w:t>
            </w:r>
            <w:r w:rsidR="001276FF"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 xml:space="preserve">injustificado </w:t>
            </w: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 xml:space="preserve">superior a </w:t>
            </w:r>
            <w:r w:rsidR="00467852"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10</w:t>
            </w: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 xml:space="preserve"> (</w:t>
            </w:r>
            <w:r w:rsidR="00467852"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dez</w:t>
            </w: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 xml:space="preserve">) dias na </w:t>
            </w:r>
            <w:r w:rsidR="00040FCC"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conclusão dos serviços</w:t>
            </w:r>
          </w:p>
        </w:tc>
        <w:tc>
          <w:tcPr>
            <w:tcW w:w="1917" w:type="dxa"/>
            <w:vAlign w:val="center"/>
          </w:tcPr>
          <w:p w:rsidR="008F1F68" w:rsidRPr="00FD338D" w:rsidRDefault="008F1F68" w:rsidP="005D7880">
            <w:pPr>
              <w:jc w:val="center"/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15%</w:t>
            </w:r>
          </w:p>
        </w:tc>
        <w:tc>
          <w:tcPr>
            <w:tcW w:w="1798" w:type="dxa"/>
            <w:vAlign w:val="center"/>
          </w:tcPr>
          <w:p w:rsidR="008F1F68" w:rsidRPr="00FD338D" w:rsidRDefault="00C752D3" w:rsidP="005D7880">
            <w:pPr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Valor da contratação</w:t>
            </w:r>
          </w:p>
        </w:tc>
      </w:tr>
      <w:tr w:rsidR="006326E2" w:rsidRPr="00FD338D" w:rsidTr="00BA602F">
        <w:tc>
          <w:tcPr>
            <w:tcW w:w="1815" w:type="dxa"/>
            <w:vAlign w:val="center"/>
          </w:tcPr>
          <w:p w:rsidR="008F1F68" w:rsidRPr="00FD338D" w:rsidRDefault="008F1F68" w:rsidP="005D7880">
            <w:pPr>
              <w:jc w:val="center"/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Gravíssimo</w:t>
            </w:r>
          </w:p>
        </w:tc>
        <w:tc>
          <w:tcPr>
            <w:tcW w:w="3543" w:type="dxa"/>
            <w:vAlign w:val="center"/>
          </w:tcPr>
          <w:p w:rsidR="008F1F68" w:rsidRPr="00FD338D" w:rsidRDefault="008F1F68" w:rsidP="005D7880">
            <w:pPr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Inadimplência total do Contrato</w:t>
            </w:r>
          </w:p>
        </w:tc>
        <w:tc>
          <w:tcPr>
            <w:tcW w:w="1917" w:type="dxa"/>
            <w:vAlign w:val="center"/>
          </w:tcPr>
          <w:p w:rsidR="008F1F68" w:rsidRPr="00FD338D" w:rsidRDefault="00616DEA" w:rsidP="00616DEA">
            <w:pPr>
              <w:jc w:val="center"/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  <w:r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I</w:t>
            </w:r>
            <w:r w:rsidR="008F1F68" w:rsidRPr="00FD338D"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  <w:t>mpedimento de licitar</w:t>
            </w:r>
          </w:p>
        </w:tc>
        <w:tc>
          <w:tcPr>
            <w:tcW w:w="1798" w:type="dxa"/>
            <w:vAlign w:val="center"/>
          </w:tcPr>
          <w:p w:rsidR="008F1F68" w:rsidRPr="00FD338D" w:rsidRDefault="008F1F68" w:rsidP="005D7880">
            <w:pPr>
              <w:rPr>
                <w:rFonts w:ascii="Arial" w:hAnsi="Arial" w:cs="Arial"/>
                <w:bCs/>
                <w:strike/>
                <w:sz w:val="22"/>
                <w:szCs w:val="22"/>
                <w:lang w:eastAsia="ar-SA"/>
              </w:rPr>
            </w:pPr>
          </w:p>
        </w:tc>
      </w:tr>
    </w:tbl>
    <w:p w:rsidR="008F1F68" w:rsidRDefault="008F1F68" w:rsidP="00851A43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8F1F68" w:rsidRPr="00BE374E" w:rsidRDefault="008F1F68" w:rsidP="00EE069B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  <w:strike/>
        </w:rPr>
      </w:pPr>
      <w:r w:rsidRPr="00BE374E">
        <w:rPr>
          <w:rFonts w:ascii="Arial" w:hAnsi="Arial" w:cs="Arial"/>
          <w:strike/>
        </w:rPr>
        <w:t>No caso de Inadimplência total do objeto, a sanção poderá ser cumulada com multa de 15% sobre o total do contrato.</w:t>
      </w:r>
    </w:p>
    <w:p w:rsidR="008F1F68" w:rsidRPr="00BE374E" w:rsidRDefault="008F1F68" w:rsidP="00EE069B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  <w:strike/>
        </w:rPr>
      </w:pPr>
      <w:r w:rsidRPr="00BE374E">
        <w:rPr>
          <w:rFonts w:ascii="Arial" w:hAnsi="Arial" w:cs="Arial"/>
          <w:strike/>
        </w:rPr>
        <w:t>Ressalta-se que deverá haver previsão contratual quanto à possibilidade de retenção do valor relativo à probabilidade de multa, do crédito da Contratada, o qual será liberado, somente, depois de finalizado o processo administrativo, conforme decisão administrativa.</w:t>
      </w:r>
    </w:p>
    <w:p w:rsidR="00154C02" w:rsidRDefault="00154C02" w:rsidP="00851A43">
      <w:pPr>
        <w:spacing w:after="120"/>
        <w:jc w:val="both"/>
        <w:rPr>
          <w:rFonts w:ascii="Arial" w:hAnsi="Arial" w:cs="Arial"/>
        </w:rPr>
      </w:pPr>
    </w:p>
    <w:p w:rsidR="00CB5625" w:rsidRPr="002A28BC" w:rsidRDefault="00CB5625" w:rsidP="00CB5625">
      <w:pPr>
        <w:spacing w:after="120"/>
        <w:jc w:val="both"/>
        <w:rPr>
          <w:rFonts w:ascii="Arial" w:hAnsi="Arial" w:cs="Arial"/>
          <w:b/>
          <w:color w:val="0070C0"/>
        </w:rPr>
      </w:pPr>
      <w:r w:rsidRPr="002A28BC">
        <w:rPr>
          <w:rFonts w:ascii="Arial" w:hAnsi="Arial" w:cs="Arial"/>
          <w:strike/>
          <w:color w:val="FF0000"/>
        </w:rPr>
        <w:lastRenderedPageBreak/>
        <w:t>1</w:t>
      </w:r>
      <w:r w:rsidR="00336362" w:rsidRPr="002A28BC">
        <w:rPr>
          <w:rFonts w:ascii="Arial" w:hAnsi="Arial" w:cs="Arial"/>
          <w:strike/>
          <w:color w:val="FF0000"/>
        </w:rPr>
        <w:t>4</w:t>
      </w:r>
      <w:r w:rsidRPr="002A28BC">
        <w:rPr>
          <w:rFonts w:ascii="Arial" w:hAnsi="Arial" w:cs="Arial"/>
          <w:strike/>
          <w:color w:val="FF0000"/>
        </w:rPr>
        <w:t>.1 – O descumprimento de quaisquer das obrigações descritas do presente instrumento poderá ensejar abertura de processo administrativo, garantido o contraditório e a ampla defesa, com aplicação sanções a seguir, de acordo com o capítulo IV da Lei 8666/93 e art. 7º da Lei 10.520/02.</w:t>
      </w:r>
      <w:r w:rsidR="002A28BC">
        <w:rPr>
          <w:rFonts w:ascii="Arial" w:hAnsi="Arial" w:cs="Arial"/>
          <w:color w:val="FF0000"/>
        </w:rPr>
        <w:t xml:space="preserve">  </w:t>
      </w:r>
      <w:r w:rsidR="002A28BC" w:rsidRPr="002A28BC">
        <w:rPr>
          <w:rFonts w:ascii="Arial" w:hAnsi="Arial" w:cs="Arial"/>
          <w:b/>
          <w:color w:val="0070C0"/>
        </w:rPr>
        <w:t>(</w:t>
      </w:r>
      <w:proofErr w:type="gramStart"/>
      <w:r w:rsidR="002A28BC" w:rsidRPr="002A28BC">
        <w:rPr>
          <w:rFonts w:ascii="Arial" w:hAnsi="Arial" w:cs="Arial"/>
          <w:b/>
          <w:color w:val="0070C0"/>
        </w:rPr>
        <w:t>padrão</w:t>
      </w:r>
      <w:proofErr w:type="gramEnd"/>
      <w:r w:rsidR="002A28BC" w:rsidRPr="002A28BC">
        <w:rPr>
          <w:rFonts w:ascii="Arial" w:hAnsi="Arial" w:cs="Arial"/>
          <w:b/>
          <w:color w:val="0070C0"/>
        </w:rPr>
        <w:t xml:space="preserve"> do edital, não precisa aqui)</w:t>
      </w:r>
    </w:p>
    <w:p w:rsidR="00CB5625" w:rsidRPr="00550D5A" w:rsidRDefault="00CB5625" w:rsidP="00CB5625">
      <w:pPr>
        <w:spacing w:after="120"/>
        <w:jc w:val="both"/>
        <w:rPr>
          <w:rFonts w:ascii="Arial" w:hAnsi="Arial" w:cs="Arial"/>
          <w:color w:val="FF0000"/>
        </w:rPr>
      </w:pPr>
      <w:r w:rsidRPr="00550D5A">
        <w:rPr>
          <w:rFonts w:ascii="Arial" w:hAnsi="Arial" w:cs="Arial"/>
          <w:color w:val="FF0000"/>
        </w:rPr>
        <w:t>1</w:t>
      </w:r>
      <w:r w:rsidR="00336362">
        <w:rPr>
          <w:rFonts w:ascii="Arial" w:hAnsi="Arial" w:cs="Arial"/>
          <w:color w:val="FF0000"/>
        </w:rPr>
        <w:t>4</w:t>
      </w:r>
      <w:r w:rsidRPr="00550D5A">
        <w:rPr>
          <w:rFonts w:ascii="Arial" w:hAnsi="Arial" w:cs="Arial"/>
          <w:color w:val="FF0000"/>
        </w:rPr>
        <w:t xml:space="preserve">.2 - </w:t>
      </w:r>
      <w:r w:rsidRPr="000D2515">
        <w:rPr>
          <w:rFonts w:ascii="Arial" w:hAnsi="Arial" w:cs="Arial"/>
          <w:strike/>
          <w:color w:val="FF0000"/>
        </w:rPr>
        <w:t>Com fundamento no disposto</w:t>
      </w:r>
      <w:r w:rsidR="00550D5A" w:rsidRPr="000D2515">
        <w:rPr>
          <w:rFonts w:ascii="Arial" w:hAnsi="Arial" w:cs="Arial"/>
          <w:strike/>
          <w:color w:val="FF0000"/>
        </w:rPr>
        <w:t xml:space="preserve"> na </w:t>
      </w:r>
      <w:proofErr w:type="spellStart"/>
      <w:r w:rsidR="00550D5A" w:rsidRPr="000D2515">
        <w:rPr>
          <w:rFonts w:ascii="Arial" w:hAnsi="Arial" w:cs="Arial"/>
          <w:strike/>
          <w:color w:val="FF0000"/>
        </w:rPr>
        <w:t>subcláusula</w:t>
      </w:r>
      <w:proofErr w:type="spellEnd"/>
      <w:r w:rsidR="00550D5A" w:rsidRPr="000D2515">
        <w:rPr>
          <w:rFonts w:ascii="Arial" w:hAnsi="Arial" w:cs="Arial"/>
          <w:strike/>
          <w:color w:val="FF0000"/>
        </w:rPr>
        <w:t xml:space="preserve"> anterior</w:t>
      </w:r>
      <w:r w:rsidRPr="000D2515">
        <w:rPr>
          <w:rFonts w:ascii="Arial" w:hAnsi="Arial" w:cs="Arial"/>
          <w:strike/>
          <w:color w:val="FF0000"/>
        </w:rPr>
        <w:t>, bem como nos preceitos dos artigos 86 e 87 da Lei nº 8.666/1993</w:t>
      </w:r>
      <w:r w:rsidRPr="00550D5A">
        <w:rPr>
          <w:rFonts w:ascii="Arial" w:hAnsi="Arial" w:cs="Arial"/>
          <w:color w:val="FF0000"/>
        </w:rPr>
        <w:t xml:space="preserve">, </w:t>
      </w:r>
      <w:r w:rsidR="000D2515">
        <w:rPr>
          <w:rFonts w:ascii="Arial" w:hAnsi="Arial" w:cs="Arial"/>
          <w:b/>
          <w:color w:val="0070C0"/>
        </w:rPr>
        <w:t xml:space="preserve">Pelo descumprimento às obrigações pactuadas, </w:t>
      </w:r>
      <w:r w:rsidRPr="00550D5A">
        <w:rPr>
          <w:rFonts w:ascii="Arial" w:hAnsi="Arial" w:cs="Arial"/>
          <w:color w:val="FF0000"/>
        </w:rPr>
        <w:t>a Contratada esta</w:t>
      </w:r>
      <w:r w:rsidR="00DB2E60" w:rsidRPr="00550D5A">
        <w:rPr>
          <w:rFonts w:ascii="Arial" w:hAnsi="Arial" w:cs="Arial"/>
          <w:color w:val="FF0000"/>
        </w:rPr>
        <w:t>rá sujeita às seguintes sanções</w:t>
      </w:r>
      <w:r w:rsidRPr="00550D5A">
        <w:rPr>
          <w:rFonts w:ascii="Arial" w:hAnsi="Arial" w:cs="Arial"/>
          <w:color w:val="FF0000"/>
        </w:rPr>
        <w:t>:</w:t>
      </w:r>
    </w:p>
    <w:p w:rsidR="00CB5625" w:rsidRPr="00550D5A" w:rsidRDefault="00CB5625" w:rsidP="00CB5625">
      <w:pPr>
        <w:spacing w:after="120"/>
        <w:jc w:val="both"/>
        <w:rPr>
          <w:rFonts w:ascii="Arial" w:hAnsi="Arial" w:cs="Arial"/>
          <w:color w:val="FF0000"/>
        </w:rPr>
      </w:pPr>
      <w:r w:rsidRPr="00550D5A">
        <w:rPr>
          <w:rFonts w:ascii="Arial" w:hAnsi="Arial" w:cs="Arial"/>
          <w:color w:val="FF0000"/>
        </w:rPr>
        <w:t xml:space="preserve">a) ADVERTÊNCIA: faltas leves, de menor gravidade, </w:t>
      </w:r>
      <w:r w:rsidR="00DB2E60" w:rsidRPr="00550D5A">
        <w:rPr>
          <w:rFonts w:ascii="Arial" w:hAnsi="Arial" w:cs="Arial"/>
          <w:color w:val="FF0000"/>
        </w:rPr>
        <w:t>como o não cumprimento das cláusulas acessórias</w:t>
      </w:r>
      <w:r w:rsidR="003D2957" w:rsidRPr="00550D5A">
        <w:rPr>
          <w:rFonts w:ascii="Arial" w:hAnsi="Arial" w:cs="Arial"/>
          <w:color w:val="FF0000"/>
        </w:rPr>
        <w:t>, a exemplo da não apresentação do D</w:t>
      </w:r>
      <w:r w:rsidR="00DB2E60" w:rsidRPr="00550D5A">
        <w:rPr>
          <w:rFonts w:ascii="Arial" w:hAnsi="Arial" w:cs="Arial"/>
          <w:color w:val="FF0000"/>
        </w:rPr>
        <w:t>ocu</w:t>
      </w:r>
      <w:r w:rsidR="003D2957" w:rsidRPr="00550D5A">
        <w:rPr>
          <w:rFonts w:ascii="Arial" w:hAnsi="Arial" w:cs="Arial"/>
          <w:color w:val="FF0000"/>
        </w:rPr>
        <w:t>mento Comprobatório do Descarte</w:t>
      </w:r>
      <w:r w:rsidR="00471860" w:rsidRPr="00550D5A">
        <w:rPr>
          <w:rFonts w:ascii="Arial" w:hAnsi="Arial" w:cs="Arial"/>
          <w:color w:val="FF0000"/>
        </w:rPr>
        <w:t>;</w:t>
      </w:r>
    </w:p>
    <w:p w:rsidR="00CB5625" w:rsidRPr="00550D5A" w:rsidRDefault="00CB5625" w:rsidP="00CB5625">
      <w:pPr>
        <w:spacing w:after="120"/>
        <w:jc w:val="both"/>
        <w:rPr>
          <w:rFonts w:ascii="Arial" w:hAnsi="Arial" w:cs="Arial"/>
          <w:color w:val="FF0000"/>
        </w:rPr>
      </w:pPr>
      <w:r w:rsidRPr="00550D5A">
        <w:rPr>
          <w:rFonts w:ascii="Arial" w:hAnsi="Arial" w:cs="Arial"/>
          <w:color w:val="FF0000"/>
        </w:rPr>
        <w:t>b) MULTAS:</w:t>
      </w:r>
    </w:p>
    <w:p w:rsidR="003D2957" w:rsidRPr="00550D5A" w:rsidRDefault="003D2957" w:rsidP="003D2957">
      <w:pPr>
        <w:spacing w:after="120"/>
        <w:jc w:val="both"/>
        <w:rPr>
          <w:rFonts w:ascii="Arial" w:hAnsi="Arial" w:cs="Arial"/>
          <w:color w:val="FF0000"/>
        </w:rPr>
      </w:pPr>
      <w:r w:rsidRPr="00550D5A">
        <w:rPr>
          <w:rFonts w:ascii="Arial" w:hAnsi="Arial" w:cs="Arial"/>
          <w:color w:val="FF0000"/>
        </w:rPr>
        <w:t xml:space="preserve">b.1) Multa de </w:t>
      </w:r>
      <w:r w:rsidR="002455B1">
        <w:rPr>
          <w:rFonts w:ascii="Arial" w:hAnsi="Arial" w:cs="Arial"/>
          <w:b/>
          <w:color w:val="0070C0"/>
        </w:rPr>
        <w:t>1,0</w:t>
      </w:r>
      <w:r w:rsidRPr="00550D5A">
        <w:rPr>
          <w:rFonts w:ascii="Arial" w:hAnsi="Arial" w:cs="Arial"/>
          <w:color w:val="FF0000"/>
        </w:rPr>
        <w:t xml:space="preserve">% (um por cento) sobre o valor total do contrato, no caso de reincidência </w:t>
      </w:r>
      <w:r w:rsidR="00CB7D04" w:rsidRPr="00550D5A">
        <w:rPr>
          <w:rFonts w:ascii="Arial" w:hAnsi="Arial" w:cs="Arial"/>
          <w:color w:val="FF0000"/>
        </w:rPr>
        <w:t>de conduta caracterizada como falta leve.</w:t>
      </w:r>
    </w:p>
    <w:p w:rsidR="00F41A68" w:rsidRPr="00550D5A" w:rsidRDefault="00F41A68" w:rsidP="00F41A68">
      <w:pPr>
        <w:spacing w:after="120"/>
        <w:jc w:val="both"/>
        <w:rPr>
          <w:rFonts w:ascii="Arial" w:hAnsi="Arial" w:cs="Arial"/>
          <w:color w:val="FF0000"/>
        </w:rPr>
      </w:pPr>
      <w:r w:rsidRPr="00550D5A">
        <w:rPr>
          <w:rFonts w:ascii="Arial" w:hAnsi="Arial" w:cs="Arial"/>
          <w:color w:val="FF0000"/>
        </w:rPr>
        <w:t>b.</w:t>
      </w:r>
      <w:r w:rsidR="004D0783">
        <w:rPr>
          <w:rFonts w:ascii="Arial" w:hAnsi="Arial" w:cs="Arial"/>
          <w:color w:val="FF0000"/>
        </w:rPr>
        <w:t>2</w:t>
      </w:r>
      <w:r w:rsidRPr="00550D5A">
        <w:rPr>
          <w:rFonts w:ascii="Arial" w:hAnsi="Arial" w:cs="Arial"/>
          <w:color w:val="FF0000"/>
        </w:rPr>
        <w:t xml:space="preserve">) Multa de </w:t>
      </w:r>
      <w:r w:rsidR="00243296" w:rsidRPr="00243296">
        <w:rPr>
          <w:rFonts w:ascii="Arial" w:hAnsi="Arial" w:cs="Arial"/>
          <w:b/>
          <w:color w:val="0070C0"/>
        </w:rPr>
        <w:t>0,5</w:t>
      </w:r>
      <w:r w:rsidRPr="00243296">
        <w:rPr>
          <w:rFonts w:ascii="Arial" w:hAnsi="Arial" w:cs="Arial"/>
          <w:b/>
          <w:color w:val="0070C0"/>
        </w:rPr>
        <w:t>%</w:t>
      </w:r>
      <w:r w:rsidRPr="00243296">
        <w:rPr>
          <w:rFonts w:ascii="Arial" w:hAnsi="Arial" w:cs="Arial"/>
          <w:color w:val="0070C0"/>
        </w:rPr>
        <w:t xml:space="preserve"> </w:t>
      </w:r>
      <w:r w:rsidRPr="00550D5A">
        <w:rPr>
          <w:rFonts w:ascii="Arial" w:hAnsi="Arial" w:cs="Arial"/>
          <w:color w:val="FF0000"/>
        </w:rPr>
        <w:t>(</w:t>
      </w:r>
      <w:r w:rsidR="00243296">
        <w:rPr>
          <w:rFonts w:ascii="Arial" w:hAnsi="Arial" w:cs="Arial"/>
          <w:b/>
          <w:color w:val="0070C0"/>
        </w:rPr>
        <w:t xml:space="preserve">zero vírgula cinco </w:t>
      </w:r>
      <w:r w:rsidRPr="00550D5A">
        <w:rPr>
          <w:rFonts w:ascii="Arial" w:hAnsi="Arial" w:cs="Arial"/>
          <w:color w:val="FF0000"/>
        </w:rPr>
        <w:t xml:space="preserve">por cento) ao dia sobre o valor total do contrato, no caso de atraso </w:t>
      </w:r>
      <w:r w:rsidR="006657BA">
        <w:rPr>
          <w:rFonts w:ascii="Arial" w:hAnsi="Arial" w:cs="Arial"/>
          <w:b/>
          <w:color w:val="0070C0"/>
        </w:rPr>
        <w:t xml:space="preserve">injustificado </w:t>
      </w:r>
      <w:r w:rsidRPr="00550D5A">
        <w:rPr>
          <w:rFonts w:ascii="Arial" w:hAnsi="Arial" w:cs="Arial"/>
          <w:color w:val="FF0000"/>
        </w:rPr>
        <w:t>na apresentação de garantia contratual</w:t>
      </w:r>
      <w:r w:rsidR="00840507">
        <w:rPr>
          <w:rFonts w:ascii="Arial" w:hAnsi="Arial" w:cs="Arial"/>
          <w:color w:val="0070C0"/>
        </w:rPr>
        <w:t>, se houver.</w:t>
      </w:r>
      <w:r w:rsidR="00F434B7">
        <w:rPr>
          <w:rFonts w:ascii="Arial" w:hAnsi="Arial" w:cs="Arial"/>
          <w:color w:val="0070C0"/>
        </w:rPr>
        <w:t xml:space="preserve"> Caso a empresa não entregue a garantia contratual, poderá ser</w:t>
      </w:r>
      <w:r w:rsidR="006657BA">
        <w:rPr>
          <w:rFonts w:ascii="Arial" w:hAnsi="Arial" w:cs="Arial"/>
          <w:color w:val="0070C0"/>
        </w:rPr>
        <w:t xml:space="preserve"> aplicada multa de 5</w:t>
      </w:r>
      <w:r w:rsidR="00F434B7">
        <w:rPr>
          <w:rFonts w:ascii="Arial" w:hAnsi="Arial" w:cs="Arial"/>
          <w:color w:val="0070C0"/>
        </w:rPr>
        <w:t>% (</w:t>
      </w:r>
      <w:r w:rsidR="006657BA">
        <w:rPr>
          <w:rFonts w:ascii="Arial" w:hAnsi="Arial" w:cs="Arial"/>
          <w:color w:val="0070C0"/>
        </w:rPr>
        <w:t>cinco</w:t>
      </w:r>
      <w:r w:rsidR="00F434B7">
        <w:rPr>
          <w:rFonts w:ascii="Arial" w:hAnsi="Arial" w:cs="Arial"/>
          <w:color w:val="0070C0"/>
        </w:rPr>
        <w:t xml:space="preserve"> por cento) sobre</w:t>
      </w:r>
      <w:r w:rsidR="00A67188">
        <w:rPr>
          <w:rFonts w:ascii="Arial" w:hAnsi="Arial" w:cs="Arial"/>
          <w:color w:val="0070C0"/>
        </w:rPr>
        <w:t xml:space="preserve"> o valor total do contrato.</w:t>
      </w:r>
      <w:r w:rsidR="00F434B7">
        <w:rPr>
          <w:rFonts w:ascii="Arial" w:hAnsi="Arial" w:cs="Arial"/>
          <w:color w:val="0070C0"/>
        </w:rPr>
        <w:t xml:space="preserve"> </w:t>
      </w:r>
    </w:p>
    <w:p w:rsidR="00CB5625" w:rsidRPr="00550D5A" w:rsidRDefault="00CB5625" w:rsidP="00CB5625">
      <w:pPr>
        <w:spacing w:after="120"/>
        <w:jc w:val="both"/>
        <w:rPr>
          <w:rFonts w:ascii="Arial" w:hAnsi="Arial" w:cs="Arial"/>
          <w:color w:val="FF0000"/>
        </w:rPr>
      </w:pPr>
      <w:r w:rsidRPr="00550D5A">
        <w:rPr>
          <w:rFonts w:ascii="Arial" w:hAnsi="Arial" w:cs="Arial"/>
          <w:color w:val="FF0000"/>
        </w:rPr>
        <w:t>b.</w:t>
      </w:r>
      <w:r w:rsidR="006F37F2">
        <w:rPr>
          <w:rFonts w:ascii="Arial" w:hAnsi="Arial" w:cs="Arial"/>
          <w:color w:val="FF0000"/>
        </w:rPr>
        <w:t>3</w:t>
      </w:r>
      <w:r w:rsidRPr="00550D5A">
        <w:rPr>
          <w:rFonts w:ascii="Arial" w:hAnsi="Arial" w:cs="Arial"/>
          <w:color w:val="FF0000"/>
        </w:rPr>
        <w:t xml:space="preserve">) Multa de </w:t>
      </w:r>
      <w:r w:rsidR="00F033F0">
        <w:rPr>
          <w:rFonts w:ascii="Arial" w:hAnsi="Arial" w:cs="Arial"/>
          <w:b/>
          <w:color w:val="0070C0"/>
        </w:rPr>
        <w:t>1,0</w:t>
      </w:r>
      <w:r w:rsidRPr="00550D5A">
        <w:rPr>
          <w:rFonts w:ascii="Arial" w:hAnsi="Arial" w:cs="Arial"/>
          <w:color w:val="FF0000"/>
        </w:rPr>
        <w:t>% (</w:t>
      </w:r>
      <w:r w:rsidR="00F033F0">
        <w:rPr>
          <w:rFonts w:ascii="Arial" w:hAnsi="Arial" w:cs="Arial"/>
          <w:b/>
          <w:color w:val="0070C0"/>
        </w:rPr>
        <w:t>um</w:t>
      </w:r>
      <w:r w:rsidRPr="00550D5A">
        <w:rPr>
          <w:rFonts w:ascii="Arial" w:hAnsi="Arial" w:cs="Arial"/>
          <w:color w:val="FF0000"/>
        </w:rPr>
        <w:t xml:space="preserve"> por cento) sobre o valor total do contrato, no caso de não executar limpeza diária ao final de cada serviço</w:t>
      </w:r>
      <w:r w:rsidR="00F033F0">
        <w:rPr>
          <w:rFonts w:ascii="Arial" w:hAnsi="Arial" w:cs="Arial"/>
          <w:color w:val="FF0000"/>
        </w:rPr>
        <w:t xml:space="preserve"> </w:t>
      </w:r>
      <w:r w:rsidR="00F033F0">
        <w:rPr>
          <w:rFonts w:ascii="Arial" w:hAnsi="Arial" w:cs="Arial"/>
          <w:color w:val="0070C0"/>
        </w:rPr>
        <w:t>e/ou</w:t>
      </w:r>
      <w:r w:rsidRPr="00550D5A">
        <w:rPr>
          <w:rFonts w:ascii="Arial" w:hAnsi="Arial" w:cs="Arial"/>
          <w:color w:val="FF0000"/>
        </w:rPr>
        <w:t xml:space="preserve"> não fornecer a placa de realização da obra</w:t>
      </w:r>
      <w:r w:rsidR="00F033F0">
        <w:rPr>
          <w:rFonts w:ascii="Arial" w:hAnsi="Arial" w:cs="Arial"/>
          <w:color w:val="FF0000"/>
        </w:rPr>
        <w:t xml:space="preserve"> </w:t>
      </w:r>
      <w:r w:rsidR="00F033F0">
        <w:rPr>
          <w:rFonts w:ascii="Arial" w:hAnsi="Arial" w:cs="Arial"/>
          <w:color w:val="0070C0"/>
        </w:rPr>
        <w:t>e/ou</w:t>
      </w:r>
      <w:r w:rsidRPr="00550D5A">
        <w:rPr>
          <w:rFonts w:ascii="Arial" w:hAnsi="Arial" w:cs="Arial"/>
          <w:color w:val="FF0000"/>
        </w:rPr>
        <w:t xml:space="preserve"> não emitir a nota fiscal dentro do prazo </w:t>
      </w:r>
      <w:r w:rsidR="00F033F0">
        <w:rPr>
          <w:rFonts w:ascii="Arial" w:hAnsi="Arial" w:cs="Arial"/>
          <w:b/>
          <w:color w:val="0070C0"/>
        </w:rPr>
        <w:t>e/ou</w:t>
      </w:r>
      <w:r w:rsidRPr="00550D5A">
        <w:rPr>
          <w:rFonts w:ascii="Arial" w:hAnsi="Arial" w:cs="Arial"/>
          <w:color w:val="FF0000"/>
        </w:rPr>
        <w:t xml:space="preserve"> encaminhar nota fiscal com falta de documento;</w:t>
      </w:r>
    </w:p>
    <w:p w:rsidR="00CB5625" w:rsidRPr="00550D5A" w:rsidRDefault="00CB5625" w:rsidP="00CB5625">
      <w:pPr>
        <w:spacing w:after="120"/>
        <w:jc w:val="both"/>
        <w:rPr>
          <w:rFonts w:ascii="Arial" w:hAnsi="Arial" w:cs="Arial"/>
          <w:color w:val="FF0000"/>
        </w:rPr>
      </w:pPr>
      <w:r w:rsidRPr="00550D5A">
        <w:rPr>
          <w:rFonts w:ascii="Arial" w:hAnsi="Arial" w:cs="Arial"/>
          <w:color w:val="FF0000"/>
        </w:rPr>
        <w:t>b.</w:t>
      </w:r>
      <w:r w:rsidR="006F37F2">
        <w:rPr>
          <w:rFonts w:ascii="Arial" w:hAnsi="Arial" w:cs="Arial"/>
          <w:color w:val="FF0000"/>
        </w:rPr>
        <w:t>4</w:t>
      </w:r>
      <w:r w:rsidRPr="00550D5A">
        <w:rPr>
          <w:rFonts w:ascii="Arial" w:hAnsi="Arial" w:cs="Arial"/>
          <w:color w:val="FF0000"/>
        </w:rPr>
        <w:t>) Multa de 0,3% (zero vírgula três por cento) ao dia, sobre o valor total contratado, pelo atraso injustificado na execução do cronograma, a partir do dia posterior imediato ao vencimento do prazo estipulado, com limite de 10 (dez) dias. A partir do 11º (décimo primeiro) dia de atraso injus</w:t>
      </w:r>
      <w:r w:rsidR="00BA167A" w:rsidRPr="00550D5A">
        <w:rPr>
          <w:rFonts w:ascii="Arial" w:hAnsi="Arial" w:cs="Arial"/>
          <w:color w:val="FF0000"/>
        </w:rPr>
        <w:t xml:space="preserve">tificado será aplicada multa de </w:t>
      </w:r>
      <w:r w:rsidRPr="00550D5A">
        <w:rPr>
          <w:rFonts w:ascii="Arial" w:hAnsi="Arial" w:cs="Arial"/>
          <w:color w:val="FF0000"/>
        </w:rPr>
        <w:t xml:space="preserve">7% (sete por cento) </w:t>
      </w:r>
      <w:r w:rsidR="00FD338D" w:rsidRPr="00550D5A">
        <w:rPr>
          <w:rFonts w:ascii="Arial" w:hAnsi="Arial" w:cs="Arial"/>
          <w:color w:val="FF0000"/>
        </w:rPr>
        <w:t>sobre o valor total do contrato</w:t>
      </w:r>
      <w:r w:rsidRPr="00550D5A">
        <w:rPr>
          <w:rFonts w:ascii="Arial" w:hAnsi="Arial" w:cs="Arial"/>
          <w:color w:val="FF0000"/>
        </w:rPr>
        <w:t>;</w:t>
      </w:r>
    </w:p>
    <w:p w:rsidR="00CB5625" w:rsidRPr="00550D5A" w:rsidRDefault="00CB5625" w:rsidP="00CB5625">
      <w:pPr>
        <w:spacing w:after="120"/>
        <w:jc w:val="both"/>
        <w:rPr>
          <w:rFonts w:ascii="Arial" w:hAnsi="Arial" w:cs="Arial"/>
          <w:color w:val="FF0000"/>
        </w:rPr>
      </w:pPr>
      <w:r w:rsidRPr="00550D5A">
        <w:rPr>
          <w:rFonts w:ascii="Arial" w:hAnsi="Arial" w:cs="Arial"/>
          <w:color w:val="FF0000"/>
        </w:rPr>
        <w:t>b.</w:t>
      </w:r>
      <w:r w:rsidR="006F37F2">
        <w:rPr>
          <w:rFonts w:ascii="Arial" w:hAnsi="Arial" w:cs="Arial"/>
          <w:color w:val="FF0000"/>
        </w:rPr>
        <w:t>5</w:t>
      </w:r>
      <w:r w:rsidRPr="00550D5A">
        <w:rPr>
          <w:rFonts w:ascii="Arial" w:hAnsi="Arial" w:cs="Arial"/>
          <w:color w:val="FF0000"/>
        </w:rPr>
        <w:t>) multa de 10% (dez por cento) sobre o valor total do contrato, pelo não cumprimento do prazo final da obra, por culpa da contratada, acrescido de 0,5% (zero vírgula cinco por cento) ao dia se o atraso ultrapassar a 10 (dez) dias ou resultar na rescisão contratual</w:t>
      </w:r>
      <w:r w:rsidR="00A22583">
        <w:rPr>
          <w:rFonts w:ascii="Arial" w:hAnsi="Arial" w:cs="Arial"/>
          <w:b/>
          <w:color w:val="0070C0"/>
        </w:rPr>
        <w:t xml:space="preserve">, neste caso cumulada com impedimento de licitar e contratar com a </w:t>
      </w:r>
      <w:proofErr w:type="spellStart"/>
      <w:r w:rsidR="00A22583">
        <w:rPr>
          <w:rFonts w:ascii="Arial" w:hAnsi="Arial" w:cs="Arial"/>
          <w:b/>
          <w:color w:val="0070C0"/>
        </w:rPr>
        <w:t>Adm</w:t>
      </w:r>
      <w:proofErr w:type="spellEnd"/>
      <w:r w:rsidR="00A22583">
        <w:rPr>
          <w:rFonts w:ascii="Arial" w:hAnsi="Arial" w:cs="Arial"/>
          <w:b/>
          <w:color w:val="0070C0"/>
        </w:rPr>
        <w:t xml:space="preserve"> Pública por, no mínimo, 01 ano</w:t>
      </w:r>
      <w:r w:rsidRPr="00550D5A">
        <w:rPr>
          <w:rFonts w:ascii="Arial" w:hAnsi="Arial" w:cs="Arial"/>
          <w:color w:val="FF0000"/>
        </w:rPr>
        <w:t>;</w:t>
      </w:r>
    </w:p>
    <w:p w:rsidR="00CB5625" w:rsidRPr="00550D5A" w:rsidRDefault="00CB5625" w:rsidP="00CB5625">
      <w:pPr>
        <w:spacing w:after="120"/>
        <w:jc w:val="both"/>
        <w:rPr>
          <w:rFonts w:ascii="Arial" w:hAnsi="Arial" w:cs="Arial"/>
          <w:color w:val="FF0000"/>
        </w:rPr>
      </w:pPr>
      <w:r w:rsidRPr="00550D5A">
        <w:rPr>
          <w:rFonts w:ascii="Arial" w:hAnsi="Arial" w:cs="Arial"/>
          <w:color w:val="FF0000"/>
        </w:rPr>
        <w:t>b.</w:t>
      </w:r>
      <w:r w:rsidR="006F37F2">
        <w:rPr>
          <w:rFonts w:ascii="Arial" w:hAnsi="Arial" w:cs="Arial"/>
          <w:color w:val="FF0000"/>
        </w:rPr>
        <w:t>6</w:t>
      </w:r>
      <w:r w:rsidRPr="00550D5A">
        <w:rPr>
          <w:rFonts w:ascii="Arial" w:hAnsi="Arial" w:cs="Arial"/>
          <w:color w:val="FF0000"/>
        </w:rPr>
        <w:t>) Multa de 10% (dez) por cento sobre o valor da nota fiscal referente, pela entrega e/ou colocação de material diferente do proposto ou de qualidade inferior ao especificado no projeto;</w:t>
      </w:r>
    </w:p>
    <w:p w:rsidR="00CB5625" w:rsidRPr="00550D5A" w:rsidRDefault="00CB5625" w:rsidP="00CB5625">
      <w:pPr>
        <w:spacing w:after="120"/>
        <w:jc w:val="both"/>
        <w:rPr>
          <w:rFonts w:ascii="Arial" w:hAnsi="Arial" w:cs="Arial"/>
          <w:color w:val="FF0000"/>
        </w:rPr>
      </w:pPr>
      <w:r w:rsidRPr="00550D5A">
        <w:rPr>
          <w:rFonts w:ascii="Arial" w:hAnsi="Arial" w:cs="Arial"/>
          <w:color w:val="FF0000"/>
        </w:rPr>
        <w:t>b.</w:t>
      </w:r>
      <w:r w:rsidR="006F37F2">
        <w:rPr>
          <w:rFonts w:ascii="Arial" w:hAnsi="Arial" w:cs="Arial"/>
          <w:color w:val="FF0000"/>
        </w:rPr>
        <w:t>7</w:t>
      </w:r>
      <w:r w:rsidRPr="00550D5A">
        <w:rPr>
          <w:rFonts w:ascii="Arial" w:hAnsi="Arial" w:cs="Arial"/>
          <w:color w:val="FF0000"/>
        </w:rPr>
        <w:t xml:space="preserve">) Multa de </w:t>
      </w:r>
      <w:r w:rsidR="0018370C">
        <w:rPr>
          <w:rFonts w:ascii="Arial" w:hAnsi="Arial" w:cs="Arial"/>
          <w:color w:val="FF0000"/>
        </w:rPr>
        <w:t xml:space="preserve">até </w:t>
      </w:r>
      <w:r w:rsidRPr="00550D5A">
        <w:rPr>
          <w:rFonts w:ascii="Arial" w:hAnsi="Arial" w:cs="Arial"/>
          <w:color w:val="FF0000"/>
        </w:rPr>
        <w:t>10% (dez por cento) sobre o valor total do contrato, pela não entrega de qualquer dos</w:t>
      </w:r>
      <w:r w:rsidR="00FD338D" w:rsidRPr="00550D5A">
        <w:rPr>
          <w:rFonts w:ascii="Arial" w:hAnsi="Arial" w:cs="Arial"/>
          <w:color w:val="FF0000"/>
        </w:rPr>
        <w:t xml:space="preserve"> documentos: ART, RDO</w:t>
      </w:r>
      <w:r w:rsidRPr="00550D5A">
        <w:rPr>
          <w:rFonts w:ascii="Arial" w:hAnsi="Arial" w:cs="Arial"/>
          <w:color w:val="FF0000"/>
        </w:rPr>
        <w:t>;</w:t>
      </w:r>
    </w:p>
    <w:p w:rsidR="00CB5625" w:rsidRPr="00130B50" w:rsidRDefault="00CB5625" w:rsidP="00CB5625">
      <w:pPr>
        <w:spacing w:after="120"/>
        <w:jc w:val="both"/>
        <w:rPr>
          <w:rFonts w:ascii="Arial" w:hAnsi="Arial" w:cs="Arial"/>
          <w:strike/>
          <w:color w:val="0070C0"/>
        </w:rPr>
      </w:pPr>
      <w:r w:rsidRPr="00130B50">
        <w:rPr>
          <w:rFonts w:ascii="Arial" w:hAnsi="Arial" w:cs="Arial"/>
          <w:strike/>
          <w:color w:val="0070C0"/>
        </w:rPr>
        <w:t>b.</w:t>
      </w:r>
      <w:r w:rsidR="006F37F2" w:rsidRPr="00130B50">
        <w:rPr>
          <w:rFonts w:ascii="Arial" w:hAnsi="Arial" w:cs="Arial"/>
          <w:strike/>
          <w:color w:val="0070C0"/>
        </w:rPr>
        <w:t>8</w:t>
      </w:r>
      <w:r w:rsidRPr="00130B50">
        <w:rPr>
          <w:rFonts w:ascii="Arial" w:hAnsi="Arial" w:cs="Arial"/>
          <w:strike/>
          <w:color w:val="0070C0"/>
        </w:rPr>
        <w:t xml:space="preserve">) Multa de </w:t>
      </w:r>
      <w:r w:rsidR="0018370C" w:rsidRPr="00130B50">
        <w:rPr>
          <w:rFonts w:ascii="Arial" w:hAnsi="Arial" w:cs="Arial"/>
          <w:strike/>
          <w:color w:val="0070C0"/>
        </w:rPr>
        <w:t xml:space="preserve">até </w:t>
      </w:r>
      <w:r w:rsidRPr="00130B50">
        <w:rPr>
          <w:rFonts w:ascii="Arial" w:hAnsi="Arial" w:cs="Arial"/>
          <w:strike/>
          <w:color w:val="0070C0"/>
        </w:rPr>
        <w:t>10% (dez por cento) sobre o valor total do contrato por causar a paralisação nas atividades do TRE/PR.</w:t>
      </w:r>
      <w:r w:rsidR="00130B50" w:rsidRPr="00130B50">
        <w:rPr>
          <w:rFonts w:ascii="Arial" w:hAnsi="Arial" w:cs="Arial"/>
          <w:strike/>
          <w:color w:val="0070C0"/>
        </w:rPr>
        <w:t xml:space="preserve"> </w:t>
      </w:r>
    </w:p>
    <w:p w:rsidR="00CB5625" w:rsidRPr="00550D5A" w:rsidRDefault="00CB5625" w:rsidP="00CB5625">
      <w:pPr>
        <w:spacing w:after="120"/>
        <w:jc w:val="both"/>
        <w:rPr>
          <w:rFonts w:ascii="Arial" w:hAnsi="Arial" w:cs="Arial"/>
          <w:color w:val="FF0000"/>
        </w:rPr>
      </w:pPr>
      <w:r w:rsidRPr="00550D5A">
        <w:rPr>
          <w:rFonts w:ascii="Arial" w:hAnsi="Arial" w:cs="Arial"/>
          <w:color w:val="FF0000"/>
        </w:rPr>
        <w:t>b.</w:t>
      </w:r>
      <w:r w:rsidR="006F37F2">
        <w:rPr>
          <w:rFonts w:ascii="Arial" w:hAnsi="Arial" w:cs="Arial"/>
          <w:color w:val="FF0000"/>
        </w:rPr>
        <w:t>9</w:t>
      </w:r>
      <w:r w:rsidRPr="00550D5A">
        <w:rPr>
          <w:rFonts w:ascii="Arial" w:hAnsi="Arial" w:cs="Arial"/>
          <w:color w:val="FF0000"/>
        </w:rPr>
        <w:t xml:space="preserve">) Multa de </w:t>
      </w:r>
      <w:r w:rsidR="0018370C">
        <w:rPr>
          <w:rFonts w:ascii="Arial" w:hAnsi="Arial" w:cs="Arial"/>
          <w:color w:val="FF0000"/>
        </w:rPr>
        <w:t xml:space="preserve">até </w:t>
      </w:r>
      <w:r w:rsidRPr="00550D5A">
        <w:rPr>
          <w:rFonts w:ascii="Arial" w:hAnsi="Arial" w:cs="Arial"/>
          <w:color w:val="FF0000"/>
        </w:rPr>
        <w:t>10% (dez por cento) sobre o valor total do contrato, por quaisquer danos à obra ou aos bens do TRE/PR, sem a reposição do bem pertinente em até 30 (trinta) dias após a notificação;</w:t>
      </w:r>
    </w:p>
    <w:p w:rsidR="00FC0B73" w:rsidRPr="00550D5A" w:rsidRDefault="00FC0B73" w:rsidP="00FC0B73">
      <w:pPr>
        <w:spacing w:after="120"/>
        <w:jc w:val="both"/>
        <w:rPr>
          <w:rFonts w:ascii="Arial" w:hAnsi="Arial" w:cs="Arial"/>
          <w:color w:val="FF0000"/>
        </w:rPr>
      </w:pPr>
      <w:r w:rsidRPr="00550D5A">
        <w:rPr>
          <w:rFonts w:ascii="Arial" w:hAnsi="Arial" w:cs="Arial"/>
          <w:color w:val="FF0000"/>
        </w:rPr>
        <w:t>b.</w:t>
      </w:r>
      <w:r w:rsidR="004D0783">
        <w:rPr>
          <w:rFonts w:ascii="Arial" w:hAnsi="Arial" w:cs="Arial"/>
          <w:color w:val="FF0000"/>
        </w:rPr>
        <w:t>1</w:t>
      </w:r>
      <w:r w:rsidR="006F37F2">
        <w:rPr>
          <w:rFonts w:ascii="Arial" w:hAnsi="Arial" w:cs="Arial"/>
          <w:color w:val="FF0000"/>
        </w:rPr>
        <w:t>0</w:t>
      </w:r>
      <w:r w:rsidRPr="00550D5A">
        <w:rPr>
          <w:rFonts w:ascii="Arial" w:hAnsi="Arial" w:cs="Arial"/>
          <w:color w:val="FF0000"/>
        </w:rPr>
        <w:t>) Multa de 0,</w:t>
      </w:r>
      <w:r w:rsidR="006C1315" w:rsidRPr="00550D5A">
        <w:rPr>
          <w:rFonts w:ascii="Arial" w:hAnsi="Arial" w:cs="Arial"/>
          <w:color w:val="FF0000"/>
        </w:rPr>
        <w:t>3</w:t>
      </w:r>
      <w:r w:rsidRPr="00550D5A">
        <w:rPr>
          <w:rFonts w:ascii="Arial" w:hAnsi="Arial" w:cs="Arial"/>
          <w:color w:val="FF0000"/>
        </w:rPr>
        <w:t xml:space="preserve">% (zero vírgula </w:t>
      </w:r>
      <w:r w:rsidR="006C1315" w:rsidRPr="00550D5A">
        <w:rPr>
          <w:rFonts w:ascii="Arial" w:hAnsi="Arial" w:cs="Arial"/>
          <w:color w:val="FF0000"/>
        </w:rPr>
        <w:t>três</w:t>
      </w:r>
      <w:r w:rsidRPr="00550D5A">
        <w:rPr>
          <w:rFonts w:ascii="Arial" w:hAnsi="Arial" w:cs="Arial"/>
          <w:color w:val="FF0000"/>
        </w:rPr>
        <w:t xml:space="preserve"> por cento) </w:t>
      </w:r>
      <w:r w:rsidR="009B1CAB" w:rsidRPr="00550D5A">
        <w:rPr>
          <w:rFonts w:ascii="Arial" w:hAnsi="Arial" w:cs="Arial"/>
          <w:color w:val="FF0000"/>
        </w:rPr>
        <w:t>ao dia</w:t>
      </w:r>
      <w:r w:rsidR="006C1315" w:rsidRPr="00550D5A">
        <w:rPr>
          <w:rFonts w:ascii="Arial" w:hAnsi="Arial" w:cs="Arial"/>
          <w:color w:val="FF0000"/>
        </w:rPr>
        <w:t xml:space="preserve">, com limite de </w:t>
      </w:r>
      <w:r w:rsidR="006C1315" w:rsidRPr="00566F5A">
        <w:rPr>
          <w:rFonts w:ascii="Arial" w:hAnsi="Arial" w:cs="Arial"/>
          <w:b/>
          <w:color w:val="0070C0"/>
        </w:rPr>
        <w:t>1</w:t>
      </w:r>
      <w:r w:rsidR="00566F5A">
        <w:rPr>
          <w:rFonts w:ascii="Arial" w:hAnsi="Arial" w:cs="Arial"/>
          <w:b/>
          <w:color w:val="0070C0"/>
        </w:rPr>
        <w:t>4</w:t>
      </w:r>
      <w:r w:rsidR="006C1315" w:rsidRPr="00550D5A">
        <w:rPr>
          <w:rFonts w:ascii="Arial" w:hAnsi="Arial" w:cs="Arial"/>
          <w:color w:val="FF0000"/>
        </w:rPr>
        <w:t xml:space="preserve"> (</w:t>
      </w:r>
      <w:r w:rsidR="00566F5A">
        <w:rPr>
          <w:rFonts w:ascii="Arial" w:hAnsi="Arial" w:cs="Arial"/>
          <w:b/>
          <w:color w:val="0070C0"/>
        </w:rPr>
        <w:t>catorze</w:t>
      </w:r>
      <w:r w:rsidR="006C1315" w:rsidRPr="00550D5A">
        <w:rPr>
          <w:rFonts w:ascii="Arial" w:hAnsi="Arial" w:cs="Arial"/>
          <w:color w:val="FF0000"/>
        </w:rPr>
        <w:t>) dias,</w:t>
      </w:r>
      <w:r w:rsidR="009B1CAB" w:rsidRPr="00550D5A">
        <w:rPr>
          <w:rFonts w:ascii="Arial" w:hAnsi="Arial" w:cs="Arial"/>
          <w:color w:val="FF0000"/>
        </w:rPr>
        <w:t xml:space="preserve"> </w:t>
      </w:r>
      <w:r w:rsidRPr="00550D5A">
        <w:rPr>
          <w:rFonts w:ascii="Arial" w:hAnsi="Arial" w:cs="Arial"/>
          <w:color w:val="FF0000"/>
        </w:rPr>
        <w:t xml:space="preserve">sobre o valor total do contrato pelo atraso na execução dos serviços inerentes à garantia/solidez da obra (cinco anos, nos termos dos art. 69 e 73, § 2º, da Lei </w:t>
      </w:r>
      <w:r w:rsidRPr="00550D5A">
        <w:rPr>
          <w:rFonts w:ascii="Arial" w:hAnsi="Arial" w:cs="Arial"/>
          <w:color w:val="FF0000"/>
        </w:rPr>
        <w:lastRenderedPageBreak/>
        <w:t>8.666/93 c/c art. 618, caput, do Código Civil - Lei 10.406/02), a contar do dia posterior imediato ao vencimento do prazo estipulado</w:t>
      </w:r>
      <w:r w:rsidR="006C1315" w:rsidRPr="00550D5A">
        <w:rPr>
          <w:rFonts w:ascii="Arial" w:hAnsi="Arial" w:cs="Arial"/>
          <w:color w:val="FF0000"/>
        </w:rPr>
        <w:t xml:space="preserve"> ou aprovado</w:t>
      </w:r>
      <w:r w:rsidRPr="00550D5A">
        <w:rPr>
          <w:rFonts w:ascii="Arial" w:hAnsi="Arial" w:cs="Arial"/>
          <w:color w:val="FF0000"/>
        </w:rPr>
        <w:t xml:space="preserve"> pelo TRE/PR. A partir do 15º (décimo quinto) dia de atraso injustificado será aplicada multa de </w:t>
      </w:r>
      <w:r w:rsidR="0018370C">
        <w:rPr>
          <w:rFonts w:ascii="Arial" w:hAnsi="Arial" w:cs="Arial"/>
          <w:color w:val="FF0000"/>
        </w:rPr>
        <w:t>7</w:t>
      </w:r>
      <w:r w:rsidRPr="00550D5A">
        <w:rPr>
          <w:rFonts w:ascii="Arial" w:hAnsi="Arial" w:cs="Arial"/>
          <w:color w:val="FF0000"/>
        </w:rPr>
        <w:t>% (</w:t>
      </w:r>
      <w:r w:rsidR="0018370C">
        <w:rPr>
          <w:rFonts w:ascii="Arial" w:hAnsi="Arial" w:cs="Arial"/>
          <w:color w:val="FF0000"/>
        </w:rPr>
        <w:t>sete</w:t>
      </w:r>
      <w:r w:rsidRPr="00550D5A">
        <w:rPr>
          <w:rFonts w:ascii="Arial" w:hAnsi="Arial" w:cs="Arial"/>
          <w:color w:val="FF0000"/>
        </w:rPr>
        <w:t xml:space="preserve"> por cento) sobre o valor total do contrato.</w:t>
      </w:r>
    </w:p>
    <w:p w:rsidR="00CB5625" w:rsidRDefault="00CB5625" w:rsidP="00CB5625">
      <w:pPr>
        <w:spacing w:after="120"/>
        <w:jc w:val="both"/>
        <w:rPr>
          <w:rFonts w:ascii="Arial" w:hAnsi="Arial" w:cs="Arial"/>
          <w:color w:val="FF0000"/>
        </w:rPr>
      </w:pPr>
      <w:r w:rsidRPr="00550D5A">
        <w:rPr>
          <w:rFonts w:ascii="Arial" w:hAnsi="Arial" w:cs="Arial"/>
          <w:color w:val="FF0000"/>
        </w:rPr>
        <w:t>b.</w:t>
      </w:r>
      <w:r w:rsidR="004D0783">
        <w:rPr>
          <w:rFonts w:ascii="Arial" w:hAnsi="Arial" w:cs="Arial"/>
          <w:color w:val="FF0000"/>
        </w:rPr>
        <w:t>1</w:t>
      </w:r>
      <w:r w:rsidR="006F37F2">
        <w:rPr>
          <w:rFonts w:ascii="Arial" w:hAnsi="Arial" w:cs="Arial"/>
          <w:color w:val="FF0000"/>
        </w:rPr>
        <w:t>1</w:t>
      </w:r>
      <w:r w:rsidRPr="00550D5A">
        <w:rPr>
          <w:rFonts w:ascii="Arial" w:hAnsi="Arial" w:cs="Arial"/>
          <w:color w:val="FF0000"/>
        </w:rPr>
        <w:t xml:space="preserve">) </w:t>
      </w:r>
      <w:r w:rsidR="009F3688" w:rsidRPr="00550D5A">
        <w:rPr>
          <w:rFonts w:ascii="Arial" w:hAnsi="Arial" w:cs="Arial"/>
          <w:color w:val="FF0000"/>
        </w:rPr>
        <w:t xml:space="preserve">Multa </w:t>
      </w:r>
      <w:r w:rsidRPr="00550D5A">
        <w:rPr>
          <w:rFonts w:ascii="Arial" w:hAnsi="Arial" w:cs="Arial"/>
          <w:color w:val="FF0000"/>
        </w:rPr>
        <w:t xml:space="preserve">de </w:t>
      </w:r>
      <w:r w:rsidR="0018370C">
        <w:rPr>
          <w:rFonts w:ascii="Arial" w:hAnsi="Arial" w:cs="Arial"/>
          <w:color w:val="FF0000"/>
        </w:rPr>
        <w:t xml:space="preserve">até </w:t>
      </w:r>
      <w:r w:rsidRPr="00550D5A">
        <w:rPr>
          <w:rFonts w:ascii="Arial" w:hAnsi="Arial" w:cs="Arial"/>
          <w:color w:val="FF0000"/>
        </w:rPr>
        <w:t>20% (vinte por cento) sobre o valor total do contrato pela recusa à execução dos serviços ineren</w:t>
      </w:r>
      <w:r w:rsidR="00FC0B73" w:rsidRPr="00550D5A">
        <w:rPr>
          <w:rFonts w:ascii="Arial" w:hAnsi="Arial" w:cs="Arial"/>
          <w:color w:val="FF0000"/>
        </w:rPr>
        <w:t>tes à garantia/solidez da obra (cinco anos, nos termos dos art. 69 e 73, § 2º, da Lei 8.666/93 c/c art. 618, caput, do Código Civil - Lei 10.406/02</w:t>
      </w:r>
      <w:r w:rsidRPr="00550D5A">
        <w:rPr>
          <w:rFonts w:ascii="Arial" w:hAnsi="Arial" w:cs="Arial"/>
          <w:color w:val="FF0000"/>
        </w:rPr>
        <w:t>)</w:t>
      </w:r>
      <w:r w:rsidR="006E4078">
        <w:rPr>
          <w:rFonts w:ascii="Arial" w:hAnsi="Arial" w:cs="Arial"/>
          <w:color w:val="FF0000"/>
        </w:rPr>
        <w:t xml:space="preserve">, </w:t>
      </w:r>
      <w:r w:rsidR="006E4078">
        <w:rPr>
          <w:rFonts w:ascii="Arial" w:hAnsi="Arial" w:cs="Arial"/>
          <w:b/>
          <w:color w:val="0070C0"/>
        </w:rPr>
        <w:t>cumulada com impedimento de licitar e contratar com a Administração Pública por, no mínimo, 01 (um) ano</w:t>
      </w:r>
      <w:r w:rsidRPr="00550D5A">
        <w:rPr>
          <w:rFonts w:ascii="Arial" w:hAnsi="Arial" w:cs="Arial"/>
          <w:color w:val="FF0000"/>
        </w:rPr>
        <w:t>.</w:t>
      </w:r>
    </w:p>
    <w:p w:rsidR="00D27665" w:rsidRPr="00550D5A" w:rsidRDefault="00D27665" w:rsidP="00CB5625">
      <w:pPr>
        <w:spacing w:after="120"/>
        <w:jc w:val="both"/>
        <w:rPr>
          <w:rFonts w:ascii="Arial" w:hAnsi="Arial" w:cs="Arial"/>
          <w:color w:val="FF0000"/>
        </w:rPr>
      </w:pPr>
      <w:r w:rsidRPr="00D27665">
        <w:rPr>
          <w:rFonts w:ascii="Arial" w:hAnsi="Arial" w:cs="Arial"/>
          <w:color w:val="FF0000"/>
        </w:rPr>
        <w:t>b.</w:t>
      </w:r>
      <w:r>
        <w:rPr>
          <w:rFonts w:ascii="Arial" w:hAnsi="Arial" w:cs="Arial"/>
          <w:color w:val="FF0000"/>
        </w:rPr>
        <w:t>12</w:t>
      </w:r>
      <w:r w:rsidRPr="00D27665">
        <w:rPr>
          <w:rFonts w:ascii="Arial" w:hAnsi="Arial" w:cs="Arial"/>
          <w:color w:val="FF0000"/>
        </w:rPr>
        <w:t xml:space="preserve">) Multa de </w:t>
      </w:r>
      <w:r>
        <w:rPr>
          <w:rFonts w:ascii="Arial" w:hAnsi="Arial" w:cs="Arial"/>
          <w:color w:val="FF0000"/>
        </w:rPr>
        <w:t xml:space="preserve">até </w:t>
      </w:r>
      <w:r w:rsidRPr="00D27665">
        <w:rPr>
          <w:rFonts w:ascii="Arial" w:hAnsi="Arial" w:cs="Arial"/>
          <w:color w:val="FF0000"/>
        </w:rPr>
        <w:t xml:space="preserve">20% (vinte por cento) sobre o valor total do contrato, </w:t>
      </w:r>
      <w:r w:rsidR="00DF1297">
        <w:rPr>
          <w:rFonts w:ascii="Arial" w:hAnsi="Arial" w:cs="Arial"/>
          <w:color w:val="FF0000"/>
        </w:rPr>
        <w:t xml:space="preserve">no caso de ocorrência de </w:t>
      </w:r>
      <w:r w:rsidR="00DF1297" w:rsidRPr="00D27665">
        <w:rPr>
          <w:rFonts w:ascii="Arial" w:hAnsi="Arial" w:cs="Arial"/>
          <w:color w:val="FF0000"/>
        </w:rPr>
        <w:t>acidente de trabalho</w:t>
      </w:r>
      <w:r w:rsidR="0064048E">
        <w:rPr>
          <w:rFonts w:ascii="Arial" w:hAnsi="Arial" w:cs="Arial"/>
          <w:color w:val="FF0000"/>
        </w:rPr>
        <w:t xml:space="preserve">, </w:t>
      </w:r>
      <w:r w:rsidR="0064048E">
        <w:rPr>
          <w:rFonts w:ascii="Arial" w:hAnsi="Arial" w:cs="Arial"/>
          <w:b/>
          <w:color w:val="0070C0"/>
        </w:rPr>
        <w:t>a funcionários ou transeuntes,</w:t>
      </w:r>
      <w:r w:rsidR="00DF1297" w:rsidRPr="00D27665">
        <w:rPr>
          <w:rFonts w:ascii="Arial" w:hAnsi="Arial" w:cs="Arial"/>
          <w:color w:val="FF0000"/>
        </w:rPr>
        <w:t xml:space="preserve"> </w:t>
      </w:r>
      <w:r w:rsidR="00DF1297">
        <w:rPr>
          <w:rFonts w:ascii="Arial" w:hAnsi="Arial" w:cs="Arial"/>
          <w:color w:val="FF0000"/>
        </w:rPr>
        <w:t>por falta de observância, pela contratada, das normas regulamentares em vigor,</w:t>
      </w:r>
      <w:r w:rsidR="0064048E">
        <w:rPr>
          <w:rFonts w:ascii="Arial" w:hAnsi="Arial" w:cs="Arial"/>
          <w:color w:val="FF0000"/>
        </w:rPr>
        <w:t xml:space="preserve"> </w:t>
      </w:r>
      <w:r w:rsidR="0064048E">
        <w:rPr>
          <w:rFonts w:ascii="Arial" w:hAnsi="Arial" w:cs="Arial"/>
          <w:b/>
          <w:color w:val="0070C0"/>
        </w:rPr>
        <w:t>assim como</w:t>
      </w:r>
      <w:r w:rsidR="00DF1297">
        <w:rPr>
          <w:rFonts w:ascii="Arial" w:hAnsi="Arial" w:cs="Arial"/>
          <w:color w:val="FF0000"/>
        </w:rPr>
        <w:t xml:space="preserve"> </w:t>
      </w:r>
      <w:r w:rsidR="0064048E" w:rsidRPr="0064048E">
        <w:rPr>
          <w:rFonts w:ascii="Arial" w:hAnsi="Arial" w:cs="Arial"/>
          <w:color w:val="0070C0"/>
        </w:rPr>
        <w:t>de não atendimento aos requisitos de acessibilidade</w:t>
      </w:r>
      <w:r w:rsidR="00193BE0">
        <w:rPr>
          <w:rFonts w:ascii="Arial" w:hAnsi="Arial" w:cs="Arial"/>
          <w:color w:val="0070C0"/>
        </w:rPr>
        <w:t xml:space="preserve"> </w:t>
      </w:r>
      <w:r w:rsidR="001732AE">
        <w:rPr>
          <w:rFonts w:ascii="Arial" w:hAnsi="Arial" w:cs="Arial"/>
          <w:color w:val="0070C0"/>
        </w:rPr>
        <w:t>na execução e/ou entrega da</w:t>
      </w:r>
      <w:r w:rsidR="00193BE0">
        <w:rPr>
          <w:rFonts w:ascii="Arial" w:hAnsi="Arial" w:cs="Arial"/>
          <w:color w:val="0070C0"/>
        </w:rPr>
        <w:t xml:space="preserve"> obra</w:t>
      </w:r>
      <w:r w:rsidR="0064048E" w:rsidRPr="0064048E">
        <w:rPr>
          <w:rFonts w:ascii="Arial" w:hAnsi="Arial" w:cs="Arial"/>
          <w:color w:val="0070C0"/>
        </w:rPr>
        <w:t>,</w:t>
      </w:r>
      <w:r w:rsidR="00193BE0">
        <w:rPr>
          <w:rFonts w:ascii="Arial" w:hAnsi="Arial" w:cs="Arial"/>
          <w:color w:val="0070C0"/>
        </w:rPr>
        <w:t xml:space="preserve"> </w:t>
      </w:r>
      <w:r w:rsidRPr="00193BE0">
        <w:rPr>
          <w:rFonts w:ascii="Arial" w:hAnsi="Arial" w:cs="Arial"/>
          <w:strike/>
          <w:color w:val="0070C0"/>
        </w:rPr>
        <w:t xml:space="preserve">no caso de identificação </w:t>
      </w:r>
      <w:r w:rsidR="00614312" w:rsidRPr="00193BE0">
        <w:rPr>
          <w:rFonts w:ascii="Arial" w:hAnsi="Arial" w:cs="Arial"/>
          <w:strike/>
          <w:color w:val="0070C0"/>
        </w:rPr>
        <w:t xml:space="preserve">posterior </w:t>
      </w:r>
      <w:r w:rsidR="00DF1297" w:rsidRPr="00193BE0">
        <w:rPr>
          <w:rFonts w:ascii="Arial" w:hAnsi="Arial" w:cs="Arial"/>
          <w:strike/>
          <w:color w:val="0070C0"/>
        </w:rPr>
        <w:t>ao recebimento definitivo</w:t>
      </w:r>
      <w:r w:rsidR="00DF1297" w:rsidRPr="00193BE0">
        <w:rPr>
          <w:rFonts w:ascii="Arial" w:hAnsi="Arial" w:cs="Arial"/>
          <w:color w:val="0070C0"/>
        </w:rPr>
        <w:t xml:space="preserve"> </w:t>
      </w:r>
      <w:r w:rsidR="00B51E51">
        <w:rPr>
          <w:rFonts w:ascii="Arial" w:hAnsi="Arial" w:cs="Arial"/>
          <w:color w:val="FF0000"/>
        </w:rPr>
        <w:t>bem como pela não observância a qualquer normativa t</w:t>
      </w:r>
      <w:r w:rsidR="00DF1297">
        <w:rPr>
          <w:rFonts w:ascii="Arial" w:hAnsi="Arial" w:cs="Arial"/>
          <w:color w:val="FF0000"/>
        </w:rPr>
        <w:t xml:space="preserve">écnica em vigor </w:t>
      </w:r>
      <w:r w:rsidR="00B51E51">
        <w:rPr>
          <w:rFonts w:ascii="Arial" w:hAnsi="Arial" w:cs="Arial"/>
          <w:color w:val="FF0000"/>
        </w:rPr>
        <w:t xml:space="preserve">que resulte em </w:t>
      </w:r>
      <w:r w:rsidR="009F3688">
        <w:rPr>
          <w:rFonts w:ascii="Arial" w:hAnsi="Arial" w:cs="Arial"/>
          <w:color w:val="FF0000"/>
        </w:rPr>
        <w:t xml:space="preserve">grave </w:t>
      </w:r>
      <w:r w:rsidR="00B51E51">
        <w:rPr>
          <w:rFonts w:ascii="Arial" w:hAnsi="Arial" w:cs="Arial"/>
          <w:color w:val="FF0000"/>
        </w:rPr>
        <w:t>prejuízo ao patrimônio público.</w:t>
      </w:r>
    </w:p>
    <w:p w:rsidR="00CB5625" w:rsidRPr="00550D5A" w:rsidRDefault="00CB5625" w:rsidP="00CB5625">
      <w:pPr>
        <w:spacing w:after="120"/>
        <w:jc w:val="both"/>
        <w:rPr>
          <w:rFonts w:ascii="Arial" w:hAnsi="Arial" w:cs="Arial"/>
          <w:color w:val="FF0000"/>
        </w:rPr>
      </w:pPr>
      <w:r w:rsidRPr="00550D5A">
        <w:rPr>
          <w:rFonts w:ascii="Arial" w:hAnsi="Arial" w:cs="Arial"/>
          <w:color w:val="FF0000"/>
        </w:rPr>
        <w:t>b.</w:t>
      </w:r>
      <w:r w:rsidR="00076779" w:rsidRPr="00550D5A">
        <w:rPr>
          <w:rFonts w:ascii="Arial" w:hAnsi="Arial" w:cs="Arial"/>
          <w:color w:val="FF0000"/>
        </w:rPr>
        <w:t>1</w:t>
      </w:r>
      <w:r w:rsidR="00DF1297">
        <w:rPr>
          <w:rFonts w:ascii="Arial" w:hAnsi="Arial" w:cs="Arial"/>
          <w:color w:val="FF0000"/>
        </w:rPr>
        <w:t>3</w:t>
      </w:r>
      <w:r w:rsidRPr="00550D5A">
        <w:rPr>
          <w:rFonts w:ascii="Arial" w:hAnsi="Arial" w:cs="Arial"/>
          <w:color w:val="FF0000"/>
        </w:rPr>
        <w:t xml:space="preserve">) </w:t>
      </w:r>
      <w:r w:rsidR="009F3688" w:rsidRPr="00550D5A">
        <w:rPr>
          <w:rFonts w:ascii="Arial" w:hAnsi="Arial" w:cs="Arial"/>
          <w:color w:val="FF0000"/>
        </w:rPr>
        <w:t xml:space="preserve">Multa </w:t>
      </w:r>
      <w:r w:rsidRPr="00550D5A">
        <w:rPr>
          <w:rFonts w:ascii="Arial" w:hAnsi="Arial" w:cs="Arial"/>
          <w:color w:val="FF0000"/>
        </w:rPr>
        <w:t xml:space="preserve">de </w:t>
      </w:r>
      <w:r w:rsidR="009864C1">
        <w:rPr>
          <w:rFonts w:ascii="Arial" w:hAnsi="Arial" w:cs="Arial"/>
          <w:color w:val="FF0000"/>
        </w:rPr>
        <w:t xml:space="preserve">até </w:t>
      </w:r>
      <w:r w:rsidR="00EC3B91">
        <w:rPr>
          <w:rFonts w:ascii="Arial" w:hAnsi="Arial" w:cs="Arial"/>
          <w:b/>
          <w:color w:val="0070C0"/>
        </w:rPr>
        <w:t>5</w:t>
      </w:r>
      <w:r w:rsidRPr="00550D5A">
        <w:rPr>
          <w:rFonts w:ascii="Arial" w:hAnsi="Arial" w:cs="Arial"/>
          <w:color w:val="FF0000"/>
        </w:rPr>
        <w:t>% (</w:t>
      </w:r>
      <w:r w:rsidR="00EC3B91">
        <w:rPr>
          <w:rFonts w:ascii="Arial" w:hAnsi="Arial" w:cs="Arial"/>
          <w:color w:val="0070C0"/>
        </w:rPr>
        <w:t>cinco</w:t>
      </w:r>
      <w:r w:rsidRPr="00550D5A">
        <w:rPr>
          <w:rFonts w:ascii="Arial" w:hAnsi="Arial" w:cs="Arial"/>
          <w:color w:val="FF0000"/>
        </w:rPr>
        <w:t xml:space="preserve"> por cento) sobre o valor total do contrato pela inadimplência reiterada de quaisquer das </w:t>
      </w:r>
      <w:r w:rsidR="00471860" w:rsidRPr="00EC3B91">
        <w:rPr>
          <w:rFonts w:ascii="Arial" w:hAnsi="Arial" w:cs="Arial"/>
          <w:strike/>
          <w:color w:val="FF0000"/>
        </w:rPr>
        <w:t xml:space="preserve">demais </w:t>
      </w:r>
      <w:r w:rsidRPr="00550D5A">
        <w:rPr>
          <w:rFonts w:ascii="Arial" w:hAnsi="Arial" w:cs="Arial"/>
          <w:color w:val="FF0000"/>
        </w:rPr>
        <w:t xml:space="preserve">obrigações </w:t>
      </w:r>
      <w:r w:rsidR="00471860" w:rsidRPr="00EC3B91">
        <w:rPr>
          <w:rFonts w:ascii="Arial" w:hAnsi="Arial" w:cs="Arial"/>
          <w:strike/>
          <w:color w:val="FF0000"/>
        </w:rPr>
        <w:t>principais</w:t>
      </w:r>
      <w:r w:rsidR="00471860" w:rsidRPr="00550D5A">
        <w:rPr>
          <w:rFonts w:ascii="Arial" w:hAnsi="Arial" w:cs="Arial"/>
          <w:color w:val="FF0000"/>
        </w:rPr>
        <w:t xml:space="preserve"> </w:t>
      </w:r>
      <w:r w:rsidRPr="00550D5A">
        <w:rPr>
          <w:rFonts w:ascii="Arial" w:hAnsi="Arial" w:cs="Arial"/>
          <w:color w:val="FF0000"/>
        </w:rPr>
        <w:t>pactuadas</w:t>
      </w:r>
      <w:r w:rsidR="00EC3B91">
        <w:rPr>
          <w:rFonts w:ascii="Arial" w:hAnsi="Arial" w:cs="Arial"/>
          <w:color w:val="FF0000"/>
        </w:rPr>
        <w:t>;</w:t>
      </w:r>
      <w:r w:rsidRPr="00550D5A">
        <w:rPr>
          <w:rFonts w:ascii="Arial" w:hAnsi="Arial" w:cs="Arial"/>
          <w:color w:val="FF0000"/>
        </w:rPr>
        <w:t xml:space="preserve"> </w:t>
      </w:r>
      <w:r w:rsidRPr="00EC3B91">
        <w:rPr>
          <w:rFonts w:ascii="Arial" w:hAnsi="Arial" w:cs="Arial"/>
          <w:strike/>
          <w:color w:val="FF0000"/>
        </w:rPr>
        <w:t>ou pela não apresentação da garantia contratual</w:t>
      </w:r>
    </w:p>
    <w:p w:rsidR="00CB5625" w:rsidRPr="00550D5A" w:rsidRDefault="00CB5625" w:rsidP="00CB5625">
      <w:pPr>
        <w:spacing w:after="120"/>
        <w:jc w:val="both"/>
        <w:rPr>
          <w:rFonts w:ascii="Arial" w:hAnsi="Arial" w:cs="Arial"/>
          <w:color w:val="FF0000"/>
        </w:rPr>
      </w:pPr>
      <w:r w:rsidRPr="00550D5A">
        <w:rPr>
          <w:rFonts w:ascii="Arial" w:hAnsi="Arial" w:cs="Arial"/>
          <w:color w:val="FF0000"/>
        </w:rPr>
        <w:t>b.1</w:t>
      </w:r>
      <w:r w:rsidR="00DF1297">
        <w:rPr>
          <w:rFonts w:ascii="Arial" w:hAnsi="Arial" w:cs="Arial"/>
          <w:color w:val="FF0000"/>
        </w:rPr>
        <w:t>4</w:t>
      </w:r>
      <w:r w:rsidRPr="00550D5A">
        <w:rPr>
          <w:rFonts w:ascii="Arial" w:hAnsi="Arial" w:cs="Arial"/>
          <w:color w:val="FF0000"/>
        </w:rPr>
        <w:t xml:space="preserve">) Multa de 30% (trinta) por cento sobre o valor total do contrato, pelo inadimplemento total ou pela cessação da execução da obra, </w:t>
      </w:r>
      <w:r w:rsidRPr="009A0AA7">
        <w:rPr>
          <w:rFonts w:ascii="Arial" w:hAnsi="Arial" w:cs="Arial"/>
          <w:strike/>
          <w:color w:val="FF0000"/>
        </w:rPr>
        <w:t>q</w:t>
      </w:r>
      <w:r w:rsidR="00E57090" w:rsidRPr="009A0AA7">
        <w:rPr>
          <w:rFonts w:ascii="Arial" w:hAnsi="Arial" w:cs="Arial"/>
          <w:strike/>
          <w:color w:val="FF0000"/>
        </w:rPr>
        <w:t>ue implique rescisão contratual</w:t>
      </w:r>
      <w:r w:rsidR="00895345">
        <w:rPr>
          <w:rFonts w:ascii="Arial" w:hAnsi="Arial" w:cs="Arial"/>
          <w:b/>
          <w:color w:val="0070C0"/>
        </w:rPr>
        <w:t xml:space="preserve">, cumulando-se com impedimento de licitar e contratar com a </w:t>
      </w:r>
      <w:proofErr w:type="spellStart"/>
      <w:r w:rsidR="00895345">
        <w:rPr>
          <w:rFonts w:ascii="Arial" w:hAnsi="Arial" w:cs="Arial"/>
          <w:b/>
          <w:color w:val="0070C0"/>
        </w:rPr>
        <w:t>Adm</w:t>
      </w:r>
      <w:proofErr w:type="spellEnd"/>
      <w:r w:rsidR="00895345">
        <w:rPr>
          <w:rFonts w:ascii="Arial" w:hAnsi="Arial" w:cs="Arial"/>
          <w:b/>
          <w:color w:val="0070C0"/>
        </w:rPr>
        <w:t xml:space="preserve"> Pública por, pelo menos, 01 ano</w:t>
      </w:r>
      <w:r w:rsidR="00E57090">
        <w:rPr>
          <w:rFonts w:ascii="Arial" w:hAnsi="Arial" w:cs="Arial"/>
          <w:color w:val="FF0000"/>
        </w:rPr>
        <w:t>.</w:t>
      </w:r>
    </w:p>
    <w:p w:rsidR="00CB5625" w:rsidRPr="00CB5625" w:rsidRDefault="00CB5625" w:rsidP="00CB5625">
      <w:pPr>
        <w:spacing w:after="120"/>
        <w:jc w:val="both"/>
        <w:rPr>
          <w:rFonts w:ascii="Arial" w:hAnsi="Arial" w:cs="Arial"/>
        </w:rPr>
      </w:pPr>
    </w:p>
    <w:p w:rsidR="00ED34AD" w:rsidRPr="004A3BED" w:rsidRDefault="00ED34AD" w:rsidP="00EE069B">
      <w:pPr>
        <w:numPr>
          <w:ilvl w:val="0"/>
          <w:numId w:val="8"/>
        </w:numPr>
        <w:spacing w:after="120"/>
        <w:ind w:left="357" w:hanging="357"/>
        <w:jc w:val="both"/>
        <w:rPr>
          <w:rFonts w:ascii="Arial" w:hAnsi="Arial" w:cs="Arial"/>
          <w:b/>
        </w:rPr>
      </w:pPr>
      <w:r w:rsidRPr="004A3BED">
        <w:rPr>
          <w:rFonts w:ascii="Arial" w:hAnsi="Arial" w:cs="Arial"/>
          <w:b/>
        </w:rPr>
        <w:t>DOS PAGAMENTOS</w:t>
      </w:r>
    </w:p>
    <w:p w:rsidR="009D020D" w:rsidRPr="004A3BED" w:rsidRDefault="009D020D" w:rsidP="00EE069B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</w:rPr>
      </w:pPr>
      <w:r w:rsidRPr="004A3BED">
        <w:rPr>
          <w:rFonts w:ascii="Arial" w:hAnsi="Arial" w:cs="Arial"/>
        </w:rPr>
        <w:t xml:space="preserve">O pagamento </w:t>
      </w:r>
      <w:r w:rsidR="009851D1" w:rsidRPr="004A3BED">
        <w:rPr>
          <w:rFonts w:ascii="Arial" w:hAnsi="Arial" w:cs="Arial"/>
        </w:rPr>
        <w:t>será</w:t>
      </w:r>
      <w:r w:rsidRPr="004A3BED">
        <w:rPr>
          <w:rFonts w:ascii="Arial" w:hAnsi="Arial" w:cs="Arial"/>
        </w:rPr>
        <w:t xml:space="preserve"> realizado </w:t>
      </w:r>
      <w:r w:rsidR="009A0AA7">
        <w:rPr>
          <w:rFonts w:ascii="Arial" w:hAnsi="Arial" w:cs="Arial"/>
          <w:b/>
          <w:color w:val="0070C0"/>
        </w:rPr>
        <w:t xml:space="preserve">em duas etapas, </w:t>
      </w:r>
      <w:r w:rsidR="00314C2A" w:rsidRPr="004A3BED">
        <w:rPr>
          <w:rFonts w:ascii="Arial" w:hAnsi="Arial" w:cs="Arial"/>
        </w:rPr>
        <w:t xml:space="preserve">segundo o cronograma físico financeiro, caracterizado pela conclusão </w:t>
      </w:r>
      <w:r w:rsidR="00781EA2" w:rsidRPr="004A3BED">
        <w:rPr>
          <w:rFonts w:ascii="Arial" w:hAnsi="Arial" w:cs="Arial"/>
        </w:rPr>
        <w:t xml:space="preserve">de um banheiro ou de um conjunto de banheiros (masculino e feminino) ou </w:t>
      </w:r>
      <w:r w:rsidR="007B45FD" w:rsidRPr="004A3BED">
        <w:rPr>
          <w:rFonts w:ascii="Arial" w:hAnsi="Arial" w:cs="Arial"/>
        </w:rPr>
        <w:t xml:space="preserve">por medição </w:t>
      </w:r>
      <w:proofErr w:type="gramStart"/>
      <w:r w:rsidR="007B45FD" w:rsidRPr="004A3BED">
        <w:rPr>
          <w:rFonts w:ascii="Arial" w:hAnsi="Arial" w:cs="Arial"/>
        </w:rPr>
        <w:t>m</w:t>
      </w:r>
      <w:r w:rsidR="00DA18BD" w:rsidRPr="004A3BED">
        <w:rPr>
          <w:rFonts w:ascii="Arial" w:hAnsi="Arial" w:cs="Arial"/>
        </w:rPr>
        <w:t>ensal.</w:t>
      </w:r>
      <w:r w:rsidR="00D816D0">
        <w:rPr>
          <w:rFonts w:ascii="Arial" w:hAnsi="Arial" w:cs="Arial"/>
          <w:b/>
          <w:color w:val="0070C0"/>
        </w:rPr>
        <w:t>(</w:t>
      </w:r>
      <w:proofErr w:type="gramEnd"/>
      <w:r w:rsidR="00D816D0">
        <w:rPr>
          <w:rFonts w:ascii="Arial" w:hAnsi="Arial" w:cs="Arial"/>
          <w:b/>
          <w:color w:val="0070C0"/>
        </w:rPr>
        <w:t>?????????? temos q definir como se dará – medição? Ou por banheiro?</w:t>
      </w:r>
      <w:r w:rsidR="009A0AA7">
        <w:rPr>
          <w:rFonts w:ascii="Arial" w:hAnsi="Arial" w:cs="Arial"/>
          <w:b/>
          <w:color w:val="0070C0"/>
        </w:rPr>
        <w:t xml:space="preserve"> – sugere-se medição de acordo com o cronograma</w:t>
      </w:r>
      <w:r w:rsidR="00D816D0">
        <w:rPr>
          <w:rFonts w:ascii="Arial" w:hAnsi="Arial" w:cs="Arial"/>
          <w:b/>
          <w:color w:val="0070C0"/>
        </w:rPr>
        <w:t>)</w:t>
      </w:r>
    </w:p>
    <w:p w:rsidR="00B16DD4" w:rsidRDefault="00B16DD4" w:rsidP="00EE069B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</w:rPr>
      </w:pPr>
      <w:r w:rsidRPr="004A3BED">
        <w:rPr>
          <w:rFonts w:ascii="Arial" w:hAnsi="Arial" w:cs="Arial"/>
        </w:rPr>
        <w:t xml:space="preserve">O documento fiscal poderá ser emitido na forma eletrônica - NOTA FISCAL ELETRÔNICA, nos termos da legislação vigente, devendo ser encaminhado ao gestor do contrato do </w:t>
      </w:r>
      <w:r w:rsidR="0014289F" w:rsidRPr="004A3BED">
        <w:rPr>
          <w:rFonts w:ascii="Arial" w:hAnsi="Arial" w:cs="Arial"/>
        </w:rPr>
        <w:t>TRE/</w:t>
      </w:r>
      <w:r w:rsidRPr="004A3BED">
        <w:rPr>
          <w:rFonts w:ascii="Arial" w:hAnsi="Arial" w:cs="Arial"/>
        </w:rPr>
        <w:t>PR por e-mail, em formato “.</w:t>
      </w:r>
      <w:proofErr w:type="spellStart"/>
      <w:r w:rsidRPr="004A3BED">
        <w:rPr>
          <w:rFonts w:ascii="Arial" w:hAnsi="Arial" w:cs="Arial"/>
        </w:rPr>
        <w:t>pdf</w:t>
      </w:r>
      <w:proofErr w:type="spellEnd"/>
      <w:r w:rsidRPr="004A3BED">
        <w:rPr>
          <w:rFonts w:ascii="Arial" w:hAnsi="Arial" w:cs="Arial"/>
        </w:rPr>
        <w:t xml:space="preserve">”, ou poderá ser apresentado na forma física, à Seção de Protocolo, localizada na Rua João </w:t>
      </w:r>
      <w:proofErr w:type="spellStart"/>
      <w:r w:rsidRPr="004A3BED">
        <w:rPr>
          <w:rFonts w:ascii="Arial" w:hAnsi="Arial" w:cs="Arial"/>
        </w:rPr>
        <w:t>Parolin</w:t>
      </w:r>
      <w:proofErr w:type="spellEnd"/>
      <w:r w:rsidRPr="004A3BED">
        <w:rPr>
          <w:rFonts w:ascii="Arial" w:hAnsi="Arial" w:cs="Arial"/>
        </w:rPr>
        <w:t>, nº. 224, 1º. andar, Prado Velho, Curitiba/Paraná, i</w:t>
      </w:r>
      <w:r w:rsidR="005B1721" w:rsidRPr="004A3BED">
        <w:rPr>
          <w:rFonts w:ascii="Arial" w:hAnsi="Arial" w:cs="Arial"/>
        </w:rPr>
        <w:t>gualmente direcionado ao gestor.</w:t>
      </w:r>
    </w:p>
    <w:p w:rsidR="00865AC5" w:rsidRDefault="00865AC5" w:rsidP="00865AC5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Prazo para atestado: até </w:t>
      </w:r>
      <w:r w:rsidRPr="004A3BED">
        <w:rPr>
          <w:rFonts w:ascii="Arial" w:hAnsi="Arial" w:cs="Arial"/>
        </w:rPr>
        <w:t xml:space="preserve">5 (cinco) dias </w:t>
      </w:r>
      <w:r w:rsidRPr="00865AC5">
        <w:rPr>
          <w:rFonts w:ascii="Arial" w:hAnsi="Arial" w:cs="Arial"/>
          <w:color w:val="FF0000"/>
        </w:rPr>
        <w:t xml:space="preserve">úteis </w:t>
      </w:r>
      <w:r w:rsidRPr="004A3BED">
        <w:rPr>
          <w:rFonts w:ascii="Arial" w:hAnsi="Arial" w:cs="Arial"/>
        </w:rPr>
        <w:t>a partir do aceite da Nota Fiscal pelo gestor, a qual deverá ser enviada pela empresa somente após cumpridas todas as exigências contratuais.</w:t>
      </w:r>
    </w:p>
    <w:p w:rsidR="00605BFB" w:rsidRDefault="00B3777D" w:rsidP="00B3777D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</w:rPr>
      </w:pPr>
      <w:r w:rsidRPr="00B3777D">
        <w:rPr>
          <w:rFonts w:ascii="Arial" w:hAnsi="Arial" w:cs="Arial"/>
        </w:rPr>
        <w:t>O prazo para pagamento do documento fiscal é de até 20 (vinte) dias úteis após o atestado realizado pelo Gestor do TRE/PR.</w:t>
      </w:r>
    </w:p>
    <w:p w:rsidR="00865AC5" w:rsidRPr="00865AC5" w:rsidRDefault="00865AC5" w:rsidP="000C40FC">
      <w:pPr>
        <w:pStyle w:val="PargrafodaLista"/>
        <w:spacing w:after="240"/>
        <w:ind w:left="360"/>
        <w:jc w:val="both"/>
        <w:rPr>
          <w:rFonts w:ascii="Arial" w:hAnsi="Arial" w:cs="Arial"/>
          <w:sz w:val="24"/>
          <w:szCs w:val="24"/>
        </w:rPr>
      </w:pPr>
      <w:r w:rsidRPr="00865AC5">
        <w:rPr>
          <w:rFonts w:ascii="Arial" w:hAnsi="Arial" w:cs="Arial"/>
          <w:sz w:val="24"/>
          <w:szCs w:val="24"/>
          <w:highlight w:val="green"/>
        </w:rPr>
        <w:t>Sugestão: retirar as cláusulas a seguir, pois houve alteração no padrão. Em seu lugar, sugere-se incluir:</w:t>
      </w:r>
    </w:p>
    <w:p w:rsidR="00865AC5" w:rsidRPr="00605BFB" w:rsidRDefault="00865AC5" w:rsidP="00605BFB">
      <w:pPr>
        <w:pStyle w:val="PargrafodaLista"/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88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05BFB">
        <w:rPr>
          <w:rFonts w:ascii="Arial" w:hAnsi="Arial" w:cs="Arial"/>
          <w:color w:val="FF0000"/>
          <w:sz w:val="24"/>
          <w:szCs w:val="24"/>
        </w:rPr>
        <w:t xml:space="preserve">A SECGA incluirá as demais </w:t>
      </w:r>
      <w:proofErr w:type="spellStart"/>
      <w:r w:rsidRPr="00605BFB">
        <w:rPr>
          <w:rFonts w:ascii="Arial" w:hAnsi="Arial" w:cs="Arial"/>
          <w:color w:val="FF0000"/>
          <w:sz w:val="24"/>
          <w:szCs w:val="24"/>
        </w:rPr>
        <w:t>subcláusulas</w:t>
      </w:r>
      <w:proofErr w:type="spellEnd"/>
      <w:r w:rsidRPr="00605BFB">
        <w:rPr>
          <w:rFonts w:ascii="Arial" w:hAnsi="Arial" w:cs="Arial"/>
          <w:color w:val="FF0000"/>
          <w:sz w:val="24"/>
          <w:szCs w:val="24"/>
        </w:rPr>
        <w:t xml:space="preserve"> </w:t>
      </w:r>
      <w:r w:rsidR="00605BFB">
        <w:rPr>
          <w:rFonts w:ascii="Arial" w:hAnsi="Arial" w:cs="Arial"/>
          <w:color w:val="FF0000"/>
          <w:sz w:val="24"/>
          <w:szCs w:val="24"/>
        </w:rPr>
        <w:t xml:space="preserve">no </w:t>
      </w:r>
      <w:r w:rsidRPr="00605BFB">
        <w:rPr>
          <w:rFonts w:ascii="Arial" w:hAnsi="Arial" w:cs="Arial"/>
          <w:color w:val="FF0000"/>
          <w:sz w:val="24"/>
          <w:szCs w:val="24"/>
        </w:rPr>
        <w:t xml:space="preserve">padrão </w:t>
      </w:r>
      <w:r w:rsidR="00605BFB">
        <w:rPr>
          <w:rFonts w:ascii="Arial" w:hAnsi="Arial" w:cs="Arial"/>
          <w:color w:val="FF0000"/>
          <w:sz w:val="24"/>
          <w:szCs w:val="24"/>
        </w:rPr>
        <w:t xml:space="preserve">vigente </w:t>
      </w:r>
      <w:r w:rsidRPr="00605BFB">
        <w:rPr>
          <w:rFonts w:ascii="Arial" w:hAnsi="Arial" w:cs="Arial"/>
          <w:color w:val="FF0000"/>
          <w:sz w:val="24"/>
          <w:szCs w:val="24"/>
        </w:rPr>
        <w:t>para esta Cláusula de pagamento.</w:t>
      </w:r>
    </w:p>
    <w:p w:rsidR="00B16DD4" w:rsidRPr="00CC6487" w:rsidRDefault="00B16DD4" w:rsidP="000C40FC">
      <w:pPr>
        <w:numPr>
          <w:ilvl w:val="1"/>
          <w:numId w:val="8"/>
        </w:numPr>
        <w:spacing w:before="240" w:after="120"/>
        <w:ind w:left="0" w:firstLine="0"/>
        <w:jc w:val="both"/>
        <w:rPr>
          <w:rFonts w:ascii="Arial" w:hAnsi="Arial" w:cs="Arial"/>
          <w:strike/>
        </w:rPr>
      </w:pPr>
      <w:r w:rsidRPr="00CC6487">
        <w:rPr>
          <w:rFonts w:ascii="Arial" w:hAnsi="Arial" w:cs="Arial"/>
          <w:strike/>
        </w:rPr>
        <w:lastRenderedPageBreak/>
        <w:t>Deverá conter o nome e número do banco, agência e conta corrente para depósito. A conta corrente obrigatoriamente d</w:t>
      </w:r>
      <w:r w:rsidR="005B1721" w:rsidRPr="00CC6487">
        <w:rPr>
          <w:rFonts w:ascii="Arial" w:hAnsi="Arial" w:cs="Arial"/>
          <w:strike/>
        </w:rPr>
        <w:t>everá ser da própria Contratada.</w:t>
      </w:r>
    </w:p>
    <w:p w:rsidR="00B16DD4" w:rsidRPr="00CC6487" w:rsidRDefault="00B16DD4" w:rsidP="00EE069B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  <w:strike/>
        </w:rPr>
      </w:pPr>
      <w:r w:rsidRPr="00CC6487">
        <w:rPr>
          <w:rFonts w:ascii="Arial" w:hAnsi="Arial" w:cs="Arial"/>
          <w:strike/>
        </w:rPr>
        <w:t>Outras especificações necessárias às notas fiscais, as quais são requisitos indispensáveis para que o gestor possa atestá-las e encaminhá-las para pagamento:</w:t>
      </w:r>
    </w:p>
    <w:p w:rsidR="00B16DD4" w:rsidRPr="00CC6487" w:rsidRDefault="00B16DD4" w:rsidP="00CB09B3">
      <w:pPr>
        <w:numPr>
          <w:ilvl w:val="0"/>
          <w:numId w:val="2"/>
        </w:numPr>
        <w:spacing w:after="120"/>
        <w:ind w:left="1077" w:hanging="357"/>
        <w:jc w:val="both"/>
        <w:rPr>
          <w:rFonts w:ascii="Arial" w:hAnsi="Arial" w:cs="Arial"/>
          <w:strike/>
        </w:rPr>
      </w:pPr>
      <w:r w:rsidRPr="00CC6487">
        <w:rPr>
          <w:rFonts w:ascii="Arial" w:hAnsi="Arial" w:cs="Arial"/>
          <w:strike/>
        </w:rPr>
        <w:t>CNPJ correto do TRE-PR: 03.985.113/0001-81;</w:t>
      </w:r>
    </w:p>
    <w:p w:rsidR="00B16DD4" w:rsidRPr="00CC6487" w:rsidRDefault="00B16DD4" w:rsidP="00CB09B3">
      <w:pPr>
        <w:numPr>
          <w:ilvl w:val="0"/>
          <w:numId w:val="2"/>
        </w:numPr>
        <w:spacing w:after="120"/>
        <w:ind w:left="1077" w:hanging="357"/>
        <w:jc w:val="both"/>
        <w:rPr>
          <w:rFonts w:ascii="Arial" w:hAnsi="Arial" w:cs="Arial"/>
          <w:strike/>
        </w:rPr>
      </w:pPr>
      <w:r w:rsidRPr="00CC6487">
        <w:rPr>
          <w:rFonts w:ascii="Arial" w:hAnsi="Arial" w:cs="Arial"/>
          <w:strike/>
        </w:rPr>
        <w:t>Data de emissão da nota fiscal;</w:t>
      </w:r>
    </w:p>
    <w:p w:rsidR="00B16DD4" w:rsidRPr="00CC6487" w:rsidRDefault="00B16DD4" w:rsidP="00CB09B3">
      <w:pPr>
        <w:numPr>
          <w:ilvl w:val="0"/>
          <w:numId w:val="2"/>
        </w:numPr>
        <w:spacing w:after="120"/>
        <w:ind w:left="1077" w:hanging="357"/>
        <w:jc w:val="both"/>
        <w:rPr>
          <w:rFonts w:ascii="Arial" w:hAnsi="Arial" w:cs="Arial"/>
          <w:strike/>
        </w:rPr>
      </w:pPr>
      <w:r w:rsidRPr="00CC6487">
        <w:rPr>
          <w:rFonts w:ascii="Arial" w:hAnsi="Arial" w:cs="Arial"/>
          <w:strike/>
        </w:rPr>
        <w:t>Descritivo dos valores unitário e total;</w:t>
      </w:r>
    </w:p>
    <w:p w:rsidR="00B16DD4" w:rsidRPr="00CC6487" w:rsidRDefault="00B16DD4" w:rsidP="00CB09B3">
      <w:pPr>
        <w:numPr>
          <w:ilvl w:val="0"/>
          <w:numId w:val="2"/>
        </w:numPr>
        <w:spacing w:after="120"/>
        <w:jc w:val="both"/>
        <w:rPr>
          <w:rFonts w:ascii="Arial" w:hAnsi="Arial" w:cs="Arial"/>
          <w:strike/>
        </w:rPr>
      </w:pPr>
      <w:r w:rsidRPr="00CC6487">
        <w:rPr>
          <w:rFonts w:ascii="Arial" w:hAnsi="Arial" w:cs="Arial"/>
          <w:strike/>
        </w:rPr>
        <w:t>Número do contrato ou nota de empenho.</w:t>
      </w:r>
    </w:p>
    <w:p w:rsidR="00B16DD4" w:rsidRPr="00CC6487" w:rsidRDefault="00B16DD4" w:rsidP="00EE069B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  <w:strike/>
        </w:rPr>
      </w:pPr>
      <w:r w:rsidRPr="00CC6487">
        <w:rPr>
          <w:rFonts w:ascii="Arial" w:hAnsi="Arial" w:cs="Arial"/>
          <w:strike/>
        </w:rPr>
        <w:t xml:space="preserve">A Nota Fiscal/Fatura, após o atestado do gestor da contratação, será encaminhada à Secretaria de Orçamento, Finanças e Contabilidade, </w:t>
      </w:r>
      <w:r w:rsidR="005B1721" w:rsidRPr="00CC6487">
        <w:rPr>
          <w:rFonts w:ascii="Arial" w:hAnsi="Arial" w:cs="Arial"/>
          <w:strike/>
        </w:rPr>
        <w:t>para que se efetive o pagamento.</w:t>
      </w:r>
    </w:p>
    <w:p w:rsidR="00B16DD4" w:rsidRPr="00865AC5" w:rsidRDefault="00B16DD4" w:rsidP="00EE069B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  <w:strike/>
        </w:rPr>
      </w:pPr>
      <w:r w:rsidRPr="00865AC5">
        <w:rPr>
          <w:rFonts w:ascii="Arial" w:hAnsi="Arial" w:cs="Arial"/>
          <w:strike/>
        </w:rPr>
        <w:t xml:space="preserve">Caso a empresa contratada seja optante do SIMPLES, deverá a NF estar acompanhada da Declaração, nos termos do Inciso XI do artigo 6º </w:t>
      </w:r>
      <w:r w:rsidR="00100032" w:rsidRPr="00865AC5">
        <w:rPr>
          <w:rFonts w:ascii="Arial" w:hAnsi="Arial" w:cs="Arial"/>
          <w:strike/>
        </w:rPr>
        <w:t>da IN 1234/12 da SRF - anexo IV.</w:t>
      </w:r>
    </w:p>
    <w:p w:rsidR="00B16DD4" w:rsidRPr="00865AC5" w:rsidRDefault="00B16DD4" w:rsidP="00EE069B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  <w:strike/>
        </w:rPr>
      </w:pPr>
      <w:r w:rsidRPr="00865AC5">
        <w:rPr>
          <w:rFonts w:ascii="Arial" w:hAnsi="Arial" w:cs="Arial"/>
          <w:strike/>
        </w:rPr>
        <w:t>Havendo erro na apresentação do documento fiscal ou dos documentos pertinentes à contratação, ou ainda, circunstância que impeça a liquidação da despesa, o pagamento ficará pendente até que a CONTRATADA providencie as medidas saneadoras. Nessa hipótese, o prazo para pagamento iniciar-se-á após a regularização da situação, não acarretando q</w:t>
      </w:r>
      <w:r w:rsidR="005B1721" w:rsidRPr="00865AC5">
        <w:rPr>
          <w:rFonts w:ascii="Arial" w:hAnsi="Arial" w:cs="Arial"/>
          <w:strike/>
        </w:rPr>
        <w:t>ualquer ônus para a CONTRATANTE.</w:t>
      </w:r>
    </w:p>
    <w:p w:rsidR="00B16DD4" w:rsidRPr="00865AC5" w:rsidRDefault="00B16DD4" w:rsidP="00EE069B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  <w:strike/>
        </w:rPr>
      </w:pPr>
      <w:r w:rsidRPr="00865AC5">
        <w:rPr>
          <w:rFonts w:ascii="Arial" w:hAnsi="Arial" w:cs="Arial"/>
          <w:strike/>
        </w:rPr>
        <w:t>A atualização monetária e a multa, provenientes do atraso no recolhimento das obrigações tributárias e/ou previdenciárias serão descontadas do valor da Nota Fiscal/Fatura correspondente, qua</w:t>
      </w:r>
      <w:r w:rsidR="005B1721" w:rsidRPr="00865AC5">
        <w:rPr>
          <w:rFonts w:ascii="Arial" w:hAnsi="Arial" w:cs="Arial"/>
          <w:strike/>
        </w:rPr>
        <w:t>ndo a Contratada lhes der causa.</w:t>
      </w:r>
    </w:p>
    <w:p w:rsidR="00B16DD4" w:rsidRPr="00865AC5" w:rsidRDefault="00B16DD4" w:rsidP="00EE069B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  <w:strike/>
        </w:rPr>
      </w:pPr>
      <w:r w:rsidRPr="00865AC5">
        <w:rPr>
          <w:rFonts w:ascii="Arial" w:hAnsi="Arial" w:cs="Arial"/>
          <w:strike/>
        </w:rPr>
        <w:t>O não atendimento às especificações do documento fiscal, bem como a não comprovação da regularidade fiscal, darão causa ao previsto no item acima.</w:t>
      </w:r>
    </w:p>
    <w:p w:rsidR="007D788C" w:rsidRPr="004A3BED" w:rsidRDefault="007D788C" w:rsidP="00851A43">
      <w:pPr>
        <w:spacing w:after="120"/>
        <w:jc w:val="both"/>
        <w:rPr>
          <w:rFonts w:ascii="Arial" w:hAnsi="Arial" w:cs="Arial"/>
        </w:rPr>
      </w:pPr>
    </w:p>
    <w:p w:rsidR="00B16DD4" w:rsidRPr="004A3BED" w:rsidRDefault="004129A2" w:rsidP="00EE069B">
      <w:pPr>
        <w:numPr>
          <w:ilvl w:val="0"/>
          <w:numId w:val="8"/>
        </w:numPr>
        <w:spacing w:after="120"/>
        <w:ind w:left="357" w:hanging="357"/>
        <w:jc w:val="both"/>
        <w:rPr>
          <w:rFonts w:ascii="Arial" w:hAnsi="Arial" w:cs="Arial"/>
          <w:b/>
        </w:rPr>
      </w:pPr>
      <w:r w:rsidRPr="004A3BED">
        <w:rPr>
          <w:rFonts w:ascii="Arial" w:hAnsi="Arial" w:cs="Arial"/>
          <w:b/>
        </w:rPr>
        <w:t>OBSERVAÇÕES GERAIS</w:t>
      </w:r>
    </w:p>
    <w:p w:rsidR="006D6CBD" w:rsidRDefault="006D6CBD" w:rsidP="00787104">
      <w:pPr>
        <w:tabs>
          <w:tab w:val="left" w:pos="709"/>
        </w:tabs>
        <w:spacing w:after="120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16.1 </w:t>
      </w:r>
      <w:r>
        <w:rPr>
          <w:rFonts w:ascii="Arial" w:hAnsi="Arial" w:cs="Arial"/>
        </w:rPr>
        <w:tab/>
      </w:r>
      <w:r w:rsidR="007D5287" w:rsidRPr="004A3BED">
        <w:rPr>
          <w:rFonts w:ascii="Arial" w:hAnsi="Arial" w:cs="Arial"/>
        </w:rPr>
        <w:t xml:space="preserve">As empresas interessadas na presente contratação, </w:t>
      </w:r>
      <w:r w:rsidR="00B5064D" w:rsidRPr="004A3BED">
        <w:rPr>
          <w:rFonts w:ascii="Arial" w:hAnsi="Arial" w:cs="Arial"/>
        </w:rPr>
        <w:t>poderão</w:t>
      </w:r>
      <w:r w:rsidR="00181116" w:rsidRPr="004A3BED">
        <w:rPr>
          <w:rFonts w:ascii="Arial" w:hAnsi="Arial" w:cs="Arial"/>
        </w:rPr>
        <w:t xml:space="preserve"> </w:t>
      </w:r>
      <w:r w:rsidR="007D5287" w:rsidRPr="004A3BED">
        <w:rPr>
          <w:rFonts w:ascii="Arial" w:hAnsi="Arial" w:cs="Arial"/>
        </w:rPr>
        <w:t>verificar “in loco”</w:t>
      </w:r>
      <w:r w:rsidR="008A004A" w:rsidRPr="004A3BED">
        <w:rPr>
          <w:rFonts w:ascii="Arial" w:hAnsi="Arial" w:cs="Arial"/>
        </w:rPr>
        <w:t xml:space="preserve"> </w:t>
      </w:r>
      <w:r w:rsidR="002B163E" w:rsidRPr="004A3BED">
        <w:rPr>
          <w:rFonts w:ascii="Arial" w:hAnsi="Arial" w:cs="Arial"/>
        </w:rPr>
        <w:t>em até 24 horas da abertura da licitação</w:t>
      </w:r>
      <w:r w:rsidR="007D5287" w:rsidRPr="004A3BED">
        <w:rPr>
          <w:rFonts w:ascii="Arial" w:hAnsi="Arial" w:cs="Arial"/>
        </w:rPr>
        <w:t xml:space="preserve">, as </w:t>
      </w:r>
      <w:r w:rsidR="00210C3D" w:rsidRPr="004A3BED">
        <w:rPr>
          <w:rFonts w:ascii="Arial" w:hAnsi="Arial" w:cs="Arial"/>
        </w:rPr>
        <w:t>características</w:t>
      </w:r>
      <w:r w:rsidR="00181116" w:rsidRPr="004A3BED">
        <w:rPr>
          <w:rFonts w:ascii="Arial" w:hAnsi="Arial" w:cs="Arial"/>
        </w:rPr>
        <w:t xml:space="preserve"> d</w:t>
      </w:r>
      <w:r w:rsidR="00210C3D" w:rsidRPr="004A3BED">
        <w:rPr>
          <w:rFonts w:ascii="Arial" w:hAnsi="Arial" w:cs="Arial"/>
        </w:rPr>
        <w:t>o</w:t>
      </w:r>
      <w:r w:rsidR="00B5064D" w:rsidRPr="004A3BED">
        <w:rPr>
          <w:rFonts w:ascii="Arial" w:hAnsi="Arial" w:cs="Arial"/>
        </w:rPr>
        <w:t xml:space="preserve"> local e complexidade dos serviços</w:t>
      </w:r>
      <w:r w:rsidR="00181116" w:rsidRPr="004A3BED">
        <w:rPr>
          <w:rFonts w:ascii="Arial" w:hAnsi="Arial" w:cs="Arial"/>
        </w:rPr>
        <w:t xml:space="preserve">, </w:t>
      </w:r>
      <w:r w:rsidR="007D5287" w:rsidRPr="004A3BED">
        <w:rPr>
          <w:rFonts w:ascii="Arial" w:hAnsi="Arial" w:cs="Arial"/>
        </w:rPr>
        <w:t>não podendo alegar posteriormente desconhecimento do objeto.</w:t>
      </w:r>
    </w:p>
    <w:p w:rsidR="0064695B" w:rsidRPr="004A3BED" w:rsidRDefault="00787104" w:rsidP="00787104">
      <w:pPr>
        <w:tabs>
          <w:tab w:val="left" w:pos="709"/>
        </w:tabs>
        <w:spacing w:after="120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4695B" w:rsidRPr="004A3BED">
        <w:rPr>
          <w:rFonts w:ascii="Arial" w:hAnsi="Arial" w:cs="Arial"/>
        </w:rPr>
        <w:t xml:space="preserve">A visita poderá ser agendada telefone (41) 3330-8645 das 12 às 19 horas, ou pelo e-mail </w:t>
      </w:r>
      <w:hyperlink r:id="rId8" w:history="1">
        <w:r w:rsidR="0064695B" w:rsidRPr="004A3BED">
          <w:rPr>
            <w:rStyle w:val="Hyperlink"/>
            <w:rFonts w:ascii="Arial" w:hAnsi="Arial" w:cs="Arial"/>
          </w:rPr>
          <w:t>smic@tre-pr.jus.br</w:t>
        </w:r>
      </w:hyperlink>
      <w:r w:rsidR="0064695B" w:rsidRPr="004A3BED">
        <w:rPr>
          <w:rFonts w:ascii="Arial" w:hAnsi="Arial" w:cs="Arial"/>
        </w:rPr>
        <w:t>.</w:t>
      </w:r>
    </w:p>
    <w:p w:rsidR="008C5F3B" w:rsidRPr="004A3BED" w:rsidRDefault="006D6CBD" w:rsidP="00787104">
      <w:pPr>
        <w:tabs>
          <w:tab w:val="left" w:pos="709"/>
        </w:tabs>
        <w:spacing w:after="120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16.2 </w:t>
      </w:r>
      <w:r w:rsidR="00787104">
        <w:rPr>
          <w:rFonts w:ascii="Arial" w:hAnsi="Arial" w:cs="Arial"/>
          <w:highlight w:val="green"/>
        </w:rPr>
        <w:tab/>
      </w:r>
      <w:r w:rsidR="008C5F3B" w:rsidRPr="009A58E7">
        <w:rPr>
          <w:rFonts w:ascii="Arial" w:hAnsi="Arial" w:cs="Arial"/>
          <w:highlight w:val="green"/>
        </w:rPr>
        <w:t>Sugere-se à SECGA a</w:t>
      </w:r>
      <w:r w:rsidR="009A58E7" w:rsidRPr="009A58E7">
        <w:rPr>
          <w:rFonts w:ascii="Arial" w:hAnsi="Arial" w:cs="Arial"/>
          <w:highlight w:val="green"/>
        </w:rPr>
        <w:t xml:space="preserve"> inclusão de</w:t>
      </w:r>
      <w:r w:rsidR="008C5F3B" w:rsidRPr="009A58E7">
        <w:rPr>
          <w:rFonts w:ascii="Arial" w:hAnsi="Arial" w:cs="Arial"/>
          <w:highlight w:val="green"/>
        </w:rPr>
        <w:t xml:space="preserve"> exigência</w:t>
      </w:r>
      <w:r w:rsidR="00E13965" w:rsidRPr="009A58E7">
        <w:rPr>
          <w:rFonts w:ascii="Arial" w:hAnsi="Arial" w:cs="Arial"/>
          <w:highlight w:val="green"/>
        </w:rPr>
        <w:t>, para a presente contratação,</w:t>
      </w:r>
      <w:r w:rsidR="008C5F3B" w:rsidRPr="009A58E7">
        <w:rPr>
          <w:rFonts w:ascii="Arial" w:hAnsi="Arial" w:cs="Arial"/>
          <w:highlight w:val="green"/>
        </w:rPr>
        <w:t xml:space="preserve"> de garantia contratual de 5% do valor contratado</w:t>
      </w:r>
      <w:r w:rsidR="00E13965" w:rsidRPr="009A58E7">
        <w:rPr>
          <w:rFonts w:ascii="Arial" w:hAnsi="Arial" w:cs="Arial"/>
          <w:highlight w:val="green"/>
        </w:rPr>
        <w:t>,</w:t>
      </w:r>
      <w:r w:rsidR="008C5F3B" w:rsidRPr="009A58E7">
        <w:rPr>
          <w:rFonts w:ascii="Arial" w:hAnsi="Arial" w:cs="Arial"/>
          <w:highlight w:val="green"/>
        </w:rPr>
        <w:t xml:space="preserve"> de patrimônio líquido correspondente a 10% do valor estimado para contratação</w:t>
      </w:r>
      <w:r w:rsidR="00E13965" w:rsidRPr="009A58E7">
        <w:rPr>
          <w:rFonts w:ascii="Arial" w:hAnsi="Arial" w:cs="Arial"/>
          <w:highlight w:val="green"/>
        </w:rPr>
        <w:t>, bem como de outras exigências</w:t>
      </w:r>
      <w:r w:rsidR="009A58E7" w:rsidRPr="009A58E7">
        <w:rPr>
          <w:rFonts w:ascii="Arial" w:hAnsi="Arial" w:cs="Arial"/>
          <w:highlight w:val="green"/>
        </w:rPr>
        <w:t xml:space="preserve"> pertinentes ao objeto, passíveis de serem incluídas, de modo a assegurar a contratação de empresa idônea, com capacidade técnico e operacional para executar o objeto dentro do prazo necessário.</w:t>
      </w:r>
    </w:p>
    <w:p w:rsidR="00A501D6" w:rsidRPr="004A3BED" w:rsidRDefault="00A501D6" w:rsidP="00851A43">
      <w:pPr>
        <w:spacing w:after="120"/>
        <w:jc w:val="both"/>
        <w:rPr>
          <w:rFonts w:ascii="Arial" w:hAnsi="Arial" w:cs="Arial"/>
        </w:rPr>
      </w:pPr>
    </w:p>
    <w:p w:rsidR="00B16DD4" w:rsidRPr="004A3BED" w:rsidRDefault="00B16DD4" w:rsidP="00851A43">
      <w:pPr>
        <w:spacing w:after="120"/>
        <w:jc w:val="both"/>
        <w:rPr>
          <w:rFonts w:ascii="Arial" w:hAnsi="Arial" w:cs="Arial"/>
        </w:rPr>
      </w:pPr>
      <w:r w:rsidRPr="004A3BED">
        <w:rPr>
          <w:rFonts w:ascii="Arial" w:hAnsi="Arial" w:cs="Arial"/>
        </w:rPr>
        <w:t xml:space="preserve">Em </w:t>
      </w:r>
      <w:r w:rsidR="0064695B">
        <w:rPr>
          <w:rFonts w:ascii="Arial" w:hAnsi="Arial" w:cs="Arial"/>
        </w:rPr>
        <w:t>18</w:t>
      </w:r>
      <w:r w:rsidR="00A039AE" w:rsidRPr="004A3BED">
        <w:rPr>
          <w:rFonts w:ascii="Arial" w:hAnsi="Arial" w:cs="Arial"/>
        </w:rPr>
        <w:t xml:space="preserve"> de setembro</w:t>
      </w:r>
      <w:r w:rsidR="00544172" w:rsidRPr="004A3BED">
        <w:rPr>
          <w:rFonts w:ascii="Arial" w:hAnsi="Arial" w:cs="Arial"/>
        </w:rPr>
        <w:t xml:space="preserve"> de</w:t>
      </w:r>
      <w:r w:rsidRPr="004A3BED">
        <w:rPr>
          <w:rFonts w:ascii="Arial" w:hAnsi="Arial" w:cs="Arial"/>
        </w:rPr>
        <w:t xml:space="preserve"> 201</w:t>
      </w:r>
      <w:r w:rsidR="001E7DC0" w:rsidRPr="004A3BED">
        <w:rPr>
          <w:rFonts w:ascii="Arial" w:hAnsi="Arial" w:cs="Arial"/>
        </w:rPr>
        <w:t>7</w:t>
      </w:r>
      <w:r w:rsidRPr="004A3BED">
        <w:rPr>
          <w:rFonts w:ascii="Arial" w:hAnsi="Arial" w:cs="Arial"/>
        </w:rPr>
        <w:t>.</w:t>
      </w:r>
    </w:p>
    <w:p w:rsidR="00A501D6" w:rsidRPr="004A3BED" w:rsidRDefault="00A501D6" w:rsidP="00851A43">
      <w:pPr>
        <w:spacing w:after="120"/>
        <w:jc w:val="both"/>
        <w:rPr>
          <w:rFonts w:ascii="Arial" w:hAnsi="Arial" w:cs="Arial"/>
        </w:rPr>
      </w:pPr>
    </w:p>
    <w:p w:rsidR="00EC4211" w:rsidRPr="004A3BED" w:rsidRDefault="00EC4211" w:rsidP="00851A43">
      <w:pPr>
        <w:spacing w:after="120"/>
        <w:jc w:val="both"/>
        <w:rPr>
          <w:rFonts w:ascii="Arial" w:hAnsi="Arial" w:cs="Arial"/>
        </w:rPr>
      </w:pPr>
    </w:p>
    <w:p w:rsidR="00D8074D" w:rsidRPr="004A3BED" w:rsidRDefault="00D8074D" w:rsidP="00851A43">
      <w:pPr>
        <w:spacing w:after="120"/>
        <w:jc w:val="center"/>
        <w:outlineLvl w:val="0"/>
        <w:rPr>
          <w:rFonts w:ascii="Arial" w:hAnsi="Arial" w:cs="Arial"/>
          <w:b/>
        </w:rPr>
      </w:pPr>
      <w:r w:rsidRPr="004A3BED">
        <w:rPr>
          <w:rFonts w:ascii="Arial" w:hAnsi="Arial" w:cs="Arial"/>
          <w:b/>
        </w:rPr>
        <w:t>Raul Mainardi Filho</w:t>
      </w:r>
    </w:p>
    <w:p w:rsidR="0004680F" w:rsidRPr="004A3BED" w:rsidRDefault="00954858" w:rsidP="00851A43">
      <w:pPr>
        <w:spacing w:after="120"/>
        <w:jc w:val="center"/>
        <w:outlineLvl w:val="0"/>
        <w:rPr>
          <w:rFonts w:ascii="Arial" w:hAnsi="Arial" w:cs="Arial"/>
          <w:b/>
        </w:rPr>
      </w:pPr>
      <w:r w:rsidRPr="004A3BED">
        <w:rPr>
          <w:rFonts w:ascii="Arial" w:hAnsi="Arial" w:cs="Arial"/>
          <w:b/>
        </w:rPr>
        <w:t xml:space="preserve">Eva Maria Cruz </w:t>
      </w:r>
      <w:proofErr w:type="spellStart"/>
      <w:r w:rsidRPr="004A3BED">
        <w:rPr>
          <w:rFonts w:ascii="Arial" w:hAnsi="Arial" w:cs="Arial"/>
          <w:b/>
        </w:rPr>
        <w:t>Novinski</w:t>
      </w:r>
      <w:proofErr w:type="spellEnd"/>
    </w:p>
    <w:p w:rsidR="001E7DC0" w:rsidRPr="004A3BED" w:rsidRDefault="005A50E3" w:rsidP="00851A43">
      <w:pPr>
        <w:spacing w:after="120"/>
        <w:jc w:val="center"/>
        <w:rPr>
          <w:rFonts w:ascii="Arial" w:hAnsi="Arial" w:cs="Arial"/>
          <w:b/>
        </w:rPr>
      </w:pPr>
      <w:r w:rsidRPr="004A3BED">
        <w:rPr>
          <w:rFonts w:ascii="Arial" w:hAnsi="Arial" w:cs="Arial"/>
          <w:b/>
        </w:rPr>
        <w:t>Seção de Manutenção de Imóveis da Capital</w:t>
      </w:r>
    </w:p>
    <w:p w:rsidR="00C83DA8" w:rsidRPr="00C83DA8" w:rsidRDefault="00C93129" w:rsidP="001E7DC0">
      <w:pPr>
        <w:spacing w:after="1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C83DA8" w:rsidRPr="0094401B" w:rsidRDefault="00C83DA8" w:rsidP="00C83DA8">
      <w:pPr>
        <w:jc w:val="center"/>
        <w:outlineLvl w:val="0"/>
        <w:rPr>
          <w:rFonts w:ascii="Arial" w:hAnsi="Arial" w:cs="Arial"/>
          <w:b/>
        </w:rPr>
      </w:pPr>
      <w:r w:rsidRPr="0094401B">
        <w:rPr>
          <w:rFonts w:ascii="Arial" w:hAnsi="Arial" w:cs="Arial"/>
          <w:b/>
        </w:rPr>
        <w:lastRenderedPageBreak/>
        <w:t>Anexo A</w:t>
      </w:r>
    </w:p>
    <w:p w:rsidR="009D020D" w:rsidRPr="0094401B" w:rsidRDefault="009D020D" w:rsidP="009D020D">
      <w:pPr>
        <w:jc w:val="center"/>
        <w:outlineLvl w:val="0"/>
        <w:rPr>
          <w:rFonts w:ascii="Arial" w:hAnsi="Arial" w:cs="Arial"/>
          <w:b/>
        </w:rPr>
      </w:pPr>
    </w:p>
    <w:p w:rsidR="009D020D" w:rsidRPr="0094401B" w:rsidRDefault="009D020D" w:rsidP="009D0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94401B">
        <w:rPr>
          <w:b/>
          <w:sz w:val="28"/>
          <w:szCs w:val="28"/>
        </w:rPr>
        <w:t xml:space="preserve">TERMO DE RECEBIMENTO </w:t>
      </w:r>
      <w:r w:rsidR="00AE3326">
        <w:rPr>
          <w:b/>
          <w:sz w:val="28"/>
          <w:szCs w:val="28"/>
        </w:rPr>
        <w:t>PROVISÓRIO</w:t>
      </w:r>
    </w:p>
    <w:p w:rsidR="009D020D" w:rsidRPr="0094401B" w:rsidRDefault="009D020D" w:rsidP="009D020D">
      <w:pPr>
        <w:jc w:val="center"/>
        <w:rPr>
          <w:b/>
          <w:sz w:val="28"/>
          <w:szCs w:val="28"/>
        </w:rPr>
      </w:pPr>
    </w:p>
    <w:p w:rsidR="009D020D" w:rsidRPr="0094401B" w:rsidRDefault="009D020D" w:rsidP="009D020D">
      <w:pPr>
        <w:rPr>
          <w:b/>
        </w:rPr>
      </w:pPr>
      <w:r w:rsidRPr="0094401B">
        <w:rPr>
          <w:b/>
        </w:rPr>
        <w:t xml:space="preserve">PAD Nº </w:t>
      </w:r>
    </w:p>
    <w:p w:rsidR="009D020D" w:rsidRPr="0094401B" w:rsidRDefault="009D020D" w:rsidP="009D020D">
      <w:pPr>
        <w:jc w:val="both"/>
        <w:rPr>
          <w:b/>
        </w:rPr>
      </w:pPr>
      <w:r w:rsidRPr="0094401B">
        <w:rPr>
          <w:b/>
        </w:rPr>
        <w:t>Nº DO CONTRATO:</w:t>
      </w:r>
      <w:r w:rsidR="00547BD2">
        <w:rPr>
          <w:b/>
        </w:rPr>
        <w:t xml:space="preserve"> </w:t>
      </w:r>
    </w:p>
    <w:p w:rsidR="009D020D" w:rsidRPr="0094401B" w:rsidRDefault="009D020D" w:rsidP="009D020D">
      <w:pPr>
        <w:jc w:val="both"/>
        <w:rPr>
          <w:b/>
        </w:rPr>
      </w:pPr>
      <w:r w:rsidRPr="0094401B">
        <w:rPr>
          <w:b/>
        </w:rPr>
        <w:t>OBJETO:</w:t>
      </w:r>
      <w:r w:rsidR="00547BD2">
        <w:rPr>
          <w:b/>
        </w:rPr>
        <w:t xml:space="preserve"> </w:t>
      </w:r>
    </w:p>
    <w:p w:rsidR="009D020D" w:rsidRPr="0094401B" w:rsidRDefault="009D020D" w:rsidP="009D020D">
      <w:pPr>
        <w:jc w:val="both"/>
        <w:rPr>
          <w:b/>
        </w:rPr>
      </w:pPr>
      <w:r w:rsidRPr="0094401B">
        <w:rPr>
          <w:b/>
        </w:rPr>
        <w:t>FORNECEDOR:</w:t>
      </w:r>
      <w:r w:rsidR="00547BD2">
        <w:rPr>
          <w:b/>
        </w:rPr>
        <w:t xml:space="preserve"> </w:t>
      </w:r>
    </w:p>
    <w:p w:rsidR="009D020D" w:rsidRPr="0094401B" w:rsidRDefault="009D020D" w:rsidP="009D020D">
      <w:pPr>
        <w:jc w:val="both"/>
        <w:rPr>
          <w:b/>
        </w:rPr>
      </w:pPr>
      <w:r w:rsidRPr="0094401B">
        <w:rPr>
          <w:b/>
        </w:rPr>
        <w:t>CNPJ:</w:t>
      </w:r>
      <w:r w:rsidR="00547BD2">
        <w:rPr>
          <w:b/>
        </w:rPr>
        <w:t xml:space="preserve"> </w:t>
      </w:r>
    </w:p>
    <w:p w:rsidR="009D020D" w:rsidRDefault="009D020D" w:rsidP="009D020D">
      <w:pPr>
        <w:jc w:val="both"/>
        <w:rPr>
          <w:b/>
        </w:rPr>
      </w:pPr>
      <w:r w:rsidRPr="0094401B">
        <w:rPr>
          <w:b/>
        </w:rPr>
        <w:t>RESPONSÁVEL PELO RECEBIMENTO</w:t>
      </w:r>
      <w:r w:rsidR="00FC5508">
        <w:rPr>
          <w:b/>
        </w:rPr>
        <w:t xml:space="preserve"> PROVISÓRIO:</w:t>
      </w:r>
      <w:r w:rsidR="00547BD2">
        <w:rPr>
          <w:b/>
        </w:rPr>
        <w:t xml:space="preserve"> </w:t>
      </w:r>
    </w:p>
    <w:p w:rsidR="00FC5508" w:rsidRPr="00A375E0" w:rsidRDefault="00FC5508" w:rsidP="00A375E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9D020D" w:rsidRPr="0094401B" w:rsidRDefault="009D020D" w:rsidP="009D020D">
      <w:pPr>
        <w:jc w:val="both"/>
        <w:rPr>
          <w:b/>
        </w:rPr>
      </w:pPr>
      <w:r w:rsidRPr="0094401B">
        <w:rPr>
          <w:b/>
        </w:rPr>
        <w:t>OBJETIVO:</w:t>
      </w:r>
    </w:p>
    <w:p w:rsidR="009D020D" w:rsidRPr="0094401B" w:rsidRDefault="00FC5508" w:rsidP="00CB09B3">
      <w:pPr>
        <w:numPr>
          <w:ilvl w:val="0"/>
          <w:numId w:val="5"/>
        </w:numPr>
        <w:jc w:val="both"/>
      </w:pPr>
      <w:r>
        <w:t xml:space="preserve">Acompanhar </w:t>
      </w:r>
      <w:r w:rsidR="00AE3326">
        <w:t xml:space="preserve">o recebimento </w:t>
      </w:r>
      <w:r w:rsidR="00F7239B">
        <w:t xml:space="preserve">e instalação </w:t>
      </w:r>
      <w:r w:rsidR="00AE3326">
        <w:t xml:space="preserve">dos </w:t>
      </w:r>
      <w:r w:rsidR="00F7239B">
        <w:t>materiais</w:t>
      </w:r>
    </w:p>
    <w:p w:rsidR="009D020D" w:rsidRPr="00FC5508" w:rsidRDefault="00FC5508" w:rsidP="00CB09B3">
      <w:pPr>
        <w:numPr>
          <w:ilvl w:val="0"/>
          <w:numId w:val="5"/>
        </w:numPr>
        <w:jc w:val="both"/>
        <w:rPr>
          <w:b/>
        </w:rPr>
      </w:pPr>
      <w:r>
        <w:t>Verificar o cumprimento das exigências contratuais</w:t>
      </w:r>
    </w:p>
    <w:p w:rsidR="00FC5508" w:rsidRPr="00A375E0" w:rsidRDefault="00FC5508" w:rsidP="00A375E0">
      <w:pPr>
        <w:spacing w:after="12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5"/>
        <w:gridCol w:w="854"/>
        <w:gridCol w:w="801"/>
      </w:tblGrid>
      <w:tr w:rsidR="009D020D" w:rsidRPr="0094401B" w:rsidTr="007D5287">
        <w:trPr>
          <w:trHeight w:val="446"/>
        </w:trPr>
        <w:tc>
          <w:tcPr>
            <w:tcW w:w="7065" w:type="dxa"/>
            <w:vAlign w:val="center"/>
          </w:tcPr>
          <w:p w:rsidR="009D020D" w:rsidRPr="0094401B" w:rsidRDefault="009D020D" w:rsidP="007D5287">
            <w:pPr>
              <w:jc w:val="center"/>
              <w:rPr>
                <w:b/>
              </w:rPr>
            </w:pPr>
            <w:r w:rsidRPr="0094401B">
              <w:rPr>
                <w:b/>
              </w:rPr>
              <w:t>VERIFICAÇÕES</w:t>
            </w:r>
          </w:p>
        </w:tc>
        <w:tc>
          <w:tcPr>
            <w:tcW w:w="854" w:type="dxa"/>
            <w:vAlign w:val="center"/>
          </w:tcPr>
          <w:p w:rsidR="009D020D" w:rsidRPr="0094401B" w:rsidRDefault="009D020D" w:rsidP="007D5287">
            <w:pPr>
              <w:jc w:val="center"/>
              <w:rPr>
                <w:b/>
              </w:rPr>
            </w:pPr>
            <w:r w:rsidRPr="0094401B">
              <w:rPr>
                <w:b/>
              </w:rPr>
              <w:t>SIM</w:t>
            </w:r>
          </w:p>
        </w:tc>
        <w:tc>
          <w:tcPr>
            <w:tcW w:w="801" w:type="dxa"/>
            <w:vAlign w:val="center"/>
          </w:tcPr>
          <w:p w:rsidR="009D020D" w:rsidRPr="0094401B" w:rsidRDefault="009D020D" w:rsidP="007D5287">
            <w:pPr>
              <w:jc w:val="center"/>
              <w:rPr>
                <w:b/>
              </w:rPr>
            </w:pPr>
            <w:r w:rsidRPr="0094401B">
              <w:rPr>
                <w:b/>
              </w:rPr>
              <w:t>NÃO</w:t>
            </w:r>
          </w:p>
        </w:tc>
      </w:tr>
      <w:tr w:rsidR="009D020D" w:rsidRPr="0044731F" w:rsidTr="007D5287">
        <w:tc>
          <w:tcPr>
            <w:tcW w:w="7065" w:type="dxa"/>
          </w:tcPr>
          <w:p w:rsidR="009D020D" w:rsidRPr="0044731F" w:rsidRDefault="00173C67" w:rsidP="0074314F">
            <w:pPr>
              <w:jc w:val="both"/>
            </w:pPr>
            <w:r w:rsidRPr="00F90CD7">
              <w:rPr>
                <w:rFonts w:ascii="Arial" w:hAnsi="Arial" w:cs="Arial"/>
                <w:sz w:val="22"/>
                <w:szCs w:val="22"/>
              </w:rPr>
              <w:t>Os materiais empregados estavam de acordo com as especificações da contratação</w:t>
            </w:r>
            <w:r w:rsidR="0074314F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854" w:type="dxa"/>
          </w:tcPr>
          <w:p w:rsidR="009D020D" w:rsidRPr="0044731F" w:rsidRDefault="009D020D" w:rsidP="007D5287">
            <w:pPr>
              <w:jc w:val="center"/>
            </w:pPr>
          </w:p>
        </w:tc>
        <w:tc>
          <w:tcPr>
            <w:tcW w:w="801" w:type="dxa"/>
          </w:tcPr>
          <w:p w:rsidR="009D020D" w:rsidRPr="0044731F" w:rsidRDefault="009D020D" w:rsidP="007D5287">
            <w:pPr>
              <w:jc w:val="center"/>
            </w:pPr>
          </w:p>
        </w:tc>
      </w:tr>
      <w:tr w:rsidR="0044731F" w:rsidRPr="0044731F" w:rsidTr="007D5287">
        <w:tc>
          <w:tcPr>
            <w:tcW w:w="7065" w:type="dxa"/>
          </w:tcPr>
          <w:p w:rsidR="009D020D" w:rsidRPr="0044731F" w:rsidRDefault="00DC135A" w:rsidP="0074314F">
            <w:pPr>
              <w:jc w:val="both"/>
            </w:pPr>
            <w:r w:rsidRPr="00F90CD7">
              <w:rPr>
                <w:rFonts w:ascii="Arial" w:hAnsi="Arial" w:cs="Arial"/>
                <w:sz w:val="22"/>
                <w:szCs w:val="22"/>
              </w:rPr>
              <w:t>O padrão de qualidade dos serviços está de acordo com as exigências contratuais</w:t>
            </w:r>
            <w:r w:rsidR="0074314F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854" w:type="dxa"/>
          </w:tcPr>
          <w:p w:rsidR="009D020D" w:rsidRPr="0044731F" w:rsidRDefault="009D020D" w:rsidP="007D5287">
            <w:pPr>
              <w:jc w:val="center"/>
            </w:pPr>
          </w:p>
        </w:tc>
        <w:tc>
          <w:tcPr>
            <w:tcW w:w="801" w:type="dxa"/>
          </w:tcPr>
          <w:p w:rsidR="009D020D" w:rsidRPr="0044731F" w:rsidRDefault="009D020D" w:rsidP="007D5287">
            <w:pPr>
              <w:jc w:val="center"/>
            </w:pPr>
          </w:p>
        </w:tc>
      </w:tr>
      <w:tr w:rsidR="009D020D" w:rsidRPr="0044731F" w:rsidTr="007D5287">
        <w:tc>
          <w:tcPr>
            <w:tcW w:w="7065" w:type="dxa"/>
          </w:tcPr>
          <w:p w:rsidR="009D020D" w:rsidRPr="0044731F" w:rsidRDefault="002E292A" w:rsidP="00516762">
            <w:pPr>
              <w:jc w:val="both"/>
            </w:pPr>
            <w:r>
              <w:t>A equipe de execução demonstrou ser capacitada para execução</w:t>
            </w:r>
            <w:r w:rsidR="0074314F">
              <w:t>?</w:t>
            </w:r>
          </w:p>
        </w:tc>
        <w:tc>
          <w:tcPr>
            <w:tcW w:w="854" w:type="dxa"/>
          </w:tcPr>
          <w:p w:rsidR="009D020D" w:rsidRPr="0044731F" w:rsidRDefault="009D020D" w:rsidP="007D5287">
            <w:pPr>
              <w:jc w:val="center"/>
            </w:pPr>
          </w:p>
        </w:tc>
        <w:tc>
          <w:tcPr>
            <w:tcW w:w="801" w:type="dxa"/>
          </w:tcPr>
          <w:p w:rsidR="009D020D" w:rsidRPr="0044731F" w:rsidRDefault="009D020D" w:rsidP="007D5287">
            <w:pPr>
              <w:jc w:val="center"/>
            </w:pPr>
          </w:p>
        </w:tc>
      </w:tr>
      <w:tr w:rsidR="00337830" w:rsidRPr="0094401B" w:rsidTr="007D5287">
        <w:tc>
          <w:tcPr>
            <w:tcW w:w="7065" w:type="dxa"/>
          </w:tcPr>
          <w:p w:rsidR="00337830" w:rsidRDefault="00337830" w:rsidP="007D5287">
            <w:pPr>
              <w:jc w:val="both"/>
            </w:pPr>
            <w:r>
              <w:t>Houve restrição de horários para realização dos serviços?</w:t>
            </w:r>
          </w:p>
        </w:tc>
        <w:tc>
          <w:tcPr>
            <w:tcW w:w="854" w:type="dxa"/>
          </w:tcPr>
          <w:p w:rsidR="00337830" w:rsidRPr="0094401B" w:rsidRDefault="00337830" w:rsidP="007D5287">
            <w:pPr>
              <w:jc w:val="center"/>
            </w:pPr>
          </w:p>
        </w:tc>
        <w:tc>
          <w:tcPr>
            <w:tcW w:w="801" w:type="dxa"/>
          </w:tcPr>
          <w:p w:rsidR="00337830" w:rsidRPr="0094401B" w:rsidRDefault="00337830" w:rsidP="007D5287">
            <w:pPr>
              <w:jc w:val="center"/>
            </w:pPr>
          </w:p>
        </w:tc>
      </w:tr>
      <w:tr w:rsidR="009D020D" w:rsidRPr="0094401B" w:rsidTr="007D5287">
        <w:tc>
          <w:tcPr>
            <w:tcW w:w="7065" w:type="dxa"/>
          </w:tcPr>
          <w:p w:rsidR="009D020D" w:rsidRPr="0094401B" w:rsidRDefault="00337830" w:rsidP="007D5287">
            <w:pPr>
              <w:jc w:val="both"/>
            </w:pPr>
            <w:r>
              <w:t>A equipe fez o uso regular de EPIs?</w:t>
            </w:r>
          </w:p>
        </w:tc>
        <w:tc>
          <w:tcPr>
            <w:tcW w:w="854" w:type="dxa"/>
          </w:tcPr>
          <w:p w:rsidR="009D020D" w:rsidRPr="0094401B" w:rsidRDefault="009D020D" w:rsidP="007D5287">
            <w:pPr>
              <w:jc w:val="center"/>
            </w:pPr>
          </w:p>
        </w:tc>
        <w:tc>
          <w:tcPr>
            <w:tcW w:w="801" w:type="dxa"/>
          </w:tcPr>
          <w:p w:rsidR="009D020D" w:rsidRPr="0094401B" w:rsidRDefault="009D020D" w:rsidP="007D5287">
            <w:pPr>
              <w:jc w:val="center"/>
            </w:pPr>
          </w:p>
        </w:tc>
      </w:tr>
      <w:tr w:rsidR="009D020D" w:rsidRPr="0094401B" w:rsidTr="007D5287">
        <w:trPr>
          <w:trHeight w:val="70"/>
        </w:trPr>
        <w:tc>
          <w:tcPr>
            <w:tcW w:w="8720" w:type="dxa"/>
            <w:gridSpan w:val="3"/>
          </w:tcPr>
          <w:p w:rsidR="009D020D" w:rsidRPr="0094401B" w:rsidRDefault="009D020D" w:rsidP="007D5287">
            <w:pPr>
              <w:jc w:val="both"/>
            </w:pPr>
          </w:p>
        </w:tc>
      </w:tr>
      <w:tr w:rsidR="009D020D" w:rsidRPr="0094401B" w:rsidTr="007D5287">
        <w:tc>
          <w:tcPr>
            <w:tcW w:w="8720" w:type="dxa"/>
            <w:gridSpan w:val="3"/>
          </w:tcPr>
          <w:p w:rsidR="009D020D" w:rsidRDefault="009D020D" w:rsidP="007D5287">
            <w:pPr>
              <w:jc w:val="both"/>
              <w:rPr>
                <w:b/>
              </w:rPr>
            </w:pPr>
            <w:r w:rsidRPr="0094401B">
              <w:rPr>
                <w:b/>
              </w:rPr>
              <w:t xml:space="preserve">OBSERVAÇÕES: </w:t>
            </w:r>
          </w:p>
          <w:p w:rsidR="008D4C42" w:rsidRDefault="008D4C42" w:rsidP="007D5287">
            <w:pPr>
              <w:jc w:val="both"/>
              <w:rPr>
                <w:b/>
              </w:rPr>
            </w:pPr>
          </w:p>
          <w:p w:rsidR="008D4C42" w:rsidRDefault="008D4C42" w:rsidP="007D5287">
            <w:pPr>
              <w:jc w:val="both"/>
              <w:rPr>
                <w:b/>
              </w:rPr>
            </w:pPr>
          </w:p>
          <w:p w:rsidR="008D4C42" w:rsidRPr="0094401B" w:rsidRDefault="008D4C42" w:rsidP="007D5287">
            <w:pPr>
              <w:jc w:val="both"/>
              <w:rPr>
                <w:b/>
              </w:rPr>
            </w:pPr>
          </w:p>
        </w:tc>
      </w:tr>
    </w:tbl>
    <w:p w:rsidR="009D020D" w:rsidRPr="00A375E0" w:rsidRDefault="009D020D" w:rsidP="00A375E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9D020D" w:rsidRPr="0094401B" w:rsidRDefault="009D020D" w:rsidP="009D020D">
      <w:pPr>
        <w:jc w:val="both"/>
      </w:pPr>
      <w:r w:rsidRPr="0094401B">
        <w:t xml:space="preserve">Declaro que a empresa .............. </w:t>
      </w:r>
      <w:proofErr w:type="gramStart"/>
      <w:r w:rsidRPr="0094401B">
        <w:t>cumpriu</w:t>
      </w:r>
      <w:proofErr w:type="gramEnd"/>
      <w:r w:rsidRPr="0094401B">
        <w:t xml:space="preserve"> todas as obrigações previstas para </w:t>
      </w:r>
      <w:r w:rsidR="008D4C42">
        <w:t>o fornecimento dos materiais</w:t>
      </w:r>
      <w:r w:rsidRPr="0094401B">
        <w:t xml:space="preserve"> do contrato nº ..... </w:t>
      </w:r>
      <w:proofErr w:type="gramStart"/>
      <w:r w:rsidRPr="0094401B">
        <w:t>não</w:t>
      </w:r>
      <w:proofErr w:type="gramEnd"/>
      <w:r w:rsidRPr="0094401B">
        <w:t xml:space="preserve"> havendo, até o presente momento, </w:t>
      </w:r>
      <w:r w:rsidR="004C732A">
        <w:t xml:space="preserve">necessidade de </w:t>
      </w:r>
      <w:r w:rsidRPr="0094401B">
        <w:t>corr</w:t>
      </w:r>
      <w:r w:rsidR="004C732A">
        <w:t>eção</w:t>
      </w:r>
      <w:r w:rsidRPr="0094401B">
        <w:t xml:space="preserve"> ou substitu</w:t>
      </w:r>
      <w:r w:rsidR="004C732A">
        <w:t>ição nos materiais entregues</w:t>
      </w:r>
      <w:r w:rsidRPr="0094401B">
        <w:t>.</w:t>
      </w:r>
    </w:p>
    <w:p w:rsidR="009D020D" w:rsidRPr="00A375E0" w:rsidRDefault="009D020D" w:rsidP="00A375E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9D020D" w:rsidRPr="0094401B" w:rsidRDefault="009D020D" w:rsidP="009D020D">
      <w:pPr>
        <w:jc w:val="both"/>
      </w:pPr>
      <w:r w:rsidRPr="0094401B">
        <w:t xml:space="preserve">__________, _____ de _______ </w:t>
      </w:r>
      <w:proofErr w:type="spellStart"/>
      <w:r w:rsidRPr="0094401B">
        <w:t>de</w:t>
      </w:r>
      <w:proofErr w:type="spellEnd"/>
      <w:r w:rsidRPr="0094401B">
        <w:t xml:space="preserve"> 201</w:t>
      </w:r>
      <w:r w:rsidR="003F7086">
        <w:t>7</w:t>
      </w:r>
      <w:r w:rsidRPr="0094401B">
        <w:t>.</w:t>
      </w:r>
    </w:p>
    <w:p w:rsidR="009D020D" w:rsidRPr="00A375E0" w:rsidRDefault="009D020D" w:rsidP="00A375E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9D020D" w:rsidRPr="0094401B" w:rsidRDefault="009D020D" w:rsidP="003F7086">
      <w:pPr>
        <w:jc w:val="center"/>
      </w:pPr>
      <w:r w:rsidRPr="0094401B">
        <w:t>__________________________________________</w:t>
      </w:r>
    </w:p>
    <w:p w:rsidR="00C93129" w:rsidRPr="0044731F" w:rsidRDefault="009D020D" w:rsidP="00FC5508">
      <w:pPr>
        <w:jc w:val="center"/>
      </w:pPr>
      <w:r w:rsidRPr="0044731F">
        <w:t>(Nome e assinatura do responsável pelo recebimento)</w:t>
      </w:r>
    </w:p>
    <w:p w:rsidR="00A7662F" w:rsidRDefault="00A7662F" w:rsidP="00797D98">
      <w:r>
        <w:br w:type="page"/>
      </w:r>
    </w:p>
    <w:p w:rsidR="00C83DA8" w:rsidRDefault="00C83DA8" w:rsidP="00797D98"/>
    <w:p w:rsidR="00C93129" w:rsidRPr="000622BC" w:rsidRDefault="00C93129" w:rsidP="00081FF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C6D9F1"/>
        <w:jc w:val="center"/>
        <w:rPr>
          <w:rFonts w:cs="Arial"/>
          <w:b/>
        </w:rPr>
      </w:pPr>
      <w:r w:rsidRPr="000622BC">
        <w:rPr>
          <w:rFonts w:cs="Arial"/>
          <w:b/>
        </w:rPr>
        <w:t xml:space="preserve">ANEXO - </w:t>
      </w:r>
      <w:r w:rsidR="0074314F">
        <w:rPr>
          <w:rFonts w:cs="Arial"/>
          <w:b/>
        </w:rPr>
        <w:t>B</w:t>
      </w:r>
    </w:p>
    <w:p w:rsidR="00C93129" w:rsidRPr="00F90CD7" w:rsidRDefault="00493947" w:rsidP="00081FF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C6D9F1"/>
        <w:jc w:val="center"/>
        <w:rPr>
          <w:rFonts w:cs="Arial"/>
          <w:b/>
        </w:rPr>
      </w:pPr>
      <w:r>
        <w:rPr>
          <w:rFonts w:cs="Arial"/>
          <w:b/>
        </w:rPr>
        <w:t>TERMO</w:t>
      </w:r>
      <w:r w:rsidR="00C93129" w:rsidRPr="000622BC">
        <w:rPr>
          <w:rFonts w:cs="Arial"/>
          <w:b/>
        </w:rPr>
        <w:t xml:space="preserve"> DE RECEBIMENTO DE</w:t>
      </w:r>
      <w:r w:rsidR="0074314F">
        <w:rPr>
          <w:rFonts w:cs="Arial"/>
          <w:b/>
        </w:rPr>
        <w:t>FINITIVO</w:t>
      </w:r>
      <w:r w:rsidR="003F7086">
        <w:rPr>
          <w:rFonts w:cs="Arial"/>
          <w:b/>
        </w:rPr>
        <w:t xml:space="preserve"> </w:t>
      </w:r>
      <w:r w:rsidR="00FE1F7B">
        <w:rPr>
          <w:rFonts w:cs="Arial"/>
          <w:b/>
        </w:rPr>
        <w:t>SERVIÇOS</w:t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1063"/>
        <w:gridCol w:w="992"/>
      </w:tblGrid>
      <w:tr w:rsidR="00E55B13" w:rsidRPr="00E55B13" w:rsidTr="0000304D">
        <w:trPr>
          <w:trHeight w:val="408"/>
        </w:trPr>
        <w:tc>
          <w:tcPr>
            <w:tcW w:w="8859" w:type="dxa"/>
            <w:gridSpan w:val="3"/>
            <w:tcBorders>
              <w:top w:val="single" w:sz="4" w:space="0" w:color="auto"/>
            </w:tcBorders>
            <w:shd w:val="clear" w:color="auto" w:fill="E7E6E6"/>
          </w:tcPr>
          <w:p w:rsidR="00E55B13" w:rsidRPr="00172B37" w:rsidRDefault="00172B37" w:rsidP="00E55B13">
            <w:pPr>
              <w:spacing w:before="120" w:after="6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01. RESUMO</w:t>
            </w:r>
          </w:p>
        </w:tc>
      </w:tr>
      <w:tr w:rsidR="00C93129" w:rsidRPr="00952FA2" w:rsidTr="00D22B8E">
        <w:trPr>
          <w:trHeight w:val="408"/>
        </w:trPr>
        <w:tc>
          <w:tcPr>
            <w:tcW w:w="8859" w:type="dxa"/>
            <w:gridSpan w:val="3"/>
            <w:tcBorders>
              <w:top w:val="single" w:sz="4" w:space="0" w:color="auto"/>
            </w:tcBorders>
          </w:tcPr>
          <w:p w:rsidR="00C93129" w:rsidRPr="00952FA2" w:rsidRDefault="00C93129" w:rsidP="00D54FAA">
            <w:pPr>
              <w:pStyle w:val="Ttulo"/>
              <w:spacing w:before="60" w:after="6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952FA2">
              <w:rPr>
                <w:rFonts w:cs="Arial"/>
                <w:b/>
                <w:sz w:val="22"/>
                <w:szCs w:val="22"/>
                <w:lang w:eastAsia="pt-BR"/>
              </w:rPr>
              <w:t>Nome da Contratada:</w:t>
            </w:r>
          </w:p>
        </w:tc>
      </w:tr>
      <w:tr w:rsidR="00C93129" w:rsidRPr="00952FA2" w:rsidTr="00D22B8E">
        <w:trPr>
          <w:trHeight w:val="407"/>
        </w:trPr>
        <w:tc>
          <w:tcPr>
            <w:tcW w:w="8859" w:type="dxa"/>
            <w:gridSpan w:val="3"/>
          </w:tcPr>
          <w:tbl>
            <w:tblPr>
              <w:tblW w:w="9509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111"/>
              <w:gridCol w:w="5398"/>
            </w:tblGrid>
            <w:tr w:rsidR="00C93129" w:rsidRPr="00952FA2" w:rsidTr="00D54FAA">
              <w:tc>
                <w:tcPr>
                  <w:tcW w:w="4111" w:type="dxa"/>
                </w:tcPr>
                <w:p w:rsidR="00C93129" w:rsidRPr="00952FA2" w:rsidRDefault="00AF5E14" w:rsidP="00AF5E14">
                  <w:pPr>
                    <w:pStyle w:val="Ttulo"/>
                    <w:spacing w:before="60" w:after="60"/>
                    <w:jc w:val="left"/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  <w:t>Nº do contrato</w:t>
                  </w:r>
                  <w:r w:rsidR="00EE768D"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  <w:t xml:space="preserve">: </w:t>
                  </w:r>
                </w:p>
              </w:tc>
              <w:tc>
                <w:tcPr>
                  <w:tcW w:w="5398" w:type="dxa"/>
                </w:tcPr>
                <w:p w:rsidR="00C93129" w:rsidRPr="00952FA2" w:rsidRDefault="00EE768D" w:rsidP="00D54FAA">
                  <w:pPr>
                    <w:pStyle w:val="Ttulo"/>
                    <w:spacing w:before="60" w:after="60"/>
                    <w:jc w:val="left"/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  <w:t xml:space="preserve"> </w:t>
                  </w:r>
                </w:p>
              </w:tc>
            </w:tr>
          </w:tbl>
          <w:p w:rsidR="00C93129" w:rsidRPr="00952FA2" w:rsidRDefault="00C93129" w:rsidP="00D54FAA">
            <w:pPr>
              <w:pStyle w:val="Ttulo"/>
              <w:spacing w:before="60" w:after="6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</w:p>
        </w:tc>
      </w:tr>
      <w:tr w:rsidR="00C93129" w:rsidRPr="00952FA2" w:rsidTr="00D22B8E">
        <w:trPr>
          <w:trHeight w:val="407"/>
        </w:trPr>
        <w:tc>
          <w:tcPr>
            <w:tcW w:w="8859" w:type="dxa"/>
            <w:gridSpan w:val="3"/>
          </w:tcPr>
          <w:tbl>
            <w:tblPr>
              <w:tblW w:w="9073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106"/>
              <w:gridCol w:w="4967"/>
            </w:tblGrid>
            <w:tr w:rsidR="00C93129" w:rsidRPr="00952FA2" w:rsidTr="00D54FAA">
              <w:tc>
                <w:tcPr>
                  <w:tcW w:w="4106" w:type="dxa"/>
                </w:tcPr>
                <w:p w:rsidR="00C93129" w:rsidRPr="00952FA2" w:rsidRDefault="00C93129" w:rsidP="00EE768D">
                  <w:pPr>
                    <w:pStyle w:val="Ttulo"/>
                    <w:spacing w:before="60" w:after="60"/>
                    <w:jc w:val="left"/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</w:pPr>
                  <w:r w:rsidRPr="00952FA2"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  <w:t>Valor Contratado</w:t>
                  </w:r>
                  <w:r w:rsidR="00EE768D"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  <w:t xml:space="preserve"> - </w:t>
                  </w:r>
                  <w:r w:rsidRPr="00952FA2"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  <w:t>R$</w:t>
                  </w:r>
                  <w:r w:rsidR="00EE768D"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4967" w:type="dxa"/>
                </w:tcPr>
                <w:p w:rsidR="00C93129" w:rsidRPr="00952FA2" w:rsidRDefault="00C93129" w:rsidP="00EE768D">
                  <w:pPr>
                    <w:pStyle w:val="Ttulo"/>
                    <w:spacing w:before="60" w:after="60"/>
                    <w:jc w:val="left"/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</w:pPr>
                </w:p>
              </w:tc>
            </w:tr>
          </w:tbl>
          <w:p w:rsidR="00C93129" w:rsidRPr="00952FA2" w:rsidRDefault="00C93129" w:rsidP="00D54FAA">
            <w:pPr>
              <w:pStyle w:val="Ttulo"/>
              <w:spacing w:before="60" w:after="6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</w:p>
        </w:tc>
      </w:tr>
      <w:tr w:rsidR="001D261F" w:rsidRPr="00E55B13" w:rsidTr="003977FD">
        <w:trPr>
          <w:trHeight w:val="408"/>
        </w:trPr>
        <w:tc>
          <w:tcPr>
            <w:tcW w:w="885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D261F" w:rsidRPr="00172B37" w:rsidRDefault="001D261F" w:rsidP="00AF5E14">
            <w:pPr>
              <w:tabs>
                <w:tab w:val="left" w:pos="2845"/>
              </w:tabs>
              <w:spacing w:before="120" w:after="60"/>
              <w:rPr>
                <w:rFonts w:cs="Arial"/>
                <w:b/>
                <w:sz w:val="22"/>
                <w:szCs w:val="22"/>
              </w:rPr>
            </w:pPr>
          </w:p>
        </w:tc>
      </w:tr>
      <w:tr w:rsidR="00C93129" w:rsidRPr="00952FA2" w:rsidTr="00D22B8E">
        <w:trPr>
          <w:trHeight w:val="360"/>
        </w:trPr>
        <w:tc>
          <w:tcPr>
            <w:tcW w:w="6804" w:type="dxa"/>
            <w:tcBorders>
              <w:right w:val="single" w:sz="4" w:space="0" w:color="auto"/>
            </w:tcBorders>
            <w:shd w:val="pct10" w:color="auto" w:fill="FFFFFF"/>
          </w:tcPr>
          <w:p w:rsidR="00C93129" w:rsidRPr="00952FA2" w:rsidRDefault="00C93129" w:rsidP="00926C71">
            <w:pPr>
              <w:spacing w:before="120" w:after="60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>0</w:t>
            </w:r>
            <w:r w:rsidR="00926C71">
              <w:rPr>
                <w:rFonts w:cs="Arial"/>
                <w:b/>
                <w:sz w:val="22"/>
                <w:szCs w:val="22"/>
              </w:rPr>
              <w:t>1</w:t>
            </w:r>
            <w:r w:rsidRPr="00952FA2">
              <w:rPr>
                <w:rFonts w:cs="Arial"/>
                <w:b/>
                <w:sz w:val="22"/>
                <w:szCs w:val="22"/>
              </w:rPr>
              <w:t>. RECEBIMENTO DEFINITIVO DO OBJETO</w:t>
            </w:r>
          </w:p>
        </w:tc>
        <w:tc>
          <w:tcPr>
            <w:tcW w:w="1063" w:type="dxa"/>
            <w:tcBorders>
              <w:left w:val="single" w:sz="4" w:space="0" w:color="auto"/>
              <w:right w:val="single" w:sz="4" w:space="0" w:color="auto"/>
            </w:tcBorders>
            <w:shd w:val="pct10" w:color="auto" w:fill="FFFFFF"/>
          </w:tcPr>
          <w:p w:rsidR="00C93129" w:rsidRPr="00952FA2" w:rsidRDefault="00C93129" w:rsidP="00D54FAA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pct10" w:color="auto" w:fill="FFFFFF"/>
          </w:tcPr>
          <w:p w:rsidR="00C93129" w:rsidRPr="00952FA2" w:rsidRDefault="00C93129" w:rsidP="00D54FAA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>NÃO</w:t>
            </w:r>
          </w:p>
        </w:tc>
      </w:tr>
      <w:tr w:rsidR="00C93129" w:rsidRPr="00952FA2" w:rsidTr="00D22B8E">
        <w:trPr>
          <w:trHeight w:val="360"/>
        </w:trPr>
        <w:tc>
          <w:tcPr>
            <w:tcW w:w="6804" w:type="dxa"/>
          </w:tcPr>
          <w:p w:rsidR="00C93129" w:rsidRPr="00952FA2" w:rsidRDefault="00C93129" w:rsidP="00633ACB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952FA2">
              <w:rPr>
                <w:rFonts w:cs="Arial"/>
                <w:sz w:val="22"/>
                <w:szCs w:val="22"/>
              </w:rPr>
              <w:t>O</w:t>
            </w:r>
            <w:r w:rsidR="007C3317">
              <w:rPr>
                <w:rFonts w:cs="Arial"/>
                <w:sz w:val="22"/>
                <w:szCs w:val="22"/>
              </w:rPr>
              <w:t>s</w:t>
            </w:r>
            <w:r w:rsidRPr="00952FA2">
              <w:rPr>
                <w:rFonts w:cs="Arial"/>
                <w:sz w:val="22"/>
                <w:szCs w:val="22"/>
              </w:rPr>
              <w:t xml:space="preserve"> </w:t>
            </w:r>
            <w:r w:rsidR="00D94DDF">
              <w:rPr>
                <w:rFonts w:cs="Arial"/>
                <w:sz w:val="22"/>
                <w:szCs w:val="22"/>
              </w:rPr>
              <w:t>materiais</w:t>
            </w:r>
            <w:r w:rsidRPr="00952FA2">
              <w:rPr>
                <w:rFonts w:cs="Arial"/>
                <w:sz w:val="22"/>
                <w:szCs w:val="22"/>
              </w:rPr>
              <w:t xml:space="preserve"> est</w:t>
            </w:r>
            <w:r w:rsidR="007C3317">
              <w:rPr>
                <w:rFonts w:cs="Arial"/>
                <w:sz w:val="22"/>
                <w:szCs w:val="22"/>
              </w:rPr>
              <w:t>ão</w:t>
            </w:r>
            <w:r w:rsidRPr="00952FA2">
              <w:rPr>
                <w:rFonts w:cs="Arial"/>
                <w:sz w:val="22"/>
                <w:szCs w:val="22"/>
              </w:rPr>
              <w:t xml:space="preserve"> em conformidade</w:t>
            </w:r>
            <w:r w:rsidR="00926C71">
              <w:rPr>
                <w:rFonts w:cs="Arial"/>
                <w:sz w:val="22"/>
                <w:szCs w:val="22"/>
              </w:rPr>
              <w:t xml:space="preserve"> com as exigências contratuais?</w:t>
            </w:r>
            <w:r w:rsidRPr="00952FA2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63" w:type="dxa"/>
          </w:tcPr>
          <w:p w:rsidR="00C93129" w:rsidRPr="00952FA2" w:rsidRDefault="00C93129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93129" w:rsidRPr="00952FA2" w:rsidRDefault="00C93129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C93129" w:rsidRPr="00952FA2" w:rsidTr="00D22B8E">
        <w:trPr>
          <w:trHeight w:val="360"/>
        </w:trPr>
        <w:tc>
          <w:tcPr>
            <w:tcW w:w="6804" w:type="dxa"/>
            <w:tcBorders>
              <w:bottom w:val="single" w:sz="4" w:space="0" w:color="auto"/>
            </w:tcBorders>
          </w:tcPr>
          <w:p w:rsidR="00C93129" w:rsidRPr="00952FA2" w:rsidRDefault="00E72AA1" w:rsidP="00291FDD">
            <w:pPr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Existem informações </w:t>
            </w:r>
            <w:r w:rsidR="00291FDD">
              <w:rPr>
                <w:rFonts w:cs="Arial"/>
                <w:sz w:val="22"/>
                <w:szCs w:val="22"/>
              </w:rPr>
              <w:t>sobre</w:t>
            </w:r>
            <w:r>
              <w:rPr>
                <w:rFonts w:cs="Arial"/>
                <w:sz w:val="22"/>
                <w:szCs w:val="22"/>
              </w:rPr>
              <w:t xml:space="preserve"> material rejeitado ou</w:t>
            </w:r>
            <w:r w:rsidR="00291FDD">
              <w:rPr>
                <w:rFonts w:cs="Arial"/>
                <w:sz w:val="22"/>
                <w:szCs w:val="22"/>
              </w:rPr>
              <w:t xml:space="preserve"> necessidade de refazer os serviços, no relatório de fiscalização?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C93129" w:rsidRPr="00952FA2" w:rsidRDefault="00C93129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93129" w:rsidRPr="00952FA2" w:rsidRDefault="00C93129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2908EE" w:rsidRPr="00952FA2" w:rsidTr="00D22B8E">
        <w:trPr>
          <w:trHeight w:val="360"/>
        </w:trPr>
        <w:tc>
          <w:tcPr>
            <w:tcW w:w="6804" w:type="dxa"/>
            <w:tcBorders>
              <w:bottom w:val="single" w:sz="4" w:space="0" w:color="auto"/>
            </w:tcBorders>
          </w:tcPr>
          <w:p w:rsidR="002908EE" w:rsidRPr="00952FA2" w:rsidRDefault="002908EE" w:rsidP="002908EE">
            <w:pPr>
              <w:spacing w:before="60" w:after="60"/>
              <w:jc w:val="both"/>
              <w:rPr>
                <w:rFonts w:cs="Arial"/>
                <w:sz w:val="22"/>
                <w:szCs w:val="22"/>
              </w:rPr>
            </w:pPr>
            <w:r w:rsidRPr="00952FA2">
              <w:rPr>
                <w:rFonts w:cs="Arial"/>
                <w:sz w:val="22"/>
                <w:szCs w:val="22"/>
              </w:rPr>
              <w:t xml:space="preserve">Prazo de </w:t>
            </w:r>
            <w:r>
              <w:rPr>
                <w:rFonts w:cs="Arial"/>
                <w:sz w:val="22"/>
                <w:szCs w:val="22"/>
              </w:rPr>
              <w:t>entrega dos serviços</w:t>
            </w:r>
            <w:r w:rsidRPr="00952FA2">
              <w:rPr>
                <w:rFonts w:cs="Arial"/>
                <w:sz w:val="22"/>
                <w:szCs w:val="22"/>
              </w:rPr>
              <w:t xml:space="preserve"> está em conformidade com os estipulados nos termos contratuais?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2908EE" w:rsidRPr="00952FA2" w:rsidRDefault="002908EE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908EE" w:rsidRPr="00952FA2" w:rsidRDefault="002908EE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C93129" w:rsidRPr="00952FA2" w:rsidTr="00D22B8E">
        <w:trPr>
          <w:trHeight w:val="360"/>
        </w:trPr>
        <w:tc>
          <w:tcPr>
            <w:tcW w:w="6804" w:type="dxa"/>
            <w:tcBorders>
              <w:bottom w:val="single" w:sz="4" w:space="0" w:color="auto"/>
            </w:tcBorders>
          </w:tcPr>
          <w:p w:rsidR="00C93129" w:rsidRPr="00952FA2" w:rsidRDefault="00B53DF3" w:rsidP="00B53DF3">
            <w:pPr>
              <w:spacing w:before="60" w:after="6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CRSM, fez alguma observação ou ressalva quanto aos serviços executados?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C93129" w:rsidRPr="00952FA2" w:rsidRDefault="00C93129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93129" w:rsidRPr="00952FA2" w:rsidRDefault="00C93129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B42AB1" w:rsidRPr="00952FA2" w:rsidTr="00FC124F">
        <w:trPr>
          <w:trHeight w:val="360"/>
        </w:trPr>
        <w:tc>
          <w:tcPr>
            <w:tcW w:w="6804" w:type="dxa"/>
            <w:tcBorders>
              <w:right w:val="single" w:sz="4" w:space="0" w:color="auto"/>
            </w:tcBorders>
            <w:shd w:val="pct10" w:color="auto" w:fill="FFFFFF"/>
          </w:tcPr>
          <w:p w:rsidR="00B42AB1" w:rsidRPr="00952FA2" w:rsidRDefault="00B42AB1" w:rsidP="00265843">
            <w:pPr>
              <w:spacing w:before="120" w:after="60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>0</w:t>
            </w:r>
            <w:r w:rsidR="00265843">
              <w:rPr>
                <w:rFonts w:cs="Arial"/>
                <w:b/>
                <w:sz w:val="22"/>
                <w:szCs w:val="22"/>
              </w:rPr>
              <w:t>2</w:t>
            </w:r>
            <w:r w:rsidRPr="00952FA2">
              <w:rPr>
                <w:rFonts w:cs="Arial"/>
                <w:b/>
                <w:sz w:val="22"/>
                <w:szCs w:val="22"/>
              </w:rPr>
              <w:t>. INFORMAÇÕES COMPLEMENTARES</w:t>
            </w:r>
          </w:p>
        </w:tc>
        <w:tc>
          <w:tcPr>
            <w:tcW w:w="1063" w:type="dxa"/>
            <w:tcBorders>
              <w:left w:val="single" w:sz="4" w:space="0" w:color="auto"/>
              <w:right w:val="single" w:sz="4" w:space="0" w:color="auto"/>
            </w:tcBorders>
            <w:shd w:val="pct10" w:color="auto" w:fill="FFFFFF"/>
          </w:tcPr>
          <w:p w:rsidR="00B42AB1" w:rsidRPr="00952FA2" w:rsidRDefault="00B42AB1" w:rsidP="00FC124F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pct10" w:color="auto" w:fill="FFFFFF"/>
          </w:tcPr>
          <w:p w:rsidR="00B42AB1" w:rsidRPr="00952FA2" w:rsidRDefault="00B42AB1" w:rsidP="00FC124F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>NÃO</w:t>
            </w:r>
          </w:p>
        </w:tc>
      </w:tr>
      <w:tr w:rsidR="00B42AB1" w:rsidRPr="00952FA2" w:rsidTr="00FC124F">
        <w:trPr>
          <w:trHeight w:val="360"/>
        </w:trPr>
        <w:tc>
          <w:tcPr>
            <w:tcW w:w="6804" w:type="dxa"/>
            <w:tcBorders>
              <w:bottom w:val="single" w:sz="4" w:space="0" w:color="auto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952FA2">
              <w:rPr>
                <w:rFonts w:cs="Arial"/>
                <w:sz w:val="22"/>
                <w:szCs w:val="22"/>
              </w:rPr>
              <w:t>A contratada está respondendo processo administrativo?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B42AB1" w:rsidRPr="00952FA2" w:rsidTr="00FC124F">
        <w:trPr>
          <w:trHeight w:val="36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 xml:space="preserve">Obs.: 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B42AB1" w:rsidRPr="00952FA2" w:rsidTr="00FC124F">
        <w:trPr>
          <w:trHeight w:val="36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B42AB1" w:rsidRPr="00952FA2" w:rsidTr="00FC124F">
        <w:trPr>
          <w:trHeight w:val="36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952FA2">
              <w:rPr>
                <w:rFonts w:cs="Arial"/>
                <w:b/>
                <w:i/>
                <w:sz w:val="22"/>
                <w:szCs w:val="22"/>
              </w:rPr>
              <w:t>Se SIM, informar o processo correspondente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 xml:space="preserve">PAD Nº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</w:tbl>
    <w:p w:rsidR="00015E73" w:rsidRDefault="00015E73" w:rsidP="00015E73">
      <w:pPr>
        <w:jc w:val="both"/>
      </w:pPr>
    </w:p>
    <w:p w:rsidR="00015E73" w:rsidRPr="0094401B" w:rsidRDefault="00015E73" w:rsidP="00015E73">
      <w:pPr>
        <w:jc w:val="both"/>
      </w:pPr>
      <w:r w:rsidRPr="0094401B">
        <w:t xml:space="preserve">Declaro que a empresa .............. </w:t>
      </w:r>
      <w:proofErr w:type="gramStart"/>
      <w:r w:rsidRPr="0094401B">
        <w:t>cumpriu</w:t>
      </w:r>
      <w:proofErr w:type="gramEnd"/>
      <w:r w:rsidRPr="0094401B">
        <w:t xml:space="preserve"> todas as obrigações previstas </w:t>
      </w:r>
      <w:r>
        <w:t xml:space="preserve">no contrato......, referente à reforma de banheiros </w:t>
      </w:r>
      <w:r w:rsidRPr="0094401B">
        <w:t xml:space="preserve">não havendo, até o presente momento, </w:t>
      </w:r>
      <w:r>
        <w:t xml:space="preserve">necessidade de </w:t>
      </w:r>
      <w:r w:rsidRPr="0094401B">
        <w:t>corr</w:t>
      </w:r>
      <w:r>
        <w:t>eção</w:t>
      </w:r>
      <w:r w:rsidRPr="0094401B">
        <w:t xml:space="preserve"> ou substitu</w:t>
      </w:r>
      <w:r>
        <w:t>ição nos materiais entregues</w:t>
      </w:r>
      <w:r w:rsidRPr="0094401B">
        <w:t>.</w:t>
      </w:r>
    </w:p>
    <w:p w:rsidR="00015E73" w:rsidRPr="00A375E0" w:rsidRDefault="00015E73" w:rsidP="00015E73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015E73" w:rsidRPr="0094401B" w:rsidRDefault="00015E73" w:rsidP="00015E73">
      <w:pPr>
        <w:jc w:val="both"/>
      </w:pPr>
      <w:r w:rsidRPr="0094401B">
        <w:t xml:space="preserve">__________, _____ de _______ </w:t>
      </w:r>
      <w:proofErr w:type="spellStart"/>
      <w:r w:rsidRPr="0094401B">
        <w:t>de</w:t>
      </w:r>
      <w:proofErr w:type="spellEnd"/>
      <w:r w:rsidRPr="0094401B">
        <w:t xml:space="preserve"> 201</w:t>
      </w:r>
      <w:r>
        <w:t>7</w:t>
      </w:r>
      <w:r w:rsidRPr="0094401B">
        <w:t>.</w:t>
      </w:r>
    </w:p>
    <w:p w:rsidR="00015E73" w:rsidRPr="00A375E0" w:rsidRDefault="00015E73" w:rsidP="00015E73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015E73" w:rsidRPr="0094401B" w:rsidRDefault="00015E73" w:rsidP="00015E73">
      <w:pPr>
        <w:jc w:val="center"/>
      </w:pPr>
      <w:r w:rsidRPr="0094401B">
        <w:t>__________________________________________</w:t>
      </w:r>
    </w:p>
    <w:p w:rsidR="00015E73" w:rsidRPr="0044731F" w:rsidRDefault="00015E73" w:rsidP="00015E73">
      <w:pPr>
        <w:jc w:val="center"/>
      </w:pPr>
      <w:r w:rsidRPr="0044731F">
        <w:t>(Nome e assinatura do responsável pelo recebimento)</w:t>
      </w:r>
    </w:p>
    <w:p w:rsidR="004D1D99" w:rsidRPr="0094401B" w:rsidRDefault="004D1D99" w:rsidP="006F03DD"/>
    <w:sectPr w:rsidR="004D1D99" w:rsidRPr="0094401B" w:rsidSect="00B00A3F"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E78" w:rsidRDefault="00272E78" w:rsidP="003538A3">
      <w:r>
        <w:separator/>
      </w:r>
    </w:p>
  </w:endnote>
  <w:endnote w:type="continuationSeparator" w:id="0">
    <w:p w:rsidR="00272E78" w:rsidRDefault="00272E78" w:rsidP="00353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583" w:rsidRDefault="00A22583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27E0">
      <w:rPr>
        <w:noProof/>
      </w:rPr>
      <w:t>4</w:t>
    </w:r>
    <w:r>
      <w:fldChar w:fldCharType="end"/>
    </w:r>
  </w:p>
  <w:p w:rsidR="00A22583" w:rsidRDefault="00A2258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E78" w:rsidRDefault="00272E78" w:rsidP="003538A3">
      <w:r>
        <w:separator/>
      </w:r>
    </w:p>
  </w:footnote>
  <w:footnote w:type="continuationSeparator" w:id="0">
    <w:p w:rsidR="00272E78" w:rsidRDefault="00272E78" w:rsidP="00353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52CB"/>
    <w:multiLevelType w:val="multilevel"/>
    <w:tmpl w:val="05388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862"/>
        </w:tabs>
        <w:ind w:left="574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>
    <w:nsid w:val="040D1EC6"/>
    <w:multiLevelType w:val="hybridMultilevel"/>
    <w:tmpl w:val="74F41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36C1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8525657"/>
    <w:multiLevelType w:val="multilevel"/>
    <w:tmpl w:val="3424A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numFmt w:val="bullet"/>
      <w:lvlText w:val="-"/>
      <w:lvlJc w:val="left"/>
      <w:pPr>
        <w:tabs>
          <w:tab w:val="num" w:pos="720"/>
        </w:tabs>
        <w:ind w:left="567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4">
    <w:nsid w:val="0F027C2E"/>
    <w:multiLevelType w:val="hybridMultilevel"/>
    <w:tmpl w:val="29947BEE"/>
    <w:lvl w:ilvl="0" w:tplc="E982CA4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F7A5E1C"/>
    <w:multiLevelType w:val="hybridMultilevel"/>
    <w:tmpl w:val="379CB5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6603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6037805"/>
    <w:multiLevelType w:val="hybridMultilevel"/>
    <w:tmpl w:val="378664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A49B8"/>
    <w:multiLevelType w:val="multilevel"/>
    <w:tmpl w:val="05388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862"/>
        </w:tabs>
        <w:ind w:left="574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C79493D"/>
    <w:multiLevelType w:val="hybridMultilevel"/>
    <w:tmpl w:val="CB5652DC"/>
    <w:lvl w:ilvl="0" w:tplc="0416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0">
    <w:nsid w:val="32355885"/>
    <w:multiLevelType w:val="multilevel"/>
    <w:tmpl w:val="554E1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>
    <w:nsid w:val="38AA174A"/>
    <w:multiLevelType w:val="hybridMultilevel"/>
    <w:tmpl w:val="4CBEAC7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AD66653"/>
    <w:multiLevelType w:val="multilevel"/>
    <w:tmpl w:val="87B22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6A621A9"/>
    <w:multiLevelType w:val="multilevel"/>
    <w:tmpl w:val="BF023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7CD58FD"/>
    <w:multiLevelType w:val="multilevel"/>
    <w:tmpl w:val="3F563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23912EA"/>
    <w:multiLevelType w:val="hybridMultilevel"/>
    <w:tmpl w:val="935A7B6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A1A54D0"/>
    <w:multiLevelType w:val="hybridMultilevel"/>
    <w:tmpl w:val="EF2CF5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DFC4675"/>
    <w:multiLevelType w:val="hybridMultilevel"/>
    <w:tmpl w:val="16088BF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BD6D8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A0807CA"/>
    <w:multiLevelType w:val="multilevel"/>
    <w:tmpl w:val="E4D46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Marcador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06D53F9"/>
    <w:multiLevelType w:val="hybridMultilevel"/>
    <w:tmpl w:val="31BC6C9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12"/>
  </w:num>
  <w:num w:numId="5">
    <w:abstractNumId w:val="4"/>
  </w:num>
  <w:num w:numId="6">
    <w:abstractNumId w:val="17"/>
  </w:num>
  <w:num w:numId="7">
    <w:abstractNumId w:val="7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20"/>
          </w:tabs>
          <w:ind w:left="432" w:hanging="432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5"/>
          </w:tabs>
          <w:ind w:left="122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60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32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504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760"/>
          </w:tabs>
          <w:ind w:left="4320" w:hanging="1440"/>
        </w:pPr>
        <w:rPr>
          <w:rFonts w:hint="default"/>
        </w:rPr>
      </w:lvl>
    </w:lvlOverride>
  </w:num>
  <w:num w:numId="9">
    <w:abstractNumId w:val="3"/>
  </w:num>
  <w:num w:numId="10">
    <w:abstractNumId w:val="10"/>
  </w:num>
  <w:num w:numId="11">
    <w:abstractNumId w:val="13"/>
  </w:num>
  <w:num w:numId="1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57" w:hanging="357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360"/>
          </w:tabs>
          <w:ind w:left="357" w:hanging="357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360"/>
          </w:tabs>
          <w:ind w:left="357" w:hanging="357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360"/>
          </w:tabs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360"/>
          </w:tabs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60"/>
          </w:tabs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"/>
          </w:tabs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60"/>
          </w:tabs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360"/>
          </w:tabs>
          <w:ind w:left="357" w:hanging="357"/>
        </w:pPr>
        <w:rPr>
          <w:rFonts w:hint="default"/>
        </w:rPr>
      </w:lvl>
    </w:lvlOverride>
  </w:num>
  <w:num w:numId="13">
    <w:abstractNumId w:val="20"/>
  </w:num>
  <w:num w:numId="14">
    <w:abstractNumId w:val="9"/>
  </w:num>
  <w:num w:numId="15">
    <w:abstractNumId w:val="16"/>
  </w:num>
  <w:num w:numId="16">
    <w:abstractNumId w:val="2"/>
  </w:num>
  <w:num w:numId="17">
    <w:abstractNumId w:val="6"/>
  </w:num>
  <w:num w:numId="18">
    <w:abstractNumId w:val="18"/>
  </w:num>
  <w:num w:numId="19">
    <w:abstractNumId w:val="14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7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D4"/>
    <w:rsid w:val="00001277"/>
    <w:rsid w:val="0000243B"/>
    <w:rsid w:val="00002D19"/>
    <w:rsid w:val="00002E37"/>
    <w:rsid w:val="0000304D"/>
    <w:rsid w:val="00005395"/>
    <w:rsid w:val="0000719F"/>
    <w:rsid w:val="0001232B"/>
    <w:rsid w:val="00012B13"/>
    <w:rsid w:val="00015E73"/>
    <w:rsid w:val="00020484"/>
    <w:rsid w:val="0002087D"/>
    <w:rsid w:val="00021F7F"/>
    <w:rsid w:val="000273D4"/>
    <w:rsid w:val="00027EFA"/>
    <w:rsid w:val="0003088F"/>
    <w:rsid w:val="00040FCC"/>
    <w:rsid w:val="000415BF"/>
    <w:rsid w:val="0004252B"/>
    <w:rsid w:val="000442CA"/>
    <w:rsid w:val="0004673C"/>
    <w:rsid w:val="0004680F"/>
    <w:rsid w:val="00047833"/>
    <w:rsid w:val="00047AF7"/>
    <w:rsid w:val="0005107E"/>
    <w:rsid w:val="00051F5A"/>
    <w:rsid w:val="00052A1D"/>
    <w:rsid w:val="000535C0"/>
    <w:rsid w:val="00072F0C"/>
    <w:rsid w:val="000763F6"/>
    <w:rsid w:val="00076779"/>
    <w:rsid w:val="00081FFE"/>
    <w:rsid w:val="00084E70"/>
    <w:rsid w:val="00092A83"/>
    <w:rsid w:val="00093DA3"/>
    <w:rsid w:val="00094E5A"/>
    <w:rsid w:val="00097738"/>
    <w:rsid w:val="000A38DB"/>
    <w:rsid w:val="000A5ABF"/>
    <w:rsid w:val="000A7D08"/>
    <w:rsid w:val="000B2405"/>
    <w:rsid w:val="000B3DEA"/>
    <w:rsid w:val="000C0761"/>
    <w:rsid w:val="000C19E0"/>
    <w:rsid w:val="000C2D15"/>
    <w:rsid w:val="000C40FC"/>
    <w:rsid w:val="000C43BA"/>
    <w:rsid w:val="000C49C2"/>
    <w:rsid w:val="000C6C50"/>
    <w:rsid w:val="000D064C"/>
    <w:rsid w:val="000D1F13"/>
    <w:rsid w:val="000D2515"/>
    <w:rsid w:val="000D350F"/>
    <w:rsid w:val="000D3DEE"/>
    <w:rsid w:val="000D7F92"/>
    <w:rsid w:val="000E12CB"/>
    <w:rsid w:val="000E37BE"/>
    <w:rsid w:val="000F0AEB"/>
    <w:rsid w:val="000F3D48"/>
    <w:rsid w:val="000F46D1"/>
    <w:rsid w:val="000F6582"/>
    <w:rsid w:val="00100032"/>
    <w:rsid w:val="00101000"/>
    <w:rsid w:val="0010457B"/>
    <w:rsid w:val="001046C6"/>
    <w:rsid w:val="00110ED1"/>
    <w:rsid w:val="00115021"/>
    <w:rsid w:val="0011628C"/>
    <w:rsid w:val="001170C4"/>
    <w:rsid w:val="00122A00"/>
    <w:rsid w:val="001276FF"/>
    <w:rsid w:val="00130B50"/>
    <w:rsid w:val="0013540C"/>
    <w:rsid w:val="00137C08"/>
    <w:rsid w:val="00140BF5"/>
    <w:rsid w:val="001412F5"/>
    <w:rsid w:val="0014289F"/>
    <w:rsid w:val="0014380F"/>
    <w:rsid w:val="0014426D"/>
    <w:rsid w:val="00145763"/>
    <w:rsid w:val="00154C02"/>
    <w:rsid w:val="00155674"/>
    <w:rsid w:val="001563E0"/>
    <w:rsid w:val="001602A8"/>
    <w:rsid w:val="0016159A"/>
    <w:rsid w:val="00167311"/>
    <w:rsid w:val="00170E47"/>
    <w:rsid w:val="00171A48"/>
    <w:rsid w:val="00171B59"/>
    <w:rsid w:val="00172B37"/>
    <w:rsid w:val="001732AE"/>
    <w:rsid w:val="00173C67"/>
    <w:rsid w:val="001740B6"/>
    <w:rsid w:val="001761E7"/>
    <w:rsid w:val="0018107C"/>
    <w:rsid w:val="00181116"/>
    <w:rsid w:val="0018204C"/>
    <w:rsid w:val="00183350"/>
    <w:rsid w:val="0018370C"/>
    <w:rsid w:val="00183946"/>
    <w:rsid w:val="00184635"/>
    <w:rsid w:val="00184E22"/>
    <w:rsid w:val="00187CB6"/>
    <w:rsid w:val="00190443"/>
    <w:rsid w:val="00193BE0"/>
    <w:rsid w:val="00195A3C"/>
    <w:rsid w:val="001962EA"/>
    <w:rsid w:val="00196BB0"/>
    <w:rsid w:val="001A2F8C"/>
    <w:rsid w:val="001A4C45"/>
    <w:rsid w:val="001A5F19"/>
    <w:rsid w:val="001B0906"/>
    <w:rsid w:val="001B0F97"/>
    <w:rsid w:val="001B23C2"/>
    <w:rsid w:val="001B2597"/>
    <w:rsid w:val="001B732F"/>
    <w:rsid w:val="001B7C0D"/>
    <w:rsid w:val="001B7DA4"/>
    <w:rsid w:val="001C0C7D"/>
    <w:rsid w:val="001C0D6F"/>
    <w:rsid w:val="001D17A1"/>
    <w:rsid w:val="001D261F"/>
    <w:rsid w:val="001D5E19"/>
    <w:rsid w:val="001E1BFE"/>
    <w:rsid w:val="001E3173"/>
    <w:rsid w:val="001E7DC0"/>
    <w:rsid w:val="001F2FD1"/>
    <w:rsid w:val="001F63DD"/>
    <w:rsid w:val="00200F22"/>
    <w:rsid w:val="00201800"/>
    <w:rsid w:val="00204F44"/>
    <w:rsid w:val="0020641C"/>
    <w:rsid w:val="00206813"/>
    <w:rsid w:val="00210C3D"/>
    <w:rsid w:val="00211A1D"/>
    <w:rsid w:val="00214DE3"/>
    <w:rsid w:val="00216F82"/>
    <w:rsid w:val="00225BF1"/>
    <w:rsid w:val="002274E2"/>
    <w:rsid w:val="00227984"/>
    <w:rsid w:val="002323F2"/>
    <w:rsid w:val="00232B1A"/>
    <w:rsid w:val="00233F39"/>
    <w:rsid w:val="00235014"/>
    <w:rsid w:val="0023527C"/>
    <w:rsid w:val="00235436"/>
    <w:rsid w:val="00235DB0"/>
    <w:rsid w:val="002419B9"/>
    <w:rsid w:val="00243028"/>
    <w:rsid w:val="00243296"/>
    <w:rsid w:val="00243824"/>
    <w:rsid w:val="00243E55"/>
    <w:rsid w:val="00244141"/>
    <w:rsid w:val="00245243"/>
    <w:rsid w:val="002455B1"/>
    <w:rsid w:val="00246AC7"/>
    <w:rsid w:val="00247E98"/>
    <w:rsid w:val="00251771"/>
    <w:rsid w:val="00252CF4"/>
    <w:rsid w:val="002535CA"/>
    <w:rsid w:val="00255C76"/>
    <w:rsid w:val="00256553"/>
    <w:rsid w:val="00261E84"/>
    <w:rsid w:val="0026273A"/>
    <w:rsid w:val="00265843"/>
    <w:rsid w:val="00266938"/>
    <w:rsid w:val="00266B8C"/>
    <w:rsid w:val="0027258C"/>
    <w:rsid w:val="00272C44"/>
    <w:rsid w:val="00272E78"/>
    <w:rsid w:val="0027424A"/>
    <w:rsid w:val="002766BE"/>
    <w:rsid w:val="00276E1C"/>
    <w:rsid w:val="002814F3"/>
    <w:rsid w:val="00284B81"/>
    <w:rsid w:val="00290406"/>
    <w:rsid w:val="002908EE"/>
    <w:rsid w:val="00291FDD"/>
    <w:rsid w:val="00292124"/>
    <w:rsid w:val="0029407C"/>
    <w:rsid w:val="002952C2"/>
    <w:rsid w:val="002A217F"/>
    <w:rsid w:val="002A28BC"/>
    <w:rsid w:val="002A2A4A"/>
    <w:rsid w:val="002A3CE7"/>
    <w:rsid w:val="002A7457"/>
    <w:rsid w:val="002B163E"/>
    <w:rsid w:val="002B239E"/>
    <w:rsid w:val="002B6EC8"/>
    <w:rsid w:val="002B7100"/>
    <w:rsid w:val="002B7FD3"/>
    <w:rsid w:val="002C28BF"/>
    <w:rsid w:val="002C4D97"/>
    <w:rsid w:val="002C7AEB"/>
    <w:rsid w:val="002D480E"/>
    <w:rsid w:val="002D685E"/>
    <w:rsid w:val="002E292A"/>
    <w:rsid w:val="002E63B6"/>
    <w:rsid w:val="002E6AA5"/>
    <w:rsid w:val="002E6DAF"/>
    <w:rsid w:val="002E7D09"/>
    <w:rsid w:val="002F174F"/>
    <w:rsid w:val="002F2226"/>
    <w:rsid w:val="002F31F7"/>
    <w:rsid w:val="002F5889"/>
    <w:rsid w:val="002F73AF"/>
    <w:rsid w:val="003063F4"/>
    <w:rsid w:val="0031171E"/>
    <w:rsid w:val="00314581"/>
    <w:rsid w:val="00314C2A"/>
    <w:rsid w:val="00315655"/>
    <w:rsid w:val="00317210"/>
    <w:rsid w:val="00336362"/>
    <w:rsid w:val="00337830"/>
    <w:rsid w:val="00337EEE"/>
    <w:rsid w:val="00340970"/>
    <w:rsid w:val="0034274C"/>
    <w:rsid w:val="00342F96"/>
    <w:rsid w:val="00343053"/>
    <w:rsid w:val="00344B6F"/>
    <w:rsid w:val="0034583C"/>
    <w:rsid w:val="00346605"/>
    <w:rsid w:val="003471DC"/>
    <w:rsid w:val="00347756"/>
    <w:rsid w:val="00351677"/>
    <w:rsid w:val="00352060"/>
    <w:rsid w:val="003538A3"/>
    <w:rsid w:val="00354515"/>
    <w:rsid w:val="00355759"/>
    <w:rsid w:val="00362187"/>
    <w:rsid w:val="003626A4"/>
    <w:rsid w:val="003732ED"/>
    <w:rsid w:val="00382B69"/>
    <w:rsid w:val="0039367C"/>
    <w:rsid w:val="0039532A"/>
    <w:rsid w:val="00395F95"/>
    <w:rsid w:val="003977FD"/>
    <w:rsid w:val="003A6621"/>
    <w:rsid w:val="003B0C39"/>
    <w:rsid w:val="003B247F"/>
    <w:rsid w:val="003B2F33"/>
    <w:rsid w:val="003C338F"/>
    <w:rsid w:val="003C5595"/>
    <w:rsid w:val="003C7582"/>
    <w:rsid w:val="003D26BA"/>
    <w:rsid w:val="003D2957"/>
    <w:rsid w:val="003D2C80"/>
    <w:rsid w:val="003D362F"/>
    <w:rsid w:val="003D4D60"/>
    <w:rsid w:val="003D65C1"/>
    <w:rsid w:val="003D736C"/>
    <w:rsid w:val="003E4656"/>
    <w:rsid w:val="003E4A38"/>
    <w:rsid w:val="003F1623"/>
    <w:rsid w:val="003F7086"/>
    <w:rsid w:val="00401C98"/>
    <w:rsid w:val="00402E9F"/>
    <w:rsid w:val="00411463"/>
    <w:rsid w:val="00412560"/>
    <w:rsid w:val="004129A2"/>
    <w:rsid w:val="00415046"/>
    <w:rsid w:val="004168C7"/>
    <w:rsid w:val="004268B1"/>
    <w:rsid w:val="00432F9F"/>
    <w:rsid w:val="004332AC"/>
    <w:rsid w:val="00433B88"/>
    <w:rsid w:val="00437728"/>
    <w:rsid w:val="00443C6E"/>
    <w:rsid w:val="00444625"/>
    <w:rsid w:val="00444813"/>
    <w:rsid w:val="00446E87"/>
    <w:rsid w:val="0044731F"/>
    <w:rsid w:val="004476A9"/>
    <w:rsid w:val="00450168"/>
    <w:rsid w:val="00454EF3"/>
    <w:rsid w:val="00455C89"/>
    <w:rsid w:val="0045627E"/>
    <w:rsid w:val="0046301F"/>
    <w:rsid w:val="004631F6"/>
    <w:rsid w:val="00464062"/>
    <w:rsid w:val="00467852"/>
    <w:rsid w:val="00467EBB"/>
    <w:rsid w:val="00470703"/>
    <w:rsid w:val="00471860"/>
    <w:rsid w:val="004730AC"/>
    <w:rsid w:val="00475858"/>
    <w:rsid w:val="00476ADB"/>
    <w:rsid w:val="00477B9B"/>
    <w:rsid w:val="00481D23"/>
    <w:rsid w:val="00482194"/>
    <w:rsid w:val="00482699"/>
    <w:rsid w:val="0048767F"/>
    <w:rsid w:val="00490323"/>
    <w:rsid w:val="004919AC"/>
    <w:rsid w:val="00492722"/>
    <w:rsid w:val="00493947"/>
    <w:rsid w:val="00495504"/>
    <w:rsid w:val="004979ED"/>
    <w:rsid w:val="004A3BED"/>
    <w:rsid w:val="004A4835"/>
    <w:rsid w:val="004A4F26"/>
    <w:rsid w:val="004A51F8"/>
    <w:rsid w:val="004A5FCB"/>
    <w:rsid w:val="004A627A"/>
    <w:rsid w:val="004B1209"/>
    <w:rsid w:val="004B1F96"/>
    <w:rsid w:val="004B4CF6"/>
    <w:rsid w:val="004B50C9"/>
    <w:rsid w:val="004B7BDA"/>
    <w:rsid w:val="004C29D6"/>
    <w:rsid w:val="004C2D51"/>
    <w:rsid w:val="004C50E7"/>
    <w:rsid w:val="004C5E2F"/>
    <w:rsid w:val="004C732A"/>
    <w:rsid w:val="004D0783"/>
    <w:rsid w:val="004D132A"/>
    <w:rsid w:val="004D1D99"/>
    <w:rsid w:val="004D1FC7"/>
    <w:rsid w:val="004D2495"/>
    <w:rsid w:val="004D2BEE"/>
    <w:rsid w:val="004D42F9"/>
    <w:rsid w:val="004D5DE8"/>
    <w:rsid w:val="004D76CA"/>
    <w:rsid w:val="004D7D33"/>
    <w:rsid w:val="004F07F5"/>
    <w:rsid w:val="004F1D6E"/>
    <w:rsid w:val="004F33E6"/>
    <w:rsid w:val="004F34CE"/>
    <w:rsid w:val="004F7982"/>
    <w:rsid w:val="00502873"/>
    <w:rsid w:val="005079B0"/>
    <w:rsid w:val="00516762"/>
    <w:rsid w:val="00517246"/>
    <w:rsid w:val="00525B6A"/>
    <w:rsid w:val="00530AE0"/>
    <w:rsid w:val="00531A37"/>
    <w:rsid w:val="00531B87"/>
    <w:rsid w:val="0053365A"/>
    <w:rsid w:val="00535C8C"/>
    <w:rsid w:val="00537514"/>
    <w:rsid w:val="00540EB0"/>
    <w:rsid w:val="00544172"/>
    <w:rsid w:val="00547BD2"/>
    <w:rsid w:val="00550D5A"/>
    <w:rsid w:val="005562B6"/>
    <w:rsid w:val="00556BAF"/>
    <w:rsid w:val="00560922"/>
    <w:rsid w:val="00561E0F"/>
    <w:rsid w:val="0056535B"/>
    <w:rsid w:val="00566437"/>
    <w:rsid w:val="00566F5A"/>
    <w:rsid w:val="005706BE"/>
    <w:rsid w:val="00573C32"/>
    <w:rsid w:val="0057675D"/>
    <w:rsid w:val="00576895"/>
    <w:rsid w:val="00581F5E"/>
    <w:rsid w:val="00586CF2"/>
    <w:rsid w:val="00587C62"/>
    <w:rsid w:val="00590E81"/>
    <w:rsid w:val="00594BF9"/>
    <w:rsid w:val="005959D3"/>
    <w:rsid w:val="00595F45"/>
    <w:rsid w:val="0059736B"/>
    <w:rsid w:val="00597F61"/>
    <w:rsid w:val="005A04B1"/>
    <w:rsid w:val="005A1DCA"/>
    <w:rsid w:val="005A2B56"/>
    <w:rsid w:val="005A50E3"/>
    <w:rsid w:val="005A685B"/>
    <w:rsid w:val="005B02BD"/>
    <w:rsid w:val="005B0527"/>
    <w:rsid w:val="005B0567"/>
    <w:rsid w:val="005B08F2"/>
    <w:rsid w:val="005B1721"/>
    <w:rsid w:val="005B32DE"/>
    <w:rsid w:val="005B3AD7"/>
    <w:rsid w:val="005B51BE"/>
    <w:rsid w:val="005B5C0E"/>
    <w:rsid w:val="005B6CA5"/>
    <w:rsid w:val="005B7660"/>
    <w:rsid w:val="005B7FE4"/>
    <w:rsid w:val="005C564F"/>
    <w:rsid w:val="005C68A4"/>
    <w:rsid w:val="005D21A8"/>
    <w:rsid w:val="005D46D7"/>
    <w:rsid w:val="005D4991"/>
    <w:rsid w:val="005D543D"/>
    <w:rsid w:val="005D5F9D"/>
    <w:rsid w:val="005D6A67"/>
    <w:rsid w:val="005D6DFF"/>
    <w:rsid w:val="005D7880"/>
    <w:rsid w:val="005E1798"/>
    <w:rsid w:val="005E491A"/>
    <w:rsid w:val="005F57E9"/>
    <w:rsid w:val="005F786C"/>
    <w:rsid w:val="00600773"/>
    <w:rsid w:val="006014B9"/>
    <w:rsid w:val="0060210B"/>
    <w:rsid w:val="00602DE9"/>
    <w:rsid w:val="006033B6"/>
    <w:rsid w:val="0060589E"/>
    <w:rsid w:val="00605BFB"/>
    <w:rsid w:val="00612C71"/>
    <w:rsid w:val="00614312"/>
    <w:rsid w:val="00616054"/>
    <w:rsid w:val="00616D50"/>
    <w:rsid w:val="00616DEA"/>
    <w:rsid w:val="00617C63"/>
    <w:rsid w:val="00620902"/>
    <w:rsid w:val="00627058"/>
    <w:rsid w:val="00630B6B"/>
    <w:rsid w:val="006321A6"/>
    <w:rsid w:val="006326E2"/>
    <w:rsid w:val="00633ACB"/>
    <w:rsid w:val="0064048E"/>
    <w:rsid w:val="00642A52"/>
    <w:rsid w:val="00642E1D"/>
    <w:rsid w:val="006452C3"/>
    <w:rsid w:val="006454F8"/>
    <w:rsid w:val="00645500"/>
    <w:rsid w:val="0064695B"/>
    <w:rsid w:val="0064700A"/>
    <w:rsid w:val="006503B0"/>
    <w:rsid w:val="006534D0"/>
    <w:rsid w:val="00656FAF"/>
    <w:rsid w:val="00657D3E"/>
    <w:rsid w:val="00661415"/>
    <w:rsid w:val="006657BA"/>
    <w:rsid w:val="00667AAB"/>
    <w:rsid w:val="0067006A"/>
    <w:rsid w:val="006701FC"/>
    <w:rsid w:val="006707F1"/>
    <w:rsid w:val="00674DF9"/>
    <w:rsid w:val="00675498"/>
    <w:rsid w:val="00675CAD"/>
    <w:rsid w:val="00677C5B"/>
    <w:rsid w:val="00683453"/>
    <w:rsid w:val="006904D6"/>
    <w:rsid w:val="00695850"/>
    <w:rsid w:val="006A0631"/>
    <w:rsid w:val="006A1205"/>
    <w:rsid w:val="006A128B"/>
    <w:rsid w:val="006A2EA4"/>
    <w:rsid w:val="006A3672"/>
    <w:rsid w:val="006B1855"/>
    <w:rsid w:val="006B22C1"/>
    <w:rsid w:val="006B3E66"/>
    <w:rsid w:val="006B40E5"/>
    <w:rsid w:val="006B5A13"/>
    <w:rsid w:val="006B688A"/>
    <w:rsid w:val="006B71DD"/>
    <w:rsid w:val="006B7376"/>
    <w:rsid w:val="006C1315"/>
    <w:rsid w:val="006C373C"/>
    <w:rsid w:val="006C4961"/>
    <w:rsid w:val="006C57EE"/>
    <w:rsid w:val="006C706F"/>
    <w:rsid w:val="006D5CA6"/>
    <w:rsid w:val="006D6CBD"/>
    <w:rsid w:val="006D71DB"/>
    <w:rsid w:val="006E2386"/>
    <w:rsid w:val="006E3476"/>
    <w:rsid w:val="006E4078"/>
    <w:rsid w:val="006E5363"/>
    <w:rsid w:val="006E77D0"/>
    <w:rsid w:val="006F03DD"/>
    <w:rsid w:val="006F1F23"/>
    <w:rsid w:val="006F37F2"/>
    <w:rsid w:val="006F3E58"/>
    <w:rsid w:val="00702552"/>
    <w:rsid w:val="00702759"/>
    <w:rsid w:val="00705265"/>
    <w:rsid w:val="007065BE"/>
    <w:rsid w:val="0070733D"/>
    <w:rsid w:val="00710B90"/>
    <w:rsid w:val="0071384A"/>
    <w:rsid w:val="00713D80"/>
    <w:rsid w:val="00716171"/>
    <w:rsid w:val="007220D0"/>
    <w:rsid w:val="00724C36"/>
    <w:rsid w:val="00726288"/>
    <w:rsid w:val="00731FEE"/>
    <w:rsid w:val="007344F5"/>
    <w:rsid w:val="00735D01"/>
    <w:rsid w:val="00735E74"/>
    <w:rsid w:val="007367AB"/>
    <w:rsid w:val="00737316"/>
    <w:rsid w:val="00737F3E"/>
    <w:rsid w:val="00741CE5"/>
    <w:rsid w:val="00742368"/>
    <w:rsid w:val="0074314F"/>
    <w:rsid w:val="00743E14"/>
    <w:rsid w:val="0075097C"/>
    <w:rsid w:val="00755DA9"/>
    <w:rsid w:val="00760EEC"/>
    <w:rsid w:val="007612FD"/>
    <w:rsid w:val="007633A1"/>
    <w:rsid w:val="00764AD7"/>
    <w:rsid w:val="007672DF"/>
    <w:rsid w:val="00767369"/>
    <w:rsid w:val="007739D0"/>
    <w:rsid w:val="007746D6"/>
    <w:rsid w:val="007769AF"/>
    <w:rsid w:val="00781EA2"/>
    <w:rsid w:val="00785FFE"/>
    <w:rsid w:val="00787104"/>
    <w:rsid w:val="00787144"/>
    <w:rsid w:val="00787DB9"/>
    <w:rsid w:val="00790042"/>
    <w:rsid w:val="00794C57"/>
    <w:rsid w:val="00795A1A"/>
    <w:rsid w:val="00795C45"/>
    <w:rsid w:val="00797D98"/>
    <w:rsid w:val="007A24F0"/>
    <w:rsid w:val="007A281B"/>
    <w:rsid w:val="007A4B49"/>
    <w:rsid w:val="007A4DC5"/>
    <w:rsid w:val="007A6282"/>
    <w:rsid w:val="007B05D8"/>
    <w:rsid w:val="007B45FD"/>
    <w:rsid w:val="007B5101"/>
    <w:rsid w:val="007B5378"/>
    <w:rsid w:val="007C3317"/>
    <w:rsid w:val="007C411C"/>
    <w:rsid w:val="007C63A3"/>
    <w:rsid w:val="007D243F"/>
    <w:rsid w:val="007D4067"/>
    <w:rsid w:val="007D5287"/>
    <w:rsid w:val="007D788C"/>
    <w:rsid w:val="007E5B98"/>
    <w:rsid w:val="007E63FD"/>
    <w:rsid w:val="007E7B01"/>
    <w:rsid w:val="007F681D"/>
    <w:rsid w:val="00804BD7"/>
    <w:rsid w:val="00813383"/>
    <w:rsid w:val="008134C6"/>
    <w:rsid w:val="008169CE"/>
    <w:rsid w:val="00820B3D"/>
    <w:rsid w:val="008216A3"/>
    <w:rsid w:val="00822943"/>
    <w:rsid w:val="00823CFB"/>
    <w:rsid w:val="008276D2"/>
    <w:rsid w:val="00831F4D"/>
    <w:rsid w:val="008326AD"/>
    <w:rsid w:val="0083283D"/>
    <w:rsid w:val="00833448"/>
    <w:rsid w:val="008358D2"/>
    <w:rsid w:val="00835C4A"/>
    <w:rsid w:val="00840507"/>
    <w:rsid w:val="00840B07"/>
    <w:rsid w:val="00846C24"/>
    <w:rsid w:val="008472B4"/>
    <w:rsid w:val="0085134B"/>
    <w:rsid w:val="008518EC"/>
    <w:rsid w:val="00851A43"/>
    <w:rsid w:val="00857507"/>
    <w:rsid w:val="008627F4"/>
    <w:rsid w:val="00862BCB"/>
    <w:rsid w:val="00864095"/>
    <w:rsid w:val="00865AC5"/>
    <w:rsid w:val="00866D33"/>
    <w:rsid w:val="00870078"/>
    <w:rsid w:val="00870A64"/>
    <w:rsid w:val="00871544"/>
    <w:rsid w:val="0087479A"/>
    <w:rsid w:val="0087597E"/>
    <w:rsid w:val="00881A62"/>
    <w:rsid w:val="00883212"/>
    <w:rsid w:val="00884729"/>
    <w:rsid w:val="00885EAE"/>
    <w:rsid w:val="00891918"/>
    <w:rsid w:val="00893ABE"/>
    <w:rsid w:val="00895345"/>
    <w:rsid w:val="008961A9"/>
    <w:rsid w:val="008968B0"/>
    <w:rsid w:val="008A004A"/>
    <w:rsid w:val="008A30E9"/>
    <w:rsid w:val="008A4136"/>
    <w:rsid w:val="008A5F69"/>
    <w:rsid w:val="008B103C"/>
    <w:rsid w:val="008B1538"/>
    <w:rsid w:val="008B24D2"/>
    <w:rsid w:val="008B565E"/>
    <w:rsid w:val="008B59D0"/>
    <w:rsid w:val="008C09E7"/>
    <w:rsid w:val="008C5F3B"/>
    <w:rsid w:val="008D1A31"/>
    <w:rsid w:val="008D4C42"/>
    <w:rsid w:val="008D5812"/>
    <w:rsid w:val="008D5861"/>
    <w:rsid w:val="008E109B"/>
    <w:rsid w:val="008E4DBB"/>
    <w:rsid w:val="008E75E9"/>
    <w:rsid w:val="008F0E77"/>
    <w:rsid w:val="008F1F68"/>
    <w:rsid w:val="008F2B3E"/>
    <w:rsid w:val="008F3B4F"/>
    <w:rsid w:val="008F4510"/>
    <w:rsid w:val="008F5DF4"/>
    <w:rsid w:val="009028EF"/>
    <w:rsid w:val="009041AD"/>
    <w:rsid w:val="009057E6"/>
    <w:rsid w:val="009075FD"/>
    <w:rsid w:val="009122AC"/>
    <w:rsid w:val="00916D55"/>
    <w:rsid w:val="00921136"/>
    <w:rsid w:val="009227E0"/>
    <w:rsid w:val="00926C71"/>
    <w:rsid w:val="00927F9D"/>
    <w:rsid w:val="00932B3F"/>
    <w:rsid w:val="009331F9"/>
    <w:rsid w:val="00935DA0"/>
    <w:rsid w:val="009361A8"/>
    <w:rsid w:val="0093758E"/>
    <w:rsid w:val="009428E4"/>
    <w:rsid w:val="009457CC"/>
    <w:rsid w:val="00954109"/>
    <w:rsid w:val="009543EA"/>
    <w:rsid w:val="009544BC"/>
    <w:rsid w:val="00954858"/>
    <w:rsid w:val="00954FCC"/>
    <w:rsid w:val="00963594"/>
    <w:rsid w:val="0096405D"/>
    <w:rsid w:val="00964249"/>
    <w:rsid w:val="00965275"/>
    <w:rsid w:val="009657F3"/>
    <w:rsid w:val="00966890"/>
    <w:rsid w:val="00966B8C"/>
    <w:rsid w:val="00967155"/>
    <w:rsid w:val="0097273D"/>
    <w:rsid w:val="00972BC7"/>
    <w:rsid w:val="00974E25"/>
    <w:rsid w:val="00984880"/>
    <w:rsid w:val="009851D1"/>
    <w:rsid w:val="009858D0"/>
    <w:rsid w:val="009864C1"/>
    <w:rsid w:val="009930A8"/>
    <w:rsid w:val="00993331"/>
    <w:rsid w:val="009A0AA7"/>
    <w:rsid w:val="009A32DD"/>
    <w:rsid w:val="009A58E7"/>
    <w:rsid w:val="009A6A81"/>
    <w:rsid w:val="009A7939"/>
    <w:rsid w:val="009B1CAB"/>
    <w:rsid w:val="009B31AB"/>
    <w:rsid w:val="009B431A"/>
    <w:rsid w:val="009B4F5B"/>
    <w:rsid w:val="009C25CC"/>
    <w:rsid w:val="009C40F4"/>
    <w:rsid w:val="009C455C"/>
    <w:rsid w:val="009D020D"/>
    <w:rsid w:val="009D2141"/>
    <w:rsid w:val="009D26D3"/>
    <w:rsid w:val="009D2BD7"/>
    <w:rsid w:val="009D3FFD"/>
    <w:rsid w:val="009D43A0"/>
    <w:rsid w:val="009D496A"/>
    <w:rsid w:val="009E167E"/>
    <w:rsid w:val="009E4F21"/>
    <w:rsid w:val="009F1141"/>
    <w:rsid w:val="009F1201"/>
    <w:rsid w:val="009F2646"/>
    <w:rsid w:val="009F3688"/>
    <w:rsid w:val="009F3920"/>
    <w:rsid w:val="009F39E2"/>
    <w:rsid w:val="009F4521"/>
    <w:rsid w:val="009F7E9E"/>
    <w:rsid w:val="00A01F7D"/>
    <w:rsid w:val="00A024D0"/>
    <w:rsid w:val="00A03266"/>
    <w:rsid w:val="00A039AE"/>
    <w:rsid w:val="00A05C19"/>
    <w:rsid w:val="00A120BF"/>
    <w:rsid w:val="00A12651"/>
    <w:rsid w:val="00A17809"/>
    <w:rsid w:val="00A223AF"/>
    <w:rsid w:val="00A22583"/>
    <w:rsid w:val="00A23D8A"/>
    <w:rsid w:val="00A35F94"/>
    <w:rsid w:val="00A36ED0"/>
    <w:rsid w:val="00A3733B"/>
    <w:rsid w:val="00A375E0"/>
    <w:rsid w:val="00A37C1F"/>
    <w:rsid w:val="00A42AFB"/>
    <w:rsid w:val="00A44F1A"/>
    <w:rsid w:val="00A45D55"/>
    <w:rsid w:val="00A45EBF"/>
    <w:rsid w:val="00A501D2"/>
    <w:rsid w:val="00A501D6"/>
    <w:rsid w:val="00A52077"/>
    <w:rsid w:val="00A52518"/>
    <w:rsid w:val="00A5324E"/>
    <w:rsid w:val="00A559FE"/>
    <w:rsid w:val="00A610F1"/>
    <w:rsid w:val="00A620F4"/>
    <w:rsid w:val="00A6226B"/>
    <w:rsid w:val="00A66307"/>
    <w:rsid w:val="00A67188"/>
    <w:rsid w:val="00A71607"/>
    <w:rsid w:val="00A72674"/>
    <w:rsid w:val="00A74640"/>
    <w:rsid w:val="00A75A60"/>
    <w:rsid w:val="00A7662F"/>
    <w:rsid w:val="00A77C8D"/>
    <w:rsid w:val="00A84DAF"/>
    <w:rsid w:val="00A86BD5"/>
    <w:rsid w:val="00A94D4A"/>
    <w:rsid w:val="00A95DCE"/>
    <w:rsid w:val="00A9737C"/>
    <w:rsid w:val="00A97DC2"/>
    <w:rsid w:val="00AA1281"/>
    <w:rsid w:val="00AA2E95"/>
    <w:rsid w:val="00AA3630"/>
    <w:rsid w:val="00AA4FF4"/>
    <w:rsid w:val="00AA5ECD"/>
    <w:rsid w:val="00AA6023"/>
    <w:rsid w:val="00AA7181"/>
    <w:rsid w:val="00AA7896"/>
    <w:rsid w:val="00AB009A"/>
    <w:rsid w:val="00AB15DA"/>
    <w:rsid w:val="00AB1B2C"/>
    <w:rsid w:val="00AB2714"/>
    <w:rsid w:val="00AB2A0F"/>
    <w:rsid w:val="00AB4231"/>
    <w:rsid w:val="00AC0A0A"/>
    <w:rsid w:val="00AC0F5A"/>
    <w:rsid w:val="00AC15B4"/>
    <w:rsid w:val="00AC232D"/>
    <w:rsid w:val="00AC60C6"/>
    <w:rsid w:val="00AD2081"/>
    <w:rsid w:val="00AD403F"/>
    <w:rsid w:val="00AD4A50"/>
    <w:rsid w:val="00AE3326"/>
    <w:rsid w:val="00AE6B95"/>
    <w:rsid w:val="00AE7423"/>
    <w:rsid w:val="00AE7444"/>
    <w:rsid w:val="00AF298F"/>
    <w:rsid w:val="00AF53CE"/>
    <w:rsid w:val="00AF5E14"/>
    <w:rsid w:val="00B0095E"/>
    <w:rsid w:val="00B00A3F"/>
    <w:rsid w:val="00B0254C"/>
    <w:rsid w:val="00B03F80"/>
    <w:rsid w:val="00B04B0E"/>
    <w:rsid w:val="00B04F47"/>
    <w:rsid w:val="00B07729"/>
    <w:rsid w:val="00B116AD"/>
    <w:rsid w:val="00B1659B"/>
    <w:rsid w:val="00B167EE"/>
    <w:rsid w:val="00B16DD4"/>
    <w:rsid w:val="00B21446"/>
    <w:rsid w:val="00B215D0"/>
    <w:rsid w:val="00B2245E"/>
    <w:rsid w:val="00B22AFE"/>
    <w:rsid w:val="00B23BFC"/>
    <w:rsid w:val="00B241C8"/>
    <w:rsid w:val="00B32AE5"/>
    <w:rsid w:val="00B3777D"/>
    <w:rsid w:val="00B40DA0"/>
    <w:rsid w:val="00B4187E"/>
    <w:rsid w:val="00B42AB1"/>
    <w:rsid w:val="00B443F7"/>
    <w:rsid w:val="00B44D56"/>
    <w:rsid w:val="00B4574B"/>
    <w:rsid w:val="00B5064D"/>
    <w:rsid w:val="00B51E51"/>
    <w:rsid w:val="00B53067"/>
    <w:rsid w:val="00B536BE"/>
    <w:rsid w:val="00B53DF3"/>
    <w:rsid w:val="00B56274"/>
    <w:rsid w:val="00B56533"/>
    <w:rsid w:val="00B5750D"/>
    <w:rsid w:val="00B57FBE"/>
    <w:rsid w:val="00B619A5"/>
    <w:rsid w:val="00B652F2"/>
    <w:rsid w:val="00B67BE7"/>
    <w:rsid w:val="00B712E8"/>
    <w:rsid w:val="00B7301F"/>
    <w:rsid w:val="00B74632"/>
    <w:rsid w:val="00B77144"/>
    <w:rsid w:val="00B779B8"/>
    <w:rsid w:val="00B81C80"/>
    <w:rsid w:val="00B86F0D"/>
    <w:rsid w:val="00B91717"/>
    <w:rsid w:val="00B93456"/>
    <w:rsid w:val="00B95B45"/>
    <w:rsid w:val="00B96422"/>
    <w:rsid w:val="00B96FDC"/>
    <w:rsid w:val="00B975E6"/>
    <w:rsid w:val="00BA025C"/>
    <w:rsid w:val="00BA0432"/>
    <w:rsid w:val="00BA0701"/>
    <w:rsid w:val="00BA167A"/>
    <w:rsid w:val="00BA2641"/>
    <w:rsid w:val="00BA3751"/>
    <w:rsid w:val="00BA3DF1"/>
    <w:rsid w:val="00BA5850"/>
    <w:rsid w:val="00BA602F"/>
    <w:rsid w:val="00BA7274"/>
    <w:rsid w:val="00BB05AD"/>
    <w:rsid w:val="00BB0E5A"/>
    <w:rsid w:val="00BB55F3"/>
    <w:rsid w:val="00BC1E5A"/>
    <w:rsid w:val="00BC2433"/>
    <w:rsid w:val="00BC2D86"/>
    <w:rsid w:val="00BC4035"/>
    <w:rsid w:val="00BC429F"/>
    <w:rsid w:val="00BC47F6"/>
    <w:rsid w:val="00BC582E"/>
    <w:rsid w:val="00BD0E92"/>
    <w:rsid w:val="00BD1428"/>
    <w:rsid w:val="00BD2AC0"/>
    <w:rsid w:val="00BD3993"/>
    <w:rsid w:val="00BD3BA3"/>
    <w:rsid w:val="00BD4352"/>
    <w:rsid w:val="00BD4E0D"/>
    <w:rsid w:val="00BD4FA4"/>
    <w:rsid w:val="00BD4FEC"/>
    <w:rsid w:val="00BD7734"/>
    <w:rsid w:val="00BE289F"/>
    <w:rsid w:val="00BE32D0"/>
    <w:rsid w:val="00BE374E"/>
    <w:rsid w:val="00BE4536"/>
    <w:rsid w:val="00BE485B"/>
    <w:rsid w:val="00BF4FE0"/>
    <w:rsid w:val="00BF5627"/>
    <w:rsid w:val="00BF603A"/>
    <w:rsid w:val="00BF64C6"/>
    <w:rsid w:val="00BF6DE5"/>
    <w:rsid w:val="00C010E9"/>
    <w:rsid w:val="00C04FFD"/>
    <w:rsid w:val="00C220F4"/>
    <w:rsid w:val="00C23E9D"/>
    <w:rsid w:val="00C2589A"/>
    <w:rsid w:val="00C279D4"/>
    <w:rsid w:val="00C4183D"/>
    <w:rsid w:val="00C45F40"/>
    <w:rsid w:val="00C469D5"/>
    <w:rsid w:val="00C5042C"/>
    <w:rsid w:val="00C51DF6"/>
    <w:rsid w:val="00C530ED"/>
    <w:rsid w:val="00C56176"/>
    <w:rsid w:val="00C60BDC"/>
    <w:rsid w:val="00C63586"/>
    <w:rsid w:val="00C65602"/>
    <w:rsid w:val="00C66435"/>
    <w:rsid w:val="00C67EA7"/>
    <w:rsid w:val="00C72D97"/>
    <w:rsid w:val="00C752D3"/>
    <w:rsid w:val="00C753DB"/>
    <w:rsid w:val="00C80436"/>
    <w:rsid w:val="00C83DA8"/>
    <w:rsid w:val="00C83DE5"/>
    <w:rsid w:val="00C83FAF"/>
    <w:rsid w:val="00C917D8"/>
    <w:rsid w:val="00C93129"/>
    <w:rsid w:val="00C943AD"/>
    <w:rsid w:val="00C95D72"/>
    <w:rsid w:val="00C97EE3"/>
    <w:rsid w:val="00CA5216"/>
    <w:rsid w:val="00CA6163"/>
    <w:rsid w:val="00CB09B3"/>
    <w:rsid w:val="00CB5625"/>
    <w:rsid w:val="00CB655B"/>
    <w:rsid w:val="00CB7D04"/>
    <w:rsid w:val="00CC006E"/>
    <w:rsid w:val="00CC02EF"/>
    <w:rsid w:val="00CC161B"/>
    <w:rsid w:val="00CC49F5"/>
    <w:rsid w:val="00CC4EFA"/>
    <w:rsid w:val="00CC4F37"/>
    <w:rsid w:val="00CC6487"/>
    <w:rsid w:val="00CC6F8A"/>
    <w:rsid w:val="00CD0434"/>
    <w:rsid w:val="00CE10A0"/>
    <w:rsid w:val="00CE15C5"/>
    <w:rsid w:val="00CE4F3B"/>
    <w:rsid w:val="00CE51C1"/>
    <w:rsid w:val="00CE6F8F"/>
    <w:rsid w:val="00CF10DC"/>
    <w:rsid w:val="00CF6048"/>
    <w:rsid w:val="00CF6A95"/>
    <w:rsid w:val="00CF799D"/>
    <w:rsid w:val="00CF7AD4"/>
    <w:rsid w:val="00CF7CCC"/>
    <w:rsid w:val="00D00C25"/>
    <w:rsid w:val="00D010CE"/>
    <w:rsid w:val="00D01FE4"/>
    <w:rsid w:val="00D03544"/>
    <w:rsid w:val="00D06849"/>
    <w:rsid w:val="00D16590"/>
    <w:rsid w:val="00D16705"/>
    <w:rsid w:val="00D200C7"/>
    <w:rsid w:val="00D22B8E"/>
    <w:rsid w:val="00D22D88"/>
    <w:rsid w:val="00D27665"/>
    <w:rsid w:val="00D30175"/>
    <w:rsid w:val="00D31C55"/>
    <w:rsid w:val="00D33709"/>
    <w:rsid w:val="00D33ABF"/>
    <w:rsid w:val="00D34F63"/>
    <w:rsid w:val="00D40F90"/>
    <w:rsid w:val="00D46C50"/>
    <w:rsid w:val="00D505D5"/>
    <w:rsid w:val="00D52C8B"/>
    <w:rsid w:val="00D54FAA"/>
    <w:rsid w:val="00D56E69"/>
    <w:rsid w:val="00D62FFA"/>
    <w:rsid w:val="00D643D1"/>
    <w:rsid w:val="00D647C6"/>
    <w:rsid w:val="00D654B0"/>
    <w:rsid w:val="00D65FB0"/>
    <w:rsid w:val="00D70129"/>
    <w:rsid w:val="00D73065"/>
    <w:rsid w:val="00D74B04"/>
    <w:rsid w:val="00D7698A"/>
    <w:rsid w:val="00D8074D"/>
    <w:rsid w:val="00D816D0"/>
    <w:rsid w:val="00D924F2"/>
    <w:rsid w:val="00D931E6"/>
    <w:rsid w:val="00D94DDF"/>
    <w:rsid w:val="00D95B64"/>
    <w:rsid w:val="00D96036"/>
    <w:rsid w:val="00D96DE8"/>
    <w:rsid w:val="00DA0122"/>
    <w:rsid w:val="00DA1445"/>
    <w:rsid w:val="00DA18BD"/>
    <w:rsid w:val="00DA5E81"/>
    <w:rsid w:val="00DA6493"/>
    <w:rsid w:val="00DA7309"/>
    <w:rsid w:val="00DA79AD"/>
    <w:rsid w:val="00DA7F56"/>
    <w:rsid w:val="00DB15CC"/>
    <w:rsid w:val="00DB1E71"/>
    <w:rsid w:val="00DB2E60"/>
    <w:rsid w:val="00DC135A"/>
    <w:rsid w:val="00DC1B61"/>
    <w:rsid w:val="00DC223A"/>
    <w:rsid w:val="00DC48EF"/>
    <w:rsid w:val="00DC4FE0"/>
    <w:rsid w:val="00DC56E8"/>
    <w:rsid w:val="00DD04EB"/>
    <w:rsid w:val="00DD0858"/>
    <w:rsid w:val="00DD0CAB"/>
    <w:rsid w:val="00DD3D2A"/>
    <w:rsid w:val="00DE19FB"/>
    <w:rsid w:val="00DE240E"/>
    <w:rsid w:val="00DE2520"/>
    <w:rsid w:val="00DE5B5B"/>
    <w:rsid w:val="00DE65F7"/>
    <w:rsid w:val="00DE78BA"/>
    <w:rsid w:val="00DF03AF"/>
    <w:rsid w:val="00DF0DD8"/>
    <w:rsid w:val="00DF1297"/>
    <w:rsid w:val="00DF2EDE"/>
    <w:rsid w:val="00DF344E"/>
    <w:rsid w:val="00DF39E6"/>
    <w:rsid w:val="00DF49BB"/>
    <w:rsid w:val="00DF5503"/>
    <w:rsid w:val="00DF55CA"/>
    <w:rsid w:val="00DF7984"/>
    <w:rsid w:val="00E00C10"/>
    <w:rsid w:val="00E01D84"/>
    <w:rsid w:val="00E04955"/>
    <w:rsid w:val="00E053B4"/>
    <w:rsid w:val="00E10F24"/>
    <w:rsid w:val="00E13633"/>
    <w:rsid w:val="00E13965"/>
    <w:rsid w:val="00E172F3"/>
    <w:rsid w:val="00E173BF"/>
    <w:rsid w:val="00E1745E"/>
    <w:rsid w:val="00E24F88"/>
    <w:rsid w:val="00E31A56"/>
    <w:rsid w:val="00E332B8"/>
    <w:rsid w:val="00E33EC3"/>
    <w:rsid w:val="00E33EC5"/>
    <w:rsid w:val="00E36913"/>
    <w:rsid w:val="00E44A47"/>
    <w:rsid w:val="00E51CEC"/>
    <w:rsid w:val="00E540A7"/>
    <w:rsid w:val="00E55805"/>
    <w:rsid w:val="00E55B13"/>
    <w:rsid w:val="00E57090"/>
    <w:rsid w:val="00E609A6"/>
    <w:rsid w:val="00E652AF"/>
    <w:rsid w:val="00E6788F"/>
    <w:rsid w:val="00E72AA1"/>
    <w:rsid w:val="00E77525"/>
    <w:rsid w:val="00E841B2"/>
    <w:rsid w:val="00E879D6"/>
    <w:rsid w:val="00E925F7"/>
    <w:rsid w:val="00E942C1"/>
    <w:rsid w:val="00E946AD"/>
    <w:rsid w:val="00E95BA1"/>
    <w:rsid w:val="00EA0A24"/>
    <w:rsid w:val="00EA706B"/>
    <w:rsid w:val="00EB0079"/>
    <w:rsid w:val="00EB144D"/>
    <w:rsid w:val="00EB242D"/>
    <w:rsid w:val="00EB5081"/>
    <w:rsid w:val="00EB6C99"/>
    <w:rsid w:val="00EB731D"/>
    <w:rsid w:val="00EC3B91"/>
    <w:rsid w:val="00EC4211"/>
    <w:rsid w:val="00EC6083"/>
    <w:rsid w:val="00EC7685"/>
    <w:rsid w:val="00ED124D"/>
    <w:rsid w:val="00ED129D"/>
    <w:rsid w:val="00ED34AD"/>
    <w:rsid w:val="00ED6078"/>
    <w:rsid w:val="00ED61A8"/>
    <w:rsid w:val="00ED6706"/>
    <w:rsid w:val="00EE069B"/>
    <w:rsid w:val="00EE14C0"/>
    <w:rsid w:val="00EE1ACB"/>
    <w:rsid w:val="00EE4076"/>
    <w:rsid w:val="00EE6C25"/>
    <w:rsid w:val="00EE75A4"/>
    <w:rsid w:val="00EE768D"/>
    <w:rsid w:val="00EE7C36"/>
    <w:rsid w:val="00EF0720"/>
    <w:rsid w:val="00EF167B"/>
    <w:rsid w:val="00EF335D"/>
    <w:rsid w:val="00EF36DB"/>
    <w:rsid w:val="00EF46EC"/>
    <w:rsid w:val="00EF63BF"/>
    <w:rsid w:val="00EF67CF"/>
    <w:rsid w:val="00EF6DE1"/>
    <w:rsid w:val="00F01A7B"/>
    <w:rsid w:val="00F01CF0"/>
    <w:rsid w:val="00F033F0"/>
    <w:rsid w:val="00F120ED"/>
    <w:rsid w:val="00F12CAF"/>
    <w:rsid w:val="00F13E0A"/>
    <w:rsid w:val="00F144BC"/>
    <w:rsid w:val="00F14541"/>
    <w:rsid w:val="00F1532D"/>
    <w:rsid w:val="00F31181"/>
    <w:rsid w:val="00F3158E"/>
    <w:rsid w:val="00F3210B"/>
    <w:rsid w:val="00F34BC7"/>
    <w:rsid w:val="00F36293"/>
    <w:rsid w:val="00F4064B"/>
    <w:rsid w:val="00F41A68"/>
    <w:rsid w:val="00F42F35"/>
    <w:rsid w:val="00F434B7"/>
    <w:rsid w:val="00F45ACD"/>
    <w:rsid w:val="00F477AF"/>
    <w:rsid w:val="00F50BFC"/>
    <w:rsid w:val="00F51037"/>
    <w:rsid w:val="00F64857"/>
    <w:rsid w:val="00F7239B"/>
    <w:rsid w:val="00F74602"/>
    <w:rsid w:val="00F7612E"/>
    <w:rsid w:val="00F76FF0"/>
    <w:rsid w:val="00F77101"/>
    <w:rsid w:val="00F77958"/>
    <w:rsid w:val="00F8019C"/>
    <w:rsid w:val="00F84283"/>
    <w:rsid w:val="00F842A9"/>
    <w:rsid w:val="00F86402"/>
    <w:rsid w:val="00F86635"/>
    <w:rsid w:val="00F86639"/>
    <w:rsid w:val="00F872B9"/>
    <w:rsid w:val="00F93B33"/>
    <w:rsid w:val="00F94BAA"/>
    <w:rsid w:val="00F96B36"/>
    <w:rsid w:val="00F96DCA"/>
    <w:rsid w:val="00F971AB"/>
    <w:rsid w:val="00FA0DB2"/>
    <w:rsid w:val="00FA1F30"/>
    <w:rsid w:val="00FA5230"/>
    <w:rsid w:val="00FB0F4C"/>
    <w:rsid w:val="00FB3AB6"/>
    <w:rsid w:val="00FB48A5"/>
    <w:rsid w:val="00FC0AC9"/>
    <w:rsid w:val="00FC0B73"/>
    <w:rsid w:val="00FC1058"/>
    <w:rsid w:val="00FC124F"/>
    <w:rsid w:val="00FC1612"/>
    <w:rsid w:val="00FC3E96"/>
    <w:rsid w:val="00FC5508"/>
    <w:rsid w:val="00FC6CF6"/>
    <w:rsid w:val="00FC6FE1"/>
    <w:rsid w:val="00FD2A78"/>
    <w:rsid w:val="00FD338D"/>
    <w:rsid w:val="00FD4F84"/>
    <w:rsid w:val="00FE0118"/>
    <w:rsid w:val="00FE1A4F"/>
    <w:rsid w:val="00FE1E85"/>
    <w:rsid w:val="00FE1F7B"/>
    <w:rsid w:val="00FE3EFD"/>
    <w:rsid w:val="00FE4C47"/>
    <w:rsid w:val="00FF028B"/>
    <w:rsid w:val="00FF2B6C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962B6-9777-40BE-A9B4-02B349C1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DD4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MquinadeescreverHTML">
    <w:name w:val="HTML Typewriter"/>
    <w:rsid w:val="009D020D"/>
    <w:rPr>
      <w:rFonts w:ascii="Courier New" w:hAnsi="Courier New" w:cs="Courier New"/>
      <w:sz w:val="20"/>
      <w:szCs w:val="20"/>
    </w:rPr>
  </w:style>
  <w:style w:type="paragraph" w:customStyle="1" w:styleId="Tabela">
    <w:name w:val="Tabela"/>
    <w:basedOn w:val="Normal"/>
    <w:uiPriority w:val="99"/>
    <w:rsid w:val="009D020D"/>
    <w:pPr>
      <w:widowControl w:val="0"/>
      <w:tabs>
        <w:tab w:val="left" w:pos="1418"/>
      </w:tabs>
      <w:spacing w:before="60" w:after="60"/>
      <w:ind w:left="113"/>
    </w:pPr>
    <w:rPr>
      <w:rFonts w:ascii="Arial" w:hAnsi="Arial"/>
      <w:snapToGrid w:val="0"/>
      <w:sz w:val="18"/>
      <w:szCs w:val="20"/>
    </w:rPr>
  </w:style>
  <w:style w:type="character" w:styleId="Hyperlink">
    <w:name w:val="Hyperlink"/>
    <w:rsid w:val="00181116"/>
    <w:rPr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04252B"/>
    <w:pPr>
      <w:suppressAutoHyphens/>
      <w:ind w:left="708"/>
    </w:pPr>
    <w:rPr>
      <w:sz w:val="32"/>
      <w:szCs w:val="20"/>
      <w:lang w:eastAsia="ar-SA"/>
    </w:rPr>
  </w:style>
  <w:style w:type="table" w:styleId="Tabelacomgrade">
    <w:name w:val="Table Grid"/>
    <w:basedOn w:val="Tabelanormal"/>
    <w:uiPriority w:val="59"/>
    <w:rsid w:val="00602D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2B163E"/>
    <w:pPr>
      <w:tabs>
        <w:tab w:val="center" w:pos="4419"/>
        <w:tab w:val="right" w:pos="8838"/>
      </w:tabs>
      <w:suppressAutoHyphens/>
    </w:pPr>
    <w:rPr>
      <w:sz w:val="32"/>
      <w:szCs w:val="20"/>
      <w:lang w:val="x-none" w:eastAsia="ar-SA"/>
    </w:rPr>
  </w:style>
  <w:style w:type="character" w:customStyle="1" w:styleId="CabealhoChar">
    <w:name w:val="Cabeçalho Char"/>
    <w:link w:val="Cabealho"/>
    <w:rsid w:val="002B163E"/>
    <w:rPr>
      <w:rFonts w:ascii="Times New Roman" w:eastAsia="Times New Roman" w:hAnsi="Times New Roman"/>
      <w:sz w:val="32"/>
      <w:lang w:val="x-none" w:eastAsia="ar-SA"/>
    </w:rPr>
  </w:style>
  <w:style w:type="paragraph" w:styleId="Rodap">
    <w:name w:val="footer"/>
    <w:basedOn w:val="Normal"/>
    <w:link w:val="RodapChar"/>
    <w:uiPriority w:val="99"/>
    <w:unhideWhenUsed/>
    <w:rsid w:val="003538A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538A3"/>
    <w:rPr>
      <w:rFonts w:ascii="Times New Roman" w:eastAsia="Times New Roman" w:hAnsi="Times New Roman"/>
      <w:sz w:val="24"/>
      <w:szCs w:val="24"/>
    </w:rPr>
  </w:style>
  <w:style w:type="paragraph" w:styleId="Corpodetexto">
    <w:name w:val="Body Text"/>
    <w:basedOn w:val="Normal"/>
    <w:link w:val="CorpodetextoChar"/>
    <w:rsid w:val="00EB144D"/>
    <w:pPr>
      <w:suppressAutoHyphens/>
      <w:jc w:val="both"/>
    </w:pPr>
    <w:rPr>
      <w:sz w:val="32"/>
      <w:szCs w:val="20"/>
      <w:lang w:eastAsia="ar-SA"/>
    </w:rPr>
  </w:style>
  <w:style w:type="character" w:customStyle="1" w:styleId="CorpodetextoChar">
    <w:name w:val="Corpo de texto Char"/>
    <w:link w:val="Corpodetexto"/>
    <w:rsid w:val="00EB144D"/>
    <w:rPr>
      <w:rFonts w:ascii="Times New Roman" w:eastAsia="Times New Roman" w:hAnsi="Times New Roman"/>
      <w:sz w:val="32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7BD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4B7BDA"/>
    <w:rPr>
      <w:rFonts w:ascii="Segoe UI" w:eastAsia="Times New Roman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26273A"/>
    <w:rPr>
      <w:b/>
      <w:bCs/>
      <w:sz w:val="20"/>
      <w:szCs w:val="20"/>
    </w:rPr>
  </w:style>
  <w:style w:type="paragraph" w:styleId="Ttulo">
    <w:name w:val="Title"/>
    <w:basedOn w:val="Normal"/>
    <w:link w:val="TtuloChar"/>
    <w:qFormat/>
    <w:rsid w:val="00C93129"/>
    <w:pPr>
      <w:jc w:val="center"/>
    </w:pPr>
    <w:rPr>
      <w:rFonts w:ascii="Arial" w:hAnsi="Arial"/>
      <w:szCs w:val="20"/>
      <w:lang w:eastAsia="en-US"/>
    </w:rPr>
  </w:style>
  <w:style w:type="character" w:customStyle="1" w:styleId="TtuloChar">
    <w:name w:val="Título Char"/>
    <w:link w:val="Ttulo"/>
    <w:rsid w:val="00C93129"/>
    <w:rPr>
      <w:rFonts w:eastAsia="Times New Roman"/>
      <w:sz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F3B4F"/>
    <w:pPr>
      <w:spacing w:before="100" w:beforeAutospacing="1" w:after="100" w:afterAutospacing="1"/>
    </w:pPr>
  </w:style>
  <w:style w:type="paragraph" w:customStyle="1" w:styleId="Marcador">
    <w:name w:val="Marcador"/>
    <w:basedOn w:val="Normal"/>
    <w:rsid w:val="00D52C8B"/>
    <w:pPr>
      <w:keepLines/>
      <w:numPr>
        <w:ilvl w:val="4"/>
        <w:numId w:val="1"/>
      </w:numPr>
      <w:spacing w:line="240" w:lineRule="exact"/>
      <w:jc w:val="both"/>
    </w:pPr>
    <w:rPr>
      <w:rFonts w:ascii="Arial" w:hAnsi="Arial"/>
      <w:spacing w:val="10"/>
      <w:sz w:val="18"/>
      <w:szCs w:val="20"/>
    </w:rPr>
  </w:style>
  <w:style w:type="paragraph" w:customStyle="1" w:styleId="NormalVerdana">
    <w:name w:val="Normal + Verdana"/>
    <w:aliases w:val="Centralizado,À direita:  0,09 cm"/>
    <w:basedOn w:val="Normal"/>
    <w:rsid w:val="00206813"/>
    <w:pPr>
      <w:keepNext/>
      <w:keepLines/>
      <w:widowControl w:val="0"/>
      <w:ind w:right="50"/>
      <w:jc w:val="center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6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c@tre-pr.jus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56788-EF08-4334-A2C5-C4C7607D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19</Pages>
  <Words>6069</Words>
  <Characters>32774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BÁSICO PARA INSTALAÇÃO DE INFRA-ESTRUTURA DE AR CONDICIONADO E  INSTALAÇÃO DE COIFA COM EXAUSTOR NA COPA</vt:lpstr>
    </vt:vector>
  </TitlesOfParts>
  <Company>Justiça Eleitoral</Company>
  <LinksUpToDate>false</LinksUpToDate>
  <CharactersWithSpaces>38766</CharactersWithSpaces>
  <SharedDoc>false</SharedDoc>
  <HLinks>
    <vt:vector size="6" baseType="variant">
      <vt:variant>
        <vt:i4>7209040</vt:i4>
      </vt:variant>
      <vt:variant>
        <vt:i4>0</vt:i4>
      </vt:variant>
      <vt:variant>
        <vt:i4>0</vt:i4>
      </vt:variant>
      <vt:variant>
        <vt:i4>5</vt:i4>
      </vt:variant>
      <vt:variant>
        <vt:lpwstr>mailto:smic@tre-pr.jus.br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BÁSICO PARA INSTALAÇÃO DE INFRA-ESTRUTURA DE AR CONDICIONADO E  INSTALAÇÃO DE COIFA COM EXAUSTOR NA COPA</dc:title>
  <dc:subject/>
  <dc:creator>004901270647</dc:creator>
  <cp:keywords/>
  <dc:description/>
  <cp:lastModifiedBy>Silmara</cp:lastModifiedBy>
  <cp:revision>8</cp:revision>
  <cp:lastPrinted>2017-09-18T17:08:00Z</cp:lastPrinted>
  <dcterms:created xsi:type="dcterms:W3CDTF">2017-09-19T13:48:00Z</dcterms:created>
  <dcterms:modified xsi:type="dcterms:W3CDTF">2017-09-19T15:02:00Z</dcterms:modified>
</cp:coreProperties>
</file>