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E205C" w:rsidRPr="00B61E76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1 - </w:t>
      </w:r>
      <w:r w:rsidRPr="00B61E76">
        <w:rPr>
          <w:rFonts w:ascii="Verdana" w:hAnsi="Verdana"/>
          <w:b/>
        </w:rPr>
        <w:t>DEMANDA.</w:t>
      </w:r>
      <w:r w:rsidRPr="00B61E76">
        <w:rPr>
          <w:rFonts w:ascii="Verdana" w:hAnsi="Verdana"/>
        </w:rPr>
        <w:t xml:space="preserve"> </w:t>
      </w:r>
    </w:p>
    <w:p w:rsidR="009E205C" w:rsidRPr="00A76D61" w:rsidRDefault="009E205C" w:rsidP="007A347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A76D61" w:rsidRDefault="009E205C" w:rsidP="00D65D39">
      <w:pPr>
        <w:widowControl w:val="0"/>
        <w:contextualSpacing/>
        <w:jc w:val="both"/>
        <w:rPr>
          <w:rFonts w:ascii="Verdana" w:hAnsi="Verdana" w:cs="Arial"/>
        </w:rPr>
      </w:pPr>
      <w:r w:rsidRPr="00D65D39">
        <w:rPr>
          <w:rFonts w:ascii="Verdana" w:hAnsi="Verdana" w:cs="Arial"/>
          <w:b/>
        </w:rPr>
        <w:t>1.1</w:t>
      </w:r>
      <w:r>
        <w:rPr>
          <w:rFonts w:ascii="Verdana" w:hAnsi="Verdana" w:cs="Arial"/>
        </w:rPr>
        <w:t xml:space="preserve"> - </w:t>
      </w:r>
      <w:r w:rsidRPr="00A76D61">
        <w:rPr>
          <w:rFonts w:ascii="Verdana" w:hAnsi="Verdana" w:cs="Arial"/>
        </w:rPr>
        <w:t>Durante as viagens do Presidente</w:t>
      </w:r>
      <w:r>
        <w:rPr>
          <w:rFonts w:ascii="Verdana" w:hAnsi="Verdana" w:cs="Arial"/>
        </w:rPr>
        <w:t xml:space="preserve"> e do</w:t>
      </w:r>
      <w:r w:rsidRPr="00A76D61">
        <w:rPr>
          <w:rFonts w:ascii="Verdana" w:hAnsi="Verdana" w:cs="Arial"/>
        </w:rPr>
        <w:t xml:space="preserve"> Corregedor em vários locais do estado do Paraná foi constatado que nos aparelhos dos servidores que os acompanhavam</w:t>
      </w:r>
      <w:r>
        <w:rPr>
          <w:rFonts w:ascii="Verdana" w:hAnsi="Verdana" w:cs="Arial"/>
        </w:rPr>
        <w:t xml:space="preserve">, e </w:t>
      </w:r>
      <w:r w:rsidRPr="00A76D61">
        <w:rPr>
          <w:rFonts w:ascii="Verdana" w:hAnsi="Verdana" w:cs="Arial"/>
        </w:rPr>
        <w:t xml:space="preserve">que utilizam </w:t>
      </w:r>
      <w:r>
        <w:rPr>
          <w:rFonts w:ascii="Verdana" w:hAnsi="Verdana" w:cs="Arial"/>
        </w:rPr>
        <w:t>a</w:t>
      </w:r>
      <w:r w:rsidRPr="00A76D61">
        <w:rPr>
          <w:rFonts w:ascii="Verdana" w:hAnsi="Verdana" w:cs="Arial"/>
        </w:rPr>
        <w:t xml:space="preserve"> operadora VIVO, sempre foi possível conectar-se à internet (3G) e voz, enquanto que a Operadora Claro</w:t>
      </w:r>
      <w:r>
        <w:rPr>
          <w:rFonts w:ascii="Verdana" w:hAnsi="Verdana" w:cs="Arial"/>
        </w:rPr>
        <w:t xml:space="preserve"> (que detém o contrato de voz e dados nº 70/2015),</w:t>
      </w:r>
      <w:r w:rsidRPr="00A76D61">
        <w:rPr>
          <w:rFonts w:ascii="Verdana" w:hAnsi="Verdana" w:cs="Arial"/>
        </w:rPr>
        <w:t xml:space="preserve"> não tinha sinal ou o sinal era deficitário.</w:t>
      </w:r>
    </w:p>
    <w:p w:rsidR="009E205C" w:rsidRPr="00A76D61" w:rsidRDefault="009E205C" w:rsidP="0000059E">
      <w:pPr>
        <w:widowControl w:val="0"/>
        <w:contextualSpacing/>
        <w:jc w:val="both"/>
        <w:rPr>
          <w:rFonts w:ascii="Verdana" w:hAnsi="Verdana" w:cs="Arial"/>
        </w:rPr>
      </w:pPr>
    </w:p>
    <w:p w:rsidR="009E205C" w:rsidRDefault="009E205C" w:rsidP="00D65D39">
      <w:pPr>
        <w:widowControl w:val="0"/>
        <w:contextualSpacing/>
        <w:jc w:val="both"/>
        <w:rPr>
          <w:rFonts w:ascii="Verdana" w:hAnsi="Verdana" w:cs="Arial"/>
        </w:rPr>
      </w:pPr>
      <w:r w:rsidRPr="00D65D39">
        <w:rPr>
          <w:rFonts w:ascii="Verdana" w:hAnsi="Verdana" w:cs="Arial"/>
          <w:b/>
        </w:rPr>
        <w:t>1.</w:t>
      </w:r>
      <w:r>
        <w:rPr>
          <w:rFonts w:ascii="Verdana" w:hAnsi="Verdana" w:cs="Arial"/>
          <w:b/>
        </w:rPr>
        <w:t>2</w:t>
      </w:r>
      <w:r>
        <w:rPr>
          <w:rFonts w:ascii="Verdana" w:hAnsi="Verdana" w:cs="Arial"/>
        </w:rPr>
        <w:t xml:space="preserve"> - </w:t>
      </w:r>
      <w:r w:rsidRPr="003C1C39">
        <w:rPr>
          <w:rFonts w:ascii="Verdana" w:hAnsi="Verdana" w:cs="Arial"/>
        </w:rPr>
        <w:t xml:space="preserve">Conforme o Mapas de Cobertura da CLARO (doc </w:t>
      </w:r>
      <w:bookmarkStart w:id="0" w:name="1475015981698357"/>
      <w:bookmarkEnd w:id="0"/>
      <w:r w:rsidRPr="003C1C39">
        <w:rPr>
          <w:rFonts w:ascii="Verdana" w:hAnsi="Verdana"/>
          <w:bCs/>
        </w:rPr>
        <w:t>209581/16</w:t>
      </w:r>
      <w:r w:rsidRPr="003C1C39">
        <w:rPr>
          <w:rFonts w:ascii="Verdana" w:hAnsi="Verdana" w:cs="Arial"/>
        </w:rPr>
        <w:t xml:space="preserve">) e da VIVO (doc </w:t>
      </w:r>
      <w:bookmarkStart w:id="1" w:name="1475015981846952"/>
      <w:bookmarkEnd w:id="1"/>
      <w:r w:rsidRPr="003C1C39">
        <w:rPr>
          <w:rFonts w:ascii="Verdana" w:hAnsi="Verdana"/>
          <w:bCs/>
        </w:rPr>
        <w:t>209586/16</w:t>
      </w:r>
      <w:r w:rsidRPr="003C1C39">
        <w:rPr>
          <w:rFonts w:ascii="Verdana" w:hAnsi="Verdana" w:cs="Arial"/>
        </w:rPr>
        <w:t>), nota-se que de 399 (trezentos e noventa e nove) municípios, a CLARO tem cobertura em 117 (cento e dezessete)</w:t>
      </w:r>
      <w:r>
        <w:rPr>
          <w:rFonts w:ascii="Verdana" w:hAnsi="Verdana" w:cs="Arial"/>
        </w:rPr>
        <w:t>,</w:t>
      </w:r>
      <w:r w:rsidRPr="003C1C39">
        <w:rPr>
          <w:rFonts w:ascii="Verdana" w:hAnsi="Verdana" w:cs="Arial"/>
        </w:rPr>
        <w:t xml:space="preserve"> enquanto a VIVO está presente em 230(duzentos</w:t>
      </w:r>
      <w:r>
        <w:rPr>
          <w:rFonts w:ascii="Verdana" w:hAnsi="Verdana" w:cs="Arial"/>
        </w:rPr>
        <w:t xml:space="preserve"> e trinta) municípios.</w:t>
      </w:r>
    </w:p>
    <w:p w:rsidR="009E205C" w:rsidRDefault="009E205C" w:rsidP="0015792C">
      <w:pPr>
        <w:widowControl w:val="0"/>
        <w:ind w:firstLine="709"/>
        <w:contextualSpacing/>
        <w:jc w:val="both"/>
        <w:rPr>
          <w:rFonts w:ascii="Verdana" w:hAnsi="Verdana" w:cs="Arial"/>
        </w:rPr>
      </w:pPr>
    </w:p>
    <w:p w:rsidR="009E205C" w:rsidRPr="00A76D61" w:rsidRDefault="009E205C" w:rsidP="00D65D39">
      <w:pPr>
        <w:widowControl w:val="0"/>
        <w:contextualSpacing/>
        <w:jc w:val="both"/>
        <w:rPr>
          <w:rFonts w:ascii="Verdana" w:hAnsi="Verdana" w:cs="Arial"/>
        </w:rPr>
      </w:pPr>
      <w:r w:rsidRPr="00D65D39">
        <w:rPr>
          <w:rFonts w:ascii="Verdana" w:hAnsi="Verdana" w:cs="Arial"/>
          <w:b/>
        </w:rPr>
        <w:t>1.</w:t>
      </w:r>
      <w:r>
        <w:rPr>
          <w:rFonts w:ascii="Verdana" w:hAnsi="Verdana" w:cs="Arial"/>
          <w:b/>
        </w:rPr>
        <w:t>3</w:t>
      </w:r>
      <w:r>
        <w:rPr>
          <w:rFonts w:ascii="Verdana" w:hAnsi="Verdana" w:cs="Arial"/>
        </w:rPr>
        <w:t xml:space="preserve"> - Dessa forma, este estudo visa reduzir as dificuldades de acesso a dados e promover uma</w:t>
      </w:r>
      <w:r w:rsidRPr="00A76D61">
        <w:rPr>
          <w:rFonts w:ascii="Verdana" w:hAnsi="Verdana" w:cs="Arial"/>
        </w:rPr>
        <w:t xml:space="preserve"> rápida comunicação</w:t>
      </w:r>
      <w:r>
        <w:rPr>
          <w:rFonts w:ascii="Verdana" w:hAnsi="Verdana" w:cs="Arial"/>
        </w:rPr>
        <w:t xml:space="preserve"> entre as maiores autoridades do TRE-PR e os juízes e</w:t>
      </w:r>
      <w:r w:rsidRPr="00A76D61">
        <w:rPr>
          <w:rFonts w:ascii="Verdana" w:hAnsi="Verdana" w:cs="Arial"/>
        </w:rPr>
        <w:t>leitorais de todo o Estado</w:t>
      </w:r>
      <w:r>
        <w:rPr>
          <w:rFonts w:ascii="Verdana" w:hAnsi="Verdana" w:cs="Arial"/>
        </w:rPr>
        <w:t>, bem como com os servidores envolvidos nas operações.</w:t>
      </w:r>
    </w:p>
    <w:p w:rsidR="009E205C" w:rsidRPr="00A76D61" w:rsidRDefault="009E205C" w:rsidP="007A347E">
      <w:pPr>
        <w:widowControl w:val="0"/>
        <w:ind w:firstLine="709"/>
        <w:contextualSpacing/>
        <w:jc w:val="both"/>
        <w:rPr>
          <w:rFonts w:ascii="Verdana" w:hAnsi="Verdana" w:cs="Arial"/>
        </w:rPr>
      </w:pPr>
    </w:p>
    <w:p w:rsidR="009E205C" w:rsidRPr="00A76D61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9E205C" w:rsidRPr="00D26936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D26936">
        <w:rPr>
          <w:rFonts w:ascii="Verdana" w:hAnsi="Verdana"/>
          <w:b/>
        </w:rPr>
        <w:t>2 – OBJETO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9E205C" w:rsidRPr="00245FDE" w:rsidRDefault="009E205C" w:rsidP="00D65D39">
      <w:pPr>
        <w:widowControl w:val="0"/>
        <w:jc w:val="both"/>
        <w:rPr>
          <w:rFonts w:ascii="Verdana" w:hAnsi="Verdana" w:cs="Arial"/>
        </w:rPr>
      </w:pPr>
      <w:r w:rsidRPr="00D65D39">
        <w:rPr>
          <w:rFonts w:ascii="Verdana" w:hAnsi="Verdana" w:cs="Arial"/>
          <w:b/>
        </w:rPr>
        <w:t>2.1</w:t>
      </w:r>
      <w:r>
        <w:rPr>
          <w:rFonts w:ascii="Verdana" w:hAnsi="Verdana" w:cs="Arial"/>
        </w:rPr>
        <w:t xml:space="preserve"> - </w:t>
      </w:r>
      <w:r w:rsidRPr="009D65E8">
        <w:rPr>
          <w:rFonts w:ascii="Verdana" w:hAnsi="Verdana" w:cs="Arial"/>
        </w:rPr>
        <w:t xml:space="preserve">Contratação de serviços de operação de </w:t>
      </w:r>
      <w:r>
        <w:rPr>
          <w:rFonts w:ascii="Verdana" w:hAnsi="Verdana" w:cs="Arial"/>
        </w:rPr>
        <w:t>telefonia móvel de voz e dados com maior cobertura no território do estado do Paraná, exclusivamente para utilização do Presidente e do Corregedor do TRE-PR em viagens pelo interior do estado.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E205C" w:rsidRPr="00B61E76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3 - </w:t>
      </w:r>
      <w:r w:rsidRPr="00B61E76">
        <w:rPr>
          <w:rFonts w:ascii="Verdana" w:hAnsi="Verdana"/>
          <w:b/>
        </w:rPr>
        <w:t xml:space="preserve">REQUISITOS DA CONTRATAÇÃO. 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245FDE" w:rsidRDefault="009E205C" w:rsidP="00442EED">
      <w:pPr>
        <w:widowControl w:val="0"/>
        <w:jc w:val="both"/>
        <w:rPr>
          <w:rFonts w:ascii="Verdana" w:hAnsi="Verdana" w:cs="Arial"/>
        </w:rPr>
      </w:pPr>
      <w:r w:rsidRPr="00442EED">
        <w:rPr>
          <w:rFonts w:ascii="Verdana" w:hAnsi="Verdana" w:cs="Arial"/>
          <w:b/>
        </w:rPr>
        <w:t>3.1</w:t>
      </w:r>
      <w:r>
        <w:rPr>
          <w:rFonts w:ascii="Verdana" w:hAnsi="Verdana" w:cs="Arial"/>
        </w:rPr>
        <w:t xml:space="preserve"> - </w:t>
      </w:r>
      <w:r w:rsidRPr="00245FDE">
        <w:rPr>
          <w:rFonts w:ascii="Verdana" w:hAnsi="Verdana" w:cs="Arial"/>
        </w:rPr>
        <w:t>Esta contratação deverá substituir o</w:t>
      </w:r>
      <w:r>
        <w:rPr>
          <w:rFonts w:ascii="Verdana" w:hAnsi="Verdana" w:cs="Arial"/>
        </w:rPr>
        <w:t>s</w:t>
      </w:r>
      <w:r w:rsidRPr="00245FDE">
        <w:rPr>
          <w:rFonts w:ascii="Verdana" w:hAnsi="Verdana" w:cs="Arial"/>
        </w:rPr>
        <w:t xml:space="preserve"> contrato</w:t>
      </w:r>
      <w:r>
        <w:rPr>
          <w:rFonts w:ascii="Verdana" w:hAnsi="Verdana" w:cs="Arial"/>
        </w:rPr>
        <w:t>s</w:t>
      </w:r>
      <w:r w:rsidRPr="00245FDE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30 e 31/</w:t>
      </w:r>
      <w:r w:rsidRPr="00245FDE">
        <w:rPr>
          <w:rFonts w:ascii="Verdana" w:hAnsi="Verdana" w:cs="Arial"/>
        </w:rPr>
        <w:t>201</w:t>
      </w:r>
      <w:r>
        <w:rPr>
          <w:rFonts w:ascii="Verdana" w:hAnsi="Verdana" w:cs="Arial"/>
        </w:rPr>
        <w:t xml:space="preserve">6, </w:t>
      </w:r>
      <w:r w:rsidRPr="0000059E">
        <w:rPr>
          <w:rFonts w:ascii="Verdana" w:hAnsi="Verdana" w:cs="Arial"/>
          <w:b/>
        </w:rPr>
        <w:t>ambos com vencimento para 13/03/2017</w:t>
      </w:r>
      <w:r w:rsidRPr="0000059E">
        <w:rPr>
          <w:rFonts w:ascii="Verdana" w:hAnsi="Verdana" w:cs="Arial"/>
        </w:rPr>
        <w:t xml:space="preserve"> (</w:t>
      </w:r>
      <w:r>
        <w:rPr>
          <w:rFonts w:ascii="Verdana" w:hAnsi="Verdana" w:cs="Arial"/>
        </w:rPr>
        <w:t>todos da operadora VIVO), que não trazem previsão contratual para prorrogação.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442EED">
      <w:pPr>
        <w:widowControl w:val="0"/>
        <w:jc w:val="both"/>
        <w:rPr>
          <w:rFonts w:ascii="Verdana" w:hAnsi="Verdana"/>
        </w:rPr>
      </w:pPr>
      <w:r w:rsidRPr="00442EED">
        <w:rPr>
          <w:rFonts w:ascii="Verdana" w:hAnsi="Verdana"/>
          <w:b/>
        </w:rPr>
        <w:t>3.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Pr="0049022C">
        <w:rPr>
          <w:rFonts w:ascii="Verdana" w:hAnsi="Verdana"/>
        </w:rPr>
        <w:t>A contratação poderá se estender por mais de um exercício financeiro, o que configura serviço continuado, conforme disposto na Instrução Normativa nº 02</w:t>
      </w:r>
      <w:r>
        <w:rPr>
          <w:rFonts w:ascii="Verdana" w:hAnsi="Verdana"/>
        </w:rPr>
        <w:t xml:space="preserve"> </w:t>
      </w:r>
      <w:r w:rsidRPr="0049022C">
        <w:rPr>
          <w:rFonts w:ascii="Verdana" w:hAnsi="Verdana"/>
        </w:rPr>
        <w:t xml:space="preserve">de 30 de abril de 2008. </w:t>
      </w:r>
    </w:p>
    <w:p w:rsidR="009E205C" w:rsidRDefault="009E205C" w:rsidP="005F2EEA">
      <w:pPr>
        <w:widowControl w:val="0"/>
        <w:jc w:val="both"/>
        <w:rPr>
          <w:rFonts w:ascii="Verdana" w:hAnsi="Verdana"/>
        </w:rPr>
      </w:pPr>
    </w:p>
    <w:p w:rsidR="009E205C" w:rsidRDefault="009E205C" w:rsidP="005F2EEA">
      <w:pPr>
        <w:widowControl w:val="0"/>
        <w:jc w:val="both"/>
        <w:rPr>
          <w:rFonts w:ascii="Verdana" w:hAnsi="Verdana"/>
        </w:rPr>
      </w:pPr>
      <w:r w:rsidRPr="00442EED">
        <w:rPr>
          <w:rFonts w:ascii="Verdana" w:hAnsi="Verdana"/>
          <w:b/>
        </w:rPr>
        <w:t>3.</w:t>
      </w:r>
      <w:r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– A vigência proposta será de 12(doze) meses, podendo ser prorrogado.</w:t>
      </w:r>
    </w:p>
    <w:p w:rsidR="009E205C" w:rsidRDefault="009E205C" w:rsidP="005F2EEA">
      <w:pPr>
        <w:widowControl w:val="0"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E205C" w:rsidRPr="005F123B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Pr="005F123B">
        <w:rPr>
          <w:rFonts w:ascii="Verdana" w:hAnsi="Verdana"/>
          <w:b/>
        </w:rPr>
        <w:t xml:space="preserve"> - ALINHAMENTO </w:t>
      </w:r>
      <w:r>
        <w:rPr>
          <w:rFonts w:ascii="Verdana" w:hAnsi="Verdana"/>
          <w:b/>
        </w:rPr>
        <w:t>A</w:t>
      </w:r>
      <w:r w:rsidRPr="005F123B">
        <w:rPr>
          <w:rFonts w:ascii="Verdana" w:hAnsi="Verdana"/>
          <w:b/>
        </w:rPr>
        <w:t>OS PLANOS DO TRE</w:t>
      </w:r>
      <w:r>
        <w:rPr>
          <w:rFonts w:ascii="Verdana" w:hAnsi="Verdana"/>
          <w:b/>
        </w:rPr>
        <w:t>-PR</w:t>
      </w:r>
    </w:p>
    <w:p w:rsidR="009E205C" w:rsidRDefault="009E205C" w:rsidP="006966C8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Pr="00C9166E" w:rsidRDefault="009E205C" w:rsidP="00D65D39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strike/>
          <w:color w:val="FF0000"/>
        </w:rPr>
      </w:pPr>
      <w:r w:rsidRPr="00D65D39">
        <w:rPr>
          <w:rFonts w:ascii="Verdana" w:hAnsi="Verdana"/>
          <w:b/>
        </w:rPr>
        <w:t>4.1</w:t>
      </w:r>
      <w:r>
        <w:rPr>
          <w:rFonts w:ascii="Verdana" w:hAnsi="Verdana"/>
        </w:rPr>
        <w:t xml:space="preserve"> - A comunicação rápida e eficiente é fundamental para quaisquer eventos, inclusive pela própria segurança pessoal das autoridades e servidores em viagens a serviço. </w:t>
      </w:r>
    </w:p>
    <w:p w:rsidR="009E205C" w:rsidRDefault="009E205C" w:rsidP="006966C8">
      <w:pPr>
        <w:jc w:val="both"/>
        <w:rPr>
          <w:rFonts w:ascii="Verdana" w:hAnsi="Verdana"/>
          <w:b/>
        </w:rPr>
      </w:pPr>
    </w:p>
    <w:p w:rsidR="009E205C" w:rsidRDefault="009E205C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9E205C" w:rsidRDefault="009E205C" w:rsidP="006966C8">
      <w:pPr>
        <w:jc w:val="both"/>
        <w:rPr>
          <w:rFonts w:ascii="Verdana" w:hAnsi="Verdana"/>
          <w:b/>
        </w:rPr>
      </w:pPr>
    </w:p>
    <w:p w:rsidR="009E205C" w:rsidRPr="00B61E76" w:rsidRDefault="009E205C" w:rsidP="006966C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5 - </w:t>
      </w:r>
      <w:r w:rsidRPr="00B61E76">
        <w:rPr>
          <w:rFonts w:ascii="Verdana" w:hAnsi="Verdana"/>
          <w:b/>
        </w:rPr>
        <w:t>A RELAÇÃO ENTRE A DEMANDA PREVISTA E A QUANTIDADE DE CADA ITEM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5F2EE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2A1742">
        <w:rPr>
          <w:rFonts w:ascii="Verdana" w:hAnsi="Verdana"/>
          <w:b/>
        </w:rPr>
        <w:t>5.</w:t>
      </w:r>
      <w:r>
        <w:rPr>
          <w:rFonts w:ascii="Verdana" w:hAnsi="Verdana"/>
          <w:b/>
        </w:rPr>
        <w:t>1</w:t>
      </w:r>
      <w:r>
        <w:rPr>
          <w:rFonts w:ascii="Verdana" w:hAnsi="Verdana"/>
        </w:rPr>
        <w:t xml:space="preserve"> – Considerando que a contratação é exclusiva para o atendimento do Presidente e do Corregedor, as atuais linhas da VIVO </w:t>
      </w:r>
      <w:r>
        <w:rPr>
          <w:rFonts w:ascii="Verdana" w:hAnsi="Verdana"/>
        </w:rPr>
        <w:tab/>
        <w:t>deverão ser mantidas para a próxima contratação, conforme abaixo:</w:t>
      </w:r>
    </w:p>
    <w:p w:rsidR="009E205C" w:rsidRDefault="009E205C" w:rsidP="005F2EEA">
      <w:pPr>
        <w:widowControl w:val="0"/>
        <w:ind w:firstLine="709"/>
        <w:jc w:val="both"/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817"/>
        <w:gridCol w:w="3830"/>
        <w:gridCol w:w="3341"/>
      </w:tblGrid>
      <w:tr w:rsidR="009E205C" w:rsidRPr="008B5E11" w:rsidTr="00384490"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205C" w:rsidRPr="00384490" w:rsidRDefault="009E205C" w:rsidP="00384490">
            <w:pPr>
              <w:widowControl w:val="0"/>
              <w:jc w:val="center"/>
              <w:rPr>
                <w:rFonts w:ascii="Verdana" w:hAnsi="Verdana"/>
                <w:b/>
              </w:rPr>
            </w:pPr>
            <w:r w:rsidRPr="00384490">
              <w:rPr>
                <w:rFonts w:ascii="Verdana" w:hAnsi="Verdana"/>
                <w:b/>
              </w:rPr>
              <w:t>NÚMERO DA LINHA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205C" w:rsidRPr="00384490" w:rsidRDefault="009E205C" w:rsidP="00384490">
            <w:pPr>
              <w:widowControl w:val="0"/>
              <w:jc w:val="center"/>
              <w:rPr>
                <w:rFonts w:ascii="Verdana" w:hAnsi="Verdana"/>
                <w:b/>
              </w:rPr>
            </w:pPr>
            <w:r w:rsidRPr="00384490">
              <w:rPr>
                <w:rFonts w:ascii="Verdana" w:hAnsi="Verdana"/>
                <w:b/>
              </w:rPr>
              <w:t>SERVIÇO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205C" w:rsidRPr="00384490" w:rsidRDefault="009E205C" w:rsidP="00384490">
            <w:pPr>
              <w:widowControl w:val="0"/>
              <w:jc w:val="center"/>
              <w:rPr>
                <w:rFonts w:ascii="Verdana" w:hAnsi="Verdana"/>
                <w:b/>
              </w:rPr>
            </w:pPr>
            <w:r w:rsidRPr="00384490">
              <w:rPr>
                <w:rFonts w:ascii="Verdana" w:hAnsi="Verdana"/>
                <w:b/>
              </w:rPr>
              <w:t>USUÁRIO</w:t>
            </w:r>
          </w:p>
        </w:tc>
      </w:tr>
      <w:tr w:rsidR="009E205C" w:rsidTr="00384490">
        <w:tc>
          <w:tcPr>
            <w:tcW w:w="3817" w:type="dxa"/>
            <w:tcBorders>
              <w:top w:val="single" w:sz="4" w:space="0" w:color="auto"/>
            </w:tcBorders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41 9241 5765</w:t>
            </w:r>
          </w:p>
        </w:tc>
        <w:tc>
          <w:tcPr>
            <w:tcW w:w="3830" w:type="dxa"/>
            <w:tcBorders>
              <w:top w:val="single" w:sz="4" w:space="0" w:color="auto"/>
            </w:tcBorders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Voz e dados</w:t>
            </w:r>
          </w:p>
        </w:tc>
        <w:tc>
          <w:tcPr>
            <w:tcW w:w="3341" w:type="dxa"/>
            <w:tcBorders>
              <w:top w:val="single" w:sz="4" w:space="0" w:color="auto"/>
            </w:tcBorders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Presidente</w:t>
            </w:r>
          </w:p>
        </w:tc>
      </w:tr>
      <w:tr w:rsidR="009E205C" w:rsidTr="00384490">
        <w:tc>
          <w:tcPr>
            <w:tcW w:w="3817" w:type="dxa"/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41 9127 4870</w:t>
            </w:r>
          </w:p>
        </w:tc>
        <w:tc>
          <w:tcPr>
            <w:tcW w:w="3830" w:type="dxa"/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Voz e dados</w:t>
            </w:r>
          </w:p>
        </w:tc>
        <w:tc>
          <w:tcPr>
            <w:tcW w:w="3341" w:type="dxa"/>
          </w:tcPr>
          <w:p w:rsidR="009E205C" w:rsidRPr="00384490" w:rsidRDefault="009E205C" w:rsidP="00384490">
            <w:pPr>
              <w:widowControl w:val="0"/>
              <w:jc w:val="both"/>
              <w:rPr>
                <w:rFonts w:ascii="Verdana" w:hAnsi="Verdana"/>
              </w:rPr>
            </w:pPr>
            <w:r w:rsidRPr="00384490">
              <w:rPr>
                <w:rFonts w:ascii="Verdana" w:hAnsi="Verdana"/>
              </w:rPr>
              <w:t>Corregedor</w:t>
            </w:r>
          </w:p>
        </w:tc>
      </w:tr>
    </w:tbl>
    <w:p w:rsidR="009E205C" w:rsidRDefault="009E205C" w:rsidP="00B623E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Pr="00245FDE" w:rsidRDefault="009E205C" w:rsidP="00B623E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Pr="006966C8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6966C8">
        <w:rPr>
          <w:rFonts w:ascii="Verdana" w:hAnsi="Verdana"/>
          <w:b/>
        </w:rPr>
        <w:t>6 - O LEVANTAMENTO PRELIMINAR DO MERCADO</w:t>
      </w:r>
      <w:r w:rsidRPr="006966C8">
        <w:rPr>
          <w:rFonts w:ascii="Verdana" w:hAnsi="Verdana"/>
        </w:rPr>
        <w:t xml:space="preserve"> (soluções existentes e preços) 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C502FC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– Considerando que a aquisição será diretamente com a operadora VIVO, há apenas os custos por ela apresentados. Os valores abaixo se referem aos consumos por minuto, por linha telefônica.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E3270C">
      <w:pPr>
        <w:widowControl w:val="0"/>
        <w:autoSpaceDE w:val="0"/>
        <w:autoSpaceDN w:val="0"/>
        <w:adjustRightInd w:val="0"/>
        <w:contextualSpacing/>
        <w:jc w:val="center"/>
      </w:pPr>
      <w:r>
        <w:object w:dxaOrig="10155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78.75pt" o:ole="">
            <v:imagedata r:id="rId7" o:title=""/>
          </v:shape>
          <o:OLEObject Type="Embed" ProgID="PBrush" ShapeID="_x0000_i1025" DrawAspect="Content" ObjectID="_1548841464" r:id="rId8"/>
        </w:object>
      </w:r>
    </w:p>
    <w:p w:rsidR="009E205C" w:rsidRDefault="009E205C" w:rsidP="00E3270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9E205C" w:rsidRDefault="009E205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F1220">
        <w:rPr>
          <w:rFonts w:ascii="Verdana" w:hAnsi="Verdana"/>
          <w:b/>
        </w:rPr>
        <w:t>6.2</w:t>
      </w:r>
      <w:r>
        <w:rPr>
          <w:rFonts w:ascii="Verdana" w:hAnsi="Verdana"/>
        </w:rPr>
        <w:t xml:space="preserve"> – Tendo como base o consumo dos contratos 30 e 31/16 e considerando que no ano de 2017 haverá o cadastramento biométrico dos demais municípios do estado do Paraná, muito com a presença destas autoridades, estima-se um acréscimo aproximado de </w:t>
      </w:r>
      <w:r w:rsidRPr="000D1714">
        <w:rPr>
          <w:rFonts w:ascii="Verdana" w:hAnsi="Verdana"/>
          <w:b/>
        </w:rPr>
        <w:t>18,61%</w:t>
      </w:r>
      <w:r>
        <w:rPr>
          <w:rFonts w:ascii="Verdana" w:hAnsi="Verdana"/>
        </w:rPr>
        <w:t xml:space="preserve"> (dezoito vírgula sessenta e um por cento) sobre o somatório dos dois contratos: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70"/>
        <w:gridCol w:w="1672"/>
        <w:gridCol w:w="997"/>
        <w:gridCol w:w="1401"/>
        <w:gridCol w:w="1678"/>
        <w:gridCol w:w="1803"/>
        <w:gridCol w:w="1591"/>
      </w:tblGrid>
      <w:tr w:rsidR="009E205C" w:rsidRPr="00DF1220" w:rsidTr="000D1714">
        <w:trPr>
          <w:trHeight w:val="420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LINHA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ASSIN</w:t>
            </w:r>
            <w:r w:rsidRPr="00752BA4">
              <w:rPr>
                <w:rFonts w:ascii="Verdana" w:hAnsi="Verdana"/>
                <w:color w:val="000000"/>
                <w:sz w:val="22"/>
                <w:szCs w:val="22"/>
              </w:rPr>
              <w:t>A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 xml:space="preserve">TURA 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BÁSICA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TARIFA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ZERO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PACOTE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DE DADOS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CONSUMO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MÉDIO (mm)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VALOR MÉDIO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CONSUMO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ESTIMATIVA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br/>
              <w:t>MENSAL</w:t>
            </w:r>
          </w:p>
        </w:tc>
      </w:tr>
      <w:tr w:rsidR="009E205C" w:rsidRPr="00DF1220" w:rsidTr="00DF1220">
        <w:trPr>
          <w:trHeight w:val="420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41 9241 5765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69,90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503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,90</w:t>
            </w:r>
          </w:p>
        </w:tc>
      </w:tr>
      <w:tr w:rsidR="009E205C" w:rsidRPr="00DF1220" w:rsidTr="00DF1220">
        <w:trPr>
          <w:trHeight w:val="420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41 9127 4870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10,00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69,90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9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0,46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752BA4">
            <w:pPr>
              <w:jc w:val="righ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503</w:t>
            </w: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,90</w:t>
            </w:r>
          </w:p>
        </w:tc>
      </w:tr>
      <w:tr w:rsidR="009E205C" w:rsidRPr="00DF1220" w:rsidTr="00DF1220">
        <w:trPr>
          <w:trHeight w:val="420"/>
        </w:trPr>
        <w:tc>
          <w:tcPr>
            <w:tcW w:w="811" w:type="pct"/>
            <w:tcBorders>
              <w:top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66" w:type="pct"/>
            <w:tcBorders>
              <w:top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457" w:type="pct"/>
            <w:tcBorders>
              <w:top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42" w:type="pct"/>
            <w:tcBorders>
              <w:top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6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Valor mensal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0D1714">
            <w:pPr>
              <w:jc w:val="right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1.007</w:t>
            </w:r>
            <w:r w:rsidRPr="00DF1220">
              <w:rPr>
                <w:rFonts w:ascii="Verdana" w:hAnsi="Verdana"/>
                <w:b/>
                <w:color w:val="000000"/>
                <w:sz w:val="22"/>
                <w:szCs w:val="22"/>
              </w:rPr>
              <w:t>,80</w:t>
            </w:r>
          </w:p>
        </w:tc>
      </w:tr>
      <w:tr w:rsidR="009E205C" w:rsidRPr="00DF1220" w:rsidTr="00DF1220">
        <w:trPr>
          <w:trHeight w:val="420"/>
        </w:trPr>
        <w:tc>
          <w:tcPr>
            <w:tcW w:w="811" w:type="pct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66" w:type="pct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457" w:type="pct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642" w:type="pct"/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769" w:type="pct"/>
            <w:tcBorders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DF1220">
            <w:pPr>
              <w:jc w:val="center"/>
              <w:rPr>
                <w:rFonts w:ascii="Verdana" w:hAnsi="Verdana"/>
                <w:color w:val="000000"/>
              </w:rPr>
            </w:pPr>
            <w:r w:rsidRPr="00DF1220">
              <w:rPr>
                <w:rFonts w:ascii="Verdana" w:hAnsi="Verdana"/>
                <w:color w:val="000000"/>
                <w:sz w:val="22"/>
                <w:szCs w:val="22"/>
              </w:rPr>
              <w:t>Valor anual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205C" w:rsidRPr="00DF1220" w:rsidRDefault="009E205C" w:rsidP="000D1714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DF1220">
              <w:rPr>
                <w:rFonts w:ascii="Verdana" w:hAnsi="Verdana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2</w:t>
            </w:r>
            <w:r w:rsidRPr="00DF1220">
              <w:rPr>
                <w:rFonts w:ascii="Verdana" w:hAnsi="Verdana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093</w:t>
            </w:r>
            <w:r w:rsidRPr="00DF1220">
              <w:rPr>
                <w:rFonts w:ascii="Verdana" w:hAnsi="Verdana"/>
                <w:b/>
                <w:color w:val="000000"/>
                <w:sz w:val="22"/>
                <w:szCs w:val="22"/>
              </w:rPr>
              <w:t>,60</w:t>
            </w:r>
          </w:p>
        </w:tc>
      </w:tr>
    </w:tbl>
    <w:p w:rsidR="009E205C" w:rsidRDefault="009E205C">
      <w:pPr>
        <w:rPr>
          <w:rFonts w:ascii="Verdana" w:hAnsi="Verdana"/>
          <w:b/>
        </w:rPr>
      </w:pPr>
    </w:p>
    <w:p w:rsidR="009E205C" w:rsidRDefault="009E205C">
      <w:pPr>
        <w:rPr>
          <w:rFonts w:ascii="Verdana" w:hAnsi="Verdana"/>
          <w:b/>
        </w:rPr>
      </w:pPr>
    </w:p>
    <w:p w:rsidR="009E205C" w:rsidRPr="00B61E76" w:rsidRDefault="009E205C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7 - </w:t>
      </w:r>
      <w:r w:rsidRPr="00B61E76">
        <w:rPr>
          <w:rFonts w:ascii="Verdana" w:hAnsi="Verdana"/>
          <w:b/>
        </w:rPr>
        <w:t>AS JUSTIFICATIVAS PARA O PARCELAMENTO OU NÃO DO OBJETO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D65D39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5D39">
        <w:rPr>
          <w:rFonts w:ascii="Verdana" w:hAnsi="Verdana"/>
          <w:b/>
        </w:rPr>
        <w:t>7.1</w:t>
      </w:r>
      <w:r>
        <w:rPr>
          <w:rFonts w:ascii="Verdana" w:hAnsi="Verdana"/>
        </w:rPr>
        <w:t xml:space="preserve"> - Não haverá o parcelamento do objeto, uma vez que a aquisição será feita diretamente com a operadora VIVO, pois é a que apresenta a cobertura necessária aos objetivos.</w:t>
      </w:r>
    </w:p>
    <w:p w:rsidR="009E205C" w:rsidRDefault="009E205C" w:rsidP="00245FDE">
      <w:pPr>
        <w:rPr>
          <w:rFonts w:ascii="Verdana" w:hAnsi="Verdana"/>
        </w:rPr>
      </w:pPr>
    </w:p>
    <w:p w:rsidR="009E205C" w:rsidRDefault="009E205C" w:rsidP="00245FDE">
      <w:pPr>
        <w:rPr>
          <w:rFonts w:ascii="Verdana" w:hAnsi="Verdana"/>
        </w:rPr>
      </w:pPr>
    </w:p>
    <w:p w:rsidR="009E205C" w:rsidRPr="00B61E76" w:rsidRDefault="009E205C" w:rsidP="00245FDE">
      <w:pPr>
        <w:rPr>
          <w:rFonts w:ascii="Verdana" w:hAnsi="Verdana"/>
        </w:rPr>
      </w:pPr>
      <w:r>
        <w:rPr>
          <w:rFonts w:ascii="Verdana" w:hAnsi="Verdana"/>
          <w:b/>
        </w:rPr>
        <w:t xml:space="preserve">8 - </w:t>
      </w:r>
      <w:r w:rsidRPr="00B61E76">
        <w:rPr>
          <w:rFonts w:ascii="Verdana" w:hAnsi="Verdana"/>
          <w:b/>
        </w:rPr>
        <w:t>OS RESULTADOS PRETENDIDOS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C9166E" w:rsidRDefault="009E205C" w:rsidP="00D65D39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strike/>
          <w:color w:val="FF0000"/>
        </w:rPr>
      </w:pPr>
      <w:r w:rsidRPr="00D65D39">
        <w:rPr>
          <w:rFonts w:ascii="Verdana" w:hAnsi="Verdana"/>
          <w:b/>
        </w:rPr>
        <w:t>8.1</w:t>
      </w:r>
      <w:r>
        <w:rPr>
          <w:rFonts w:ascii="Verdana" w:hAnsi="Verdana"/>
        </w:rPr>
        <w:t xml:space="preserve"> - Celeridade na comunicação entre as autoridades, juízes e servidores em viagens a serviço.</w:t>
      </w:r>
    </w:p>
    <w:p w:rsidR="009E205C" w:rsidRDefault="009E205C" w:rsidP="006966C8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  <w:b/>
          <w:color w:val="0070C0"/>
        </w:rPr>
      </w:pPr>
    </w:p>
    <w:p w:rsidR="009E205C" w:rsidRPr="009D3010" w:rsidRDefault="009E205C" w:rsidP="006966C8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  <w:b/>
          <w:color w:val="0070C0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9 - </w:t>
      </w:r>
      <w:r w:rsidRPr="00B61E76">
        <w:rPr>
          <w:rFonts w:ascii="Verdana" w:hAnsi="Verdana"/>
          <w:b/>
        </w:rPr>
        <w:t>AS PROVIDÊNCIAS PARA A ADEQUAÇÃO DO AMBIENTE DO ÓRGÃO</w:t>
      </w:r>
    </w:p>
    <w:p w:rsidR="009E205C" w:rsidRPr="00806684" w:rsidRDefault="009E205C" w:rsidP="006966C8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Pr="00806684" w:rsidRDefault="009E205C" w:rsidP="00D65D39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5D39">
        <w:rPr>
          <w:rFonts w:ascii="Verdana" w:hAnsi="Verdana"/>
          <w:b/>
        </w:rPr>
        <w:t>9.1</w:t>
      </w:r>
      <w:r>
        <w:rPr>
          <w:rFonts w:ascii="Verdana" w:hAnsi="Verdana"/>
        </w:rPr>
        <w:t xml:space="preserve"> - </w:t>
      </w:r>
      <w:r w:rsidRPr="00806684">
        <w:rPr>
          <w:rFonts w:ascii="Verdana" w:hAnsi="Verdana"/>
        </w:rPr>
        <w:t>Não há necessidade de adequações.</w:t>
      </w:r>
    </w:p>
    <w:p w:rsidR="009E205C" w:rsidRPr="00806684" w:rsidRDefault="009E205C" w:rsidP="00CB2AE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E205C" w:rsidRDefault="009E205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E205C" w:rsidRDefault="009E205C" w:rsidP="001109BF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Pr="00B61E76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10 - </w:t>
      </w:r>
      <w:r w:rsidRPr="00B61E76">
        <w:rPr>
          <w:rFonts w:ascii="Verdana" w:hAnsi="Verdana"/>
          <w:b/>
        </w:rPr>
        <w:t>IDENTIFICAÇÃO DOS RISCOS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7D08A8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Pr="007D08A8">
        <w:rPr>
          <w:rFonts w:ascii="Verdana" w:hAnsi="Verdana"/>
          <w:b/>
        </w:rPr>
        <w:t xml:space="preserve">.1 – Da </w:t>
      </w:r>
      <w:r>
        <w:rPr>
          <w:rFonts w:ascii="Verdana" w:hAnsi="Verdana"/>
          <w:b/>
        </w:rPr>
        <w:t>utilização do contrato 70/2015 (CLARO)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3F2C1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3F2C1F">
        <w:rPr>
          <w:rFonts w:ascii="Verdana" w:hAnsi="Verdana"/>
          <w:b/>
        </w:rPr>
        <w:t>10.1</w:t>
      </w:r>
      <w:r>
        <w:rPr>
          <w:rFonts w:ascii="Verdana" w:hAnsi="Verdana"/>
          <w:b/>
        </w:rPr>
        <w:t>.1</w:t>
      </w:r>
      <w:r>
        <w:rPr>
          <w:rFonts w:ascii="Verdana" w:hAnsi="Verdana"/>
        </w:rPr>
        <w:t xml:space="preserve"> - Caso a contração com a VIVO não seja autorizada, mantendo o contrato com a CLARO, poderá haver a perda de comunicação entre o Presidente ou do Corregedor com juízes ou servidores quando em trânsito pelos municípios não cobertos pela CLARO.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05499F" w:rsidRDefault="009E205C" w:rsidP="00463445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4A7504" w:rsidRDefault="004D58CC" w:rsidP="00B340C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  <w:color w:val="0000FF"/>
        </w:rPr>
      </w:pPr>
      <w:r w:rsidRPr="004A7504">
        <w:rPr>
          <w:rFonts w:ascii="Verdana" w:hAnsi="Verdana"/>
          <w:b/>
          <w:color w:val="0000FF"/>
        </w:rPr>
        <w:fldChar w:fldCharType="begin"/>
      </w:r>
      <w:r w:rsidR="009E205C" w:rsidRPr="004A7504">
        <w:rPr>
          <w:rFonts w:ascii="Verdana" w:hAnsi="Verdana"/>
          <w:b/>
          <w:color w:val="0000FF"/>
        </w:rPr>
        <w:instrText xml:space="preserve"> TIME \@ "d' de 'MMMM' de 'yyyy" </w:instrText>
      </w:r>
      <w:r w:rsidRPr="004A7504">
        <w:rPr>
          <w:rFonts w:ascii="Verdana" w:hAnsi="Verdana"/>
          <w:b/>
          <w:color w:val="0000FF"/>
        </w:rPr>
        <w:fldChar w:fldCharType="separate"/>
      </w:r>
      <w:r w:rsidR="00820276">
        <w:rPr>
          <w:rFonts w:ascii="Verdana" w:hAnsi="Verdana"/>
          <w:b/>
          <w:noProof/>
          <w:color w:val="0000FF"/>
        </w:rPr>
        <w:t>17 de fevereiro de 2017</w:t>
      </w:r>
      <w:r w:rsidRPr="004A7504">
        <w:rPr>
          <w:rFonts w:ascii="Verdana" w:hAnsi="Verdana"/>
          <w:b/>
          <w:color w:val="0000FF"/>
        </w:rPr>
        <w:fldChar w:fldCharType="end"/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E205C" w:rsidRPr="004A7504" w:rsidRDefault="009E205C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FLÁVIO HENRIQUE MARÇAL RODRIGUES</w:t>
      </w:r>
    </w:p>
    <w:p w:rsidR="009E205C" w:rsidRDefault="009E205C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Coordenadoria de Segurança, Transporte e Apoio Administrativo</w:t>
      </w:r>
    </w:p>
    <w:p w:rsidR="009E205C" w:rsidRDefault="009E205C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9E205C" w:rsidRPr="004A7504" w:rsidRDefault="009E205C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HELCIO ANGELO DE ARAUJO</w:t>
      </w:r>
    </w:p>
    <w:p w:rsidR="009E205C" w:rsidRDefault="009E205C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Analista Judiciário</w:t>
      </w:r>
    </w:p>
    <w:p w:rsidR="009E205C" w:rsidRDefault="009E205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9E205C" w:rsidRDefault="009E205C">
      <w:pPr>
        <w:rPr>
          <w:rFonts w:ascii="Verdana" w:hAnsi="Verdana"/>
        </w:rPr>
      </w:pPr>
    </w:p>
    <w:sectPr w:rsidR="009E205C" w:rsidSect="00B61E76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783" w:rsidRDefault="001B1783" w:rsidP="00B61E76">
      <w:r>
        <w:separator/>
      </w:r>
    </w:p>
  </w:endnote>
  <w:endnote w:type="continuationSeparator" w:id="1">
    <w:p w:rsidR="001B1783" w:rsidRDefault="001B1783" w:rsidP="00B61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5C" w:rsidRPr="00E16DD1" w:rsidRDefault="009E205C">
    <w:pPr>
      <w:pStyle w:val="Rodap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- </w:t>
    </w:r>
    <w:r w:rsidR="004D58CC" w:rsidRPr="00E16DD1">
      <w:rPr>
        <w:rFonts w:ascii="Verdana" w:hAnsi="Verdana"/>
        <w:b/>
      </w:rPr>
      <w:fldChar w:fldCharType="begin"/>
    </w:r>
    <w:r w:rsidRPr="00E16DD1">
      <w:rPr>
        <w:rFonts w:ascii="Verdana" w:hAnsi="Verdana"/>
        <w:b/>
      </w:rPr>
      <w:instrText xml:space="preserve"> PAGE   \* MERGEFORMAT </w:instrText>
    </w:r>
    <w:r w:rsidR="004D58CC" w:rsidRPr="00E16DD1">
      <w:rPr>
        <w:rFonts w:ascii="Verdana" w:hAnsi="Verdana"/>
        <w:b/>
      </w:rPr>
      <w:fldChar w:fldCharType="separate"/>
    </w:r>
    <w:r w:rsidR="00820276">
      <w:rPr>
        <w:rFonts w:ascii="Verdana" w:hAnsi="Verdana"/>
        <w:b/>
        <w:noProof/>
      </w:rPr>
      <w:t>1</w:t>
    </w:r>
    <w:r w:rsidR="004D58CC" w:rsidRPr="00E16DD1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-</w:t>
    </w:r>
  </w:p>
  <w:p w:rsidR="009E205C" w:rsidRDefault="009E205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783" w:rsidRDefault="001B1783" w:rsidP="00B61E76">
      <w:r>
        <w:separator/>
      </w:r>
    </w:p>
  </w:footnote>
  <w:footnote w:type="continuationSeparator" w:id="1">
    <w:p w:rsidR="001B1783" w:rsidRDefault="001B1783" w:rsidP="00B61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5C" w:rsidRPr="00F913B6" w:rsidRDefault="009E205C" w:rsidP="00E16DD1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SECRETARIA DE GESTÃO DE SERVIÇOS</w:t>
    </w:r>
  </w:p>
  <w:p w:rsidR="009E205C" w:rsidRPr="00F913B6" w:rsidRDefault="009E205C" w:rsidP="00B60C6A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Coordenadoria de Segurança, Transporte e Apoio Administrativo</w:t>
    </w:r>
  </w:p>
  <w:p w:rsidR="009E205C" w:rsidRPr="00F913B6" w:rsidRDefault="009E205C" w:rsidP="00B60C6A">
    <w:pPr>
      <w:pStyle w:val="Cabealho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Assistência de Serviços Gráficos</w:t>
    </w:r>
  </w:p>
  <w:p w:rsidR="009E205C" w:rsidRPr="001B6DFE" w:rsidRDefault="009E205C" w:rsidP="00B60C6A">
    <w:pPr>
      <w:widowControl w:val="0"/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ANÁLISE DA VIABILIDADE DA DEMANDA</w:t>
    </w:r>
  </w:p>
  <w:p w:rsidR="009E205C" w:rsidRPr="001B6DFE" w:rsidRDefault="009E205C" w:rsidP="00B60C6A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(Estudo Técnico Preliminar)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276156F"/>
    <w:multiLevelType w:val="hybridMultilevel"/>
    <w:tmpl w:val="129675C0"/>
    <w:lvl w:ilvl="0" w:tplc="04160017">
      <w:start w:val="1"/>
      <w:numFmt w:val="lowerLetter"/>
      <w:lvlText w:val="%1)"/>
      <w:lvlJc w:val="left"/>
      <w:pPr>
        <w:ind w:left="825" w:hanging="46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3008FF"/>
    <w:multiLevelType w:val="multilevel"/>
    <w:tmpl w:val="405C769A"/>
    <w:lvl w:ilvl="0">
      <w:start w:val="1"/>
      <w:numFmt w:val="lowerLetter"/>
      <w:suff w:val="space"/>
      <w:lvlText w:val="%1)"/>
      <w:lvlJc w:val="left"/>
      <w:pPr>
        <w:ind w:left="720" w:hanging="36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777"/>
        </w:tabs>
        <w:ind w:left="777" w:hanging="363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363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891"/>
        </w:tabs>
        <w:ind w:left="891" w:hanging="363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48"/>
        </w:tabs>
        <w:ind w:left="948" w:hanging="363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1005"/>
        </w:tabs>
        <w:ind w:left="1005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062"/>
        </w:tabs>
        <w:ind w:left="1062" w:hanging="363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119"/>
        </w:tabs>
        <w:ind w:left="1119" w:hanging="363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176"/>
        </w:tabs>
        <w:ind w:left="1176" w:hanging="363"/>
      </w:pPr>
      <w:rPr>
        <w:rFonts w:cs="Times New Roman" w:hint="default"/>
      </w:rPr>
    </w:lvl>
  </w:abstractNum>
  <w:abstractNum w:abstractNumId="3">
    <w:nsid w:val="134605AC"/>
    <w:multiLevelType w:val="hybridMultilevel"/>
    <w:tmpl w:val="362214D2"/>
    <w:lvl w:ilvl="0" w:tplc="EBDE28F2">
      <w:start w:val="1"/>
      <w:numFmt w:val="lowerLetter"/>
      <w:lvlText w:val="%1)"/>
      <w:lvlJc w:val="left"/>
      <w:pPr>
        <w:ind w:left="11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  <w:rPr>
        <w:rFonts w:cs="Times New Roman"/>
      </w:rPr>
    </w:lvl>
  </w:abstractNum>
  <w:abstractNum w:abstractNumId="4">
    <w:nsid w:val="1CC15526"/>
    <w:multiLevelType w:val="hybridMultilevel"/>
    <w:tmpl w:val="939C6C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D2E1EF1"/>
    <w:multiLevelType w:val="hybridMultilevel"/>
    <w:tmpl w:val="2E5CC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C5F1D69"/>
    <w:multiLevelType w:val="hybridMultilevel"/>
    <w:tmpl w:val="0464C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B42"/>
    <w:rsid w:val="0000059E"/>
    <w:rsid w:val="000009D2"/>
    <w:rsid w:val="00012087"/>
    <w:rsid w:val="0001710D"/>
    <w:rsid w:val="00023540"/>
    <w:rsid w:val="00036015"/>
    <w:rsid w:val="000505C2"/>
    <w:rsid w:val="0005499F"/>
    <w:rsid w:val="000740F8"/>
    <w:rsid w:val="00080560"/>
    <w:rsid w:val="00086E4A"/>
    <w:rsid w:val="0009500F"/>
    <w:rsid w:val="000956EF"/>
    <w:rsid w:val="000A57E2"/>
    <w:rsid w:val="000B308F"/>
    <w:rsid w:val="000B3A42"/>
    <w:rsid w:val="000B3B3E"/>
    <w:rsid w:val="000C2A98"/>
    <w:rsid w:val="000C3DC2"/>
    <w:rsid w:val="000D0AA9"/>
    <w:rsid w:val="000D1714"/>
    <w:rsid w:val="000D35AE"/>
    <w:rsid w:val="000E6DE2"/>
    <w:rsid w:val="000F1859"/>
    <w:rsid w:val="001030A4"/>
    <w:rsid w:val="001040DC"/>
    <w:rsid w:val="001043FA"/>
    <w:rsid w:val="001077C7"/>
    <w:rsid w:val="001109BF"/>
    <w:rsid w:val="00113AAA"/>
    <w:rsid w:val="001150F1"/>
    <w:rsid w:val="00115727"/>
    <w:rsid w:val="00127BA9"/>
    <w:rsid w:val="00132769"/>
    <w:rsid w:val="00152C54"/>
    <w:rsid w:val="0015792C"/>
    <w:rsid w:val="00161145"/>
    <w:rsid w:val="00165ACC"/>
    <w:rsid w:val="001714CD"/>
    <w:rsid w:val="00172627"/>
    <w:rsid w:val="001827F1"/>
    <w:rsid w:val="00194B26"/>
    <w:rsid w:val="00195328"/>
    <w:rsid w:val="001969CC"/>
    <w:rsid w:val="001A28C8"/>
    <w:rsid w:val="001A2B22"/>
    <w:rsid w:val="001A4C89"/>
    <w:rsid w:val="001A504A"/>
    <w:rsid w:val="001B1783"/>
    <w:rsid w:val="001B6DFE"/>
    <w:rsid w:val="001B7641"/>
    <w:rsid w:val="001C5591"/>
    <w:rsid w:val="001E1215"/>
    <w:rsid w:val="001E680B"/>
    <w:rsid w:val="001F1459"/>
    <w:rsid w:val="001F2BA4"/>
    <w:rsid w:val="001F5C62"/>
    <w:rsid w:val="001F629D"/>
    <w:rsid w:val="001F7A5F"/>
    <w:rsid w:val="00201FAB"/>
    <w:rsid w:val="00211760"/>
    <w:rsid w:val="002123E4"/>
    <w:rsid w:val="00221DE5"/>
    <w:rsid w:val="00222B3D"/>
    <w:rsid w:val="00236192"/>
    <w:rsid w:val="0024454D"/>
    <w:rsid w:val="0024503A"/>
    <w:rsid w:val="00245FDE"/>
    <w:rsid w:val="00251C47"/>
    <w:rsid w:val="00253CC9"/>
    <w:rsid w:val="0026205E"/>
    <w:rsid w:val="0026532A"/>
    <w:rsid w:val="00265482"/>
    <w:rsid w:val="002820AC"/>
    <w:rsid w:val="00283E33"/>
    <w:rsid w:val="00296908"/>
    <w:rsid w:val="002A1742"/>
    <w:rsid w:val="002A784F"/>
    <w:rsid w:val="002B233A"/>
    <w:rsid w:val="002B30B7"/>
    <w:rsid w:val="002C47C6"/>
    <w:rsid w:val="002C7156"/>
    <w:rsid w:val="002D4C2A"/>
    <w:rsid w:val="002D541B"/>
    <w:rsid w:val="00301D7D"/>
    <w:rsid w:val="0030341D"/>
    <w:rsid w:val="003068E0"/>
    <w:rsid w:val="003178E2"/>
    <w:rsid w:val="00335C33"/>
    <w:rsid w:val="00342EB1"/>
    <w:rsid w:val="00343F77"/>
    <w:rsid w:val="003540E4"/>
    <w:rsid w:val="00372A1D"/>
    <w:rsid w:val="00373208"/>
    <w:rsid w:val="003743AA"/>
    <w:rsid w:val="00380248"/>
    <w:rsid w:val="0038052C"/>
    <w:rsid w:val="00384421"/>
    <w:rsid w:val="00384490"/>
    <w:rsid w:val="00395765"/>
    <w:rsid w:val="003A0B92"/>
    <w:rsid w:val="003A5A26"/>
    <w:rsid w:val="003A6329"/>
    <w:rsid w:val="003A6DA8"/>
    <w:rsid w:val="003B65FF"/>
    <w:rsid w:val="003C1C39"/>
    <w:rsid w:val="003D19CF"/>
    <w:rsid w:val="003D3DCB"/>
    <w:rsid w:val="003E7ABA"/>
    <w:rsid w:val="003F2C1F"/>
    <w:rsid w:val="003F3F6D"/>
    <w:rsid w:val="003F5E7B"/>
    <w:rsid w:val="0040754C"/>
    <w:rsid w:val="00407D48"/>
    <w:rsid w:val="00407E31"/>
    <w:rsid w:val="0041026E"/>
    <w:rsid w:val="00436136"/>
    <w:rsid w:val="00436A20"/>
    <w:rsid w:val="004413CF"/>
    <w:rsid w:val="00442EED"/>
    <w:rsid w:val="004457F7"/>
    <w:rsid w:val="00454C9B"/>
    <w:rsid w:val="00455AED"/>
    <w:rsid w:val="004574DD"/>
    <w:rsid w:val="00463445"/>
    <w:rsid w:val="0046758B"/>
    <w:rsid w:val="004707A1"/>
    <w:rsid w:val="0047373C"/>
    <w:rsid w:val="004751F5"/>
    <w:rsid w:val="00485E02"/>
    <w:rsid w:val="0048604F"/>
    <w:rsid w:val="0048661C"/>
    <w:rsid w:val="0049022C"/>
    <w:rsid w:val="00496DC7"/>
    <w:rsid w:val="00496EC0"/>
    <w:rsid w:val="004A3F2A"/>
    <w:rsid w:val="004A4FA7"/>
    <w:rsid w:val="004A5747"/>
    <w:rsid w:val="004A7504"/>
    <w:rsid w:val="004B1F85"/>
    <w:rsid w:val="004C102F"/>
    <w:rsid w:val="004D1CBD"/>
    <w:rsid w:val="004D3433"/>
    <w:rsid w:val="004D58CC"/>
    <w:rsid w:val="004D6EF7"/>
    <w:rsid w:val="004F4574"/>
    <w:rsid w:val="004F4A09"/>
    <w:rsid w:val="004F765B"/>
    <w:rsid w:val="00501C7C"/>
    <w:rsid w:val="00502BCF"/>
    <w:rsid w:val="005050ED"/>
    <w:rsid w:val="00507118"/>
    <w:rsid w:val="005105A9"/>
    <w:rsid w:val="0051424B"/>
    <w:rsid w:val="00516166"/>
    <w:rsid w:val="00517CA8"/>
    <w:rsid w:val="0052373A"/>
    <w:rsid w:val="005320A6"/>
    <w:rsid w:val="0053548B"/>
    <w:rsid w:val="005374E4"/>
    <w:rsid w:val="00540EB1"/>
    <w:rsid w:val="00542CEC"/>
    <w:rsid w:val="00544459"/>
    <w:rsid w:val="005453DD"/>
    <w:rsid w:val="00556AEF"/>
    <w:rsid w:val="00560323"/>
    <w:rsid w:val="00560562"/>
    <w:rsid w:val="005643AB"/>
    <w:rsid w:val="0056482C"/>
    <w:rsid w:val="00574144"/>
    <w:rsid w:val="005745E5"/>
    <w:rsid w:val="00580872"/>
    <w:rsid w:val="00583692"/>
    <w:rsid w:val="005842BC"/>
    <w:rsid w:val="00593AAB"/>
    <w:rsid w:val="00594A5D"/>
    <w:rsid w:val="00597BE0"/>
    <w:rsid w:val="005B5F2A"/>
    <w:rsid w:val="005C6AEC"/>
    <w:rsid w:val="005D3FC5"/>
    <w:rsid w:val="005D7626"/>
    <w:rsid w:val="005E2566"/>
    <w:rsid w:val="005F123B"/>
    <w:rsid w:val="005F2EEA"/>
    <w:rsid w:val="005F34CB"/>
    <w:rsid w:val="005F4DB9"/>
    <w:rsid w:val="005F65CA"/>
    <w:rsid w:val="006027FC"/>
    <w:rsid w:val="00614794"/>
    <w:rsid w:val="00616F2C"/>
    <w:rsid w:val="00620C82"/>
    <w:rsid w:val="00622A97"/>
    <w:rsid w:val="00624AFE"/>
    <w:rsid w:val="00627FD1"/>
    <w:rsid w:val="0063178E"/>
    <w:rsid w:val="006414A5"/>
    <w:rsid w:val="00642992"/>
    <w:rsid w:val="006446A2"/>
    <w:rsid w:val="00646A97"/>
    <w:rsid w:val="00647E94"/>
    <w:rsid w:val="006837F2"/>
    <w:rsid w:val="00687198"/>
    <w:rsid w:val="00687D88"/>
    <w:rsid w:val="006966C8"/>
    <w:rsid w:val="0069728A"/>
    <w:rsid w:val="006974E8"/>
    <w:rsid w:val="006A0568"/>
    <w:rsid w:val="006A124D"/>
    <w:rsid w:val="006B4C97"/>
    <w:rsid w:val="006C1450"/>
    <w:rsid w:val="006C371D"/>
    <w:rsid w:val="006C3F25"/>
    <w:rsid w:val="006C5C0D"/>
    <w:rsid w:val="006E2218"/>
    <w:rsid w:val="006E5A51"/>
    <w:rsid w:val="006F1A8E"/>
    <w:rsid w:val="006F2FE6"/>
    <w:rsid w:val="0070457E"/>
    <w:rsid w:val="007114A1"/>
    <w:rsid w:val="00725533"/>
    <w:rsid w:val="00725F27"/>
    <w:rsid w:val="007267D9"/>
    <w:rsid w:val="0073202B"/>
    <w:rsid w:val="00735CF0"/>
    <w:rsid w:val="00741B73"/>
    <w:rsid w:val="00744417"/>
    <w:rsid w:val="00744B37"/>
    <w:rsid w:val="007479FE"/>
    <w:rsid w:val="00750A60"/>
    <w:rsid w:val="00752BA4"/>
    <w:rsid w:val="00753AFD"/>
    <w:rsid w:val="007544D8"/>
    <w:rsid w:val="0075732F"/>
    <w:rsid w:val="00757B62"/>
    <w:rsid w:val="0077586C"/>
    <w:rsid w:val="0078492A"/>
    <w:rsid w:val="0079205D"/>
    <w:rsid w:val="0079366F"/>
    <w:rsid w:val="00793F80"/>
    <w:rsid w:val="007A347E"/>
    <w:rsid w:val="007A3DD9"/>
    <w:rsid w:val="007A6414"/>
    <w:rsid w:val="007B5220"/>
    <w:rsid w:val="007C25D7"/>
    <w:rsid w:val="007C4758"/>
    <w:rsid w:val="007D08A8"/>
    <w:rsid w:val="007E01AF"/>
    <w:rsid w:val="007E1CA3"/>
    <w:rsid w:val="007E3F0B"/>
    <w:rsid w:val="007E77BC"/>
    <w:rsid w:val="007F5384"/>
    <w:rsid w:val="007F6700"/>
    <w:rsid w:val="00802702"/>
    <w:rsid w:val="008046FB"/>
    <w:rsid w:val="00805E82"/>
    <w:rsid w:val="00806684"/>
    <w:rsid w:val="00812B88"/>
    <w:rsid w:val="008144CB"/>
    <w:rsid w:val="00815B48"/>
    <w:rsid w:val="008173E8"/>
    <w:rsid w:val="00817CEB"/>
    <w:rsid w:val="00820276"/>
    <w:rsid w:val="008246B3"/>
    <w:rsid w:val="00825CB2"/>
    <w:rsid w:val="00827C1E"/>
    <w:rsid w:val="00831D16"/>
    <w:rsid w:val="00831F1E"/>
    <w:rsid w:val="00835EAC"/>
    <w:rsid w:val="00842D63"/>
    <w:rsid w:val="00851D1F"/>
    <w:rsid w:val="00861278"/>
    <w:rsid w:val="00865984"/>
    <w:rsid w:val="00866340"/>
    <w:rsid w:val="0087298D"/>
    <w:rsid w:val="00873F90"/>
    <w:rsid w:val="00875E4B"/>
    <w:rsid w:val="00876538"/>
    <w:rsid w:val="00890E29"/>
    <w:rsid w:val="008B5E11"/>
    <w:rsid w:val="008D2600"/>
    <w:rsid w:val="008D7D20"/>
    <w:rsid w:val="008E03C4"/>
    <w:rsid w:val="008E2A70"/>
    <w:rsid w:val="008E69FE"/>
    <w:rsid w:val="008E7237"/>
    <w:rsid w:val="008F001E"/>
    <w:rsid w:val="008F0955"/>
    <w:rsid w:val="00902046"/>
    <w:rsid w:val="00903299"/>
    <w:rsid w:val="009039FA"/>
    <w:rsid w:val="00905166"/>
    <w:rsid w:val="00911043"/>
    <w:rsid w:val="00914E43"/>
    <w:rsid w:val="00916FD6"/>
    <w:rsid w:val="00917E48"/>
    <w:rsid w:val="0092506E"/>
    <w:rsid w:val="00927400"/>
    <w:rsid w:val="00927A5D"/>
    <w:rsid w:val="00932E95"/>
    <w:rsid w:val="0094107D"/>
    <w:rsid w:val="00957856"/>
    <w:rsid w:val="00961782"/>
    <w:rsid w:val="00962125"/>
    <w:rsid w:val="00970DF1"/>
    <w:rsid w:val="0097169D"/>
    <w:rsid w:val="00972FE0"/>
    <w:rsid w:val="00977715"/>
    <w:rsid w:val="00985BAA"/>
    <w:rsid w:val="009914C7"/>
    <w:rsid w:val="009A4FD8"/>
    <w:rsid w:val="009B13D2"/>
    <w:rsid w:val="009B633D"/>
    <w:rsid w:val="009B710F"/>
    <w:rsid w:val="009C30A5"/>
    <w:rsid w:val="009C35E1"/>
    <w:rsid w:val="009C47D0"/>
    <w:rsid w:val="009C7D96"/>
    <w:rsid w:val="009D3010"/>
    <w:rsid w:val="009D65E8"/>
    <w:rsid w:val="009E01FD"/>
    <w:rsid w:val="009E205C"/>
    <w:rsid w:val="00A13313"/>
    <w:rsid w:val="00A14E4E"/>
    <w:rsid w:val="00A201C4"/>
    <w:rsid w:val="00A43897"/>
    <w:rsid w:val="00A47B6F"/>
    <w:rsid w:val="00A6333B"/>
    <w:rsid w:val="00A76D61"/>
    <w:rsid w:val="00A835FE"/>
    <w:rsid w:val="00A9282F"/>
    <w:rsid w:val="00A9381E"/>
    <w:rsid w:val="00AA01B7"/>
    <w:rsid w:val="00AA413F"/>
    <w:rsid w:val="00AB1282"/>
    <w:rsid w:val="00AB214C"/>
    <w:rsid w:val="00AC1DD9"/>
    <w:rsid w:val="00AC3868"/>
    <w:rsid w:val="00AC458D"/>
    <w:rsid w:val="00AC607C"/>
    <w:rsid w:val="00AD2B61"/>
    <w:rsid w:val="00AD7CA0"/>
    <w:rsid w:val="00AE076E"/>
    <w:rsid w:val="00AE4C29"/>
    <w:rsid w:val="00AF2A52"/>
    <w:rsid w:val="00AF7BB1"/>
    <w:rsid w:val="00B01D8E"/>
    <w:rsid w:val="00B027B2"/>
    <w:rsid w:val="00B02C13"/>
    <w:rsid w:val="00B0558A"/>
    <w:rsid w:val="00B10A98"/>
    <w:rsid w:val="00B15AE0"/>
    <w:rsid w:val="00B20FDC"/>
    <w:rsid w:val="00B2183C"/>
    <w:rsid w:val="00B21D9B"/>
    <w:rsid w:val="00B229A5"/>
    <w:rsid w:val="00B26735"/>
    <w:rsid w:val="00B340CF"/>
    <w:rsid w:val="00B47ACF"/>
    <w:rsid w:val="00B538D8"/>
    <w:rsid w:val="00B60C6A"/>
    <w:rsid w:val="00B61E76"/>
    <w:rsid w:val="00B623EC"/>
    <w:rsid w:val="00B63464"/>
    <w:rsid w:val="00B65439"/>
    <w:rsid w:val="00B65CCA"/>
    <w:rsid w:val="00B720B1"/>
    <w:rsid w:val="00B74817"/>
    <w:rsid w:val="00B835B5"/>
    <w:rsid w:val="00B943C0"/>
    <w:rsid w:val="00B97858"/>
    <w:rsid w:val="00BA484D"/>
    <w:rsid w:val="00BA4D9A"/>
    <w:rsid w:val="00BB0166"/>
    <w:rsid w:val="00BB3A70"/>
    <w:rsid w:val="00BC45E7"/>
    <w:rsid w:val="00BD0C57"/>
    <w:rsid w:val="00BD77C3"/>
    <w:rsid w:val="00BF4EF4"/>
    <w:rsid w:val="00C05F41"/>
    <w:rsid w:val="00C0731E"/>
    <w:rsid w:val="00C1029D"/>
    <w:rsid w:val="00C1172C"/>
    <w:rsid w:val="00C11E60"/>
    <w:rsid w:val="00C1279D"/>
    <w:rsid w:val="00C15E76"/>
    <w:rsid w:val="00C1621D"/>
    <w:rsid w:val="00C27AE5"/>
    <w:rsid w:val="00C41FDE"/>
    <w:rsid w:val="00C475DC"/>
    <w:rsid w:val="00C502FC"/>
    <w:rsid w:val="00C53194"/>
    <w:rsid w:val="00C5422C"/>
    <w:rsid w:val="00C54D83"/>
    <w:rsid w:val="00C64F75"/>
    <w:rsid w:val="00C74AF2"/>
    <w:rsid w:val="00C81E2F"/>
    <w:rsid w:val="00C822A1"/>
    <w:rsid w:val="00C84911"/>
    <w:rsid w:val="00C875D2"/>
    <w:rsid w:val="00C90EE4"/>
    <w:rsid w:val="00C9166E"/>
    <w:rsid w:val="00C926C7"/>
    <w:rsid w:val="00CB2AEA"/>
    <w:rsid w:val="00CB5EF3"/>
    <w:rsid w:val="00CB7AAA"/>
    <w:rsid w:val="00CC12F3"/>
    <w:rsid w:val="00CD1B0D"/>
    <w:rsid w:val="00CD5746"/>
    <w:rsid w:val="00CD5ACB"/>
    <w:rsid w:val="00CD75C0"/>
    <w:rsid w:val="00CE3CEE"/>
    <w:rsid w:val="00CF770B"/>
    <w:rsid w:val="00D0498D"/>
    <w:rsid w:val="00D04AEA"/>
    <w:rsid w:val="00D050C3"/>
    <w:rsid w:val="00D17D72"/>
    <w:rsid w:val="00D253A6"/>
    <w:rsid w:val="00D26936"/>
    <w:rsid w:val="00D46773"/>
    <w:rsid w:val="00D6471D"/>
    <w:rsid w:val="00D651E3"/>
    <w:rsid w:val="00D65D39"/>
    <w:rsid w:val="00D74DC5"/>
    <w:rsid w:val="00D762B3"/>
    <w:rsid w:val="00D7632C"/>
    <w:rsid w:val="00D907F8"/>
    <w:rsid w:val="00D967CB"/>
    <w:rsid w:val="00DA0488"/>
    <w:rsid w:val="00DA3B42"/>
    <w:rsid w:val="00DB382B"/>
    <w:rsid w:val="00DC0C6C"/>
    <w:rsid w:val="00DC43B8"/>
    <w:rsid w:val="00DD6806"/>
    <w:rsid w:val="00DE793B"/>
    <w:rsid w:val="00DF1220"/>
    <w:rsid w:val="00DF43EF"/>
    <w:rsid w:val="00E006C5"/>
    <w:rsid w:val="00E02E97"/>
    <w:rsid w:val="00E10732"/>
    <w:rsid w:val="00E10BEA"/>
    <w:rsid w:val="00E160C7"/>
    <w:rsid w:val="00E16DD1"/>
    <w:rsid w:val="00E237B0"/>
    <w:rsid w:val="00E3270C"/>
    <w:rsid w:val="00E348C2"/>
    <w:rsid w:val="00E469FA"/>
    <w:rsid w:val="00E50DBA"/>
    <w:rsid w:val="00E64375"/>
    <w:rsid w:val="00E673C1"/>
    <w:rsid w:val="00E70B47"/>
    <w:rsid w:val="00E71B0E"/>
    <w:rsid w:val="00E7457E"/>
    <w:rsid w:val="00E7469F"/>
    <w:rsid w:val="00E814DD"/>
    <w:rsid w:val="00E85123"/>
    <w:rsid w:val="00E87AFC"/>
    <w:rsid w:val="00EA2711"/>
    <w:rsid w:val="00EA315A"/>
    <w:rsid w:val="00EA5A7A"/>
    <w:rsid w:val="00EB7783"/>
    <w:rsid w:val="00EC0112"/>
    <w:rsid w:val="00EC4FF5"/>
    <w:rsid w:val="00EC608F"/>
    <w:rsid w:val="00ED158D"/>
    <w:rsid w:val="00ED4ED6"/>
    <w:rsid w:val="00ED6687"/>
    <w:rsid w:val="00ED7501"/>
    <w:rsid w:val="00EE3006"/>
    <w:rsid w:val="00EE5264"/>
    <w:rsid w:val="00EE66C9"/>
    <w:rsid w:val="00EE690B"/>
    <w:rsid w:val="00EE75FB"/>
    <w:rsid w:val="00EF2904"/>
    <w:rsid w:val="00EF36DD"/>
    <w:rsid w:val="00EF5406"/>
    <w:rsid w:val="00EF68FF"/>
    <w:rsid w:val="00F04251"/>
    <w:rsid w:val="00F11D29"/>
    <w:rsid w:val="00F1352C"/>
    <w:rsid w:val="00F353EE"/>
    <w:rsid w:val="00F4025C"/>
    <w:rsid w:val="00F45C33"/>
    <w:rsid w:val="00F45DCC"/>
    <w:rsid w:val="00F51F3F"/>
    <w:rsid w:val="00F54D79"/>
    <w:rsid w:val="00F55C25"/>
    <w:rsid w:val="00F60055"/>
    <w:rsid w:val="00F6273F"/>
    <w:rsid w:val="00F64335"/>
    <w:rsid w:val="00F67FCD"/>
    <w:rsid w:val="00F734EE"/>
    <w:rsid w:val="00F80096"/>
    <w:rsid w:val="00F837C6"/>
    <w:rsid w:val="00F86570"/>
    <w:rsid w:val="00F869E2"/>
    <w:rsid w:val="00F913B6"/>
    <w:rsid w:val="00F94092"/>
    <w:rsid w:val="00F9657E"/>
    <w:rsid w:val="00F96D9C"/>
    <w:rsid w:val="00FA5919"/>
    <w:rsid w:val="00FB021A"/>
    <w:rsid w:val="00FB4C80"/>
    <w:rsid w:val="00FB51B1"/>
    <w:rsid w:val="00FC3AD6"/>
    <w:rsid w:val="00FD7E86"/>
    <w:rsid w:val="00FE3471"/>
    <w:rsid w:val="00FE3473"/>
    <w:rsid w:val="00FE63D7"/>
    <w:rsid w:val="00FF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B4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61782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61782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61782"/>
    <w:pPr>
      <w:keepNext/>
      <w:numPr>
        <w:ilvl w:val="2"/>
        <w:numId w:val="4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961782"/>
    <w:pPr>
      <w:keepNext/>
      <w:numPr>
        <w:ilvl w:val="3"/>
        <w:numId w:val="4"/>
      </w:numPr>
      <w:spacing w:before="240" w:after="60"/>
      <w:outlineLvl w:val="3"/>
    </w:pPr>
    <w:rPr>
      <w:b/>
      <w:i/>
      <w:szCs w:val="20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961782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961782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961782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961782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961782"/>
    <w:pPr>
      <w:numPr>
        <w:ilvl w:val="8"/>
        <w:numId w:val="4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40EB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40EB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40EB1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40EB1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aliases w:val="H5 Char"/>
    <w:basedOn w:val="Fontepargpadro"/>
    <w:link w:val="Ttulo5"/>
    <w:uiPriority w:val="99"/>
    <w:semiHidden/>
    <w:locked/>
    <w:rsid w:val="00540EB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40EB1"/>
    <w:rPr>
      <w:rFonts w:ascii="Calibri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40EB1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40EB1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40EB1"/>
    <w:rPr>
      <w:rFonts w:ascii="Cambria" w:hAnsi="Cambria" w:cs="Times New Roman"/>
    </w:rPr>
  </w:style>
  <w:style w:type="character" w:customStyle="1" w:styleId="fontblack1">
    <w:name w:val="fontblack1"/>
    <w:basedOn w:val="Fontepargpadro"/>
    <w:uiPriority w:val="99"/>
    <w:rsid w:val="00B538D8"/>
    <w:rPr>
      <w:rFonts w:ascii="Verdana" w:hAnsi="Verdana" w:cs="Times New Roman"/>
      <w:color w:val="000000"/>
      <w:sz w:val="10"/>
      <w:szCs w:val="10"/>
    </w:rPr>
  </w:style>
  <w:style w:type="paragraph" w:styleId="Cabealho">
    <w:name w:val="header"/>
    <w:basedOn w:val="Normal"/>
    <w:link w:val="Cabealho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1E76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61E76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6B4C97"/>
    <w:pPr>
      <w:ind w:left="720"/>
      <w:contextualSpacing/>
    </w:pPr>
  </w:style>
  <w:style w:type="table" w:styleId="Tabelacomgrade">
    <w:name w:val="Table Grid"/>
    <w:basedOn w:val="Tabelanormal"/>
    <w:uiPriority w:val="99"/>
    <w:rsid w:val="001A4C8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1A4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1A4C89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"/>
    <w:uiPriority w:val="99"/>
    <w:rsid w:val="00FF1E19"/>
    <w:rPr>
      <w:rFonts w:cs="Times New Roman"/>
    </w:rPr>
  </w:style>
  <w:style w:type="character" w:styleId="nfase">
    <w:name w:val="Emphasis"/>
    <w:basedOn w:val="Fontepargpadro"/>
    <w:uiPriority w:val="99"/>
    <w:qFormat/>
    <w:locked/>
    <w:rsid w:val="00FF1E19"/>
    <w:rPr>
      <w:rFonts w:cs="Times New Roman"/>
      <w:i/>
      <w:iCs/>
    </w:rPr>
  </w:style>
  <w:style w:type="character" w:styleId="Hyperlink">
    <w:name w:val="Hyperlink"/>
    <w:basedOn w:val="Fontepargpadro"/>
    <w:uiPriority w:val="99"/>
    <w:semiHidden/>
    <w:rsid w:val="003C1C3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8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8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642</Words>
  <Characters>3470</Characters>
  <Application>Microsoft Office Word</Application>
  <DocSecurity>0</DocSecurity>
  <Lines>28</Lines>
  <Paragraphs>8</Paragraphs>
  <ScaleCrop>false</ScaleCrop>
  <Company>TRE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 VIABILIDADE</dc:title>
  <dc:subject/>
  <dc:creator>072869010612</dc:creator>
  <cp:keywords/>
  <dc:description/>
  <cp:lastModifiedBy>044081380639</cp:lastModifiedBy>
  <cp:revision>2</cp:revision>
  <cp:lastPrinted>2016-10-18T16:24:00Z</cp:lastPrinted>
  <dcterms:created xsi:type="dcterms:W3CDTF">2017-02-17T14:58:00Z</dcterms:created>
  <dcterms:modified xsi:type="dcterms:W3CDTF">2017-02-17T14:58:00Z</dcterms:modified>
</cp:coreProperties>
</file>