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E182B" w14:textId="77777777" w:rsidR="00976B82" w:rsidRDefault="00D9653D"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bookmarkStart w:id="0" w:name="_GoBack"/>
      <w:bookmarkEnd w:id="0"/>
      <w:r>
        <w:rPr>
          <w:rFonts w:ascii="Arial" w:hAnsi="Arial" w:cs="Arial"/>
          <w:b/>
          <w:sz w:val="22"/>
          <w:szCs w:val="22"/>
        </w:rPr>
        <w:t>PROJETO BÁ</w:t>
      </w:r>
      <w:r w:rsidR="00976B82" w:rsidRPr="00F90CD7">
        <w:rPr>
          <w:rFonts w:ascii="Arial" w:hAnsi="Arial" w:cs="Arial"/>
          <w:b/>
          <w:sz w:val="22"/>
          <w:szCs w:val="22"/>
        </w:rPr>
        <w:t>SICO</w:t>
      </w:r>
    </w:p>
    <w:p w14:paraId="3671E830" w14:textId="77777777" w:rsidR="00976B82"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F90CD7">
        <w:rPr>
          <w:rFonts w:ascii="Arial" w:hAnsi="Arial" w:cs="Arial"/>
          <w:b/>
          <w:sz w:val="22"/>
          <w:szCs w:val="22"/>
        </w:rPr>
        <w:t xml:space="preserve">CONTRATAÇÃO DE SERVIÇOS DE </w:t>
      </w:r>
      <w:r>
        <w:rPr>
          <w:rFonts w:ascii="Arial" w:hAnsi="Arial" w:cs="Arial"/>
          <w:b/>
          <w:sz w:val="22"/>
          <w:szCs w:val="22"/>
        </w:rPr>
        <w:t>MANUTENÇÃO PREDIAL SOB DEMANDA</w:t>
      </w:r>
    </w:p>
    <w:p w14:paraId="4AE5469D" w14:textId="77777777" w:rsidR="00976B82"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IMÓVEIS DO TRE/PR NA CAPITAL</w:t>
      </w:r>
    </w:p>
    <w:p w14:paraId="58D2D252" w14:textId="77777777" w:rsidR="00976B82" w:rsidRPr="00F90CD7"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PRÉDIO SEDE, ANEXOS E FÓRUM ELEI</w:t>
      </w:r>
      <w:r w:rsidRPr="00F90CD7">
        <w:rPr>
          <w:rFonts w:ascii="Arial" w:hAnsi="Arial" w:cs="Arial"/>
          <w:b/>
          <w:sz w:val="22"/>
          <w:szCs w:val="22"/>
        </w:rPr>
        <w:t xml:space="preserve">TORAL DE CURITIBA </w:t>
      </w:r>
    </w:p>
    <w:p w14:paraId="2ADB7319" w14:textId="2CFD4292" w:rsidR="00976B82" w:rsidRPr="00F90CD7"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F90CD7">
        <w:rPr>
          <w:rFonts w:ascii="Arial" w:hAnsi="Arial" w:cs="Arial"/>
          <w:b/>
          <w:sz w:val="22"/>
          <w:szCs w:val="22"/>
        </w:rPr>
        <w:t xml:space="preserve">PAD </w:t>
      </w:r>
      <w:r>
        <w:rPr>
          <w:rFonts w:ascii="Arial" w:hAnsi="Arial" w:cs="Arial"/>
          <w:b/>
          <w:sz w:val="22"/>
          <w:szCs w:val="22"/>
        </w:rPr>
        <w:t>1</w:t>
      </w:r>
      <w:r w:rsidR="00F33507">
        <w:rPr>
          <w:rFonts w:ascii="Arial" w:hAnsi="Arial" w:cs="Arial"/>
          <w:b/>
          <w:sz w:val="22"/>
          <w:szCs w:val="22"/>
        </w:rPr>
        <w:t>5</w:t>
      </w:r>
      <w:r w:rsidRPr="00F90CD7">
        <w:rPr>
          <w:rFonts w:ascii="Arial" w:hAnsi="Arial" w:cs="Arial"/>
          <w:b/>
          <w:sz w:val="22"/>
          <w:szCs w:val="22"/>
        </w:rPr>
        <w:t>.</w:t>
      </w:r>
      <w:r>
        <w:rPr>
          <w:rFonts w:ascii="Arial" w:hAnsi="Arial" w:cs="Arial"/>
          <w:b/>
          <w:sz w:val="22"/>
          <w:szCs w:val="22"/>
        </w:rPr>
        <w:t>979</w:t>
      </w:r>
      <w:r w:rsidRPr="00F90CD7">
        <w:rPr>
          <w:rFonts w:ascii="Arial" w:hAnsi="Arial" w:cs="Arial"/>
          <w:b/>
          <w:sz w:val="22"/>
          <w:szCs w:val="22"/>
        </w:rPr>
        <w:t>/2016</w:t>
      </w:r>
    </w:p>
    <w:p w14:paraId="3FDB61B8" w14:textId="77777777" w:rsidR="00976B82" w:rsidRPr="00DF3088" w:rsidRDefault="00976B82" w:rsidP="00451A10">
      <w:pPr>
        <w:spacing w:after="120"/>
        <w:jc w:val="both"/>
        <w:rPr>
          <w:rFonts w:ascii="Arial" w:hAnsi="Arial" w:cs="Arial"/>
          <w:sz w:val="22"/>
          <w:szCs w:val="22"/>
        </w:rPr>
      </w:pPr>
    </w:p>
    <w:p w14:paraId="5E40AF4D" w14:textId="77777777" w:rsidR="00976B82" w:rsidRPr="00DF3088" w:rsidRDefault="00976B82" w:rsidP="00451A10">
      <w:pPr>
        <w:numPr>
          <w:ilvl w:val="0"/>
          <w:numId w:val="1"/>
        </w:numPr>
        <w:spacing w:after="120"/>
        <w:ind w:left="357" w:hanging="357"/>
        <w:jc w:val="both"/>
        <w:rPr>
          <w:rFonts w:ascii="Arial" w:hAnsi="Arial" w:cs="Arial"/>
          <w:b/>
          <w:sz w:val="22"/>
          <w:szCs w:val="22"/>
        </w:rPr>
      </w:pPr>
      <w:bookmarkStart w:id="1" w:name="OLE_LINK1"/>
      <w:bookmarkStart w:id="2" w:name="OLE_LINK2"/>
      <w:r w:rsidRPr="00DF3088">
        <w:rPr>
          <w:rFonts w:ascii="Arial" w:hAnsi="Arial" w:cs="Arial"/>
          <w:b/>
          <w:sz w:val="22"/>
          <w:szCs w:val="22"/>
        </w:rPr>
        <w:t>JUSTIFICATIVA PARA A CONTRATAÇÃO</w:t>
      </w:r>
    </w:p>
    <w:p w14:paraId="7292068B" w14:textId="77777777"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 acordo com a Resolução do TSE nº 23.234, de 25 de março de 2010, que dispõe sobre as regras e diretrizes para a contratação de serviços no âmbito da Justiça Eleitoral, as atividades de manutenção de prédios, equipamentos e instalações, entre outras, serão, de preferência, objeto de execução indireta.</w:t>
      </w:r>
    </w:p>
    <w:p w14:paraId="67120013" w14:textId="4485E684"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As edificações da sede do TRE/PR, de seus anexos, e do Fórum Eleitoral de Curitiba, todas localizadas em Curitiba, no Bairro Prado Velho, na Rua João Parolin, demandam serviços da equipe de manutenção predial e são muito próximas, o que facilita aos gestores o acompanhamento da execução de serviços. </w:t>
      </w:r>
      <w:r w:rsidR="00274263" w:rsidRPr="00DF3088">
        <w:rPr>
          <w:rFonts w:ascii="Arial" w:hAnsi="Arial" w:cs="Arial"/>
          <w:sz w:val="22"/>
          <w:szCs w:val="22"/>
        </w:rPr>
        <w:t>Existem também as edificações dos Fóruns Eleitorais da Região Metropolitana de Curitiba</w:t>
      </w:r>
      <w:r w:rsidR="00DA72E1" w:rsidRPr="00DF3088">
        <w:rPr>
          <w:rFonts w:ascii="Arial" w:hAnsi="Arial" w:cs="Arial"/>
          <w:sz w:val="22"/>
          <w:szCs w:val="22"/>
        </w:rPr>
        <w:t xml:space="preserve"> que poderão ser atendidas nesta contratação. </w:t>
      </w:r>
      <w:r w:rsidRPr="00DF3088">
        <w:rPr>
          <w:rFonts w:ascii="Arial" w:hAnsi="Arial" w:cs="Arial"/>
          <w:sz w:val="22"/>
          <w:szCs w:val="22"/>
        </w:rPr>
        <w:t>Além das áreas construídas</w:t>
      </w:r>
      <w:r w:rsidR="00737504" w:rsidRPr="00DF3088">
        <w:rPr>
          <w:rFonts w:ascii="Arial" w:hAnsi="Arial" w:cs="Arial"/>
          <w:sz w:val="22"/>
          <w:szCs w:val="22"/>
        </w:rPr>
        <w:t>,</w:t>
      </w:r>
      <w:r w:rsidRPr="00DF3088">
        <w:rPr>
          <w:rFonts w:ascii="Arial" w:hAnsi="Arial" w:cs="Arial"/>
          <w:sz w:val="22"/>
          <w:szCs w:val="22"/>
        </w:rPr>
        <w:t xml:space="preserve"> há as áreas de estacionamento com iluminação externa, as quais também demandam manutenção.</w:t>
      </w:r>
    </w:p>
    <w:p w14:paraId="3899C33A" w14:textId="3FB5B59D"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Os serviços de manutenção predial são fundamentais para prolongar a vida útil das edificações e garantir a sua funcionalidade e o conforto aos usuários. Além das demandas e procedimentos de manutenção preventiva e corretiva e das demandas temporárias, existe uma demanda por serviços específicos que venham a corrigir problemas identificados, sejam eles estruturais, de reorganização de espaços, de revisão de sistemas, tais como, elétrico, hidráulico, de combate </w:t>
      </w:r>
      <w:r w:rsidR="009C6D97" w:rsidRPr="00DF3088">
        <w:rPr>
          <w:rFonts w:ascii="Arial" w:hAnsi="Arial" w:cs="Arial"/>
          <w:sz w:val="22"/>
          <w:szCs w:val="22"/>
        </w:rPr>
        <w:t>a</w:t>
      </w:r>
      <w:r w:rsidRPr="00DF3088">
        <w:rPr>
          <w:rFonts w:ascii="Arial" w:hAnsi="Arial" w:cs="Arial"/>
          <w:sz w:val="22"/>
          <w:szCs w:val="22"/>
        </w:rPr>
        <w:t xml:space="preserve"> incêndio, de prevenção de descargas atmosféricas, pluviais, de contenção de cheias, pintura, demolições, substituição de revestimento de piso e/ou paredes, vidraçaria, serralheria e outras.</w:t>
      </w:r>
    </w:p>
    <w:p w14:paraId="7DE3583D" w14:textId="5A74DB1D"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Nas contratações anteriores de pequenas reformas ou reparos, adotou-se o critério de juntar vários serviços demandados e licitar, a cada vez, um pacote de serviços. Na modalidade sob demanda que agora se pretende, a licitação ocorrerá considerando-se o maior desconto sobre os preços e custos de referência do Sistema Nacional de Pesquisa de Custos e Índices da Construção Civil (SINAPI). A partir da formalização do contrato, os serviços demandados passarão a ser empenhados imediatamente, reduzindo-se o tempo de espera para contratação e execução, em relação ao mode</w:t>
      </w:r>
      <w:r w:rsidR="00FD74FC" w:rsidRPr="00DF3088">
        <w:rPr>
          <w:rFonts w:ascii="Arial" w:hAnsi="Arial" w:cs="Arial"/>
          <w:sz w:val="22"/>
          <w:szCs w:val="22"/>
        </w:rPr>
        <w:t>lo das contratações anteriores.</w:t>
      </w:r>
    </w:p>
    <w:p w14:paraId="15BD2A01" w14:textId="6D65E8A3"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É importante diferenciar esta prestação de serviço daquela prevista no contrato manutenção predial em vigor, que tem uma equipe residente com objetivo principal de tornar possível a utilização contínua do ambiente — corrigindo e/ou alterando situações cotidianas —, enquanto esta proposta se caracteriza pela realização de serviços </w:t>
      </w:r>
      <w:r w:rsidR="00FD74FC" w:rsidRPr="00DF3088">
        <w:rPr>
          <w:rFonts w:ascii="Arial" w:hAnsi="Arial" w:cs="Arial"/>
          <w:sz w:val="22"/>
          <w:szCs w:val="22"/>
        </w:rPr>
        <w:t xml:space="preserve">de reorganização de espaços, </w:t>
      </w:r>
      <w:r w:rsidRPr="00DF3088">
        <w:rPr>
          <w:rFonts w:ascii="Arial" w:hAnsi="Arial" w:cs="Arial"/>
          <w:sz w:val="22"/>
          <w:szCs w:val="22"/>
        </w:rPr>
        <w:t xml:space="preserve">que venham a corrigir problemas identificados em situações incomuns e/ou imprevisíveis, sejam eles estruturais, de revisão de sistemas, tais como, elétrico, hidráulico, de combate </w:t>
      </w:r>
      <w:r w:rsidR="009C6D97" w:rsidRPr="00DF3088">
        <w:rPr>
          <w:rFonts w:ascii="Arial" w:hAnsi="Arial" w:cs="Arial"/>
          <w:sz w:val="22"/>
          <w:szCs w:val="22"/>
        </w:rPr>
        <w:t>a</w:t>
      </w:r>
      <w:r w:rsidRPr="00DF3088">
        <w:rPr>
          <w:rFonts w:ascii="Arial" w:hAnsi="Arial" w:cs="Arial"/>
          <w:sz w:val="22"/>
          <w:szCs w:val="22"/>
        </w:rPr>
        <w:t xml:space="preserve"> incêndio, de prevenção de descargas atmosféricas, pluviais, de contenção de cheias, pintura, demolições, substituição de revestimento de piso e/ou paredes, vidraçaria, serralheria e outras.</w:t>
      </w:r>
    </w:p>
    <w:p w14:paraId="150115FF" w14:textId="77777777"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contratação busca realizar a conservação do Patrimônio Público da União com maior economicidade na utilização de recursos públicos, através de soluções planejadas, orçadas e balizadas pelo SINAPI, sendo autorizadas, acompanhadas e fiscalizadas rigorosamente, visando à qualidade da prestação de serviço e a sua eficácia, como também evitando o retrabalho.</w:t>
      </w:r>
    </w:p>
    <w:p w14:paraId="65B5A2DD" w14:textId="144CB56F" w:rsidR="00976B82"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Dentre os benefícios que se esperam com a contratação, estão</w:t>
      </w:r>
      <w:r w:rsidR="00746484" w:rsidRPr="00DF3088">
        <w:rPr>
          <w:rFonts w:ascii="Arial" w:hAnsi="Arial" w:cs="Arial"/>
          <w:sz w:val="22"/>
          <w:szCs w:val="22"/>
        </w:rPr>
        <w:t>,</w:t>
      </w:r>
      <w:r w:rsidRPr="00DF3088">
        <w:rPr>
          <w:rFonts w:ascii="Arial" w:hAnsi="Arial" w:cs="Arial"/>
          <w:sz w:val="22"/>
          <w:szCs w:val="22"/>
        </w:rPr>
        <w:t xml:space="preserve"> o atendimento mais célere dos serviços sob demanda</w:t>
      </w:r>
      <w:r w:rsidR="00746484" w:rsidRPr="00DF3088">
        <w:rPr>
          <w:rFonts w:ascii="Arial" w:hAnsi="Arial" w:cs="Arial"/>
          <w:sz w:val="22"/>
          <w:szCs w:val="22"/>
        </w:rPr>
        <w:t>,</w:t>
      </w:r>
      <w:r w:rsidRPr="00DF3088">
        <w:rPr>
          <w:rFonts w:ascii="Arial" w:hAnsi="Arial" w:cs="Arial"/>
          <w:sz w:val="22"/>
          <w:szCs w:val="22"/>
        </w:rPr>
        <w:t xml:space="preserve"> a diminuição de alguns riscos da edificação</w:t>
      </w:r>
      <w:r w:rsidR="00746484" w:rsidRPr="00DF3088">
        <w:rPr>
          <w:rFonts w:ascii="Arial" w:hAnsi="Arial" w:cs="Arial"/>
          <w:sz w:val="22"/>
          <w:szCs w:val="22"/>
        </w:rPr>
        <w:t>,</w:t>
      </w:r>
      <w:r w:rsidRPr="00DF3088">
        <w:rPr>
          <w:rFonts w:ascii="Arial" w:hAnsi="Arial" w:cs="Arial"/>
          <w:sz w:val="22"/>
          <w:szCs w:val="22"/>
        </w:rPr>
        <w:t xml:space="preserve"> a atenuação do envelhecimento natural da estrutura do prédio, pela sua recuperação contínua e a possibilidade de atender a mudanças produzidas no ambiente pela alta administração, principalmente com rapidez e eficiência.</w:t>
      </w:r>
    </w:p>
    <w:p w14:paraId="627B610B" w14:textId="77777777" w:rsidR="00066F84" w:rsidRPr="00DF3088" w:rsidRDefault="00066F84" w:rsidP="00066F84">
      <w:pPr>
        <w:spacing w:after="120"/>
        <w:jc w:val="both"/>
        <w:rPr>
          <w:rFonts w:ascii="Arial" w:hAnsi="Arial" w:cs="Arial"/>
          <w:sz w:val="22"/>
          <w:szCs w:val="22"/>
        </w:rPr>
      </w:pPr>
    </w:p>
    <w:p w14:paraId="21E74EFC" w14:textId="77777777" w:rsidR="00976B82" w:rsidRPr="00DF3088" w:rsidRDefault="00976B82" w:rsidP="00451A1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lastRenderedPageBreak/>
        <w:t>DO OBJETO</w:t>
      </w:r>
    </w:p>
    <w:p w14:paraId="13CE3C59" w14:textId="72BCA32F" w:rsidR="00A4172C" w:rsidRPr="00DF3088" w:rsidRDefault="00A4172C" w:rsidP="00157231">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de empresa de engenharia para prestar, sob demanda, serviços de manutenção predial corretiva e de pequenas reformas, com fornecimento de peças, equipamentos, materiais e mão de obra qualificada, atendendo a necessidades de pequeno porte e/ou urgentes nas edificações do Tribunal Regional Eleitoral do Paraná</w:t>
      </w:r>
      <w:r w:rsidR="009961B8" w:rsidRPr="00DF3088">
        <w:rPr>
          <w:rFonts w:ascii="Arial" w:hAnsi="Arial" w:cs="Arial"/>
          <w:sz w:val="22"/>
          <w:szCs w:val="22"/>
        </w:rPr>
        <w:t>,</w:t>
      </w:r>
      <w:r w:rsidRPr="00DF3088">
        <w:rPr>
          <w:rFonts w:ascii="Arial" w:hAnsi="Arial" w:cs="Arial"/>
          <w:sz w:val="22"/>
          <w:szCs w:val="22"/>
        </w:rPr>
        <w:t xml:space="preserve"> do Fórum Eleitoral de Curitiba</w:t>
      </w:r>
      <w:r w:rsidR="009961B8" w:rsidRPr="00DF3088">
        <w:rPr>
          <w:rFonts w:ascii="Arial" w:hAnsi="Arial" w:cs="Arial"/>
          <w:sz w:val="22"/>
          <w:szCs w:val="22"/>
        </w:rPr>
        <w:t xml:space="preserve"> e dos</w:t>
      </w:r>
      <w:r w:rsidRPr="00DF3088">
        <w:rPr>
          <w:rFonts w:ascii="Arial" w:hAnsi="Arial" w:cs="Arial"/>
          <w:sz w:val="22"/>
          <w:szCs w:val="22"/>
        </w:rPr>
        <w:t xml:space="preserve"> </w:t>
      </w:r>
      <w:r w:rsidR="009961B8" w:rsidRPr="00DF3088">
        <w:rPr>
          <w:rFonts w:ascii="Arial" w:hAnsi="Arial" w:cs="Arial"/>
          <w:sz w:val="22"/>
          <w:szCs w:val="22"/>
        </w:rPr>
        <w:t xml:space="preserve">Fóruns Eleitorais da Região Metropolitana de Curitiba </w:t>
      </w:r>
      <w:r w:rsidRPr="00DF3088">
        <w:rPr>
          <w:rFonts w:ascii="Arial" w:hAnsi="Arial" w:cs="Arial"/>
          <w:sz w:val="22"/>
          <w:szCs w:val="22"/>
        </w:rPr>
        <w:t xml:space="preserve">na forma estabelecida em planilhas de serviços e insumos diversos descritos no Sistema Nacional de Pesquisa de Custos de Índices de Construção Civil – SINAPI. </w:t>
      </w:r>
    </w:p>
    <w:p w14:paraId="1DB54794" w14:textId="77777777" w:rsidR="00976B82" w:rsidRPr="00DF3088" w:rsidRDefault="00976B82" w:rsidP="00D452F1">
      <w:pPr>
        <w:numPr>
          <w:ilvl w:val="0"/>
          <w:numId w:val="1"/>
        </w:numPr>
        <w:spacing w:after="120"/>
        <w:ind w:left="357" w:hanging="357"/>
        <w:jc w:val="both"/>
        <w:rPr>
          <w:rFonts w:ascii="Arial" w:hAnsi="Arial" w:cs="Arial"/>
          <w:b/>
          <w:sz w:val="22"/>
          <w:szCs w:val="22"/>
        </w:rPr>
      </w:pPr>
      <w:bookmarkStart w:id="3" w:name="_Toc466639772"/>
      <w:r w:rsidRPr="00DF3088">
        <w:rPr>
          <w:rFonts w:ascii="Arial" w:hAnsi="Arial" w:cs="Arial"/>
          <w:b/>
          <w:sz w:val="22"/>
          <w:szCs w:val="22"/>
        </w:rPr>
        <w:t>DEMANDANTE DO OBJETO</w:t>
      </w:r>
      <w:bookmarkEnd w:id="3"/>
    </w:p>
    <w:p w14:paraId="4E87AC8A" w14:textId="09786F40" w:rsidR="00976B82" w:rsidRPr="00DF3088" w:rsidRDefault="00976B82" w:rsidP="00D452F1">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SMIC – Seção de Manutenção de Imóveis da Capital tem como atribuição regimental o planejamento e gestão dos serviços de manutenção predial, para os prédios do TRE/PR situados em Curitiba, e sendo assim é a demandante direta desta contratação.</w:t>
      </w:r>
      <w:r w:rsidR="00A86939" w:rsidRPr="00DF3088">
        <w:rPr>
          <w:rFonts w:ascii="Arial" w:hAnsi="Arial" w:cs="Arial"/>
          <w:sz w:val="22"/>
          <w:szCs w:val="22"/>
        </w:rPr>
        <w:t xml:space="preserve"> Complementa-se, para a Região Metropolitana de Curit</w:t>
      </w:r>
      <w:r w:rsidR="00546BDE" w:rsidRPr="00DF3088">
        <w:rPr>
          <w:rFonts w:ascii="Arial" w:hAnsi="Arial" w:cs="Arial"/>
          <w:sz w:val="22"/>
          <w:szCs w:val="22"/>
        </w:rPr>
        <w:t>i</w:t>
      </w:r>
      <w:r w:rsidR="00A86939" w:rsidRPr="00DF3088">
        <w:rPr>
          <w:rFonts w:ascii="Arial" w:hAnsi="Arial" w:cs="Arial"/>
          <w:sz w:val="22"/>
          <w:szCs w:val="22"/>
        </w:rPr>
        <w:t>ba</w:t>
      </w:r>
      <w:r w:rsidR="00546BDE" w:rsidRPr="00DF3088">
        <w:rPr>
          <w:rFonts w:ascii="Arial" w:hAnsi="Arial" w:cs="Arial"/>
          <w:sz w:val="22"/>
          <w:szCs w:val="22"/>
        </w:rPr>
        <w:t>, a SMIN - Seção de Manutenção dos Imóveis do Interior</w:t>
      </w:r>
      <w:r w:rsidR="00D8623A" w:rsidRPr="00DF3088">
        <w:rPr>
          <w:rFonts w:ascii="Arial" w:hAnsi="Arial" w:cs="Arial"/>
          <w:sz w:val="22"/>
          <w:szCs w:val="22"/>
        </w:rPr>
        <w:t xml:space="preserve"> também como demandante, pela suas atribuições regimentais.</w:t>
      </w:r>
    </w:p>
    <w:p w14:paraId="45F317AE" w14:textId="77777777" w:rsidR="00976B82" w:rsidRPr="00DF3088" w:rsidRDefault="00976B82" w:rsidP="00451A10">
      <w:pPr>
        <w:numPr>
          <w:ilvl w:val="0"/>
          <w:numId w:val="1"/>
        </w:numPr>
        <w:spacing w:after="120"/>
        <w:jc w:val="both"/>
        <w:rPr>
          <w:rFonts w:ascii="Arial" w:hAnsi="Arial" w:cs="Arial"/>
          <w:b/>
          <w:sz w:val="22"/>
          <w:szCs w:val="22"/>
        </w:rPr>
      </w:pPr>
      <w:r w:rsidRPr="00DF3088">
        <w:rPr>
          <w:rFonts w:ascii="Arial" w:hAnsi="Arial" w:cs="Arial"/>
          <w:b/>
          <w:sz w:val="22"/>
          <w:szCs w:val="22"/>
        </w:rPr>
        <w:t>IMÓVEIS ATENDIDOS NESTE PROJETO BÁSICO</w:t>
      </w:r>
    </w:p>
    <w:p w14:paraId="19E0371E" w14:textId="69F44634" w:rsidR="00976B82" w:rsidRPr="00DF3088" w:rsidRDefault="00976B82" w:rsidP="00451A1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Atualmente temos as seguintes edificações, com as respectivas áreas construídas, que demandam serviços da equipe de manutenção predial, em Curitiba</w:t>
      </w:r>
      <w:r w:rsidR="001D5848" w:rsidRPr="00DF3088">
        <w:rPr>
          <w:rFonts w:ascii="Arial" w:hAnsi="Arial" w:cs="Arial"/>
          <w:sz w:val="22"/>
          <w:szCs w:val="22"/>
        </w:rPr>
        <w:t xml:space="preserve"> e Região Metropolitana</w:t>
      </w:r>
      <w:r w:rsidRPr="00DF3088">
        <w:rPr>
          <w:rFonts w:ascii="Arial" w:hAnsi="Arial" w:cs="Arial"/>
          <w:sz w:val="22"/>
          <w:szCs w:val="22"/>
        </w:rPr>
        <w:t>:</w:t>
      </w:r>
    </w:p>
    <w:p w14:paraId="49AF499F" w14:textId="77777777"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Prédio Sede e seus anexos – </w:t>
      </w:r>
      <w:smartTag w:uri="urn:schemas-microsoft-com:office:smarttags" w:element="metricconverter">
        <w:smartTagPr>
          <w:attr w:name="ProductID" w:val="21.394,59 m2"/>
        </w:smartTagPr>
        <w:r w:rsidRPr="00DF3088">
          <w:rPr>
            <w:rFonts w:ascii="Arial" w:hAnsi="Arial" w:cs="Arial"/>
            <w:sz w:val="22"/>
            <w:szCs w:val="22"/>
          </w:rPr>
          <w:t>21.394,59 m2</w:t>
        </w:r>
      </w:smartTag>
      <w:r w:rsidRPr="00DF3088">
        <w:rPr>
          <w:rFonts w:ascii="Arial" w:hAnsi="Arial" w:cs="Arial"/>
          <w:sz w:val="22"/>
          <w:szCs w:val="22"/>
        </w:rPr>
        <w:t>, situado na Rua João Parolin, 224;</w:t>
      </w:r>
    </w:p>
    <w:p w14:paraId="64A83CCA" w14:textId="77777777"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Centro Logístico de Materiais – </w:t>
      </w:r>
      <w:smartTag w:uri="urn:schemas-microsoft-com:office:smarttags" w:element="metricconverter">
        <w:smartTagPr>
          <w:attr w:name="ProductID" w:val="2.193,61 m2"/>
        </w:smartTagPr>
        <w:r w:rsidRPr="00DF3088">
          <w:rPr>
            <w:rFonts w:ascii="Arial" w:hAnsi="Arial" w:cs="Arial"/>
            <w:sz w:val="22"/>
            <w:szCs w:val="22"/>
          </w:rPr>
          <w:t>2.193,61 m2</w:t>
        </w:r>
      </w:smartTag>
      <w:r w:rsidRPr="00DF3088">
        <w:rPr>
          <w:rFonts w:ascii="Arial" w:hAnsi="Arial" w:cs="Arial"/>
          <w:sz w:val="22"/>
          <w:szCs w:val="22"/>
        </w:rPr>
        <w:t>, situado na Rua João Parolin, 224;</w:t>
      </w:r>
    </w:p>
    <w:p w14:paraId="2530FE08" w14:textId="208A1C8D"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w:t>
      </w:r>
      <w:r w:rsidR="00B87090" w:rsidRPr="00DF3088">
        <w:rPr>
          <w:rFonts w:ascii="Arial" w:hAnsi="Arial" w:cs="Arial"/>
          <w:sz w:val="22"/>
          <w:szCs w:val="22"/>
        </w:rPr>
        <w:t>E</w:t>
      </w:r>
      <w:r w:rsidRPr="00DF3088">
        <w:rPr>
          <w:rFonts w:ascii="Arial" w:hAnsi="Arial" w:cs="Arial"/>
          <w:sz w:val="22"/>
          <w:szCs w:val="22"/>
        </w:rPr>
        <w:t xml:space="preserve">leitoral de Curitiba – </w:t>
      </w:r>
      <w:smartTag w:uri="urn:schemas-microsoft-com:office:smarttags" w:element="metricconverter">
        <w:smartTagPr>
          <w:attr w:name="ProductID" w:val="12.552,84 m2"/>
        </w:smartTagPr>
        <w:r w:rsidRPr="00DF3088">
          <w:rPr>
            <w:rFonts w:ascii="Arial" w:hAnsi="Arial" w:cs="Arial"/>
            <w:sz w:val="22"/>
            <w:szCs w:val="22"/>
          </w:rPr>
          <w:t>12.552,84 m2</w:t>
        </w:r>
      </w:smartTag>
      <w:r w:rsidRPr="00DF3088">
        <w:rPr>
          <w:rFonts w:ascii="Arial" w:hAnsi="Arial" w:cs="Arial"/>
          <w:sz w:val="22"/>
          <w:szCs w:val="22"/>
        </w:rPr>
        <w:t>, situado na Rua João Parolin, 55;</w:t>
      </w:r>
    </w:p>
    <w:p w14:paraId="638E3AEB" w14:textId="77777777"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Depósitos (em projeto para demolição e construção de novo imóvel) – </w:t>
      </w:r>
      <w:smartTag w:uri="urn:schemas-microsoft-com:office:smarttags" w:element="metricconverter">
        <w:smartTagPr>
          <w:attr w:name="ProductID" w:val="2.193,61 m2"/>
        </w:smartTagPr>
        <w:r w:rsidRPr="00DF3088">
          <w:rPr>
            <w:rFonts w:ascii="Arial" w:hAnsi="Arial" w:cs="Arial"/>
            <w:sz w:val="22"/>
            <w:szCs w:val="22"/>
          </w:rPr>
          <w:t>2.193,61 m2</w:t>
        </w:r>
      </w:smartTag>
      <w:r w:rsidRPr="00DF3088">
        <w:rPr>
          <w:rFonts w:ascii="Arial" w:hAnsi="Arial" w:cs="Arial"/>
          <w:sz w:val="22"/>
          <w:szCs w:val="22"/>
        </w:rPr>
        <w:t>, situado na Rua João Parolin, 97;</w:t>
      </w:r>
    </w:p>
    <w:p w14:paraId="405ED888" w14:textId="50FD0F37" w:rsidR="00144408" w:rsidRPr="00DF3088" w:rsidRDefault="0014440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Almirante Tamandaré – 391,97 m2, situado na </w:t>
      </w:r>
      <w:r w:rsidR="00D1317E" w:rsidRPr="00DF3088">
        <w:rPr>
          <w:rFonts w:ascii="Arial" w:hAnsi="Arial" w:cs="Arial"/>
          <w:sz w:val="22"/>
          <w:szCs w:val="22"/>
        </w:rPr>
        <w:t>Rua Lourenço Angelo Buzato, 752</w:t>
      </w:r>
      <w:r w:rsidR="00BB2BCC" w:rsidRPr="00DF3088">
        <w:rPr>
          <w:rFonts w:ascii="Arial" w:hAnsi="Arial" w:cs="Arial"/>
          <w:sz w:val="22"/>
          <w:szCs w:val="22"/>
        </w:rPr>
        <w:t xml:space="preserve"> bairro V</w:t>
      </w:r>
      <w:r w:rsidR="00D1317E" w:rsidRPr="00DF3088">
        <w:rPr>
          <w:rFonts w:ascii="Arial" w:hAnsi="Arial" w:cs="Arial"/>
          <w:sz w:val="22"/>
          <w:szCs w:val="22"/>
        </w:rPr>
        <w:t>ila Santa Terezinha</w:t>
      </w:r>
      <w:r w:rsidRPr="00DF3088">
        <w:rPr>
          <w:rFonts w:ascii="Arial" w:hAnsi="Arial" w:cs="Arial"/>
          <w:sz w:val="22"/>
          <w:szCs w:val="22"/>
        </w:rPr>
        <w:t>;</w:t>
      </w:r>
    </w:p>
    <w:p w14:paraId="73BD50C0" w14:textId="6300B0A2"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806BCD" w:rsidRPr="00DF3088">
        <w:rPr>
          <w:rFonts w:ascii="Arial" w:hAnsi="Arial" w:cs="Arial"/>
          <w:sz w:val="22"/>
          <w:szCs w:val="22"/>
        </w:rPr>
        <w:t>Antonina</w:t>
      </w:r>
      <w:r w:rsidRPr="00DF3088">
        <w:rPr>
          <w:rFonts w:ascii="Arial" w:hAnsi="Arial" w:cs="Arial"/>
          <w:sz w:val="22"/>
          <w:szCs w:val="22"/>
        </w:rPr>
        <w:t xml:space="preserve"> – </w:t>
      </w:r>
      <w:r w:rsidR="00741BC2" w:rsidRPr="00DF3088">
        <w:rPr>
          <w:rFonts w:ascii="Arial" w:hAnsi="Arial" w:cs="Arial"/>
          <w:sz w:val="22"/>
          <w:szCs w:val="22"/>
        </w:rPr>
        <w:t>250,00</w:t>
      </w:r>
      <w:r w:rsidRPr="00DF3088">
        <w:rPr>
          <w:rFonts w:ascii="Arial" w:hAnsi="Arial" w:cs="Arial"/>
          <w:sz w:val="22"/>
          <w:szCs w:val="22"/>
        </w:rPr>
        <w:t xml:space="preserve"> m2, situado na Rua </w:t>
      </w:r>
      <w:r w:rsidR="00D66500" w:rsidRPr="00DF3088">
        <w:rPr>
          <w:rFonts w:ascii="Arial" w:hAnsi="Arial" w:cs="Arial"/>
          <w:sz w:val="22"/>
          <w:szCs w:val="22"/>
        </w:rPr>
        <w:t>Bento Cego, 177</w:t>
      </w:r>
      <w:r w:rsidR="00BB2BCC" w:rsidRPr="00DF3088">
        <w:rPr>
          <w:rFonts w:ascii="Arial" w:hAnsi="Arial" w:cs="Arial"/>
          <w:sz w:val="22"/>
          <w:szCs w:val="22"/>
        </w:rPr>
        <w:t xml:space="preserve"> bairro Centro</w:t>
      </w:r>
      <w:r w:rsidRPr="00DF3088">
        <w:rPr>
          <w:rFonts w:ascii="Arial" w:hAnsi="Arial" w:cs="Arial"/>
          <w:sz w:val="22"/>
          <w:szCs w:val="22"/>
        </w:rPr>
        <w:t>;</w:t>
      </w:r>
    </w:p>
    <w:p w14:paraId="40CFD607" w14:textId="39A155EE"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806BCD" w:rsidRPr="00DF3088">
        <w:rPr>
          <w:rFonts w:ascii="Arial" w:hAnsi="Arial" w:cs="Arial"/>
          <w:sz w:val="22"/>
          <w:szCs w:val="22"/>
        </w:rPr>
        <w:t>Araucária</w:t>
      </w:r>
      <w:r w:rsidRPr="00DF3088">
        <w:rPr>
          <w:rFonts w:ascii="Arial" w:hAnsi="Arial" w:cs="Arial"/>
          <w:sz w:val="22"/>
          <w:szCs w:val="22"/>
        </w:rPr>
        <w:t xml:space="preserve"> – 391,97 m2, situado na </w:t>
      </w:r>
      <w:r w:rsidR="005D3B31" w:rsidRPr="00DF3088">
        <w:rPr>
          <w:rFonts w:ascii="Arial" w:hAnsi="Arial" w:cs="Arial"/>
          <w:sz w:val="22"/>
          <w:szCs w:val="22"/>
        </w:rPr>
        <w:t>Rua Francisco Dranka, 1079</w:t>
      </w:r>
      <w:r w:rsidR="001E64EA" w:rsidRPr="00DF3088">
        <w:rPr>
          <w:rFonts w:ascii="Arial" w:hAnsi="Arial" w:cs="Arial"/>
          <w:sz w:val="22"/>
          <w:szCs w:val="22"/>
        </w:rPr>
        <w:t xml:space="preserve"> bairro Porto das Laranjeiras</w:t>
      </w:r>
      <w:r w:rsidRPr="00DF3088">
        <w:rPr>
          <w:rFonts w:ascii="Arial" w:hAnsi="Arial" w:cs="Arial"/>
          <w:sz w:val="22"/>
          <w:szCs w:val="22"/>
        </w:rPr>
        <w:t>;</w:t>
      </w:r>
    </w:p>
    <w:p w14:paraId="0052A330" w14:textId="7D6A508B"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806BCD" w:rsidRPr="00DF3088">
        <w:rPr>
          <w:rFonts w:ascii="Arial" w:hAnsi="Arial" w:cs="Arial"/>
          <w:sz w:val="22"/>
          <w:szCs w:val="22"/>
        </w:rPr>
        <w:t>Bocaiúva do Sul</w:t>
      </w:r>
      <w:r w:rsidRPr="00DF3088">
        <w:rPr>
          <w:rFonts w:ascii="Arial" w:hAnsi="Arial" w:cs="Arial"/>
          <w:sz w:val="22"/>
          <w:szCs w:val="22"/>
        </w:rPr>
        <w:t xml:space="preserve"> – </w:t>
      </w:r>
      <w:r w:rsidR="00C43DA7" w:rsidRPr="00DF3088">
        <w:rPr>
          <w:rFonts w:ascii="Arial" w:hAnsi="Arial" w:cs="Arial"/>
          <w:sz w:val="22"/>
          <w:szCs w:val="22"/>
        </w:rPr>
        <w:t>250,00</w:t>
      </w:r>
      <w:r w:rsidRPr="00DF3088">
        <w:rPr>
          <w:rFonts w:ascii="Arial" w:hAnsi="Arial" w:cs="Arial"/>
          <w:sz w:val="22"/>
          <w:szCs w:val="22"/>
        </w:rPr>
        <w:t xml:space="preserve"> m2, situado na </w:t>
      </w:r>
      <w:r w:rsidR="005D3B31" w:rsidRPr="00DF3088">
        <w:rPr>
          <w:rFonts w:ascii="Arial" w:hAnsi="Arial" w:cs="Arial"/>
          <w:sz w:val="22"/>
          <w:szCs w:val="22"/>
        </w:rPr>
        <w:t>Rua Luiz Carlos Guimar</w:t>
      </w:r>
      <w:r w:rsidR="00D1317E" w:rsidRPr="00DF3088">
        <w:rPr>
          <w:rFonts w:ascii="Arial" w:hAnsi="Arial" w:cs="Arial"/>
          <w:sz w:val="22"/>
          <w:szCs w:val="22"/>
        </w:rPr>
        <w:t>ã</w:t>
      </w:r>
      <w:r w:rsidR="005D3B31" w:rsidRPr="00DF3088">
        <w:rPr>
          <w:rFonts w:ascii="Arial" w:hAnsi="Arial" w:cs="Arial"/>
          <w:sz w:val="22"/>
          <w:szCs w:val="22"/>
        </w:rPr>
        <w:t>es Polli, 21</w:t>
      </w:r>
      <w:r w:rsidR="001E64EA" w:rsidRPr="00DF3088">
        <w:rPr>
          <w:rFonts w:ascii="Arial" w:hAnsi="Arial" w:cs="Arial"/>
          <w:sz w:val="22"/>
          <w:szCs w:val="22"/>
        </w:rPr>
        <w:t xml:space="preserve"> bairro Jardim Santa Helena</w:t>
      </w:r>
      <w:r w:rsidRPr="00DF3088">
        <w:rPr>
          <w:rFonts w:ascii="Arial" w:hAnsi="Arial" w:cs="Arial"/>
          <w:sz w:val="22"/>
          <w:szCs w:val="22"/>
        </w:rPr>
        <w:t>;</w:t>
      </w:r>
    </w:p>
    <w:p w14:paraId="7D4B1757" w14:textId="72A0D077"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EA0638" w:rsidRPr="00DF3088">
        <w:rPr>
          <w:rFonts w:ascii="Arial" w:hAnsi="Arial" w:cs="Arial"/>
          <w:sz w:val="22"/>
          <w:szCs w:val="22"/>
        </w:rPr>
        <w:t>Campina Grande do Sul</w:t>
      </w:r>
      <w:r w:rsidRPr="00DF3088">
        <w:rPr>
          <w:rFonts w:ascii="Arial" w:hAnsi="Arial" w:cs="Arial"/>
          <w:sz w:val="22"/>
          <w:szCs w:val="22"/>
        </w:rPr>
        <w:t xml:space="preserve"> – </w:t>
      </w:r>
      <w:r w:rsidR="00C43DA7" w:rsidRPr="00DF3088">
        <w:rPr>
          <w:rFonts w:ascii="Arial" w:hAnsi="Arial" w:cs="Arial"/>
          <w:sz w:val="22"/>
          <w:szCs w:val="22"/>
        </w:rPr>
        <w:t>210,00</w:t>
      </w:r>
      <w:r w:rsidRPr="00DF3088">
        <w:rPr>
          <w:rFonts w:ascii="Arial" w:hAnsi="Arial" w:cs="Arial"/>
          <w:sz w:val="22"/>
          <w:szCs w:val="22"/>
        </w:rPr>
        <w:t xml:space="preserve"> m2, situado na </w:t>
      </w:r>
      <w:r w:rsidR="00D1317E" w:rsidRPr="00DF3088">
        <w:rPr>
          <w:rFonts w:ascii="Arial" w:hAnsi="Arial" w:cs="Arial"/>
          <w:sz w:val="22"/>
          <w:szCs w:val="22"/>
        </w:rPr>
        <w:t>Rua Vereador Dr. Pedro de Bortoli, 260</w:t>
      </w:r>
      <w:r w:rsidR="001E64EA" w:rsidRPr="00DF3088">
        <w:rPr>
          <w:rFonts w:ascii="Arial" w:hAnsi="Arial" w:cs="Arial"/>
          <w:sz w:val="22"/>
          <w:szCs w:val="22"/>
        </w:rPr>
        <w:t xml:space="preserve"> bairro Centro</w:t>
      </w:r>
      <w:r w:rsidRPr="00DF3088">
        <w:rPr>
          <w:rFonts w:ascii="Arial" w:hAnsi="Arial" w:cs="Arial"/>
          <w:sz w:val="22"/>
          <w:szCs w:val="22"/>
        </w:rPr>
        <w:t>;</w:t>
      </w:r>
    </w:p>
    <w:p w14:paraId="44CB5992" w14:textId="233FDC1E"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Campo Largo</w:t>
      </w:r>
      <w:r w:rsidRPr="00DF3088">
        <w:rPr>
          <w:rFonts w:ascii="Arial" w:hAnsi="Arial" w:cs="Arial"/>
          <w:sz w:val="22"/>
          <w:szCs w:val="22"/>
        </w:rPr>
        <w:t xml:space="preserve"> – 391,97 m2, situado na </w:t>
      </w:r>
      <w:r w:rsidR="008236FF" w:rsidRPr="00DF3088">
        <w:rPr>
          <w:rFonts w:ascii="Arial" w:hAnsi="Arial" w:cs="Arial"/>
          <w:sz w:val="22"/>
          <w:szCs w:val="22"/>
        </w:rPr>
        <w:t>Av. Francisco Xavier de Almeida Garret, 1345 bairro Centro</w:t>
      </w:r>
      <w:r w:rsidRPr="00DF3088">
        <w:rPr>
          <w:rFonts w:ascii="Arial" w:hAnsi="Arial" w:cs="Arial"/>
          <w:sz w:val="22"/>
          <w:szCs w:val="22"/>
        </w:rPr>
        <w:t>;</w:t>
      </w:r>
    </w:p>
    <w:p w14:paraId="48380CBB" w14:textId="1623427F"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Cerro Azul</w:t>
      </w:r>
      <w:r w:rsidRPr="00DF3088">
        <w:rPr>
          <w:rFonts w:ascii="Arial" w:hAnsi="Arial" w:cs="Arial"/>
          <w:sz w:val="22"/>
          <w:szCs w:val="22"/>
        </w:rPr>
        <w:t xml:space="preserve"> – </w:t>
      </w:r>
      <w:r w:rsidR="00C43DA7" w:rsidRPr="00DF3088">
        <w:rPr>
          <w:rFonts w:ascii="Arial" w:hAnsi="Arial" w:cs="Arial"/>
          <w:sz w:val="22"/>
          <w:szCs w:val="22"/>
        </w:rPr>
        <w:t>250,00</w:t>
      </w:r>
      <w:r w:rsidRPr="00DF3088">
        <w:rPr>
          <w:rFonts w:ascii="Arial" w:hAnsi="Arial" w:cs="Arial"/>
          <w:sz w:val="22"/>
          <w:szCs w:val="22"/>
        </w:rPr>
        <w:t xml:space="preserve"> m2, situado na </w:t>
      </w:r>
      <w:r w:rsidR="008236FF" w:rsidRPr="00DF3088">
        <w:rPr>
          <w:rFonts w:ascii="Arial" w:hAnsi="Arial" w:cs="Arial"/>
          <w:sz w:val="22"/>
          <w:szCs w:val="22"/>
        </w:rPr>
        <w:t>Rua Expedicionário Pedro Paulin, s/n</w:t>
      </w:r>
      <w:r w:rsidR="00351973" w:rsidRPr="00DF3088">
        <w:rPr>
          <w:rFonts w:ascii="Arial" w:hAnsi="Arial" w:cs="Arial"/>
          <w:sz w:val="22"/>
          <w:szCs w:val="22"/>
        </w:rPr>
        <w:t xml:space="preserve"> bairro </w:t>
      </w:r>
      <w:r w:rsidR="008236FF" w:rsidRPr="00DF3088">
        <w:rPr>
          <w:rFonts w:ascii="Arial" w:hAnsi="Arial" w:cs="Arial"/>
          <w:sz w:val="22"/>
          <w:szCs w:val="22"/>
        </w:rPr>
        <w:t>Vila Eliane</w:t>
      </w:r>
      <w:r w:rsidRPr="00DF3088">
        <w:rPr>
          <w:rFonts w:ascii="Arial" w:hAnsi="Arial" w:cs="Arial"/>
          <w:sz w:val="22"/>
          <w:szCs w:val="22"/>
        </w:rPr>
        <w:t>;</w:t>
      </w:r>
    </w:p>
    <w:p w14:paraId="294D41D8" w14:textId="0DB28A31"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Colombo</w:t>
      </w:r>
      <w:r w:rsidRPr="00DF3088">
        <w:rPr>
          <w:rFonts w:ascii="Arial" w:hAnsi="Arial" w:cs="Arial"/>
          <w:sz w:val="22"/>
          <w:szCs w:val="22"/>
        </w:rPr>
        <w:t xml:space="preserve"> – </w:t>
      </w:r>
      <w:r w:rsidR="0007040A" w:rsidRPr="00DF3088">
        <w:rPr>
          <w:rFonts w:ascii="Arial" w:hAnsi="Arial" w:cs="Arial"/>
          <w:sz w:val="22"/>
          <w:szCs w:val="22"/>
        </w:rPr>
        <w:t>502,92</w:t>
      </w:r>
      <w:r w:rsidRPr="00DF3088">
        <w:rPr>
          <w:rFonts w:ascii="Arial" w:hAnsi="Arial" w:cs="Arial"/>
          <w:sz w:val="22"/>
          <w:szCs w:val="22"/>
        </w:rPr>
        <w:t xml:space="preserve"> m2, situado na </w:t>
      </w:r>
      <w:r w:rsidR="00351973" w:rsidRPr="00DF3088">
        <w:rPr>
          <w:rFonts w:ascii="Arial" w:hAnsi="Arial" w:cs="Arial"/>
          <w:sz w:val="22"/>
          <w:szCs w:val="22"/>
        </w:rPr>
        <w:t>Rua Padre Francisco Camargo, 759 bairro Centro</w:t>
      </w:r>
      <w:r w:rsidRPr="00DF3088">
        <w:rPr>
          <w:rFonts w:ascii="Arial" w:hAnsi="Arial" w:cs="Arial"/>
          <w:sz w:val="22"/>
          <w:szCs w:val="22"/>
        </w:rPr>
        <w:t>;</w:t>
      </w:r>
    </w:p>
    <w:p w14:paraId="13E3C221" w14:textId="37239611"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Fazenda Rio Grande</w:t>
      </w:r>
      <w:r w:rsidRPr="00DF3088">
        <w:rPr>
          <w:rFonts w:ascii="Arial" w:hAnsi="Arial" w:cs="Arial"/>
          <w:sz w:val="22"/>
          <w:szCs w:val="22"/>
        </w:rPr>
        <w:t xml:space="preserve"> – 3</w:t>
      </w:r>
      <w:r w:rsidR="0007040A" w:rsidRPr="00DF3088">
        <w:rPr>
          <w:rFonts w:ascii="Arial" w:hAnsi="Arial" w:cs="Arial"/>
          <w:sz w:val="22"/>
          <w:szCs w:val="22"/>
        </w:rPr>
        <w:t>44,82</w:t>
      </w:r>
      <w:r w:rsidRPr="00DF3088">
        <w:rPr>
          <w:rFonts w:ascii="Arial" w:hAnsi="Arial" w:cs="Arial"/>
          <w:sz w:val="22"/>
          <w:szCs w:val="22"/>
        </w:rPr>
        <w:t xml:space="preserve"> m2, situado na </w:t>
      </w:r>
      <w:r w:rsidR="00E51E01" w:rsidRPr="00DF3088">
        <w:rPr>
          <w:rFonts w:ascii="Arial" w:hAnsi="Arial" w:cs="Arial"/>
          <w:sz w:val="22"/>
          <w:szCs w:val="22"/>
        </w:rPr>
        <w:t>Rua Itália, 319 (esquina com R. Macedônia) bairro das Nações</w:t>
      </w:r>
      <w:r w:rsidRPr="00DF3088">
        <w:rPr>
          <w:rFonts w:ascii="Arial" w:hAnsi="Arial" w:cs="Arial"/>
          <w:sz w:val="22"/>
          <w:szCs w:val="22"/>
        </w:rPr>
        <w:t>;</w:t>
      </w:r>
    </w:p>
    <w:p w14:paraId="239B2A7B" w14:textId="0B8A001F"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Guaratuba</w:t>
      </w:r>
      <w:r w:rsidRPr="00DF3088">
        <w:rPr>
          <w:rFonts w:ascii="Arial" w:hAnsi="Arial" w:cs="Arial"/>
          <w:sz w:val="22"/>
          <w:szCs w:val="22"/>
        </w:rPr>
        <w:t xml:space="preserve"> – </w:t>
      </w:r>
      <w:r w:rsidR="0007040A" w:rsidRPr="00DF3088">
        <w:rPr>
          <w:rFonts w:ascii="Arial" w:hAnsi="Arial" w:cs="Arial"/>
          <w:sz w:val="22"/>
          <w:szCs w:val="22"/>
        </w:rPr>
        <w:t>250,00</w:t>
      </w:r>
      <w:r w:rsidRPr="00DF3088">
        <w:rPr>
          <w:rFonts w:ascii="Arial" w:hAnsi="Arial" w:cs="Arial"/>
          <w:sz w:val="22"/>
          <w:szCs w:val="22"/>
        </w:rPr>
        <w:t xml:space="preserve"> m2, situado na </w:t>
      </w:r>
      <w:r w:rsidR="00BD1E08" w:rsidRPr="00DF3088">
        <w:rPr>
          <w:rFonts w:ascii="Arial" w:hAnsi="Arial" w:cs="Arial"/>
          <w:sz w:val="22"/>
          <w:szCs w:val="22"/>
        </w:rPr>
        <w:t>Rua Tiago Pedroso, s/n bairro Cohapar</w:t>
      </w:r>
      <w:r w:rsidRPr="00DF3088">
        <w:rPr>
          <w:rFonts w:ascii="Arial" w:hAnsi="Arial" w:cs="Arial"/>
          <w:sz w:val="22"/>
          <w:szCs w:val="22"/>
        </w:rPr>
        <w:t>;</w:t>
      </w:r>
    </w:p>
    <w:p w14:paraId="12B976E5" w14:textId="3C0D505B"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Lapa</w:t>
      </w:r>
      <w:r w:rsidRPr="00DF3088">
        <w:rPr>
          <w:rFonts w:ascii="Arial" w:hAnsi="Arial" w:cs="Arial"/>
          <w:sz w:val="22"/>
          <w:szCs w:val="22"/>
        </w:rPr>
        <w:t xml:space="preserve"> – </w:t>
      </w:r>
      <w:r w:rsidR="0007040A" w:rsidRPr="00DF3088">
        <w:rPr>
          <w:rFonts w:ascii="Arial" w:hAnsi="Arial" w:cs="Arial"/>
          <w:sz w:val="22"/>
          <w:szCs w:val="22"/>
        </w:rPr>
        <w:t>270,00</w:t>
      </w:r>
      <w:r w:rsidRPr="00DF3088">
        <w:rPr>
          <w:rFonts w:ascii="Arial" w:hAnsi="Arial" w:cs="Arial"/>
          <w:sz w:val="22"/>
          <w:szCs w:val="22"/>
        </w:rPr>
        <w:t xml:space="preserve"> m2, situado na </w:t>
      </w:r>
      <w:r w:rsidR="00BD1E08" w:rsidRPr="00DF3088">
        <w:rPr>
          <w:rFonts w:ascii="Arial" w:hAnsi="Arial" w:cs="Arial"/>
          <w:sz w:val="22"/>
          <w:szCs w:val="22"/>
        </w:rPr>
        <w:t>Av. João Joslin do Vale, 1250</w:t>
      </w:r>
      <w:r w:rsidR="000A3A89" w:rsidRPr="00DF3088">
        <w:rPr>
          <w:rFonts w:ascii="Arial" w:hAnsi="Arial" w:cs="Arial"/>
          <w:sz w:val="22"/>
          <w:szCs w:val="22"/>
        </w:rPr>
        <w:t xml:space="preserve"> bairro </w:t>
      </w:r>
      <w:r w:rsidR="00BD1E08" w:rsidRPr="00DF3088">
        <w:rPr>
          <w:rFonts w:ascii="Arial" w:hAnsi="Arial" w:cs="Arial"/>
          <w:sz w:val="22"/>
          <w:szCs w:val="22"/>
        </w:rPr>
        <w:t>Jardim Cidade Nova</w:t>
      </w:r>
      <w:r w:rsidRPr="00DF3088">
        <w:rPr>
          <w:rFonts w:ascii="Arial" w:hAnsi="Arial" w:cs="Arial"/>
          <w:sz w:val="22"/>
          <w:szCs w:val="22"/>
        </w:rPr>
        <w:t>;</w:t>
      </w:r>
    </w:p>
    <w:p w14:paraId="7012EA3B" w14:textId="1AE03613"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Matinhos</w:t>
      </w:r>
      <w:r w:rsidRPr="00DF3088">
        <w:rPr>
          <w:rFonts w:ascii="Arial" w:hAnsi="Arial" w:cs="Arial"/>
          <w:sz w:val="22"/>
          <w:szCs w:val="22"/>
        </w:rPr>
        <w:t xml:space="preserve"> – </w:t>
      </w:r>
      <w:r w:rsidR="00282E14" w:rsidRPr="00DF3088">
        <w:rPr>
          <w:rFonts w:ascii="Arial" w:hAnsi="Arial" w:cs="Arial"/>
          <w:sz w:val="22"/>
          <w:szCs w:val="22"/>
        </w:rPr>
        <w:t>250,00</w:t>
      </w:r>
      <w:r w:rsidRPr="00DF3088">
        <w:rPr>
          <w:rFonts w:ascii="Arial" w:hAnsi="Arial" w:cs="Arial"/>
          <w:sz w:val="22"/>
          <w:szCs w:val="22"/>
        </w:rPr>
        <w:t xml:space="preserve"> m2, situado na </w:t>
      </w:r>
      <w:r w:rsidR="000A3A89" w:rsidRPr="00DF3088">
        <w:rPr>
          <w:rFonts w:ascii="Arial" w:hAnsi="Arial" w:cs="Arial"/>
          <w:sz w:val="22"/>
          <w:szCs w:val="22"/>
        </w:rPr>
        <w:t>Rua Antonina, s/n - esquina R. Waldir Muller em Caiobá</w:t>
      </w:r>
      <w:r w:rsidRPr="00DF3088">
        <w:rPr>
          <w:rFonts w:ascii="Arial" w:hAnsi="Arial" w:cs="Arial"/>
          <w:sz w:val="22"/>
          <w:szCs w:val="22"/>
        </w:rPr>
        <w:t>;</w:t>
      </w:r>
    </w:p>
    <w:p w14:paraId="20B0DEBC" w14:textId="40FD682E"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133944" w:rsidRPr="00DF3088">
        <w:rPr>
          <w:rFonts w:ascii="Arial" w:hAnsi="Arial" w:cs="Arial"/>
          <w:sz w:val="22"/>
          <w:szCs w:val="22"/>
        </w:rPr>
        <w:t>Morretes</w:t>
      </w:r>
      <w:r w:rsidRPr="00DF3088">
        <w:rPr>
          <w:rFonts w:ascii="Arial" w:hAnsi="Arial" w:cs="Arial"/>
          <w:sz w:val="22"/>
          <w:szCs w:val="22"/>
        </w:rPr>
        <w:t xml:space="preserve"> – </w:t>
      </w:r>
      <w:r w:rsidR="00D66500" w:rsidRPr="00DF3088">
        <w:rPr>
          <w:rFonts w:ascii="Arial" w:hAnsi="Arial" w:cs="Arial"/>
          <w:sz w:val="22"/>
          <w:szCs w:val="22"/>
        </w:rPr>
        <w:t>250,00</w:t>
      </w:r>
      <w:r w:rsidRPr="00DF3088">
        <w:rPr>
          <w:rFonts w:ascii="Arial" w:hAnsi="Arial" w:cs="Arial"/>
          <w:sz w:val="22"/>
          <w:szCs w:val="22"/>
        </w:rPr>
        <w:t xml:space="preserve"> m2, situado na </w:t>
      </w:r>
      <w:r w:rsidR="004477E8" w:rsidRPr="00DF3088">
        <w:rPr>
          <w:rFonts w:ascii="Arial" w:hAnsi="Arial" w:cs="Arial"/>
          <w:sz w:val="22"/>
          <w:szCs w:val="22"/>
        </w:rPr>
        <w:t>Prolongamento da Rua XV de Novembro, s/n bairro Sitio do Campo</w:t>
      </w:r>
      <w:r w:rsidRPr="00DF3088">
        <w:rPr>
          <w:rFonts w:ascii="Arial" w:hAnsi="Arial" w:cs="Arial"/>
          <w:sz w:val="22"/>
          <w:szCs w:val="22"/>
        </w:rPr>
        <w:t>;</w:t>
      </w:r>
    </w:p>
    <w:p w14:paraId="3C5D8B2B" w14:textId="00792A68"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lastRenderedPageBreak/>
        <w:t xml:space="preserve">Fórum Eleitoral de </w:t>
      </w:r>
      <w:r w:rsidR="00133944" w:rsidRPr="00DF3088">
        <w:rPr>
          <w:rFonts w:ascii="Arial" w:hAnsi="Arial" w:cs="Arial"/>
          <w:sz w:val="22"/>
          <w:szCs w:val="22"/>
        </w:rPr>
        <w:t>Paranaguá</w:t>
      </w:r>
      <w:r w:rsidRPr="00DF3088">
        <w:rPr>
          <w:rFonts w:ascii="Arial" w:hAnsi="Arial" w:cs="Arial"/>
          <w:sz w:val="22"/>
          <w:szCs w:val="22"/>
        </w:rPr>
        <w:t xml:space="preserve"> – </w:t>
      </w:r>
      <w:r w:rsidR="00D66500" w:rsidRPr="00DF3088">
        <w:rPr>
          <w:rFonts w:ascii="Arial" w:hAnsi="Arial" w:cs="Arial"/>
          <w:sz w:val="22"/>
          <w:szCs w:val="22"/>
        </w:rPr>
        <w:t>510,81</w:t>
      </w:r>
      <w:r w:rsidRPr="00DF3088">
        <w:rPr>
          <w:rFonts w:ascii="Arial" w:hAnsi="Arial" w:cs="Arial"/>
          <w:sz w:val="22"/>
          <w:szCs w:val="22"/>
        </w:rPr>
        <w:t xml:space="preserve"> m2, situado na </w:t>
      </w:r>
      <w:r w:rsidR="004477E8" w:rsidRPr="00DF3088">
        <w:rPr>
          <w:rFonts w:ascii="Arial" w:hAnsi="Arial" w:cs="Arial"/>
          <w:sz w:val="22"/>
          <w:szCs w:val="22"/>
        </w:rPr>
        <w:t>Rua Odilon Mader, 994</w:t>
      </w:r>
      <w:r w:rsidR="00560E9C" w:rsidRPr="00DF3088">
        <w:rPr>
          <w:rFonts w:ascii="Arial" w:hAnsi="Arial" w:cs="Arial"/>
          <w:sz w:val="22"/>
          <w:szCs w:val="22"/>
        </w:rPr>
        <w:t xml:space="preserve"> bairro </w:t>
      </w:r>
      <w:r w:rsidR="004477E8" w:rsidRPr="00DF3088">
        <w:rPr>
          <w:rFonts w:ascii="Arial" w:hAnsi="Arial" w:cs="Arial"/>
          <w:sz w:val="22"/>
          <w:szCs w:val="22"/>
        </w:rPr>
        <w:t>Jardim Alvorada</w:t>
      </w:r>
      <w:r w:rsidRPr="00DF3088">
        <w:rPr>
          <w:rFonts w:ascii="Arial" w:hAnsi="Arial" w:cs="Arial"/>
          <w:sz w:val="22"/>
          <w:szCs w:val="22"/>
        </w:rPr>
        <w:t>;</w:t>
      </w:r>
    </w:p>
    <w:p w14:paraId="146CC63F" w14:textId="0FC7065B" w:rsidR="00133944" w:rsidRPr="00DF3088" w:rsidRDefault="00133944"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Pinhais – 391,97 m2, situado na </w:t>
      </w:r>
      <w:r w:rsidR="00560E9C" w:rsidRPr="00DF3088">
        <w:rPr>
          <w:rFonts w:ascii="Arial" w:hAnsi="Arial" w:cs="Arial"/>
          <w:sz w:val="22"/>
          <w:szCs w:val="22"/>
        </w:rPr>
        <w:t>Rua África, 254 bairro Centro</w:t>
      </w:r>
      <w:r w:rsidRPr="00DF3088">
        <w:rPr>
          <w:rFonts w:ascii="Arial" w:hAnsi="Arial" w:cs="Arial"/>
          <w:sz w:val="22"/>
          <w:szCs w:val="22"/>
        </w:rPr>
        <w:t>;</w:t>
      </w:r>
    </w:p>
    <w:p w14:paraId="2BFE1416" w14:textId="3F627686" w:rsidR="00133944" w:rsidRPr="00DF3088" w:rsidRDefault="00133944"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Fórum Eleitoral de Pi</w:t>
      </w:r>
      <w:r w:rsidR="00741BC2" w:rsidRPr="00DF3088">
        <w:rPr>
          <w:rFonts w:ascii="Arial" w:hAnsi="Arial" w:cs="Arial"/>
          <w:sz w:val="22"/>
          <w:szCs w:val="22"/>
        </w:rPr>
        <w:t>raquara</w:t>
      </w:r>
      <w:r w:rsidRPr="00DF3088">
        <w:rPr>
          <w:rFonts w:ascii="Arial" w:hAnsi="Arial" w:cs="Arial"/>
          <w:sz w:val="22"/>
          <w:szCs w:val="22"/>
        </w:rPr>
        <w:t xml:space="preserve"> – 3</w:t>
      </w:r>
      <w:r w:rsidR="00D66500" w:rsidRPr="00DF3088">
        <w:rPr>
          <w:rFonts w:ascii="Arial" w:hAnsi="Arial" w:cs="Arial"/>
          <w:sz w:val="22"/>
          <w:szCs w:val="22"/>
        </w:rPr>
        <w:t>45,23</w:t>
      </w:r>
      <w:r w:rsidRPr="00DF3088">
        <w:rPr>
          <w:rFonts w:ascii="Arial" w:hAnsi="Arial" w:cs="Arial"/>
          <w:sz w:val="22"/>
          <w:szCs w:val="22"/>
        </w:rPr>
        <w:t xml:space="preserve"> m2, situado na </w:t>
      </w:r>
      <w:r w:rsidR="00560E9C" w:rsidRPr="00DF3088">
        <w:rPr>
          <w:rFonts w:ascii="Arial" w:hAnsi="Arial" w:cs="Arial"/>
          <w:sz w:val="22"/>
          <w:szCs w:val="22"/>
        </w:rPr>
        <w:t>Av. Getulio Vargas, 1360 bairro Centro</w:t>
      </w:r>
      <w:r w:rsidRPr="00DF3088">
        <w:rPr>
          <w:rFonts w:ascii="Arial" w:hAnsi="Arial" w:cs="Arial"/>
          <w:sz w:val="22"/>
          <w:szCs w:val="22"/>
        </w:rPr>
        <w:t>;</w:t>
      </w:r>
    </w:p>
    <w:p w14:paraId="4D55687B" w14:textId="5E715981" w:rsidR="00133944" w:rsidRPr="00DF3088" w:rsidRDefault="00133944"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741BC2" w:rsidRPr="00DF3088">
        <w:rPr>
          <w:rFonts w:ascii="Arial" w:hAnsi="Arial" w:cs="Arial"/>
          <w:sz w:val="22"/>
          <w:szCs w:val="22"/>
        </w:rPr>
        <w:t>Rio Branco do Sul</w:t>
      </w:r>
      <w:r w:rsidRPr="00DF3088">
        <w:rPr>
          <w:rFonts w:ascii="Arial" w:hAnsi="Arial" w:cs="Arial"/>
          <w:sz w:val="22"/>
          <w:szCs w:val="22"/>
        </w:rPr>
        <w:t xml:space="preserve"> – </w:t>
      </w:r>
      <w:r w:rsidR="00D66500" w:rsidRPr="00DF3088">
        <w:rPr>
          <w:rFonts w:ascii="Arial" w:hAnsi="Arial" w:cs="Arial"/>
          <w:sz w:val="22"/>
          <w:szCs w:val="22"/>
        </w:rPr>
        <w:t>210,00</w:t>
      </w:r>
      <w:r w:rsidRPr="00DF3088">
        <w:rPr>
          <w:rFonts w:ascii="Arial" w:hAnsi="Arial" w:cs="Arial"/>
          <w:sz w:val="22"/>
          <w:szCs w:val="22"/>
        </w:rPr>
        <w:t xml:space="preserve"> m2, situado na </w:t>
      </w:r>
      <w:r w:rsidR="00E57875" w:rsidRPr="00DF3088">
        <w:rPr>
          <w:rFonts w:ascii="Arial" w:hAnsi="Arial" w:cs="Arial"/>
          <w:sz w:val="22"/>
          <w:szCs w:val="22"/>
        </w:rPr>
        <w:t>Rua Borges de Medeiros, s/n bairro Vila Velha</w:t>
      </w:r>
      <w:r w:rsidRPr="00DF3088">
        <w:rPr>
          <w:rFonts w:ascii="Arial" w:hAnsi="Arial" w:cs="Arial"/>
          <w:sz w:val="22"/>
          <w:szCs w:val="22"/>
        </w:rPr>
        <w:t>;</w:t>
      </w:r>
    </w:p>
    <w:p w14:paraId="356515CC" w14:textId="4D43A984" w:rsidR="00B87090" w:rsidRPr="00DF3088" w:rsidRDefault="00B87090"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741BC2" w:rsidRPr="00DF3088">
        <w:rPr>
          <w:rFonts w:ascii="Arial" w:hAnsi="Arial" w:cs="Arial"/>
          <w:sz w:val="22"/>
          <w:szCs w:val="22"/>
        </w:rPr>
        <w:t>São José dos Pinhais</w:t>
      </w:r>
      <w:r w:rsidRPr="00DF3088">
        <w:rPr>
          <w:rFonts w:ascii="Arial" w:hAnsi="Arial" w:cs="Arial"/>
          <w:sz w:val="22"/>
          <w:szCs w:val="22"/>
        </w:rPr>
        <w:t xml:space="preserve"> – </w:t>
      </w:r>
      <w:r w:rsidR="00D66500" w:rsidRPr="00DF3088">
        <w:rPr>
          <w:rFonts w:ascii="Arial" w:hAnsi="Arial" w:cs="Arial"/>
          <w:sz w:val="22"/>
          <w:szCs w:val="22"/>
        </w:rPr>
        <w:t>500,32</w:t>
      </w:r>
      <w:r w:rsidRPr="00DF3088">
        <w:rPr>
          <w:rFonts w:ascii="Arial" w:hAnsi="Arial" w:cs="Arial"/>
          <w:sz w:val="22"/>
          <w:szCs w:val="22"/>
        </w:rPr>
        <w:t xml:space="preserve"> m2, situado na </w:t>
      </w:r>
      <w:r w:rsidR="00E57875" w:rsidRPr="00DF3088">
        <w:rPr>
          <w:rFonts w:ascii="Arial" w:hAnsi="Arial" w:cs="Arial"/>
          <w:sz w:val="22"/>
          <w:szCs w:val="22"/>
        </w:rPr>
        <w:t>Rua Angelo Zen, 53</w:t>
      </w:r>
      <w:r w:rsidR="00B57BAC" w:rsidRPr="00DF3088">
        <w:rPr>
          <w:rFonts w:ascii="Arial" w:hAnsi="Arial" w:cs="Arial"/>
          <w:sz w:val="22"/>
          <w:szCs w:val="22"/>
        </w:rPr>
        <w:t xml:space="preserve"> bairro </w:t>
      </w:r>
      <w:r w:rsidR="00E57875" w:rsidRPr="00DF3088">
        <w:rPr>
          <w:rFonts w:ascii="Arial" w:hAnsi="Arial" w:cs="Arial"/>
          <w:sz w:val="22"/>
          <w:szCs w:val="22"/>
        </w:rPr>
        <w:t>Centro</w:t>
      </w:r>
      <w:r w:rsidR="00B57BAC" w:rsidRPr="00DF3088">
        <w:rPr>
          <w:rFonts w:ascii="Arial" w:hAnsi="Arial" w:cs="Arial"/>
          <w:sz w:val="22"/>
          <w:szCs w:val="22"/>
        </w:rPr>
        <w:t>.</w:t>
      </w:r>
    </w:p>
    <w:p w14:paraId="6277242F" w14:textId="57867FFC" w:rsidR="00976B82" w:rsidRPr="00DF3088" w:rsidRDefault="0008581A" w:rsidP="0008581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Seguem n</w:t>
      </w:r>
      <w:r w:rsidR="002C6A60" w:rsidRPr="00DF3088">
        <w:rPr>
          <w:rFonts w:ascii="Arial" w:hAnsi="Arial" w:cs="Arial"/>
          <w:sz w:val="22"/>
          <w:szCs w:val="22"/>
        </w:rPr>
        <w:t xml:space="preserve">o Anexo </w:t>
      </w:r>
      <w:r w:rsidR="000E41F7" w:rsidRPr="00DF3088">
        <w:rPr>
          <w:rFonts w:ascii="Arial" w:hAnsi="Arial" w:cs="Arial"/>
          <w:sz w:val="22"/>
          <w:szCs w:val="22"/>
        </w:rPr>
        <w:t>“</w:t>
      </w:r>
      <w:r w:rsidR="002C6A60" w:rsidRPr="00DF3088">
        <w:rPr>
          <w:rFonts w:ascii="Arial" w:hAnsi="Arial" w:cs="Arial"/>
          <w:sz w:val="22"/>
          <w:szCs w:val="22"/>
        </w:rPr>
        <w:t>A</w:t>
      </w:r>
      <w:r w:rsidR="000E41F7" w:rsidRPr="00DF3088">
        <w:rPr>
          <w:rFonts w:ascii="Arial" w:hAnsi="Arial" w:cs="Arial"/>
          <w:sz w:val="22"/>
          <w:szCs w:val="22"/>
        </w:rPr>
        <w:t>”</w:t>
      </w:r>
      <w:r w:rsidRPr="00DF3088">
        <w:rPr>
          <w:rFonts w:ascii="Arial" w:hAnsi="Arial" w:cs="Arial"/>
          <w:sz w:val="22"/>
          <w:szCs w:val="22"/>
        </w:rPr>
        <w:t xml:space="preserve"> algumas fotos das edificações existentes</w:t>
      </w:r>
      <w:r w:rsidR="001D5848" w:rsidRPr="00DF3088">
        <w:rPr>
          <w:rFonts w:ascii="Arial" w:hAnsi="Arial" w:cs="Arial"/>
          <w:sz w:val="22"/>
          <w:szCs w:val="22"/>
        </w:rPr>
        <w:t>.</w:t>
      </w:r>
    </w:p>
    <w:p w14:paraId="1417821A" w14:textId="77777777" w:rsidR="00976B82" w:rsidRPr="00DF3088" w:rsidRDefault="00976B82" w:rsidP="003C685A">
      <w:pPr>
        <w:numPr>
          <w:ilvl w:val="0"/>
          <w:numId w:val="1"/>
        </w:numPr>
        <w:spacing w:after="120"/>
        <w:jc w:val="both"/>
        <w:rPr>
          <w:rFonts w:ascii="Arial" w:hAnsi="Arial" w:cs="Arial"/>
          <w:b/>
          <w:sz w:val="22"/>
          <w:szCs w:val="22"/>
        </w:rPr>
      </w:pPr>
      <w:r w:rsidRPr="00DF3088">
        <w:rPr>
          <w:rFonts w:ascii="Arial" w:hAnsi="Arial" w:cs="Arial"/>
          <w:b/>
          <w:sz w:val="22"/>
          <w:szCs w:val="22"/>
        </w:rPr>
        <w:t>HISTÓRICO DAS CONTRATAÇÕES ANTERIORES</w:t>
      </w:r>
    </w:p>
    <w:p w14:paraId="64E6CF9F" w14:textId="77777777" w:rsidR="00976B82" w:rsidRPr="00DF3088" w:rsidRDefault="00976B82" w:rsidP="00233CA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Visando atender às solicitações da alta administração e das Secretarias do TRE-PR, assim como também daquelas decorrentes da percepção e/ou indicação dos servidores, dos terceirizados e dos prestadores de serviços, adotou-se a contratação de empresas especializadas, principalmente aquelas da engenharia civil, para a realização de pacotes de serviços específicos, para correção de problemas que não poderiam ser solucionados pela equipe residente de manutenção predial, pelas suas particularidades contratuais.</w:t>
      </w:r>
    </w:p>
    <w:p w14:paraId="05B7FF1A" w14:textId="77777777" w:rsidR="00976B82" w:rsidRPr="00DF3088" w:rsidRDefault="00976B82" w:rsidP="00233CA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Dessa forma, foram realizadas várias contratações para a execução de serviços em forma de pacotes, ou seja, conjunto de várias solicitações e/ou necessidades percebidas pelas áreas e registradas como pendências de manutenção, que poderiam ser solucionada através da contratação de uma empresa especializada. Exemplificamos esta situação com as contratações, normalmente anuais, que foram concluídas nos últimos anos.</w:t>
      </w:r>
    </w:p>
    <w:p w14:paraId="7EC230FA" w14:textId="77777777" w:rsidR="00976B82" w:rsidRPr="00DF3088" w:rsidRDefault="00976B82" w:rsidP="00233CA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do contrato de número 96/2013, processo PAD 1527/2013, com a empresa PLAMEM – Planejamento e Construções EIRELI – EPP, com execução de 20/05/2013 à 19/02/2014 com os seguintes serviços:</w:t>
      </w:r>
    </w:p>
    <w:p w14:paraId="7ADDF149"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poste de energia elétrica;</w:t>
      </w:r>
    </w:p>
    <w:p w14:paraId="2F7E7123"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Fechamento de aberturas em parede de alvenaria, vários ambientes;</w:t>
      </w:r>
    </w:p>
    <w:p w14:paraId="20C709AF"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tampa em aço inox para cisterna;</w:t>
      </w:r>
    </w:p>
    <w:p w14:paraId="0ECB3A5F"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rodapé de madeira;</w:t>
      </w:r>
    </w:p>
    <w:p w14:paraId="258B000B"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Troca da porta da Seção de Mecanografia;</w:t>
      </w:r>
    </w:p>
    <w:p w14:paraId="608D5BF1"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Troca das flanges da caixa d’água;</w:t>
      </w:r>
    </w:p>
    <w:p w14:paraId="2A0D245D"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Revisão do telhado e das calhas do refeitório dos terceirizados;</w:t>
      </w:r>
    </w:p>
    <w:p w14:paraId="5538C845"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Pintura de tampas em metal, nas faces interna e externa;</w:t>
      </w:r>
    </w:p>
    <w:p w14:paraId="7E67D9A7"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de buraco no pavimento de fronte à saída da CAE;</w:t>
      </w:r>
    </w:p>
    <w:p w14:paraId="7115CCA8"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Pintura de faixas, números e desenhos para demarcação e identificação de vagas de estacionamento.</w:t>
      </w:r>
    </w:p>
    <w:p w14:paraId="6C5945EF" w14:textId="77777777" w:rsidR="00976B82" w:rsidRPr="00DF3088" w:rsidRDefault="00976B82" w:rsidP="00E65062">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do contrato de número 23/2014, processo PAD 7945/2013, com a empresa DMR Projetos LTDA – ME, com execução de 10/01/2014 à 09/07/2014 com os seguintes serviços:</w:t>
      </w:r>
    </w:p>
    <w:p w14:paraId="37DCDA3C" w14:textId="77777777" w:rsidR="00976B82" w:rsidRPr="00DF3088" w:rsidRDefault="00976B82" w:rsidP="008039F0">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GRUPO I – Serviços de serralheria</w:t>
      </w:r>
    </w:p>
    <w:p w14:paraId="2EAD05BE"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portão metálico de correr, a ser instalado na entrada de automóveis no Fórum Eleitoral de Curitiba;</w:t>
      </w:r>
    </w:p>
    <w:p w14:paraId="3EC20A9D"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Serviços de reparo no portão superior do Fórum Eleitoral de Curitiba;</w:t>
      </w:r>
    </w:p>
    <w:p w14:paraId="351DF28A"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Reparos no portão de acesso à rampa do Fórum Eleitoral de Curitiba;</w:t>
      </w:r>
    </w:p>
    <w:p w14:paraId="58EE793D"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Serviços de reparo no guarda corpo e corrimão de entrada no portão de acesso principal do Fórum Eleitoral de Curitiba;</w:t>
      </w:r>
    </w:p>
    <w:p w14:paraId="4FAE0295"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Reparos no portão da garagem do Fórum Eleitoral de Curitiba;</w:t>
      </w:r>
    </w:p>
    <w:p w14:paraId="61A5FDC5"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Serviços de revisão das cancelas manuais das guaritas do prédio sede;</w:t>
      </w:r>
    </w:p>
    <w:p w14:paraId="38056122"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guarda-corpo;</w:t>
      </w:r>
    </w:p>
    <w:p w14:paraId="416C24C7"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tampas metálicas de correr para alçapão;</w:t>
      </w:r>
    </w:p>
    <w:p w14:paraId="6CCBAE72" w14:textId="77777777" w:rsidR="00976B82" w:rsidRPr="00DF3088" w:rsidRDefault="00976B82" w:rsidP="004E638E">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Trocar os rufos sobre o elevador do Bloco C;</w:t>
      </w:r>
    </w:p>
    <w:p w14:paraId="5CF0488B" w14:textId="77777777" w:rsidR="00976B82" w:rsidRPr="00DF3088" w:rsidRDefault="00976B82" w:rsidP="00B45F9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GRUPO II – Reparos em forro de dry-wall/gesso</w:t>
      </w:r>
    </w:p>
    <w:p w14:paraId="091BE387" w14:textId="77777777" w:rsidR="00976B82" w:rsidRPr="00DF3088" w:rsidRDefault="00976B82" w:rsidP="004E638E">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 xml:space="preserve">Reparo em aproximadamente </w:t>
      </w:r>
      <w:smartTag w:uri="urn:schemas-microsoft-com:office:smarttags" w:element="metricconverter">
        <w:smartTagPr>
          <w:attr w:name="ProductID" w:val="100 m2"/>
        </w:smartTagPr>
        <w:r w:rsidRPr="00DF3088">
          <w:rPr>
            <w:rFonts w:ascii="Arial" w:hAnsi="Arial" w:cs="Arial"/>
            <w:i/>
            <w:sz w:val="22"/>
            <w:szCs w:val="22"/>
          </w:rPr>
          <w:t>100 m2</w:t>
        </w:r>
      </w:smartTag>
      <w:r w:rsidRPr="00DF3088">
        <w:rPr>
          <w:rFonts w:ascii="Arial" w:hAnsi="Arial" w:cs="Arial"/>
          <w:i/>
          <w:sz w:val="22"/>
          <w:szCs w:val="22"/>
        </w:rPr>
        <w:t xml:space="preserve"> de gesso dry-wall;</w:t>
      </w:r>
    </w:p>
    <w:p w14:paraId="0DF45C28" w14:textId="77777777" w:rsidR="00976B82" w:rsidRPr="00DF3088" w:rsidRDefault="00976B82" w:rsidP="00B45F9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GRUPO III – Reparo piso vinílico</w:t>
      </w:r>
    </w:p>
    <w:p w14:paraId="72802127"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Retirada de placas quebradas, reconstituição do piso, se necessário, e instalação de novas placas;</w:t>
      </w:r>
    </w:p>
    <w:p w14:paraId="3884BEF8" w14:textId="77777777" w:rsidR="00976B82" w:rsidRPr="00DF3088" w:rsidRDefault="00976B82" w:rsidP="00EC26F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 xml:space="preserve">Instalação de </w:t>
      </w:r>
      <w:smartTag w:uri="urn:schemas-microsoft-com:office:smarttags" w:element="metricconverter">
        <w:smartTagPr>
          <w:attr w:name="ProductID" w:val="110 m2"/>
        </w:smartTagPr>
        <w:r w:rsidRPr="00DF3088">
          <w:rPr>
            <w:rFonts w:ascii="Arial" w:hAnsi="Arial" w:cs="Arial"/>
            <w:i/>
            <w:sz w:val="22"/>
            <w:szCs w:val="22"/>
          </w:rPr>
          <w:t>110 m2</w:t>
        </w:r>
      </w:smartTag>
      <w:r w:rsidRPr="00DF3088">
        <w:rPr>
          <w:rFonts w:ascii="Arial" w:hAnsi="Arial" w:cs="Arial"/>
          <w:i/>
          <w:sz w:val="22"/>
          <w:szCs w:val="22"/>
        </w:rPr>
        <w:t xml:space="preserve"> de piso vinílico.</w:t>
      </w:r>
    </w:p>
    <w:p w14:paraId="579EF5DA" w14:textId="77777777" w:rsidR="00976B82" w:rsidRPr="00DF3088" w:rsidRDefault="00976B82" w:rsidP="00B45F9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GRUPO IV – Serviços Diversos</w:t>
      </w:r>
    </w:p>
    <w:p w14:paraId="084A8A29"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 xml:space="preserve">Instalação de aproximadamente </w:t>
      </w:r>
      <w:smartTag w:uri="urn:schemas-microsoft-com:office:smarttags" w:element="metricconverter">
        <w:smartTagPr>
          <w:attr w:name="ProductID" w:val="120 m2"/>
        </w:smartTagPr>
        <w:r w:rsidRPr="00DF3088">
          <w:rPr>
            <w:rFonts w:ascii="Arial" w:hAnsi="Arial" w:cs="Arial"/>
            <w:i/>
            <w:sz w:val="22"/>
            <w:szCs w:val="22"/>
          </w:rPr>
          <w:t>120 m2</w:t>
        </w:r>
      </w:smartTag>
      <w:r w:rsidRPr="00DF3088">
        <w:rPr>
          <w:rFonts w:ascii="Arial" w:hAnsi="Arial" w:cs="Arial"/>
          <w:i/>
          <w:sz w:val="22"/>
          <w:szCs w:val="22"/>
        </w:rPr>
        <w:t xml:space="preserve"> de tela metálica, tipo viveiro;</w:t>
      </w:r>
    </w:p>
    <w:p w14:paraId="2EA2F1D4"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Alvenaria de tijolo cerâmico;</w:t>
      </w:r>
    </w:p>
    <w:p w14:paraId="3C242EED"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exaustores;</w:t>
      </w:r>
    </w:p>
    <w:p w14:paraId="53291CED"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 xml:space="preserve">Reboco e pintura em </w:t>
      </w:r>
      <w:smartTag w:uri="urn:schemas-microsoft-com:office:smarttags" w:element="metricconverter">
        <w:smartTagPr>
          <w:attr w:name="ProductID" w:val="215 m2"/>
        </w:smartTagPr>
        <w:r w:rsidRPr="00DF3088">
          <w:rPr>
            <w:rFonts w:ascii="Arial" w:hAnsi="Arial" w:cs="Arial"/>
            <w:i/>
            <w:sz w:val="22"/>
            <w:szCs w:val="22"/>
          </w:rPr>
          <w:t>215 m2</w:t>
        </w:r>
      </w:smartTag>
      <w:r w:rsidRPr="00DF3088">
        <w:rPr>
          <w:rFonts w:ascii="Arial" w:hAnsi="Arial" w:cs="Arial"/>
          <w:i/>
          <w:sz w:val="22"/>
          <w:szCs w:val="22"/>
        </w:rPr>
        <w:t xml:space="preserve"> de muro;</w:t>
      </w:r>
    </w:p>
    <w:p w14:paraId="6B47A057"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cobertura em policarbonato com estrutura metálica;</w:t>
      </w:r>
    </w:p>
    <w:p w14:paraId="35DF0731"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Execução de 4 furos em laje;</w:t>
      </w:r>
    </w:p>
    <w:p w14:paraId="4823B7B2"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20 placas indicativas para portas em PVC;</w:t>
      </w:r>
    </w:p>
    <w:p w14:paraId="1D4AF9CA"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30 placas indicativas para estacionamento em PVC;</w:t>
      </w:r>
    </w:p>
    <w:p w14:paraId="605D70DB"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Reparos na caixa d’água;</w:t>
      </w:r>
    </w:p>
    <w:p w14:paraId="7BBF5D6B"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Reparos no revestimento das paredes nos banheiros do Bloco B e no 4º andar;</w:t>
      </w:r>
    </w:p>
    <w:p w14:paraId="776FC63B"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Troca de tubulação de água pluvial;</w:t>
      </w:r>
    </w:p>
    <w:p w14:paraId="1614C916"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Refazer a estrutura em concreto que serve de base para trilho do portão superior do Fórum Eleitoral de Curitiba;</w:t>
      </w:r>
    </w:p>
    <w:p w14:paraId="36730A03"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Impermeabilização com manta asfáltica, proteção mecânica;</w:t>
      </w:r>
    </w:p>
    <w:p w14:paraId="7653F7B1"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Concretar o acesso de pedestres no Fórum Eleitoral de Curitiba;</w:t>
      </w:r>
    </w:p>
    <w:p w14:paraId="0E524301"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Readequar o nivelamento de “paver”;</w:t>
      </w:r>
    </w:p>
    <w:p w14:paraId="04E14107"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Escarificação e recuperação de parede de alvenaria;</w:t>
      </w:r>
    </w:p>
    <w:p w14:paraId="50885DD8"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Deslocar uma porta deslizante no Fórum Eleitoral de Curitiba;</w:t>
      </w:r>
    </w:p>
    <w:p w14:paraId="1A84F911" w14:textId="77777777" w:rsidR="00976B82" w:rsidRPr="00DF3088" w:rsidRDefault="00976B82" w:rsidP="00EC26F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Biblioteca (copa e banheiro) – reforma geral.</w:t>
      </w:r>
    </w:p>
    <w:p w14:paraId="7A53D398" w14:textId="77777777" w:rsidR="00976B82" w:rsidRPr="00DF3088" w:rsidRDefault="00976B82" w:rsidP="00150843">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do contrato de número 01/2015, processo PAD 7581/2014, com a empresa Construtora Linea LTDA - ME, com execução de 05/01/2015 à 04/06/2016 com os seguintes serviços:</w:t>
      </w:r>
    </w:p>
    <w:p w14:paraId="7CE966ED" w14:textId="77777777" w:rsidR="00976B82" w:rsidRPr="00DF3088" w:rsidRDefault="00976B82" w:rsidP="00EC26F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SERVIÇOS DE VIDRAÇARIA</w:t>
      </w:r>
    </w:p>
    <w:p w14:paraId="211E83EA"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Readequação de 10 unidades de guichês de atendimento dos Cartórios Eleitorais de Curitiba;</w:t>
      </w:r>
    </w:p>
    <w:p w14:paraId="2AB77E8D"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Reparos de vidros e esquadrias em 14 janelas;</w:t>
      </w:r>
    </w:p>
    <w:p w14:paraId="5C7EB931"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Substituição de vidro sobre a mesa da secretária da Secretaria Judiciária;</w:t>
      </w:r>
    </w:p>
    <w:p w14:paraId="04938211"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Fornecimento e instalação de biombo fixo.</w:t>
      </w:r>
    </w:p>
    <w:p w14:paraId="29F183EB"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FORNECIMENTO E SERVIÇOS DE REPARO EM PEÇAS DE GRANITO</w:t>
      </w:r>
    </w:p>
    <w:p w14:paraId="315E9BA0"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Recuperar o tampo de granito existente na Sala de Esterilização;</w:t>
      </w:r>
    </w:p>
    <w:p w14:paraId="15850705"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Fornecer e instalar uma peça de granito na soleira da janela lateral.</w:t>
      </w:r>
    </w:p>
    <w:p w14:paraId="2B6AFFA4"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APLICAÇÃO DE TELA PARA IMPEDIR A ENTRADA DE POMBOS</w:t>
      </w:r>
    </w:p>
    <w:p w14:paraId="42DE1297"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Fornecer e instalar 120 m² de tela de arame metálico, tipo viveiro.</w:t>
      </w:r>
    </w:p>
    <w:p w14:paraId="5C7C06CB"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RECUPERAÇÃO DE ALVENARIAS</w:t>
      </w:r>
    </w:p>
    <w:p w14:paraId="1D1D6EB8"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Escarificação e recuperação de parede de alvenaria, nas Seções de Expedição e Mecanografia;</w:t>
      </w:r>
    </w:p>
    <w:p w14:paraId="0D2D3B93"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Escarificação e recuperação de parede de alvenaria, na entrada da CAE, no Fórum Eleitoral de Curitiba;</w:t>
      </w:r>
    </w:p>
    <w:p w14:paraId="1B5328C2"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Emassar e pintar a parede na biblioteca;</w:t>
      </w:r>
    </w:p>
    <w:p w14:paraId="604F5059"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 xml:space="preserve">RECUPERAÇÃO DE REVESTIMENTO DO PISO </w:t>
      </w:r>
    </w:p>
    <w:p w14:paraId="5DCA572C"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Substituição de revestimento de piso nas sacadas do 4º e do 5º andar;</w:t>
      </w:r>
    </w:p>
    <w:p w14:paraId="367F21F4"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Substituição de revestimento de piso vinílico.</w:t>
      </w:r>
    </w:p>
    <w:p w14:paraId="464667DB"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RETIRADA DE POSTE</w:t>
      </w:r>
    </w:p>
    <w:p w14:paraId="160B0AB6"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Retirar o poste quebrado, localizado em frente ao restaurante.</w:t>
      </w:r>
    </w:p>
    <w:p w14:paraId="40A6ACE7"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SERVIÇOS DIVERSOS</w:t>
      </w:r>
    </w:p>
    <w:p w14:paraId="5543EA04"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Refazer a base, recuperar as laterais e o apoio das grelhas;</w:t>
      </w:r>
    </w:p>
    <w:p w14:paraId="29757BF6"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Fazer tampa para caixa de passagem;</w:t>
      </w:r>
    </w:p>
    <w:p w14:paraId="1B216469"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Substituir telhas quebradas na cobertura dos banheiros do terceirizados;</w:t>
      </w:r>
    </w:p>
    <w:p w14:paraId="6B15D407"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Fixar guarita de fibra;</w:t>
      </w:r>
    </w:p>
    <w:p w14:paraId="3F74001D" w14:textId="77777777" w:rsidR="00976B82" w:rsidRPr="00DF3088" w:rsidRDefault="00976B82" w:rsidP="004A3958">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Recuperar a porta que dá acesso à escada e ao alçapão do telhado do bloco C.</w:t>
      </w:r>
    </w:p>
    <w:p w14:paraId="60351DD8" w14:textId="77777777" w:rsidR="00976B82" w:rsidRPr="00DF3088" w:rsidRDefault="00976B82" w:rsidP="0077327B">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do contrato de número 168/2015, processo PAD 5779/2015, com a empresa Construtora Linea LTDA - ME, com execução de 21/12/2015 à 20/08/2016 com os seguintes serviços:</w:t>
      </w:r>
    </w:p>
    <w:p w14:paraId="70C6C1FB"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paver da calçada em frente ao depósito do Centro de Logística de Materiais;</w:t>
      </w:r>
    </w:p>
    <w:p w14:paraId="140CA436"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Ligação do cavalete de água (Sanepar) com a cisterna do sistema de incêndio do prédio sede do TRE-PR;</w:t>
      </w:r>
    </w:p>
    <w:p w14:paraId="44045FF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Pintura das coifas existentes nas copas;</w:t>
      </w:r>
    </w:p>
    <w:p w14:paraId="76E36BD6"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portão de ferro para bloquear o acesso à sala de máquina dos elevadores do Fórum Eleitoral;</w:t>
      </w:r>
    </w:p>
    <w:p w14:paraId="0DACE569"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corrimão na escada do Fórum Eleitoral de Curitiba;</w:t>
      </w:r>
    </w:p>
    <w:p w14:paraId="3CE99994"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Embutir na parede, na Zona Eleitoral 178, tomada existente;</w:t>
      </w:r>
    </w:p>
    <w:p w14:paraId="68B59197"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piso da sala B 307;</w:t>
      </w:r>
    </w:p>
    <w:p w14:paraId="189F2AF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chapa de proteção para portas;</w:t>
      </w:r>
    </w:p>
    <w:p w14:paraId="2D4123A6"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piso, inclusive com impermeabilização de superfície, do local onde se encontra instalado o compressor do Setor Médico;</w:t>
      </w:r>
    </w:p>
    <w:p w14:paraId="370154D2"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renovador de ar para os banheiros do restaurante;</w:t>
      </w:r>
    </w:p>
    <w:p w14:paraId="491FDB0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Nivelamento de piso do Gabinete 5;</w:t>
      </w:r>
    </w:p>
    <w:p w14:paraId="6621594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cobertura na torre do elevador do bloco C;</w:t>
      </w:r>
    </w:p>
    <w:p w14:paraId="2869ECA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Impermeabilização laje técnica nível 5 / nível 4 / nível 3;</w:t>
      </w:r>
    </w:p>
    <w:p w14:paraId="02A98F6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da copa do Fórum Eleitoral de Curitiba;</w:t>
      </w:r>
    </w:p>
    <w:p w14:paraId="3DF015A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do banheiro masculino do prédio dos terceirizados;</w:t>
      </w:r>
    </w:p>
    <w:p w14:paraId="3E7A6A7A"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do banheiro feminino do prédio dos terceirizados;</w:t>
      </w:r>
    </w:p>
    <w:p w14:paraId="7953A282"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da área externa do prédio dos terceirizados;</w:t>
      </w:r>
    </w:p>
    <w:p w14:paraId="188E4D6A"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da sala do encarregado no prédio dos terceirizados;</w:t>
      </w:r>
    </w:p>
    <w:p w14:paraId="263C9C79"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Substituição do reboco na parede externa que faz divisa com o Sebrae, no prédio dos terceirizados;</w:t>
      </w:r>
    </w:p>
    <w:p w14:paraId="7E4B93F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tela anti pombo do ambiente de todo o piso preto;</w:t>
      </w:r>
    </w:p>
    <w:p w14:paraId="3477510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Substituição do caixilho e da porta do banheiro masculino no bloco C;</w:t>
      </w:r>
    </w:p>
    <w:p w14:paraId="606D4B18"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piso no patamar da escada do bloco C;</w:t>
      </w:r>
    </w:p>
    <w:p w14:paraId="5BE6BCB9"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da porta janela da sala da Direção Geral;</w:t>
      </w:r>
    </w:p>
    <w:p w14:paraId="3DE2D95A"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piso de granito no hall do elevador da Presidência;</w:t>
      </w:r>
    </w:p>
    <w:p w14:paraId="42B92ADC" w14:textId="77777777" w:rsidR="00976B82" w:rsidRPr="00DF3088" w:rsidRDefault="00976B82" w:rsidP="00C412B7">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Fornecimento de caçamba de no mínimo 5 m³ para remoção de resíduos de construção civil, com certificado de descarte.</w:t>
      </w:r>
    </w:p>
    <w:p w14:paraId="54AE199B" w14:textId="77777777" w:rsidR="00976B82" w:rsidRPr="00DF3088" w:rsidRDefault="00976B82" w:rsidP="00C412B7">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da Nota de Empenho de número 2016NE002615, processo PAD 11062/2016, com a empresa Construtora Linea LTDA - ME, com execução de 13/12/2016 à 08/03/2017 com os seguintes serviços:</w:t>
      </w:r>
    </w:p>
    <w:p w14:paraId="3619276D" w14:textId="77777777" w:rsidR="00976B82" w:rsidRPr="00DF3088" w:rsidRDefault="00976B82" w:rsidP="004B0E93">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01</w:t>
      </w:r>
    </w:p>
    <w:p w14:paraId="7E0A4B73"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Remoção, fornecimento e instalação de fita antiderrapante;</w:t>
      </w:r>
    </w:p>
    <w:p w14:paraId="6BFD6639"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Molas Aéreas para porta;</w:t>
      </w:r>
    </w:p>
    <w:p w14:paraId="734784D3"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Substituição de vidros;</w:t>
      </w:r>
    </w:p>
    <w:p w14:paraId="19BF970E"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Retirada e reinstalação de piso cerâmico;</w:t>
      </w:r>
    </w:p>
    <w:p w14:paraId="6612A610"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de capacho e corte de piso cerâmico;</w:t>
      </w:r>
    </w:p>
    <w:p w14:paraId="74799391"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vista de porta;</w:t>
      </w:r>
    </w:p>
    <w:p w14:paraId="771F271F" w14:textId="77777777" w:rsidR="00976B82" w:rsidRPr="00DF3088" w:rsidRDefault="00976B82" w:rsidP="00D31DEC">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Fornecimento de vidro para mesa.</w:t>
      </w:r>
    </w:p>
    <w:p w14:paraId="012CBD70" w14:textId="77777777" w:rsidR="00976B82" w:rsidRPr="00DF3088" w:rsidRDefault="00976B82" w:rsidP="00D31DE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02</w:t>
      </w:r>
    </w:p>
    <w:p w14:paraId="2C6C17D4"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Retirada, recuperação e instalação de paver;</w:t>
      </w:r>
    </w:p>
    <w:p w14:paraId="49DAE4F3"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Readequar tubulação de água pluvial, 4º andar;</w:t>
      </w:r>
    </w:p>
    <w:p w14:paraId="6D8E27D0"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Mudança de tubulação de água na Guarita 2;</w:t>
      </w:r>
    </w:p>
    <w:p w14:paraId="019A3D85"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Corrigir infiltrações no 5º andar em vários pontos;</w:t>
      </w:r>
    </w:p>
    <w:p w14:paraId="1536BA9C"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Readequação do balcão construído em alvenaria, para atender norma de acessibilidade aos Portadores de Necessidades Especiais – PNE;</w:t>
      </w:r>
    </w:p>
    <w:p w14:paraId="6FA1BB5A"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Impermeabilização nas janelas sob a rampa de acesso aos Cartórios, no Fórum Eleitoral de Curitiba;</w:t>
      </w:r>
    </w:p>
    <w:p w14:paraId="2A9D5861"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Retirada de guichê e fechamento de janela na sala da Seção de Gestão de Programas Institucionais;</w:t>
      </w:r>
    </w:p>
    <w:p w14:paraId="71545A07"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Ajuste de piso e proteção de cano de água pluvial;</w:t>
      </w:r>
    </w:p>
    <w:p w14:paraId="4C0EA1BF" w14:textId="77777777" w:rsidR="00976B82" w:rsidRPr="00DF3088" w:rsidRDefault="00976B82" w:rsidP="00D31DEC">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Instalação de infraestrutura para instalação de bebedouros.</w:t>
      </w:r>
    </w:p>
    <w:p w14:paraId="6860091B" w14:textId="77777777" w:rsidR="00976B82" w:rsidRPr="00DF3088" w:rsidRDefault="00976B82" w:rsidP="003B276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da Nota de Empenho de número 2016NE002617, processo PAD 11062/2016, com a empresa PGE Incorporadora de Obras LTDA - ME, com execução de 12/12/2016 à 30/12/2016 com os seguintes serviços:</w:t>
      </w:r>
    </w:p>
    <w:p w14:paraId="474A4027" w14:textId="77777777" w:rsidR="00976B82" w:rsidRPr="00DF3088" w:rsidRDefault="00976B82" w:rsidP="003436FD">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03</w:t>
      </w:r>
    </w:p>
    <w:p w14:paraId="068BEEDD" w14:textId="77777777" w:rsidR="00976B82" w:rsidRPr="00DF3088" w:rsidRDefault="00976B82" w:rsidP="003436FD">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Substituição de quadro elétrico no Fórum Eleitoral de Curitiba.</w:t>
      </w:r>
    </w:p>
    <w:p w14:paraId="41574DD5" w14:textId="77777777" w:rsidR="00976B82" w:rsidRPr="00DF3088" w:rsidRDefault="00976B82" w:rsidP="003436FD">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04</w:t>
      </w:r>
    </w:p>
    <w:p w14:paraId="4D51AB09" w14:textId="77777777" w:rsidR="00976B82" w:rsidRPr="00DF3088" w:rsidRDefault="00976B82" w:rsidP="003436FD">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Infraestrutura civil e elétrica para instalação de cancelas.</w:t>
      </w:r>
    </w:p>
    <w:p w14:paraId="21D05AD6" w14:textId="77777777"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Como visto nos exemplos apresentados, as contratações demonstram a necessidade de execução de serviços que não podem ser executados através do contrato de Manutenção Predial, com a equipe residente, em função da diversidade de materiais, profissionais especializados, ferramentas e equipamentos, os quais, por conseguinte, foram executados por empresas especializadas na área da engenharia civil.</w:t>
      </w:r>
    </w:p>
    <w:p w14:paraId="51397EC9" w14:textId="77777777"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Entende-se que a nova forma de contratação, sob demanda, proporcionará uma maior agilidade para a solução dos problemas que surgem nos imóveis da capital, assim como das solicitações emergenciais.</w:t>
      </w:r>
    </w:p>
    <w:p w14:paraId="7412EE87" w14:textId="77777777" w:rsidR="00D675F8" w:rsidRPr="00DF3088" w:rsidRDefault="00D675F8" w:rsidP="00D675F8">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ESTIMATIVA DE DESCONTO, PREÇOS E QUANTIDADES</w:t>
      </w:r>
    </w:p>
    <w:p w14:paraId="08DD5602" w14:textId="77777777" w:rsidR="000F3E56"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DO DESCONTO</w:t>
      </w:r>
    </w:p>
    <w:p w14:paraId="1555A4A9" w14:textId="104A0031" w:rsidR="00D675F8" w:rsidRDefault="00D675F8" w:rsidP="00FD4FAF">
      <w:pPr>
        <w:numPr>
          <w:ilvl w:val="2"/>
          <w:numId w:val="1"/>
        </w:numPr>
        <w:spacing w:after="120"/>
        <w:ind w:left="680" w:hanging="680"/>
        <w:jc w:val="both"/>
        <w:rPr>
          <w:rFonts w:ascii="Arial" w:hAnsi="Arial" w:cs="Arial"/>
          <w:sz w:val="22"/>
          <w:szCs w:val="22"/>
        </w:rPr>
      </w:pPr>
      <w:r w:rsidRPr="00BF4F27">
        <w:rPr>
          <w:rFonts w:ascii="Arial" w:hAnsi="Arial" w:cs="Arial"/>
          <w:sz w:val="22"/>
          <w:szCs w:val="22"/>
        </w:rPr>
        <w:t xml:space="preserve">O valor total </w:t>
      </w:r>
      <w:r w:rsidR="00294061" w:rsidRPr="00BF4F27">
        <w:rPr>
          <w:rFonts w:ascii="Arial" w:hAnsi="Arial" w:cs="Arial"/>
          <w:b/>
          <w:sz w:val="22"/>
          <w:szCs w:val="22"/>
        </w:rPr>
        <w:t>ESTIMADO</w:t>
      </w:r>
      <w:r w:rsidR="00601922" w:rsidRPr="00BF4F27">
        <w:rPr>
          <w:rFonts w:ascii="Arial" w:hAnsi="Arial" w:cs="Arial"/>
          <w:sz w:val="22"/>
          <w:szCs w:val="22"/>
        </w:rPr>
        <w:t xml:space="preserve"> neste Projeto Básico é de </w:t>
      </w:r>
      <w:r w:rsidRPr="00BF4F27">
        <w:rPr>
          <w:rFonts w:ascii="Arial" w:hAnsi="Arial" w:cs="Arial"/>
          <w:sz w:val="22"/>
          <w:szCs w:val="22"/>
        </w:rPr>
        <w:t xml:space="preserve">R$ </w:t>
      </w:r>
      <w:r w:rsidR="00BF4F27" w:rsidRPr="00BF4F27">
        <w:rPr>
          <w:rFonts w:ascii="Arial" w:hAnsi="Arial" w:cs="Arial"/>
          <w:sz w:val="22"/>
          <w:szCs w:val="22"/>
        </w:rPr>
        <w:t>2</w:t>
      </w:r>
      <w:r w:rsidR="00F03931">
        <w:rPr>
          <w:rFonts w:ascii="Arial" w:hAnsi="Arial" w:cs="Arial"/>
          <w:sz w:val="22"/>
          <w:szCs w:val="22"/>
        </w:rPr>
        <w:t>50</w:t>
      </w:r>
      <w:r w:rsidRPr="00BF4F27">
        <w:rPr>
          <w:rFonts w:ascii="Arial" w:hAnsi="Arial" w:cs="Arial"/>
          <w:sz w:val="22"/>
          <w:szCs w:val="22"/>
        </w:rPr>
        <w:t>.000,00</w:t>
      </w:r>
      <w:r w:rsidR="00601922" w:rsidRPr="00BF4F27">
        <w:rPr>
          <w:rFonts w:ascii="Arial" w:hAnsi="Arial" w:cs="Arial"/>
          <w:sz w:val="22"/>
          <w:szCs w:val="22"/>
        </w:rPr>
        <w:t xml:space="preserve"> (</w:t>
      </w:r>
      <w:r w:rsidR="00BF4F27" w:rsidRPr="00BF4F27">
        <w:rPr>
          <w:rFonts w:ascii="Arial" w:hAnsi="Arial" w:cs="Arial"/>
          <w:sz w:val="22"/>
          <w:szCs w:val="22"/>
        </w:rPr>
        <w:t>duzentos</w:t>
      </w:r>
      <w:r w:rsidR="00F03931">
        <w:rPr>
          <w:rFonts w:ascii="Arial" w:hAnsi="Arial" w:cs="Arial"/>
          <w:sz w:val="22"/>
          <w:szCs w:val="22"/>
        </w:rPr>
        <w:t xml:space="preserve"> e cinquenta</w:t>
      </w:r>
      <w:r w:rsidR="00601922" w:rsidRPr="00BF4F27">
        <w:rPr>
          <w:rFonts w:ascii="Arial" w:hAnsi="Arial" w:cs="Arial"/>
          <w:sz w:val="22"/>
          <w:szCs w:val="22"/>
        </w:rPr>
        <w:t xml:space="preserve"> mil reais)</w:t>
      </w:r>
      <w:r w:rsidRPr="00BF4F27">
        <w:rPr>
          <w:rFonts w:ascii="Arial" w:hAnsi="Arial" w:cs="Arial"/>
          <w:sz w:val="22"/>
          <w:szCs w:val="22"/>
        </w:rPr>
        <w:t xml:space="preserve">, o qual se baseou nas contratações </w:t>
      </w:r>
      <w:r w:rsidR="00424E64" w:rsidRPr="00BF4F27">
        <w:rPr>
          <w:rFonts w:ascii="Arial" w:hAnsi="Arial" w:cs="Arial"/>
          <w:sz w:val="22"/>
          <w:szCs w:val="22"/>
        </w:rPr>
        <w:t>realizadas nos últimos anos para serviços equivalentes</w:t>
      </w:r>
      <w:r w:rsidRPr="00BF4F27">
        <w:rPr>
          <w:rFonts w:ascii="Arial" w:hAnsi="Arial" w:cs="Arial"/>
          <w:sz w:val="22"/>
          <w:szCs w:val="22"/>
        </w:rPr>
        <w:t>, discriminadas na Cláusula 5 deste Projeto</w:t>
      </w:r>
      <w:r w:rsidR="00601922" w:rsidRPr="00BF4F27">
        <w:rPr>
          <w:rFonts w:ascii="Arial" w:hAnsi="Arial" w:cs="Arial"/>
          <w:sz w:val="22"/>
          <w:szCs w:val="22"/>
        </w:rPr>
        <w:t xml:space="preserve"> Básico</w:t>
      </w:r>
      <w:r w:rsidRPr="00BF4F27">
        <w:rPr>
          <w:rFonts w:ascii="Arial" w:hAnsi="Arial" w:cs="Arial"/>
          <w:sz w:val="22"/>
          <w:szCs w:val="22"/>
        </w:rPr>
        <w:t xml:space="preserve">, </w:t>
      </w:r>
      <w:r w:rsidR="007878F7" w:rsidRPr="00BF4F27">
        <w:rPr>
          <w:rFonts w:ascii="Arial" w:hAnsi="Arial" w:cs="Arial"/>
          <w:sz w:val="22"/>
          <w:szCs w:val="22"/>
        </w:rPr>
        <w:t>n</w:t>
      </w:r>
      <w:r w:rsidR="007F290A" w:rsidRPr="00BF4F27">
        <w:rPr>
          <w:rFonts w:ascii="Arial" w:hAnsi="Arial" w:cs="Arial"/>
          <w:sz w:val="22"/>
          <w:szCs w:val="22"/>
        </w:rPr>
        <w:t xml:space="preserve">as pendências existentes, </w:t>
      </w:r>
      <w:r w:rsidR="007878F7" w:rsidRPr="00BF4F27">
        <w:rPr>
          <w:rFonts w:ascii="Arial" w:hAnsi="Arial" w:cs="Arial"/>
          <w:sz w:val="22"/>
          <w:szCs w:val="22"/>
        </w:rPr>
        <w:t xml:space="preserve">na extensão dos serviços necessários ao ambiente da capital e de sua região metropolitana, </w:t>
      </w:r>
      <w:r w:rsidRPr="00BF4F27">
        <w:rPr>
          <w:rFonts w:ascii="Arial" w:hAnsi="Arial" w:cs="Arial"/>
          <w:sz w:val="22"/>
          <w:szCs w:val="22"/>
        </w:rPr>
        <w:t>bem como na disponibilidade orçamentária informada pela Secretaria de Orçamento, Finanças e Contabilidade.</w:t>
      </w:r>
    </w:p>
    <w:p w14:paraId="39445B6C" w14:textId="4C3162BE" w:rsidR="005C4866" w:rsidRPr="00BF4F27" w:rsidRDefault="005C4866" w:rsidP="00FD4FAF">
      <w:pPr>
        <w:numPr>
          <w:ilvl w:val="2"/>
          <w:numId w:val="1"/>
        </w:numPr>
        <w:spacing w:after="120"/>
        <w:ind w:left="680" w:hanging="680"/>
        <w:jc w:val="both"/>
        <w:rPr>
          <w:rFonts w:ascii="Arial" w:hAnsi="Arial" w:cs="Arial"/>
          <w:sz w:val="22"/>
          <w:szCs w:val="22"/>
        </w:rPr>
      </w:pPr>
      <w:r>
        <w:rPr>
          <w:rFonts w:ascii="Arial" w:hAnsi="Arial" w:cs="Arial"/>
          <w:sz w:val="22"/>
          <w:szCs w:val="22"/>
        </w:rPr>
        <w:t xml:space="preserve">Em função das licitações </w:t>
      </w:r>
      <w:r w:rsidR="00176141">
        <w:rPr>
          <w:rFonts w:ascii="Arial" w:hAnsi="Arial" w:cs="Arial"/>
          <w:sz w:val="22"/>
          <w:szCs w:val="22"/>
        </w:rPr>
        <w:t xml:space="preserve">realizadas por este </w:t>
      </w:r>
      <w:r w:rsidR="00ED19CC">
        <w:rPr>
          <w:rFonts w:ascii="Arial" w:hAnsi="Arial" w:cs="Arial"/>
          <w:sz w:val="22"/>
          <w:szCs w:val="22"/>
        </w:rPr>
        <w:t xml:space="preserve">TRE-PR, para </w:t>
      </w:r>
      <w:r>
        <w:rPr>
          <w:rFonts w:ascii="Arial" w:hAnsi="Arial" w:cs="Arial"/>
          <w:sz w:val="22"/>
          <w:szCs w:val="22"/>
        </w:rPr>
        <w:t>contrataç</w:t>
      </w:r>
      <w:r w:rsidR="00ED19CC">
        <w:rPr>
          <w:rFonts w:ascii="Arial" w:hAnsi="Arial" w:cs="Arial"/>
          <w:sz w:val="22"/>
          <w:szCs w:val="22"/>
        </w:rPr>
        <w:t>ão</w:t>
      </w:r>
      <w:r>
        <w:rPr>
          <w:rFonts w:ascii="Arial" w:hAnsi="Arial" w:cs="Arial"/>
          <w:sz w:val="22"/>
          <w:szCs w:val="22"/>
        </w:rPr>
        <w:t xml:space="preserve"> </w:t>
      </w:r>
      <w:r w:rsidR="00ED19CC">
        <w:rPr>
          <w:rFonts w:ascii="Arial" w:hAnsi="Arial" w:cs="Arial"/>
          <w:sz w:val="22"/>
          <w:szCs w:val="22"/>
        </w:rPr>
        <w:t xml:space="preserve">de empresa especializada </w:t>
      </w:r>
      <w:r w:rsidR="002D0353">
        <w:rPr>
          <w:rFonts w:ascii="Arial" w:hAnsi="Arial" w:cs="Arial"/>
          <w:sz w:val="22"/>
          <w:szCs w:val="22"/>
        </w:rPr>
        <w:t xml:space="preserve">nos serviços de </w:t>
      </w:r>
      <w:r w:rsidR="008E2250">
        <w:rPr>
          <w:rFonts w:ascii="Arial" w:hAnsi="Arial" w:cs="Arial"/>
          <w:sz w:val="22"/>
          <w:szCs w:val="22"/>
        </w:rPr>
        <w:t>infraestrutura predial</w:t>
      </w:r>
      <w:r w:rsidR="003858FD">
        <w:rPr>
          <w:rFonts w:ascii="Arial" w:hAnsi="Arial" w:cs="Arial"/>
          <w:sz w:val="22"/>
          <w:szCs w:val="22"/>
        </w:rPr>
        <w:t>, de engenharia civil, elétrica, hidráulica e correlatos,</w:t>
      </w:r>
      <w:r w:rsidR="0099622C">
        <w:rPr>
          <w:rFonts w:ascii="Arial" w:hAnsi="Arial" w:cs="Arial"/>
          <w:sz w:val="22"/>
          <w:szCs w:val="22"/>
        </w:rPr>
        <w:t xml:space="preserve"> estabelecemos que o desconto mínimo </w:t>
      </w:r>
      <w:r w:rsidR="0061784F">
        <w:rPr>
          <w:rFonts w:ascii="Arial" w:hAnsi="Arial" w:cs="Arial"/>
          <w:sz w:val="22"/>
          <w:szCs w:val="22"/>
        </w:rPr>
        <w:t>sobre</w:t>
      </w:r>
      <w:r>
        <w:rPr>
          <w:rFonts w:ascii="Arial" w:hAnsi="Arial" w:cs="Arial"/>
          <w:sz w:val="22"/>
          <w:szCs w:val="22"/>
        </w:rPr>
        <w:t xml:space="preserve"> </w:t>
      </w:r>
      <w:r w:rsidR="00E80E70" w:rsidRPr="00DF3088">
        <w:rPr>
          <w:rFonts w:ascii="Arial" w:hAnsi="Arial" w:cs="Arial"/>
          <w:sz w:val="22"/>
          <w:szCs w:val="22"/>
        </w:rPr>
        <w:t>os preços e custos de referência do Sistema Nacional de Pesquisa de Custos e Índices da Construção Civil (SINAPI)</w:t>
      </w:r>
      <w:r w:rsidR="00E80E70">
        <w:rPr>
          <w:rFonts w:ascii="Arial" w:hAnsi="Arial" w:cs="Arial"/>
          <w:sz w:val="22"/>
          <w:szCs w:val="22"/>
        </w:rPr>
        <w:t xml:space="preserve"> será de 12 (doze) por cento</w:t>
      </w:r>
      <w:r w:rsidR="00940EE0">
        <w:rPr>
          <w:rFonts w:ascii="Arial" w:hAnsi="Arial" w:cs="Arial"/>
          <w:sz w:val="22"/>
          <w:szCs w:val="22"/>
        </w:rPr>
        <w:t>, (12%)</w:t>
      </w:r>
      <w:r w:rsidR="00E80E70" w:rsidRPr="00DF3088">
        <w:rPr>
          <w:rFonts w:ascii="Arial" w:hAnsi="Arial" w:cs="Arial"/>
          <w:sz w:val="22"/>
          <w:szCs w:val="22"/>
        </w:rPr>
        <w:t>.</w:t>
      </w:r>
    </w:p>
    <w:p w14:paraId="34CF44AC" w14:textId="77777777" w:rsidR="00FD4FAF"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DOS PREÇOS E QUANTIDADES</w:t>
      </w:r>
    </w:p>
    <w:p w14:paraId="0271B1A9" w14:textId="79C14203"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 fórmula de contratação proposta no presente Projeto — licitar e contratar com o mesmo fornecedor, de forma conjunta, o serviço de manute</w:t>
      </w:r>
      <w:r w:rsidR="00FD4FAF" w:rsidRPr="00DF3088">
        <w:rPr>
          <w:rFonts w:ascii="Arial" w:hAnsi="Arial" w:cs="Arial"/>
          <w:sz w:val="22"/>
          <w:szCs w:val="22"/>
        </w:rPr>
        <w:t>n</w:t>
      </w:r>
      <w:r w:rsidRPr="00DF3088">
        <w:rPr>
          <w:rFonts w:ascii="Arial" w:hAnsi="Arial" w:cs="Arial"/>
          <w:sz w:val="22"/>
          <w:szCs w:val="22"/>
        </w:rPr>
        <w:t>ção/pequenos reparos e os materiais que se fizerem necessários, a serem fornecidos sob demanda e pagos com base nos valores do SINAPI, sobre os quais incidirá o desconto ofertado na licitação — busca racionalizar os procedimentos, evitando-se outras fórmulas excessivamente burocráticas, que violam o princ</w:t>
      </w:r>
      <w:r w:rsidR="00FD4FAF" w:rsidRPr="00DF3088">
        <w:rPr>
          <w:rFonts w:ascii="Arial" w:hAnsi="Arial" w:cs="Arial"/>
          <w:sz w:val="22"/>
          <w:szCs w:val="22"/>
        </w:rPr>
        <w:t>í</w:t>
      </w:r>
      <w:r w:rsidRPr="00DF3088">
        <w:rPr>
          <w:rFonts w:ascii="Arial" w:hAnsi="Arial" w:cs="Arial"/>
          <w:sz w:val="22"/>
          <w:szCs w:val="22"/>
        </w:rPr>
        <w:t xml:space="preserve">pio da eficiência previsto no art. 37 da Constituição Federal. </w:t>
      </w:r>
    </w:p>
    <w:p w14:paraId="5EB9566B" w14:textId="77777777"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O serviço de manutenção predial e de pequenos reparos, com fornecimento de material, objeto desta contratação, tem características próprias e exige conhecimentos e procedimentos diferenciados de contratação, como se pode constatar pelo histórico das demandas dos últimos anos (Cláusula 5).</w:t>
      </w:r>
    </w:p>
    <w:p w14:paraId="07351F4B" w14:textId="4B84F70B"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 xml:space="preserve">Não seria razoável detalhar, em edital, as centenas ou milhares de serviços e materiais passíveis de serem contratados para atender às demandas advindas, pois é notório que apenas algumas delas serão utilizadas </w:t>
      </w:r>
      <w:r w:rsidR="00096C19">
        <w:rPr>
          <w:rFonts w:ascii="Arial" w:hAnsi="Arial" w:cs="Arial"/>
          <w:sz w:val="22"/>
          <w:szCs w:val="22"/>
        </w:rPr>
        <w:t xml:space="preserve">durante a </w:t>
      </w:r>
      <w:r w:rsidRPr="00DF3088">
        <w:rPr>
          <w:rFonts w:ascii="Arial" w:hAnsi="Arial" w:cs="Arial"/>
          <w:sz w:val="22"/>
          <w:szCs w:val="22"/>
        </w:rPr>
        <w:t>vigência contratual.</w:t>
      </w:r>
    </w:p>
    <w:p w14:paraId="1BFE3140" w14:textId="7EA53A65"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Igualmente, não é realizada pesquisa de preços, presumindo-se que os licitantes tem pleno conhecimento do mercado especializado em que atuam e, portanto, condições de apresentarem sua proposta sem prejuízos, sendo adjudicada a de m</w:t>
      </w:r>
      <w:r w:rsidR="00170CC9">
        <w:rPr>
          <w:rFonts w:ascii="Arial" w:hAnsi="Arial" w:cs="Arial"/>
          <w:sz w:val="22"/>
          <w:szCs w:val="22"/>
        </w:rPr>
        <w:t>aior</w:t>
      </w:r>
      <w:r w:rsidRPr="00DF3088">
        <w:rPr>
          <w:rFonts w:ascii="Arial" w:hAnsi="Arial" w:cs="Arial"/>
          <w:sz w:val="22"/>
          <w:szCs w:val="22"/>
        </w:rPr>
        <w:t xml:space="preserve"> desconto sobre o SINAPI.</w:t>
      </w:r>
    </w:p>
    <w:p w14:paraId="01B43627" w14:textId="77777777"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Assim, a partir desse procedimento, evita-se o jogo de planilha, em que o licitante oferta maiores preços para itens com probabilidade de maior utilização, bem como evita-se o levantamento de quantidades, que seriam em grande parte meramente referenciais. Além disso, o modelo de desconto inclui todos os materiais existentes na tabela SINAPI e evita a formalização de termos aditivos.</w:t>
      </w:r>
    </w:p>
    <w:p w14:paraId="12904B90" w14:textId="77777777" w:rsidR="00D675F8" w:rsidRPr="00DF3088" w:rsidRDefault="00D675F8" w:rsidP="00D675F8">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DA PROPOSTA DE PREÇOS</w:t>
      </w:r>
    </w:p>
    <w:p w14:paraId="61C4FB21" w14:textId="439A3E83" w:rsidR="00A253AE" w:rsidRPr="00DF3088" w:rsidRDefault="00A253AE" w:rsidP="00A253A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As licitantes deverão apresentar proposta, conforme modelo contido no Anexo “F”.</w:t>
      </w:r>
    </w:p>
    <w:p w14:paraId="5CE31A98" w14:textId="76F07F5C" w:rsidR="00A253AE" w:rsidRPr="00DF3088" w:rsidRDefault="00A253AE" w:rsidP="00A253A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 critério de julgamento da licitação deverá ser pelo MAIOR PERCENTUAL DE DESCONTO OFERTADO SOBRE AS TABELAS DO SINAPI REFERENTE À UNIDADE DA FEDERAÇÃO PARANÁ.</w:t>
      </w:r>
    </w:p>
    <w:p w14:paraId="66D80035" w14:textId="77777777" w:rsidR="00976B82" w:rsidRPr="00DF3088" w:rsidRDefault="00976B82" w:rsidP="00451A1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NORMAS</w:t>
      </w:r>
    </w:p>
    <w:p w14:paraId="078CEB17" w14:textId="77777777" w:rsidR="00976B82" w:rsidRPr="00DF3088" w:rsidRDefault="00976B82" w:rsidP="00451A1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Serão obedecidas as normas regulamentadoras expedidas pelos órgãos governamentais competentes e normas da ABNT atinentes ao assunto, no que couber, especialmente as seguintes:</w:t>
      </w:r>
    </w:p>
    <w:p w14:paraId="4423922B" w14:textId="77777777" w:rsidR="00976B82" w:rsidRPr="00DF3088" w:rsidRDefault="00976B82" w:rsidP="00451A10">
      <w:pPr>
        <w:pStyle w:val="PargrafodaLista"/>
        <w:numPr>
          <w:ilvl w:val="0"/>
          <w:numId w:val="4"/>
        </w:numPr>
        <w:autoSpaceDE w:val="0"/>
        <w:autoSpaceDN w:val="0"/>
        <w:adjustRightInd w:val="0"/>
        <w:spacing w:after="120"/>
        <w:ind w:left="981" w:hanging="357"/>
        <w:contextualSpacing/>
        <w:jc w:val="both"/>
        <w:rPr>
          <w:rFonts w:ascii="Arial" w:hAnsi="Arial" w:cs="Arial"/>
          <w:sz w:val="22"/>
          <w:szCs w:val="22"/>
        </w:rPr>
      </w:pPr>
      <w:r w:rsidRPr="00DF3088">
        <w:rPr>
          <w:rFonts w:ascii="Arial" w:hAnsi="Arial" w:cs="Arial"/>
          <w:sz w:val="22"/>
          <w:szCs w:val="22"/>
        </w:rPr>
        <w:t>NBR-7678 Segurança na Execução de Obras e Serviços de Construção;</w:t>
      </w:r>
    </w:p>
    <w:p w14:paraId="23AB5A08" w14:textId="77777777" w:rsidR="00976B82" w:rsidRPr="00DF3088" w:rsidRDefault="00976B82" w:rsidP="00451A10">
      <w:pPr>
        <w:pStyle w:val="PargrafodaLista"/>
        <w:numPr>
          <w:ilvl w:val="0"/>
          <w:numId w:val="4"/>
        </w:numPr>
        <w:autoSpaceDE w:val="0"/>
        <w:autoSpaceDN w:val="0"/>
        <w:adjustRightInd w:val="0"/>
        <w:spacing w:after="120"/>
        <w:ind w:left="981" w:hanging="357"/>
        <w:contextualSpacing/>
        <w:jc w:val="both"/>
        <w:rPr>
          <w:rFonts w:ascii="Arial" w:hAnsi="Arial" w:cs="Arial"/>
          <w:sz w:val="22"/>
          <w:szCs w:val="22"/>
        </w:rPr>
      </w:pPr>
      <w:r w:rsidRPr="00DF3088">
        <w:rPr>
          <w:rFonts w:ascii="Arial" w:hAnsi="Arial" w:cs="Arial"/>
          <w:sz w:val="22"/>
          <w:szCs w:val="22"/>
        </w:rPr>
        <w:t>NR-6 - Equipamento de Proteção Individual – EPI;</w:t>
      </w:r>
    </w:p>
    <w:p w14:paraId="7FA9B9A6" w14:textId="77777777" w:rsidR="00976B82" w:rsidRPr="00DF3088" w:rsidRDefault="00976B82" w:rsidP="00451A10">
      <w:pPr>
        <w:pStyle w:val="PargrafodaLista"/>
        <w:numPr>
          <w:ilvl w:val="0"/>
          <w:numId w:val="4"/>
        </w:numPr>
        <w:autoSpaceDE w:val="0"/>
        <w:autoSpaceDN w:val="0"/>
        <w:adjustRightInd w:val="0"/>
        <w:spacing w:after="120"/>
        <w:ind w:left="981" w:hanging="357"/>
        <w:contextualSpacing/>
        <w:jc w:val="both"/>
        <w:rPr>
          <w:rFonts w:ascii="Arial" w:hAnsi="Arial" w:cs="Arial"/>
          <w:sz w:val="22"/>
          <w:szCs w:val="22"/>
        </w:rPr>
      </w:pPr>
      <w:r w:rsidRPr="00DF3088">
        <w:rPr>
          <w:rFonts w:ascii="Arial" w:hAnsi="Arial" w:cs="Arial"/>
          <w:sz w:val="22"/>
          <w:szCs w:val="22"/>
        </w:rPr>
        <w:t>NR-18 Norma Regulamentadora do Ministério do Trabalho sobre Condições e Meio Ambiente do Trabalho na Indústria da Construção.</w:t>
      </w:r>
    </w:p>
    <w:p w14:paraId="2D43FFDB" w14:textId="77777777" w:rsidR="00976B82" w:rsidRPr="00DF3088" w:rsidRDefault="00976B82" w:rsidP="00451A10">
      <w:pPr>
        <w:numPr>
          <w:ilvl w:val="1"/>
          <w:numId w:val="1"/>
        </w:numPr>
        <w:spacing w:after="120"/>
        <w:ind w:left="431" w:hanging="431"/>
        <w:jc w:val="both"/>
        <w:rPr>
          <w:rFonts w:ascii="Arial" w:hAnsi="Arial" w:cs="Arial"/>
          <w:b/>
          <w:sz w:val="22"/>
          <w:szCs w:val="22"/>
        </w:rPr>
      </w:pPr>
      <w:r w:rsidRPr="00DF3088">
        <w:rPr>
          <w:rFonts w:ascii="Arial" w:hAnsi="Arial" w:cs="Arial"/>
          <w:b/>
          <w:sz w:val="22"/>
          <w:szCs w:val="22"/>
        </w:rPr>
        <w:t>OBJETIVO E CAMPO DE APLICAÇÃO</w:t>
      </w:r>
    </w:p>
    <w:p w14:paraId="24BB336D"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 NR-18 estabelece medidas de proteção durante as obras de construção, demolição, e manutenção de edifícios em geral, de qualquer número de pavimentos e tipo de construção.</w:t>
      </w:r>
    </w:p>
    <w:p w14:paraId="3CB09F49"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 observância do estabelecido na NR-18 não desobriga as empresas do cumprimento de disposições legais complementares relativas à Segurança e à Medicina do Trabalho, determinadas nas legislações federal, estadual ou municipal.</w:t>
      </w:r>
    </w:p>
    <w:p w14:paraId="5EDB8052"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Com relação à segurança do trabalho, deverão ser obedecidas todas as recomendações contidas na NR-18. Haverá particular atenção para o cumprimento das exigências de proteger as partes móveis dos equipamentos e de evitar que as ferramentas manuais sejam abandonadas sobre passagens, escadas, andaimes e superfícies de trabalho, bem como para o respeito ao dispositivo que proíbe a ligação de mais de uma ferramenta elétrica na mesma tomada de corrente.</w:t>
      </w:r>
    </w:p>
    <w:p w14:paraId="25D6AA99"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As ferramentas devem ser apropriadas ao uso a que se destinam, sendo proibido o emprego das defeituosas, danificadas ou improvisadas.</w:t>
      </w:r>
    </w:p>
    <w:p w14:paraId="375B7D22" w14:textId="77777777" w:rsidR="00976B82" w:rsidRPr="00DF3088" w:rsidRDefault="00976B82" w:rsidP="00451A10">
      <w:pPr>
        <w:numPr>
          <w:ilvl w:val="1"/>
          <w:numId w:val="1"/>
        </w:numPr>
        <w:spacing w:after="120"/>
        <w:ind w:left="431" w:hanging="431"/>
        <w:jc w:val="both"/>
        <w:rPr>
          <w:rFonts w:ascii="Arial" w:hAnsi="Arial" w:cs="Arial"/>
          <w:b/>
          <w:sz w:val="22"/>
          <w:szCs w:val="22"/>
        </w:rPr>
      </w:pPr>
      <w:r w:rsidRPr="00DF3088">
        <w:rPr>
          <w:rFonts w:ascii="Arial" w:hAnsi="Arial" w:cs="Arial"/>
          <w:b/>
          <w:sz w:val="22"/>
          <w:szCs w:val="22"/>
        </w:rPr>
        <w:t>SEGURANÇA E SAÚDE NO TRABALHO</w:t>
      </w:r>
    </w:p>
    <w:p w14:paraId="4BDC5B1E" w14:textId="77777777" w:rsidR="00976B82" w:rsidRPr="00DF3088" w:rsidRDefault="00976B82" w:rsidP="00451A10">
      <w:pPr>
        <w:numPr>
          <w:ilvl w:val="2"/>
          <w:numId w:val="1"/>
        </w:numPr>
        <w:spacing w:after="120"/>
        <w:ind w:left="680" w:hanging="680"/>
        <w:jc w:val="both"/>
        <w:rPr>
          <w:rFonts w:ascii="Arial" w:hAnsi="Arial" w:cs="Arial"/>
        </w:rPr>
      </w:pPr>
      <w:r w:rsidRPr="00DF3088">
        <w:rPr>
          <w:rFonts w:ascii="Arial" w:hAnsi="Arial" w:cs="Arial"/>
          <w:sz w:val="22"/>
          <w:szCs w:val="22"/>
        </w:rPr>
        <w:t xml:space="preserve">Segue abaixo quadro geral de EPIs, cabendo a contratada indicar os EPI´s específicos para o desempenho das atividades, sendo de USO OBRIGATÓRIO dos equipamentos indicados, obedecido ao disposto nas Normas Regulamentadoras NR-6 - Equipamento de Proteção Individual - EPI e NR-1 - Disposições Gerais. </w:t>
      </w:r>
    </w:p>
    <w:p w14:paraId="5FA0589A"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Caberá à CONTRATADA manter vigilância das instalações de energia elétrica, a fim de evitar acidentes e curtos-circuitos que possam provocar danos físicos às pessoas ou que venha prejudicar o andamento normal dos trabalhos.</w:t>
      </w:r>
    </w:p>
    <w:p w14:paraId="2573E975" w14:textId="77777777" w:rsidR="00976B82" w:rsidRPr="00DF3088" w:rsidRDefault="00976B82" w:rsidP="00451A10">
      <w:pPr>
        <w:spacing w:after="120"/>
        <w:jc w:val="both"/>
        <w:rPr>
          <w:rFonts w:ascii="Arial" w:hAnsi="Arial" w:cs="Arial"/>
          <w:sz w:val="22"/>
          <w:szCs w:val="22"/>
        </w:rPr>
      </w:pPr>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45"/>
        <w:gridCol w:w="3118"/>
        <w:gridCol w:w="3969"/>
      </w:tblGrid>
      <w:tr w:rsidR="007B450D" w:rsidRPr="00DF3088" w14:paraId="0FD5BF9F" w14:textId="77777777" w:rsidTr="006938A6">
        <w:trPr>
          <w:jc w:val="center"/>
        </w:trPr>
        <w:tc>
          <w:tcPr>
            <w:tcW w:w="1545" w:type="dxa"/>
            <w:tcBorders>
              <w:top w:val="single" w:sz="12" w:space="0" w:color="auto"/>
            </w:tcBorders>
            <w:shd w:val="clear" w:color="auto" w:fill="F3F3F3"/>
          </w:tcPr>
          <w:p w14:paraId="6ACFFB5A" w14:textId="77777777" w:rsidR="00976B82" w:rsidRPr="00DF3088" w:rsidRDefault="00976B82" w:rsidP="00C80679">
            <w:pPr>
              <w:pStyle w:val="Tabela"/>
              <w:tabs>
                <w:tab w:val="clear" w:pos="1418"/>
                <w:tab w:val="left" w:pos="567"/>
              </w:tabs>
              <w:ind w:left="0"/>
              <w:jc w:val="center"/>
              <w:rPr>
                <w:rFonts w:cs="Arial"/>
                <w:sz w:val="16"/>
                <w:szCs w:val="16"/>
              </w:rPr>
            </w:pPr>
            <w:r w:rsidRPr="00DF3088">
              <w:rPr>
                <w:rFonts w:cs="Arial"/>
                <w:sz w:val="16"/>
                <w:szCs w:val="16"/>
              </w:rPr>
              <w:t>PROTEÇÃO</w:t>
            </w:r>
          </w:p>
        </w:tc>
        <w:tc>
          <w:tcPr>
            <w:tcW w:w="3118" w:type="dxa"/>
            <w:tcBorders>
              <w:top w:val="single" w:sz="12" w:space="0" w:color="auto"/>
            </w:tcBorders>
            <w:shd w:val="clear" w:color="auto" w:fill="F3F3F3"/>
          </w:tcPr>
          <w:p w14:paraId="47EAA155" w14:textId="77777777" w:rsidR="00976B82" w:rsidRPr="00DF3088" w:rsidRDefault="00976B82" w:rsidP="00C80679">
            <w:pPr>
              <w:pStyle w:val="Tabela"/>
              <w:tabs>
                <w:tab w:val="clear" w:pos="1418"/>
                <w:tab w:val="left" w:pos="567"/>
              </w:tabs>
              <w:ind w:left="0"/>
              <w:jc w:val="center"/>
              <w:rPr>
                <w:rFonts w:cs="Arial"/>
                <w:sz w:val="16"/>
                <w:szCs w:val="16"/>
              </w:rPr>
            </w:pPr>
            <w:r w:rsidRPr="00DF3088">
              <w:rPr>
                <w:rFonts w:cs="Arial"/>
                <w:sz w:val="16"/>
                <w:szCs w:val="16"/>
              </w:rPr>
              <w:t>EQUIPAMENTO</w:t>
            </w:r>
          </w:p>
        </w:tc>
        <w:tc>
          <w:tcPr>
            <w:tcW w:w="3969" w:type="dxa"/>
            <w:tcBorders>
              <w:top w:val="single" w:sz="12" w:space="0" w:color="auto"/>
            </w:tcBorders>
            <w:shd w:val="clear" w:color="auto" w:fill="F3F3F3"/>
          </w:tcPr>
          <w:p w14:paraId="0F3C1A9D" w14:textId="77777777" w:rsidR="00976B82" w:rsidRPr="00DF3088" w:rsidRDefault="00976B82" w:rsidP="00C80679">
            <w:pPr>
              <w:pStyle w:val="Tabela"/>
              <w:tabs>
                <w:tab w:val="clear" w:pos="1418"/>
                <w:tab w:val="left" w:pos="567"/>
              </w:tabs>
              <w:ind w:left="0"/>
              <w:jc w:val="center"/>
              <w:rPr>
                <w:rFonts w:cs="Arial"/>
                <w:sz w:val="16"/>
                <w:szCs w:val="16"/>
              </w:rPr>
            </w:pPr>
            <w:r w:rsidRPr="00DF3088">
              <w:rPr>
                <w:rFonts w:cs="Arial"/>
                <w:sz w:val="16"/>
                <w:szCs w:val="16"/>
              </w:rPr>
              <w:t>TIPO DE RISCO</w:t>
            </w:r>
          </w:p>
        </w:tc>
      </w:tr>
      <w:tr w:rsidR="007B450D" w:rsidRPr="00DF3088" w14:paraId="3A4561BE" w14:textId="77777777" w:rsidTr="006938A6">
        <w:trPr>
          <w:cantSplit/>
          <w:jc w:val="center"/>
        </w:trPr>
        <w:tc>
          <w:tcPr>
            <w:tcW w:w="1545" w:type="dxa"/>
            <w:vMerge w:val="restart"/>
            <w:vAlign w:val="center"/>
          </w:tcPr>
          <w:p w14:paraId="1624EE49" w14:textId="77777777" w:rsidR="00976B82" w:rsidRPr="00DF3088" w:rsidRDefault="00976B82" w:rsidP="00C80679">
            <w:pPr>
              <w:pStyle w:val="Tabela"/>
              <w:tabs>
                <w:tab w:val="clear" w:pos="1418"/>
                <w:tab w:val="left" w:pos="567"/>
              </w:tabs>
              <w:spacing w:before="40" w:after="40"/>
              <w:ind w:left="0"/>
              <w:jc w:val="center"/>
              <w:rPr>
                <w:rFonts w:cs="Arial"/>
                <w:sz w:val="16"/>
                <w:szCs w:val="16"/>
              </w:rPr>
            </w:pPr>
            <w:r w:rsidRPr="00DF3088">
              <w:rPr>
                <w:rFonts w:cs="Arial"/>
                <w:sz w:val="16"/>
                <w:szCs w:val="16"/>
              </w:rPr>
              <w:t>CABEÇA</w:t>
            </w:r>
          </w:p>
        </w:tc>
        <w:tc>
          <w:tcPr>
            <w:tcW w:w="3118" w:type="dxa"/>
            <w:vAlign w:val="center"/>
          </w:tcPr>
          <w:p w14:paraId="21D630DA"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Capacete de segurança</w:t>
            </w:r>
          </w:p>
        </w:tc>
        <w:tc>
          <w:tcPr>
            <w:tcW w:w="3969" w:type="dxa"/>
          </w:tcPr>
          <w:p w14:paraId="311CD5DE" w14:textId="77777777" w:rsidR="00976B82" w:rsidRPr="00DF3088" w:rsidRDefault="00976B82" w:rsidP="00DA563D">
            <w:pPr>
              <w:pStyle w:val="Tabela"/>
              <w:tabs>
                <w:tab w:val="clear" w:pos="1418"/>
                <w:tab w:val="left" w:pos="567"/>
              </w:tabs>
              <w:spacing w:before="40" w:after="40"/>
              <w:ind w:left="0"/>
              <w:rPr>
                <w:rFonts w:cs="Arial"/>
                <w:sz w:val="16"/>
                <w:szCs w:val="16"/>
              </w:rPr>
            </w:pPr>
            <w:r w:rsidRPr="00DF3088">
              <w:rPr>
                <w:rFonts w:cs="Arial"/>
                <w:sz w:val="16"/>
                <w:szCs w:val="16"/>
              </w:rPr>
              <w:t>Queda ou projeção de objetos, impactos contra estruturas e outros.</w:t>
            </w:r>
          </w:p>
        </w:tc>
      </w:tr>
      <w:tr w:rsidR="007B450D" w:rsidRPr="00DF3088" w14:paraId="480EB155" w14:textId="77777777" w:rsidTr="006938A6">
        <w:trPr>
          <w:cantSplit/>
          <w:jc w:val="center"/>
        </w:trPr>
        <w:tc>
          <w:tcPr>
            <w:tcW w:w="1545" w:type="dxa"/>
            <w:vMerge/>
          </w:tcPr>
          <w:p w14:paraId="12C3836D"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7195B86C"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Capacete especial</w:t>
            </w:r>
          </w:p>
        </w:tc>
        <w:tc>
          <w:tcPr>
            <w:tcW w:w="3969" w:type="dxa"/>
          </w:tcPr>
          <w:p w14:paraId="17D1008C"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Equipamentos ou circuitos elétricos</w:t>
            </w:r>
          </w:p>
        </w:tc>
      </w:tr>
      <w:tr w:rsidR="007B450D" w:rsidRPr="00DF3088" w14:paraId="6B59C389" w14:textId="77777777" w:rsidTr="006938A6">
        <w:trPr>
          <w:cantSplit/>
          <w:jc w:val="center"/>
        </w:trPr>
        <w:tc>
          <w:tcPr>
            <w:tcW w:w="1545" w:type="dxa"/>
            <w:vMerge/>
          </w:tcPr>
          <w:p w14:paraId="76B5E5BD"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3B3B7806"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Protetor facial</w:t>
            </w:r>
          </w:p>
        </w:tc>
        <w:tc>
          <w:tcPr>
            <w:tcW w:w="3969" w:type="dxa"/>
          </w:tcPr>
          <w:p w14:paraId="73785B76"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Projeção de fragmentos, respingos de líquidos e radiações nocivas.</w:t>
            </w:r>
          </w:p>
        </w:tc>
      </w:tr>
      <w:tr w:rsidR="007B450D" w:rsidRPr="00DF3088" w14:paraId="2D786D2B" w14:textId="77777777" w:rsidTr="006938A6">
        <w:trPr>
          <w:cantSplit/>
          <w:jc w:val="center"/>
        </w:trPr>
        <w:tc>
          <w:tcPr>
            <w:tcW w:w="1545" w:type="dxa"/>
            <w:vMerge/>
          </w:tcPr>
          <w:p w14:paraId="6DAF60C5"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7C204519"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Óculos de segurança contra impacto</w:t>
            </w:r>
          </w:p>
        </w:tc>
        <w:tc>
          <w:tcPr>
            <w:tcW w:w="3969" w:type="dxa"/>
          </w:tcPr>
          <w:p w14:paraId="7D07C0B2"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Ferimentos nos olhos</w:t>
            </w:r>
          </w:p>
        </w:tc>
      </w:tr>
      <w:tr w:rsidR="007B450D" w:rsidRPr="00DF3088" w14:paraId="2C023D68" w14:textId="77777777" w:rsidTr="006938A6">
        <w:trPr>
          <w:cantSplit/>
          <w:jc w:val="center"/>
        </w:trPr>
        <w:tc>
          <w:tcPr>
            <w:tcW w:w="1545" w:type="dxa"/>
            <w:vMerge/>
          </w:tcPr>
          <w:p w14:paraId="0000D1E2"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3A80749D"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Óculos de segurança contra respingos</w:t>
            </w:r>
          </w:p>
        </w:tc>
        <w:tc>
          <w:tcPr>
            <w:tcW w:w="3969" w:type="dxa"/>
          </w:tcPr>
          <w:p w14:paraId="6D0676A3"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Irritação nos olhos e lesões decorrentes da ação de líquidos agressivos</w:t>
            </w:r>
          </w:p>
        </w:tc>
      </w:tr>
      <w:tr w:rsidR="007B450D" w:rsidRPr="00DF3088" w14:paraId="4DF45BCB" w14:textId="77777777" w:rsidTr="006938A6">
        <w:trPr>
          <w:cantSplit/>
          <w:jc w:val="center"/>
        </w:trPr>
        <w:tc>
          <w:tcPr>
            <w:tcW w:w="1545" w:type="dxa"/>
            <w:vAlign w:val="center"/>
          </w:tcPr>
          <w:p w14:paraId="6CFA91B9" w14:textId="77777777" w:rsidR="00976B82" w:rsidRPr="00DF3088" w:rsidRDefault="00976B82" w:rsidP="00C80679">
            <w:pPr>
              <w:pStyle w:val="Tabela"/>
              <w:tabs>
                <w:tab w:val="clear" w:pos="1418"/>
                <w:tab w:val="left" w:pos="567"/>
              </w:tabs>
              <w:spacing w:before="40" w:after="40"/>
              <w:ind w:left="0"/>
              <w:jc w:val="center"/>
              <w:rPr>
                <w:rFonts w:cs="Arial"/>
                <w:sz w:val="16"/>
                <w:szCs w:val="16"/>
              </w:rPr>
            </w:pPr>
            <w:r w:rsidRPr="00DF3088">
              <w:rPr>
                <w:rFonts w:cs="Arial"/>
                <w:sz w:val="16"/>
                <w:szCs w:val="16"/>
              </w:rPr>
              <w:t>MÃOS E BRAÇOS</w:t>
            </w:r>
          </w:p>
        </w:tc>
        <w:tc>
          <w:tcPr>
            <w:tcW w:w="3118" w:type="dxa"/>
            <w:vAlign w:val="center"/>
          </w:tcPr>
          <w:p w14:paraId="63B56954"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Luvas e mangas de proteção (couro, lona plastificada, borracha ou neoprene)</w:t>
            </w:r>
          </w:p>
        </w:tc>
        <w:tc>
          <w:tcPr>
            <w:tcW w:w="3969" w:type="dxa"/>
          </w:tcPr>
          <w:p w14:paraId="4196B6EC"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Contato com substâncias corrosivas ou tóxicas, materiais abrasivos ou cortantes, equipamentos energizados, materiais aquecidos ou radiações perigosas.</w:t>
            </w:r>
          </w:p>
        </w:tc>
      </w:tr>
      <w:tr w:rsidR="007B450D" w:rsidRPr="00DF3088" w14:paraId="7D422455" w14:textId="77777777" w:rsidTr="006938A6">
        <w:trPr>
          <w:cantSplit/>
          <w:jc w:val="center"/>
        </w:trPr>
        <w:tc>
          <w:tcPr>
            <w:tcW w:w="1545" w:type="dxa"/>
            <w:vMerge w:val="restart"/>
            <w:vAlign w:val="center"/>
          </w:tcPr>
          <w:p w14:paraId="32724F57"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PÉS E PERNAS</w:t>
            </w:r>
          </w:p>
        </w:tc>
        <w:tc>
          <w:tcPr>
            <w:tcW w:w="3118" w:type="dxa"/>
            <w:vAlign w:val="center"/>
          </w:tcPr>
          <w:p w14:paraId="665A9937"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Botas de borracha (PVC)</w:t>
            </w:r>
          </w:p>
        </w:tc>
        <w:tc>
          <w:tcPr>
            <w:tcW w:w="3969" w:type="dxa"/>
          </w:tcPr>
          <w:p w14:paraId="3CB4C04D"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Locais molhados, lamacentos ou em presença de substâncias tóxicas.</w:t>
            </w:r>
          </w:p>
        </w:tc>
      </w:tr>
      <w:tr w:rsidR="007B450D" w:rsidRPr="00DF3088" w14:paraId="7E6B68DA" w14:textId="77777777" w:rsidTr="006938A6">
        <w:trPr>
          <w:cantSplit/>
          <w:jc w:val="center"/>
        </w:trPr>
        <w:tc>
          <w:tcPr>
            <w:tcW w:w="1545" w:type="dxa"/>
            <w:vMerge/>
          </w:tcPr>
          <w:p w14:paraId="6D78D354" w14:textId="77777777" w:rsidR="00976B82" w:rsidRPr="00DF3088" w:rsidRDefault="00976B82" w:rsidP="00C80679">
            <w:pPr>
              <w:pStyle w:val="Tabela"/>
              <w:spacing w:before="40" w:after="40"/>
              <w:rPr>
                <w:rFonts w:cs="Arial"/>
                <w:sz w:val="16"/>
                <w:szCs w:val="16"/>
              </w:rPr>
            </w:pPr>
          </w:p>
        </w:tc>
        <w:tc>
          <w:tcPr>
            <w:tcW w:w="3118" w:type="dxa"/>
            <w:vAlign w:val="center"/>
          </w:tcPr>
          <w:p w14:paraId="4F50207F"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Calçados de couro</w:t>
            </w:r>
          </w:p>
        </w:tc>
        <w:tc>
          <w:tcPr>
            <w:tcW w:w="3969" w:type="dxa"/>
          </w:tcPr>
          <w:p w14:paraId="4FFB8007"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Lesão do pé</w:t>
            </w:r>
          </w:p>
        </w:tc>
      </w:tr>
      <w:tr w:rsidR="007B450D" w:rsidRPr="00DF3088" w14:paraId="02795FA6" w14:textId="77777777" w:rsidTr="006938A6">
        <w:trPr>
          <w:jc w:val="center"/>
        </w:trPr>
        <w:tc>
          <w:tcPr>
            <w:tcW w:w="1545" w:type="dxa"/>
          </w:tcPr>
          <w:p w14:paraId="79A26B01"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INTEGRAL</w:t>
            </w:r>
          </w:p>
        </w:tc>
        <w:tc>
          <w:tcPr>
            <w:tcW w:w="3118" w:type="dxa"/>
            <w:vAlign w:val="center"/>
          </w:tcPr>
          <w:p w14:paraId="66EFF049"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Cinto de segurança</w:t>
            </w:r>
          </w:p>
        </w:tc>
        <w:tc>
          <w:tcPr>
            <w:tcW w:w="3969" w:type="dxa"/>
          </w:tcPr>
          <w:p w14:paraId="1DE20227"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Queda com diferença de nível</w:t>
            </w:r>
          </w:p>
        </w:tc>
      </w:tr>
      <w:tr w:rsidR="007B450D" w:rsidRPr="00DF3088" w14:paraId="6EF196E1" w14:textId="77777777" w:rsidTr="006938A6">
        <w:trPr>
          <w:jc w:val="center"/>
        </w:trPr>
        <w:tc>
          <w:tcPr>
            <w:tcW w:w="1545" w:type="dxa"/>
            <w:vAlign w:val="center"/>
          </w:tcPr>
          <w:p w14:paraId="05570FBE"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AUDITIVA</w:t>
            </w:r>
          </w:p>
        </w:tc>
        <w:tc>
          <w:tcPr>
            <w:tcW w:w="3118" w:type="dxa"/>
            <w:vAlign w:val="center"/>
          </w:tcPr>
          <w:p w14:paraId="7803947C"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Protetores auriculares</w:t>
            </w:r>
          </w:p>
        </w:tc>
        <w:tc>
          <w:tcPr>
            <w:tcW w:w="3969" w:type="dxa"/>
          </w:tcPr>
          <w:p w14:paraId="3C644D2D"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Nível de ruído superior ao estabelecido na NR-5 – Atividades e Operações Insalubres</w:t>
            </w:r>
          </w:p>
        </w:tc>
      </w:tr>
      <w:tr w:rsidR="007B450D" w:rsidRPr="00DF3088" w14:paraId="7742EAB5" w14:textId="77777777" w:rsidTr="006938A6">
        <w:trPr>
          <w:cantSplit/>
          <w:jc w:val="center"/>
        </w:trPr>
        <w:tc>
          <w:tcPr>
            <w:tcW w:w="1545" w:type="dxa"/>
            <w:vMerge w:val="restart"/>
            <w:vAlign w:val="center"/>
          </w:tcPr>
          <w:p w14:paraId="45362648"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RESPIRATÓRIA</w:t>
            </w:r>
          </w:p>
        </w:tc>
        <w:tc>
          <w:tcPr>
            <w:tcW w:w="3118" w:type="dxa"/>
            <w:vAlign w:val="center"/>
          </w:tcPr>
          <w:p w14:paraId="49676B67"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Respirador contra poeira</w:t>
            </w:r>
          </w:p>
        </w:tc>
        <w:tc>
          <w:tcPr>
            <w:tcW w:w="3969" w:type="dxa"/>
          </w:tcPr>
          <w:p w14:paraId="1F9020B1"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Trabalhos com produção de poeira</w:t>
            </w:r>
          </w:p>
        </w:tc>
      </w:tr>
      <w:tr w:rsidR="007B450D" w:rsidRPr="00DF3088" w14:paraId="01E54C8F" w14:textId="77777777" w:rsidTr="006938A6">
        <w:trPr>
          <w:cantSplit/>
          <w:jc w:val="center"/>
        </w:trPr>
        <w:tc>
          <w:tcPr>
            <w:tcW w:w="1545" w:type="dxa"/>
            <w:vMerge/>
          </w:tcPr>
          <w:p w14:paraId="5D331BBC" w14:textId="77777777" w:rsidR="00976B82" w:rsidRPr="00DF3088" w:rsidRDefault="00976B82" w:rsidP="00C80679">
            <w:pPr>
              <w:pStyle w:val="Tabela"/>
              <w:spacing w:before="40" w:after="40"/>
              <w:ind w:left="0"/>
              <w:jc w:val="center"/>
              <w:rPr>
                <w:rFonts w:cs="Arial"/>
                <w:sz w:val="16"/>
                <w:szCs w:val="16"/>
              </w:rPr>
            </w:pPr>
          </w:p>
        </w:tc>
        <w:tc>
          <w:tcPr>
            <w:tcW w:w="3118" w:type="dxa"/>
            <w:vAlign w:val="center"/>
          </w:tcPr>
          <w:p w14:paraId="0CBBF06A"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Máscara para jato de areia</w:t>
            </w:r>
          </w:p>
        </w:tc>
        <w:tc>
          <w:tcPr>
            <w:tcW w:w="3969" w:type="dxa"/>
          </w:tcPr>
          <w:p w14:paraId="2102C250"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Trabalhos de limpeza por abrasão através de jatos de areia</w:t>
            </w:r>
          </w:p>
        </w:tc>
      </w:tr>
      <w:tr w:rsidR="007B450D" w:rsidRPr="00DF3088" w14:paraId="2B79F930" w14:textId="77777777" w:rsidTr="006938A6">
        <w:trPr>
          <w:cantSplit/>
          <w:jc w:val="center"/>
        </w:trPr>
        <w:tc>
          <w:tcPr>
            <w:tcW w:w="1545" w:type="dxa"/>
            <w:vMerge/>
          </w:tcPr>
          <w:p w14:paraId="54B6C717" w14:textId="77777777" w:rsidR="00976B82" w:rsidRPr="00DF3088" w:rsidRDefault="00976B82" w:rsidP="00C80679">
            <w:pPr>
              <w:pStyle w:val="Tabela"/>
              <w:spacing w:before="40" w:after="40"/>
              <w:ind w:left="0"/>
              <w:jc w:val="center"/>
              <w:rPr>
                <w:rFonts w:cs="Arial"/>
                <w:sz w:val="16"/>
                <w:szCs w:val="16"/>
              </w:rPr>
            </w:pPr>
          </w:p>
        </w:tc>
        <w:tc>
          <w:tcPr>
            <w:tcW w:w="3118" w:type="dxa"/>
            <w:vAlign w:val="center"/>
          </w:tcPr>
          <w:p w14:paraId="03009F98"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Respirador e máscara de filtro químico</w:t>
            </w:r>
          </w:p>
        </w:tc>
        <w:tc>
          <w:tcPr>
            <w:tcW w:w="3969" w:type="dxa"/>
          </w:tcPr>
          <w:p w14:paraId="49F7335B"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Poluentes atmosféricos em concentrações prejudiciais à saúde</w:t>
            </w:r>
          </w:p>
        </w:tc>
      </w:tr>
      <w:tr w:rsidR="007B450D" w:rsidRPr="00DF3088" w14:paraId="76EEF36A" w14:textId="77777777" w:rsidTr="006938A6">
        <w:trPr>
          <w:jc w:val="center"/>
        </w:trPr>
        <w:tc>
          <w:tcPr>
            <w:tcW w:w="1545" w:type="dxa"/>
            <w:tcBorders>
              <w:bottom w:val="single" w:sz="12" w:space="0" w:color="auto"/>
            </w:tcBorders>
            <w:vAlign w:val="center"/>
          </w:tcPr>
          <w:p w14:paraId="015969BA"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TRONCO</w:t>
            </w:r>
          </w:p>
        </w:tc>
        <w:tc>
          <w:tcPr>
            <w:tcW w:w="3118" w:type="dxa"/>
            <w:tcBorders>
              <w:bottom w:val="single" w:sz="12" w:space="0" w:color="auto"/>
            </w:tcBorders>
            <w:vAlign w:val="center"/>
          </w:tcPr>
          <w:p w14:paraId="5E39BC64"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Avental de raspa</w:t>
            </w:r>
          </w:p>
        </w:tc>
        <w:tc>
          <w:tcPr>
            <w:tcW w:w="3969" w:type="dxa"/>
            <w:tcBorders>
              <w:bottom w:val="single" w:sz="12" w:space="0" w:color="auto"/>
            </w:tcBorders>
          </w:tcPr>
          <w:p w14:paraId="67FD2E88"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Trabalhos de soldagem e corte a quente e de dobragem e armação de ferros</w:t>
            </w:r>
          </w:p>
        </w:tc>
      </w:tr>
    </w:tbl>
    <w:p w14:paraId="47FD2BCF" w14:textId="77777777" w:rsidR="00976B82" w:rsidRPr="00DF3088" w:rsidRDefault="00976B82" w:rsidP="00DB7058">
      <w:pPr>
        <w:spacing w:after="120"/>
        <w:jc w:val="both"/>
        <w:rPr>
          <w:rFonts w:ascii="Arial" w:hAnsi="Arial" w:cs="Arial"/>
          <w:sz w:val="22"/>
          <w:szCs w:val="22"/>
        </w:rPr>
      </w:pPr>
    </w:p>
    <w:p w14:paraId="5686793E" w14:textId="77777777" w:rsidR="00976B82" w:rsidRPr="00DF3088" w:rsidRDefault="00976B82" w:rsidP="00DB7058">
      <w:pPr>
        <w:numPr>
          <w:ilvl w:val="0"/>
          <w:numId w:val="1"/>
        </w:numPr>
        <w:spacing w:after="120"/>
        <w:ind w:left="357" w:hanging="357"/>
        <w:jc w:val="both"/>
        <w:rPr>
          <w:rFonts w:ascii="Arial" w:hAnsi="Arial" w:cs="Arial"/>
          <w:b/>
          <w:sz w:val="22"/>
          <w:szCs w:val="22"/>
        </w:rPr>
      </w:pPr>
      <w:bookmarkStart w:id="4" w:name="_Toc466639778"/>
      <w:r w:rsidRPr="00DF3088">
        <w:rPr>
          <w:rFonts w:ascii="Arial" w:hAnsi="Arial" w:cs="Arial"/>
          <w:b/>
          <w:sz w:val="22"/>
          <w:szCs w:val="22"/>
        </w:rPr>
        <w:t>DA ABRANGÊNCIA DOS SERVIÇOS QUE SERÃO SOLICITADOS À CONTRATADA</w:t>
      </w:r>
      <w:bookmarkEnd w:id="4"/>
    </w:p>
    <w:p w14:paraId="7FE61F94" w14:textId="77777777"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As necessidades do TRE/PR, identificadas por solicitação de serviços das diversas áreas e/ou pela SMIC, serão apresentadas à Contratada para elaboração dos documentos que justificarão os serviços a serem realizados.</w:t>
      </w:r>
    </w:p>
    <w:p w14:paraId="3A566BB9" w14:textId="77777777" w:rsidR="008A1F7A" w:rsidRPr="00DF3088" w:rsidRDefault="008A1F7A" w:rsidP="008A1F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Com base nas necessidades apresentadas, a Contratada elaborará, para fins de avaliação dos custos e prazo de execução dos serviços, os seguintes documentos:</w:t>
      </w:r>
    </w:p>
    <w:p w14:paraId="206F74E5" w14:textId="77777777" w:rsidR="008A1F7A" w:rsidRPr="00DF3088" w:rsidRDefault="008A1F7A" w:rsidP="008A1F7A">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Descrição detalhada dos serviços a serem executados;</w:t>
      </w:r>
    </w:p>
    <w:p w14:paraId="57A2C854" w14:textId="412B04D4" w:rsidR="008E2C53" w:rsidRDefault="008A1F7A" w:rsidP="008A1F7A">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 xml:space="preserve">Planilha de orçamento, no modelo padrão do TRE/PR, formato xls, </w:t>
      </w:r>
      <w:r w:rsidR="00C123DE">
        <w:rPr>
          <w:rFonts w:ascii="Arial" w:hAnsi="Arial" w:cs="Arial"/>
          <w:sz w:val="22"/>
          <w:szCs w:val="22"/>
        </w:rPr>
        <w:t xml:space="preserve">apresentada em anexo a esse Projeto Básico, </w:t>
      </w:r>
      <w:r w:rsidRPr="00DF3088">
        <w:rPr>
          <w:rFonts w:ascii="Arial" w:hAnsi="Arial" w:cs="Arial"/>
          <w:sz w:val="22"/>
          <w:szCs w:val="22"/>
        </w:rPr>
        <w:t>indicando as fontes de custos</w:t>
      </w:r>
      <w:r w:rsidR="00A55DB1">
        <w:rPr>
          <w:rFonts w:ascii="Arial" w:hAnsi="Arial" w:cs="Arial"/>
          <w:sz w:val="22"/>
          <w:szCs w:val="22"/>
        </w:rPr>
        <w:t>;</w:t>
      </w:r>
    </w:p>
    <w:p w14:paraId="28284337" w14:textId="77777777" w:rsidR="005B2954" w:rsidRDefault="00BD40F6" w:rsidP="008E2C53">
      <w:pPr>
        <w:pStyle w:val="PargrafodaLista"/>
        <w:numPr>
          <w:ilvl w:val="1"/>
          <w:numId w:val="25"/>
        </w:numPr>
        <w:spacing w:after="120"/>
        <w:ind w:left="1151" w:hanging="431"/>
        <w:jc w:val="both"/>
        <w:rPr>
          <w:rFonts w:ascii="Arial" w:hAnsi="Arial" w:cs="Arial"/>
          <w:sz w:val="22"/>
          <w:szCs w:val="22"/>
        </w:rPr>
      </w:pPr>
      <w:r>
        <w:rPr>
          <w:rFonts w:ascii="Arial" w:hAnsi="Arial" w:cs="Arial"/>
          <w:sz w:val="22"/>
          <w:szCs w:val="22"/>
        </w:rPr>
        <w:t>A planilha de orçamento deverá se basear na</w:t>
      </w:r>
      <w:r w:rsidR="008A1F7A" w:rsidRPr="00DF3088">
        <w:rPr>
          <w:rFonts w:ascii="Arial" w:hAnsi="Arial" w:cs="Arial"/>
          <w:sz w:val="22"/>
          <w:szCs w:val="22"/>
        </w:rPr>
        <w:t xml:space="preserve"> </w:t>
      </w:r>
      <w:r w:rsidR="00F9777A" w:rsidRPr="00DF3088">
        <w:rPr>
          <w:rFonts w:ascii="Arial" w:hAnsi="Arial" w:cs="Arial"/>
          <w:sz w:val="22"/>
          <w:szCs w:val="22"/>
        </w:rPr>
        <w:t xml:space="preserve">tabela </w:t>
      </w:r>
      <w:r w:rsidR="008A1F7A" w:rsidRPr="00DF3088">
        <w:rPr>
          <w:rFonts w:ascii="Arial" w:hAnsi="Arial" w:cs="Arial"/>
          <w:sz w:val="22"/>
          <w:szCs w:val="22"/>
        </w:rPr>
        <w:t>SINAPI</w:t>
      </w:r>
      <w:r w:rsidR="00504153" w:rsidRPr="00DF3088">
        <w:rPr>
          <w:rFonts w:ascii="Arial" w:hAnsi="Arial" w:cs="Arial"/>
          <w:sz w:val="22"/>
          <w:szCs w:val="22"/>
        </w:rPr>
        <w:t>,</w:t>
      </w:r>
      <w:r w:rsidR="00F9777A" w:rsidRPr="00DF3088">
        <w:rPr>
          <w:rFonts w:ascii="Arial" w:hAnsi="Arial" w:cs="Arial"/>
          <w:sz w:val="22"/>
          <w:szCs w:val="22"/>
        </w:rPr>
        <w:t xml:space="preserve"> </w:t>
      </w:r>
      <w:r w:rsidR="00086015" w:rsidRPr="00DF3088">
        <w:rPr>
          <w:rFonts w:ascii="Arial" w:hAnsi="Arial" w:cs="Arial"/>
          <w:sz w:val="22"/>
          <w:szCs w:val="22"/>
        </w:rPr>
        <w:t>referente ao estado do Paraná</w:t>
      </w:r>
      <w:r w:rsidR="005B2954">
        <w:rPr>
          <w:rFonts w:ascii="Arial" w:hAnsi="Arial" w:cs="Arial"/>
          <w:sz w:val="22"/>
          <w:szCs w:val="22"/>
        </w:rPr>
        <w:t>.</w:t>
      </w:r>
    </w:p>
    <w:p w14:paraId="7144CADA" w14:textId="38279D74" w:rsidR="00A55DB1" w:rsidRDefault="005F74E5" w:rsidP="008E2C53">
      <w:pPr>
        <w:pStyle w:val="PargrafodaLista"/>
        <w:numPr>
          <w:ilvl w:val="1"/>
          <w:numId w:val="25"/>
        </w:numPr>
        <w:spacing w:after="120"/>
        <w:ind w:left="1151" w:hanging="431"/>
        <w:jc w:val="both"/>
        <w:rPr>
          <w:rFonts w:ascii="Arial" w:hAnsi="Arial" w:cs="Arial"/>
          <w:sz w:val="22"/>
          <w:szCs w:val="22"/>
        </w:rPr>
      </w:pPr>
      <w:r>
        <w:rPr>
          <w:rFonts w:ascii="Arial" w:hAnsi="Arial" w:cs="Arial"/>
          <w:sz w:val="22"/>
          <w:szCs w:val="22"/>
        </w:rPr>
        <w:t>Durante os primeiros 12 (doze) meses de vigência contratual a tabela SINAPI de referência será a</w:t>
      </w:r>
      <w:r w:rsidR="00086015" w:rsidRPr="00DF3088">
        <w:rPr>
          <w:rFonts w:ascii="Arial" w:hAnsi="Arial" w:cs="Arial"/>
          <w:sz w:val="22"/>
          <w:szCs w:val="22"/>
        </w:rPr>
        <w:t xml:space="preserve"> </w:t>
      </w:r>
      <w:r w:rsidR="00F9777A" w:rsidRPr="00DF3088">
        <w:rPr>
          <w:rFonts w:ascii="Arial" w:hAnsi="Arial" w:cs="Arial"/>
          <w:sz w:val="22"/>
          <w:szCs w:val="22"/>
        </w:rPr>
        <w:t>vigente</w:t>
      </w:r>
      <w:r w:rsidR="00504153" w:rsidRPr="00DF3088">
        <w:rPr>
          <w:rFonts w:ascii="Arial" w:hAnsi="Arial" w:cs="Arial"/>
          <w:sz w:val="22"/>
          <w:szCs w:val="22"/>
        </w:rPr>
        <w:t xml:space="preserve"> na data da </w:t>
      </w:r>
      <w:r w:rsidR="005C3EBE">
        <w:rPr>
          <w:rFonts w:ascii="Arial" w:hAnsi="Arial" w:cs="Arial"/>
          <w:sz w:val="22"/>
          <w:szCs w:val="22"/>
        </w:rPr>
        <w:t>licitação</w:t>
      </w:r>
      <w:r>
        <w:rPr>
          <w:rFonts w:ascii="Arial" w:hAnsi="Arial" w:cs="Arial"/>
          <w:sz w:val="22"/>
          <w:szCs w:val="22"/>
        </w:rPr>
        <w:t>.</w:t>
      </w:r>
    </w:p>
    <w:p w14:paraId="6EE4431D" w14:textId="121B538C" w:rsidR="008A1F7A" w:rsidRPr="008C35D2" w:rsidRDefault="00302107" w:rsidP="008E2C53">
      <w:pPr>
        <w:pStyle w:val="PargrafodaLista"/>
        <w:numPr>
          <w:ilvl w:val="1"/>
          <w:numId w:val="25"/>
        </w:numPr>
        <w:spacing w:after="120"/>
        <w:ind w:left="1151" w:hanging="431"/>
        <w:jc w:val="both"/>
        <w:rPr>
          <w:rFonts w:ascii="Arial" w:hAnsi="Arial" w:cs="Arial"/>
          <w:sz w:val="22"/>
          <w:szCs w:val="22"/>
        </w:rPr>
      </w:pPr>
      <w:r w:rsidRPr="008C35D2">
        <w:rPr>
          <w:rFonts w:ascii="Arial" w:hAnsi="Arial" w:cs="Arial"/>
          <w:sz w:val="22"/>
          <w:szCs w:val="22"/>
        </w:rPr>
        <w:t>Nos períodos seguintes, de 12 (doze) meses</w:t>
      </w:r>
      <w:r w:rsidR="000E7CB2" w:rsidRPr="008C35D2">
        <w:rPr>
          <w:rFonts w:ascii="Arial" w:hAnsi="Arial" w:cs="Arial"/>
          <w:sz w:val="22"/>
          <w:szCs w:val="22"/>
        </w:rPr>
        <w:t xml:space="preserve"> de vigência contratual</w:t>
      </w:r>
      <w:r w:rsidRPr="008C35D2">
        <w:rPr>
          <w:rFonts w:ascii="Arial" w:hAnsi="Arial" w:cs="Arial"/>
          <w:sz w:val="22"/>
          <w:szCs w:val="22"/>
        </w:rPr>
        <w:t xml:space="preserve">, a tabela SINAPI de referência </w:t>
      </w:r>
      <w:r w:rsidR="000E7CB2" w:rsidRPr="008C35D2">
        <w:rPr>
          <w:rFonts w:ascii="Arial" w:hAnsi="Arial" w:cs="Arial"/>
          <w:sz w:val="22"/>
          <w:szCs w:val="22"/>
        </w:rPr>
        <w:t xml:space="preserve">será aquela vigente no mês da </w:t>
      </w:r>
      <w:r w:rsidR="00F63B80" w:rsidRPr="008C35D2">
        <w:rPr>
          <w:rFonts w:ascii="Arial" w:hAnsi="Arial" w:cs="Arial"/>
          <w:sz w:val="22"/>
          <w:szCs w:val="22"/>
        </w:rPr>
        <w:t>prorrogação contratual.</w:t>
      </w:r>
    </w:p>
    <w:p w14:paraId="45EFAC24" w14:textId="4CAA5B45" w:rsidR="008A1F7A" w:rsidRPr="00DF3088" w:rsidRDefault="008A1F7A" w:rsidP="00B07583">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Planilha com as composições analíticas de fontes não SINAPI, se for o caso;</w:t>
      </w:r>
    </w:p>
    <w:p w14:paraId="16ABBD9E" w14:textId="77777777" w:rsidR="008A1F7A" w:rsidRPr="00DF3088" w:rsidRDefault="008A1F7A" w:rsidP="008A1F7A">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Projetos de Engenharia no sistema CAD, quando for o caso;</w:t>
      </w:r>
    </w:p>
    <w:p w14:paraId="55961663" w14:textId="77777777" w:rsidR="008A1F7A" w:rsidRPr="00DF3088" w:rsidRDefault="008A1F7A" w:rsidP="008A1F7A">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Cronograma físico-financeiro, sempre que o tempo de execução do serviço se estender por período superior a 30 dias.</w:t>
      </w:r>
    </w:p>
    <w:p w14:paraId="2421FF88" w14:textId="1C02D9DE" w:rsidR="00B47113" w:rsidRPr="00DF3088" w:rsidRDefault="00B412BF"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 planilha de orçamento d</w:t>
      </w:r>
      <w:r w:rsidR="00B47113" w:rsidRPr="00DF3088">
        <w:rPr>
          <w:rFonts w:ascii="Arial" w:hAnsi="Arial" w:cs="Arial"/>
          <w:sz w:val="22"/>
          <w:szCs w:val="22"/>
        </w:rPr>
        <w:t>everá ser informada, por item, de modo a ser verificado com clareza, a origem de cada composição. Caso alguma das composições não pertença ao sistema SINAPI, esta deverá ser apresentada analiticamente, de forma a atender ao disposto no § 2º do inciso II do Art. 7 da Lei nº 8.666/93;</w:t>
      </w:r>
    </w:p>
    <w:p w14:paraId="1CDC3433" w14:textId="2F532507"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Caso a tabela do SINAPI não contemple alguma composição exigida na obra em análise, deverá ser utilizada composição da tabela da TCPO </w:t>
      </w:r>
      <w:r w:rsidR="00E6243F" w:rsidRPr="00DF3088">
        <w:rPr>
          <w:rFonts w:ascii="Arial" w:hAnsi="Arial" w:cs="Arial"/>
          <w:sz w:val="22"/>
          <w:szCs w:val="22"/>
        </w:rPr>
        <w:t xml:space="preserve">- Tabela de Composição de Preços e Orçamentos </w:t>
      </w:r>
      <w:r w:rsidRPr="00DF3088">
        <w:rPr>
          <w:rFonts w:ascii="Arial" w:hAnsi="Arial" w:cs="Arial"/>
          <w:sz w:val="22"/>
          <w:szCs w:val="22"/>
        </w:rPr>
        <w:t>da Editora PINI.</w:t>
      </w:r>
      <w:r w:rsidR="0026557B" w:rsidRPr="00DF3088">
        <w:rPr>
          <w:rFonts w:ascii="Arial" w:hAnsi="Arial" w:cs="Arial"/>
          <w:sz w:val="22"/>
          <w:szCs w:val="22"/>
        </w:rPr>
        <w:t xml:space="preserve"> </w:t>
      </w:r>
      <w:r w:rsidRPr="00DF3088">
        <w:rPr>
          <w:rFonts w:ascii="Arial" w:hAnsi="Arial" w:cs="Arial"/>
          <w:sz w:val="22"/>
          <w:szCs w:val="22"/>
        </w:rPr>
        <w:t>N</w:t>
      </w:r>
      <w:r w:rsidR="0026557B" w:rsidRPr="00DF3088">
        <w:rPr>
          <w:rFonts w:ascii="Arial" w:hAnsi="Arial" w:cs="Arial"/>
          <w:sz w:val="22"/>
          <w:szCs w:val="22"/>
        </w:rPr>
        <w:t xml:space="preserve">este </w:t>
      </w:r>
      <w:r w:rsidRPr="00DF3088">
        <w:rPr>
          <w:rFonts w:ascii="Arial" w:hAnsi="Arial" w:cs="Arial"/>
          <w:sz w:val="22"/>
          <w:szCs w:val="22"/>
        </w:rPr>
        <w:t>caso</w:t>
      </w:r>
      <w:r w:rsidR="0026557B" w:rsidRPr="00DF3088">
        <w:rPr>
          <w:rFonts w:ascii="Arial" w:hAnsi="Arial" w:cs="Arial"/>
          <w:sz w:val="22"/>
          <w:szCs w:val="22"/>
        </w:rPr>
        <w:t>,</w:t>
      </w:r>
      <w:r w:rsidRPr="00DF3088">
        <w:rPr>
          <w:rFonts w:ascii="Arial" w:hAnsi="Arial" w:cs="Arial"/>
          <w:sz w:val="22"/>
          <w:szCs w:val="22"/>
        </w:rPr>
        <w:t xml:space="preserve"> deverão ser utilizados os preços dos insumos da tabela SINAPI, ou, não existindo na tabela SINAPI, a contratada</w:t>
      </w:r>
      <w:r w:rsidR="0074382E" w:rsidRPr="00DF3088">
        <w:rPr>
          <w:rFonts w:ascii="Arial" w:hAnsi="Arial" w:cs="Arial"/>
          <w:sz w:val="22"/>
          <w:szCs w:val="22"/>
        </w:rPr>
        <w:t xml:space="preserve"> realizará </w:t>
      </w:r>
      <w:r w:rsidRPr="00DF3088">
        <w:rPr>
          <w:rFonts w:ascii="Arial" w:hAnsi="Arial" w:cs="Arial"/>
          <w:sz w:val="22"/>
          <w:szCs w:val="22"/>
        </w:rPr>
        <w:t xml:space="preserve">pesquisa de preços no mercado local, apresentando ao </w:t>
      </w:r>
      <w:r w:rsidR="0074382E" w:rsidRPr="00DF3088">
        <w:rPr>
          <w:rFonts w:ascii="Arial" w:hAnsi="Arial" w:cs="Arial"/>
          <w:sz w:val="22"/>
          <w:szCs w:val="22"/>
        </w:rPr>
        <w:t>TRE/PR</w:t>
      </w:r>
      <w:r w:rsidRPr="00DF3088">
        <w:rPr>
          <w:rFonts w:ascii="Arial" w:hAnsi="Arial" w:cs="Arial"/>
          <w:sz w:val="22"/>
          <w:szCs w:val="22"/>
        </w:rPr>
        <w:t xml:space="preserve"> </w:t>
      </w:r>
      <w:r w:rsidR="004D6478" w:rsidRPr="00DF3088">
        <w:rPr>
          <w:rFonts w:ascii="Arial" w:hAnsi="Arial" w:cs="Arial"/>
          <w:sz w:val="22"/>
          <w:szCs w:val="22"/>
        </w:rPr>
        <w:t>3 (</w:t>
      </w:r>
      <w:r w:rsidRPr="00DF3088">
        <w:rPr>
          <w:rFonts w:ascii="Arial" w:hAnsi="Arial" w:cs="Arial"/>
          <w:sz w:val="22"/>
          <w:szCs w:val="22"/>
        </w:rPr>
        <w:t>três</w:t>
      </w:r>
      <w:r w:rsidR="004D6478" w:rsidRPr="00DF3088">
        <w:rPr>
          <w:rFonts w:ascii="Arial" w:hAnsi="Arial" w:cs="Arial"/>
          <w:sz w:val="22"/>
          <w:szCs w:val="22"/>
        </w:rPr>
        <w:t>)</w:t>
      </w:r>
      <w:r w:rsidRPr="00DF3088">
        <w:rPr>
          <w:rFonts w:ascii="Arial" w:hAnsi="Arial" w:cs="Arial"/>
          <w:sz w:val="22"/>
          <w:szCs w:val="22"/>
        </w:rPr>
        <w:t xml:space="preserve"> orçamentos colhidos em diferentes locais, adotando-se o menor preço entre os </w:t>
      </w:r>
      <w:r w:rsidR="004D6478" w:rsidRPr="00DF3088">
        <w:rPr>
          <w:rFonts w:ascii="Arial" w:hAnsi="Arial" w:cs="Arial"/>
          <w:sz w:val="22"/>
          <w:szCs w:val="22"/>
        </w:rPr>
        <w:t>3 (</w:t>
      </w:r>
      <w:r w:rsidRPr="00DF3088">
        <w:rPr>
          <w:rFonts w:ascii="Arial" w:hAnsi="Arial" w:cs="Arial"/>
          <w:sz w:val="22"/>
          <w:szCs w:val="22"/>
        </w:rPr>
        <w:t>três</w:t>
      </w:r>
      <w:r w:rsidR="004D6478" w:rsidRPr="00DF3088">
        <w:rPr>
          <w:rFonts w:ascii="Arial" w:hAnsi="Arial" w:cs="Arial"/>
          <w:sz w:val="22"/>
          <w:szCs w:val="22"/>
        </w:rPr>
        <w:t>)</w:t>
      </w:r>
      <w:r w:rsidRPr="00DF3088">
        <w:rPr>
          <w:rFonts w:ascii="Arial" w:hAnsi="Arial" w:cs="Arial"/>
          <w:sz w:val="22"/>
          <w:szCs w:val="22"/>
        </w:rPr>
        <w:t xml:space="preserve">, resguardada ao </w:t>
      </w:r>
      <w:r w:rsidR="009E59FE" w:rsidRPr="00DF3088">
        <w:rPr>
          <w:rFonts w:ascii="Arial" w:hAnsi="Arial" w:cs="Arial"/>
          <w:sz w:val="22"/>
          <w:szCs w:val="22"/>
        </w:rPr>
        <w:t>TRE/PR</w:t>
      </w:r>
      <w:r w:rsidRPr="00DF3088">
        <w:rPr>
          <w:rFonts w:ascii="Arial" w:hAnsi="Arial" w:cs="Arial"/>
          <w:sz w:val="22"/>
          <w:szCs w:val="22"/>
        </w:rPr>
        <w:t xml:space="preserve"> a possibilidade de apresentação de orçamento alternativo, com preços menores.</w:t>
      </w:r>
    </w:p>
    <w:p w14:paraId="46CB552E" w14:textId="1E6129A5"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Caso o serviço a ser orçado não seja contemplado por nenhuma das tabelas citadas anteriormente, deverá a Contratada elaborar a composição de custo unitário.</w:t>
      </w:r>
    </w:p>
    <w:p w14:paraId="018F9896" w14:textId="3AEF7B88"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As composições elaboradas pela empresa deverão ser apresentadas em tabela separada, sendo que os coeficientes de produtividade da mão de obra utilizados deverão ser justificados por alguma outra composição de custo unitário da tabela do SINAPI, guardadas as devidas proporções em relação ao grau de dificuldade de realização do serviço.</w:t>
      </w:r>
    </w:p>
    <w:p w14:paraId="7CDD61EB" w14:textId="6A74DEFC"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Toda e qualquer fonte de dados ou sistema a ser utilizado para a execução do serviço contratado deverá ser submetido à aprovação da fiscalização. Esta exigência vale também para os casos em que, excepcionalmente, as composições constantes na planilha não possuam referência em bases de dados oficiais e não seja possível elaborá-las nos termos do item </w:t>
      </w:r>
      <w:r w:rsidR="00ED1948" w:rsidRPr="00DF3088">
        <w:rPr>
          <w:rFonts w:ascii="Arial" w:hAnsi="Arial" w:cs="Arial"/>
          <w:sz w:val="22"/>
          <w:szCs w:val="22"/>
        </w:rPr>
        <w:t>9</w:t>
      </w:r>
      <w:r w:rsidRPr="00DF3088">
        <w:rPr>
          <w:rFonts w:ascii="Arial" w:hAnsi="Arial" w:cs="Arial"/>
          <w:sz w:val="22"/>
          <w:szCs w:val="22"/>
        </w:rPr>
        <w:t>.</w:t>
      </w:r>
      <w:r w:rsidR="00ED1948" w:rsidRPr="00DF3088">
        <w:rPr>
          <w:rFonts w:ascii="Arial" w:hAnsi="Arial" w:cs="Arial"/>
          <w:sz w:val="22"/>
          <w:szCs w:val="22"/>
        </w:rPr>
        <w:t>6</w:t>
      </w:r>
      <w:r w:rsidRPr="00DF3088">
        <w:rPr>
          <w:rFonts w:ascii="Arial" w:hAnsi="Arial" w:cs="Arial"/>
          <w:sz w:val="22"/>
          <w:szCs w:val="22"/>
        </w:rPr>
        <w:t>. Nesses casos, deverão ser submetidas à fiscalização uma listagem (pesquisa de mercado) com o mínimo de três cotações de preços de empresas do mercado local, sendo que deverá ser consi</w:t>
      </w:r>
      <w:r w:rsidR="00CD3E2E" w:rsidRPr="00DF3088">
        <w:rPr>
          <w:rFonts w:ascii="Arial" w:hAnsi="Arial" w:cs="Arial"/>
          <w:sz w:val="22"/>
          <w:szCs w:val="22"/>
        </w:rPr>
        <w:t>derado o menor dos três valores.</w:t>
      </w:r>
    </w:p>
    <w:p w14:paraId="243F0517" w14:textId="20B31B2C" w:rsidR="006C5F81" w:rsidRPr="00DF3088" w:rsidRDefault="006C5F81"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 Custo com mão de obra de Engenheiro/Arquiteto responsável não poderá exceder a 5,0% do custo total do orçamento.</w:t>
      </w:r>
    </w:p>
    <w:p w14:paraId="76D13B24" w14:textId="2B1B89C0"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 prazo total para execução dos serviços deverá ser justificado com base em cronograma físico-financeiro que discrimine item a item (ou subitem a subitem) os prazos de execução</w:t>
      </w:r>
      <w:r w:rsidR="006072EB" w:rsidRPr="00DF3088">
        <w:rPr>
          <w:rFonts w:ascii="Arial" w:hAnsi="Arial" w:cs="Arial"/>
          <w:sz w:val="22"/>
          <w:szCs w:val="22"/>
        </w:rPr>
        <w:t>,</w:t>
      </w:r>
      <w:r w:rsidR="00BA2C2E" w:rsidRPr="00DF3088">
        <w:rPr>
          <w:rFonts w:ascii="Arial" w:hAnsi="Arial" w:cs="Arial"/>
          <w:sz w:val="22"/>
          <w:szCs w:val="22"/>
        </w:rPr>
        <w:t xml:space="preserve"> os quais serão avaliado</w:t>
      </w:r>
      <w:r w:rsidR="000B372E" w:rsidRPr="00DF3088">
        <w:rPr>
          <w:rFonts w:ascii="Arial" w:hAnsi="Arial" w:cs="Arial"/>
          <w:sz w:val="22"/>
          <w:szCs w:val="22"/>
        </w:rPr>
        <w:t>s</w:t>
      </w:r>
      <w:r w:rsidR="00BA2C2E" w:rsidRPr="00DF3088">
        <w:rPr>
          <w:rFonts w:ascii="Arial" w:hAnsi="Arial" w:cs="Arial"/>
          <w:sz w:val="22"/>
          <w:szCs w:val="22"/>
        </w:rPr>
        <w:t xml:space="preserve"> e aprovado</w:t>
      </w:r>
      <w:r w:rsidR="000B372E" w:rsidRPr="00DF3088">
        <w:rPr>
          <w:rFonts w:ascii="Arial" w:hAnsi="Arial" w:cs="Arial"/>
          <w:sz w:val="22"/>
          <w:szCs w:val="22"/>
        </w:rPr>
        <w:t>s</w:t>
      </w:r>
      <w:r w:rsidR="00BA2C2E" w:rsidRPr="00DF3088">
        <w:rPr>
          <w:rFonts w:ascii="Arial" w:hAnsi="Arial" w:cs="Arial"/>
          <w:sz w:val="22"/>
          <w:szCs w:val="22"/>
        </w:rPr>
        <w:t xml:space="preserve"> ou retificado</w:t>
      </w:r>
      <w:r w:rsidR="000B372E" w:rsidRPr="00DF3088">
        <w:rPr>
          <w:rFonts w:ascii="Arial" w:hAnsi="Arial" w:cs="Arial"/>
          <w:sz w:val="22"/>
          <w:szCs w:val="22"/>
        </w:rPr>
        <w:t>s</w:t>
      </w:r>
      <w:r w:rsidR="00BA2C2E" w:rsidRPr="00DF3088">
        <w:rPr>
          <w:rFonts w:ascii="Arial" w:hAnsi="Arial" w:cs="Arial"/>
          <w:sz w:val="22"/>
          <w:szCs w:val="22"/>
        </w:rPr>
        <w:t xml:space="preserve"> pela Unidade Técnica deste </w:t>
      </w:r>
      <w:r w:rsidR="000B372E" w:rsidRPr="00DF3088">
        <w:rPr>
          <w:rFonts w:ascii="Arial" w:hAnsi="Arial" w:cs="Arial"/>
          <w:sz w:val="22"/>
          <w:szCs w:val="22"/>
        </w:rPr>
        <w:t>TRE/PR</w:t>
      </w:r>
      <w:r w:rsidRPr="00DF3088">
        <w:rPr>
          <w:rFonts w:ascii="Arial" w:hAnsi="Arial" w:cs="Arial"/>
          <w:sz w:val="22"/>
          <w:szCs w:val="22"/>
        </w:rPr>
        <w:t>.</w:t>
      </w:r>
    </w:p>
    <w:p w14:paraId="3DF40037" w14:textId="23474C15" w:rsidR="00F26A6B" w:rsidRPr="00DF3088" w:rsidRDefault="00F26A6B" w:rsidP="00F26A6B">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 prazo </w:t>
      </w:r>
      <w:r w:rsidR="00F20260" w:rsidRPr="00DF3088">
        <w:rPr>
          <w:rFonts w:ascii="Arial" w:hAnsi="Arial" w:cs="Arial"/>
          <w:sz w:val="22"/>
          <w:szCs w:val="22"/>
        </w:rPr>
        <w:t xml:space="preserve">padrão </w:t>
      </w:r>
      <w:r w:rsidRPr="00DF3088">
        <w:rPr>
          <w:rFonts w:ascii="Arial" w:hAnsi="Arial" w:cs="Arial"/>
          <w:sz w:val="22"/>
          <w:szCs w:val="22"/>
        </w:rPr>
        <w:t xml:space="preserve">para a apresentação dos documentos </w:t>
      </w:r>
      <w:r w:rsidR="00FE793E" w:rsidRPr="00DF3088">
        <w:rPr>
          <w:rFonts w:ascii="Arial" w:hAnsi="Arial" w:cs="Arial"/>
          <w:sz w:val="22"/>
          <w:szCs w:val="22"/>
        </w:rPr>
        <w:t xml:space="preserve">será de 10 (dez) dias corridos, salvo situações especiais que exijam </w:t>
      </w:r>
      <w:r w:rsidR="00F20260" w:rsidRPr="00DF3088">
        <w:rPr>
          <w:rFonts w:ascii="Arial" w:hAnsi="Arial" w:cs="Arial"/>
          <w:sz w:val="22"/>
          <w:szCs w:val="22"/>
        </w:rPr>
        <w:t>maior prazo em decorrência de sua complexidade.</w:t>
      </w:r>
    </w:p>
    <w:p w14:paraId="53D6B9E8" w14:textId="77777777"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É vedada a inclusão nos orçamentos de custos de hospedagem ou transporte de pessoas. Os orçamentos deverão ser calculados com custos de mão de obra local.</w:t>
      </w:r>
    </w:p>
    <w:p w14:paraId="72410F2D" w14:textId="198BB0B0" w:rsidR="001D2922" w:rsidRPr="00DF3088" w:rsidRDefault="001D2922" w:rsidP="001D2922">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Os autores das planilhas orçamentárias deverão subscreve-las mencionando local e data, bem como o número de sua inscrição no CREA ou CAU com a seguinte declaração ao final:</w:t>
      </w:r>
    </w:p>
    <w:p w14:paraId="44F030F3" w14:textId="77777777" w:rsidR="001D2922" w:rsidRPr="00DF3088" w:rsidRDefault="001D2922" w:rsidP="00C15261">
      <w:pPr>
        <w:pStyle w:val="western"/>
        <w:spacing w:before="119" w:line="360" w:lineRule="auto"/>
        <w:ind w:left="360"/>
        <w:jc w:val="both"/>
        <w:rPr>
          <w:rFonts w:ascii="Arial" w:hAnsi="Arial" w:cs="Arial"/>
          <w:sz w:val="22"/>
          <w:szCs w:val="22"/>
        </w:rPr>
      </w:pPr>
      <w:r w:rsidRPr="00DF3088">
        <w:rPr>
          <w:rFonts w:ascii="Arial" w:hAnsi="Arial" w:cs="Arial"/>
          <w:sz w:val="22"/>
          <w:szCs w:val="22"/>
          <w:shd w:val="clear" w:color="auto" w:fill="FFFFFF"/>
        </w:rPr>
        <w:t>“</w:t>
      </w:r>
      <w:r w:rsidRPr="00DF3088">
        <w:rPr>
          <w:rFonts w:ascii="Arial" w:hAnsi="Arial" w:cs="Arial"/>
          <w:i/>
          <w:iCs/>
          <w:sz w:val="22"/>
          <w:szCs w:val="22"/>
          <w:shd w:val="clear" w:color="auto" w:fill="FFFFFF"/>
        </w:rPr>
        <w:t>Declaramos, em relação à planilha orçamentária apresentada, haver compatibilidade entre quantitativos e custos constantes na referida planilha com os quantitativos do projeto de engenharia e os custos do SINAPI ou do previsto no Art. 2º da Resolução 114/2010 do Conselho Nacional de Justiça”</w:t>
      </w:r>
    </w:p>
    <w:p w14:paraId="6FA6CD6C" w14:textId="77777777" w:rsidR="00976B82" w:rsidRPr="00DF3088" w:rsidRDefault="00976B82" w:rsidP="00DB7058">
      <w:pPr>
        <w:numPr>
          <w:ilvl w:val="1"/>
          <w:numId w:val="1"/>
        </w:numPr>
        <w:spacing w:after="120"/>
        <w:ind w:left="431" w:hanging="431"/>
        <w:jc w:val="both"/>
        <w:rPr>
          <w:rFonts w:ascii="Arial" w:hAnsi="Arial" w:cs="Arial"/>
          <w:b/>
          <w:sz w:val="22"/>
          <w:szCs w:val="22"/>
        </w:rPr>
      </w:pPr>
      <w:r w:rsidRPr="00DF3088">
        <w:rPr>
          <w:rFonts w:ascii="Arial" w:hAnsi="Arial" w:cs="Arial"/>
          <w:b/>
          <w:sz w:val="22"/>
          <w:szCs w:val="22"/>
        </w:rPr>
        <w:t>Sobre todos os preços da tabela SINAPI e/ou aqueles resultantes das composições analíticas de fontes não SINAPI, sejam insumos ou custo de serviços, deverá incidir o desconto ofertado na licitação.</w:t>
      </w:r>
    </w:p>
    <w:p w14:paraId="41E81467" w14:textId="2139BE7C" w:rsidR="009713D1" w:rsidRPr="00DF3088" w:rsidRDefault="009713D1"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Em conformidade com as disposições do Tribunal de Contas da União - TCU, fica garantido à empresa contratada, na execução dos serviços, o percentual de Benefícios e Despesas Indiretas - BDI </w:t>
      </w:r>
      <w:r w:rsidR="00DF3107" w:rsidRPr="00DF3088">
        <w:rPr>
          <w:rFonts w:ascii="Arial" w:hAnsi="Arial" w:cs="Arial"/>
          <w:sz w:val="22"/>
          <w:szCs w:val="22"/>
        </w:rPr>
        <w:t>máximo</w:t>
      </w:r>
      <w:r w:rsidRPr="00DF3088">
        <w:rPr>
          <w:rFonts w:ascii="Arial" w:hAnsi="Arial" w:cs="Arial"/>
          <w:sz w:val="22"/>
          <w:szCs w:val="22"/>
        </w:rPr>
        <w:t xml:space="preserve"> de 24% (vinte e quatro por cento), o qual deverá ser utilizado para a elaboração dos orçamentos durante a vigência do contrato</w:t>
      </w:r>
      <w:r w:rsidR="00376787" w:rsidRPr="00DF3088">
        <w:rPr>
          <w:rFonts w:ascii="Arial" w:hAnsi="Arial" w:cs="Arial"/>
          <w:sz w:val="22"/>
          <w:szCs w:val="22"/>
        </w:rPr>
        <w:t>.</w:t>
      </w:r>
    </w:p>
    <w:p w14:paraId="6D23A7C3" w14:textId="6D3EE613"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Os serviços somente serão realizados mediante a aprovação do descritivo, do orçamento correspondente e demais documentos previstos, pela fiscalização, complementado pela análise e avaliação da Seção de Obras e Projetos, no que diz respeito às especificações técnicas e balizamento específico, e posterior emissão da Autorização de Serviço </w:t>
      </w:r>
      <w:r w:rsidR="00F728C8" w:rsidRPr="00DF3088">
        <w:rPr>
          <w:rFonts w:ascii="Arial" w:hAnsi="Arial" w:cs="Arial"/>
          <w:sz w:val="22"/>
          <w:szCs w:val="22"/>
        </w:rPr>
        <w:t>–</w:t>
      </w:r>
      <w:r w:rsidRPr="00DF3088">
        <w:rPr>
          <w:rFonts w:ascii="Arial" w:hAnsi="Arial" w:cs="Arial"/>
          <w:sz w:val="22"/>
          <w:szCs w:val="22"/>
        </w:rPr>
        <w:t xml:space="preserve"> AS</w:t>
      </w:r>
      <w:r w:rsidR="00F728C8" w:rsidRPr="00DF3088">
        <w:rPr>
          <w:rFonts w:ascii="Arial" w:hAnsi="Arial" w:cs="Arial"/>
          <w:sz w:val="22"/>
          <w:szCs w:val="22"/>
        </w:rPr>
        <w:t xml:space="preserve">, conforme Anexo </w:t>
      </w:r>
      <w:r w:rsidR="00F532FF" w:rsidRPr="00DF3088">
        <w:rPr>
          <w:rFonts w:ascii="Arial" w:hAnsi="Arial" w:cs="Arial"/>
          <w:sz w:val="22"/>
          <w:szCs w:val="22"/>
        </w:rPr>
        <w:t>“</w:t>
      </w:r>
      <w:r w:rsidR="00947125" w:rsidRPr="00DF3088">
        <w:rPr>
          <w:rFonts w:ascii="Arial" w:hAnsi="Arial" w:cs="Arial"/>
          <w:sz w:val="22"/>
          <w:szCs w:val="22"/>
        </w:rPr>
        <w:t>B</w:t>
      </w:r>
      <w:r w:rsidR="00F532FF" w:rsidRPr="00DF3088">
        <w:rPr>
          <w:rFonts w:ascii="Arial" w:hAnsi="Arial" w:cs="Arial"/>
          <w:sz w:val="22"/>
          <w:szCs w:val="22"/>
        </w:rPr>
        <w:t>”</w:t>
      </w:r>
      <w:r w:rsidRPr="00DF3088">
        <w:rPr>
          <w:rFonts w:ascii="Arial" w:hAnsi="Arial" w:cs="Arial"/>
          <w:sz w:val="22"/>
          <w:szCs w:val="22"/>
        </w:rPr>
        <w:t xml:space="preserve"> pelo Gestor do Contrato, a qual receberá um número sequencial para sua identificação.</w:t>
      </w:r>
    </w:p>
    <w:p w14:paraId="0BE7C3AD" w14:textId="53C95F02"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 Anexo </w:t>
      </w:r>
      <w:r w:rsidR="00F532FF" w:rsidRPr="00DF3088">
        <w:rPr>
          <w:rFonts w:ascii="Arial" w:hAnsi="Arial" w:cs="Arial"/>
          <w:sz w:val="22"/>
          <w:szCs w:val="22"/>
        </w:rPr>
        <w:t>“</w:t>
      </w:r>
      <w:r w:rsidR="00294061" w:rsidRPr="00DF3088">
        <w:rPr>
          <w:rFonts w:ascii="Arial" w:hAnsi="Arial" w:cs="Arial"/>
          <w:sz w:val="22"/>
          <w:szCs w:val="22"/>
        </w:rPr>
        <w:t>E</w:t>
      </w:r>
      <w:r w:rsidR="00F532FF" w:rsidRPr="00DF3088">
        <w:rPr>
          <w:rFonts w:ascii="Arial" w:hAnsi="Arial" w:cs="Arial"/>
          <w:sz w:val="22"/>
          <w:szCs w:val="22"/>
        </w:rPr>
        <w:t>”</w:t>
      </w:r>
      <w:r w:rsidRPr="00DF3088">
        <w:rPr>
          <w:rFonts w:ascii="Arial" w:hAnsi="Arial" w:cs="Arial"/>
          <w:sz w:val="22"/>
          <w:szCs w:val="22"/>
        </w:rPr>
        <w:t xml:space="preserve"> contém a relação geral dos serviços, situação inicial de contrato, </w:t>
      </w:r>
      <w:r w:rsidR="00184E6A" w:rsidRPr="00DF3088">
        <w:rPr>
          <w:rFonts w:ascii="Arial" w:hAnsi="Arial" w:cs="Arial"/>
          <w:sz w:val="22"/>
          <w:szCs w:val="22"/>
        </w:rPr>
        <w:t>na qual p</w:t>
      </w:r>
      <w:r w:rsidRPr="00DF3088">
        <w:rPr>
          <w:rFonts w:ascii="Arial" w:hAnsi="Arial" w:cs="Arial"/>
          <w:sz w:val="22"/>
          <w:szCs w:val="22"/>
        </w:rPr>
        <w:t>osteriormente, de comum acordo com a contratada, poder</w:t>
      </w:r>
      <w:r w:rsidR="007A76E8" w:rsidRPr="00DF3088">
        <w:rPr>
          <w:rFonts w:ascii="Arial" w:hAnsi="Arial" w:cs="Arial"/>
          <w:sz w:val="22"/>
          <w:szCs w:val="22"/>
        </w:rPr>
        <w:t>ão ser</w:t>
      </w:r>
      <w:r w:rsidRPr="00DF3088">
        <w:rPr>
          <w:rFonts w:ascii="Arial" w:hAnsi="Arial" w:cs="Arial"/>
          <w:sz w:val="22"/>
          <w:szCs w:val="22"/>
        </w:rPr>
        <w:t xml:space="preserve"> inclu</w:t>
      </w:r>
      <w:r w:rsidR="00AE7818" w:rsidRPr="00DF3088">
        <w:rPr>
          <w:rFonts w:ascii="Arial" w:hAnsi="Arial" w:cs="Arial"/>
          <w:sz w:val="22"/>
          <w:szCs w:val="22"/>
        </w:rPr>
        <w:t>ídos</w:t>
      </w:r>
      <w:r w:rsidRPr="00DF3088">
        <w:rPr>
          <w:rFonts w:ascii="Arial" w:hAnsi="Arial" w:cs="Arial"/>
          <w:sz w:val="22"/>
          <w:szCs w:val="22"/>
        </w:rPr>
        <w:t xml:space="preserve"> outros serviços.</w:t>
      </w:r>
    </w:p>
    <w:p w14:paraId="554A839C" w14:textId="77777777" w:rsidR="00976B82" w:rsidRPr="00DF3088" w:rsidRDefault="009A23EB"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 emissão da Autorização de Serviço – AS, estando confirmada</w:t>
      </w:r>
      <w:r w:rsidR="00931D67" w:rsidRPr="00DF3088">
        <w:rPr>
          <w:rFonts w:ascii="Arial" w:hAnsi="Arial" w:cs="Arial"/>
          <w:sz w:val="22"/>
          <w:szCs w:val="22"/>
        </w:rPr>
        <w:t>s</w:t>
      </w:r>
      <w:r w:rsidRPr="00DF3088">
        <w:rPr>
          <w:rFonts w:ascii="Arial" w:hAnsi="Arial" w:cs="Arial"/>
          <w:sz w:val="22"/>
          <w:szCs w:val="22"/>
        </w:rPr>
        <w:t xml:space="preserve"> </w:t>
      </w:r>
      <w:r w:rsidR="006A5062" w:rsidRPr="00DF3088">
        <w:rPr>
          <w:rFonts w:ascii="Arial" w:hAnsi="Arial" w:cs="Arial"/>
          <w:sz w:val="22"/>
          <w:szCs w:val="22"/>
        </w:rPr>
        <w:t>a</w:t>
      </w:r>
      <w:r w:rsidR="00931D67" w:rsidRPr="00DF3088">
        <w:rPr>
          <w:rFonts w:ascii="Arial" w:hAnsi="Arial" w:cs="Arial"/>
          <w:sz w:val="22"/>
          <w:szCs w:val="22"/>
        </w:rPr>
        <w:t>s</w:t>
      </w:r>
      <w:r w:rsidR="006A5062" w:rsidRPr="00DF3088">
        <w:rPr>
          <w:rFonts w:ascii="Arial" w:hAnsi="Arial" w:cs="Arial"/>
          <w:sz w:val="22"/>
          <w:szCs w:val="22"/>
        </w:rPr>
        <w:t xml:space="preserve"> </w:t>
      </w:r>
      <w:r w:rsidR="00931D67" w:rsidRPr="00DF3088">
        <w:rPr>
          <w:rFonts w:ascii="Arial" w:hAnsi="Arial" w:cs="Arial"/>
          <w:sz w:val="22"/>
          <w:szCs w:val="22"/>
        </w:rPr>
        <w:t>condições necessárias para</w:t>
      </w:r>
      <w:r w:rsidR="00891816" w:rsidRPr="00DF3088">
        <w:rPr>
          <w:rFonts w:ascii="Arial" w:hAnsi="Arial" w:cs="Arial"/>
          <w:sz w:val="22"/>
          <w:szCs w:val="22"/>
        </w:rPr>
        <w:t xml:space="preserve"> a execução dos serviços,</w:t>
      </w:r>
      <w:r w:rsidR="008C328F" w:rsidRPr="00DF3088">
        <w:rPr>
          <w:rFonts w:ascii="Arial" w:hAnsi="Arial" w:cs="Arial"/>
          <w:sz w:val="22"/>
          <w:szCs w:val="22"/>
        </w:rPr>
        <w:t xml:space="preserve"> será solicitada a emissão da Nota de Empenho correspondente e na sequência a</w:t>
      </w:r>
      <w:r w:rsidR="00976B82" w:rsidRPr="00DF3088">
        <w:rPr>
          <w:rFonts w:ascii="Arial" w:hAnsi="Arial" w:cs="Arial"/>
          <w:sz w:val="22"/>
          <w:szCs w:val="22"/>
        </w:rPr>
        <w:t xml:space="preserve"> Contratada deverá iniciar a execução dos serviços imediatamente</w:t>
      </w:r>
      <w:r w:rsidR="00931D67" w:rsidRPr="00DF3088">
        <w:rPr>
          <w:rFonts w:ascii="Arial" w:hAnsi="Arial" w:cs="Arial"/>
          <w:sz w:val="22"/>
          <w:szCs w:val="22"/>
        </w:rPr>
        <w:t>.</w:t>
      </w:r>
    </w:p>
    <w:p w14:paraId="26A7E79E" w14:textId="77777777" w:rsidR="00976B82" w:rsidRPr="00DF3088" w:rsidRDefault="00976B82" w:rsidP="00DB7058">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PRAZO DE EXECUÇÃO E VIGÊNCIA</w:t>
      </w:r>
    </w:p>
    <w:p w14:paraId="0826C97B" w14:textId="0142F581"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Nesta contratação, </w:t>
      </w:r>
      <w:r w:rsidR="007D18C1" w:rsidRPr="00DF3088">
        <w:rPr>
          <w:rFonts w:ascii="Arial" w:hAnsi="Arial" w:cs="Arial"/>
          <w:sz w:val="22"/>
          <w:szCs w:val="22"/>
        </w:rPr>
        <w:t xml:space="preserve">nos </w:t>
      </w:r>
      <w:r w:rsidRPr="00DF3088">
        <w:rPr>
          <w:rFonts w:ascii="Arial" w:hAnsi="Arial" w:cs="Arial"/>
          <w:sz w:val="22"/>
          <w:szCs w:val="22"/>
        </w:rPr>
        <w:t>serviço</w:t>
      </w:r>
      <w:r w:rsidR="007D18C1" w:rsidRPr="00DF3088">
        <w:rPr>
          <w:rFonts w:ascii="Arial" w:hAnsi="Arial" w:cs="Arial"/>
          <w:sz w:val="22"/>
          <w:szCs w:val="22"/>
        </w:rPr>
        <w:t>s</w:t>
      </w:r>
      <w:r w:rsidRPr="00DF3088">
        <w:rPr>
          <w:rFonts w:ascii="Arial" w:hAnsi="Arial" w:cs="Arial"/>
          <w:sz w:val="22"/>
          <w:szCs w:val="22"/>
        </w:rPr>
        <w:t xml:space="preserve"> que depende</w:t>
      </w:r>
      <w:r w:rsidR="007D18C1" w:rsidRPr="00DF3088">
        <w:rPr>
          <w:rFonts w:ascii="Arial" w:hAnsi="Arial" w:cs="Arial"/>
          <w:sz w:val="22"/>
          <w:szCs w:val="22"/>
        </w:rPr>
        <w:t>m</w:t>
      </w:r>
      <w:r w:rsidRPr="00DF3088">
        <w:rPr>
          <w:rFonts w:ascii="Arial" w:hAnsi="Arial" w:cs="Arial"/>
          <w:sz w:val="22"/>
          <w:szCs w:val="22"/>
        </w:rPr>
        <w:t xml:space="preserve"> das condições climáticas, o prazo de execução se dará considerando os “dias operáveis”, cuja expressão significa dias em condições de serem executados os serviços. Descontam-se sábados, domingos, feriados e dias de condições climáticas impróprias para execução, que são dias de chuva.</w:t>
      </w:r>
    </w:p>
    <w:p w14:paraId="530C16F9" w14:textId="77777777" w:rsidR="009710BE" w:rsidRPr="00DF3088" w:rsidRDefault="009710BE" w:rsidP="009710B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Haverá avaliação a cada conclusão de Autorização de Serviço – AS relativamente à satisfação com os serviços executados, incluindo-se nesta avaliação o ANS – Acordo de Nível de Serviço correspondente.</w:t>
      </w:r>
    </w:p>
    <w:p w14:paraId="7C7638AE" w14:textId="6A5A7345"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Deverá ser firmado contrato com vigência de </w:t>
      </w:r>
      <w:r w:rsidR="001C64E0">
        <w:rPr>
          <w:rFonts w:ascii="Arial" w:hAnsi="Arial" w:cs="Arial"/>
          <w:sz w:val="22"/>
          <w:szCs w:val="22"/>
        </w:rPr>
        <w:t>12</w:t>
      </w:r>
      <w:r w:rsidRPr="00DF3088">
        <w:rPr>
          <w:rFonts w:ascii="Arial" w:hAnsi="Arial" w:cs="Arial"/>
          <w:sz w:val="22"/>
          <w:szCs w:val="22"/>
        </w:rPr>
        <w:t xml:space="preserve"> (</w:t>
      </w:r>
      <w:r w:rsidR="001C64E0">
        <w:rPr>
          <w:rFonts w:ascii="Arial" w:hAnsi="Arial" w:cs="Arial"/>
          <w:sz w:val="22"/>
          <w:szCs w:val="22"/>
        </w:rPr>
        <w:t>doze</w:t>
      </w:r>
      <w:r w:rsidRPr="00DF3088">
        <w:rPr>
          <w:rFonts w:ascii="Arial" w:hAnsi="Arial" w:cs="Arial"/>
          <w:sz w:val="22"/>
          <w:szCs w:val="22"/>
        </w:rPr>
        <w:t xml:space="preserve">) meses, a partir da assinatura, o qual poderá ser prorrogado até o limite legal de 60 </w:t>
      </w:r>
      <w:r w:rsidR="000548F0" w:rsidRPr="00DF3088">
        <w:rPr>
          <w:rFonts w:ascii="Arial" w:hAnsi="Arial" w:cs="Arial"/>
          <w:sz w:val="22"/>
          <w:szCs w:val="22"/>
        </w:rPr>
        <w:t xml:space="preserve">(sessenta) </w:t>
      </w:r>
      <w:r w:rsidRPr="00DF3088">
        <w:rPr>
          <w:rFonts w:ascii="Arial" w:hAnsi="Arial" w:cs="Arial"/>
          <w:sz w:val="22"/>
          <w:szCs w:val="22"/>
        </w:rPr>
        <w:t>meses, se a prestação de serviços pela empresa contratada se demonstrar satisfatória, em qualidade, eficiência e eficácia nos seus resultados.</w:t>
      </w:r>
    </w:p>
    <w:p w14:paraId="1CF3DE2C" w14:textId="77777777"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Quadro resumo dos prazos contidos neste Projeto Básico:</w:t>
      </w:r>
    </w:p>
    <w:tbl>
      <w:tblPr>
        <w:tblpPr w:leftFromText="141" w:rightFromText="141" w:vertAnchor="text" w:horzAnchor="margin" w:tblpXSpec="right" w:tblpY="2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0"/>
        <w:gridCol w:w="4677"/>
      </w:tblGrid>
      <w:tr w:rsidR="003A02DB" w:rsidRPr="00DF3088" w14:paraId="2E03F961" w14:textId="77777777" w:rsidTr="003A02DB">
        <w:tc>
          <w:tcPr>
            <w:tcW w:w="4390" w:type="dxa"/>
            <w:shd w:val="clear" w:color="auto" w:fill="D6E3BC"/>
          </w:tcPr>
          <w:p w14:paraId="13999ABA" w14:textId="77777777" w:rsidR="003A02DB" w:rsidRPr="00DF3088" w:rsidRDefault="003A02DB" w:rsidP="003A02DB">
            <w:pPr>
              <w:spacing w:before="60" w:after="60"/>
              <w:jc w:val="both"/>
              <w:rPr>
                <w:rFonts w:ascii="Arial" w:hAnsi="Arial" w:cs="Arial"/>
                <w:b/>
                <w:sz w:val="16"/>
                <w:szCs w:val="16"/>
              </w:rPr>
            </w:pPr>
            <w:r w:rsidRPr="00DF3088">
              <w:rPr>
                <w:rFonts w:ascii="Arial" w:hAnsi="Arial" w:cs="Arial"/>
                <w:b/>
                <w:sz w:val="16"/>
                <w:szCs w:val="16"/>
              </w:rPr>
              <w:t>PRAZO</w:t>
            </w:r>
          </w:p>
        </w:tc>
        <w:tc>
          <w:tcPr>
            <w:tcW w:w="4677" w:type="dxa"/>
            <w:shd w:val="clear" w:color="auto" w:fill="D6E3BC"/>
          </w:tcPr>
          <w:p w14:paraId="06D17F0E" w14:textId="77777777" w:rsidR="003A02DB" w:rsidRPr="00DF3088" w:rsidRDefault="003A02DB" w:rsidP="003A02DB">
            <w:pPr>
              <w:spacing w:before="60" w:after="60"/>
              <w:jc w:val="both"/>
              <w:rPr>
                <w:rFonts w:ascii="Arial" w:hAnsi="Arial" w:cs="Arial"/>
                <w:b/>
                <w:sz w:val="16"/>
                <w:szCs w:val="16"/>
              </w:rPr>
            </w:pPr>
            <w:r w:rsidRPr="00DF3088">
              <w:rPr>
                <w:rFonts w:ascii="Arial" w:hAnsi="Arial" w:cs="Arial"/>
                <w:b/>
                <w:sz w:val="16"/>
                <w:szCs w:val="16"/>
              </w:rPr>
              <w:t>PROVIDÊNCIAS</w:t>
            </w:r>
          </w:p>
        </w:tc>
      </w:tr>
      <w:tr w:rsidR="003A02DB" w:rsidRPr="00DF3088" w14:paraId="332673FA" w14:textId="77777777" w:rsidTr="003A02DB">
        <w:tc>
          <w:tcPr>
            <w:tcW w:w="4390" w:type="dxa"/>
          </w:tcPr>
          <w:p w14:paraId="6982C80A"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Mínimo 1 ano, do recebimento definitivo (11.1)</w:t>
            </w:r>
          </w:p>
        </w:tc>
        <w:tc>
          <w:tcPr>
            <w:tcW w:w="4677" w:type="dxa"/>
          </w:tcPr>
          <w:p w14:paraId="5941249D"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Garantia dos serviços e materiais</w:t>
            </w:r>
          </w:p>
        </w:tc>
      </w:tr>
      <w:tr w:rsidR="003A02DB" w:rsidRPr="00DF3088" w14:paraId="0E48C18C" w14:textId="77777777" w:rsidTr="003A02DB">
        <w:tc>
          <w:tcPr>
            <w:tcW w:w="4390" w:type="dxa"/>
          </w:tcPr>
          <w:p w14:paraId="653C0899"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10 (dez) dias corridos (prazo padrão, poderá ser maior em função da complexidade dos serviços solicitados) (9.10)</w:t>
            </w:r>
          </w:p>
        </w:tc>
        <w:tc>
          <w:tcPr>
            <w:tcW w:w="4677" w:type="dxa"/>
          </w:tcPr>
          <w:p w14:paraId="4B22BA0F"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Elaboração dos documentos para Autorização de Serviço – AS</w:t>
            </w:r>
          </w:p>
        </w:tc>
      </w:tr>
      <w:tr w:rsidR="003A02DB" w:rsidRPr="00DF3088" w14:paraId="5CF17044" w14:textId="77777777" w:rsidTr="003A02DB">
        <w:tc>
          <w:tcPr>
            <w:tcW w:w="4390" w:type="dxa"/>
          </w:tcPr>
          <w:p w14:paraId="1835C126"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Variável (9.9)</w:t>
            </w:r>
          </w:p>
        </w:tc>
        <w:tc>
          <w:tcPr>
            <w:tcW w:w="4677" w:type="dxa"/>
          </w:tcPr>
          <w:p w14:paraId="613F8580"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Prazo de execução dos serviços</w:t>
            </w:r>
          </w:p>
        </w:tc>
      </w:tr>
      <w:tr w:rsidR="003A02DB" w:rsidRPr="00DF3088" w14:paraId="5C9CD058" w14:textId="77777777" w:rsidTr="003A02DB">
        <w:tc>
          <w:tcPr>
            <w:tcW w:w="4390" w:type="dxa"/>
          </w:tcPr>
          <w:p w14:paraId="356CC8B4"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10 (dez) dias a partir d</w:t>
            </w:r>
            <w:r>
              <w:rPr>
                <w:rFonts w:ascii="Arial" w:hAnsi="Arial" w:cs="Arial"/>
                <w:sz w:val="16"/>
                <w:szCs w:val="16"/>
              </w:rPr>
              <w:t>a Autorizaçã</w:t>
            </w:r>
            <w:r w:rsidRPr="00DF3088">
              <w:rPr>
                <w:rFonts w:ascii="Arial" w:hAnsi="Arial" w:cs="Arial"/>
                <w:sz w:val="16"/>
                <w:szCs w:val="16"/>
              </w:rPr>
              <w:t xml:space="preserve">o </w:t>
            </w:r>
            <w:r>
              <w:rPr>
                <w:rFonts w:ascii="Arial" w:hAnsi="Arial" w:cs="Arial"/>
                <w:sz w:val="16"/>
                <w:szCs w:val="16"/>
              </w:rPr>
              <w:t>de Serviço - AS</w:t>
            </w:r>
            <w:r w:rsidRPr="00DF3088">
              <w:rPr>
                <w:rFonts w:ascii="Arial" w:hAnsi="Arial" w:cs="Arial"/>
                <w:sz w:val="16"/>
                <w:szCs w:val="16"/>
              </w:rPr>
              <w:t xml:space="preserve"> (14.4)</w:t>
            </w:r>
          </w:p>
        </w:tc>
        <w:tc>
          <w:tcPr>
            <w:tcW w:w="4677" w:type="dxa"/>
          </w:tcPr>
          <w:p w14:paraId="295C7FBA"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Entrega de ART/RRT correspondente</w:t>
            </w:r>
          </w:p>
        </w:tc>
      </w:tr>
      <w:tr w:rsidR="003A02DB" w:rsidRPr="00DF3088" w14:paraId="34FC2102" w14:textId="77777777" w:rsidTr="003A02DB">
        <w:tc>
          <w:tcPr>
            <w:tcW w:w="4390" w:type="dxa"/>
          </w:tcPr>
          <w:p w14:paraId="06F1AEA4"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corridos, contados do comunicado do fiscal (16.2)</w:t>
            </w:r>
          </w:p>
        </w:tc>
        <w:tc>
          <w:tcPr>
            <w:tcW w:w="4677" w:type="dxa"/>
          </w:tcPr>
          <w:p w14:paraId="00C587EC" w14:textId="77777777" w:rsidR="003A02DB" w:rsidRPr="00DF3088" w:rsidRDefault="003A02DB" w:rsidP="003A02DB">
            <w:pPr>
              <w:spacing w:before="60" w:after="60"/>
              <w:jc w:val="both"/>
              <w:rPr>
                <w:rFonts w:ascii="Arial" w:hAnsi="Arial" w:cs="Arial"/>
                <w:sz w:val="22"/>
                <w:szCs w:val="22"/>
              </w:rPr>
            </w:pPr>
            <w:r w:rsidRPr="00DF3088">
              <w:rPr>
                <w:rFonts w:ascii="Arial" w:hAnsi="Arial" w:cs="Arial"/>
                <w:sz w:val="16"/>
                <w:szCs w:val="16"/>
              </w:rPr>
              <w:t>Correção de qualquer defeito/imperfeição dos serviços</w:t>
            </w:r>
          </w:p>
        </w:tc>
      </w:tr>
      <w:tr w:rsidR="003A02DB" w:rsidRPr="00DF3088" w14:paraId="727341D1" w14:textId="77777777" w:rsidTr="003A02DB">
        <w:tc>
          <w:tcPr>
            <w:tcW w:w="4390" w:type="dxa"/>
          </w:tcPr>
          <w:p w14:paraId="478B0D03"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corridos (19.2)</w:t>
            </w:r>
          </w:p>
        </w:tc>
        <w:tc>
          <w:tcPr>
            <w:tcW w:w="4677" w:type="dxa"/>
          </w:tcPr>
          <w:p w14:paraId="3C7F15C7"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Emissão da Nota fiscal, após recebimento definitivo.</w:t>
            </w:r>
          </w:p>
        </w:tc>
      </w:tr>
      <w:tr w:rsidR="003A02DB" w:rsidRPr="00DF3088" w14:paraId="5FB5DE84" w14:textId="77777777" w:rsidTr="003A02DB">
        <w:tc>
          <w:tcPr>
            <w:tcW w:w="4390" w:type="dxa"/>
          </w:tcPr>
          <w:p w14:paraId="4AB0D68D"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úteis (17.12 e 19.6)</w:t>
            </w:r>
          </w:p>
        </w:tc>
        <w:tc>
          <w:tcPr>
            <w:tcW w:w="4677" w:type="dxa"/>
          </w:tcPr>
          <w:p w14:paraId="7D23C127"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Atestado definitivo</w:t>
            </w:r>
          </w:p>
        </w:tc>
      </w:tr>
      <w:tr w:rsidR="003A02DB" w:rsidRPr="00DF3088" w14:paraId="7C5B8464" w14:textId="77777777" w:rsidTr="003A02DB">
        <w:tc>
          <w:tcPr>
            <w:tcW w:w="4390" w:type="dxa"/>
          </w:tcPr>
          <w:p w14:paraId="5F2656C7"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úteis (19.10)</w:t>
            </w:r>
          </w:p>
        </w:tc>
        <w:tc>
          <w:tcPr>
            <w:tcW w:w="4677" w:type="dxa"/>
          </w:tcPr>
          <w:p w14:paraId="5CDBEE8D"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Crédito em conta corrente a partir do atestado/recebimento definitivo</w:t>
            </w:r>
          </w:p>
        </w:tc>
      </w:tr>
      <w:tr w:rsidR="003A02DB" w:rsidRPr="00DF3088" w14:paraId="7763C539" w14:textId="77777777" w:rsidTr="003A02DB">
        <w:tc>
          <w:tcPr>
            <w:tcW w:w="4390" w:type="dxa"/>
          </w:tcPr>
          <w:p w14:paraId="5DF2E31E"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24 (vinte e quatro) horas (14.16)</w:t>
            </w:r>
          </w:p>
        </w:tc>
        <w:tc>
          <w:tcPr>
            <w:tcW w:w="4677" w:type="dxa"/>
          </w:tcPr>
          <w:p w14:paraId="49FFDA3A"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Substituição de funcionário</w:t>
            </w:r>
          </w:p>
        </w:tc>
      </w:tr>
      <w:tr w:rsidR="003A02DB" w:rsidRPr="00DF3088" w14:paraId="24DA9A88" w14:textId="77777777" w:rsidTr="003A02DB">
        <w:tc>
          <w:tcPr>
            <w:tcW w:w="4390" w:type="dxa"/>
          </w:tcPr>
          <w:p w14:paraId="499219F6"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20 (vinte) dias corridos (11.2)</w:t>
            </w:r>
          </w:p>
        </w:tc>
        <w:tc>
          <w:tcPr>
            <w:tcW w:w="4677" w:type="dxa"/>
          </w:tcPr>
          <w:p w14:paraId="04FACEC2"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Prazo para a solução do problema durante a vigência da garantia</w:t>
            </w:r>
          </w:p>
        </w:tc>
      </w:tr>
      <w:tr w:rsidR="003A02DB" w:rsidRPr="00DF3088" w14:paraId="13BAF3AB" w14:textId="77777777" w:rsidTr="003A02DB">
        <w:tc>
          <w:tcPr>
            <w:tcW w:w="4390" w:type="dxa"/>
          </w:tcPr>
          <w:p w14:paraId="716713C4"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úteis (14.23)</w:t>
            </w:r>
          </w:p>
        </w:tc>
        <w:tc>
          <w:tcPr>
            <w:tcW w:w="4677" w:type="dxa"/>
          </w:tcPr>
          <w:p w14:paraId="1A6E4788"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Reposição de objeto que extraviado ou danificado por funcionários da contratada.</w:t>
            </w:r>
          </w:p>
        </w:tc>
      </w:tr>
    </w:tbl>
    <w:p w14:paraId="529F09E3" w14:textId="77777777" w:rsidR="00976B82" w:rsidRPr="00DF3088" w:rsidRDefault="00976B82" w:rsidP="00DB7058">
      <w:pPr>
        <w:spacing w:after="120"/>
        <w:jc w:val="both"/>
        <w:rPr>
          <w:rFonts w:ascii="Arial" w:hAnsi="Arial" w:cs="Arial"/>
          <w:sz w:val="22"/>
          <w:szCs w:val="22"/>
        </w:rPr>
      </w:pPr>
    </w:p>
    <w:p w14:paraId="60863CF9" w14:textId="77777777" w:rsidR="00976B82" w:rsidRPr="00DF3088" w:rsidRDefault="00976B82" w:rsidP="00FC7911">
      <w:pPr>
        <w:spacing w:after="120"/>
        <w:jc w:val="both"/>
        <w:rPr>
          <w:rFonts w:ascii="Arial" w:hAnsi="Arial" w:cs="Arial"/>
          <w:sz w:val="22"/>
          <w:szCs w:val="22"/>
        </w:rPr>
      </w:pPr>
    </w:p>
    <w:p w14:paraId="18DE1518"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DA GARANTIA</w:t>
      </w:r>
    </w:p>
    <w:p w14:paraId="1ADBFE22"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garantia dos serviços deverá ser de no mínimo 1 (um) ano, prazo que se inicia a partir do recebimento definitivo dos serviços.</w:t>
      </w:r>
    </w:p>
    <w:p w14:paraId="04B10B9D" w14:textId="74F9A6E5" w:rsidR="00A4262F" w:rsidRPr="00DF3088" w:rsidRDefault="00976B82" w:rsidP="00751EC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Durante o prazo de garantia se houver a identificação de qualquer problema em relação ao serviço executado</w:t>
      </w:r>
      <w:r w:rsidR="00552788" w:rsidRPr="00DF3088">
        <w:rPr>
          <w:rFonts w:ascii="Arial" w:hAnsi="Arial" w:cs="Arial"/>
          <w:sz w:val="22"/>
          <w:szCs w:val="22"/>
        </w:rPr>
        <w:t xml:space="preserve"> </w:t>
      </w:r>
      <w:r w:rsidRPr="00DF3088">
        <w:rPr>
          <w:rFonts w:ascii="Arial" w:hAnsi="Arial" w:cs="Arial"/>
          <w:sz w:val="22"/>
          <w:szCs w:val="22"/>
        </w:rPr>
        <w:t>a Contratada deverá providenciar a solução no prazo máximo de 20 dias corridos, a contar da comunicação do Contratante.</w:t>
      </w:r>
    </w:p>
    <w:p w14:paraId="00C419A6" w14:textId="2FEA8DE5" w:rsidR="00C90AF1" w:rsidRPr="00DF3088" w:rsidRDefault="00751ECA" w:rsidP="00751ECA">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GARANTIAS CONTRATUAIS</w:t>
      </w:r>
    </w:p>
    <w:p w14:paraId="7E18A375" w14:textId="77777777" w:rsidR="00C90AF1" w:rsidRPr="00DF3088" w:rsidRDefault="00C90AF1" w:rsidP="00751EC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Contratada deverá apresentar à Administração do Contratante, no prazo previsto em contrato, comprovante de prestação de garantia correspondente ao percentual de 5% (cinco por cento) do valor global do contrato, cabendo-lhe optar dentre as modalidades previstas no art. 56 da Lei n.º 8.666/93.</w:t>
      </w:r>
    </w:p>
    <w:p w14:paraId="6F5CBB66" w14:textId="77777777" w:rsidR="00A4262F" w:rsidRPr="00DF3088" w:rsidRDefault="00A4262F" w:rsidP="00A4262F">
      <w:pPr>
        <w:numPr>
          <w:ilvl w:val="0"/>
          <w:numId w:val="1"/>
        </w:numPr>
        <w:spacing w:after="120"/>
        <w:jc w:val="both"/>
        <w:rPr>
          <w:rFonts w:ascii="Arial" w:hAnsi="Arial" w:cs="Arial"/>
          <w:b/>
          <w:sz w:val="22"/>
          <w:szCs w:val="22"/>
        </w:rPr>
      </w:pPr>
      <w:r w:rsidRPr="00DF3088">
        <w:rPr>
          <w:rFonts w:ascii="Arial" w:hAnsi="Arial" w:cs="Arial"/>
          <w:b/>
          <w:sz w:val="22"/>
          <w:szCs w:val="22"/>
        </w:rPr>
        <w:t>DA HABILITAÇÃO</w:t>
      </w:r>
    </w:p>
    <w:p w14:paraId="538E33E9" w14:textId="77777777" w:rsidR="00A4262F" w:rsidRPr="00DF3088" w:rsidRDefault="00A4262F" w:rsidP="00A4262F">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Dentre outros documentos para habilitação a empresa deverá apresentar:</w:t>
      </w:r>
    </w:p>
    <w:p w14:paraId="116A553A" w14:textId="77777777"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Prova de registro no CREA ou CAU, competente da região em que estiver vinculada à licitante;</w:t>
      </w:r>
    </w:p>
    <w:p w14:paraId="375454E8" w14:textId="77777777"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Atestado de capacidade técnica, em nome da licitante, expedida por pessoa jurídica de direito público ou privado, que comprove a realização de serviços de engenharia civil e engenharia elétrica, em ambiente com no mínimo 5.000 m</w:t>
      </w:r>
      <w:r w:rsidRPr="00DF3088">
        <w:rPr>
          <w:rFonts w:ascii="Courier New" w:hAnsi="Courier New" w:cs="Courier New"/>
          <w:sz w:val="22"/>
          <w:szCs w:val="22"/>
        </w:rPr>
        <w:t>²</w:t>
      </w:r>
      <w:r w:rsidRPr="00DF3088">
        <w:rPr>
          <w:rFonts w:ascii="Arial" w:hAnsi="Arial" w:cs="Arial"/>
          <w:sz w:val="22"/>
          <w:szCs w:val="22"/>
        </w:rPr>
        <w:t>. Esclareço que a metragem mencionada corresponde à aproximadamente 50% do ambiente existente em cada edificação, definido como parcela de maior relevância.</w:t>
      </w:r>
    </w:p>
    <w:p w14:paraId="394A2305" w14:textId="4A6AB399"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Indicação de pelo menos 1 (um) engenheiro civil</w:t>
      </w:r>
      <w:r w:rsidR="000F5ED9" w:rsidRPr="00DF3088">
        <w:rPr>
          <w:rFonts w:ascii="Arial" w:hAnsi="Arial" w:cs="Arial"/>
          <w:sz w:val="22"/>
          <w:szCs w:val="22"/>
        </w:rPr>
        <w:t xml:space="preserve"> ou</w:t>
      </w:r>
      <w:r w:rsidRPr="00DF3088">
        <w:rPr>
          <w:rFonts w:ascii="Arial" w:hAnsi="Arial" w:cs="Arial"/>
          <w:sz w:val="22"/>
          <w:szCs w:val="22"/>
        </w:rPr>
        <w:t xml:space="preserve"> arquiteto, o qual será o responsável técnico e assumirá pessoal e diretamente a execução dos serviços contratados, por meio de documento assinado por representante legal da empresa e mediante apresentação de contrato de trabalho, carteira assinada ou, em sendo sócio, administrador ou diretor, o contrato social.</w:t>
      </w:r>
    </w:p>
    <w:p w14:paraId="6C2E4F61" w14:textId="77777777"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O Responsável Técnico deverá ser detentor de responsabilidade técnica por serviços compatíveis comprovados por meio de Certidão de Acervo Técnico (CAT).</w:t>
      </w:r>
    </w:p>
    <w:bookmarkEnd w:id="1"/>
    <w:bookmarkEnd w:id="2"/>
    <w:p w14:paraId="3B2FDC79"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 xml:space="preserve">OBRIGAÇÕES DA CONTRATADA </w:t>
      </w:r>
    </w:p>
    <w:p w14:paraId="3629DF55"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Designar, como Responsável Técnico pela execução dos serviços, o profissional indicado na proposta de preços. Esse profissional deverá assumir pessoal e diretamente a execução dos serviços, realizando as orientações, organização e acompanhamento dos serviços.</w:t>
      </w:r>
    </w:p>
    <w:p w14:paraId="7F697D64" w14:textId="00EE8F79"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 Responsável Técnico deverá visitar, pelo menos uma vez por semana, </w:t>
      </w:r>
      <w:r w:rsidR="00006649" w:rsidRPr="00DF3088">
        <w:rPr>
          <w:rFonts w:ascii="Arial" w:hAnsi="Arial" w:cs="Arial"/>
          <w:sz w:val="22"/>
          <w:szCs w:val="22"/>
        </w:rPr>
        <w:t>o local de</w:t>
      </w:r>
      <w:r w:rsidRPr="00DF3088">
        <w:rPr>
          <w:rFonts w:ascii="Arial" w:hAnsi="Arial" w:cs="Arial"/>
          <w:sz w:val="22"/>
          <w:szCs w:val="22"/>
        </w:rPr>
        <w:t xml:space="preserve"> execução dos serviço de cada Autorização de Serviço – AS.</w:t>
      </w:r>
    </w:p>
    <w:p w14:paraId="0CFC6A67"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Nas solicitações de serviços significativas, aquelas de maior abrangência e/ou de valor substancial, deverá ser apresentado Projeto de Engenharia, com as respectivas plantas e cortes, através do sistema CAD, estudo do impacto ambiental, quando for o caso.</w:t>
      </w:r>
    </w:p>
    <w:p w14:paraId="4A8ABBAC" w14:textId="23D94A66"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Recolher o valor da Anotação de Responsabilidade Técnica – ART ou RRT junto ao CREA ou CAU, referente aos serviços realizados, fornecendo comprovante de pagamento ao TRE/PR, no prazo máximo de 10 </w:t>
      </w:r>
      <w:r w:rsidR="00F006DB" w:rsidRPr="00DF3088">
        <w:rPr>
          <w:rFonts w:ascii="Arial" w:hAnsi="Arial" w:cs="Arial"/>
          <w:sz w:val="22"/>
          <w:szCs w:val="22"/>
        </w:rPr>
        <w:t xml:space="preserve">(dez) </w:t>
      </w:r>
      <w:r w:rsidRPr="00DF3088">
        <w:rPr>
          <w:rFonts w:ascii="Arial" w:hAnsi="Arial" w:cs="Arial"/>
          <w:sz w:val="22"/>
          <w:szCs w:val="22"/>
        </w:rPr>
        <w:t>dias a partir da Autorização de Serviço – AS.</w:t>
      </w:r>
    </w:p>
    <w:p w14:paraId="474E8F8C"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Disponibilizar semanalmente o Diário de Obras, no qual serão lançadas, todas as anotações relativas à equipe de trabalho, dias não operáveis em função de condições climáticas, andamento dos serviços e demais ocorrências. </w:t>
      </w:r>
    </w:p>
    <w:p w14:paraId="2BE5D470"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Manter o isolamento no local da obra e não permitir o acesso de pessoas estranhas ao serviço, salvo se autorizadas pela fiscalização do Contratante.</w:t>
      </w:r>
    </w:p>
    <w:p w14:paraId="2B1399B7"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Os materiais empregados na execução do serviço devem ser arrumados de modo a não prejudicar o trânsito de pessoas, a circulação de materiais, o acesso aos equipamentos de combate a incêndio e às portas ou saídas de emergência.</w:t>
      </w:r>
    </w:p>
    <w:p w14:paraId="29FCD0D5"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É de responsabilidade da Contratada todos os encargos e despesas necessárias ao fornecimento do objeto, obedecendo à garantia legal e às demais normas do Código de Defesa do Consumidor.</w:t>
      </w:r>
    </w:p>
    <w:p w14:paraId="62E43C91"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Executar os serviços e fornecer todos os materiais necessários, que deverão ser novos de primeira qualidade, e também ferramentas e equipamentos necessários à perfeita execução do objeto devendo, a CONTRATADA, primar pela qualidade do serviço.</w:t>
      </w:r>
    </w:p>
    <w:p w14:paraId="68F46190"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expressão "primeira qualidade" tem o sentido que lhe é dado usualmente no comércio; indica, quando existem diferentes graduações de qualidade de um mesmo produto, a graduação de qualidade superior.</w:t>
      </w:r>
    </w:p>
    <w:p w14:paraId="024FB7D2" w14:textId="77777777" w:rsidR="00976B82" w:rsidRPr="00DF3088" w:rsidRDefault="00976B82" w:rsidP="006C213B">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Deverá apresentar, aos gestores, antes da aplicação, os materiais de acordo com o indicado na planilha de preços (marca e fichas técnicas, composições, e/ou certificados) para avaliação de qualidade, e requisitos que atendam aos critérios de sustentabilidade. A contratada deverá substituir aqueles cuja composição contenha agentes nocivos ao meio ambiente ou produto de qualidade ruim, cuja aplicação não atenda o nível de qualidade exigido. </w:t>
      </w:r>
    </w:p>
    <w:p w14:paraId="474B92FC"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Deverá manter, para a prestação dos serviços, pessoal técnico e especializado, apresentando seus empregados, na execução dos serviços ora contratados, devidamente uniformizados, identificando-os por meio de crachás, com fotografia recente, nome e função, e exigir seu uso em local visível.</w:t>
      </w:r>
    </w:p>
    <w:p w14:paraId="3952A105" w14:textId="21A32DFA"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Informar ao TRE/PR a identificação dos funcionários (nome, RG e CPF) que irão executar os serviços contratados, bem como </w:t>
      </w:r>
      <w:r w:rsidRPr="00DF3088">
        <w:rPr>
          <w:rFonts w:ascii="Arial" w:hAnsi="Arial" w:cs="Arial"/>
          <w:b/>
          <w:sz w:val="22"/>
          <w:szCs w:val="22"/>
        </w:rPr>
        <w:t>indicar preposto</w:t>
      </w:r>
      <w:r w:rsidRPr="00DF3088">
        <w:rPr>
          <w:rFonts w:ascii="Arial" w:hAnsi="Arial" w:cs="Arial"/>
          <w:sz w:val="22"/>
          <w:szCs w:val="22"/>
        </w:rPr>
        <w:t>, que poderá ou não ser o Responsável Técnico, informando e</w:t>
      </w:r>
      <w:r w:rsidR="0018036D" w:rsidRPr="00DF3088">
        <w:rPr>
          <w:rFonts w:ascii="Arial" w:hAnsi="Arial" w:cs="Arial"/>
          <w:sz w:val="22"/>
          <w:szCs w:val="22"/>
        </w:rPr>
        <w:t>-</w:t>
      </w:r>
      <w:r w:rsidRPr="00DF3088">
        <w:rPr>
          <w:rFonts w:ascii="Arial" w:hAnsi="Arial" w:cs="Arial"/>
          <w:sz w:val="22"/>
          <w:szCs w:val="22"/>
        </w:rPr>
        <w:t>mail e telefone para contatos. O preposto será a pessoa responsável pelo relacionamento administrativo e financeiro entre a Contratada e o TRE/PR.</w:t>
      </w:r>
    </w:p>
    <w:p w14:paraId="31F814A2" w14:textId="1B7E3382"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Manter vínculo empregatício formal com seus empregados, sendo responsável pelo pagamento de salários e todas as demais vantagens, recolhimento de todos os encargos sociais e trabalhistas, além de seguros e indenizações, taxas e tributos pertinentes, bem como por quaisquer acidentes ou mal súbito de que possam ser vítimas, quando em serviço, na forma como a expressão é considerada na legislação trabalhista, ficando ressalvado que a inadimplência da CONTRATADA para com esses encargos, não transfere ao TRE/PR a responsabilidade por seu pagamento, nem poderá onerar o objeto do contrato.</w:t>
      </w:r>
    </w:p>
    <w:p w14:paraId="153C6033" w14:textId="728F6051"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Manter quadro de pessoal suficiente para atendimento dos serviços, sem interrupção, seja por motivo de férias, descanso semanal, licença, greve, falta ao serviço e demissão de empregados, que não terão em hipótese alguma qualquer relação de emprego com esta instituição, sendo de exclusiva responsabilidade da CONTRATADA as despesas com todos os encargos e obrigações sociais, trabalhistas e fiscais.</w:t>
      </w:r>
    </w:p>
    <w:p w14:paraId="484333BB"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Substituir, no prazo máximo de 24 (vinte e quatro) horas, sempre que exigido pelo TRE/PR e independentemente de qualquer justificativa por parte dest</w:t>
      </w:r>
      <w:r w:rsidR="00AB222B" w:rsidRPr="00DF3088">
        <w:rPr>
          <w:rFonts w:ascii="Arial" w:hAnsi="Arial" w:cs="Arial"/>
          <w:sz w:val="22"/>
          <w:szCs w:val="22"/>
        </w:rPr>
        <w:t>e</w:t>
      </w:r>
      <w:r w:rsidRPr="00DF3088">
        <w:rPr>
          <w:rFonts w:ascii="Arial" w:hAnsi="Arial" w:cs="Arial"/>
          <w:sz w:val="22"/>
          <w:szCs w:val="22"/>
        </w:rPr>
        <w:t>, qualquer profissional integrante das equipes de trabalho cuja atuação, permanência e/ou comportamento sejam julgados inadequados, prejudiciais, inconvenientes ou insatisfatórios à disciplina ou ao interesse do Serviço Público.</w:t>
      </w:r>
    </w:p>
    <w:p w14:paraId="55247768"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Serão impugnados pela FISCALIZAÇÃO do CONTRATANTE todos os trabalhos que não satisfizerem às condições contratuais. Ficará a CONTRATADA obrigada a demolir e refazer os trabalhos impugnados pelo CONTRATANTE, bem como remover os entulhos, ficando por sua conta exclusiva as despesas correspondentes.</w:t>
      </w:r>
    </w:p>
    <w:p w14:paraId="7305AEE3"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carga e o transporte de material são de responsabilidade da CONTRATADA e deverão ser feitos de forma a não danificar as instalações existentes, obedecendo-se às normas de segurança do trabalho e em horário a ser determinado pela FISCALIZAÇÃO.</w:t>
      </w:r>
    </w:p>
    <w:p w14:paraId="3C134010" w14:textId="40B177FC" w:rsidR="00976B82" w:rsidRPr="00DF3088" w:rsidRDefault="000426CF"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Na execução dos serviços a contratada deverá disponibilizar caçamba para r</w:t>
      </w:r>
      <w:r w:rsidR="00976B82" w:rsidRPr="00DF3088">
        <w:rPr>
          <w:rFonts w:ascii="Arial" w:hAnsi="Arial" w:cs="Arial"/>
          <w:sz w:val="22"/>
          <w:szCs w:val="22"/>
        </w:rPr>
        <w:t>ecolher o entulho</w:t>
      </w:r>
      <w:r w:rsidR="00976B82" w:rsidRPr="00DF3088">
        <w:rPr>
          <w:rFonts w:ascii="Arial" w:hAnsi="Arial" w:cs="Arial"/>
          <w:strike/>
          <w:sz w:val="22"/>
          <w:szCs w:val="22"/>
        </w:rPr>
        <w:t>,</w:t>
      </w:r>
      <w:r w:rsidR="00976B82" w:rsidRPr="00DF3088">
        <w:rPr>
          <w:rFonts w:ascii="Arial" w:hAnsi="Arial" w:cs="Arial"/>
          <w:sz w:val="22"/>
          <w:szCs w:val="22"/>
        </w:rPr>
        <w:t xml:space="preserve"> assim que retirar o material. A contratada não poderá em hipótese alguma deixar entulho na grama ou em qualquer outra área fora da caçamba.</w:t>
      </w:r>
    </w:p>
    <w:p w14:paraId="498D7A8E"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Concluir os serviços no prazo estabelecido no respectivo cronograma físico-financeiro, quando houver, e/ou na descrição detalhada dos serviços, estando incluso no valor contratado quaisquer despesas com frete e demais tributos inerentes à contratação.</w:t>
      </w:r>
    </w:p>
    <w:p w14:paraId="53A38422"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contratação compreende os serviços preliminares de planejamento, instalação de placa de obras, e complementares como fornecimento de caçamba para remoção de entulhos e limpeza de final dos serviços autorizados.</w:t>
      </w:r>
    </w:p>
    <w:p w14:paraId="4310F16E"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Todos os funcionários da empresa CONTRATADA que prestarem serviços nas dependências do TRE/PR deverão zelar pelo patrimônio público, bem como manter respeito para com os servidores e visitantes.</w:t>
      </w:r>
    </w:p>
    <w:p w14:paraId="7C0AE412" w14:textId="502DACA3"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Repor, no prazo máximo de </w:t>
      </w:r>
      <w:r w:rsidR="000D41ED" w:rsidRPr="00DF3088">
        <w:rPr>
          <w:rFonts w:ascii="Arial" w:hAnsi="Arial" w:cs="Arial"/>
          <w:sz w:val="22"/>
          <w:szCs w:val="22"/>
        </w:rPr>
        <w:t>5 (</w:t>
      </w:r>
      <w:r w:rsidRPr="00DF3088">
        <w:rPr>
          <w:rFonts w:ascii="Arial" w:hAnsi="Arial" w:cs="Arial"/>
          <w:sz w:val="22"/>
          <w:szCs w:val="22"/>
        </w:rPr>
        <w:t>cinco</w:t>
      </w:r>
      <w:r w:rsidR="000D41ED" w:rsidRPr="00DF3088">
        <w:rPr>
          <w:rFonts w:ascii="Arial" w:hAnsi="Arial" w:cs="Arial"/>
          <w:sz w:val="22"/>
          <w:szCs w:val="22"/>
        </w:rPr>
        <w:t>)</w:t>
      </w:r>
      <w:r w:rsidRPr="00DF3088">
        <w:rPr>
          <w:rFonts w:ascii="Arial" w:hAnsi="Arial" w:cs="Arial"/>
          <w:sz w:val="22"/>
          <w:szCs w:val="22"/>
        </w:rPr>
        <w:t xml:space="preserve"> dias úteis, após a devida comprovação de responsabilidade, qualquer objeto do TRE/PR e/ou de terceiros que tenha sido danificado ou extraviado por seus empregados.</w:t>
      </w:r>
    </w:p>
    <w:p w14:paraId="48DC81F2"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Responder pela execução dos serviços de acordo com as normas de segurança do Trabalho, adotando os procedimentos necessários para a segurança dos funcionários, bem como provê-los com equipamentos de proteção individual e fiscalizar seu uso.</w:t>
      </w:r>
    </w:p>
    <w:p w14:paraId="4E72010C"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Responsabilizar-se por quaisquer danos pessoais ou materiais, causados ao patrimônio da Administração ou a terceiros, ocasionados por seus empregados durante a execução dos trabalhos, resultantes da utilização inadequada dos materiais, equipamentos, ferramentas ou utensílios.</w:t>
      </w:r>
    </w:p>
    <w:p w14:paraId="069F04ED"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Manter-se, durante toda a execução do contrato, em compatibilidade com as obrigações por ela assumidas e todas as condições de habilitação e qualificação exigidas na licitação.</w:t>
      </w:r>
    </w:p>
    <w:p w14:paraId="1D8CAA3A" w14:textId="5B3F448A"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não poderá transferir a outrem, no todo ou em parte, o objeto contratado, sem prévia anuência e concordância do TRE/PR.</w:t>
      </w:r>
    </w:p>
    <w:p w14:paraId="62C2C9D2"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SUSTENTABILIDADE</w:t>
      </w:r>
    </w:p>
    <w:p w14:paraId="65C56211"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se compromete a observar as normas de economia de energia elétrica e água, eventualmente necessárias para o desempenho dos serviços, em atendimento aos critérios de sustentabilidade adotados pela Justiça Eleitoral.</w:t>
      </w:r>
    </w:p>
    <w:p w14:paraId="60500BC7"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deverá utilizar andaimes metálicos ou feitos em material que permita a reutilização.</w:t>
      </w:r>
    </w:p>
    <w:p w14:paraId="79E0B6D1"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Realizar limpeza periódica e final no local dos serviços e dar destino final apropriado aos resíduos, bem como remover os equipamentos empregados nos serviços.</w:t>
      </w:r>
    </w:p>
    <w:p w14:paraId="3CD274D9"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Na necessidade de realização de serviços de pintura as tintas utilizadas deverão ser inodoras, livres de matérias tóxicas, preferencialmente biodegradáveis.</w:t>
      </w:r>
    </w:p>
    <w:p w14:paraId="70D98BA9"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Na necessidade de instalação e/ou substituição de lâmpadas, será exigida a instalação de lâmpadas de LED, nas suas diversas utilizações. O descarte de lâmpadas deverá atender às cláusulas seguintes.</w:t>
      </w:r>
    </w:p>
    <w:p w14:paraId="64CFC2A3"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Havendo a utilização de embalagens tóxicas, tais como, garrafas, plásticos, latas, tonéis; após o seu uso o lixo deverá ser descartado corretamente com apresentação de atestado/declaração comprobatória, atendendo as cláusulas seguintes.</w:t>
      </w:r>
    </w:p>
    <w:p w14:paraId="116AC4F4"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deverá recolher todo o material resultante das atividades, e destinar corretamente os materiais recicláveis, e realizar descarte ecologicamente correto dos resíduos não recicláveis, nos termos do Decreto Municipal nº 983/04 (que dispõe sobre a coleta, o transporte, o tratamento e a disposição final dos resíduos sólidos no Município de Curitiba).</w:t>
      </w:r>
    </w:p>
    <w:p w14:paraId="48128108"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A Contratada deverá obrigatoriamente apresentar junto com a Nota Fiscal a documentação pertinente ao cumprimento da obrigação constante na cláusula anterior, especialmente com relação ao descarte dos materiais. Será aceito o documento MTR – Manifesto de Transporte de Resíduos, conforme o Decreto Municipal 609/2008. </w:t>
      </w:r>
    </w:p>
    <w:p w14:paraId="08ECF92F"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DO RECEBIMENTO DOS SERVIÇOS</w:t>
      </w:r>
    </w:p>
    <w:p w14:paraId="06203B6C" w14:textId="08A84739" w:rsidR="005D2189" w:rsidRPr="00DF3088" w:rsidRDefault="00976B82" w:rsidP="006A5052">
      <w:pPr>
        <w:numPr>
          <w:ilvl w:val="1"/>
          <w:numId w:val="1"/>
        </w:numPr>
        <w:spacing w:after="120"/>
        <w:ind w:left="567" w:hanging="567"/>
        <w:jc w:val="both"/>
        <w:rPr>
          <w:rFonts w:ascii="Arial" w:hAnsi="Arial" w:cs="Arial"/>
          <w:sz w:val="22"/>
          <w:szCs w:val="22"/>
        </w:rPr>
      </w:pPr>
      <w:r w:rsidRPr="00DF3088">
        <w:rPr>
          <w:rFonts w:ascii="Arial" w:hAnsi="Arial" w:cs="Arial"/>
          <w:b/>
          <w:sz w:val="22"/>
          <w:szCs w:val="22"/>
        </w:rPr>
        <w:t>Recebimento Provisório</w:t>
      </w:r>
      <w:r w:rsidRPr="00DF3088">
        <w:rPr>
          <w:rFonts w:ascii="Arial" w:hAnsi="Arial" w:cs="Arial"/>
          <w:sz w:val="22"/>
          <w:szCs w:val="22"/>
        </w:rPr>
        <w:t xml:space="preserve"> - </w:t>
      </w:r>
      <w:r w:rsidR="005D2189" w:rsidRPr="00DF3088">
        <w:rPr>
          <w:rFonts w:ascii="Arial" w:hAnsi="Arial" w:cs="Arial"/>
          <w:sz w:val="22"/>
          <w:szCs w:val="22"/>
        </w:rPr>
        <w:t xml:space="preserve">O recebimento provisório será efetuada </w:t>
      </w:r>
      <w:r w:rsidRPr="00DF3088">
        <w:rPr>
          <w:rFonts w:ascii="Arial" w:hAnsi="Arial" w:cs="Arial"/>
          <w:sz w:val="22"/>
          <w:szCs w:val="22"/>
        </w:rPr>
        <w:t>pelos servidores Raul Mainardi Filho, a</w:t>
      </w:r>
      <w:r w:rsidR="005D2189" w:rsidRPr="00DF3088">
        <w:rPr>
          <w:rFonts w:ascii="Arial" w:hAnsi="Arial" w:cs="Arial"/>
          <w:sz w:val="22"/>
          <w:szCs w:val="22"/>
        </w:rPr>
        <w:t>tuando como fisca</w:t>
      </w:r>
      <w:r w:rsidR="00DF16C9" w:rsidRPr="00DF3088">
        <w:rPr>
          <w:rFonts w:ascii="Arial" w:hAnsi="Arial" w:cs="Arial"/>
          <w:sz w:val="22"/>
          <w:szCs w:val="22"/>
        </w:rPr>
        <w:t>l</w:t>
      </w:r>
      <w:r w:rsidR="005D2189" w:rsidRPr="00DF3088">
        <w:rPr>
          <w:rFonts w:ascii="Arial" w:hAnsi="Arial" w:cs="Arial"/>
          <w:sz w:val="22"/>
          <w:szCs w:val="22"/>
        </w:rPr>
        <w:t xml:space="preserve"> do contrato que</w:t>
      </w:r>
      <w:r w:rsidRPr="00DF3088">
        <w:rPr>
          <w:rFonts w:ascii="Arial" w:hAnsi="Arial" w:cs="Arial"/>
          <w:sz w:val="22"/>
          <w:szCs w:val="22"/>
        </w:rPr>
        <w:t xml:space="preserve"> realizar</w:t>
      </w:r>
      <w:r w:rsidR="002446DB" w:rsidRPr="00DF3088">
        <w:rPr>
          <w:rFonts w:ascii="Arial" w:hAnsi="Arial" w:cs="Arial"/>
          <w:sz w:val="22"/>
          <w:szCs w:val="22"/>
        </w:rPr>
        <w:t>á</w:t>
      </w:r>
      <w:r w:rsidRPr="00DF3088">
        <w:rPr>
          <w:rFonts w:ascii="Arial" w:hAnsi="Arial" w:cs="Arial"/>
          <w:sz w:val="22"/>
          <w:szCs w:val="22"/>
        </w:rPr>
        <w:t xml:space="preserve"> a verificação dos serviços pertinentes</w:t>
      </w:r>
      <w:r w:rsidR="005D2189" w:rsidRPr="00DF3088">
        <w:rPr>
          <w:rFonts w:ascii="Arial" w:hAnsi="Arial" w:cs="Arial"/>
          <w:sz w:val="22"/>
          <w:szCs w:val="22"/>
        </w:rPr>
        <w:t xml:space="preserve">. Quando for </w:t>
      </w:r>
      <w:r w:rsidR="00014767" w:rsidRPr="00DF3088">
        <w:rPr>
          <w:rFonts w:ascii="Arial" w:hAnsi="Arial" w:cs="Arial"/>
          <w:sz w:val="22"/>
          <w:szCs w:val="22"/>
        </w:rPr>
        <w:t>verificado</w:t>
      </w:r>
      <w:r w:rsidR="005D2189" w:rsidRPr="00DF3088">
        <w:rPr>
          <w:rFonts w:ascii="Arial" w:hAnsi="Arial" w:cs="Arial"/>
          <w:sz w:val="22"/>
          <w:szCs w:val="22"/>
        </w:rPr>
        <w:t xml:space="preserve"> que o serviço contratado necessita de avaliação técnica especializada, o gestor do contrato acionará a Seção de Obras e Projetos que indicará e disponibilizará o profissional contratado para a avaliação técnica</w:t>
      </w:r>
      <w:r w:rsidR="006D7C4C" w:rsidRPr="00DF3088">
        <w:rPr>
          <w:rFonts w:ascii="Arial" w:hAnsi="Arial" w:cs="Arial"/>
          <w:sz w:val="22"/>
          <w:szCs w:val="22"/>
        </w:rPr>
        <w:t xml:space="preserve"> solicitada</w:t>
      </w:r>
      <w:r w:rsidR="005D2189" w:rsidRPr="00DF3088">
        <w:rPr>
          <w:rFonts w:ascii="Arial" w:hAnsi="Arial" w:cs="Arial"/>
          <w:sz w:val="22"/>
          <w:szCs w:val="22"/>
        </w:rPr>
        <w:t xml:space="preserve">. A fiscalização deverá atender as exigências </w:t>
      </w:r>
      <w:r w:rsidR="006D7C4C" w:rsidRPr="00DF3088">
        <w:rPr>
          <w:rFonts w:ascii="Arial" w:hAnsi="Arial" w:cs="Arial"/>
          <w:sz w:val="22"/>
          <w:szCs w:val="22"/>
        </w:rPr>
        <w:t>estabelecida na</w:t>
      </w:r>
      <w:r w:rsidR="005D2189" w:rsidRPr="00DF3088">
        <w:rPr>
          <w:rFonts w:ascii="Arial" w:hAnsi="Arial" w:cs="Arial"/>
          <w:sz w:val="22"/>
          <w:szCs w:val="22"/>
        </w:rPr>
        <w:t xml:space="preserve"> Autorização de Serviço </w:t>
      </w:r>
      <w:r w:rsidR="00F555D7" w:rsidRPr="00DF3088">
        <w:rPr>
          <w:rFonts w:ascii="Arial" w:hAnsi="Arial" w:cs="Arial"/>
          <w:sz w:val="22"/>
          <w:szCs w:val="22"/>
        </w:rPr>
        <w:t>–</w:t>
      </w:r>
      <w:r w:rsidR="005D2189" w:rsidRPr="00DF3088">
        <w:rPr>
          <w:rFonts w:ascii="Arial" w:hAnsi="Arial" w:cs="Arial"/>
          <w:sz w:val="22"/>
          <w:szCs w:val="22"/>
        </w:rPr>
        <w:t xml:space="preserve"> AS</w:t>
      </w:r>
      <w:r w:rsidR="00F555D7" w:rsidRPr="00DF3088">
        <w:rPr>
          <w:rFonts w:ascii="Arial" w:hAnsi="Arial" w:cs="Arial"/>
          <w:sz w:val="22"/>
          <w:szCs w:val="22"/>
        </w:rPr>
        <w:t>.</w:t>
      </w:r>
    </w:p>
    <w:p w14:paraId="5D408E19"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Acompanhamento em cada fase dos processos e procedimentos construtivos empregados;</w:t>
      </w:r>
    </w:p>
    <w:p w14:paraId="10984AA6"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Verificação dos materiais e respectivas fichas técnicas;</w:t>
      </w:r>
    </w:p>
    <w:p w14:paraId="3D74758E"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Monitoramento do diário de obras;</w:t>
      </w:r>
    </w:p>
    <w:p w14:paraId="37CEABB8"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Verificação da utilização dos EPI´s;</w:t>
      </w:r>
    </w:p>
    <w:p w14:paraId="0E9E713D"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Elaboração do Relatório de Ocorrências Verificadas e Qualidade Percebida, conforme o Acordo de Nível de Serviço – ANS.</w:t>
      </w:r>
    </w:p>
    <w:p w14:paraId="6F6AD7E5" w14:textId="77777777" w:rsidR="00976B82" w:rsidRPr="00DF3088" w:rsidRDefault="00976B82" w:rsidP="0074736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Recebido o objeto, mas constatado qualquer defeito/imperfeição dos serviços, a Contratada deverá providenciar a correção no prazo máximo de 5 (cinco) dias, contados do comunicado do TRE/PR, sem quaisquer ônus adicionais ao Contratante.</w:t>
      </w:r>
    </w:p>
    <w:p w14:paraId="70E968DF" w14:textId="77777777" w:rsidR="00976B82" w:rsidRPr="00DF3088" w:rsidRDefault="00976B82" w:rsidP="006A5052">
      <w:pPr>
        <w:numPr>
          <w:ilvl w:val="1"/>
          <w:numId w:val="1"/>
        </w:numPr>
        <w:spacing w:after="120"/>
        <w:ind w:left="567" w:hanging="567"/>
        <w:jc w:val="both"/>
        <w:rPr>
          <w:rFonts w:ascii="Arial" w:hAnsi="Arial" w:cs="Arial"/>
          <w:sz w:val="22"/>
          <w:szCs w:val="22"/>
        </w:rPr>
      </w:pPr>
      <w:r w:rsidRPr="00DF3088">
        <w:rPr>
          <w:rFonts w:ascii="Arial" w:hAnsi="Arial" w:cs="Arial"/>
          <w:b/>
          <w:sz w:val="22"/>
          <w:szCs w:val="22"/>
        </w:rPr>
        <w:t>Recebimento Definitivo</w:t>
      </w:r>
      <w:r w:rsidRPr="00DF3088">
        <w:rPr>
          <w:rFonts w:ascii="Arial" w:hAnsi="Arial" w:cs="Arial"/>
          <w:sz w:val="22"/>
          <w:szCs w:val="22"/>
        </w:rPr>
        <w:t xml:space="preserve"> - pelo Gestor do Contrato, Eva Maria Cruz Novinski, Chefe da Seção de Manutenção de Imóveis da Capital – SMIC – e/ou seus substitutos onde serão verificadas todas as obrigações contratuais, os demais itens da Autorização de Serviço, dos prazos de execução, análise do relatório de recebimento provisório e dos documentos necessários para sua liquidação;</w:t>
      </w:r>
    </w:p>
    <w:p w14:paraId="45691671" w14:textId="36422311" w:rsidR="00976B82" w:rsidRPr="00DF3088" w:rsidRDefault="00976B82" w:rsidP="006A5052">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Considerando o valor do serviço, o recebimento definitivo será realizado pela CRSM – Comissão de Recebimento de Serviços de Manutenção, sendo emitido o Termo de Recebimento de Serviços, conforme Anexo “</w:t>
      </w:r>
      <w:r w:rsidR="00294061" w:rsidRPr="00DF3088">
        <w:rPr>
          <w:rFonts w:ascii="Arial" w:hAnsi="Arial" w:cs="Arial"/>
          <w:sz w:val="22"/>
          <w:szCs w:val="22"/>
        </w:rPr>
        <w:t>D</w:t>
      </w:r>
      <w:r w:rsidRPr="00DF3088">
        <w:rPr>
          <w:rFonts w:ascii="Arial" w:hAnsi="Arial" w:cs="Arial"/>
          <w:sz w:val="22"/>
          <w:szCs w:val="22"/>
        </w:rPr>
        <w:t>”, deste Projeto Básico.</w:t>
      </w:r>
    </w:p>
    <w:p w14:paraId="6B8EC863" w14:textId="77777777" w:rsidR="00B40E42" w:rsidRPr="00DF3088" w:rsidRDefault="00B40E42" w:rsidP="00B40E42">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 Recebimento Definitivo será feita uma avaliação do atendimento prestado pela contratada, verificando-se a qualidade na prestação de serviço e considerando as condições do ANS correspondente. A cada 12 (doze) meses de vigência contratual, levando-se em consideração as avaliações de cada Autorização de Serviço – AS, será verificada se a vantajosidade das condições contratuais se mantém.</w:t>
      </w:r>
    </w:p>
    <w:p w14:paraId="5DB26656" w14:textId="667C0069" w:rsidR="00976B82" w:rsidRPr="00DF3088" w:rsidRDefault="00976B82" w:rsidP="00971B7A">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w:t>
      </w:r>
      <w:r w:rsidR="006935D2" w:rsidRPr="00DF3088">
        <w:rPr>
          <w:rFonts w:ascii="Arial" w:hAnsi="Arial" w:cs="Arial"/>
          <w:b/>
          <w:sz w:val="22"/>
          <w:szCs w:val="22"/>
        </w:rPr>
        <w:t>O ANS – ACORDO DE NÍVEL DE SERVIÇO</w:t>
      </w:r>
    </w:p>
    <w:p w14:paraId="200CE263" w14:textId="1E6D9141" w:rsidR="00976B82" w:rsidRPr="00DF3088" w:rsidRDefault="006935D2" w:rsidP="00C63F3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O ANS – Acordo de Nível de </w:t>
      </w:r>
      <w:r w:rsidR="002237A4" w:rsidRPr="00DF3088">
        <w:rPr>
          <w:rFonts w:ascii="Arial" w:hAnsi="Arial" w:cs="Arial"/>
          <w:sz w:val="22"/>
          <w:szCs w:val="22"/>
        </w:rPr>
        <w:t>S</w:t>
      </w:r>
      <w:r w:rsidRPr="00DF3088">
        <w:rPr>
          <w:rFonts w:ascii="Arial" w:hAnsi="Arial" w:cs="Arial"/>
          <w:sz w:val="22"/>
          <w:szCs w:val="22"/>
        </w:rPr>
        <w:t xml:space="preserve">erviço </w:t>
      </w:r>
      <w:r w:rsidR="00CB5B25" w:rsidRPr="00DF3088">
        <w:rPr>
          <w:rFonts w:ascii="Arial" w:hAnsi="Arial" w:cs="Arial"/>
          <w:sz w:val="22"/>
          <w:szCs w:val="22"/>
        </w:rPr>
        <w:t>é</w:t>
      </w:r>
      <w:r w:rsidR="00976B82" w:rsidRPr="00DF3088">
        <w:rPr>
          <w:rFonts w:ascii="Arial" w:hAnsi="Arial" w:cs="Arial"/>
          <w:sz w:val="22"/>
          <w:szCs w:val="22"/>
        </w:rPr>
        <w:t xml:space="preserve"> es</w:t>
      </w:r>
      <w:r w:rsidR="00CB5B25" w:rsidRPr="00DF3088">
        <w:rPr>
          <w:rFonts w:ascii="Arial" w:hAnsi="Arial" w:cs="Arial"/>
          <w:sz w:val="22"/>
          <w:szCs w:val="22"/>
        </w:rPr>
        <w:t>tabelecido</w:t>
      </w:r>
      <w:r w:rsidR="00976B82" w:rsidRPr="00DF3088">
        <w:rPr>
          <w:rFonts w:ascii="Arial" w:hAnsi="Arial" w:cs="Arial"/>
          <w:sz w:val="22"/>
          <w:szCs w:val="22"/>
        </w:rPr>
        <w:t xml:space="preserve"> p</w:t>
      </w:r>
      <w:r w:rsidR="00CB5B25" w:rsidRPr="00DF3088">
        <w:rPr>
          <w:rFonts w:ascii="Arial" w:hAnsi="Arial" w:cs="Arial"/>
          <w:sz w:val="22"/>
          <w:szCs w:val="22"/>
        </w:rPr>
        <w:t xml:space="preserve">ara garantir a qualidade da prestação de serviço e </w:t>
      </w:r>
      <w:r w:rsidR="00976B82" w:rsidRPr="00DF3088">
        <w:rPr>
          <w:rFonts w:ascii="Arial" w:hAnsi="Arial" w:cs="Arial"/>
          <w:sz w:val="22"/>
          <w:szCs w:val="22"/>
        </w:rPr>
        <w:t xml:space="preserve">o cumprimento às obrigações pactuadas, </w:t>
      </w:r>
      <w:r w:rsidR="002237A4" w:rsidRPr="00DF3088">
        <w:rPr>
          <w:rFonts w:ascii="Arial" w:hAnsi="Arial" w:cs="Arial"/>
          <w:sz w:val="22"/>
          <w:szCs w:val="22"/>
        </w:rPr>
        <w:t xml:space="preserve">e será </w:t>
      </w:r>
      <w:r w:rsidR="00976B82" w:rsidRPr="00DF3088">
        <w:rPr>
          <w:rFonts w:ascii="Arial" w:hAnsi="Arial" w:cs="Arial"/>
          <w:sz w:val="22"/>
          <w:szCs w:val="22"/>
        </w:rPr>
        <w:t>graduada de acordo com a gravidade, em consonância com os preceitos da lei.</w:t>
      </w:r>
    </w:p>
    <w:p w14:paraId="2955AE15" w14:textId="3FA1CFBC" w:rsidR="00976B82" w:rsidRPr="00DF3088" w:rsidRDefault="00976B82" w:rsidP="00C63F3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Na inadimplência aos itens abaixo, considerada a tabela 1, </w:t>
      </w:r>
      <w:r w:rsidR="0021436A" w:rsidRPr="00DF3088">
        <w:rPr>
          <w:rFonts w:ascii="Arial" w:hAnsi="Arial" w:cs="Arial"/>
          <w:sz w:val="22"/>
          <w:szCs w:val="22"/>
        </w:rPr>
        <w:t xml:space="preserve">deverão ser </w:t>
      </w:r>
      <w:r w:rsidR="009413D3" w:rsidRPr="00DF3088">
        <w:rPr>
          <w:rFonts w:ascii="Arial" w:hAnsi="Arial" w:cs="Arial"/>
          <w:sz w:val="22"/>
          <w:szCs w:val="22"/>
        </w:rPr>
        <w:t>exigidos</w:t>
      </w:r>
      <w:r w:rsidRPr="00DF3088">
        <w:rPr>
          <w:rFonts w:ascii="Arial" w:hAnsi="Arial" w:cs="Arial"/>
          <w:sz w:val="22"/>
          <w:szCs w:val="22"/>
        </w:rPr>
        <w:t xml:space="preserve"> rigorosamente, haja vista os prejuízos que o descumprimento ou cumprimento parcial poderá acarretar à Administração:</w:t>
      </w:r>
    </w:p>
    <w:p w14:paraId="5704255B" w14:textId="555F21CF" w:rsidR="00976B82" w:rsidRPr="00DF3088" w:rsidRDefault="00976B82" w:rsidP="0051512E">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w:t>
      </w:r>
      <w:r w:rsidRPr="00DF3088">
        <w:rPr>
          <w:rFonts w:ascii="Arial" w:hAnsi="Arial" w:cs="Arial"/>
          <w:sz w:val="22"/>
          <w:szCs w:val="22"/>
        </w:rPr>
        <w:t>: não executar limpeza diária ao final de cada serviço</w:t>
      </w:r>
      <w:r w:rsidR="007A2715" w:rsidRPr="00DF3088">
        <w:rPr>
          <w:rFonts w:ascii="Arial" w:hAnsi="Arial" w:cs="Arial"/>
          <w:sz w:val="22"/>
          <w:szCs w:val="22"/>
        </w:rPr>
        <w:t>.</w:t>
      </w:r>
    </w:p>
    <w:p w14:paraId="23ED4EA3" w14:textId="705D1762" w:rsidR="007A2715" w:rsidRPr="00DF3088" w:rsidRDefault="007A2715" w:rsidP="007A2715">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A05DBE" w:rsidRPr="00DF3088">
        <w:rPr>
          <w:rFonts w:ascii="Arial" w:hAnsi="Arial" w:cs="Arial"/>
          <w:b/>
          <w:sz w:val="22"/>
          <w:szCs w:val="22"/>
        </w:rPr>
        <w:t>2</w:t>
      </w:r>
      <w:r w:rsidRPr="00DF3088">
        <w:rPr>
          <w:rFonts w:ascii="Arial" w:hAnsi="Arial" w:cs="Arial"/>
          <w:sz w:val="22"/>
          <w:szCs w:val="22"/>
        </w:rPr>
        <w:t>: não fornecer a placa de realização da obra.</w:t>
      </w:r>
    </w:p>
    <w:p w14:paraId="61EE7797" w14:textId="7AB1F68B" w:rsidR="007A2715" w:rsidRPr="00DF3088" w:rsidRDefault="007A2715" w:rsidP="007A2715">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A05DBE" w:rsidRPr="00DF3088">
        <w:rPr>
          <w:rFonts w:ascii="Arial" w:hAnsi="Arial" w:cs="Arial"/>
          <w:b/>
          <w:sz w:val="22"/>
          <w:szCs w:val="22"/>
        </w:rPr>
        <w:t>3</w:t>
      </w:r>
      <w:r w:rsidRPr="00DF3088">
        <w:rPr>
          <w:rFonts w:ascii="Arial" w:hAnsi="Arial" w:cs="Arial"/>
          <w:sz w:val="22"/>
          <w:szCs w:val="22"/>
        </w:rPr>
        <w:t>: não emitir a nota fiscal dentro do prazo.</w:t>
      </w:r>
    </w:p>
    <w:p w14:paraId="146EB46C" w14:textId="6D9F3C28" w:rsidR="007A2715" w:rsidRPr="00DF3088" w:rsidRDefault="007A2715" w:rsidP="007A2715">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A05DBE" w:rsidRPr="00DF3088">
        <w:rPr>
          <w:rFonts w:ascii="Arial" w:hAnsi="Arial" w:cs="Arial"/>
          <w:b/>
          <w:sz w:val="22"/>
          <w:szCs w:val="22"/>
        </w:rPr>
        <w:t>4</w:t>
      </w:r>
      <w:r w:rsidRPr="00DF3088">
        <w:rPr>
          <w:rFonts w:ascii="Arial" w:hAnsi="Arial" w:cs="Arial"/>
          <w:sz w:val="22"/>
          <w:szCs w:val="22"/>
        </w:rPr>
        <w:t>: encaminhar nota fiscal com falta de documento.</w:t>
      </w:r>
    </w:p>
    <w:p w14:paraId="551A0A12" w14:textId="1A9CBF2C" w:rsidR="00976B82" w:rsidRPr="00DF3088" w:rsidRDefault="00976B82" w:rsidP="0051512E">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84172D" w:rsidRPr="00DF3088">
        <w:rPr>
          <w:rFonts w:ascii="Arial" w:hAnsi="Arial" w:cs="Arial"/>
          <w:b/>
          <w:sz w:val="22"/>
          <w:szCs w:val="22"/>
        </w:rPr>
        <w:t>5</w:t>
      </w:r>
      <w:r w:rsidR="002831E2" w:rsidRPr="00DF3088">
        <w:rPr>
          <w:rFonts w:ascii="Arial" w:hAnsi="Arial" w:cs="Arial"/>
          <w:sz w:val="22"/>
          <w:szCs w:val="22"/>
        </w:rPr>
        <w:t>: não entrega da</w:t>
      </w:r>
      <w:r w:rsidRPr="00DF3088">
        <w:rPr>
          <w:rFonts w:ascii="Arial" w:hAnsi="Arial" w:cs="Arial"/>
          <w:sz w:val="22"/>
          <w:szCs w:val="22"/>
        </w:rPr>
        <w:t xml:space="preserve"> ART</w:t>
      </w:r>
      <w:r w:rsidR="002831E2" w:rsidRPr="00DF3088">
        <w:rPr>
          <w:rFonts w:ascii="Arial" w:hAnsi="Arial" w:cs="Arial"/>
          <w:sz w:val="22"/>
          <w:szCs w:val="22"/>
        </w:rPr>
        <w:t>/RRT</w:t>
      </w:r>
      <w:r w:rsidR="0084172D" w:rsidRPr="00DF3088">
        <w:rPr>
          <w:rFonts w:ascii="Arial" w:hAnsi="Arial" w:cs="Arial"/>
          <w:sz w:val="22"/>
          <w:szCs w:val="22"/>
        </w:rPr>
        <w:t xml:space="preserve"> da AS – Autorização de Serviço</w:t>
      </w:r>
      <w:r w:rsidR="00574077" w:rsidRPr="00DF3088">
        <w:rPr>
          <w:rFonts w:ascii="Arial" w:hAnsi="Arial" w:cs="Arial"/>
          <w:sz w:val="22"/>
          <w:szCs w:val="22"/>
        </w:rPr>
        <w:t>.</w:t>
      </w:r>
    </w:p>
    <w:p w14:paraId="469A37B1" w14:textId="19130EC0" w:rsidR="0084172D" w:rsidRPr="00DF3088" w:rsidRDefault="0084172D" w:rsidP="0084172D">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B55615" w:rsidRPr="00DF3088">
        <w:rPr>
          <w:rFonts w:ascii="Arial" w:hAnsi="Arial" w:cs="Arial"/>
          <w:b/>
          <w:sz w:val="22"/>
          <w:szCs w:val="22"/>
        </w:rPr>
        <w:t>6</w:t>
      </w:r>
      <w:r w:rsidRPr="00DF3088">
        <w:rPr>
          <w:rFonts w:ascii="Arial" w:hAnsi="Arial" w:cs="Arial"/>
          <w:sz w:val="22"/>
          <w:szCs w:val="22"/>
        </w:rPr>
        <w:t>: não entrega da relação de EPIs a serem utilizados</w:t>
      </w:r>
      <w:r w:rsidR="00B55615" w:rsidRPr="00DF3088">
        <w:rPr>
          <w:rFonts w:ascii="Arial" w:hAnsi="Arial" w:cs="Arial"/>
          <w:sz w:val="22"/>
          <w:szCs w:val="22"/>
        </w:rPr>
        <w:t xml:space="preserve"> na AS – Autorização de Serviço</w:t>
      </w:r>
      <w:r w:rsidRPr="00DF3088">
        <w:rPr>
          <w:rFonts w:ascii="Arial" w:hAnsi="Arial" w:cs="Arial"/>
          <w:sz w:val="22"/>
          <w:szCs w:val="22"/>
        </w:rPr>
        <w:t>.</w:t>
      </w:r>
    </w:p>
    <w:p w14:paraId="25576CD3" w14:textId="69D7F9D8" w:rsidR="0084172D" w:rsidRPr="00DF3088" w:rsidRDefault="0084172D" w:rsidP="0084172D">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B55615" w:rsidRPr="00DF3088">
        <w:rPr>
          <w:rFonts w:ascii="Arial" w:hAnsi="Arial" w:cs="Arial"/>
          <w:b/>
          <w:sz w:val="22"/>
          <w:szCs w:val="22"/>
        </w:rPr>
        <w:t>7</w:t>
      </w:r>
      <w:r w:rsidRPr="00DF3088">
        <w:rPr>
          <w:rFonts w:ascii="Arial" w:hAnsi="Arial" w:cs="Arial"/>
          <w:sz w:val="22"/>
          <w:szCs w:val="22"/>
        </w:rPr>
        <w:t xml:space="preserve">: </w:t>
      </w:r>
      <w:r w:rsidR="00463D83" w:rsidRPr="00DF3088">
        <w:rPr>
          <w:rFonts w:ascii="Arial" w:hAnsi="Arial" w:cs="Arial"/>
          <w:sz w:val="22"/>
          <w:szCs w:val="22"/>
        </w:rPr>
        <w:t>não utilização de uniforme pelos funcionários.</w:t>
      </w:r>
    </w:p>
    <w:p w14:paraId="25F6A73B" w14:textId="1FD14BA8" w:rsidR="0084172D" w:rsidRPr="00DF3088" w:rsidRDefault="0084172D" w:rsidP="0084172D">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01395F" w:rsidRPr="00DF3088">
        <w:rPr>
          <w:rFonts w:ascii="Arial" w:hAnsi="Arial" w:cs="Arial"/>
          <w:b/>
          <w:sz w:val="22"/>
          <w:szCs w:val="22"/>
        </w:rPr>
        <w:t>8</w:t>
      </w:r>
      <w:r w:rsidRPr="00DF3088">
        <w:rPr>
          <w:rFonts w:ascii="Arial" w:hAnsi="Arial" w:cs="Arial"/>
          <w:sz w:val="22"/>
          <w:szCs w:val="22"/>
        </w:rPr>
        <w:t xml:space="preserve">: </w:t>
      </w:r>
      <w:r w:rsidR="00463D83" w:rsidRPr="00DF3088">
        <w:rPr>
          <w:rFonts w:ascii="Arial" w:hAnsi="Arial" w:cs="Arial"/>
          <w:sz w:val="22"/>
          <w:szCs w:val="22"/>
        </w:rPr>
        <w:t>falta de identificação dos funcionários.</w:t>
      </w:r>
    </w:p>
    <w:p w14:paraId="664AA788" w14:textId="5876718C" w:rsidR="002B0AB2" w:rsidRPr="00DF3088" w:rsidRDefault="002B0AB2" w:rsidP="002B0AB2">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9</w:t>
      </w:r>
      <w:r w:rsidRPr="00DF3088">
        <w:rPr>
          <w:rFonts w:ascii="Arial" w:hAnsi="Arial" w:cs="Arial"/>
          <w:sz w:val="22"/>
          <w:szCs w:val="22"/>
        </w:rPr>
        <w:t xml:space="preserve">: </w:t>
      </w:r>
      <w:r w:rsidR="00463D83" w:rsidRPr="00DF3088">
        <w:rPr>
          <w:rFonts w:ascii="Arial" w:hAnsi="Arial" w:cs="Arial"/>
          <w:sz w:val="22"/>
          <w:szCs w:val="22"/>
        </w:rPr>
        <w:t>não preenchimento do Diário de Obra da AS – Autorização de Serviço.</w:t>
      </w:r>
    </w:p>
    <w:p w14:paraId="63013199" w14:textId="300830F5" w:rsidR="00976B82" w:rsidRPr="00DF3088" w:rsidRDefault="00976B82" w:rsidP="00D8274F">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BA6A57" w:rsidRPr="00DF3088">
        <w:rPr>
          <w:rFonts w:ascii="Arial" w:hAnsi="Arial" w:cs="Arial"/>
          <w:b/>
          <w:sz w:val="22"/>
          <w:szCs w:val="22"/>
        </w:rPr>
        <w:t>10</w:t>
      </w:r>
      <w:r w:rsidRPr="00DF3088">
        <w:rPr>
          <w:rFonts w:ascii="Arial" w:hAnsi="Arial" w:cs="Arial"/>
          <w:sz w:val="22"/>
          <w:szCs w:val="22"/>
        </w:rPr>
        <w:t>: não utilização de EPIs pelos seus funcionários.</w:t>
      </w:r>
    </w:p>
    <w:p w14:paraId="7EA82661" w14:textId="02E8005C" w:rsidR="00BA6A57" w:rsidRPr="00DF3088" w:rsidRDefault="00BA6A57" w:rsidP="00BA6A57">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11</w:t>
      </w:r>
      <w:r w:rsidRPr="00DF3088">
        <w:rPr>
          <w:rFonts w:ascii="Arial" w:hAnsi="Arial" w:cs="Arial"/>
          <w:sz w:val="22"/>
          <w:szCs w:val="22"/>
        </w:rPr>
        <w:t>: falta do documento comprobatório do descarte.</w:t>
      </w:r>
    </w:p>
    <w:p w14:paraId="13D54BC1" w14:textId="1D1B4951" w:rsidR="00BA6A57" w:rsidRPr="00DF3088" w:rsidRDefault="00BA6A57" w:rsidP="00BA6A57">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12</w:t>
      </w:r>
      <w:r w:rsidRPr="00DF3088">
        <w:rPr>
          <w:rFonts w:ascii="Arial" w:hAnsi="Arial" w:cs="Arial"/>
          <w:sz w:val="22"/>
          <w:szCs w:val="22"/>
        </w:rPr>
        <w:t>: atraso injustificado maior que 10 (dez) dias na entrega dos documentos para viabilização dos serviços.</w:t>
      </w:r>
    </w:p>
    <w:p w14:paraId="3FD8AB59" w14:textId="3617A885" w:rsidR="00976B82" w:rsidRPr="00DF3088" w:rsidRDefault="00976B82" w:rsidP="00F41993">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3B1A59" w:rsidRPr="00DF3088">
        <w:rPr>
          <w:rFonts w:ascii="Arial" w:hAnsi="Arial" w:cs="Arial"/>
          <w:b/>
          <w:sz w:val="22"/>
          <w:szCs w:val="22"/>
        </w:rPr>
        <w:t>13</w:t>
      </w:r>
      <w:r w:rsidRPr="00DF3088">
        <w:rPr>
          <w:rFonts w:ascii="Arial" w:hAnsi="Arial" w:cs="Arial"/>
          <w:sz w:val="22"/>
          <w:szCs w:val="22"/>
        </w:rPr>
        <w:t xml:space="preserve">: atraso injustificado maior que 30 (trinta) dias na entrega </w:t>
      </w:r>
      <w:r w:rsidR="00746E30" w:rsidRPr="00DF3088">
        <w:rPr>
          <w:rFonts w:ascii="Arial" w:hAnsi="Arial" w:cs="Arial"/>
          <w:sz w:val="22"/>
          <w:szCs w:val="22"/>
        </w:rPr>
        <w:t>dos documentos para viabilização dos serviços</w:t>
      </w:r>
      <w:r w:rsidRPr="00DF3088">
        <w:rPr>
          <w:rFonts w:ascii="Arial" w:hAnsi="Arial" w:cs="Arial"/>
          <w:sz w:val="22"/>
          <w:szCs w:val="22"/>
        </w:rPr>
        <w:t>.</w:t>
      </w:r>
    </w:p>
    <w:p w14:paraId="18C364AC" w14:textId="0B67CCBC" w:rsidR="003B1A59" w:rsidRPr="00DF3088" w:rsidRDefault="003B1A59" w:rsidP="003B1A59">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14</w:t>
      </w:r>
      <w:r w:rsidRPr="00DF3088">
        <w:rPr>
          <w:rFonts w:ascii="Arial" w:hAnsi="Arial" w:cs="Arial"/>
          <w:sz w:val="22"/>
          <w:szCs w:val="22"/>
        </w:rPr>
        <w:t>: prejuízos causados ao contratante ou a terceiros, por negligência, ou imperícia, na execução dos serviços.</w:t>
      </w:r>
    </w:p>
    <w:p w14:paraId="76325D54" w14:textId="28260870" w:rsidR="00976B82" w:rsidRPr="00DF3088" w:rsidRDefault="00976B82" w:rsidP="00F41993">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3B1A59" w:rsidRPr="00DF3088">
        <w:rPr>
          <w:rFonts w:ascii="Arial" w:hAnsi="Arial" w:cs="Arial"/>
          <w:b/>
          <w:sz w:val="22"/>
          <w:szCs w:val="22"/>
        </w:rPr>
        <w:t>1</w:t>
      </w:r>
      <w:r w:rsidRPr="00DF3088">
        <w:rPr>
          <w:rFonts w:ascii="Arial" w:hAnsi="Arial" w:cs="Arial"/>
          <w:b/>
          <w:sz w:val="22"/>
          <w:szCs w:val="22"/>
        </w:rPr>
        <w:t>5</w:t>
      </w:r>
      <w:r w:rsidRPr="00DF3088">
        <w:rPr>
          <w:rFonts w:ascii="Arial" w:hAnsi="Arial" w:cs="Arial"/>
          <w:sz w:val="22"/>
          <w:szCs w:val="22"/>
        </w:rPr>
        <w:t xml:space="preserve">: </w:t>
      </w:r>
      <w:r w:rsidR="00746E30" w:rsidRPr="00DF3088">
        <w:rPr>
          <w:rFonts w:ascii="Arial" w:hAnsi="Arial" w:cs="Arial"/>
          <w:sz w:val="22"/>
          <w:szCs w:val="22"/>
        </w:rPr>
        <w:t xml:space="preserve">atraso </w:t>
      </w:r>
      <w:r w:rsidR="00E80BC2" w:rsidRPr="00DF3088">
        <w:rPr>
          <w:rFonts w:ascii="Arial" w:hAnsi="Arial" w:cs="Arial"/>
          <w:sz w:val="22"/>
          <w:szCs w:val="22"/>
        </w:rPr>
        <w:t xml:space="preserve">injustificado maior do que 10 (dez) dias </w:t>
      </w:r>
      <w:r w:rsidRPr="00DF3088">
        <w:rPr>
          <w:rFonts w:ascii="Arial" w:hAnsi="Arial" w:cs="Arial"/>
          <w:sz w:val="22"/>
          <w:szCs w:val="22"/>
        </w:rPr>
        <w:t>n</w:t>
      </w:r>
      <w:r w:rsidR="00746E30" w:rsidRPr="00DF3088">
        <w:rPr>
          <w:rFonts w:ascii="Arial" w:hAnsi="Arial" w:cs="Arial"/>
          <w:sz w:val="22"/>
          <w:szCs w:val="22"/>
        </w:rPr>
        <w:t>a</w:t>
      </w:r>
      <w:r w:rsidRPr="00DF3088">
        <w:rPr>
          <w:rFonts w:ascii="Arial" w:hAnsi="Arial" w:cs="Arial"/>
          <w:sz w:val="22"/>
          <w:szCs w:val="22"/>
        </w:rPr>
        <w:t xml:space="preserve"> entrega do objeto.</w:t>
      </w:r>
    </w:p>
    <w:p w14:paraId="05336438" w14:textId="24CA81B4" w:rsidR="00976B82" w:rsidRPr="00DF3088" w:rsidRDefault="00976B82" w:rsidP="00FF445E">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total ou parcial, ficará vinculado ao cumprimento deste ANS. O Valor do Pagamento - VP, será calculado, tomando-se o Valor da Fatura - VF, conforme os serviços executados, subtraída a Soma das Glosas – SG, computadas e aplicáveis no período correspondente, limitadas a 10 % (dez por cento) do valor da fatura da Autorização de Serviço – AS.</w:t>
      </w:r>
      <w:r w:rsidR="00AA0669" w:rsidRPr="00DF3088">
        <w:rPr>
          <w:rFonts w:ascii="Arial" w:hAnsi="Arial" w:cs="Arial"/>
          <w:sz w:val="22"/>
          <w:szCs w:val="22"/>
        </w:rPr>
        <w:t xml:space="preserve"> Ver Anexo “C”</w:t>
      </w:r>
      <w:r w:rsidR="006558F3" w:rsidRPr="00DF3088">
        <w:rPr>
          <w:rFonts w:ascii="Arial" w:hAnsi="Arial" w:cs="Arial"/>
          <w:sz w:val="22"/>
          <w:szCs w:val="22"/>
        </w:rPr>
        <w:t xml:space="preserve"> - Relatório de Ocorrências Verificadas e Qualidade Percebida</w:t>
      </w:r>
      <w:r w:rsidR="00AA0669" w:rsidRPr="00DF3088">
        <w:rPr>
          <w:rFonts w:ascii="Arial" w:hAnsi="Arial" w:cs="Arial"/>
          <w:sz w:val="22"/>
          <w:szCs w:val="22"/>
        </w:rPr>
        <w:t>.</w:t>
      </w:r>
    </w:p>
    <w:p w14:paraId="1F985FD5" w14:textId="77777777" w:rsidR="00976B82" w:rsidRPr="00DF3088" w:rsidRDefault="00976B82" w:rsidP="00FF445E">
      <w:pPr>
        <w:spacing w:after="120"/>
        <w:jc w:val="center"/>
        <w:rPr>
          <w:rFonts w:ascii="Arial" w:hAnsi="Arial" w:cs="Arial"/>
          <w:sz w:val="22"/>
          <w:szCs w:val="22"/>
        </w:rPr>
      </w:pPr>
      <w:r w:rsidRPr="00DF3088">
        <w:rPr>
          <w:rFonts w:ascii="Arial" w:hAnsi="Arial" w:cs="Arial"/>
          <w:sz w:val="22"/>
          <w:szCs w:val="22"/>
        </w:rPr>
        <w:t>TABELA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5065"/>
      </w:tblGrid>
      <w:tr w:rsidR="00976B82" w:rsidRPr="00DF3088" w14:paraId="2EC74643" w14:textId="77777777" w:rsidTr="00D8274F">
        <w:trPr>
          <w:jc w:val="center"/>
        </w:trPr>
        <w:tc>
          <w:tcPr>
            <w:tcW w:w="1951" w:type="dxa"/>
          </w:tcPr>
          <w:p w14:paraId="33A13DA7" w14:textId="77777777" w:rsidR="00976B82" w:rsidRPr="00DF3088" w:rsidRDefault="00976B82" w:rsidP="00D8274F">
            <w:pPr>
              <w:jc w:val="both"/>
              <w:rPr>
                <w:rFonts w:ascii="Arial" w:hAnsi="Arial" w:cs="Arial"/>
              </w:rPr>
            </w:pPr>
            <w:r w:rsidRPr="00DF3088">
              <w:rPr>
                <w:rFonts w:ascii="Arial" w:hAnsi="Arial" w:cs="Arial"/>
                <w:sz w:val="22"/>
                <w:szCs w:val="22"/>
              </w:rPr>
              <w:t>GRAU</w:t>
            </w:r>
            <w:r w:rsidR="00574077" w:rsidRPr="00DF3088">
              <w:rPr>
                <w:rFonts w:ascii="Arial" w:hAnsi="Arial" w:cs="Arial"/>
                <w:sz w:val="22"/>
                <w:szCs w:val="22"/>
              </w:rPr>
              <w:t>/NIVEL</w:t>
            </w:r>
          </w:p>
        </w:tc>
        <w:tc>
          <w:tcPr>
            <w:tcW w:w="5065" w:type="dxa"/>
          </w:tcPr>
          <w:p w14:paraId="4BC71040" w14:textId="77777777" w:rsidR="00976B82" w:rsidRPr="00DF3088" w:rsidRDefault="00976B82" w:rsidP="00D8274F">
            <w:pPr>
              <w:jc w:val="both"/>
              <w:rPr>
                <w:rFonts w:ascii="Arial" w:hAnsi="Arial" w:cs="Arial"/>
              </w:rPr>
            </w:pPr>
            <w:r w:rsidRPr="00DF3088">
              <w:rPr>
                <w:rFonts w:ascii="Arial" w:hAnsi="Arial" w:cs="Arial"/>
                <w:sz w:val="22"/>
                <w:szCs w:val="22"/>
              </w:rPr>
              <w:t>CORRESPONDÊNCIA</w:t>
            </w:r>
          </w:p>
        </w:tc>
      </w:tr>
      <w:tr w:rsidR="00976B82" w:rsidRPr="00DF3088" w14:paraId="0872170B" w14:textId="77777777" w:rsidTr="00D8274F">
        <w:trPr>
          <w:jc w:val="center"/>
        </w:trPr>
        <w:tc>
          <w:tcPr>
            <w:tcW w:w="1951" w:type="dxa"/>
          </w:tcPr>
          <w:p w14:paraId="2DDF381B" w14:textId="4AAA58C2" w:rsidR="00976B82" w:rsidRPr="00DF3088" w:rsidRDefault="00976B82" w:rsidP="00D8274F">
            <w:pPr>
              <w:jc w:val="both"/>
              <w:rPr>
                <w:rFonts w:ascii="Arial" w:hAnsi="Arial" w:cs="Arial"/>
              </w:rPr>
            </w:pPr>
            <w:r w:rsidRPr="00DF3088">
              <w:rPr>
                <w:rFonts w:ascii="Arial" w:hAnsi="Arial" w:cs="Arial"/>
                <w:sz w:val="22"/>
                <w:szCs w:val="22"/>
              </w:rPr>
              <w:t>1</w:t>
            </w:r>
            <w:r w:rsidR="00901F81" w:rsidRPr="00DF3088">
              <w:rPr>
                <w:rFonts w:ascii="Arial" w:hAnsi="Arial" w:cs="Arial"/>
                <w:sz w:val="22"/>
                <w:szCs w:val="22"/>
              </w:rPr>
              <w:t>/2/3/4</w:t>
            </w:r>
          </w:p>
        </w:tc>
        <w:tc>
          <w:tcPr>
            <w:tcW w:w="5065" w:type="dxa"/>
          </w:tcPr>
          <w:p w14:paraId="67782D63" w14:textId="77777777" w:rsidR="00976B82" w:rsidRPr="00DF3088" w:rsidRDefault="00976B82" w:rsidP="00D8274F">
            <w:pPr>
              <w:jc w:val="both"/>
              <w:rPr>
                <w:rFonts w:ascii="Arial" w:hAnsi="Arial" w:cs="Arial"/>
              </w:rPr>
            </w:pPr>
            <w:r w:rsidRPr="00DF3088">
              <w:rPr>
                <w:rFonts w:ascii="Arial" w:hAnsi="Arial" w:cs="Arial"/>
                <w:sz w:val="22"/>
                <w:szCs w:val="22"/>
              </w:rPr>
              <w:t>0,2 % do valor da fatura</w:t>
            </w:r>
          </w:p>
        </w:tc>
      </w:tr>
      <w:tr w:rsidR="00976B82" w:rsidRPr="00DF3088" w14:paraId="73B5DE25" w14:textId="77777777" w:rsidTr="00D8274F">
        <w:trPr>
          <w:jc w:val="center"/>
        </w:trPr>
        <w:tc>
          <w:tcPr>
            <w:tcW w:w="1951" w:type="dxa"/>
          </w:tcPr>
          <w:p w14:paraId="1BEABFF0" w14:textId="3FCD49AC" w:rsidR="00976B82" w:rsidRPr="00DF3088" w:rsidRDefault="00901F81" w:rsidP="00D8274F">
            <w:pPr>
              <w:jc w:val="both"/>
              <w:rPr>
                <w:rFonts w:ascii="Arial" w:hAnsi="Arial" w:cs="Arial"/>
              </w:rPr>
            </w:pPr>
            <w:r w:rsidRPr="00DF3088">
              <w:rPr>
                <w:rFonts w:ascii="Arial" w:hAnsi="Arial" w:cs="Arial"/>
                <w:sz w:val="22"/>
                <w:szCs w:val="22"/>
              </w:rPr>
              <w:t>5/6/7/8</w:t>
            </w:r>
          </w:p>
        </w:tc>
        <w:tc>
          <w:tcPr>
            <w:tcW w:w="5065" w:type="dxa"/>
          </w:tcPr>
          <w:p w14:paraId="17D223D8" w14:textId="77777777" w:rsidR="00976B82" w:rsidRPr="00DF3088" w:rsidRDefault="00976B82" w:rsidP="00D8274F">
            <w:pPr>
              <w:jc w:val="both"/>
              <w:rPr>
                <w:rFonts w:ascii="Arial" w:hAnsi="Arial" w:cs="Arial"/>
              </w:rPr>
            </w:pPr>
            <w:r w:rsidRPr="00DF3088">
              <w:rPr>
                <w:rFonts w:ascii="Arial" w:hAnsi="Arial" w:cs="Arial"/>
                <w:sz w:val="22"/>
                <w:szCs w:val="22"/>
              </w:rPr>
              <w:t>0,4 % do valor da fatura</w:t>
            </w:r>
          </w:p>
        </w:tc>
      </w:tr>
      <w:tr w:rsidR="00976B82" w:rsidRPr="00DF3088" w14:paraId="3A8CC195" w14:textId="77777777" w:rsidTr="00D8274F">
        <w:trPr>
          <w:jc w:val="center"/>
        </w:trPr>
        <w:tc>
          <w:tcPr>
            <w:tcW w:w="1951" w:type="dxa"/>
          </w:tcPr>
          <w:p w14:paraId="231838FD" w14:textId="4942BA7E" w:rsidR="00976B82" w:rsidRPr="00DF3088" w:rsidRDefault="00901F81" w:rsidP="00901F81">
            <w:pPr>
              <w:jc w:val="both"/>
              <w:rPr>
                <w:rFonts w:ascii="Arial" w:hAnsi="Arial" w:cs="Arial"/>
              </w:rPr>
            </w:pPr>
            <w:r w:rsidRPr="00DF3088">
              <w:rPr>
                <w:rFonts w:ascii="Arial" w:hAnsi="Arial" w:cs="Arial"/>
                <w:sz w:val="22"/>
                <w:szCs w:val="22"/>
              </w:rPr>
              <w:t>9/10/11/12</w:t>
            </w:r>
          </w:p>
        </w:tc>
        <w:tc>
          <w:tcPr>
            <w:tcW w:w="5065" w:type="dxa"/>
          </w:tcPr>
          <w:p w14:paraId="734F0C03" w14:textId="77777777" w:rsidR="00976B82" w:rsidRPr="00DF3088" w:rsidRDefault="00976B82" w:rsidP="00D8274F">
            <w:pPr>
              <w:jc w:val="both"/>
              <w:rPr>
                <w:rFonts w:ascii="Arial" w:hAnsi="Arial" w:cs="Arial"/>
              </w:rPr>
            </w:pPr>
            <w:r w:rsidRPr="00DF3088">
              <w:rPr>
                <w:rFonts w:ascii="Arial" w:hAnsi="Arial" w:cs="Arial"/>
                <w:sz w:val="22"/>
                <w:szCs w:val="22"/>
              </w:rPr>
              <w:t>0,6 % do valor da fatura</w:t>
            </w:r>
          </w:p>
        </w:tc>
      </w:tr>
      <w:tr w:rsidR="00976B82" w:rsidRPr="00DF3088" w14:paraId="00238AF7" w14:textId="77777777" w:rsidTr="00D8274F">
        <w:trPr>
          <w:jc w:val="center"/>
        </w:trPr>
        <w:tc>
          <w:tcPr>
            <w:tcW w:w="1951" w:type="dxa"/>
          </w:tcPr>
          <w:p w14:paraId="44EB3996" w14:textId="00A8F7D1" w:rsidR="00976B82" w:rsidRPr="00DF3088" w:rsidRDefault="00901F81" w:rsidP="00A117D2">
            <w:pPr>
              <w:jc w:val="both"/>
              <w:rPr>
                <w:rFonts w:ascii="Arial" w:hAnsi="Arial" w:cs="Arial"/>
              </w:rPr>
            </w:pPr>
            <w:r w:rsidRPr="00DF3088">
              <w:rPr>
                <w:rFonts w:ascii="Arial" w:hAnsi="Arial" w:cs="Arial"/>
                <w:sz w:val="22"/>
                <w:szCs w:val="22"/>
              </w:rPr>
              <w:t>13/14</w:t>
            </w:r>
          </w:p>
        </w:tc>
        <w:tc>
          <w:tcPr>
            <w:tcW w:w="5065" w:type="dxa"/>
          </w:tcPr>
          <w:p w14:paraId="0F0CFBC6" w14:textId="77777777" w:rsidR="00976B82" w:rsidRPr="00DF3088" w:rsidRDefault="00976B82" w:rsidP="00D8274F">
            <w:pPr>
              <w:jc w:val="both"/>
              <w:rPr>
                <w:rFonts w:ascii="Arial" w:hAnsi="Arial" w:cs="Arial"/>
              </w:rPr>
            </w:pPr>
            <w:r w:rsidRPr="00DF3088">
              <w:rPr>
                <w:rFonts w:ascii="Arial" w:hAnsi="Arial" w:cs="Arial"/>
                <w:sz w:val="22"/>
                <w:szCs w:val="22"/>
              </w:rPr>
              <w:t>1,0 % do valor da fatura</w:t>
            </w:r>
          </w:p>
        </w:tc>
      </w:tr>
      <w:tr w:rsidR="00976B82" w:rsidRPr="00DF3088" w14:paraId="4621E8C4" w14:textId="77777777" w:rsidTr="00D8274F">
        <w:trPr>
          <w:jc w:val="center"/>
        </w:trPr>
        <w:tc>
          <w:tcPr>
            <w:tcW w:w="1951" w:type="dxa"/>
          </w:tcPr>
          <w:p w14:paraId="6E96C366" w14:textId="4865B3A1" w:rsidR="00976B82" w:rsidRPr="00DF3088" w:rsidRDefault="00A117D2" w:rsidP="00A117D2">
            <w:pPr>
              <w:jc w:val="both"/>
              <w:rPr>
                <w:rFonts w:ascii="Arial" w:hAnsi="Arial" w:cs="Arial"/>
              </w:rPr>
            </w:pPr>
            <w:r w:rsidRPr="00DF3088">
              <w:rPr>
                <w:rFonts w:ascii="Arial" w:hAnsi="Arial" w:cs="Arial"/>
                <w:sz w:val="22"/>
                <w:szCs w:val="22"/>
              </w:rPr>
              <w:t>1</w:t>
            </w:r>
            <w:r w:rsidR="00976B82" w:rsidRPr="00DF3088">
              <w:rPr>
                <w:rFonts w:ascii="Arial" w:hAnsi="Arial" w:cs="Arial"/>
                <w:sz w:val="22"/>
                <w:szCs w:val="22"/>
              </w:rPr>
              <w:t>5</w:t>
            </w:r>
          </w:p>
        </w:tc>
        <w:tc>
          <w:tcPr>
            <w:tcW w:w="5065" w:type="dxa"/>
          </w:tcPr>
          <w:p w14:paraId="28D31D90" w14:textId="77777777" w:rsidR="00976B82" w:rsidRPr="00DF3088" w:rsidRDefault="00976B82" w:rsidP="00D8274F">
            <w:pPr>
              <w:jc w:val="both"/>
              <w:rPr>
                <w:rFonts w:ascii="Arial" w:hAnsi="Arial" w:cs="Arial"/>
              </w:rPr>
            </w:pPr>
            <w:r w:rsidRPr="00DF3088">
              <w:rPr>
                <w:rFonts w:ascii="Arial" w:hAnsi="Arial" w:cs="Arial"/>
                <w:sz w:val="22"/>
                <w:szCs w:val="22"/>
              </w:rPr>
              <w:t>2,0 % do valor da fatura</w:t>
            </w:r>
          </w:p>
        </w:tc>
      </w:tr>
    </w:tbl>
    <w:p w14:paraId="1DEB7DAC" w14:textId="77777777" w:rsidR="00976B82" w:rsidRPr="00DF3088" w:rsidRDefault="00976B82" w:rsidP="0098608F">
      <w:pPr>
        <w:numPr>
          <w:ilvl w:val="1"/>
          <w:numId w:val="1"/>
        </w:numPr>
        <w:spacing w:before="120" w:after="120"/>
        <w:ind w:left="567" w:hanging="567"/>
        <w:jc w:val="both"/>
        <w:rPr>
          <w:rFonts w:ascii="Arial" w:hAnsi="Arial" w:cs="Arial"/>
          <w:sz w:val="22"/>
          <w:szCs w:val="22"/>
        </w:rPr>
      </w:pPr>
      <w:r w:rsidRPr="00DF3088">
        <w:rPr>
          <w:rFonts w:ascii="Arial" w:hAnsi="Arial" w:cs="Arial"/>
          <w:sz w:val="22"/>
          <w:szCs w:val="22"/>
        </w:rPr>
        <w:t>Para as Autorizações de Serviço – AS que tenham prazo de execução superior a 30 dias e portanto tenham cronograma físico-financeiro, os pagamentos acompanharão o respectivo cronograma, assim sendo, no momento adequado o representante do CONTRATANTE apresentará à CONTRATADA, para cada uma das Autorizações de Serviço – AS, o Relatório de Ocorrências Verificadas e Qualidade Percebida, que conterá, no mínimo:</w:t>
      </w:r>
    </w:p>
    <w:p w14:paraId="6E40FA7C"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Número do PAD contratual que deu origem ao contrato;</w:t>
      </w:r>
    </w:p>
    <w:p w14:paraId="4DD6606E"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Número do Contrato;</w:t>
      </w:r>
    </w:p>
    <w:p w14:paraId="343E3FB1"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Número de identificação da Autorização de Serviço – AS;</w:t>
      </w:r>
      <w:r w:rsidR="00574077" w:rsidRPr="00DF3088">
        <w:rPr>
          <w:rFonts w:ascii="Arial" w:hAnsi="Arial" w:cs="Arial"/>
          <w:sz w:val="22"/>
          <w:szCs w:val="22"/>
        </w:rPr>
        <w:t xml:space="preserve"> (</w:t>
      </w:r>
    </w:p>
    <w:p w14:paraId="531E3A13"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 xml:space="preserve">Descritivo dos valores mensais e totais, </w:t>
      </w:r>
    </w:p>
    <w:p w14:paraId="49A6BD66"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Síntese do objeto;</w:t>
      </w:r>
    </w:p>
    <w:p w14:paraId="1CBCCB5F"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Relação de falhas; e</w:t>
      </w:r>
    </w:p>
    <w:p w14:paraId="11D2C2C6"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Fator percentual de recebimento e remuneração dos serviços.</w:t>
      </w:r>
    </w:p>
    <w:p w14:paraId="5D86CF70" w14:textId="78A55E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Para as Autorizações de Serviço – AS de curto prazo</w:t>
      </w:r>
      <w:r w:rsidR="00BC1EEF" w:rsidRPr="00DF3088">
        <w:rPr>
          <w:rFonts w:ascii="Arial" w:hAnsi="Arial" w:cs="Arial"/>
          <w:sz w:val="22"/>
          <w:szCs w:val="22"/>
        </w:rPr>
        <w:t xml:space="preserve"> </w:t>
      </w:r>
      <w:r w:rsidR="00BC1EEF" w:rsidRPr="00DF3088">
        <w:rPr>
          <w:rFonts w:ascii="Arial" w:hAnsi="Arial" w:cs="Arial"/>
          <w:b/>
          <w:sz w:val="22"/>
          <w:szCs w:val="22"/>
        </w:rPr>
        <w:t>(</w:t>
      </w:r>
      <w:r w:rsidR="00BE4FC8" w:rsidRPr="00DF3088">
        <w:rPr>
          <w:rFonts w:ascii="Arial" w:hAnsi="Arial" w:cs="Arial"/>
          <w:b/>
          <w:sz w:val="22"/>
          <w:szCs w:val="22"/>
        </w:rPr>
        <w:t xml:space="preserve">aquelas com prazo de execução </w:t>
      </w:r>
      <w:r w:rsidR="00BC1EEF" w:rsidRPr="00DF3088">
        <w:rPr>
          <w:rFonts w:ascii="Arial" w:hAnsi="Arial" w:cs="Arial"/>
          <w:b/>
          <w:sz w:val="22"/>
          <w:szCs w:val="22"/>
        </w:rPr>
        <w:t>inferior a 30 dias)</w:t>
      </w:r>
      <w:r w:rsidRPr="00DF3088">
        <w:rPr>
          <w:rFonts w:ascii="Arial" w:hAnsi="Arial" w:cs="Arial"/>
          <w:sz w:val="22"/>
          <w:szCs w:val="22"/>
        </w:rPr>
        <w:t>, o representante do CONTRATANTE apresentará à CONTRATADA, o Relatório de Ocorrências Verificadas e Qualidade Percebida, da mesma forma que o descrito na cláusula anterior.</w:t>
      </w:r>
    </w:p>
    <w:p w14:paraId="17D0EDA8" w14:textId="5E781504"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Nos termos do artigo 16 da Res. TSE 23.234/2010, nas primeiras ocorrências</w:t>
      </w:r>
      <w:r w:rsidR="00A71ACC" w:rsidRPr="00DF3088">
        <w:rPr>
          <w:rFonts w:ascii="Arial" w:hAnsi="Arial" w:cs="Arial"/>
          <w:sz w:val="22"/>
          <w:szCs w:val="22"/>
        </w:rPr>
        <w:t xml:space="preserve"> de</w:t>
      </w:r>
      <w:r w:rsidRPr="00DF3088">
        <w:rPr>
          <w:rFonts w:ascii="Arial" w:hAnsi="Arial" w:cs="Arial"/>
          <w:sz w:val="22"/>
          <w:szCs w:val="22"/>
        </w:rPr>
        <w:t xml:space="preserve"> não atendimento das metas estabelecidas pelo TRE/PR</w:t>
      </w:r>
      <w:r w:rsidR="001967F3" w:rsidRPr="00DF3088">
        <w:rPr>
          <w:rFonts w:ascii="Arial" w:hAnsi="Arial" w:cs="Arial"/>
          <w:sz w:val="22"/>
          <w:szCs w:val="22"/>
        </w:rPr>
        <w:t xml:space="preserve">, neste ANS, </w:t>
      </w:r>
      <w:r w:rsidRPr="00DF3088">
        <w:rPr>
          <w:rFonts w:ascii="Arial" w:hAnsi="Arial" w:cs="Arial"/>
          <w:sz w:val="22"/>
          <w:szCs w:val="22"/>
        </w:rPr>
        <w:t>poderá ser objeto apenas de notificação, considerando como primeiras ocorrências, para descontos, àquelas ocorridas no prazo de 30 (trinta) dias do início da execução d</w:t>
      </w:r>
      <w:r w:rsidR="001967F3" w:rsidRPr="00DF3088">
        <w:rPr>
          <w:rFonts w:ascii="Arial" w:hAnsi="Arial" w:cs="Arial"/>
          <w:sz w:val="22"/>
          <w:szCs w:val="22"/>
        </w:rPr>
        <w:t>a</w:t>
      </w:r>
      <w:r w:rsidRPr="00DF3088">
        <w:rPr>
          <w:rFonts w:ascii="Arial" w:hAnsi="Arial" w:cs="Arial"/>
          <w:sz w:val="22"/>
          <w:szCs w:val="22"/>
        </w:rPr>
        <w:t xml:space="preserve"> </w:t>
      </w:r>
      <w:r w:rsidR="001967F3" w:rsidRPr="00DF3088">
        <w:rPr>
          <w:rFonts w:ascii="Arial" w:hAnsi="Arial" w:cs="Arial"/>
          <w:sz w:val="22"/>
          <w:szCs w:val="22"/>
        </w:rPr>
        <w:t>primeira AS – Autorização de Serviço</w:t>
      </w:r>
      <w:r w:rsidRPr="00DF3088">
        <w:rPr>
          <w:rFonts w:ascii="Arial" w:hAnsi="Arial" w:cs="Arial"/>
          <w:sz w:val="22"/>
          <w:szCs w:val="22"/>
        </w:rPr>
        <w:t>.</w:t>
      </w:r>
    </w:p>
    <w:p w14:paraId="453A0412"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Nos termos do artigo 31, § 1º, da Res. TSE 23.234/2010, a empresa contratada poderá apresentar justificativa no prazo de 05 (cinco) dias úteis, após o recebimento do Relatório de Ocorrências, para a prestação do serviço com menor nível de conformidade, que só será aceita caso comprovada a excepcionalidade da ocorrência, resultante exclusivamente de fatores imprevisíveis ou previsíveis, mas de consequências incalculáveis.</w:t>
      </w:r>
    </w:p>
    <w:p w14:paraId="5DBB0FA9"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haja impugnação, o CONTRATANTE avaliará a mesma, e poderá promover diligências, devendo apresentar relatório final da avaliação da impugnação com indicação do efetivo valor devido.</w:t>
      </w:r>
    </w:p>
    <w:p w14:paraId="6C54C086"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o resultado da avaliação da impugnação, posteriormente obtido, contemple ajuste de valor em favor da CONTRATADA, esta poderá emitir Nota Fiscal complementar e apresentar ao CONTRATANTE, para pagamento das diferenças.</w:t>
      </w:r>
    </w:p>
    <w:p w14:paraId="0A6AD7BC" w14:textId="5AD38BDC"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Caso o CONTRATANTE não informe o fator de aceitação dos serviços até o dia 5º (quinto) </w:t>
      </w:r>
      <w:r w:rsidR="0025233F" w:rsidRPr="00DF3088">
        <w:rPr>
          <w:rFonts w:ascii="Arial" w:hAnsi="Arial" w:cs="Arial"/>
          <w:sz w:val="22"/>
          <w:szCs w:val="22"/>
        </w:rPr>
        <w:t xml:space="preserve">útil </w:t>
      </w:r>
      <w:r w:rsidR="007E3306" w:rsidRPr="00DF3088">
        <w:rPr>
          <w:rFonts w:ascii="Arial" w:hAnsi="Arial" w:cs="Arial"/>
          <w:sz w:val="22"/>
          <w:szCs w:val="22"/>
        </w:rPr>
        <w:t>do Recebimento Provisório</w:t>
      </w:r>
      <w:r w:rsidRPr="00DF3088">
        <w:rPr>
          <w:rFonts w:ascii="Arial" w:hAnsi="Arial" w:cs="Arial"/>
          <w:sz w:val="22"/>
          <w:szCs w:val="22"/>
        </w:rPr>
        <w:t>, este será considerado 100%.</w:t>
      </w:r>
    </w:p>
    <w:p w14:paraId="3FE2EEEF"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será devido a partir da data de início da prestação dos serviços.</w:t>
      </w:r>
    </w:p>
    <w:p w14:paraId="7FF52408"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Quando regular a prestação dos serviços, o atestado definitivo será realizado no prazo de 05 (cinco) dias úteis a partir do recebimento da Nota Fiscal pelo Gestor do Contrato.</w:t>
      </w:r>
    </w:p>
    <w:p w14:paraId="7A74459B"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Quando pendente qualquer obrigação indispensável ao atestado dos serviços, este ficará suspenso até que a Contratada providencie a regularização, sanando os vícios detectados, nos termos dos itens anteriormente descritos.</w:t>
      </w:r>
    </w:p>
    <w:p w14:paraId="599F5181"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tenha ocorrido discussão sobre os valores finais dos serviços e a CONTRATADA tenha direito à complementação, deverá apresentar Nota Fiscal Complementar sem a necessidade dos documentos de praxe listados no presente, cuja liquidação e pagamento ocorrerá desde que mantida a regularidade fiscal.</w:t>
      </w:r>
    </w:p>
    <w:p w14:paraId="2A6784DB" w14:textId="00A963A6" w:rsidR="00B11662" w:rsidRPr="00DF3088" w:rsidRDefault="00976B82" w:rsidP="005D491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Ocorrerá a glosa no pagamento devido à Contratada, sem prejuízo das sanções cabíveis, quando esta não produzir os resultados, deixar de executar, ou não executar com a qualidade mínima exigida as atividades contratadas, conforme Acordo de Nível de Serviço.</w:t>
      </w:r>
    </w:p>
    <w:p w14:paraId="0DE8D12B" w14:textId="77777777" w:rsidR="00976B82" w:rsidRPr="00DF3088" w:rsidRDefault="00976B82" w:rsidP="00F9253F">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DO GESTOR DA CONTRATAÇÃO</w:t>
      </w:r>
    </w:p>
    <w:p w14:paraId="37AD2761" w14:textId="77777777" w:rsidR="00976B82" w:rsidRPr="00DF3088" w:rsidRDefault="00976B82" w:rsidP="00D52FC5">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Os serviços serão acompanhados pela chefe da Seção de Manutenção de Imóveis da Capital (SMIC) e/ou pelos, seus substitutos, que serão os gestores da contratação.</w:t>
      </w:r>
    </w:p>
    <w:p w14:paraId="08CC7607" w14:textId="77777777" w:rsidR="00976B82" w:rsidRPr="00DF3088" w:rsidRDefault="00976B82" w:rsidP="00D52FC5">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Nos termos da Lei 8666/93, art. 67, parágrafos 1.º e 2.º, caberá aos Gestores:</w:t>
      </w:r>
    </w:p>
    <w:p w14:paraId="26D8B074"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Elaborar Check list específico para o acompanhamento e fiscalização dos serviços, para cada uma das Autorizações de Serviço – AS.</w:t>
      </w:r>
    </w:p>
    <w:p w14:paraId="61F617AC"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Receber e atestar a nota fiscal referente à prestação dos serviços, encaminhando-a ao setor responsável da Secretaria de Orçamento, Finanças e Contabilidade do TRE/PR para pagamento;</w:t>
      </w:r>
    </w:p>
    <w:p w14:paraId="38F710E7"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Acompanhar os serviços diariamente de acordo com as cláusulas contratuais, determinando o que for necessário para regularização das faltas ou defeitos observados, sob pena de responsabilização administrativa;</w:t>
      </w:r>
    </w:p>
    <w:p w14:paraId="79504B93"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Comunicar à contratada via e-mail, carta ou ofício, os problemas relacionados à execução do objeto, fixando prazos para solucioná-los ou para correções dos defeitos e das irregularidades encontradas;</w:t>
      </w:r>
    </w:p>
    <w:p w14:paraId="1870488E"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Se a inexecução persistir, o gestor deverá criar um PAD específico de abertura de processo administrativo e encaminhá-lo à Coordenadoria de Infraestrutura Predial, devidamente instruído com todas as informações pertinentes, constante de formulário específico, anexando-se cópia do e-mail do subitem acima, referente à intenção de abertura de Processo Administrativo, com o respectivo comprovante de recebimento pela contratada;</w:t>
      </w:r>
    </w:p>
    <w:p w14:paraId="269C36B2" w14:textId="77777777" w:rsidR="00976B82" w:rsidRPr="00DF3088" w:rsidRDefault="00976B82" w:rsidP="00D52FC5">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Não serão atestados os serviços cuja execução ou os materiais empregados estejam em desacordo com as especificações deste Projeto Básico.</w:t>
      </w:r>
    </w:p>
    <w:p w14:paraId="51EB0C9A" w14:textId="77777777" w:rsidR="00976B82" w:rsidRPr="00DF3088" w:rsidRDefault="00976B82" w:rsidP="00F41993">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DOS PAGAMENTOS</w:t>
      </w:r>
    </w:p>
    <w:p w14:paraId="414F43CA" w14:textId="04954AEE"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será realizado quando da conclusão dos serviços compreendidos na Autorização de Serviço – AS. Para as Autorizações de Serviço – AS com duração superior à 30</w:t>
      </w:r>
      <w:r w:rsidR="00704F6B" w:rsidRPr="00DF3088">
        <w:rPr>
          <w:rFonts w:ascii="Arial" w:hAnsi="Arial" w:cs="Arial"/>
          <w:sz w:val="22"/>
          <w:szCs w:val="22"/>
        </w:rPr>
        <w:t xml:space="preserve"> (trinta) </w:t>
      </w:r>
      <w:r w:rsidRPr="00DF3088">
        <w:rPr>
          <w:rFonts w:ascii="Arial" w:hAnsi="Arial" w:cs="Arial"/>
          <w:sz w:val="22"/>
          <w:szCs w:val="22"/>
        </w:rPr>
        <w:t>dias, será respeitado o cronograma físico-financeiro, de acordo com medições parciais, dos serviços já concluídos e recebidos pelos gestores.</w:t>
      </w:r>
    </w:p>
    <w:p w14:paraId="18E8800A"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Prazo para emissão e apresentação da Nota Fiscal pela empresa contratada: até 05 (cinco) dias corridos após o recebimento definitivo, de cada etapa, da prestação de serviços pelo TRE/PR (fiscal da contratação).</w:t>
      </w:r>
    </w:p>
    <w:p w14:paraId="2A84C970" w14:textId="6DDF4AE1"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O documento fiscal poderá ser emitido na forma eletrônica - NOTA FISCAL ELETRÔNICA, nos termos da legislação vigente, devendo ser encaminhado ao gestor do contrato do TRE/PR por e-mail </w:t>
      </w:r>
      <w:hyperlink r:id="rId5" w:history="1">
        <w:r w:rsidR="00BC198D" w:rsidRPr="00DF3088">
          <w:rPr>
            <w:rStyle w:val="Hyperlink"/>
            <w:color w:val="auto"/>
          </w:rPr>
          <w:t>smic@tre/pr.jus.br</w:t>
        </w:r>
      </w:hyperlink>
      <w:r w:rsidRPr="00DF3088">
        <w:rPr>
          <w:rFonts w:ascii="Arial" w:hAnsi="Arial" w:cs="Arial"/>
          <w:sz w:val="22"/>
          <w:szCs w:val="22"/>
        </w:rPr>
        <w:t xml:space="preserve"> , em formato “pdf”, ou poderá ser apresentado na forma física, à Seção de Protocolo, localizada na Rua João Parolin, nº. 224, 1ºandar, Prado Velho, Curitiba/Paraná, igualmente direcionado ao gestor.</w:t>
      </w:r>
    </w:p>
    <w:p w14:paraId="4330A44E"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Deverá conter o nome e número do banco, agência e conta corrente para depósito. A conta corrente obrigatoriamente deverá ser da própria Contratada.</w:t>
      </w:r>
    </w:p>
    <w:p w14:paraId="3C1C1D47"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Outras especificações necessárias às notas fiscais, as quais são requisitos indispensáveis para que o gestor possa atestá-las e encaminhá-las para pagamento:</w:t>
      </w:r>
    </w:p>
    <w:p w14:paraId="1D9BF793"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CNPJ correto do TRE/PR: 03.985.113/0001-81;</w:t>
      </w:r>
    </w:p>
    <w:p w14:paraId="03758086"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Data de emissão da nota fiscal;</w:t>
      </w:r>
    </w:p>
    <w:p w14:paraId="4DD0380C"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Descritivo dos valores unitário e total;</w:t>
      </w:r>
    </w:p>
    <w:p w14:paraId="4802F402"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Identificação das Autorizações de Serviço – AS correspondentes;</w:t>
      </w:r>
    </w:p>
    <w:p w14:paraId="3457CDCA"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Número do contrato ou nota de empenho.</w:t>
      </w:r>
    </w:p>
    <w:p w14:paraId="277E88CA" w14:textId="00DD31EF"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Prazo para atestado</w:t>
      </w:r>
      <w:r w:rsidR="007631B6">
        <w:rPr>
          <w:rFonts w:ascii="Arial" w:hAnsi="Arial" w:cs="Arial"/>
          <w:sz w:val="22"/>
          <w:szCs w:val="22"/>
        </w:rPr>
        <w:t xml:space="preserve"> será de </w:t>
      </w:r>
      <w:r w:rsidRPr="00DF3088">
        <w:rPr>
          <w:rFonts w:ascii="Arial" w:hAnsi="Arial" w:cs="Arial"/>
          <w:sz w:val="22"/>
          <w:szCs w:val="22"/>
        </w:rPr>
        <w:t>até 05 (cinco) dias úteis a partir do aceite da Nota Fiscal pelo gestor, a qual deverá ser enviada pela empresa somente após cumpridas todas as exigências contratuais.</w:t>
      </w:r>
    </w:p>
    <w:p w14:paraId="3C526F05"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Nota Fiscal/Fatura, após o atestado do gestor da contratação, será encaminhada à Secretaria de Orçamento, Finanças e Contabilidade, para que se efetive o pagamento, e sendo necessário, proceda a conferência das certidões exigidas.</w:t>
      </w:r>
    </w:p>
    <w:p w14:paraId="4179F127" w14:textId="02D95360" w:rsidR="00AB5336" w:rsidRPr="00DF3088" w:rsidRDefault="00976B82" w:rsidP="00AB5336">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a empresa contratada seja optante do SIMPLES, deverá a NF estar acompanhada da Declaração, nos termos do Inciso XI do artigo 6º da IN 1234/12 da SRF - anexo IV.</w:t>
      </w:r>
      <w:r w:rsidR="00AB5336" w:rsidRPr="00DF3088">
        <w:rPr>
          <w:rFonts w:ascii="Arial" w:hAnsi="Arial" w:cs="Arial"/>
          <w:sz w:val="22"/>
          <w:szCs w:val="22"/>
        </w:rPr>
        <w:t xml:space="preserve"> O respectivo termo poderá, também, ser consultado “on line” pela Secretaria de Orçamento, Finanças e Contabilidade do </w:t>
      </w:r>
      <w:r w:rsidR="00006B85" w:rsidRPr="00DF3088">
        <w:rPr>
          <w:rFonts w:ascii="Arial" w:hAnsi="Arial" w:cs="Arial"/>
          <w:sz w:val="22"/>
          <w:szCs w:val="22"/>
        </w:rPr>
        <w:t>TRE/PR</w:t>
      </w:r>
      <w:r w:rsidR="00AB5336" w:rsidRPr="00DF3088">
        <w:rPr>
          <w:rFonts w:ascii="Arial" w:hAnsi="Arial" w:cs="Arial"/>
          <w:sz w:val="22"/>
          <w:szCs w:val="22"/>
        </w:rPr>
        <w:t>.</w:t>
      </w:r>
    </w:p>
    <w:p w14:paraId="7E2532F1" w14:textId="77B4060B" w:rsidR="00AB5336" w:rsidRPr="00DF3088" w:rsidRDefault="00AB5336" w:rsidP="00AB5336">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Deverá obrigatoriamente apresentar junto com a nota fiscal documento comprobatório de descarte ecologicamente correto dos entulhos. Será aceito o documento MTR – Manifesto de Transporte de Resíduos, detalhando quais tipos de mater</w:t>
      </w:r>
      <w:r w:rsidR="00006B85" w:rsidRPr="00DF3088">
        <w:rPr>
          <w:rFonts w:ascii="Arial" w:hAnsi="Arial" w:cs="Arial"/>
          <w:sz w:val="22"/>
          <w:szCs w:val="22"/>
        </w:rPr>
        <w:t>iais foram levados e para onde.</w:t>
      </w:r>
    </w:p>
    <w:p w14:paraId="74203638"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será efetuado mediante crédito em conta corrente, conforme indicação da contratada no documento fiscal, por intermédio de ordem bancária, no prazo de 05 dias úteis a partir do atestado/recebimento definitivo.</w:t>
      </w:r>
    </w:p>
    <w:p w14:paraId="12CCE720"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a Contratada esteja inadimplente quanto à documentação habilitatória, conferida pelo Contratante para cada pagamento, estará sujeita à abertura de processo administrativo, visando regularizar a documentação sob pena de ser aplicada a sanção de advertência.</w:t>
      </w:r>
    </w:p>
    <w:p w14:paraId="59CB75F0"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Havendo erro na apresentação do documento fiscal ou dos documentos pertinentes à contratação, ou ainda, circunstância que impeça a liquidação da despesa, o pagamento ficará pendente até que a CONTRATADA providencie as medidas saneadoras. Nessa hipótese, o prazo para pagamento iniciar-se-á após a regularização da situação, não acarretando qualquer ônus para a CONTRATANTE.</w:t>
      </w:r>
    </w:p>
    <w:p w14:paraId="6D7864AE"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não atendimento às especificações do documento fiscal, bem como a não comprovação da regularidade fiscal, darão causa ao previsto no item acima.</w:t>
      </w:r>
    </w:p>
    <w:p w14:paraId="3EBB6803" w14:textId="24FF0962" w:rsidR="00976B82" w:rsidRPr="00DF3088" w:rsidRDefault="009F617E" w:rsidP="002B2CBE">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ESTIMATIVA PARA CONTRATAÇÃO</w:t>
      </w:r>
    </w:p>
    <w:p w14:paraId="6C4EFCD4" w14:textId="176C0494" w:rsidR="0000759A" w:rsidRPr="00DF3088" w:rsidRDefault="00FF4243"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Considerando a </w:t>
      </w:r>
      <w:r w:rsidR="00976B82" w:rsidRPr="00DF3088">
        <w:rPr>
          <w:rFonts w:ascii="Arial" w:hAnsi="Arial" w:cs="Arial"/>
          <w:sz w:val="22"/>
          <w:szCs w:val="22"/>
        </w:rPr>
        <w:t>proposta orçamentária para 2017</w:t>
      </w:r>
      <w:r w:rsidRPr="00DF3088">
        <w:rPr>
          <w:rFonts w:ascii="Arial" w:hAnsi="Arial" w:cs="Arial"/>
          <w:sz w:val="22"/>
          <w:szCs w:val="22"/>
        </w:rPr>
        <w:t xml:space="preserve">, as contratações realizadas nos últimos </w:t>
      </w:r>
      <w:r w:rsidR="00B15B2D" w:rsidRPr="00DF3088">
        <w:rPr>
          <w:rFonts w:ascii="Arial" w:hAnsi="Arial" w:cs="Arial"/>
          <w:sz w:val="22"/>
          <w:szCs w:val="22"/>
        </w:rPr>
        <w:t>anos para serviços equivalentes,</w:t>
      </w:r>
      <w:r w:rsidR="005673A5" w:rsidRPr="00DF3088">
        <w:rPr>
          <w:rFonts w:ascii="Arial" w:hAnsi="Arial" w:cs="Arial"/>
          <w:sz w:val="22"/>
          <w:szCs w:val="22"/>
        </w:rPr>
        <w:t xml:space="preserve"> as pendências existentes</w:t>
      </w:r>
      <w:r w:rsidR="00D85A66" w:rsidRPr="00DF3088">
        <w:rPr>
          <w:rFonts w:ascii="Arial" w:hAnsi="Arial" w:cs="Arial"/>
          <w:sz w:val="22"/>
          <w:szCs w:val="22"/>
        </w:rPr>
        <w:t xml:space="preserve">, a extensão dos serviços necessários ao ambiente da capital e de sua região metropolitana, </w:t>
      </w:r>
      <w:r w:rsidR="00976B82" w:rsidRPr="00DF3088">
        <w:rPr>
          <w:rFonts w:ascii="Arial" w:hAnsi="Arial" w:cs="Arial"/>
          <w:sz w:val="22"/>
          <w:szCs w:val="22"/>
        </w:rPr>
        <w:t xml:space="preserve">foi </w:t>
      </w:r>
      <w:r w:rsidR="0000759A" w:rsidRPr="00DF3088">
        <w:rPr>
          <w:rFonts w:ascii="Arial" w:hAnsi="Arial" w:cs="Arial"/>
          <w:b/>
          <w:sz w:val="22"/>
          <w:szCs w:val="22"/>
        </w:rPr>
        <w:t>ESTIMADO</w:t>
      </w:r>
      <w:r w:rsidR="00976B82" w:rsidRPr="00DF3088">
        <w:rPr>
          <w:rFonts w:ascii="Arial" w:hAnsi="Arial" w:cs="Arial"/>
          <w:sz w:val="22"/>
          <w:szCs w:val="22"/>
        </w:rPr>
        <w:t xml:space="preserve"> o valor de R$ </w:t>
      </w:r>
      <w:r w:rsidR="00BF4F27">
        <w:rPr>
          <w:rFonts w:ascii="Arial" w:hAnsi="Arial" w:cs="Arial"/>
          <w:sz w:val="22"/>
          <w:szCs w:val="22"/>
        </w:rPr>
        <w:t>2</w:t>
      </w:r>
      <w:r w:rsidR="0000759A" w:rsidRPr="00DF3088">
        <w:rPr>
          <w:rFonts w:ascii="Arial" w:hAnsi="Arial" w:cs="Arial"/>
          <w:sz w:val="22"/>
          <w:szCs w:val="22"/>
        </w:rPr>
        <w:t>0</w:t>
      </w:r>
      <w:r w:rsidR="00976B82" w:rsidRPr="00DF3088">
        <w:rPr>
          <w:rFonts w:ascii="Arial" w:hAnsi="Arial" w:cs="Arial"/>
          <w:sz w:val="22"/>
          <w:szCs w:val="22"/>
        </w:rPr>
        <w:t>0.000,00 (</w:t>
      </w:r>
      <w:r w:rsidR="00BF4F27">
        <w:rPr>
          <w:rFonts w:ascii="Arial" w:hAnsi="Arial" w:cs="Arial"/>
          <w:sz w:val="22"/>
          <w:szCs w:val="22"/>
        </w:rPr>
        <w:t>duzentos</w:t>
      </w:r>
      <w:r w:rsidR="00976B82" w:rsidRPr="00DF3088">
        <w:rPr>
          <w:rFonts w:ascii="Arial" w:hAnsi="Arial" w:cs="Arial"/>
          <w:sz w:val="22"/>
          <w:szCs w:val="22"/>
        </w:rPr>
        <w:t xml:space="preserve"> mil reais) para os serviços objetos desta contratação.</w:t>
      </w:r>
    </w:p>
    <w:p w14:paraId="1E9E3019" w14:textId="09F7B3E0" w:rsidR="00A538EB"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Informamos que o formulário do sistema SIOFI será anexado </w:t>
      </w:r>
      <w:r w:rsidR="00A538EB" w:rsidRPr="00DF3088">
        <w:rPr>
          <w:rFonts w:ascii="Arial" w:hAnsi="Arial" w:cs="Arial"/>
          <w:sz w:val="22"/>
          <w:szCs w:val="22"/>
        </w:rPr>
        <w:t>oportunamente quando da solicitação específica do serviço.</w:t>
      </w:r>
    </w:p>
    <w:p w14:paraId="56CB86A4" w14:textId="7EBC5D9B" w:rsidR="00976B82" w:rsidRPr="00DF3088" w:rsidRDefault="00D675F8" w:rsidP="00910D2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CONSIDERAÇÕES</w:t>
      </w:r>
      <w:r w:rsidR="00976B82" w:rsidRPr="00DF3088">
        <w:rPr>
          <w:rFonts w:ascii="Arial" w:hAnsi="Arial" w:cs="Arial"/>
          <w:b/>
          <w:sz w:val="22"/>
          <w:szCs w:val="22"/>
        </w:rPr>
        <w:t xml:space="preserve"> GERAIS</w:t>
      </w:r>
    </w:p>
    <w:p w14:paraId="58F91965" w14:textId="77777777" w:rsidR="009108A4" w:rsidRPr="00DF3088" w:rsidRDefault="009108A4" w:rsidP="009108A4">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presente Projeto Básico estabelece as condições técnicas a serem obedecidas na execução dos serviços citados, fixando, portanto, os parâmetros mínimos a serem atendidos para materiais e serviços, constituindo parte integrante do contrato de serviços.</w:t>
      </w:r>
    </w:p>
    <w:p w14:paraId="67500D08" w14:textId="3C65026F"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Sugere-se que a licitação seja do tipo maior desconto percentual, e a adjudicação do objeto seja global</w:t>
      </w:r>
      <w:r w:rsidR="006B5E73" w:rsidRPr="00DF3088">
        <w:rPr>
          <w:rFonts w:ascii="Arial" w:hAnsi="Arial" w:cs="Arial"/>
          <w:sz w:val="22"/>
          <w:szCs w:val="22"/>
        </w:rPr>
        <w:t>.</w:t>
      </w:r>
    </w:p>
    <w:p w14:paraId="0510E7D7" w14:textId="5F74E486"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Justifica-se a adoção da adjudicação global, de objeto composto por prestação de serviços de manutenção predial em conjunto com o fornecimento dos insumos, devido os serviços serem relacionados entre si, tendo natureza de manutenção e reparos técnicos em componentes das edificações já citadas, todas próximas uma</w:t>
      </w:r>
      <w:r w:rsidR="000C215F" w:rsidRPr="00DF3088">
        <w:rPr>
          <w:rFonts w:ascii="Arial" w:hAnsi="Arial" w:cs="Arial"/>
          <w:sz w:val="22"/>
          <w:szCs w:val="22"/>
        </w:rPr>
        <w:t>s</w:t>
      </w:r>
      <w:r w:rsidRPr="00DF3088">
        <w:rPr>
          <w:rFonts w:ascii="Arial" w:hAnsi="Arial" w:cs="Arial"/>
          <w:sz w:val="22"/>
          <w:szCs w:val="22"/>
        </w:rPr>
        <w:t xml:space="preserve"> das outras.</w:t>
      </w:r>
    </w:p>
    <w:p w14:paraId="749AE736" w14:textId="77777777" w:rsidR="00D675F8" w:rsidRPr="00DF3088" w:rsidRDefault="00D675F8" w:rsidP="00D675F8">
      <w:pPr>
        <w:spacing w:after="120"/>
        <w:ind w:left="431"/>
        <w:jc w:val="both"/>
        <w:rPr>
          <w:rFonts w:ascii="Arial" w:hAnsi="Arial" w:cs="Arial"/>
          <w:sz w:val="22"/>
          <w:szCs w:val="22"/>
        </w:rPr>
      </w:pPr>
      <w:r w:rsidRPr="00DF3088">
        <w:rPr>
          <w:rFonts w:ascii="Arial" w:hAnsi="Arial" w:cs="Arial"/>
          <w:sz w:val="22"/>
          <w:szCs w:val="22"/>
        </w:rPr>
        <w:t>Sendo assim, a prestação e fornecimento de serviços e materiais de forma integralizada, por um só particular, evita a fragmentação do objeto em contratações diversas, diminuindo o risco de impossibilidade de execução satisfatória, e evita também a mistura de procedimentos e de responsabilidades, demonstrando-se, por conseguinte, uma fórmula mais eficiente do que a contratação de vários particulares. Além disso, propicia-se o aumento da economia de escala.</w:t>
      </w:r>
    </w:p>
    <w:p w14:paraId="75A50716" w14:textId="0A1B28AE" w:rsidR="00D675F8" w:rsidRPr="00DF3088" w:rsidRDefault="00D675F8" w:rsidP="00D675F8">
      <w:pPr>
        <w:spacing w:after="120"/>
        <w:ind w:left="431"/>
        <w:jc w:val="both"/>
        <w:rPr>
          <w:rFonts w:ascii="Arial" w:hAnsi="Arial" w:cs="Arial"/>
          <w:sz w:val="22"/>
          <w:szCs w:val="22"/>
        </w:rPr>
      </w:pPr>
      <w:r w:rsidRPr="00DF3088">
        <w:rPr>
          <w:rFonts w:ascii="Arial" w:hAnsi="Arial" w:cs="Arial"/>
          <w:sz w:val="22"/>
          <w:szCs w:val="22"/>
        </w:rPr>
        <w:t xml:space="preserve">Em suma, a contratação de manutenção predial, sob demanda, nos termos expostos nesse projeto, configura-se numa solução com mais racionalidade de procedimentos na busca da eficiência, estando, portanto, de acordo com o art. 37, </w:t>
      </w:r>
      <w:r w:rsidRPr="00DF3088">
        <w:rPr>
          <w:rFonts w:ascii="Arial" w:hAnsi="Arial" w:cs="Arial"/>
          <w:i/>
          <w:sz w:val="22"/>
          <w:szCs w:val="22"/>
        </w:rPr>
        <w:t>caput</w:t>
      </w:r>
      <w:r w:rsidRPr="00DF3088">
        <w:rPr>
          <w:rFonts w:ascii="Arial" w:hAnsi="Arial" w:cs="Arial"/>
          <w:sz w:val="22"/>
          <w:szCs w:val="22"/>
        </w:rPr>
        <w:t>, da Constituição Federal, como também, atendendo ao princípio da competitividade de que trata o art. 3º da Lei.</w:t>
      </w:r>
    </w:p>
    <w:p w14:paraId="49D46199" w14:textId="1ACAF4D4"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Para a apresentação das propostas, as licitantes deverão considerar o valor informado como </w:t>
      </w:r>
      <w:r w:rsidR="00FF60DF" w:rsidRPr="00DF3088">
        <w:rPr>
          <w:rFonts w:ascii="Arial" w:hAnsi="Arial" w:cs="Arial"/>
          <w:b/>
          <w:sz w:val="22"/>
          <w:szCs w:val="22"/>
        </w:rPr>
        <w:t>ESTIMADO</w:t>
      </w:r>
      <w:r w:rsidR="00802159" w:rsidRPr="00DF3088">
        <w:rPr>
          <w:rFonts w:ascii="Arial" w:hAnsi="Arial" w:cs="Arial"/>
          <w:sz w:val="22"/>
          <w:szCs w:val="22"/>
        </w:rPr>
        <w:t xml:space="preserve">, apresentado no item </w:t>
      </w:r>
      <w:r w:rsidR="009F617E" w:rsidRPr="00DF3088">
        <w:rPr>
          <w:rFonts w:ascii="Arial" w:hAnsi="Arial" w:cs="Arial"/>
          <w:sz w:val="22"/>
          <w:szCs w:val="22"/>
        </w:rPr>
        <w:t xml:space="preserve">20 </w:t>
      </w:r>
      <w:r w:rsidR="00171633" w:rsidRPr="00DF3088">
        <w:rPr>
          <w:rFonts w:ascii="Arial" w:hAnsi="Arial" w:cs="Arial"/>
          <w:sz w:val="22"/>
          <w:szCs w:val="22"/>
        </w:rPr>
        <w:t>–</w:t>
      </w:r>
      <w:r w:rsidR="009F617E" w:rsidRPr="00DF3088">
        <w:rPr>
          <w:rFonts w:ascii="Arial" w:hAnsi="Arial" w:cs="Arial"/>
          <w:sz w:val="22"/>
          <w:szCs w:val="22"/>
        </w:rPr>
        <w:t xml:space="preserve"> </w:t>
      </w:r>
      <w:r w:rsidR="00171633" w:rsidRPr="00DF3088">
        <w:rPr>
          <w:rFonts w:ascii="Arial" w:hAnsi="Arial" w:cs="Arial"/>
          <w:sz w:val="22"/>
          <w:szCs w:val="22"/>
        </w:rPr>
        <w:t>ESTIMATIVA PARA CONTRATAÇÃO.</w:t>
      </w:r>
    </w:p>
    <w:p w14:paraId="73B11521"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Fica reservado, ao TRE/PR, neste ato, representado pela SMIC (Seção de Manutenção de Imóveis da Capital), o direito e a autoridade, para resolver todo e qualquer caso singular e porventura omisso neste Projeto Básico, e nos demais documentos técnicos, e que não seja definido em outros documentos técnicos ou contratuais, como o próprio contrato ou outros elementos fornecidos.</w:t>
      </w:r>
    </w:p>
    <w:p w14:paraId="6B847810"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Todos os serviços deverão ser executados rigorosamente em consonância com as prescrições contidas no presente Projeto Básico, como as técnicas da ABNT e as orientações da FISCALIZAÇÃO.</w:t>
      </w:r>
    </w:p>
    <w:p w14:paraId="53FEFF5D"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omissão de qualquer procedimento ou norma constante deste Projeto Básico ou em outros documentos contratuais, não exime a CONTRATADA da obrigatoriedade da utilização das melhores técnicas preconizadas para os serviços, respeitando os objetivos básicos de funcionalidade e adequação dos resultados, bem como todas as normas da ABNT vigentes, e recomendações dos fabricantes.</w:t>
      </w:r>
    </w:p>
    <w:p w14:paraId="78976EDE"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As empresas interessadas na presente contratação poderão verificar as condições do local e avaliar a complexidade dos serviços, não podendo alegar posteriormente desconhecimento destas condições. Poderá agendar a visita pelo telefone (41) 3330-8645 das 12 às 19 horas, ou pelo email smic@tre-pr.jus.br.</w:t>
      </w:r>
    </w:p>
    <w:p w14:paraId="648543EA" w14:textId="77777777" w:rsidR="00976B82" w:rsidRPr="00DF3088" w:rsidRDefault="00976B82" w:rsidP="00113D50">
      <w:pPr>
        <w:spacing w:after="120"/>
        <w:jc w:val="both"/>
        <w:rPr>
          <w:rFonts w:ascii="Arial" w:hAnsi="Arial" w:cs="Arial"/>
          <w:sz w:val="22"/>
          <w:szCs w:val="22"/>
        </w:rPr>
      </w:pPr>
    </w:p>
    <w:p w14:paraId="678B5F37" w14:textId="77777777" w:rsidR="009108A4" w:rsidRPr="00DF3088" w:rsidRDefault="009108A4" w:rsidP="00BF7388">
      <w:pPr>
        <w:spacing w:after="120"/>
        <w:jc w:val="both"/>
        <w:rPr>
          <w:rFonts w:ascii="Arial" w:hAnsi="Arial" w:cs="Arial"/>
          <w:sz w:val="22"/>
          <w:szCs w:val="22"/>
        </w:rPr>
      </w:pPr>
    </w:p>
    <w:p w14:paraId="68D0C0CE" w14:textId="77777777" w:rsidR="009108A4" w:rsidRPr="00DF3088" w:rsidRDefault="009108A4" w:rsidP="00113D50">
      <w:pPr>
        <w:spacing w:after="120"/>
        <w:jc w:val="both"/>
        <w:rPr>
          <w:rFonts w:ascii="Arial" w:hAnsi="Arial" w:cs="Arial"/>
          <w:sz w:val="22"/>
          <w:szCs w:val="22"/>
        </w:rPr>
      </w:pPr>
    </w:p>
    <w:p w14:paraId="2B819A65" w14:textId="546B3E0F" w:rsidR="00976B82" w:rsidRPr="00DF3088" w:rsidRDefault="00976B82" w:rsidP="00113D50">
      <w:pPr>
        <w:spacing w:after="120"/>
        <w:jc w:val="both"/>
        <w:rPr>
          <w:rFonts w:ascii="Arial" w:hAnsi="Arial" w:cs="Arial"/>
          <w:sz w:val="22"/>
          <w:szCs w:val="22"/>
        </w:rPr>
      </w:pPr>
      <w:r w:rsidRPr="00DF3088">
        <w:rPr>
          <w:rFonts w:ascii="Arial" w:hAnsi="Arial" w:cs="Arial"/>
          <w:sz w:val="22"/>
          <w:szCs w:val="22"/>
        </w:rPr>
        <w:t xml:space="preserve">Em </w:t>
      </w:r>
      <w:r w:rsidR="000C215F" w:rsidRPr="00DF3088">
        <w:rPr>
          <w:rFonts w:ascii="Arial" w:hAnsi="Arial" w:cs="Arial"/>
          <w:sz w:val="22"/>
          <w:szCs w:val="22"/>
        </w:rPr>
        <w:t>30</w:t>
      </w:r>
      <w:r w:rsidRPr="00DF3088">
        <w:rPr>
          <w:rFonts w:ascii="Arial" w:hAnsi="Arial" w:cs="Arial"/>
          <w:sz w:val="22"/>
          <w:szCs w:val="22"/>
        </w:rPr>
        <w:t xml:space="preserve"> de março de 2017.</w:t>
      </w:r>
    </w:p>
    <w:p w14:paraId="260CDC53" w14:textId="77777777" w:rsidR="00976B82" w:rsidRPr="00DF3088" w:rsidRDefault="00976B82" w:rsidP="00113D50">
      <w:pPr>
        <w:spacing w:after="120"/>
        <w:jc w:val="both"/>
        <w:rPr>
          <w:rFonts w:ascii="Arial" w:hAnsi="Arial" w:cs="Arial"/>
          <w:sz w:val="22"/>
          <w:szCs w:val="22"/>
        </w:rPr>
      </w:pPr>
    </w:p>
    <w:p w14:paraId="566D2881" w14:textId="77777777" w:rsidR="00976B82" w:rsidRPr="00DF3088" w:rsidRDefault="00976B82" w:rsidP="00113D50">
      <w:pPr>
        <w:spacing w:after="120"/>
        <w:jc w:val="both"/>
        <w:rPr>
          <w:rFonts w:ascii="Arial" w:hAnsi="Arial" w:cs="Arial"/>
          <w:sz w:val="22"/>
          <w:szCs w:val="22"/>
        </w:rPr>
      </w:pPr>
    </w:p>
    <w:p w14:paraId="34B7BA3A" w14:textId="77777777" w:rsidR="00976B82" w:rsidRPr="00DF3088" w:rsidRDefault="00976B82" w:rsidP="00113D50">
      <w:pPr>
        <w:spacing w:after="120"/>
        <w:jc w:val="both"/>
        <w:rPr>
          <w:rFonts w:ascii="Arial" w:hAnsi="Arial" w:cs="Arial"/>
          <w:sz w:val="22"/>
          <w:szCs w:val="22"/>
        </w:rPr>
      </w:pPr>
    </w:p>
    <w:p w14:paraId="077002FD" w14:textId="77777777" w:rsidR="00976B82" w:rsidRPr="00DF3088" w:rsidRDefault="00976B82" w:rsidP="00113D50">
      <w:pPr>
        <w:spacing w:after="120"/>
        <w:jc w:val="center"/>
        <w:rPr>
          <w:rFonts w:ascii="Arial" w:hAnsi="Arial" w:cs="Arial"/>
          <w:sz w:val="22"/>
          <w:szCs w:val="22"/>
        </w:rPr>
      </w:pPr>
      <w:r w:rsidRPr="00DF3088">
        <w:rPr>
          <w:rFonts w:ascii="Arial" w:hAnsi="Arial" w:cs="Arial"/>
          <w:sz w:val="22"/>
          <w:szCs w:val="22"/>
        </w:rPr>
        <w:t>Eva Maria Cruz Novinski</w:t>
      </w:r>
    </w:p>
    <w:p w14:paraId="6F2F5510" w14:textId="77777777" w:rsidR="00A33429" w:rsidRPr="00DF3088" w:rsidRDefault="00A33429" w:rsidP="00113D50">
      <w:pPr>
        <w:spacing w:after="120"/>
        <w:jc w:val="center"/>
        <w:rPr>
          <w:rFonts w:ascii="Arial" w:hAnsi="Arial" w:cs="Arial"/>
          <w:sz w:val="22"/>
          <w:szCs w:val="22"/>
        </w:rPr>
      </w:pPr>
      <w:r w:rsidRPr="00DF3088">
        <w:rPr>
          <w:rFonts w:ascii="Arial" w:hAnsi="Arial" w:cs="Arial"/>
          <w:sz w:val="22"/>
          <w:szCs w:val="22"/>
        </w:rPr>
        <w:t>Raul Mainardi Filho</w:t>
      </w:r>
    </w:p>
    <w:p w14:paraId="05DF26A6" w14:textId="77777777" w:rsidR="00976B82" w:rsidRPr="00DF3088" w:rsidRDefault="00976B82" w:rsidP="00113D50">
      <w:pPr>
        <w:spacing w:after="120"/>
        <w:jc w:val="center"/>
        <w:outlineLvl w:val="0"/>
        <w:rPr>
          <w:rFonts w:ascii="Arial" w:hAnsi="Arial" w:cs="Arial"/>
          <w:b/>
          <w:sz w:val="22"/>
          <w:szCs w:val="22"/>
        </w:rPr>
      </w:pPr>
      <w:r w:rsidRPr="00DF3088">
        <w:rPr>
          <w:rFonts w:ascii="Arial" w:hAnsi="Arial" w:cs="Arial"/>
          <w:b/>
          <w:sz w:val="22"/>
          <w:szCs w:val="22"/>
        </w:rPr>
        <w:t>Seção de Manutenção de Imóveis da Capital</w:t>
      </w:r>
    </w:p>
    <w:p w14:paraId="5CDA6E11" w14:textId="77777777" w:rsidR="00976B82" w:rsidRPr="00DF3088" w:rsidRDefault="00976B82" w:rsidP="00113D50">
      <w:pPr>
        <w:spacing w:after="120"/>
        <w:jc w:val="both"/>
        <w:rPr>
          <w:rFonts w:ascii="Arial" w:hAnsi="Arial" w:cs="Arial"/>
          <w:sz w:val="22"/>
          <w:szCs w:val="22"/>
        </w:rPr>
      </w:pPr>
    </w:p>
    <w:p w14:paraId="42BD721E" w14:textId="77777777" w:rsidR="0043197B" w:rsidRPr="00DF3088" w:rsidRDefault="00976B82" w:rsidP="0043197B">
      <w:pPr>
        <w:spacing w:after="120"/>
        <w:jc w:val="both"/>
        <w:rPr>
          <w:rFonts w:ascii="Arial" w:hAnsi="Arial" w:cs="Arial"/>
          <w:sz w:val="22"/>
          <w:szCs w:val="22"/>
        </w:rPr>
      </w:pPr>
      <w:r w:rsidRPr="00DF3088">
        <w:rPr>
          <w:rFonts w:ascii="Arial" w:hAnsi="Arial" w:cs="Arial"/>
          <w:sz w:val="22"/>
          <w:szCs w:val="22"/>
        </w:rPr>
        <w:br w:type="page"/>
      </w:r>
    </w:p>
    <w:p w14:paraId="02E71A55" w14:textId="77777777" w:rsidR="00A70DFF" w:rsidRDefault="00A70DFF" w:rsidP="0043197B">
      <w:pPr>
        <w:spacing w:after="120"/>
        <w:jc w:val="both"/>
        <w:rPr>
          <w:rFonts w:ascii="Arial" w:hAnsi="Arial" w:cs="Arial"/>
          <w:sz w:val="22"/>
          <w:szCs w:val="22"/>
        </w:rPr>
      </w:pPr>
    </w:p>
    <w:p w14:paraId="74AC733B" w14:textId="77777777" w:rsidR="001A0029" w:rsidRPr="00A006D2" w:rsidRDefault="001A0029" w:rsidP="00A006D2">
      <w:pPr>
        <w:jc w:val="center"/>
        <w:outlineLvl w:val="0"/>
        <w:rPr>
          <w:rFonts w:ascii="Arial" w:hAnsi="Arial" w:cs="Arial"/>
          <w:b/>
          <w:sz w:val="22"/>
          <w:szCs w:val="22"/>
        </w:rPr>
      </w:pPr>
      <w:r w:rsidRPr="00A006D2">
        <w:rPr>
          <w:rFonts w:ascii="Arial" w:hAnsi="Arial" w:cs="Arial"/>
          <w:b/>
          <w:sz w:val="22"/>
          <w:szCs w:val="22"/>
        </w:rPr>
        <w:t>Anexo A</w:t>
      </w:r>
    </w:p>
    <w:p w14:paraId="659594F7" w14:textId="77777777" w:rsidR="00AF16A2" w:rsidRDefault="00AF16A2" w:rsidP="00A006D2">
      <w:pPr>
        <w:spacing w:after="120"/>
        <w:jc w:val="both"/>
        <w:rPr>
          <w:rFonts w:ascii="Arial" w:hAnsi="Arial" w:cs="Arial"/>
          <w:sz w:val="22"/>
          <w:szCs w:val="22"/>
        </w:rPr>
      </w:pPr>
      <w:r w:rsidRPr="006D7222">
        <w:rPr>
          <w:rFonts w:ascii="Arial" w:hAnsi="Arial" w:cs="Arial"/>
          <w:sz w:val="22"/>
          <w:szCs w:val="22"/>
        </w:rPr>
        <w:t>Prédio Sede e seus anexos</w:t>
      </w:r>
    </w:p>
    <w:p w14:paraId="3680B8F3" w14:textId="77777777" w:rsidR="00AF16A2" w:rsidRDefault="00AF16A2" w:rsidP="00AF16A2">
      <w:pPr>
        <w:spacing w:after="120"/>
        <w:jc w:val="both"/>
        <w:rPr>
          <w:rFonts w:ascii="Arial" w:hAnsi="Arial" w:cs="Arial"/>
          <w:sz w:val="22"/>
          <w:szCs w:val="22"/>
        </w:rPr>
      </w:pPr>
    </w:p>
    <w:p w14:paraId="0344075E" w14:textId="35BDEDAD" w:rsidR="00AF16A2" w:rsidRDefault="00AF16A2" w:rsidP="00AF16A2">
      <w:pPr>
        <w:spacing w:after="120"/>
        <w:jc w:val="both"/>
        <w:rPr>
          <w:rFonts w:ascii="Arial" w:hAnsi="Arial" w:cs="Arial"/>
          <w:sz w:val="22"/>
          <w:szCs w:val="22"/>
        </w:rPr>
      </w:pPr>
      <w:r>
        <w:rPr>
          <w:rFonts w:ascii="Arial" w:hAnsi="Arial" w:cs="Arial"/>
          <w:noProof/>
          <w:sz w:val="22"/>
          <w:szCs w:val="22"/>
        </w:rPr>
        <w:drawing>
          <wp:inline distT="0" distB="0" distL="0" distR="0" wp14:anchorId="17890241" wp14:editId="7E2838F3">
            <wp:extent cx="5577840" cy="1927860"/>
            <wp:effectExtent l="19050" t="0" r="381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5577840" cy="1927860"/>
                    </a:xfrm>
                    <a:prstGeom prst="rect">
                      <a:avLst/>
                    </a:prstGeom>
                    <a:noFill/>
                  </pic:spPr>
                </pic:pic>
              </a:graphicData>
            </a:graphic>
          </wp:inline>
        </w:drawing>
      </w:r>
    </w:p>
    <w:p w14:paraId="63DB4064" w14:textId="77777777" w:rsidR="00AF16A2" w:rsidRDefault="00AF16A2" w:rsidP="00AF16A2">
      <w:pPr>
        <w:spacing w:after="120"/>
        <w:jc w:val="both"/>
        <w:rPr>
          <w:rFonts w:ascii="Arial" w:hAnsi="Arial" w:cs="Arial"/>
          <w:sz w:val="22"/>
          <w:szCs w:val="22"/>
        </w:rPr>
      </w:pPr>
    </w:p>
    <w:p w14:paraId="6D4232B7" w14:textId="5FFA309A" w:rsidR="00AF16A2" w:rsidRDefault="00AF16A2" w:rsidP="00AF16A2">
      <w:pPr>
        <w:spacing w:after="120"/>
        <w:jc w:val="both"/>
        <w:rPr>
          <w:rFonts w:ascii="Arial" w:hAnsi="Arial" w:cs="Arial"/>
          <w:sz w:val="22"/>
          <w:szCs w:val="22"/>
        </w:rPr>
      </w:pPr>
      <w:r>
        <w:rPr>
          <w:rFonts w:ascii="Arial" w:hAnsi="Arial" w:cs="Arial"/>
          <w:noProof/>
          <w:sz w:val="22"/>
          <w:szCs w:val="22"/>
        </w:rPr>
        <w:drawing>
          <wp:inline distT="0" distB="0" distL="0" distR="0" wp14:anchorId="681DAB1A" wp14:editId="5539E2C7">
            <wp:extent cx="2682240" cy="2164080"/>
            <wp:effectExtent l="19050" t="0" r="381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2682240" cy="2164080"/>
                    </a:xfrm>
                    <a:prstGeom prst="rect">
                      <a:avLst/>
                    </a:prstGeom>
                    <a:noFill/>
                  </pic:spPr>
                </pic:pic>
              </a:graphicData>
            </a:graphic>
          </wp:inline>
        </w:drawing>
      </w:r>
      <w:r>
        <w:rPr>
          <w:rFonts w:ascii="Arial" w:hAnsi="Arial" w:cs="Arial"/>
          <w:sz w:val="22"/>
          <w:szCs w:val="22"/>
        </w:rPr>
        <w:t xml:space="preserve">    </w:t>
      </w:r>
      <w:r w:rsidR="001610A5">
        <w:rPr>
          <w:rFonts w:ascii="Arial" w:hAnsi="Arial" w:cs="Arial"/>
          <w:sz w:val="22"/>
          <w:szCs w:val="22"/>
        </w:rPr>
        <w:t xml:space="preserve"> </w:t>
      </w:r>
      <w:r w:rsidR="006632E3">
        <w:rPr>
          <w:rFonts w:ascii="Arial" w:hAnsi="Arial" w:cs="Arial"/>
          <w:sz w:val="22"/>
          <w:szCs w:val="22"/>
        </w:rPr>
        <w:t xml:space="preserve"> </w:t>
      </w:r>
      <w:r w:rsidR="001610A5">
        <w:rPr>
          <w:rFonts w:ascii="Arial" w:hAnsi="Arial" w:cs="Arial"/>
          <w:sz w:val="22"/>
          <w:szCs w:val="22"/>
        </w:rPr>
        <w:t xml:space="preserve"> </w:t>
      </w:r>
      <w:r>
        <w:rPr>
          <w:rFonts w:ascii="Arial" w:hAnsi="Arial" w:cs="Arial"/>
          <w:sz w:val="22"/>
          <w:szCs w:val="22"/>
        </w:rPr>
        <w:t xml:space="preserve"> </w:t>
      </w:r>
      <w:r>
        <w:rPr>
          <w:rFonts w:ascii="Arial" w:hAnsi="Arial" w:cs="Arial"/>
          <w:noProof/>
          <w:sz w:val="22"/>
          <w:szCs w:val="22"/>
        </w:rPr>
        <w:drawing>
          <wp:inline distT="0" distB="0" distL="0" distR="0" wp14:anchorId="28BDE06F" wp14:editId="461878D0">
            <wp:extent cx="2590800" cy="215654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607757" cy="2170662"/>
                    </a:xfrm>
                    <a:prstGeom prst="rect">
                      <a:avLst/>
                    </a:prstGeom>
                    <a:noFill/>
                  </pic:spPr>
                </pic:pic>
              </a:graphicData>
            </a:graphic>
          </wp:inline>
        </w:drawing>
      </w:r>
    </w:p>
    <w:p w14:paraId="3535432C" w14:textId="77777777" w:rsidR="006632E3" w:rsidRDefault="006632E3" w:rsidP="00AF16A2">
      <w:pPr>
        <w:spacing w:after="120"/>
        <w:jc w:val="both"/>
        <w:rPr>
          <w:rFonts w:ascii="Arial" w:hAnsi="Arial" w:cs="Arial"/>
          <w:sz w:val="22"/>
          <w:szCs w:val="22"/>
        </w:rPr>
      </w:pPr>
    </w:p>
    <w:p w14:paraId="1FA08706" w14:textId="304DD6C6" w:rsidR="00AF16A2" w:rsidRDefault="00AF16A2" w:rsidP="00AF16A2">
      <w:pPr>
        <w:spacing w:after="120"/>
        <w:jc w:val="both"/>
        <w:rPr>
          <w:rFonts w:ascii="Arial" w:hAnsi="Arial" w:cs="Arial"/>
          <w:sz w:val="22"/>
          <w:szCs w:val="22"/>
        </w:rPr>
      </w:pPr>
      <w:r>
        <w:rPr>
          <w:rFonts w:ascii="Arial" w:hAnsi="Arial" w:cs="Arial"/>
          <w:noProof/>
          <w:sz w:val="22"/>
          <w:szCs w:val="22"/>
        </w:rPr>
        <w:drawing>
          <wp:inline distT="0" distB="0" distL="0" distR="0" wp14:anchorId="1E056732" wp14:editId="5054A16F">
            <wp:extent cx="2766060" cy="2171700"/>
            <wp:effectExtent l="1905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2766060" cy="2171700"/>
                    </a:xfrm>
                    <a:prstGeom prst="rect">
                      <a:avLst/>
                    </a:prstGeom>
                    <a:noFill/>
                  </pic:spPr>
                </pic:pic>
              </a:graphicData>
            </a:graphic>
          </wp:inline>
        </w:drawing>
      </w:r>
      <w:r>
        <w:rPr>
          <w:rFonts w:ascii="Arial" w:hAnsi="Arial" w:cs="Arial"/>
          <w:sz w:val="22"/>
          <w:szCs w:val="22"/>
        </w:rPr>
        <w:t xml:space="preserve">   </w:t>
      </w:r>
      <w:r>
        <w:rPr>
          <w:rFonts w:ascii="Arial" w:hAnsi="Arial" w:cs="Arial"/>
          <w:noProof/>
          <w:sz w:val="22"/>
          <w:szCs w:val="22"/>
        </w:rPr>
        <w:drawing>
          <wp:inline distT="0" distB="0" distL="0" distR="0" wp14:anchorId="59C208F9" wp14:editId="03DF16A5">
            <wp:extent cx="2811780" cy="2011680"/>
            <wp:effectExtent l="19050" t="0" r="762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811780" cy="2011680"/>
                    </a:xfrm>
                    <a:prstGeom prst="rect">
                      <a:avLst/>
                    </a:prstGeom>
                    <a:noFill/>
                  </pic:spPr>
                </pic:pic>
              </a:graphicData>
            </a:graphic>
          </wp:inline>
        </w:drawing>
      </w:r>
    </w:p>
    <w:p w14:paraId="575EAF46" w14:textId="77777777" w:rsidR="006632E3" w:rsidRDefault="006632E3" w:rsidP="00AF16A2">
      <w:pPr>
        <w:spacing w:after="120"/>
        <w:jc w:val="both"/>
        <w:rPr>
          <w:rFonts w:ascii="Arial" w:hAnsi="Arial" w:cs="Arial"/>
          <w:sz w:val="22"/>
          <w:szCs w:val="22"/>
        </w:rPr>
      </w:pPr>
    </w:p>
    <w:p w14:paraId="6676E46C" w14:textId="77777777" w:rsidR="006632E3" w:rsidRDefault="006632E3" w:rsidP="00AF16A2">
      <w:pPr>
        <w:spacing w:after="120"/>
        <w:jc w:val="both"/>
        <w:rPr>
          <w:rFonts w:ascii="Arial" w:hAnsi="Arial" w:cs="Arial"/>
          <w:sz w:val="22"/>
          <w:szCs w:val="22"/>
        </w:rPr>
      </w:pPr>
    </w:p>
    <w:p w14:paraId="7A25F4D3" w14:textId="77777777" w:rsidR="006632E3" w:rsidRDefault="006632E3" w:rsidP="00AF16A2">
      <w:pPr>
        <w:spacing w:after="120"/>
        <w:jc w:val="both"/>
        <w:rPr>
          <w:rFonts w:ascii="Arial" w:hAnsi="Arial" w:cs="Arial"/>
          <w:sz w:val="22"/>
          <w:szCs w:val="22"/>
        </w:rPr>
      </w:pPr>
    </w:p>
    <w:p w14:paraId="1D2E2A95" w14:textId="77777777" w:rsidR="006632E3" w:rsidRDefault="006632E3" w:rsidP="00AF16A2">
      <w:pPr>
        <w:spacing w:after="120"/>
        <w:jc w:val="both"/>
        <w:rPr>
          <w:rFonts w:ascii="Arial" w:hAnsi="Arial" w:cs="Arial"/>
          <w:sz w:val="22"/>
          <w:szCs w:val="22"/>
        </w:rPr>
      </w:pPr>
    </w:p>
    <w:p w14:paraId="0F244736" w14:textId="77777777" w:rsidR="006632E3" w:rsidRDefault="006632E3" w:rsidP="00AF16A2">
      <w:pPr>
        <w:spacing w:after="120"/>
        <w:jc w:val="both"/>
        <w:rPr>
          <w:rFonts w:ascii="Arial" w:hAnsi="Arial" w:cs="Arial"/>
          <w:sz w:val="22"/>
          <w:szCs w:val="22"/>
        </w:rPr>
      </w:pPr>
    </w:p>
    <w:p w14:paraId="7DCC951E" w14:textId="77777777" w:rsidR="006632E3" w:rsidRDefault="006632E3" w:rsidP="00AF16A2">
      <w:pPr>
        <w:spacing w:after="120"/>
        <w:jc w:val="both"/>
        <w:rPr>
          <w:rFonts w:ascii="Arial" w:hAnsi="Arial" w:cs="Arial"/>
          <w:sz w:val="22"/>
          <w:szCs w:val="22"/>
        </w:rPr>
      </w:pPr>
    </w:p>
    <w:p w14:paraId="718BBDC1" w14:textId="77777777" w:rsidR="00A006D2" w:rsidRDefault="00A006D2" w:rsidP="00AF16A2">
      <w:pPr>
        <w:spacing w:after="120"/>
        <w:jc w:val="both"/>
        <w:rPr>
          <w:rFonts w:ascii="Arial" w:hAnsi="Arial" w:cs="Arial"/>
          <w:sz w:val="22"/>
          <w:szCs w:val="22"/>
        </w:rPr>
      </w:pPr>
    </w:p>
    <w:p w14:paraId="6C68C46C" w14:textId="77777777" w:rsidR="00AF16A2" w:rsidRDefault="00AF16A2" w:rsidP="00AF16A2">
      <w:pPr>
        <w:spacing w:after="120"/>
        <w:jc w:val="center"/>
        <w:rPr>
          <w:rFonts w:ascii="Arial" w:hAnsi="Arial" w:cs="Arial"/>
          <w:sz w:val="22"/>
          <w:szCs w:val="22"/>
        </w:rPr>
      </w:pPr>
      <w:r>
        <w:rPr>
          <w:rFonts w:ascii="Arial" w:hAnsi="Arial" w:cs="Arial"/>
          <w:noProof/>
          <w:sz w:val="22"/>
          <w:szCs w:val="22"/>
        </w:rPr>
        <w:drawing>
          <wp:inline distT="0" distB="0" distL="0" distR="0" wp14:anchorId="207477C8" wp14:editId="2F240435">
            <wp:extent cx="5440680" cy="1844040"/>
            <wp:effectExtent l="19050" t="0" r="762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5440680" cy="1844040"/>
                    </a:xfrm>
                    <a:prstGeom prst="rect">
                      <a:avLst/>
                    </a:prstGeom>
                    <a:noFill/>
                  </pic:spPr>
                </pic:pic>
              </a:graphicData>
            </a:graphic>
          </wp:inline>
        </w:drawing>
      </w:r>
    </w:p>
    <w:p w14:paraId="0A445BDF" w14:textId="77777777" w:rsidR="00AF16A2" w:rsidRDefault="00AF16A2" w:rsidP="006632E3">
      <w:pPr>
        <w:spacing w:after="120"/>
        <w:jc w:val="both"/>
        <w:rPr>
          <w:rFonts w:ascii="Arial" w:hAnsi="Arial" w:cs="Arial"/>
          <w:sz w:val="22"/>
          <w:szCs w:val="22"/>
        </w:rPr>
      </w:pPr>
    </w:p>
    <w:p w14:paraId="7B853E91" w14:textId="77777777" w:rsidR="00AF16A2" w:rsidRDefault="00AF16A2" w:rsidP="00A006D2">
      <w:pPr>
        <w:spacing w:after="120"/>
        <w:jc w:val="both"/>
        <w:rPr>
          <w:rFonts w:ascii="Arial" w:hAnsi="Arial" w:cs="Arial"/>
          <w:sz w:val="22"/>
          <w:szCs w:val="22"/>
        </w:rPr>
      </w:pPr>
      <w:r>
        <w:rPr>
          <w:rFonts w:ascii="Arial" w:hAnsi="Arial" w:cs="Arial"/>
          <w:sz w:val="22"/>
          <w:szCs w:val="22"/>
        </w:rPr>
        <w:t>Centro Logístico de Materiais</w:t>
      </w:r>
    </w:p>
    <w:p w14:paraId="11CFFC77" w14:textId="77777777" w:rsidR="00671183" w:rsidRDefault="00671183" w:rsidP="00671183">
      <w:pPr>
        <w:spacing w:after="120"/>
        <w:jc w:val="both"/>
        <w:rPr>
          <w:rFonts w:ascii="Arial" w:hAnsi="Arial" w:cs="Arial"/>
          <w:sz w:val="22"/>
          <w:szCs w:val="22"/>
        </w:rPr>
      </w:pPr>
    </w:p>
    <w:p w14:paraId="41BE4899" w14:textId="77777777" w:rsidR="00AF16A2" w:rsidRDefault="00AF16A2" w:rsidP="00AF16A2">
      <w:pPr>
        <w:spacing w:after="120"/>
        <w:jc w:val="center"/>
        <w:rPr>
          <w:rFonts w:ascii="Arial" w:hAnsi="Arial" w:cs="Arial"/>
          <w:sz w:val="22"/>
          <w:szCs w:val="22"/>
        </w:rPr>
      </w:pPr>
      <w:r>
        <w:rPr>
          <w:rFonts w:ascii="Arial" w:hAnsi="Arial" w:cs="Arial"/>
          <w:noProof/>
          <w:sz w:val="22"/>
          <w:szCs w:val="22"/>
        </w:rPr>
        <w:drawing>
          <wp:inline distT="0" distB="0" distL="0" distR="0" wp14:anchorId="13C222D9" wp14:editId="19BF9E26">
            <wp:extent cx="3078480" cy="2034540"/>
            <wp:effectExtent l="19050" t="0" r="762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3078480" cy="2034540"/>
                    </a:xfrm>
                    <a:prstGeom prst="rect">
                      <a:avLst/>
                    </a:prstGeom>
                    <a:noFill/>
                  </pic:spPr>
                </pic:pic>
              </a:graphicData>
            </a:graphic>
          </wp:inline>
        </w:drawing>
      </w:r>
    </w:p>
    <w:p w14:paraId="3BF3DC3D" w14:textId="77777777" w:rsidR="00AF16A2" w:rsidRDefault="00AF16A2" w:rsidP="00671183">
      <w:pPr>
        <w:spacing w:after="120"/>
        <w:jc w:val="both"/>
        <w:rPr>
          <w:rFonts w:ascii="Arial" w:hAnsi="Arial" w:cs="Arial"/>
          <w:sz w:val="22"/>
          <w:szCs w:val="22"/>
        </w:rPr>
      </w:pPr>
    </w:p>
    <w:p w14:paraId="1554F504" w14:textId="77777777" w:rsidR="00AF16A2" w:rsidRDefault="00AF16A2" w:rsidP="00A006D2">
      <w:pPr>
        <w:spacing w:after="120"/>
        <w:jc w:val="both"/>
        <w:rPr>
          <w:rFonts w:ascii="Arial" w:hAnsi="Arial" w:cs="Arial"/>
          <w:sz w:val="22"/>
          <w:szCs w:val="22"/>
        </w:rPr>
      </w:pPr>
      <w:r w:rsidRPr="000A1FE7">
        <w:rPr>
          <w:rFonts w:ascii="Arial" w:hAnsi="Arial" w:cs="Arial"/>
          <w:sz w:val="22"/>
          <w:szCs w:val="22"/>
        </w:rPr>
        <w:t>Fórum Eleitoral de Curitiba</w:t>
      </w:r>
    </w:p>
    <w:p w14:paraId="55C55FA3" w14:textId="77777777" w:rsidR="00A006D2" w:rsidRDefault="00A006D2" w:rsidP="00A006D2">
      <w:pPr>
        <w:spacing w:after="120"/>
        <w:jc w:val="both"/>
        <w:rPr>
          <w:rFonts w:ascii="Arial" w:hAnsi="Arial" w:cs="Arial"/>
          <w:sz w:val="22"/>
          <w:szCs w:val="22"/>
        </w:rPr>
      </w:pPr>
    </w:p>
    <w:p w14:paraId="774860A8" w14:textId="63CF0A11" w:rsidR="00AF16A2" w:rsidRDefault="00AF16A2" w:rsidP="001505F5">
      <w:pPr>
        <w:spacing w:after="120"/>
        <w:jc w:val="both"/>
        <w:rPr>
          <w:rFonts w:ascii="Arial" w:hAnsi="Arial" w:cs="Arial"/>
          <w:noProof/>
          <w:sz w:val="22"/>
          <w:szCs w:val="22"/>
        </w:rPr>
      </w:pPr>
      <w:r>
        <w:rPr>
          <w:rFonts w:ascii="Arial" w:hAnsi="Arial" w:cs="Arial"/>
          <w:noProof/>
          <w:sz w:val="22"/>
          <w:szCs w:val="22"/>
        </w:rPr>
        <w:drawing>
          <wp:inline distT="0" distB="0" distL="0" distR="0" wp14:anchorId="6722DDEF" wp14:editId="3FA91AA0">
            <wp:extent cx="2571750" cy="1933575"/>
            <wp:effectExtent l="1905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2571750" cy="1933575"/>
                    </a:xfrm>
                    <a:prstGeom prst="rect">
                      <a:avLst/>
                    </a:prstGeom>
                    <a:noFill/>
                  </pic:spPr>
                </pic:pic>
              </a:graphicData>
            </a:graphic>
          </wp:inline>
        </w:drawing>
      </w:r>
      <w:r w:rsidR="00DF24C8">
        <w:rPr>
          <w:rFonts w:ascii="Arial" w:hAnsi="Arial" w:cs="Arial"/>
          <w:noProof/>
          <w:sz w:val="22"/>
          <w:szCs w:val="22"/>
        </w:rPr>
        <w:t xml:space="preserve">  </w:t>
      </w:r>
      <w:r w:rsidR="00E2231A">
        <w:rPr>
          <w:rFonts w:ascii="Arial" w:hAnsi="Arial" w:cs="Arial"/>
          <w:noProof/>
          <w:sz w:val="22"/>
          <w:szCs w:val="22"/>
        </w:rPr>
        <w:t xml:space="preserve">  </w:t>
      </w:r>
      <w:r w:rsidR="00DF24C8">
        <w:rPr>
          <w:rFonts w:ascii="Arial" w:hAnsi="Arial" w:cs="Arial"/>
          <w:noProof/>
          <w:sz w:val="22"/>
          <w:szCs w:val="22"/>
        </w:rPr>
        <w:t xml:space="preserve">  </w:t>
      </w:r>
      <w:r>
        <w:rPr>
          <w:rFonts w:ascii="Arial" w:hAnsi="Arial" w:cs="Arial"/>
          <w:noProof/>
          <w:sz w:val="22"/>
          <w:szCs w:val="22"/>
        </w:rPr>
        <w:drawing>
          <wp:inline distT="0" distB="0" distL="0" distR="0" wp14:anchorId="556F4F2E" wp14:editId="2A3D767F">
            <wp:extent cx="2571750" cy="1933575"/>
            <wp:effectExtent l="1905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571750" cy="1933575"/>
                    </a:xfrm>
                    <a:prstGeom prst="rect">
                      <a:avLst/>
                    </a:prstGeom>
                    <a:noFill/>
                  </pic:spPr>
                </pic:pic>
              </a:graphicData>
            </a:graphic>
          </wp:inline>
        </w:drawing>
      </w:r>
    </w:p>
    <w:p w14:paraId="0FF2D2C0" w14:textId="77777777" w:rsidR="00A006D2" w:rsidRDefault="00A006D2" w:rsidP="00A006D2">
      <w:pPr>
        <w:spacing w:after="120"/>
        <w:rPr>
          <w:rFonts w:ascii="Arial" w:hAnsi="Arial" w:cs="Arial"/>
          <w:sz w:val="22"/>
          <w:szCs w:val="22"/>
        </w:rPr>
      </w:pPr>
    </w:p>
    <w:p w14:paraId="2EB114CD" w14:textId="18C21AAD" w:rsidR="00AF16A2" w:rsidRDefault="00AF16A2" w:rsidP="001505F5">
      <w:pPr>
        <w:spacing w:after="120"/>
        <w:jc w:val="both"/>
        <w:rPr>
          <w:rFonts w:ascii="Arial" w:hAnsi="Arial" w:cs="Arial"/>
          <w:noProof/>
          <w:sz w:val="22"/>
          <w:szCs w:val="22"/>
        </w:rPr>
      </w:pPr>
      <w:r>
        <w:rPr>
          <w:rFonts w:ascii="Arial" w:hAnsi="Arial" w:cs="Arial"/>
          <w:noProof/>
          <w:sz w:val="22"/>
          <w:szCs w:val="22"/>
        </w:rPr>
        <w:drawing>
          <wp:inline distT="0" distB="0" distL="0" distR="0" wp14:anchorId="12F7B75D" wp14:editId="44421A5D">
            <wp:extent cx="2571750" cy="1933575"/>
            <wp:effectExtent l="1905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2571750" cy="1933575"/>
                    </a:xfrm>
                    <a:prstGeom prst="rect">
                      <a:avLst/>
                    </a:prstGeom>
                    <a:noFill/>
                  </pic:spPr>
                </pic:pic>
              </a:graphicData>
            </a:graphic>
          </wp:inline>
        </w:drawing>
      </w:r>
      <w:r w:rsidR="00DF24C8">
        <w:rPr>
          <w:rFonts w:ascii="Arial" w:hAnsi="Arial" w:cs="Arial"/>
          <w:noProof/>
          <w:sz w:val="22"/>
          <w:szCs w:val="22"/>
        </w:rPr>
        <w:t xml:space="preserve">    </w:t>
      </w:r>
      <w:r w:rsidR="00E2231A">
        <w:rPr>
          <w:rFonts w:ascii="Arial" w:hAnsi="Arial" w:cs="Arial"/>
          <w:noProof/>
          <w:sz w:val="22"/>
          <w:szCs w:val="22"/>
        </w:rPr>
        <w:t xml:space="preserve">  </w:t>
      </w:r>
      <w:r>
        <w:rPr>
          <w:rFonts w:ascii="Arial" w:hAnsi="Arial" w:cs="Arial"/>
          <w:noProof/>
          <w:sz w:val="22"/>
          <w:szCs w:val="22"/>
        </w:rPr>
        <w:drawing>
          <wp:inline distT="0" distB="0" distL="0" distR="0" wp14:anchorId="36FA48BD" wp14:editId="3AC5442A">
            <wp:extent cx="2571750" cy="1933575"/>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2571750" cy="1933575"/>
                    </a:xfrm>
                    <a:prstGeom prst="rect">
                      <a:avLst/>
                    </a:prstGeom>
                    <a:noFill/>
                  </pic:spPr>
                </pic:pic>
              </a:graphicData>
            </a:graphic>
          </wp:inline>
        </w:drawing>
      </w:r>
    </w:p>
    <w:p w14:paraId="7FEFC1CD" w14:textId="77777777" w:rsidR="001A0029" w:rsidRDefault="001A0029" w:rsidP="001A0029">
      <w:pPr>
        <w:spacing w:after="120"/>
        <w:rPr>
          <w:rFonts w:ascii="Arial" w:hAnsi="Arial" w:cs="Arial"/>
          <w:sz w:val="22"/>
          <w:szCs w:val="22"/>
        </w:rPr>
      </w:pPr>
    </w:p>
    <w:p w14:paraId="5A77DB68" w14:textId="698612EC" w:rsidR="00AF16A2" w:rsidRDefault="00AF16A2" w:rsidP="001505F5">
      <w:pPr>
        <w:spacing w:after="120"/>
        <w:jc w:val="both"/>
        <w:rPr>
          <w:rFonts w:ascii="Arial" w:hAnsi="Arial" w:cs="Arial"/>
          <w:noProof/>
          <w:sz w:val="22"/>
          <w:szCs w:val="22"/>
        </w:rPr>
      </w:pPr>
      <w:r>
        <w:rPr>
          <w:rFonts w:ascii="Arial" w:hAnsi="Arial" w:cs="Arial"/>
          <w:noProof/>
          <w:sz w:val="22"/>
          <w:szCs w:val="22"/>
        </w:rPr>
        <w:drawing>
          <wp:inline distT="0" distB="0" distL="0" distR="0" wp14:anchorId="3CD4E05E" wp14:editId="4DB03935">
            <wp:extent cx="2571750" cy="1933575"/>
            <wp:effectExtent l="1905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571750" cy="1933575"/>
                    </a:xfrm>
                    <a:prstGeom prst="rect">
                      <a:avLst/>
                    </a:prstGeom>
                    <a:noFill/>
                  </pic:spPr>
                </pic:pic>
              </a:graphicData>
            </a:graphic>
          </wp:inline>
        </w:drawing>
      </w:r>
      <w:r w:rsidR="001A0029">
        <w:rPr>
          <w:rFonts w:ascii="Arial" w:hAnsi="Arial" w:cs="Arial"/>
          <w:noProof/>
          <w:sz w:val="22"/>
          <w:szCs w:val="22"/>
        </w:rPr>
        <w:t xml:space="preserve">  </w:t>
      </w:r>
      <w:r w:rsidR="00E2231A">
        <w:rPr>
          <w:rFonts w:ascii="Arial" w:hAnsi="Arial" w:cs="Arial"/>
          <w:noProof/>
          <w:sz w:val="22"/>
          <w:szCs w:val="22"/>
        </w:rPr>
        <w:t xml:space="preserve">   </w:t>
      </w:r>
      <w:r>
        <w:rPr>
          <w:rFonts w:ascii="Arial" w:hAnsi="Arial" w:cs="Arial"/>
          <w:noProof/>
          <w:sz w:val="22"/>
          <w:szCs w:val="22"/>
        </w:rPr>
        <w:drawing>
          <wp:inline distT="0" distB="0" distL="0" distR="0" wp14:anchorId="7C8F95E5" wp14:editId="2B7664C2">
            <wp:extent cx="2628900" cy="1981200"/>
            <wp:effectExtent l="1905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2628900" cy="1981200"/>
                    </a:xfrm>
                    <a:prstGeom prst="rect">
                      <a:avLst/>
                    </a:prstGeom>
                    <a:noFill/>
                  </pic:spPr>
                </pic:pic>
              </a:graphicData>
            </a:graphic>
          </wp:inline>
        </w:drawing>
      </w:r>
    </w:p>
    <w:p w14:paraId="2BEAC352" w14:textId="77777777" w:rsidR="001A0029" w:rsidRDefault="001A0029" w:rsidP="001A0029">
      <w:pPr>
        <w:spacing w:after="120"/>
        <w:rPr>
          <w:rFonts w:ascii="Arial" w:hAnsi="Arial" w:cs="Arial"/>
          <w:sz w:val="22"/>
          <w:szCs w:val="22"/>
        </w:rPr>
      </w:pPr>
    </w:p>
    <w:p w14:paraId="432903F1" w14:textId="77777777" w:rsidR="00AF16A2" w:rsidRDefault="00AF16A2" w:rsidP="00AF16A2">
      <w:pPr>
        <w:spacing w:after="120"/>
        <w:jc w:val="center"/>
        <w:rPr>
          <w:rFonts w:ascii="Arial" w:hAnsi="Arial" w:cs="Arial"/>
          <w:sz w:val="22"/>
          <w:szCs w:val="22"/>
        </w:rPr>
      </w:pPr>
      <w:r>
        <w:rPr>
          <w:rFonts w:ascii="Arial" w:hAnsi="Arial" w:cs="Arial"/>
          <w:noProof/>
          <w:sz w:val="22"/>
          <w:szCs w:val="22"/>
        </w:rPr>
        <w:drawing>
          <wp:inline distT="0" distB="0" distL="0" distR="0" wp14:anchorId="780435F9" wp14:editId="549786F2">
            <wp:extent cx="2628900" cy="1981200"/>
            <wp:effectExtent l="1905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2628900" cy="1981200"/>
                    </a:xfrm>
                    <a:prstGeom prst="rect">
                      <a:avLst/>
                    </a:prstGeom>
                    <a:noFill/>
                  </pic:spPr>
                </pic:pic>
              </a:graphicData>
            </a:graphic>
          </wp:inline>
        </w:drawing>
      </w:r>
    </w:p>
    <w:p w14:paraId="0DCC69B9" w14:textId="33CA901A" w:rsidR="00BF7388" w:rsidRDefault="00BF7388">
      <w:pPr>
        <w:rPr>
          <w:rFonts w:ascii="Arial" w:hAnsi="Arial" w:cs="Arial"/>
          <w:sz w:val="22"/>
          <w:szCs w:val="22"/>
        </w:rPr>
      </w:pPr>
      <w:r>
        <w:rPr>
          <w:rFonts w:ascii="Arial" w:hAnsi="Arial" w:cs="Arial"/>
          <w:sz w:val="22"/>
          <w:szCs w:val="22"/>
        </w:rPr>
        <w:br w:type="page"/>
      </w:r>
    </w:p>
    <w:p w14:paraId="78CFD0F8" w14:textId="060F965C" w:rsidR="0043197B" w:rsidRDefault="0043197B" w:rsidP="0043197B">
      <w:pPr>
        <w:jc w:val="center"/>
        <w:outlineLvl w:val="0"/>
        <w:rPr>
          <w:rFonts w:ascii="Arial" w:hAnsi="Arial" w:cs="Arial"/>
          <w:b/>
          <w:sz w:val="22"/>
          <w:szCs w:val="22"/>
        </w:rPr>
      </w:pPr>
      <w:r w:rsidRPr="00F90CD7">
        <w:rPr>
          <w:rFonts w:ascii="Arial" w:hAnsi="Arial" w:cs="Arial"/>
          <w:b/>
          <w:sz w:val="22"/>
          <w:szCs w:val="22"/>
        </w:rPr>
        <w:t xml:space="preserve">Anexo </w:t>
      </w:r>
      <w:r w:rsidR="00F51213">
        <w:rPr>
          <w:rFonts w:ascii="Arial" w:hAnsi="Arial" w:cs="Arial"/>
          <w:b/>
          <w:sz w:val="22"/>
          <w:szCs w:val="22"/>
        </w:rPr>
        <w:t>B</w:t>
      </w:r>
    </w:p>
    <w:p w14:paraId="5790C5C2" w14:textId="77777777" w:rsidR="0043197B" w:rsidRPr="00F90CD7" w:rsidRDefault="0043197B" w:rsidP="0043197B">
      <w:pPr>
        <w:spacing w:after="120"/>
        <w:jc w:val="both"/>
        <w:rPr>
          <w:rFonts w:ascii="Arial" w:hAnsi="Arial" w:cs="Arial"/>
          <w:sz w:val="22"/>
          <w:szCs w:val="22"/>
        </w:rPr>
      </w:pPr>
    </w:p>
    <w:p w14:paraId="67FF937E" w14:textId="77777777" w:rsidR="0043197B" w:rsidRPr="00F90CD7" w:rsidRDefault="00C236C6" w:rsidP="0043197B">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AUTORIZAÇÃO DE SERVIÇO - AS</w:t>
      </w:r>
    </w:p>
    <w:p w14:paraId="52CA37D1" w14:textId="77777777" w:rsidR="0043197B" w:rsidRPr="00F90CD7" w:rsidRDefault="0043197B" w:rsidP="0043197B">
      <w:pPr>
        <w:spacing w:after="120"/>
        <w:jc w:val="both"/>
        <w:rPr>
          <w:rFonts w:ascii="Arial" w:hAnsi="Arial" w:cs="Arial"/>
          <w:sz w:val="22"/>
          <w:szCs w:val="22"/>
        </w:rPr>
      </w:pPr>
    </w:p>
    <w:p w14:paraId="32CC2E1C" w14:textId="77777777" w:rsidR="0043197B" w:rsidRPr="00F90CD7" w:rsidRDefault="0043197B" w:rsidP="0043197B">
      <w:pPr>
        <w:rPr>
          <w:rFonts w:ascii="Arial" w:hAnsi="Arial" w:cs="Arial"/>
          <w:b/>
          <w:sz w:val="22"/>
          <w:szCs w:val="22"/>
        </w:rPr>
      </w:pPr>
      <w:r>
        <w:rPr>
          <w:rFonts w:ascii="Arial" w:hAnsi="Arial" w:cs="Arial"/>
          <w:b/>
          <w:sz w:val="22"/>
          <w:szCs w:val="22"/>
        </w:rPr>
        <w:t>PAD Nº</w:t>
      </w:r>
    </w:p>
    <w:p w14:paraId="5E11B233"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Nº DO CONTRATO:</w:t>
      </w:r>
    </w:p>
    <w:p w14:paraId="67EE3A0C" w14:textId="77777777" w:rsidR="0043197B" w:rsidRDefault="0043197B" w:rsidP="0043197B">
      <w:pPr>
        <w:jc w:val="both"/>
        <w:rPr>
          <w:rFonts w:ascii="Arial" w:hAnsi="Arial" w:cs="Arial"/>
          <w:b/>
          <w:sz w:val="22"/>
          <w:szCs w:val="22"/>
        </w:rPr>
      </w:pPr>
      <w:r w:rsidRPr="00F90CD7">
        <w:rPr>
          <w:rFonts w:ascii="Arial" w:hAnsi="Arial" w:cs="Arial"/>
          <w:b/>
          <w:sz w:val="22"/>
          <w:szCs w:val="22"/>
        </w:rPr>
        <w:t>Nº D</w:t>
      </w:r>
      <w:r>
        <w:rPr>
          <w:rFonts w:ascii="Arial" w:hAnsi="Arial" w:cs="Arial"/>
          <w:b/>
          <w:sz w:val="22"/>
          <w:szCs w:val="22"/>
        </w:rPr>
        <w:t>A AUTORIZAÇÃO DE SERVIÇO – AS:</w:t>
      </w:r>
    </w:p>
    <w:p w14:paraId="3935D14D"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OBJETO:</w:t>
      </w:r>
      <w:r w:rsidR="00F52665">
        <w:rPr>
          <w:rFonts w:ascii="Arial" w:hAnsi="Arial" w:cs="Arial"/>
          <w:b/>
          <w:sz w:val="22"/>
          <w:szCs w:val="22"/>
        </w:rPr>
        <w:t xml:space="preserve"> Breve descrição dos serviços a serem executados</w:t>
      </w:r>
    </w:p>
    <w:p w14:paraId="60AB42E0"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FORNECEDOR:</w:t>
      </w:r>
    </w:p>
    <w:p w14:paraId="2531654A"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CNPJ:</w:t>
      </w:r>
    </w:p>
    <w:p w14:paraId="7307A085"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RESPONS</w:t>
      </w:r>
      <w:r w:rsidR="00103486">
        <w:rPr>
          <w:rFonts w:ascii="Arial" w:hAnsi="Arial" w:cs="Arial"/>
          <w:b/>
          <w:sz w:val="22"/>
          <w:szCs w:val="22"/>
        </w:rPr>
        <w:t>ÁVEIS</w:t>
      </w:r>
      <w:r w:rsidRPr="00F90CD7">
        <w:rPr>
          <w:rFonts w:ascii="Arial" w:hAnsi="Arial" w:cs="Arial"/>
          <w:b/>
          <w:sz w:val="22"/>
          <w:szCs w:val="22"/>
        </w:rPr>
        <w:t xml:space="preserve"> PEL</w:t>
      </w:r>
      <w:r w:rsidR="00103486">
        <w:rPr>
          <w:rFonts w:ascii="Arial" w:hAnsi="Arial" w:cs="Arial"/>
          <w:b/>
          <w:sz w:val="22"/>
          <w:szCs w:val="22"/>
        </w:rPr>
        <w:t>A</w:t>
      </w:r>
      <w:r w:rsidRPr="00F90CD7">
        <w:rPr>
          <w:rFonts w:ascii="Arial" w:hAnsi="Arial" w:cs="Arial"/>
          <w:b/>
          <w:sz w:val="22"/>
          <w:szCs w:val="22"/>
        </w:rPr>
        <w:t xml:space="preserve"> </w:t>
      </w:r>
      <w:r w:rsidR="00103486">
        <w:rPr>
          <w:rFonts w:ascii="Arial" w:hAnsi="Arial" w:cs="Arial"/>
          <w:b/>
          <w:sz w:val="22"/>
          <w:szCs w:val="22"/>
        </w:rPr>
        <w:t>ANÁLISE/AVALIAÇÃO</w:t>
      </w:r>
      <w:r w:rsidRPr="00F90CD7">
        <w:rPr>
          <w:rFonts w:ascii="Arial" w:hAnsi="Arial" w:cs="Arial"/>
          <w:b/>
          <w:sz w:val="22"/>
          <w:szCs w:val="22"/>
        </w:rPr>
        <w:t>:</w:t>
      </w:r>
    </w:p>
    <w:p w14:paraId="06A609F4" w14:textId="77777777" w:rsidR="0043197B" w:rsidRDefault="00103486" w:rsidP="0043197B">
      <w:pPr>
        <w:spacing w:after="120"/>
        <w:jc w:val="both"/>
        <w:rPr>
          <w:rFonts w:ascii="Arial" w:hAnsi="Arial" w:cs="Arial"/>
          <w:sz w:val="22"/>
          <w:szCs w:val="22"/>
        </w:rPr>
      </w:pPr>
      <w:r>
        <w:rPr>
          <w:rFonts w:ascii="Arial" w:hAnsi="Arial" w:cs="Arial"/>
          <w:sz w:val="22"/>
          <w:szCs w:val="22"/>
        </w:rPr>
        <w:t>Pela SMIC:</w:t>
      </w:r>
    </w:p>
    <w:p w14:paraId="2AD87E07" w14:textId="77777777" w:rsidR="00103486" w:rsidRPr="00F90CD7" w:rsidRDefault="00103486" w:rsidP="0043197B">
      <w:pPr>
        <w:spacing w:after="120"/>
        <w:jc w:val="both"/>
        <w:rPr>
          <w:rFonts w:ascii="Arial" w:hAnsi="Arial" w:cs="Arial"/>
          <w:sz w:val="22"/>
          <w:szCs w:val="22"/>
        </w:rPr>
      </w:pPr>
      <w:r>
        <w:rPr>
          <w:rFonts w:ascii="Arial" w:hAnsi="Arial" w:cs="Arial"/>
          <w:sz w:val="22"/>
          <w:szCs w:val="22"/>
        </w:rPr>
        <w:t>Pela SOP:</w:t>
      </w:r>
    </w:p>
    <w:p w14:paraId="4E67A8B6"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OBJETIVO:</w:t>
      </w:r>
    </w:p>
    <w:p w14:paraId="79C0239B" w14:textId="77777777" w:rsidR="0043197B" w:rsidRPr="00F90CD7" w:rsidRDefault="0043197B" w:rsidP="0043197B">
      <w:pPr>
        <w:numPr>
          <w:ilvl w:val="0"/>
          <w:numId w:val="3"/>
        </w:numPr>
        <w:jc w:val="both"/>
        <w:rPr>
          <w:rFonts w:ascii="Arial" w:hAnsi="Arial" w:cs="Arial"/>
          <w:sz w:val="22"/>
          <w:szCs w:val="22"/>
        </w:rPr>
      </w:pPr>
      <w:r w:rsidRPr="00F90CD7">
        <w:rPr>
          <w:rFonts w:ascii="Arial" w:hAnsi="Arial" w:cs="Arial"/>
          <w:sz w:val="22"/>
          <w:szCs w:val="22"/>
        </w:rPr>
        <w:t xml:space="preserve">Verificar os </w:t>
      </w:r>
      <w:r w:rsidR="00F70492">
        <w:rPr>
          <w:rFonts w:ascii="Arial" w:hAnsi="Arial" w:cs="Arial"/>
          <w:sz w:val="22"/>
          <w:szCs w:val="22"/>
        </w:rPr>
        <w:t>documentos apresentados pela Contratada</w:t>
      </w:r>
      <w:r w:rsidRPr="00F90CD7">
        <w:rPr>
          <w:rFonts w:ascii="Arial" w:hAnsi="Arial" w:cs="Arial"/>
          <w:sz w:val="22"/>
          <w:szCs w:val="22"/>
        </w:rPr>
        <w:t>;</w:t>
      </w:r>
    </w:p>
    <w:p w14:paraId="5B22FB2D" w14:textId="77777777" w:rsidR="0043197B" w:rsidRPr="00F90CD7" w:rsidRDefault="008A66EA" w:rsidP="0043197B">
      <w:pPr>
        <w:numPr>
          <w:ilvl w:val="0"/>
          <w:numId w:val="3"/>
        </w:numPr>
        <w:jc w:val="both"/>
        <w:rPr>
          <w:rFonts w:ascii="Arial" w:hAnsi="Arial" w:cs="Arial"/>
          <w:sz w:val="22"/>
          <w:szCs w:val="22"/>
        </w:rPr>
      </w:pPr>
      <w:r>
        <w:rPr>
          <w:rFonts w:ascii="Arial" w:hAnsi="Arial" w:cs="Arial"/>
          <w:sz w:val="22"/>
          <w:szCs w:val="22"/>
        </w:rPr>
        <w:t>Garantir a sua viabilidade, em termos técnicos, de custo e de prazo de ex</w:t>
      </w:r>
      <w:r w:rsidR="000C6E8A">
        <w:rPr>
          <w:rFonts w:ascii="Arial" w:hAnsi="Arial" w:cs="Arial"/>
          <w:sz w:val="22"/>
          <w:szCs w:val="22"/>
        </w:rPr>
        <w:t>e</w:t>
      </w:r>
      <w:r>
        <w:rPr>
          <w:rFonts w:ascii="Arial" w:hAnsi="Arial" w:cs="Arial"/>
          <w:sz w:val="22"/>
          <w:szCs w:val="22"/>
        </w:rPr>
        <w:t>cução</w:t>
      </w:r>
      <w:r w:rsidR="0043197B" w:rsidRPr="00F90CD7">
        <w:rPr>
          <w:rFonts w:ascii="Arial" w:hAnsi="Arial" w:cs="Arial"/>
          <w:sz w:val="22"/>
          <w:szCs w:val="22"/>
        </w:rPr>
        <w:t>;</w:t>
      </w:r>
    </w:p>
    <w:p w14:paraId="680ACF94" w14:textId="77777777" w:rsidR="0043197B" w:rsidRPr="00F90CD7" w:rsidRDefault="0043197B" w:rsidP="0043197B">
      <w:pPr>
        <w:numPr>
          <w:ilvl w:val="0"/>
          <w:numId w:val="3"/>
        </w:numPr>
        <w:jc w:val="both"/>
        <w:rPr>
          <w:rFonts w:ascii="Arial" w:hAnsi="Arial" w:cs="Arial"/>
          <w:sz w:val="22"/>
          <w:szCs w:val="22"/>
        </w:rPr>
      </w:pPr>
      <w:r w:rsidRPr="00F90CD7">
        <w:rPr>
          <w:rFonts w:ascii="Arial" w:hAnsi="Arial" w:cs="Arial"/>
          <w:sz w:val="22"/>
          <w:szCs w:val="22"/>
        </w:rPr>
        <w:t xml:space="preserve">Verificar </w:t>
      </w:r>
      <w:r w:rsidR="000C6E8A">
        <w:rPr>
          <w:rFonts w:ascii="Arial" w:hAnsi="Arial" w:cs="Arial"/>
          <w:sz w:val="22"/>
          <w:szCs w:val="22"/>
        </w:rPr>
        <w:t>a emissão da Nota de Empenho correspondente</w:t>
      </w:r>
      <w:r w:rsidRPr="00F90CD7">
        <w:rPr>
          <w:rFonts w:ascii="Arial" w:hAnsi="Arial" w:cs="Arial"/>
          <w:sz w:val="22"/>
          <w:szCs w:val="22"/>
        </w:rPr>
        <w:t>.</w:t>
      </w:r>
    </w:p>
    <w:p w14:paraId="01CA3FA1" w14:textId="77777777" w:rsidR="0043197B" w:rsidRPr="00F90CD7" w:rsidRDefault="0043197B" w:rsidP="0043197B">
      <w:pPr>
        <w:spacing w:after="12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3"/>
        <w:gridCol w:w="1316"/>
        <w:gridCol w:w="1165"/>
      </w:tblGrid>
      <w:tr w:rsidR="0043197B" w:rsidRPr="00F90CD7" w14:paraId="5C6D5A42" w14:textId="77777777" w:rsidTr="00D9653D">
        <w:tc>
          <w:tcPr>
            <w:tcW w:w="6863" w:type="dxa"/>
          </w:tcPr>
          <w:p w14:paraId="46F7B551" w14:textId="77777777" w:rsidR="0043197B" w:rsidRPr="00F90CD7" w:rsidRDefault="0043197B" w:rsidP="00D9653D">
            <w:pPr>
              <w:jc w:val="center"/>
              <w:rPr>
                <w:rFonts w:ascii="Arial" w:hAnsi="Arial" w:cs="Arial"/>
                <w:b/>
              </w:rPr>
            </w:pPr>
            <w:r w:rsidRPr="00F90CD7">
              <w:rPr>
                <w:rFonts w:ascii="Arial" w:hAnsi="Arial" w:cs="Arial"/>
                <w:b/>
                <w:sz w:val="22"/>
                <w:szCs w:val="22"/>
              </w:rPr>
              <w:t>VERIFICAÇÕES</w:t>
            </w:r>
          </w:p>
        </w:tc>
        <w:tc>
          <w:tcPr>
            <w:tcW w:w="1316" w:type="dxa"/>
          </w:tcPr>
          <w:p w14:paraId="27F3B640" w14:textId="77777777" w:rsidR="0043197B" w:rsidRPr="00F90CD7" w:rsidRDefault="0043197B" w:rsidP="00D9653D">
            <w:pPr>
              <w:jc w:val="center"/>
              <w:rPr>
                <w:rFonts w:ascii="Arial" w:hAnsi="Arial" w:cs="Arial"/>
                <w:b/>
              </w:rPr>
            </w:pPr>
            <w:r w:rsidRPr="00F90CD7">
              <w:rPr>
                <w:rFonts w:ascii="Arial" w:hAnsi="Arial" w:cs="Arial"/>
                <w:b/>
                <w:sz w:val="22"/>
                <w:szCs w:val="22"/>
              </w:rPr>
              <w:t>SIM</w:t>
            </w:r>
          </w:p>
        </w:tc>
        <w:tc>
          <w:tcPr>
            <w:tcW w:w="1165" w:type="dxa"/>
          </w:tcPr>
          <w:p w14:paraId="4BA38D37" w14:textId="77777777" w:rsidR="0043197B" w:rsidRPr="00F90CD7" w:rsidRDefault="0043197B" w:rsidP="00D9653D">
            <w:pPr>
              <w:jc w:val="center"/>
              <w:rPr>
                <w:rFonts w:ascii="Arial" w:hAnsi="Arial" w:cs="Arial"/>
                <w:b/>
              </w:rPr>
            </w:pPr>
            <w:r w:rsidRPr="00F90CD7">
              <w:rPr>
                <w:rFonts w:ascii="Arial" w:hAnsi="Arial" w:cs="Arial"/>
                <w:b/>
                <w:sz w:val="22"/>
                <w:szCs w:val="22"/>
              </w:rPr>
              <w:t>NÃO</w:t>
            </w:r>
          </w:p>
        </w:tc>
      </w:tr>
      <w:tr w:rsidR="0043197B" w:rsidRPr="00F90CD7" w14:paraId="0781C8A4" w14:textId="77777777" w:rsidTr="00D9653D">
        <w:tc>
          <w:tcPr>
            <w:tcW w:w="6863" w:type="dxa"/>
          </w:tcPr>
          <w:p w14:paraId="6A2C89AA" w14:textId="77777777" w:rsidR="0043197B" w:rsidRPr="00F90CD7" w:rsidRDefault="000C6E8A" w:rsidP="00F32863">
            <w:pPr>
              <w:jc w:val="both"/>
              <w:rPr>
                <w:rFonts w:ascii="Arial" w:hAnsi="Arial" w:cs="Arial"/>
              </w:rPr>
            </w:pPr>
            <w:r>
              <w:rPr>
                <w:rFonts w:ascii="Arial" w:hAnsi="Arial" w:cs="Arial"/>
                <w:sz w:val="22"/>
                <w:szCs w:val="22"/>
              </w:rPr>
              <w:t>Descrição detalhada dos serviços</w:t>
            </w:r>
          </w:p>
        </w:tc>
        <w:tc>
          <w:tcPr>
            <w:tcW w:w="1316" w:type="dxa"/>
          </w:tcPr>
          <w:p w14:paraId="49AA29FB" w14:textId="77777777" w:rsidR="0043197B" w:rsidRPr="00F90CD7" w:rsidRDefault="0043197B" w:rsidP="00D9653D">
            <w:pPr>
              <w:jc w:val="center"/>
              <w:rPr>
                <w:rFonts w:ascii="Arial" w:hAnsi="Arial" w:cs="Arial"/>
              </w:rPr>
            </w:pPr>
          </w:p>
        </w:tc>
        <w:tc>
          <w:tcPr>
            <w:tcW w:w="1165" w:type="dxa"/>
          </w:tcPr>
          <w:p w14:paraId="20195941" w14:textId="77777777" w:rsidR="0043197B" w:rsidRPr="00F90CD7" w:rsidRDefault="0043197B" w:rsidP="00D9653D">
            <w:pPr>
              <w:jc w:val="center"/>
              <w:rPr>
                <w:rFonts w:ascii="Arial" w:hAnsi="Arial" w:cs="Arial"/>
              </w:rPr>
            </w:pPr>
          </w:p>
        </w:tc>
      </w:tr>
      <w:tr w:rsidR="0043197B" w:rsidRPr="00F90CD7" w14:paraId="4FB6E32C" w14:textId="77777777" w:rsidTr="00D9653D">
        <w:tc>
          <w:tcPr>
            <w:tcW w:w="6863" w:type="dxa"/>
          </w:tcPr>
          <w:p w14:paraId="18FAEDA2" w14:textId="77777777" w:rsidR="0043197B" w:rsidRPr="00F90CD7" w:rsidRDefault="00220E18" w:rsidP="00D9653D">
            <w:pPr>
              <w:jc w:val="both"/>
              <w:rPr>
                <w:rFonts w:ascii="Arial" w:hAnsi="Arial" w:cs="Arial"/>
              </w:rPr>
            </w:pPr>
            <w:r w:rsidRPr="00E50A8C">
              <w:rPr>
                <w:rFonts w:ascii="Arial" w:hAnsi="Arial" w:cs="Arial"/>
              </w:rPr>
              <w:t xml:space="preserve">Planilha de orçamento, no modelo padrão do </w:t>
            </w:r>
            <w:r>
              <w:rPr>
                <w:rFonts w:ascii="Arial" w:hAnsi="Arial" w:cs="Arial"/>
              </w:rPr>
              <w:t>TRE/</w:t>
            </w:r>
            <w:r w:rsidRPr="00E50A8C">
              <w:rPr>
                <w:rFonts w:ascii="Arial" w:hAnsi="Arial" w:cs="Arial"/>
              </w:rPr>
              <w:t>PR, formato xls, indicando as fontes de custos baseada no SINAPI</w:t>
            </w:r>
          </w:p>
        </w:tc>
        <w:tc>
          <w:tcPr>
            <w:tcW w:w="1316" w:type="dxa"/>
          </w:tcPr>
          <w:p w14:paraId="6D7B2036" w14:textId="77777777" w:rsidR="0043197B" w:rsidRPr="00F90CD7" w:rsidRDefault="0043197B" w:rsidP="00D9653D">
            <w:pPr>
              <w:jc w:val="center"/>
              <w:rPr>
                <w:rFonts w:ascii="Arial" w:hAnsi="Arial" w:cs="Arial"/>
              </w:rPr>
            </w:pPr>
          </w:p>
        </w:tc>
        <w:tc>
          <w:tcPr>
            <w:tcW w:w="1165" w:type="dxa"/>
          </w:tcPr>
          <w:p w14:paraId="278FB8F2" w14:textId="77777777" w:rsidR="0043197B" w:rsidRPr="00F90CD7" w:rsidRDefault="0043197B" w:rsidP="00D9653D">
            <w:pPr>
              <w:jc w:val="center"/>
              <w:rPr>
                <w:rFonts w:ascii="Arial" w:hAnsi="Arial" w:cs="Arial"/>
              </w:rPr>
            </w:pPr>
          </w:p>
        </w:tc>
      </w:tr>
      <w:tr w:rsidR="0043197B" w:rsidRPr="00F90CD7" w14:paraId="1662F4C2" w14:textId="77777777" w:rsidTr="00D9653D">
        <w:tc>
          <w:tcPr>
            <w:tcW w:w="6863" w:type="dxa"/>
          </w:tcPr>
          <w:p w14:paraId="3635DEDC" w14:textId="77777777" w:rsidR="0043197B" w:rsidRPr="00F90CD7" w:rsidRDefault="00220E18" w:rsidP="00D9653D">
            <w:pPr>
              <w:jc w:val="both"/>
              <w:rPr>
                <w:rFonts w:ascii="Arial" w:hAnsi="Arial" w:cs="Arial"/>
              </w:rPr>
            </w:pPr>
            <w:r w:rsidRPr="00E50A8C">
              <w:rPr>
                <w:rFonts w:ascii="Arial" w:hAnsi="Arial" w:cs="Arial"/>
              </w:rPr>
              <w:t>Planilha com as composições analíticas de fontes não SINAPI, se for o caso</w:t>
            </w:r>
          </w:p>
        </w:tc>
        <w:tc>
          <w:tcPr>
            <w:tcW w:w="1316" w:type="dxa"/>
          </w:tcPr>
          <w:p w14:paraId="4BB36986" w14:textId="77777777" w:rsidR="0043197B" w:rsidRPr="00F90CD7" w:rsidRDefault="0043197B" w:rsidP="00D9653D">
            <w:pPr>
              <w:jc w:val="center"/>
              <w:rPr>
                <w:rFonts w:ascii="Arial" w:hAnsi="Arial" w:cs="Arial"/>
              </w:rPr>
            </w:pPr>
          </w:p>
        </w:tc>
        <w:tc>
          <w:tcPr>
            <w:tcW w:w="1165" w:type="dxa"/>
          </w:tcPr>
          <w:p w14:paraId="3CE41E16" w14:textId="77777777" w:rsidR="0043197B" w:rsidRPr="00F90CD7" w:rsidRDefault="0043197B" w:rsidP="00D9653D">
            <w:pPr>
              <w:jc w:val="center"/>
              <w:rPr>
                <w:rFonts w:ascii="Arial" w:hAnsi="Arial" w:cs="Arial"/>
              </w:rPr>
            </w:pPr>
          </w:p>
        </w:tc>
      </w:tr>
      <w:tr w:rsidR="0043197B" w:rsidRPr="00F90CD7" w14:paraId="24936CD0" w14:textId="77777777" w:rsidTr="00D9653D">
        <w:tc>
          <w:tcPr>
            <w:tcW w:w="6863" w:type="dxa"/>
          </w:tcPr>
          <w:p w14:paraId="6D5463E1" w14:textId="77777777" w:rsidR="0043197B" w:rsidRPr="00F90CD7" w:rsidRDefault="00A00B33" w:rsidP="00D9653D">
            <w:pPr>
              <w:jc w:val="both"/>
              <w:rPr>
                <w:rFonts w:ascii="Arial" w:hAnsi="Arial" w:cs="Arial"/>
              </w:rPr>
            </w:pPr>
            <w:r>
              <w:rPr>
                <w:rFonts w:ascii="Arial" w:hAnsi="Arial" w:cs="Arial"/>
              </w:rPr>
              <w:t>Projetos de Engenharia no sistema CAD, quando for o caso</w:t>
            </w:r>
          </w:p>
        </w:tc>
        <w:tc>
          <w:tcPr>
            <w:tcW w:w="1316" w:type="dxa"/>
          </w:tcPr>
          <w:p w14:paraId="5988B1C9" w14:textId="77777777" w:rsidR="0043197B" w:rsidRPr="00F90CD7" w:rsidRDefault="0043197B" w:rsidP="00D9653D">
            <w:pPr>
              <w:jc w:val="center"/>
              <w:rPr>
                <w:rFonts w:ascii="Arial" w:hAnsi="Arial" w:cs="Arial"/>
              </w:rPr>
            </w:pPr>
          </w:p>
        </w:tc>
        <w:tc>
          <w:tcPr>
            <w:tcW w:w="1165" w:type="dxa"/>
          </w:tcPr>
          <w:p w14:paraId="6C196061" w14:textId="77777777" w:rsidR="0043197B" w:rsidRPr="00F90CD7" w:rsidRDefault="0043197B" w:rsidP="00D9653D">
            <w:pPr>
              <w:jc w:val="center"/>
              <w:rPr>
                <w:rFonts w:ascii="Arial" w:hAnsi="Arial" w:cs="Arial"/>
              </w:rPr>
            </w:pPr>
          </w:p>
        </w:tc>
      </w:tr>
      <w:tr w:rsidR="0043197B" w:rsidRPr="00F90CD7" w14:paraId="74FFB68E" w14:textId="77777777" w:rsidTr="00D9653D">
        <w:tc>
          <w:tcPr>
            <w:tcW w:w="6863" w:type="dxa"/>
          </w:tcPr>
          <w:p w14:paraId="46C23FE7" w14:textId="77777777" w:rsidR="0043197B" w:rsidRPr="00F90CD7" w:rsidRDefault="00134BCD" w:rsidP="00D9653D">
            <w:pPr>
              <w:jc w:val="both"/>
              <w:rPr>
                <w:rFonts w:ascii="Arial" w:hAnsi="Arial" w:cs="Arial"/>
              </w:rPr>
            </w:pPr>
            <w:r w:rsidRPr="00E50A8C">
              <w:rPr>
                <w:rFonts w:ascii="Arial" w:hAnsi="Arial" w:cs="Arial"/>
              </w:rPr>
              <w:t>Cronograma físico-financeiro sempre que o tempo de execução do serviço se estender por período superior a 30 dias</w:t>
            </w:r>
          </w:p>
        </w:tc>
        <w:tc>
          <w:tcPr>
            <w:tcW w:w="1316" w:type="dxa"/>
          </w:tcPr>
          <w:p w14:paraId="251A60AE" w14:textId="77777777" w:rsidR="0043197B" w:rsidRPr="00F90CD7" w:rsidRDefault="0043197B" w:rsidP="00D9653D">
            <w:pPr>
              <w:jc w:val="center"/>
              <w:rPr>
                <w:rFonts w:ascii="Arial" w:hAnsi="Arial" w:cs="Arial"/>
              </w:rPr>
            </w:pPr>
          </w:p>
        </w:tc>
        <w:tc>
          <w:tcPr>
            <w:tcW w:w="1165" w:type="dxa"/>
          </w:tcPr>
          <w:p w14:paraId="7FFBABEE" w14:textId="77777777" w:rsidR="0043197B" w:rsidRPr="00F90CD7" w:rsidRDefault="0043197B" w:rsidP="00D9653D">
            <w:pPr>
              <w:jc w:val="center"/>
              <w:rPr>
                <w:rFonts w:ascii="Arial" w:hAnsi="Arial" w:cs="Arial"/>
              </w:rPr>
            </w:pPr>
          </w:p>
        </w:tc>
      </w:tr>
      <w:tr w:rsidR="0043197B" w:rsidRPr="00F90CD7" w14:paraId="5D9B3B6F" w14:textId="77777777" w:rsidTr="00D9653D">
        <w:tc>
          <w:tcPr>
            <w:tcW w:w="6863" w:type="dxa"/>
          </w:tcPr>
          <w:p w14:paraId="110B5169" w14:textId="77777777" w:rsidR="0043197B" w:rsidRPr="00F90CD7" w:rsidRDefault="0043197B" w:rsidP="00D9653D">
            <w:pPr>
              <w:jc w:val="both"/>
              <w:rPr>
                <w:rFonts w:ascii="Arial" w:hAnsi="Arial" w:cs="Arial"/>
              </w:rPr>
            </w:pPr>
          </w:p>
        </w:tc>
        <w:tc>
          <w:tcPr>
            <w:tcW w:w="1316" w:type="dxa"/>
          </w:tcPr>
          <w:p w14:paraId="7A3EEB4E" w14:textId="77777777" w:rsidR="0043197B" w:rsidRPr="00F90CD7" w:rsidRDefault="0043197B" w:rsidP="00D9653D">
            <w:pPr>
              <w:jc w:val="center"/>
              <w:rPr>
                <w:rFonts w:ascii="Arial" w:hAnsi="Arial" w:cs="Arial"/>
              </w:rPr>
            </w:pPr>
          </w:p>
        </w:tc>
        <w:tc>
          <w:tcPr>
            <w:tcW w:w="1165" w:type="dxa"/>
          </w:tcPr>
          <w:p w14:paraId="5AD5F816" w14:textId="77777777" w:rsidR="0043197B" w:rsidRPr="00F90CD7" w:rsidRDefault="0043197B" w:rsidP="00D9653D">
            <w:pPr>
              <w:jc w:val="center"/>
              <w:rPr>
                <w:rFonts w:ascii="Arial" w:hAnsi="Arial" w:cs="Arial"/>
              </w:rPr>
            </w:pPr>
          </w:p>
        </w:tc>
      </w:tr>
      <w:tr w:rsidR="0043197B" w:rsidRPr="00F90CD7" w14:paraId="737C1D9C" w14:textId="77777777" w:rsidTr="00D9653D">
        <w:tc>
          <w:tcPr>
            <w:tcW w:w="9344" w:type="dxa"/>
            <w:gridSpan w:val="3"/>
          </w:tcPr>
          <w:p w14:paraId="2743EA31" w14:textId="77777777" w:rsidR="0043197B" w:rsidRPr="00F90CD7" w:rsidRDefault="0043197B" w:rsidP="00D9653D">
            <w:pPr>
              <w:jc w:val="both"/>
              <w:rPr>
                <w:rFonts w:ascii="Arial" w:hAnsi="Arial" w:cs="Arial"/>
                <w:b/>
              </w:rPr>
            </w:pPr>
            <w:r w:rsidRPr="00F90CD7">
              <w:rPr>
                <w:rFonts w:ascii="Arial" w:hAnsi="Arial" w:cs="Arial"/>
                <w:b/>
                <w:sz w:val="22"/>
                <w:szCs w:val="22"/>
              </w:rPr>
              <w:t xml:space="preserve">OBSERVAÇÕES: </w:t>
            </w:r>
          </w:p>
        </w:tc>
      </w:tr>
      <w:tr w:rsidR="0043197B" w:rsidRPr="00F90CD7" w14:paraId="4AF790C9" w14:textId="77777777" w:rsidTr="00D9653D">
        <w:tc>
          <w:tcPr>
            <w:tcW w:w="9344" w:type="dxa"/>
            <w:gridSpan w:val="3"/>
          </w:tcPr>
          <w:p w14:paraId="7B88D245" w14:textId="77777777" w:rsidR="0043197B" w:rsidRPr="00F90CD7" w:rsidRDefault="0043197B" w:rsidP="00D9653D">
            <w:pPr>
              <w:jc w:val="both"/>
              <w:rPr>
                <w:rFonts w:ascii="Arial" w:hAnsi="Arial" w:cs="Arial"/>
              </w:rPr>
            </w:pPr>
          </w:p>
        </w:tc>
      </w:tr>
      <w:tr w:rsidR="0043197B" w:rsidRPr="00F90CD7" w14:paraId="6B4CFCF9" w14:textId="77777777" w:rsidTr="00D9653D">
        <w:tc>
          <w:tcPr>
            <w:tcW w:w="9344" w:type="dxa"/>
            <w:gridSpan w:val="3"/>
          </w:tcPr>
          <w:p w14:paraId="167A4245" w14:textId="77777777" w:rsidR="0043197B" w:rsidRPr="00F90CD7" w:rsidRDefault="0043197B" w:rsidP="00D9653D">
            <w:pPr>
              <w:jc w:val="both"/>
              <w:rPr>
                <w:rFonts w:ascii="Arial" w:hAnsi="Arial" w:cs="Arial"/>
              </w:rPr>
            </w:pPr>
          </w:p>
        </w:tc>
      </w:tr>
      <w:tr w:rsidR="0043197B" w:rsidRPr="00F90CD7" w14:paraId="0A94F622" w14:textId="77777777" w:rsidTr="00D9653D">
        <w:tc>
          <w:tcPr>
            <w:tcW w:w="9344" w:type="dxa"/>
            <w:gridSpan w:val="3"/>
          </w:tcPr>
          <w:p w14:paraId="0391C73C" w14:textId="77777777" w:rsidR="0043197B" w:rsidRPr="00F90CD7" w:rsidRDefault="0043197B" w:rsidP="00D9653D">
            <w:pPr>
              <w:jc w:val="both"/>
              <w:rPr>
                <w:rFonts w:ascii="Arial" w:hAnsi="Arial" w:cs="Arial"/>
              </w:rPr>
            </w:pPr>
          </w:p>
        </w:tc>
      </w:tr>
    </w:tbl>
    <w:p w14:paraId="0FB325B6" w14:textId="77777777" w:rsidR="0043197B" w:rsidRPr="00F90CD7" w:rsidRDefault="0043197B" w:rsidP="0043197B">
      <w:pPr>
        <w:spacing w:after="120"/>
        <w:jc w:val="both"/>
        <w:rPr>
          <w:rFonts w:ascii="Arial" w:hAnsi="Arial" w:cs="Arial"/>
          <w:sz w:val="22"/>
          <w:szCs w:val="22"/>
        </w:rPr>
      </w:pPr>
    </w:p>
    <w:p w14:paraId="66BA62CC" w14:textId="77777777" w:rsidR="006F58C0" w:rsidRDefault="0043197B" w:rsidP="0043197B">
      <w:pPr>
        <w:jc w:val="both"/>
        <w:rPr>
          <w:rFonts w:ascii="Arial" w:hAnsi="Arial" w:cs="Arial"/>
          <w:sz w:val="22"/>
          <w:szCs w:val="22"/>
        </w:rPr>
      </w:pPr>
      <w:r w:rsidRPr="00F90CD7">
        <w:rPr>
          <w:rFonts w:ascii="Arial" w:hAnsi="Arial" w:cs="Arial"/>
          <w:sz w:val="22"/>
          <w:szCs w:val="22"/>
        </w:rPr>
        <w:t xml:space="preserve">Declaro que a empresa .............. </w:t>
      </w:r>
      <w:r w:rsidR="00E20053">
        <w:rPr>
          <w:rFonts w:ascii="Arial" w:hAnsi="Arial" w:cs="Arial"/>
          <w:sz w:val="22"/>
          <w:szCs w:val="22"/>
        </w:rPr>
        <w:t xml:space="preserve">apresentou toda documentação pertinente aos serviços solicitados, que existe viabilidade na execução </w:t>
      </w:r>
      <w:r w:rsidR="006F58C0">
        <w:rPr>
          <w:rFonts w:ascii="Arial" w:hAnsi="Arial" w:cs="Arial"/>
          <w:sz w:val="22"/>
          <w:szCs w:val="22"/>
        </w:rPr>
        <w:t>dos mesmos, que os custos estão de acordo com as condições contratuais. Solicitamos portanto a emissão da Nota de Empenho correspondente</w:t>
      </w:r>
      <w:r w:rsidR="006F1965">
        <w:rPr>
          <w:rFonts w:ascii="Arial" w:hAnsi="Arial" w:cs="Arial"/>
          <w:sz w:val="22"/>
          <w:szCs w:val="22"/>
        </w:rPr>
        <w:t xml:space="preserve"> e, na sequência, o início da execução dos serviços</w:t>
      </w:r>
      <w:r w:rsidR="006F58C0">
        <w:rPr>
          <w:rFonts w:ascii="Arial" w:hAnsi="Arial" w:cs="Arial"/>
          <w:sz w:val="22"/>
          <w:szCs w:val="22"/>
        </w:rPr>
        <w:t>.</w:t>
      </w:r>
    </w:p>
    <w:p w14:paraId="176D2858" w14:textId="77777777" w:rsidR="0043197B" w:rsidRPr="00F90CD7" w:rsidRDefault="0043197B" w:rsidP="0043197B">
      <w:pPr>
        <w:spacing w:after="120"/>
        <w:jc w:val="both"/>
        <w:rPr>
          <w:rFonts w:ascii="Arial" w:hAnsi="Arial" w:cs="Arial"/>
          <w:sz w:val="22"/>
          <w:szCs w:val="22"/>
        </w:rPr>
      </w:pPr>
    </w:p>
    <w:p w14:paraId="51B17196" w14:textId="77777777" w:rsidR="0043197B" w:rsidRPr="00F90CD7" w:rsidRDefault="0043197B" w:rsidP="0043197B">
      <w:pPr>
        <w:jc w:val="both"/>
        <w:rPr>
          <w:rFonts w:ascii="Arial" w:hAnsi="Arial" w:cs="Arial"/>
          <w:sz w:val="22"/>
          <w:szCs w:val="22"/>
        </w:rPr>
      </w:pPr>
      <w:r w:rsidRPr="00F90CD7">
        <w:rPr>
          <w:rFonts w:ascii="Arial" w:hAnsi="Arial" w:cs="Arial"/>
          <w:sz w:val="22"/>
          <w:szCs w:val="22"/>
        </w:rPr>
        <w:t>Curitiba, _____ de _______ de 201</w:t>
      </w:r>
      <w:r>
        <w:rPr>
          <w:rFonts w:ascii="Arial" w:hAnsi="Arial" w:cs="Arial"/>
          <w:sz w:val="22"/>
          <w:szCs w:val="22"/>
        </w:rPr>
        <w:t>7</w:t>
      </w:r>
      <w:r w:rsidRPr="00F90CD7">
        <w:rPr>
          <w:rFonts w:ascii="Arial" w:hAnsi="Arial" w:cs="Arial"/>
          <w:sz w:val="22"/>
          <w:szCs w:val="22"/>
        </w:rPr>
        <w:t>.</w:t>
      </w:r>
    </w:p>
    <w:p w14:paraId="1F5F7B7C" w14:textId="77777777" w:rsidR="0043197B" w:rsidRPr="00F90CD7" w:rsidRDefault="0043197B" w:rsidP="0043197B">
      <w:pPr>
        <w:spacing w:after="120"/>
        <w:jc w:val="both"/>
        <w:rPr>
          <w:rFonts w:ascii="Arial" w:hAnsi="Arial" w:cs="Arial"/>
          <w:sz w:val="22"/>
          <w:szCs w:val="22"/>
        </w:rPr>
      </w:pPr>
    </w:p>
    <w:p w14:paraId="2D10FE6B" w14:textId="77777777" w:rsidR="0043197B" w:rsidRPr="00F90CD7" w:rsidRDefault="0043197B" w:rsidP="0043197B">
      <w:pPr>
        <w:spacing w:after="120"/>
        <w:jc w:val="both"/>
        <w:rPr>
          <w:rFonts w:ascii="Arial" w:hAnsi="Arial" w:cs="Arial"/>
          <w:sz w:val="22"/>
          <w:szCs w:val="22"/>
        </w:rPr>
      </w:pPr>
    </w:p>
    <w:p w14:paraId="7FFD1573" w14:textId="77777777" w:rsidR="0043197B" w:rsidRPr="00F90CD7" w:rsidRDefault="0043197B" w:rsidP="0043197B">
      <w:pPr>
        <w:spacing w:after="120"/>
        <w:jc w:val="both"/>
        <w:rPr>
          <w:rFonts w:ascii="Arial" w:hAnsi="Arial" w:cs="Arial"/>
          <w:sz w:val="22"/>
          <w:szCs w:val="22"/>
        </w:rPr>
      </w:pPr>
    </w:p>
    <w:p w14:paraId="2B2CE107" w14:textId="77777777" w:rsidR="0043197B" w:rsidRPr="00F90CD7" w:rsidRDefault="0043197B" w:rsidP="0043197B">
      <w:pPr>
        <w:jc w:val="center"/>
        <w:rPr>
          <w:rFonts w:ascii="Arial" w:hAnsi="Arial" w:cs="Arial"/>
          <w:sz w:val="22"/>
          <w:szCs w:val="22"/>
        </w:rPr>
      </w:pPr>
      <w:r w:rsidRPr="00F90CD7">
        <w:rPr>
          <w:rFonts w:ascii="Arial" w:hAnsi="Arial" w:cs="Arial"/>
          <w:sz w:val="22"/>
          <w:szCs w:val="22"/>
        </w:rPr>
        <w:t>___________________</w:t>
      </w:r>
      <w:r w:rsidR="00E62C28">
        <w:rPr>
          <w:rFonts w:ascii="Arial" w:hAnsi="Arial" w:cs="Arial"/>
          <w:sz w:val="22"/>
          <w:szCs w:val="22"/>
        </w:rPr>
        <w:t xml:space="preserve"> </w:t>
      </w:r>
      <w:r w:rsidR="00D366AD">
        <w:rPr>
          <w:rFonts w:ascii="Arial" w:hAnsi="Arial" w:cs="Arial"/>
          <w:sz w:val="22"/>
          <w:szCs w:val="22"/>
        </w:rPr>
        <w:t xml:space="preserve">  </w:t>
      </w:r>
      <w:r w:rsidR="00A749C6">
        <w:rPr>
          <w:rFonts w:ascii="Arial" w:hAnsi="Arial" w:cs="Arial"/>
          <w:sz w:val="22"/>
          <w:szCs w:val="22"/>
        </w:rPr>
        <w:t xml:space="preserve">      </w:t>
      </w:r>
      <w:r w:rsidR="00D366AD">
        <w:rPr>
          <w:rFonts w:ascii="Arial" w:hAnsi="Arial" w:cs="Arial"/>
          <w:sz w:val="22"/>
          <w:szCs w:val="22"/>
        </w:rPr>
        <w:t xml:space="preserve">     </w:t>
      </w:r>
      <w:r w:rsidR="00A749C6">
        <w:rPr>
          <w:rFonts w:ascii="Arial" w:hAnsi="Arial" w:cs="Arial"/>
          <w:sz w:val="22"/>
          <w:szCs w:val="22"/>
        </w:rPr>
        <w:t xml:space="preserve">      </w:t>
      </w:r>
      <w:r w:rsidR="00D366AD">
        <w:rPr>
          <w:rFonts w:ascii="Arial" w:hAnsi="Arial" w:cs="Arial"/>
          <w:sz w:val="22"/>
          <w:szCs w:val="22"/>
        </w:rPr>
        <w:t>____________________</w:t>
      </w:r>
    </w:p>
    <w:p w14:paraId="73C193F2" w14:textId="77777777" w:rsidR="0043197B" w:rsidRDefault="00D366AD" w:rsidP="0043197B">
      <w:pPr>
        <w:jc w:val="center"/>
        <w:rPr>
          <w:rFonts w:ascii="Arial" w:hAnsi="Arial" w:cs="Arial"/>
          <w:sz w:val="22"/>
          <w:szCs w:val="22"/>
        </w:rPr>
      </w:pPr>
      <w:r>
        <w:rPr>
          <w:rFonts w:ascii="Arial" w:hAnsi="Arial" w:cs="Arial"/>
          <w:sz w:val="22"/>
          <w:szCs w:val="22"/>
        </w:rPr>
        <w:t>SMIC</w:t>
      </w:r>
      <w:r w:rsidR="00E62C28">
        <w:rPr>
          <w:rFonts w:ascii="Arial" w:hAnsi="Arial" w:cs="Arial"/>
          <w:sz w:val="22"/>
          <w:szCs w:val="22"/>
        </w:rPr>
        <w:t xml:space="preserve">                           </w:t>
      </w:r>
      <w:r w:rsidR="00A749C6">
        <w:rPr>
          <w:rFonts w:ascii="Arial" w:hAnsi="Arial" w:cs="Arial"/>
          <w:sz w:val="22"/>
          <w:szCs w:val="22"/>
        </w:rPr>
        <w:t xml:space="preserve">               </w:t>
      </w:r>
      <w:r w:rsidR="00E62C28">
        <w:rPr>
          <w:rFonts w:ascii="Arial" w:hAnsi="Arial" w:cs="Arial"/>
          <w:sz w:val="22"/>
          <w:szCs w:val="22"/>
        </w:rPr>
        <w:t xml:space="preserve">     </w:t>
      </w:r>
      <w:r>
        <w:rPr>
          <w:rFonts w:ascii="Arial" w:hAnsi="Arial" w:cs="Arial"/>
          <w:sz w:val="22"/>
          <w:szCs w:val="22"/>
        </w:rPr>
        <w:t xml:space="preserve">      SOP</w:t>
      </w:r>
    </w:p>
    <w:p w14:paraId="645592EA" w14:textId="77777777" w:rsidR="0043197B" w:rsidRDefault="0043197B" w:rsidP="0043197B">
      <w:pPr>
        <w:rPr>
          <w:rFonts w:ascii="Arial" w:hAnsi="Arial" w:cs="Arial"/>
          <w:sz w:val="22"/>
          <w:szCs w:val="22"/>
        </w:rPr>
      </w:pPr>
    </w:p>
    <w:p w14:paraId="41F1F958" w14:textId="77777777" w:rsidR="00976B82" w:rsidRDefault="0043197B" w:rsidP="00C23A52">
      <w:pPr>
        <w:spacing w:after="120"/>
        <w:jc w:val="both"/>
        <w:rPr>
          <w:rFonts w:ascii="Arial" w:hAnsi="Arial" w:cs="Arial"/>
          <w:sz w:val="22"/>
          <w:szCs w:val="22"/>
        </w:rPr>
      </w:pPr>
      <w:r>
        <w:rPr>
          <w:rFonts w:ascii="Arial" w:hAnsi="Arial" w:cs="Arial"/>
          <w:sz w:val="22"/>
          <w:szCs w:val="22"/>
        </w:rPr>
        <w:br w:type="page"/>
      </w:r>
    </w:p>
    <w:p w14:paraId="58B6494F" w14:textId="77777777" w:rsidR="00DD3FBA" w:rsidRDefault="00DD3FBA" w:rsidP="00DD3FBA">
      <w:pPr>
        <w:jc w:val="center"/>
        <w:outlineLvl w:val="0"/>
        <w:rPr>
          <w:rFonts w:ascii="Arial" w:hAnsi="Arial" w:cs="Arial"/>
          <w:b/>
          <w:sz w:val="22"/>
          <w:szCs w:val="22"/>
        </w:rPr>
      </w:pPr>
      <w:r w:rsidRPr="00F90CD7">
        <w:rPr>
          <w:rFonts w:ascii="Arial" w:hAnsi="Arial" w:cs="Arial"/>
          <w:b/>
          <w:sz w:val="22"/>
          <w:szCs w:val="22"/>
        </w:rPr>
        <w:t xml:space="preserve">Anexo </w:t>
      </w:r>
      <w:r>
        <w:rPr>
          <w:rFonts w:ascii="Arial" w:hAnsi="Arial" w:cs="Arial"/>
          <w:b/>
          <w:sz w:val="22"/>
          <w:szCs w:val="22"/>
        </w:rPr>
        <w:t>C</w:t>
      </w:r>
    </w:p>
    <w:p w14:paraId="191960FA" w14:textId="77777777" w:rsidR="00DD3FBA" w:rsidRPr="00F90CD7" w:rsidRDefault="00DD3FBA" w:rsidP="00DD3FBA">
      <w:pPr>
        <w:spacing w:after="120"/>
        <w:jc w:val="both"/>
        <w:rPr>
          <w:rFonts w:ascii="Arial" w:hAnsi="Arial" w:cs="Arial"/>
          <w:sz w:val="22"/>
          <w:szCs w:val="22"/>
        </w:rPr>
      </w:pPr>
    </w:p>
    <w:p w14:paraId="7DAA0712" w14:textId="6E4A643B" w:rsidR="00DD3FBA" w:rsidRPr="006558F3" w:rsidRDefault="006558F3" w:rsidP="00DD3FBA">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6558F3">
        <w:rPr>
          <w:rFonts w:ascii="Arial" w:hAnsi="Arial" w:cs="Arial"/>
          <w:b/>
          <w:sz w:val="22"/>
          <w:szCs w:val="22"/>
        </w:rPr>
        <w:t>RELATÓRIO DE OCORRÊNCIAS VERIFICADAS E QUALIDADE PERCEBIDA</w:t>
      </w:r>
    </w:p>
    <w:p w14:paraId="0279C0CC" w14:textId="77777777" w:rsidR="00DD3FBA" w:rsidRDefault="00DD3FBA" w:rsidP="00C23A52">
      <w:pPr>
        <w:spacing w:after="120"/>
        <w:jc w:val="both"/>
        <w:rPr>
          <w:rFonts w:ascii="Arial" w:hAnsi="Arial" w:cs="Arial"/>
          <w:sz w:val="22"/>
          <w:szCs w:val="22"/>
        </w:rPr>
      </w:pPr>
    </w:p>
    <w:bookmarkStart w:id="5" w:name="_MON_1552470995"/>
    <w:bookmarkEnd w:id="5"/>
    <w:p w14:paraId="1B473758" w14:textId="47069E5F" w:rsidR="00102764" w:rsidRDefault="00553CB0" w:rsidP="00C23A52">
      <w:pPr>
        <w:spacing w:after="120"/>
        <w:jc w:val="both"/>
        <w:rPr>
          <w:rFonts w:ascii="Arial" w:hAnsi="Arial" w:cs="Arial"/>
          <w:sz w:val="22"/>
          <w:szCs w:val="22"/>
        </w:rPr>
      </w:pPr>
      <w:r>
        <w:rPr>
          <w:rFonts w:ascii="Arial" w:hAnsi="Arial" w:cs="Arial"/>
          <w:sz w:val="22"/>
          <w:szCs w:val="22"/>
        </w:rPr>
        <w:object w:dxaOrig="9574" w:dyaOrig="7465" w14:anchorId="39343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373.8pt" o:ole="">
            <v:imagedata r:id="rId20" o:title=""/>
          </v:shape>
          <o:OLEObject Type="Embed" ProgID="Excel.Sheet.12" ShapeID="_x0000_i1025" DrawAspect="Content" ObjectID="_1558944879" r:id="rId21"/>
        </w:object>
      </w:r>
    </w:p>
    <w:p w14:paraId="13E605F6" w14:textId="7A7F7C84" w:rsidR="00DD3FBA" w:rsidRDefault="00DD3FBA">
      <w:pPr>
        <w:rPr>
          <w:rFonts w:ascii="Arial" w:hAnsi="Arial" w:cs="Arial"/>
          <w:sz w:val="22"/>
          <w:szCs w:val="22"/>
        </w:rPr>
      </w:pPr>
      <w:r>
        <w:rPr>
          <w:rFonts w:ascii="Arial" w:hAnsi="Arial" w:cs="Arial"/>
          <w:sz w:val="22"/>
          <w:szCs w:val="22"/>
        </w:rPr>
        <w:br w:type="page"/>
      </w:r>
    </w:p>
    <w:p w14:paraId="7AF772BE" w14:textId="191312E5" w:rsidR="00976B82" w:rsidRDefault="00976B82" w:rsidP="003A01CF">
      <w:pPr>
        <w:jc w:val="center"/>
        <w:outlineLvl w:val="0"/>
        <w:rPr>
          <w:rFonts w:ascii="Arial" w:hAnsi="Arial" w:cs="Arial"/>
          <w:b/>
          <w:sz w:val="22"/>
          <w:szCs w:val="22"/>
        </w:rPr>
      </w:pPr>
      <w:r w:rsidRPr="00F90CD7">
        <w:rPr>
          <w:rFonts w:ascii="Arial" w:hAnsi="Arial" w:cs="Arial"/>
          <w:b/>
          <w:sz w:val="22"/>
          <w:szCs w:val="22"/>
        </w:rPr>
        <w:t xml:space="preserve">Anexo </w:t>
      </w:r>
      <w:r w:rsidR="0080252B">
        <w:rPr>
          <w:rFonts w:ascii="Arial" w:hAnsi="Arial" w:cs="Arial"/>
          <w:b/>
          <w:sz w:val="22"/>
          <w:szCs w:val="22"/>
        </w:rPr>
        <w:t>D</w:t>
      </w:r>
    </w:p>
    <w:p w14:paraId="01F9D1B2" w14:textId="77777777" w:rsidR="00976B82" w:rsidRPr="00F90CD7" w:rsidRDefault="00976B82" w:rsidP="00C23A52">
      <w:pPr>
        <w:spacing w:after="120"/>
        <w:jc w:val="both"/>
        <w:rPr>
          <w:rFonts w:ascii="Arial" w:hAnsi="Arial" w:cs="Arial"/>
          <w:sz w:val="22"/>
          <w:szCs w:val="22"/>
        </w:rPr>
      </w:pPr>
    </w:p>
    <w:p w14:paraId="67EE5814" w14:textId="77777777" w:rsidR="00976B82" w:rsidRPr="00F90CD7" w:rsidRDefault="00976B82" w:rsidP="00F324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F90CD7">
        <w:rPr>
          <w:rFonts w:ascii="Arial" w:hAnsi="Arial" w:cs="Arial"/>
          <w:b/>
          <w:sz w:val="22"/>
          <w:szCs w:val="22"/>
        </w:rPr>
        <w:t>TERMO DE RECEBIMENTO DE SERVIÇOS</w:t>
      </w:r>
    </w:p>
    <w:p w14:paraId="3DB5DCDF" w14:textId="77777777" w:rsidR="00976B82" w:rsidRPr="00F90CD7" w:rsidRDefault="00976B82" w:rsidP="003F6DB7">
      <w:pPr>
        <w:spacing w:after="120"/>
        <w:jc w:val="both"/>
        <w:rPr>
          <w:rFonts w:ascii="Arial" w:hAnsi="Arial" w:cs="Arial"/>
          <w:sz w:val="22"/>
          <w:szCs w:val="22"/>
        </w:rPr>
      </w:pPr>
    </w:p>
    <w:p w14:paraId="04E72D2F" w14:textId="77777777" w:rsidR="00976B82" w:rsidRPr="00F90CD7" w:rsidRDefault="00976B82" w:rsidP="00F32411">
      <w:pPr>
        <w:rPr>
          <w:rFonts w:ascii="Arial" w:hAnsi="Arial" w:cs="Arial"/>
          <w:b/>
          <w:sz w:val="22"/>
          <w:szCs w:val="22"/>
        </w:rPr>
      </w:pPr>
      <w:r>
        <w:rPr>
          <w:rFonts w:ascii="Arial" w:hAnsi="Arial" w:cs="Arial"/>
          <w:b/>
          <w:sz w:val="22"/>
          <w:szCs w:val="22"/>
        </w:rPr>
        <w:t>PAD Nº</w:t>
      </w:r>
    </w:p>
    <w:p w14:paraId="33BD1335"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Nº DO CONTRATO:</w:t>
      </w:r>
    </w:p>
    <w:p w14:paraId="77969564" w14:textId="77777777" w:rsidR="00976B82" w:rsidRDefault="00976B82" w:rsidP="00F32411">
      <w:pPr>
        <w:jc w:val="both"/>
        <w:rPr>
          <w:rFonts w:ascii="Arial" w:hAnsi="Arial" w:cs="Arial"/>
          <w:b/>
          <w:sz w:val="22"/>
          <w:szCs w:val="22"/>
        </w:rPr>
      </w:pPr>
      <w:r w:rsidRPr="00F90CD7">
        <w:rPr>
          <w:rFonts w:ascii="Arial" w:hAnsi="Arial" w:cs="Arial"/>
          <w:b/>
          <w:sz w:val="22"/>
          <w:szCs w:val="22"/>
        </w:rPr>
        <w:t>Nº D</w:t>
      </w:r>
      <w:r>
        <w:rPr>
          <w:rFonts w:ascii="Arial" w:hAnsi="Arial" w:cs="Arial"/>
          <w:b/>
          <w:sz w:val="22"/>
          <w:szCs w:val="22"/>
        </w:rPr>
        <w:t>A AUTORIZAÇÃO DE SERVIÇO – AS:</w:t>
      </w:r>
    </w:p>
    <w:p w14:paraId="66EE25EC"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OBJETO:</w:t>
      </w:r>
    </w:p>
    <w:p w14:paraId="5931ADAB"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FORNECEDOR:</w:t>
      </w:r>
    </w:p>
    <w:p w14:paraId="61E05847"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CNPJ:</w:t>
      </w:r>
    </w:p>
    <w:p w14:paraId="76A78FDB"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SERVIDOR RESPONSÁVEL PELO RECEBIMENTO:</w:t>
      </w:r>
    </w:p>
    <w:p w14:paraId="1546AC43" w14:textId="77777777" w:rsidR="00976B82" w:rsidRPr="00F90CD7" w:rsidRDefault="00976B82" w:rsidP="003F6DB7">
      <w:pPr>
        <w:spacing w:after="120"/>
        <w:jc w:val="both"/>
        <w:rPr>
          <w:rFonts w:ascii="Arial" w:hAnsi="Arial" w:cs="Arial"/>
          <w:sz w:val="22"/>
          <w:szCs w:val="22"/>
        </w:rPr>
      </w:pPr>
    </w:p>
    <w:p w14:paraId="534B48CD"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OBJETIVO:</w:t>
      </w:r>
    </w:p>
    <w:p w14:paraId="0A34BEBC" w14:textId="77777777" w:rsidR="00976B82" w:rsidRPr="00F90CD7" w:rsidRDefault="00976B82" w:rsidP="00BA0DCE">
      <w:pPr>
        <w:numPr>
          <w:ilvl w:val="0"/>
          <w:numId w:val="3"/>
        </w:numPr>
        <w:jc w:val="both"/>
        <w:rPr>
          <w:rFonts w:ascii="Arial" w:hAnsi="Arial" w:cs="Arial"/>
          <w:sz w:val="22"/>
          <w:szCs w:val="22"/>
        </w:rPr>
      </w:pPr>
      <w:r w:rsidRPr="00F90CD7">
        <w:rPr>
          <w:rFonts w:ascii="Arial" w:hAnsi="Arial" w:cs="Arial"/>
          <w:sz w:val="22"/>
          <w:szCs w:val="22"/>
        </w:rPr>
        <w:t>Verificar os materiais empregados na execução dos serviços;</w:t>
      </w:r>
    </w:p>
    <w:p w14:paraId="2485F91B" w14:textId="77777777" w:rsidR="00976B82" w:rsidRPr="00F90CD7" w:rsidRDefault="00976B82" w:rsidP="00BA0DCE">
      <w:pPr>
        <w:numPr>
          <w:ilvl w:val="0"/>
          <w:numId w:val="3"/>
        </w:numPr>
        <w:jc w:val="both"/>
        <w:rPr>
          <w:rFonts w:ascii="Arial" w:hAnsi="Arial" w:cs="Arial"/>
          <w:sz w:val="22"/>
          <w:szCs w:val="22"/>
        </w:rPr>
      </w:pPr>
      <w:r w:rsidRPr="00F90CD7">
        <w:rPr>
          <w:rFonts w:ascii="Arial" w:hAnsi="Arial" w:cs="Arial"/>
          <w:sz w:val="22"/>
          <w:szCs w:val="22"/>
        </w:rPr>
        <w:t>Acompanhar a qualidade da execução dos serviços;</w:t>
      </w:r>
    </w:p>
    <w:p w14:paraId="42B24D3C" w14:textId="77777777" w:rsidR="00976B82" w:rsidRPr="00F90CD7" w:rsidRDefault="00976B82" w:rsidP="00BA0DCE">
      <w:pPr>
        <w:numPr>
          <w:ilvl w:val="0"/>
          <w:numId w:val="3"/>
        </w:numPr>
        <w:jc w:val="both"/>
        <w:rPr>
          <w:rFonts w:ascii="Arial" w:hAnsi="Arial" w:cs="Arial"/>
          <w:sz w:val="22"/>
          <w:szCs w:val="22"/>
        </w:rPr>
      </w:pPr>
      <w:r w:rsidRPr="00F90CD7">
        <w:rPr>
          <w:rFonts w:ascii="Arial" w:hAnsi="Arial" w:cs="Arial"/>
          <w:sz w:val="22"/>
          <w:szCs w:val="22"/>
        </w:rPr>
        <w:t>Verificar o cumprimento das exigências contratuais.</w:t>
      </w:r>
    </w:p>
    <w:p w14:paraId="4D49DB20" w14:textId="77777777" w:rsidR="00976B82" w:rsidRPr="00F90CD7" w:rsidRDefault="00976B82" w:rsidP="003F6DB7">
      <w:pPr>
        <w:spacing w:after="12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3"/>
        <w:gridCol w:w="1316"/>
        <w:gridCol w:w="1165"/>
      </w:tblGrid>
      <w:tr w:rsidR="00976B82" w:rsidRPr="00F90CD7" w14:paraId="3A5F006F" w14:textId="77777777" w:rsidTr="00EE7B04">
        <w:tc>
          <w:tcPr>
            <w:tcW w:w="6863" w:type="dxa"/>
          </w:tcPr>
          <w:p w14:paraId="25683CC8" w14:textId="77777777" w:rsidR="00976B82" w:rsidRPr="00F90CD7" w:rsidRDefault="00976B82" w:rsidP="003F6DB7">
            <w:pPr>
              <w:jc w:val="center"/>
              <w:rPr>
                <w:rFonts w:ascii="Arial" w:hAnsi="Arial" w:cs="Arial"/>
                <w:b/>
              </w:rPr>
            </w:pPr>
            <w:r w:rsidRPr="00F90CD7">
              <w:rPr>
                <w:rFonts w:ascii="Arial" w:hAnsi="Arial" w:cs="Arial"/>
                <w:b/>
                <w:sz w:val="22"/>
                <w:szCs w:val="22"/>
              </w:rPr>
              <w:t>VERIFICAÇÕES</w:t>
            </w:r>
          </w:p>
        </w:tc>
        <w:tc>
          <w:tcPr>
            <w:tcW w:w="1316" w:type="dxa"/>
          </w:tcPr>
          <w:p w14:paraId="2AF09C8C" w14:textId="77777777" w:rsidR="00976B82" w:rsidRPr="00F90CD7" w:rsidRDefault="00976B82" w:rsidP="001F6D02">
            <w:pPr>
              <w:jc w:val="center"/>
              <w:rPr>
                <w:rFonts w:ascii="Arial" w:hAnsi="Arial" w:cs="Arial"/>
                <w:b/>
              </w:rPr>
            </w:pPr>
            <w:r w:rsidRPr="00F90CD7">
              <w:rPr>
                <w:rFonts w:ascii="Arial" w:hAnsi="Arial" w:cs="Arial"/>
                <w:b/>
                <w:sz w:val="22"/>
                <w:szCs w:val="22"/>
              </w:rPr>
              <w:t>SIM</w:t>
            </w:r>
          </w:p>
        </w:tc>
        <w:tc>
          <w:tcPr>
            <w:tcW w:w="1165" w:type="dxa"/>
          </w:tcPr>
          <w:p w14:paraId="6BB2832B" w14:textId="77777777" w:rsidR="00976B82" w:rsidRPr="00F90CD7" w:rsidRDefault="00976B82" w:rsidP="001F6D02">
            <w:pPr>
              <w:jc w:val="center"/>
              <w:rPr>
                <w:rFonts w:ascii="Arial" w:hAnsi="Arial" w:cs="Arial"/>
                <w:b/>
              </w:rPr>
            </w:pPr>
            <w:r w:rsidRPr="00F90CD7">
              <w:rPr>
                <w:rFonts w:ascii="Arial" w:hAnsi="Arial" w:cs="Arial"/>
                <w:b/>
                <w:sz w:val="22"/>
                <w:szCs w:val="22"/>
              </w:rPr>
              <w:t>NÃO</w:t>
            </w:r>
          </w:p>
        </w:tc>
      </w:tr>
      <w:tr w:rsidR="00976B82" w:rsidRPr="00F90CD7" w14:paraId="6D457ED5" w14:textId="77777777" w:rsidTr="00EE7B04">
        <w:tc>
          <w:tcPr>
            <w:tcW w:w="6863" w:type="dxa"/>
          </w:tcPr>
          <w:p w14:paraId="69A066E2" w14:textId="77777777" w:rsidR="00976B82" w:rsidRPr="00F90CD7" w:rsidRDefault="00976B82" w:rsidP="001F6D02">
            <w:pPr>
              <w:jc w:val="both"/>
              <w:rPr>
                <w:rFonts w:ascii="Arial" w:hAnsi="Arial" w:cs="Arial"/>
              </w:rPr>
            </w:pPr>
            <w:r w:rsidRPr="00F90CD7">
              <w:rPr>
                <w:rFonts w:ascii="Arial" w:hAnsi="Arial" w:cs="Arial"/>
                <w:sz w:val="22"/>
                <w:szCs w:val="22"/>
              </w:rPr>
              <w:t xml:space="preserve">Os materiais empregados estavam de acordo com as especificações da contratação (qualidade, a marca proposta é a mesma usada nos serviços) </w:t>
            </w:r>
          </w:p>
        </w:tc>
        <w:tc>
          <w:tcPr>
            <w:tcW w:w="1316" w:type="dxa"/>
          </w:tcPr>
          <w:p w14:paraId="4997CDA8" w14:textId="77777777" w:rsidR="00976B82" w:rsidRPr="00F90CD7" w:rsidRDefault="00976B82" w:rsidP="001F6D02">
            <w:pPr>
              <w:jc w:val="center"/>
              <w:rPr>
                <w:rFonts w:ascii="Arial" w:hAnsi="Arial" w:cs="Arial"/>
              </w:rPr>
            </w:pPr>
          </w:p>
        </w:tc>
        <w:tc>
          <w:tcPr>
            <w:tcW w:w="1165" w:type="dxa"/>
          </w:tcPr>
          <w:p w14:paraId="5FB992E7" w14:textId="77777777" w:rsidR="00976B82" w:rsidRPr="00F90CD7" w:rsidRDefault="00976B82" w:rsidP="001F6D02">
            <w:pPr>
              <w:jc w:val="center"/>
              <w:rPr>
                <w:rFonts w:ascii="Arial" w:hAnsi="Arial" w:cs="Arial"/>
              </w:rPr>
            </w:pPr>
          </w:p>
        </w:tc>
      </w:tr>
      <w:tr w:rsidR="00976B82" w:rsidRPr="00F90CD7" w14:paraId="024DE696" w14:textId="77777777" w:rsidTr="00EE7B04">
        <w:tc>
          <w:tcPr>
            <w:tcW w:w="6863" w:type="dxa"/>
          </w:tcPr>
          <w:p w14:paraId="1E1FA632" w14:textId="77777777" w:rsidR="00976B82" w:rsidRPr="00F90CD7" w:rsidRDefault="00976B82" w:rsidP="001F6D02">
            <w:pPr>
              <w:jc w:val="both"/>
              <w:rPr>
                <w:rFonts w:ascii="Arial" w:hAnsi="Arial" w:cs="Arial"/>
              </w:rPr>
            </w:pPr>
            <w:r w:rsidRPr="00F90CD7">
              <w:rPr>
                <w:rFonts w:ascii="Arial" w:hAnsi="Arial" w:cs="Arial"/>
                <w:sz w:val="22"/>
                <w:szCs w:val="22"/>
              </w:rPr>
              <w:t>Os serviços foram executados dentro do prazo previsto (início e conclusão)</w:t>
            </w:r>
          </w:p>
        </w:tc>
        <w:tc>
          <w:tcPr>
            <w:tcW w:w="1316" w:type="dxa"/>
          </w:tcPr>
          <w:p w14:paraId="3F378689" w14:textId="77777777" w:rsidR="00976B82" w:rsidRPr="00F90CD7" w:rsidRDefault="00976B82" w:rsidP="001F6D02">
            <w:pPr>
              <w:jc w:val="center"/>
              <w:rPr>
                <w:rFonts w:ascii="Arial" w:hAnsi="Arial" w:cs="Arial"/>
              </w:rPr>
            </w:pPr>
          </w:p>
        </w:tc>
        <w:tc>
          <w:tcPr>
            <w:tcW w:w="1165" w:type="dxa"/>
          </w:tcPr>
          <w:p w14:paraId="5030FC5A" w14:textId="77777777" w:rsidR="00976B82" w:rsidRPr="00F90CD7" w:rsidRDefault="00976B82" w:rsidP="001F6D02">
            <w:pPr>
              <w:jc w:val="center"/>
              <w:rPr>
                <w:rFonts w:ascii="Arial" w:hAnsi="Arial" w:cs="Arial"/>
              </w:rPr>
            </w:pPr>
          </w:p>
        </w:tc>
      </w:tr>
      <w:tr w:rsidR="00976B82" w:rsidRPr="00F90CD7" w14:paraId="2F0F0C48" w14:textId="77777777" w:rsidTr="00EE7B04">
        <w:tc>
          <w:tcPr>
            <w:tcW w:w="6863" w:type="dxa"/>
          </w:tcPr>
          <w:p w14:paraId="0193AC76" w14:textId="77777777" w:rsidR="00976B82" w:rsidRPr="00F90CD7" w:rsidRDefault="00976B82" w:rsidP="001F6D02">
            <w:pPr>
              <w:jc w:val="both"/>
              <w:rPr>
                <w:rFonts w:ascii="Arial" w:hAnsi="Arial" w:cs="Arial"/>
              </w:rPr>
            </w:pPr>
            <w:r w:rsidRPr="00F90CD7">
              <w:rPr>
                <w:rFonts w:ascii="Arial" w:hAnsi="Arial" w:cs="Arial"/>
                <w:sz w:val="22"/>
                <w:szCs w:val="22"/>
              </w:rPr>
              <w:t>A empresa apresentou ART/RRT</w:t>
            </w:r>
          </w:p>
        </w:tc>
        <w:tc>
          <w:tcPr>
            <w:tcW w:w="1316" w:type="dxa"/>
          </w:tcPr>
          <w:p w14:paraId="194BE58B" w14:textId="77777777" w:rsidR="00976B82" w:rsidRPr="00F90CD7" w:rsidRDefault="00976B82" w:rsidP="001F6D02">
            <w:pPr>
              <w:jc w:val="center"/>
              <w:rPr>
                <w:rFonts w:ascii="Arial" w:hAnsi="Arial" w:cs="Arial"/>
              </w:rPr>
            </w:pPr>
          </w:p>
        </w:tc>
        <w:tc>
          <w:tcPr>
            <w:tcW w:w="1165" w:type="dxa"/>
          </w:tcPr>
          <w:p w14:paraId="0FB1B23A" w14:textId="77777777" w:rsidR="00976B82" w:rsidRPr="00F90CD7" w:rsidRDefault="00976B82" w:rsidP="001F6D02">
            <w:pPr>
              <w:jc w:val="center"/>
              <w:rPr>
                <w:rFonts w:ascii="Arial" w:hAnsi="Arial" w:cs="Arial"/>
              </w:rPr>
            </w:pPr>
          </w:p>
        </w:tc>
      </w:tr>
      <w:tr w:rsidR="00976B82" w:rsidRPr="00F90CD7" w14:paraId="650C8A80" w14:textId="77777777" w:rsidTr="00EE7B04">
        <w:tc>
          <w:tcPr>
            <w:tcW w:w="6863" w:type="dxa"/>
          </w:tcPr>
          <w:p w14:paraId="6F56EE71" w14:textId="77777777" w:rsidR="00976B82" w:rsidRPr="00F90CD7" w:rsidRDefault="00976B82" w:rsidP="00BC46D1">
            <w:pPr>
              <w:jc w:val="both"/>
              <w:rPr>
                <w:rFonts w:ascii="Arial" w:hAnsi="Arial" w:cs="Arial"/>
              </w:rPr>
            </w:pPr>
            <w:r>
              <w:rPr>
                <w:rFonts w:ascii="Arial" w:hAnsi="Arial" w:cs="Arial"/>
                <w:sz w:val="22"/>
                <w:szCs w:val="22"/>
              </w:rPr>
              <w:t>Diário de Obra está preenchido corretamente</w:t>
            </w:r>
          </w:p>
        </w:tc>
        <w:tc>
          <w:tcPr>
            <w:tcW w:w="1316" w:type="dxa"/>
          </w:tcPr>
          <w:p w14:paraId="7506519E" w14:textId="77777777" w:rsidR="00976B82" w:rsidRPr="00F90CD7" w:rsidRDefault="00976B82" w:rsidP="001F6D02">
            <w:pPr>
              <w:jc w:val="center"/>
              <w:rPr>
                <w:rFonts w:ascii="Arial" w:hAnsi="Arial" w:cs="Arial"/>
              </w:rPr>
            </w:pPr>
          </w:p>
        </w:tc>
        <w:tc>
          <w:tcPr>
            <w:tcW w:w="1165" w:type="dxa"/>
          </w:tcPr>
          <w:p w14:paraId="0E76223F" w14:textId="77777777" w:rsidR="00976B82" w:rsidRPr="00F90CD7" w:rsidRDefault="00976B82" w:rsidP="001F6D02">
            <w:pPr>
              <w:jc w:val="center"/>
              <w:rPr>
                <w:rFonts w:ascii="Arial" w:hAnsi="Arial" w:cs="Arial"/>
              </w:rPr>
            </w:pPr>
          </w:p>
        </w:tc>
      </w:tr>
      <w:tr w:rsidR="00976B82" w:rsidRPr="00F90CD7" w14:paraId="0A472D68" w14:textId="77777777" w:rsidTr="00EE7B04">
        <w:tc>
          <w:tcPr>
            <w:tcW w:w="6863" w:type="dxa"/>
          </w:tcPr>
          <w:p w14:paraId="2D2A3282" w14:textId="77777777" w:rsidR="00976B82" w:rsidRPr="00F90CD7" w:rsidRDefault="00976B82" w:rsidP="00EE7B04">
            <w:pPr>
              <w:jc w:val="both"/>
              <w:rPr>
                <w:rFonts w:ascii="Arial" w:hAnsi="Arial" w:cs="Arial"/>
              </w:rPr>
            </w:pPr>
            <w:r>
              <w:rPr>
                <w:rFonts w:ascii="Arial" w:hAnsi="Arial" w:cs="Arial"/>
                <w:sz w:val="22"/>
                <w:szCs w:val="22"/>
              </w:rPr>
              <w:t>Os EPI’s são usados de acordo com as normas</w:t>
            </w:r>
          </w:p>
        </w:tc>
        <w:tc>
          <w:tcPr>
            <w:tcW w:w="1316" w:type="dxa"/>
          </w:tcPr>
          <w:p w14:paraId="46E06F2E" w14:textId="77777777" w:rsidR="00976B82" w:rsidRPr="00F90CD7" w:rsidRDefault="00976B82" w:rsidP="001F6D02">
            <w:pPr>
              <w:jc w:val="center"/>
              <w:rPr>
                <w:rFonts w:ascii="Arial" w:hAnsi="Arial" w:cs="Arial"/>
              </w:rPr>
            </w:pPr>
          </w:p>
        </w:tc>
        <w:tc>
          <w:tcPr>
            <w:tcW w:w="1165" w:type="dxa"/>
          </w:tcPr>
          <w:p w14:paraId="2B161C44" w14:textId="77777777" w:rsidR="00976B82" w:rsidRPr="00F90CD7" w:rsidRDefault="00976B82" w:rsidP="001F6D02">
            <w:pPr>
              <w:jc w:val="center"/>
              <w:rPr>
                <w:rFonts w:ascii="Arial" w:hAnsi="Arial" w:cs="Arial"/>
              </w:rPr>
            </w:pPr>
          </w:p>
        </w:tc>
      </w:tr>
      <w:tr w:rsidR="00976B82" w:rsidRPr="00F90CD7" w14:paraId="21A3202A" w14:textId="77777777" w:rsidTr="00EE7B04">
        <w:tc>
          <w:tcPr>
            <w:tcW w:w="6863" w:type="dxa"/>
          </w:tcPr>
          <w:p w14:paraId="67A593F2" w14:textId="77777777" w:rsidR="00976B82" w:rsidRPr="00F90CD7" w:rsidRDefault="00976B82" w:rsidP="00EE7B04">
            <w:pPr>
              <w:jc w:val="both"/>
              <w:rPr>
                <w:rFonts w:ascii="Arial" w:hAnsi="Arial" w:cs="Arial"/>
              </w:rPr>
            </w:pPr>
            <w:r w:rsidRPr="00F90CD7">
              <w:rPr>
                <w:rFonts w:ascii="Arial" w:hAnsi="Arial" w:cs="Arial"/>
                <w:sz w:val="22"/>
                <w:szCs w:val="22"/>
              </w:rPr>
              <w:t>O padrão de qualidade dos serviços está de acordo com as exigências contratuais.</w:t>
            </w:r>
          </w:p>
        </w:tc>
        <w:tc>
          <w:tcPr>
            <w:tcW w:w="1316" w:type="dxa"/>
          </w:tcPr>
          <w:p w14:paraId="56298859" w14:textId="77777777" w:rsidR="00976B82" w:rsidRPr="00F90CD7" w:rsidRDefault="00976B82" w:rsidP="001F6D02">
            <w:pPr>
              <w:jc w:val="center"/>
              <w:rPr>
                <w:rFonts w:ascii="Arial" w:hAnsi="Arial" w:cs="Arial"/>
              </w:rPr>
            </w:pPr>
          </w:p>
        </w:tc>
        <w:tc>
          <w:tcPr>
            <w:tcW w:w="1165" w:type="dxa"/>
          </w:tcPr>
          <w:p w14:paraId="1260AB95" w14:textId="77777777" w:rsidR="00976B82" w:rsidRPr="00F90CD7" w:rsidRDefault="00976B82" w:rsidP="001F6D02">
            <w:pPr>
              <w:jc w:val="center"/>
              <w:rPr>
                <w:rFonts w:ascii="Arial" w:hAnsi="Arial" w:cs="Arial"/>
              </w:rPr>
            </w:pPr>
          </w:p>
        </w:tc>
      </w:tr>
      <w:tr w:rsidR="00976B82" w:rsidRPr="00F90CD7" w14:paraId="29E6D6A9" w14:textId="77777777" w:rsidTr="00EE7B04">
        <w:tc>
          <w:tcPr>
            <w:tcW w:w="6863" w:type="dxa"/>
          </w:tcPr>
          <w:p w14:paraId="0A15A51B" w14:textId="77777777" w:rsidR="00976B82" w:rsidRPr="00F90CD7" w:rsidRDefault="00976B82" w:rsidP="001F6D02">
            <w:pPr>
              <w:jc w:val="both"/>
              <w:rPr>
                <w:rFonts w:ascii="Arial" w:hAnsi="Arial" w:cs="Arial"/>
              </w:rPr>
            </w:pPr>
          </w:p>
        </w:tc>
        <w:tc>
          <w:tcPr>
            <w:tcW w:w="1316" w:type="dxa"/>
          </w:tcPr>
          <w:p w14:paraId="7B6BB8F9" w14:textId="77777777" w:rsidR="00976B82" w:rsidRPr="00F90CD7" w:rsidRDefault="00976B82" w:rsidP="001F6D02">
            <w:pPr>
              <w:jc w:val="center"/>
              <w:rPr>
                <w:rFonts w:ascii="Arial" w:hAnsi="Arial" w:cs="Arial"/>
              </w:rPr>
            </w:pPr>
          </w:p>
        </w:tc>
        <w:tc>
          <w:tcPr>
            <w:tcW w:w="1165" w:type="dxa"/>
          </w:tcPr>
          <w:p w14:paraId="6EA42330" w14:textId="77777777" w:rsidR="00976B82" w:rsidRPr="00F90CD7" w:rsidRDefault="00976B82" w:rsidP="001F6D02">
            <w:pPr>
              <w:jc w:val="center"/>
              <w:rPr>
                <w:rFonts w:ascii="Arial" w:hAnsi="Arial" w:cs="Arial"/>
              </w:rPr>
            </w:pPr>
          </w:p>
        </w:tc>
      </w:tr>
      <w:tr w:rsidR="00976B82" w:rsidRPr="00F90CD7" w14:paraId="1A3DE3C1" w14:textId="77777777" w:rsidTr="00EE7B04">
        <w:tc>
          <w:tcPr>
            <w:tcW w:w="9344" w:type="dxa"/>
            <w:gridSpan w:val="3"/>
          </w:tcPr>
          <w:p w14:paraId="17C5CC5E" w14:textId="77777777" w:rsidR="00976B82" w:rsidRPr="00F90CD7" w:rsidRDefault="00976B82" w:rsidP="001F6D02">
            <w:pPr>
              <w:jc w:val="both"/>
              <w:rPr>
                <w:rFonts w:ascii="Arial" w:hAnsi="Arial" w:cs="Arial"/>
                <w:b/>
              </w:rPr>
            </w:pPr>
            <w:r w:rsidRPr="00F90CD7">
              <w:rPr>
                <w:rFonts w:ascii="Arial" w:hAnsi="Arial" w:cs="Arial"/>
                <w:b/>
                <w:sz w:val="22"/>
                <w:szCs w:val="22"/>
              </w:rPr>
              <w:t xml:space="preserve">OBSERVAÇÕES: </w:t>
            </w:r>
          </w:p>
        </w:tc>
      </w:tr>
      <w:tr w:rsidR="00976B82" w:rsidRPr="00F90CD7" w14:paraId="5074A03B" w14:textId="77777777" w:rsidTr="00EE7B04">
        <w:tc>
          <w:tcPr>
            <w:tcW w:w="9344" w:type="dxa"/>
            <w:gridSpan w:val="3"/>
          </w:tcPr>
          <w:p w14:paraId="53572007" w14:textId="77777777" w:rsidR="00976B82" w:rsidRPr="00F90CD7" w:rsidRDefault="00976B82" w:rsidP="001F6D02">
            <w:pPr>
              <w:jc w:val="both"/>
              <w:rPr>
                <w:rFonts w:ascii="Arial" w:hAnsi="Arial" w:cs="Arial"/>
              </w:rPr>
            </w:pPr>
          </w:p>
        </w:tc>
      </w:tr>
      <w:tr w:rsidR="00976B82" w:rsidRPr="00F90CD7" w14:paraId="528B1E19" w14:textId="77777777" w:rsidTr="00EE7B04">
        <w:tc>
          <w:tcPr>
            <w:tcW w:w="9344" w:type="dxa"/>
            <w:gridSpan w:val="3"/>
          </w:tcPr>
          <w:p w14:paraId="2533E2A8" w14:textId="77777777" w:rsidR="00976B82" w:rsidRPr="00F90CD7" w:rsidRDefault="00976B82" w:rsidP="001F6D02">
            <w:pPr>
              <w:jc w:val="both"/>
              <w:rPr>
                <w:rFonts w:ascii="Arial" w:hAnsi="Arial" w:cs="Arial"/>
              </w:rPr>
            </w:pPr>
          </w:p>
        </w:tc>
      </w:tr>
      <w:tr w:rsidR="00976B82" w:rsidRPr="00F90CD7" w14:paraId="4D89B102" w14:textId="77777777" w:rsidTr="00EE7B04">
        <w:tc>
          <w:tcPr>
            <w:tcW w:w="9344" w:type="dxa"/>
            <w:gridSpan w:val="3"/>
          </w:tcPr>
          <w:p w14:paraId="3E0E8178" w14:textId="77777777" w:rsidR="00976B82" w:rsidRPr="00F90CD7" w:rsidRDefault="00976B82" w:rsidP="001F6D02">
            <w:pPr>
              <w:jc w:val="both"/>
              <w:rPr>
                <w:rFonts w:ascii="Arial" w:hAnsi="Arial" w:cs="Arial"/>
              </w:rPr>
            </w:pPr>
          </w:p>
        </w:tc>
      </w:tr>
      <w:tr w:rsidR="00976B82" w:rsidRPr="00F90CD7" w14:paraId="7C44BD1A" w14:textId="77777777" w:rsidTr="00EE7B04">
        <w:tc>
          <w:tcPr>
            <w:tcW w:w="9344" w:type="dxa"/>
            <w:gridSpan w:val="3"/>
          </w:tcPr>
          <w:p w14:paraId="36588074" w14:textId="77777777" w:rsidR="00976B82" w:rsidRPr="00F90CD7" w:rsidRDefault="00976B82" w:rsidP="003F6DB7">
            <w:pPr>
              <w:jc w:val="center"/>
              <w:rPr>
                <w:rFonts w:ascii="Arial" w:hAnsi="Arial" w:cs="Arial"/>
                <w:b/>
              </w:rPr>
            </w:pPr>
          </w:p>
        </w:tc>
      </w:tr>
    </w:tbl>
    <w:p w14:paraId="74177BEA" w14:textId="77777777" w:rsidR="00976B82" w:rsidRPr="00F90CD7" w:rsidRDefault="00976B82" w:rsidP="003F6DB7">
      <w:pPr>
        <w:spacing w:after="120"/>
        <w:jc w:val="both"/>
        <w:rPr>
          <w:rFonts w:ascii="Arial" w:hAnsi="Arial" w:cs="Arial"/>
          <w:sz w:val="22"/>
          <w:szCs w:val="22"/>
        </w:rPr>
      </w:pPr>
    </w:p>
    <w:p w14:paraId="43F9A862" w14:textId="77777777" w:rsidR="00976B82" w:rsidRPr="00F90CD7" w:rsidRDefault="00976B82" w:rsidP="00F32411">
      <w:pPr>
        <w:jc w:val="both"/>
        <w:rPr>
          <w:rFonts w:ascii="Arial" w:hAnsi="Arial" w:cs="Arial"/>
          <w:sz w:val="22"/>
          <w:szCs w:val="22"/>
        </w:rPr>
      </w:pPr>
      <w:r w:rsidRPr="00F90CD7">
        <w:rPr>
          <w:rFonts w:ascii="Arial" w:hAnsi="Arial" w:cs="Arial"/>
          <w:sz w:val="22"/>
          <w:szCs w:val="22"/>
        </w:rPr>
        <w:t>Declaro que a empresa .............. cumpriu todas as obrigações previstas para a execução dos serviços do contrato nº ..... não havendo, até o presente momento, serviços a serem a serem reparados, corrigidos ou substituídos.</w:t>
      </w:r>
    </w:p>
    <w:p w14:paraId="5BBD927D" w14:textId="77777777" w:rsidR="00976B82" w:rsidRPr="00F90CD7" w:rsidRDefault="00976B82" w:rsidP="003F6DB7">
      <w:pPr>
        <w:spacing w:after="120"/>
        <w:jc w:val="both"/>
        <w:rPr>
          <w:rFonts w:ascii="Arial" w:hAnsi="Arial" w:cs="Arial"/>
          <w:sz w:val="22"/>
          <w:szCs w:val="22"/>
        </w:rPr>
      </w:pPr>
    </w:p>
    <w:p w14:paraId="12A9ABEA" w14:textId="77777777" w:rsidR="00976B82" w:rsidRPr="00F90CD7" w:rsidRDefault="00976B82" w:rsidP="00F32411">
      <w:pPr>
        <w:jc w:val="both"/>
        <w:rPr>
          <w:rFonts w:ascii="Arial" w:hAnsi="Arial" w:cs="Arial"/>
          <w:sz w:val="22"/>
          <w:szCs w:val="22"/>
        </w:rPr>
      </w:pPr>
      <w:r w:rsidRPr="00F90CD7">
        <w:rPr>
          <w:rFonts w:ascii="Arial" w:hAnsi="Arial" w:cs="Arial"/>
          <w:sz w:val="22"/>
          <w:szCs w:val="22"/>
        </w:rPr>
        <w:t>Curitiba, _____ de _______ de 201</w:t>
      </w:r>
      <w:r>
        <w:rPr>
          <w:rFonts w:ascii="Arial" w:hAnsi="Arial" w:cs="Arial"/>
          <w:sz w:val="22"/>
          <w:szCs w:val="22"/>
        </w:rPr>
        <w:t>7</w:t>
      </w:r>
      <w:r w:rsidRPr="00F90CD7">
        <w:rPr>
          <w:rFonts w:ascii="Arial" w:hAnsi="Arial" w:cs="Arial"/>
          <w:sz w:val="22"/>
          <w:szCs w:val="22"/>
        </w:rPr>
        <w:t>.</w:t>
      </w:r>
    </w:p>
    <w:p w14:paraId="1234F612" w14:textId="77777777" w:rsidR="00976B82" w:rsidRPr="00F90CD7" w:rsidRDefault="00976B82" w:rsidP="003F6DB7">
      <w:pPr>
        <w:spacing w:after="120"/>
        <w:jc w:val="both"/>
        <w:rPr>
          <w:rFonts w:ascii="Arial" w:hAnsi="Arial" w:cs="Arial"/>
          <w:sz w:val="22"/>
          <w:szCs w:val="22"/>
        </w:rPr>
      </w:pPr>
    </w:p>
    <w:p w14:paraId="14D0BDA6" w14:textId="77777777" w:rsidR="00976B82" w:rsidRPr="00F90CD7" w:rsidRDefault="00976B82" w:rsidP="003F6DB7">
      <w:pPr>
        <w:spacing w:after="120"/>
        <w:jc w:val="both"/>
        <w:rPr>
          <w:rFonts w:ascii="Arial" w:hAnsi="Arial" w:cs="Arial"/>
          <w:sz w:val="22"/>
          <w:szCs w:val="22"/>
        </w:rPr>
      </w:pPr>
    </w:p>
    <w:p w14:paraId="27084A1F" w14:textId="77777777" w:rsidR="00976B82" w:rsidRPr="00F90CD7" w:rsidRDefault="00976B82" w:rsidP="003F6DB7">
      <w:pPr>
        <w:spacing w:after="120"/>
        <w:jc w:val="both"/>
        <w:rPr>
          <w:rFonts w:ascii="Arial" w:hAnsi="Arial" w:cs="Arial"/>
          <w:sz w:val="22"/>
          <w:szCs w:val="22"/>
        </w:rPr>
      </w:pPr>
    </w:p>
    <w:p w14:paraId="04103F50" w14:textId="77777777" w:rsidR="00976B82" w:rsidRPr="00F90CD7" w:rsidRDefault="00976B82" w:rsidP="00D36C17">
      <w:pPr>
        <w:jc w:val="center"/>
        <w:rPr>
          <w:rFonts w:ascii="Arial" w:hAnsi="Arial" w:cs="Arial"/>
          <w:sz w:val="22"/>
          <w:szCs w:val="22"/>
        </w:rPr>
      </w:pPr>
      <w:r w:rsidRPr="00F90CD7">
        <w:rPr>
          <w:rFonts w:ascii="Arial" w:hAnsi="Arial" w:cs="Arial"/>
          <w:sz w:val="22"/>
          <w:szCs w:val="22"/>
        </w:rPr>
        <w:t>__________________________________________</w:t>
      </w:r>
    </w:p>
    <w:p w14:paraId="7E598E71" w14:textId="77777777" w:rsidR="00976B82" w:rsidRDefault="00976B82" w:rsidP="00D36C17">
      <w:pPr>
        <w:jc w:val="center"/>
        <w:rPr>
          <w:rFonts w:ascii="Arial" w:hAnsi="Arial" w:cs="Arial"/>
          <w:sz w:val="22"/>
          <w:szCs w:val="22"/>
        </w:rPr>
      </w:pPr>
      <w:r w:rsidRPr="00F90CD7">
        <w:rPr>
          <w:rFonts w:ascii="Arial" w:hAnsi="Arial" w:cs="Arial"/>
          <w:sz w:val="22"/>
          <w:szCs w:val="22"/>
        </w:rPr>
        <w:t>(Nome e assinatura do responsável pelo recebimento)</w:t>
      </w:r>
    </w:p>
    <w:p w14:paraId="4CBA6F99" w14:textId="77777777" w:rsidR="00976B82" w:rsidRDefault="00976B82" w:rsidP="00C0257E">
      <w:pPr>
        <w:rPr>
          <w:rFonts w:ascii="Arial" w:hAnsi="Arial" w:cs="Arial"/>
          <w:sz w:val="22"/>
          <w:szCs w:val="22"/>
        </w:rPr>
      </w:pPr>
    </w:p>
    <w:p w14:paraId="275825D0" w14:textId="77777777" w:rsidR="00976B82" w:rsidRDefault="00976B82">
      <w:pPr>
        <w:rPr>
          <w:rFonts w:ascii="Arial" w:hAnsi="Arial" w:cs="Arial"/>
          <w:sz w:val="22"/>
          <w:szCs w:val="22"/>
        </w:rPr>
      </w:pPr>
      <w:r>
        <w:rPr>
          <w:rFonts w:ascii="Arial" w:hAnsi="Arial" w:cs="Arial"/>
          <w:sz w:val="22"/>
          <w:szCs w:val="22"/>
        </w:rPr>
        <w:br w:type="page"/>
      </w:r>
    </w:p>
    <w:p w14:paraId="7BAF5F3F" w14:textId="77777777" w:rsidR="00976B82" w:rsidRDefault="00976B82" w:rsidP="002523AD"/>
    <w:tbl>
      <w:tblPr>
        <w:tblW w:w="939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firstRow="0" w:lastRow="0" w:firstColumn="0" w:lastColumn="0" w:noHBand="0" w:noVBand="0"/>
      </w:tblPr>
      <w:tblGrid>
        <w:gridCol w:w="1966"/>
        <w:gridCol w:w="7424"/>
      </w:tblGrid>
      <w:tr w:rsidR="00976B82" w:rsidRPr="00A417EF" w14:paraId="3BDDBE9B" w14:textId="77777777" w:rsidTr="008407F4">
        <w:trPr>
          <w:tblCellSpacing w:w="0" w:type="dxa"/>
        </w:trPr>
        <w:tc>
          <w:tcPr>
            <w:tcW w:w="9390" w:type="dxa"/>
            <w:gridSpan w:val="2"/>
            <w:tcBorders>
              <w:top w:val="outset" w:sz="6" w:space="0" w:color="000000"/>
              <w:bottom w:val="outset" w:sz="6" w:space="0" w:color="000000"/>
            </w:tcBorders>
          </w:tcPr>
          <w:p w14:paraId="11E5E70E" w14:textId="2749F0FA" w:rsidR="00976B82" w:rsidRPr="004B7027" w:rsidRDefault="00976B82" w:rsidP="0080252B">
            <w:pPr>
              <w:pStyle w:val="NormalWeb1"/>
              <w:jc w:val="center"/>
              <w:rPr>
                <w:rFonts w:ascii="Arial" w:hAnsi="Arial" w:cs="Arial"/>
                <w:b/>
                <w:sz w:val="28"/>
                <w:szCs w:val="28"/>
                <w:shd w:val="clear" w:color="auto" w:fill="FFFFFF"/>
              </w:rPr>
            </w:pPr>
            <w:r w:rsidRPr="004B7027">
              <w:rPr>
                <w:rFonts w:ascii="Arial" w:hAnsi="Arial" w:cs="Arial"/>
                <w:b/>
                <w:sz w:val="28"/>
                <w:szCs w:val="28"/>
                <w:shd w:val="clear" w:color="auto" w:fill="FFFFFF"/>
              </w:rPr>
              <w:t xml:space="preserve">ANEXO </w:t>
            </w:r>
            <w:r w:rsidR="0080252B">
              <w:rPr>
                <w:rFonts w:ascii="Arial" w:hAnsi="Arial" w:cs="Arial"/>
                <w:b/>
                <w:sz w:val="28"/>
                <w:szCs w:val="28"/>
                <w:shd w:val="clear" w:color="auto" w:fill="FFFFFF"/>
              </w:rPr>
              <w:t>E</w:t>
            </w:r>
          </w:p>
        </w:tc>
      </w:tr>
      <w:tr w:rsidR="00976B82" w:rsidRPr="00A417EF" w14:paraId="49B9DEA9" w14:textId="77777777" w:rsidTr="008407F4">
        <w:trPr>
          <w:trHeight w:val="405"/>
          <w:tblCellSpacing w:w="0" w:type="dxa"/>
        </w:trPr>
        <w:tc>
          <w:tcPr>
            <w:tcW w:w="9390" w:type="dxa"/>
            <w:gridSpan w:val="2"/>
            <w:tcBorders>
              <w:top w:val="outset" w:sz="6" w:space="0" w:color="000000"/>
              <w:bottom w:val="outset" w:sz="6" w:space="0" w:color="000000"/>
            </w:tcBorders>
          </w:tcPr>
          <w:p w14:paraId="44E614D4" w14:textId="77777777" w:rsidR="00976B82" w:rsidRPr="004B7027" w:rsidRDefault="00976B82" w:rsidP="008407F4">
            <w:pPr>
              <w:pStyle w:val="NormalWeb1"/>
              <w:jc w:val="center"/>
              <w:rPr>
                <w:rFonts w:ascii="Arial" w:hAnsi="Arial" w:cs="Arial"/>
                <w:b/>
                <w:shd w:val="clear" w:color="auto" w:fill="FFFFFF"/>
              </w:rPr>
            </w:pPr>
            <w:r w:rsidRPr="004B7027">
              <w:rPr>
                <w:rFonts w:ascii="Arial" w:hAnsi="Arial" w:cs="Arial"/>
                <w:b/>
                <w:shd w:val="clear" w:color="auto" w:fill="FFFFFF"/>
              </w:rPr>
              <w:t>COMPONENTES DA EDIFICAÇÃO ABRANGIDOS PELA MANUTENÇÃO</w:t>
            </w:r>
          </w:p>
        </w:tc>
      </w:tr>
      <w:tr w:rsidR="00976B82" w:rsidRPr="00A417EF" w14:paraId="05D9369A" w14:textId="77777777" w:rsidTr="008407F4">
        <w:trPr>
          <w:tblCellSpacing w:w="0" w:type="dxa"/>
        </w:trPr>
        <w:tc>
          <w:tcPr>
            <w:tcW w:w="1966" w:type="dxa"/>
            <w:tcBorders>
              <w:top w:val="outset" w:sz="6" w:space="0" w:color="000000"/>
              <w:bottom w:val="outset" w:sz="6" w:space="0" w:color="000000"/>
              <w:right w:val="outset" w:sz="6" w:space="0" w:color="000000"/>
            </w:tcBorders>
            <w:shd w:val="clear" w:color="auto" w:fill="FFFFFF"/>
          </w:tcPr>
          <w:p w14:paraId="7A9FC478" w14:textId="77777777" w:rsidR="00976B82" w:rsidRPr="004B7027" w:rsidRDefault="00976B82" w:rsidP="008407F4">
            <w:pPr>
              <w:pStyle w:val="NormalWeb1"/>
              <w:jc w:val="center"/>
              <w:rPr>
                <w:rFonts w:ascii="Arial" w:hAnsi="Arial" w:cs="Arial"/>
                <w:sz w:val="20"/>
                <w:szCs w:val="20"/>
                <w:shd w:val="clear" w:color="auto" w:fill="FFFFFF"/>
              </w:rPr>
            </w:pPr>
            <w:r w:rsidRPr="004B7027">
              <w:rPr>
                <w:rFonts w:ascii="Arial" w:hAnsi="Arial" w:cs="Arial"/>
                <w:sz w:val="20"/>
                <w:szCs w:val="20"/>
                <w:shd w:val="clear" w:color="auto" w:fill="FFFFFF"/>
              </w:rPr>
              <w:t>ITEM</w:t>
            </w:r>
          </w:p>
        </w:tc>
        <w:tc>
          <w:tcPr>
            <w:tcW w:w="7424" w:type="dxa"/>
            <w:tcBorders>
              <w:top w:val="outset" w:sz="6" w:space="0" w:color="000000"/>
              <w:left w:val="outset" w:sz="6" w:space="0" w:color="000000"/>
              <w:bottom w:val="outset" w:sz="6" w:space="0" w:color="000000"/>
            </w:tcBorders>
            <w:shd w:val="clear" w:color="auto" w:fill="FFFFFF"/>
          </w:tcPr>
          <w:p w14:paraId="5E412FF2" w14:textId="77777777" w:rsidR="00976B82" w:rsidRPr="004B7027" w:rsidRDefault="00976B82" w:rsidP="008407F4">
            <w:pPr>
              <w:pStyle w:val="NormalWeb1"/>
              <w:jc w:val="center"/>
              <w:rPr>
                <w:rFonts w:ascii="Arial" w:hAnsi="Arial" w:cs="Arial"/>
                <w:sz w:val="20"/>
                <w:szCs w:val="20"/>
                <w:shd w:val="clear" w:color="auto" w:fill="FFFFFF"/>
              </w:rPr>
            </w:pPr>
            <w:r w:rsidRPr="004B7027">
              <w:rPr>
                <w:rFonts w:ascii="Arial" w:hAnsi="Arial" w:cs="Arial"/>
                <w:sz w:val="20"/>
                <w:szCs w:val="20"/>
                <w:shd w:val="clear" w:color="auto" w:fill="FFFFFF"/>
              </w:rPr>
              <w:t>DESCRIÇÃO</w:t>
            </w:r>
          </w:p>
        </w:tc>
      </w:tr>
      <w:tr w:rsidR="008E2E1A" w:rsidRPr="00A417EF" w14:paraId="5DD56742" w14:textId="77777777" w:rsidTr="008407F4">
        <w:trPr>
          <w:tblCellSpacing w:w="0" w:type="dxa"/>
        </w:trPr>
        <w:tc>
          <w:tcPr>
            <w:tcW w:w="1966" w:type="dxa"/>
            <w:tcBorders>
              <w:top w:val="outset" w:sz="6" w:space="0" w:color="000000"/>
              <w:bottom w:val="outset" w:sz="6" w:space="0" w:color="000000"/>
              <w:right w:val="outset" w:sz="6" w:space="0" w:color="000000"/>
            </w:tcBorders>
          </w:tcPr>
          <w:p w14:paraId="791063B2" w14:textId="77777777"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04CD94E2" w14:textId="1372AFA4"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ELEMENTOS ESTRUTURAIS</w:t>
            </w:r>
          </w:p>
        </w:tc>
      </w:tr>
      <w:tr w:rsidR="008E2E1A" w:rsidRPr="00A417EF" w14:paraId="59897758" w14:textId="77777777" w:rsidTr="008407F4">
        <w:trPr>
          <w:tblCellSpacing w:w="0" w:type="dxa"/>
        </w:trPr>
        <w:tc>
          <w:tcPr>
            <w:tcW w:w="1966" w:type="dxa"/>
            <w:tcBorders>
              <w:top w:val="outset" w:sz="6" w:space="0" w:color="000000"/>
              <w:bottom w:val="outset" w:sz="6" w:space="0" w:color="000000"/>
              <w:right w:val="outset" w:sz="6" w:space="0" w:color="000000"/>
            </w:tcBorders>
          </w:tcPr>
          <w:p w14:paraId="5EE741EA" w14:textId="77777777"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68D8A045" w14:textId="57BCD6BE"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w:t>
            </w:r>
            <w:r w:rsidR="006D6A6D" w:rsidRPr="004B7027">
              <w:rPr>
                <w:rFonts w:ascii="Arial" w:hAnsi="Arial" w:cs="Arial"/>
                <w:sz w:val="20"/>
                <w:szCs w:val="20"/>
                <w:shd w:val="clear" w:color="auto" w:fill="FFFFFF"/>
              </w:rPr>
              <w:t>undações</w:t>
            </w:r>
          </w:p>
        </w:tc>
      </w:tr>
      <w:tr w:rsidR="008E2E1A" w:rsidRPr="00A417EF" w14:paraId="0835C827" w14:textId="77777777" w:rsidTr="008407F4">
        <w:trPr>
          <w:tblCellSpacing w:w="0" w:type="dxa"/>
        </w:trPr>
        <w:tc>
          <w:tcPr>
            <w:tcW w:w="1966" w:type="dxa"/>
            <w:tcBorders>
              <w:top w:val="outset" w:sz="6" w:space="0" w:color="000000"/>
              <w:bottom w:val="outset" w:sz="6" w:space="0" w:color="000000"/>
              <w:right w:val="outset" w:sz="6" w:space="0" w:color="000000"/>
            </w:tcBorders>
          </w:tcPr>
          <w:p w14:paraId="09B4439D" w14:textId="5B2CF5D5"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63928CF0" w14:textId="445E8B69"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w:t>
            </w:r>
            <w:r w:rsidR="006D6A6D" w:rsidRPr="004B7027">
              <w:rPr>
                <w:rFonts w:ascii="Arial" w:hAnsi="Arial" w:cs="Arial"/>
                <w:sz w:val="20"/>
                <w:szCs w:val="20"/>
                <w:shd w:val="clear" w:color="auto" w:fill="FFFFFF"/>
              </w:rPr>
              <w:t>ilares</w:t>
            </w:r>
          </w:p>
        </w:tc>
      </w:tr>
      <w:tr w:rsidR="008E2E1A" w:rsidRPr="00A417EF" w14:paraId="09157E24" w14:textId="77777777" w:rsidTr="008407F4">
        <w:trPr>
          <w:tblCellSpacing w:w="0" w:type="dxa"/>
        </w:trPr>
        <w:tc>
          <w:tcPr>
            <w:tcW w:w="1966" w:type="dxa"/>
            <w:tcBorders>
              <w:top w:val="outset" w:sz="6" w:space="0" w:color="000000"/>
              <w:bottom w:val="outset" w:sz="6" w:space="0" w:color="000000"/>
              <w:right w:val="outset" w:sz="6" w:space="0" w:color="000000"/>
            </w:tcBorders>
          </w:tcPr>
          <w:p w14:paraId="124C4867" w14:textId="53C3D509"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13824ECB" w14:textId="2E10ECD1"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w:t>
            </w:r>
            <w:r w:rsidR="006D6A6D" w:rsidRPr="004B7027">
              <w:rPr>
                <w:rFonts w:ascii="Arial" w:hAnsi="Arial" w:cs="Arial"/>
                <w:sz w:val="20"/>
                <w:szCs w:val="20"/>
                <w:shd w:val="clear" w:color="auto" w:fill="FFFFFF"/>
              </w:rPr>
              <w:t>igas</w:t>
            </w:r>
          </w:p>
        </w:tc>
      </w:tr>
      <w:tr w:rsidR="008E2E1A" w:rsidRPr="00A417EF" w14:paraId="19A155D8"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94EDFE" w14:textId="60962B14"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247AE49E" w14:textId="7F5D27A4"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w:t>
            </w:r>
            <w:r w:rsidR="006D6A6D" w:rsidRPr="004B7027">
              <w:rPr>
                <w:rFonts w:ascii="Arial" w:hAnsi="Arial" w:cs="Arial"/>
                <w:sz w:val="20"/>
                <w:szCs w:val="20"/>
                <w:shd w:val="clear" w:color="auto" w:fill="FFFFFF"/>
              </w:rPr>
              <w:t>ajes</w:t>
            </w:r>
          </w:p>
        </w:tc>
      </w:tr>
      <w:tr w:rsidR="008E2E1A" w:rsidRPr="00A417EF" w14:paraId="076C1D32" w14:textId="77777777" w:rsidTr="008407F4">
        <w:trPr>
          <w:tblCellSpacing w:w="0" w:type="dxa"/>
        </w:trPr>
        <w:tc>
          <w:tcPr>
            <w:tcW w:w="1966" w:type="dxa"/>
            <w:tcBorders>
              <w:top w:val="outset" w:sz="6" w:space="0" w:color="000000"/>
              <w:bottom w:val="outset" w:sz="6" w:space="0" w:color="000000"/>
              <w:right w:val="outset" w:sz="6" w:space="0" w:color="000000"/>
            </w:tcBorders>
          </w:tcPr>
          <w:p w14:paraId="5D670E24" w14:textId="203BF480"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559670A4" w14:textId="33C6CA9F" w:rsidR="008E2E1A" w:rsidRPr="004B7027" w:rsidRDefault="006D6A6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Rampas</w:t>
            </w:r>
          </w:p>
        </w:tc>
      </w:tr>
      <w:tr w:rsidR="008E2E1A" w:rsidRPr="00A417EF" w14:paraId="2B91761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A8C3EE" w14:textId="11A6E97A"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3A716737" w14:textId="6C57FBF8" w:rsidR="008E2E1A" w:rsidRPr="004B7027" w:rsidRDefault="006D6A6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Escadas</w:t>
            </w:r>
          </w:p>
        </w:tc>
      </w:tr>
      <w:tr w:rsidR="008E2E1A" w:rsidRPr="00A417EF" w14:paraId="58A1973B" w14:textId="77777777" w:rsidTr="008407F4">
        <w:trPr>
          <w:tblCellSpacing w:w="0" w:type="dxa"/>
        </w:trPr>
        <w:tc>
          <w:tcPr>
            <w:tcW w:w="1966" w:type="dxa"/>
            <w:tcBorders>
              <w:top w:val="outset" w:sz="6" w:space="0" w:color="000000"/>
              <w:bottom w:val="outset" w:sz="6" w:space="0" w:color="000000"/>
              <w:right w:val="outset" w:sz="6" w:space="0" w:color="000000"/>
            </w:tcBorders>
          </w:tcPr>
          <w:p w14:paraId="066BD9F3" w14:textId="3E6FB5FF" w:rsidR="008E2E1A" w:rsidRPr="004B7027" w:rsidRDefault="0022725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1.7</w:t>
            </w:r>
          </w:p>
        </w:tc>
        <w:tc>
          <w:tcPr>
            <w:tcW w:w="7424" w:type="dxa"/>
            <w:tcBorders>
              <w:top w:val="outset" w:sz="6" w:space="0" w:color="000000"/>
              <w:left w:val="outset" w:sz="6" w:space="0" w:color="000000"/>
              <w:bottom w:val="outset" w:sz="6" w:space="0" w:color="000000"/>
            </w:tcBorders>
          </w:tcPr>
          <w:p w14:paraId="7294FC57" w14:textId="7CC5987E" w:rsidR="008E2E1A" w:rsidRPr="004B7027" w:rsidRDefault="0022725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Elementos de apoio</w:t>
            </w:r>
          </w:p>
        </w:tc>
      </w:tr>
      <w:tr w:rsidR="0022725A" w:rsidRPr="00A417EF" w14:paraId="0EFDECB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8C40C0" w14:textId="77777777" w:rsidR="0022725A" w:rsidRPr="004B7027" w:rsidRDefault="0022725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259CE4B0" w14:textId="77777777" w:rsidR="0022725A" w:rsidRPr="004B7027" w:rsidRDefault="0022725A" w:rsidP="008407F4">
            <w:pPr>
              <w:pStyle w:val="NormalWeb1"/>
              <w:rPr>
                <w:rFonts w:ascii="Arial" w:hAnsi="Arial" w:cs="Arial"/>
                <w:sz w:val="20"/>
                <w:szCs w:val="20"/>
                <w:shd w:val="clear" w:color="auto" w:fill="FFFFFF"/>
              </w:rPr>
            </w:pPr>
          </w:p>
        </w:tc>
      </w:tr>
      <w:tr w:rsidR="008E2E1A" w:rsidRPr="00A417EF" w14:paraId="1732A848"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339590" w14:textId="5ADFEF8F" w:rsidR="008E2E1A" w:rsidRPr="004B7027" w:rsidRDefault="00151B8B" w:rsidP="00151B8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7FD9B11" w14:textId="46079D5B"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ELEMENTOS DE COBERTURA </w:t>
            </w:r>
          </w:p>
        </w:tc>
      </w:tr>
      <w:tr w:rsidR="008E2E1A" w:rsidRPr="00A417EF" w14:paraId="1934A23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D6E821D" w14:textId="592F6B59"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2.1</w:t>
            </w:r>
          </w:p>
        </w:tc>
        <w:tc>
          <w:tcPr>
            <w:tcW w:w="7424" w:type="dxa"/>
            <w:tcBorders>
              <w:top w:val="outset" w:sz="6" w:space="0" w:color="000000"/>
              <w:left w:val="outset" w:sz="6" w:space="0" w:color="000000"/>
              <w:bottom w:val="outset" w:sz="6" w:space="0" w:color="000000"/>
            </w:tcBorders>
          </w:tcPr>
          <w:p w14:paraId="63824F9A" w14:textId="218989AD"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COBERTURA </w:t>
            </w:r>
          </w:p>
        </w:tc>
      </w:tr>
      <w:tr w:rsidR="008E2E1A" w:rsidRPr="00A417EF" w14:paraId="22265B61" w14:textId="77777777" w:rsidTr="008407F4">
        <w:trPr>
          <w:tblCellSpacing w:w="0" w:type="dxa"/>
        </w:trPr>
        <w:tc>
          <w:tcPr>
            <w:tcW w:w="1966" w:type="dxa"/>
            <w:tcBorders>
              <w:top w:val="outset" w:sz="6" w:space="0" w:color="000000"/>
              <w:bottom w:val="outset" w:sz="6" w:space="0" w:color="000000"/>
              <w:right w:val="outset" w:sz="6" w:space="0" w:color="000000"/>
            </w:tcBorders>
          </w:tcPr>
          <w:p w14:paraId="133FAE3D" w14:textId="12446F54" w:rsidR="008E2E1A" w:rsidRPr="004B7027" w:rsidRDefault="008B2B52" w:rsidP="008B2B52">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w:t>
            </w:r>
            <w:r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0D0C0B9E" w14:textId="4B61A30C"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Estrutura </w:t>
            </w:r>
          </w:p>
        </w:tc>
      </w:tr>
      <w:tr w:rsidR="008E2E1A" w:rsidRPr="00A417EF" w14:paraId="3B914ECF" w14:textId="77777777" w:rsidTr="008407F4">
        <w:trPr>
          <w:tblCellSpacing w:w="0" w:type="dxa"/>
        </w:trPr>
        <w:tc>
          <w:tcPr>
            <w:tcW w:w="1966" w:type="dxa"/>
            <w:tcBorders>
              <w:top w:val="outset" w:sz="6" w:space="0" w:color="000000"/>
              <w:bottom w:val="outset" w:sz="6" w:space="0" w:color="000000"/>
              <w:right w:val="outset" w:sz="6" w:space="0" w:color="000000"/>
            </w:tcBorders>
          </w:tcPr>
          <w:p w14:paraId="348C6DCF" w14:textId="3FBB3807" w:rsidR="008E2E1A" w:rsidRPr="004B7027" w:rsidRDefault="008B2B52" w:rsidP="008B2B52">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0A5D6250" w14:textId="7D5E46F5"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Telhado</w:t>
            </w:r>
          </w:p>
        </w:tc>
      </w:tr>
      <w:tr w:rsidR="008E2E1A" w:rsidRPr="00A417EF" w14:paraId="25FB5BDB" w14:textId="77777777" w:rsidTr="008407F4">
        <w:trPr>
          <w:tblCellSpacing w:w="0" w:type="dxa"/>
        </w:trPr>
        <w:tc>
          <w:tcPr>
            <w:tcW w:w="1966" w:type="dxa"/>
            <w:tcBorders>
              <w:top w:val="outset" w:sz="6" w:space="0" w:color="000000"/>
              <w:bottom w:val="outset" w:sz="6" w:space="0" w:color="000000"/>
              <w:right w:val="outset" w:sz="6" w:space="0" w:color="000000"/>
            </w:tcBorders>
          </w:tcPr>
          <w:p w14:paraId="50893A6F" w14:textId="7734842E" w:rsidR="008E2E1A" w:rsidRPr="004B7027" w:rsidRDefault="00DC6F4B" w:rsidP="00DC6F4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w:t>
            </w:r>
            <w:r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3B9388FE" w14:textId="1CC55940" w:rsidR="008E2E1A" w:rsidRPr="004B7027" w:rsidRDefault="008E2E1A" w:rsidP="00CB3EE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Cobertura de vidro</w:t>
            </w:r>
          </w:p>
        </w:tc>
      </w:tr>
      <w:tr w:rsidR="008E2E1A" w:rsidRPr="00A417EF" w14:paraId="7590F002" w14:textId="77777777" w:rsidTr="008407F4">
        <w:trPr>
          <w:tblCellSpacing w:w="0" w:type="dxa"/>
        </w:trPr>
        <w:tc>
          <w:tcPr>
            <w:tcW w:w="1966" w:type="dxa"/>
            <w:tcBorders>
              <w:top w:val="outset" w:sz="6" w:space="0" w:color="000000"/>
              <w:bottom w:val="outset" w:sz="6" w:space="0" w:color="000000"/>
              <w:right w:val="outset" w:sz="6" w:space="0" w:color="000000"/>
            </w:tcBorders>
          </w:tcPr>
          <w:p w14:paraId="41B5D4B7" w14:textId="7CB96608" w:rsidR="008E2E1A" w:rsidRPr="004B7027" w:rsidRDefault="00DC6F4B" w:rsidP="00DC6F4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w:t>
            </w:r>
            <w:r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77AE521C" w14:textId="72838D20"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Cobertura de policarbonato</w:t>
            </w:r>
          </w:p>
        </w:tc>
      </w:tr>
      <w:tr w:rsidR="00DC6F4B" w:rsidRPr="00A417EF" w14:paraId="6DE15A07" w14:textId="77777777" w:rsidTr="008407F4">
        <w:trPr>
          <w:tblCellSpacing w:w="0" w:type="dxa"/>
        </w:trPr>
        <w:tc>
          <w:tcPr>
            <w:tcW w:w="1966" w:type="dxa"/>
            <w:tcBorders>
              <w:top w:val="outset" w:sz="6" w:space="0" w:color="000000"/>
              <w:bottom w:val="outset" w:sz="6" w:space="0" w:color="000000"/>
              <w:right w:val="outset" w:sz="6" w:space="0" w:color="000000"/>
            </w:tcBorders>
          </w:tcPr>
          <w:p w14:paraId="54F73151" w14:textId="3ECB9F89"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2.1.5</w:t>
            </w:r>
          </w:p>
        </w:tc>
        <w:tc>
          <w:tcPr>
            <w:tcW w:w="7424" w:type="dxa"/>
            <w:tcBorders>
              <w:top w:val="outset" w:sz="6" w:space="0" w:color="000000"/>
              <w:left w:val="outset" w:sz="6" w:space="0" w:color="000000"/>
              <w:bottom w:val="outset" w:sz="6" w:space="0" w:color="000000"/>
            </w:tcBorders>
          </w:tcPr>
          <w:p w14:paraId="2A2BD043" w14:textId="3BCA07E6"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Cobertura metálica</w:t>
            </w:r>
          </w:p>
        </w:tc>
      </w:tr>
      <w:tr w:rsidR="00DC6F4B" w:rsidRPr="00A417EF" w14:paraId="22E43887" w14:textId="77777777" w:rsidTr="008407F4">
        <w:trPr>
          <w:tblCellSpacing w:w="0" w:type="dxa"/>
        </w:trPr>
        <w:tc>
          <w:tcPr>
            <w:tcW w:w="1966" w:type="dxa"/>
            <w:tcBorders>
              <w:top w:val="outset" w:sz="6" w:space="0" w:color="000000"/>
              <w:bottom w:val="outset" w:sz="6" w:space="0" w:color="000000"/>
              <w:right w:val="outset" w:sz="6" w:space="0" w:color="000000"/>
            </w:tcBorders>
          </w:tcPr>
          <w:p w14:paraId="36FFA365" w14:textId="622F48DD" w:rsidR="00DC6F4B" w:rsidRPr="004B7027" w:rsidRDefault="00DC6F4B"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082C346F" w14:textId="509DE562" w:rsidR="00DC6F4B" w:rsidRPr="004B7027" w:rsidRDefault="00DC6F4B" w:rsidP="008407F4">
            <w:pPr>
              <w:pStyle w:val="NormalWeb1"/>
              <w:rPr>
                <w:rFonts w:ascii="Arial" w:hAnsi="Arial" w:cs="Arial"/>
                <w:sz w:val="20"/>
                <w:szCs w:val="20"/>
                <w:shd w:val="clear" w:color="auto" w:fill="FFFFFF"/>
              </w:rPr>
            </w:pPr>
          </w:p>
        </w:tc>
      </w:tr>
      <w:tr w:rsidR="00DC6F4B" w:rsidRPr="00A417EF" w14:paraId="59B0312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8596158" w14:textId="410151F1"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07F83FB1" w14:textId="46D9CC0E"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DRENAGEM</w:t>
            </w:r>
          </w:p>
        </w:tc>
      </w:tr>
      <w:tr w:rsidR="00DC6F4B" w:rsidRPr="00A417EF" w14:paraId="3A337AA4" w14:textId="77777777" w:rsidTr="008407F4">
        <w:trPr>
          <w:tblCellSpacing w:w="0" w:type="dxa"/>
        </w:trPr>
        <w:tc>
          <w:tcPr>
            <w:tcW w:w="1966" w:type="dxa"/>
            <w:tcBorders>
              <w:top w:val="outset" w:sz="6" w:space="0" w:color="000000"/>
              <w:bottom w:val="outset" w:sz="6" w:space="0" w:color="000000"/>
              <w:right w:val="outset" w:sz="6" w:space="0" w:color="000000"/>
            </w:tcBorders>
          </w:tcPr>
          <w:p w14:paraId="575AACC9" w14:textId="0834BAE2" w:rsidR="00DC6F4B" w:rsidRPr="004B7027" w:rsidRDefault="00B825E3"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2.2.1</w:t>
            </w:r>
          </w:p>
        </w:tc>
        <w:tc>
          <w:tcPr>
            <w:tcW w:w="7424" w:type="dxa"/>
            <w:tcBorders>
              <w:top w:val="outset" w:sz="6" w:space="0" w:color="000000"/>
              <w:left w:val="outset" w:sz="6" w:space="0" w:color="000000"/>
              <w:bottom w:val="outset" w:sz="6" w:space="0" w:color="000000"/>
            </w:tcBorders>
          </w:tcPr>
          <w:p w14:paraId="4CA39261" w14:textId="4766D46F"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Impermeabilização</w:t>
            </w:r>
          </w:p>
        </w:tc>
      </w:tr>
      <w:tr w:rsidR="00DC6F4B" w:rsidRPr="00A417EF" w14:paraId="52D6B1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63F4B287" w14:textId="17C49205"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w:t>
            </w:r>
            <w:r w:rsidRPr="004B7027">
              <w:rPr>
                <w:rFonts w:ascii="Arial" w:hAnsi="Arial" w:cs="Arial"/>
                <w:sz w:val="20"/>
                <w:szCs w:val="20"/>
                <w:shd w:val="clear" w:color="auto" w:fill="FFFFFF"/>
              </w:rPr>
              <w:t>.</w:t>
            </w:r>
            <w:r w:rsidR="00B825E3"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D71D3CA" w14:textId="7C82B0A4"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Calhas e rufos</w:t>
            </w:r>
          </w:p>
        </w:tc>
      </w:tr>
      <w:tr w:rsidR="00DC6F4B" w:rsidRPr="00A417EF" w14:paraId="4488CB28" w14:textId="77777777" w:rsidTr="008407F4">
        <w:trPr>
          <w:tblCellSpacing w:w="0" w:type="dxa"/>
        </w:trPr>
        <w:tc>
          <w:tcPr>
            <w:tcW w:w="1966" w:type="dxa"/>
            <w:tcBorders>
              <w:top w:val="outset" w:sz="6" w:space="0" w:color="000000"/>
              <w:bottom w:val="outset" w:sz="6" w:space="0" w:color="000000"/>
              <w:right w:val="outset" w:sz="6" w:space="0" w:color="000000"/>
            </w:tcBorders>
          </w:tcPr>
          <w:p w14:paraId="116BADD1" w14:textId="240365EB"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2.3</w:t>
            </w:r>
          </w:p>
        </w:tc>
        <w:tc>
          <w:tcPr>
            <w:tcW w:w="7424" w:type="dxa"/>
            <w:tcBorders>
              <w:top w:val="outset" w:sz="6" w:space="0" w:color="000000"/>
              <w:left w:val="outset" w:sz="6" w:space="0" w:color="000000"/>
              <w:bottom w:val="outset" w:sz="6" w:space="0" w:color="000000"/>
            </w:tcBorders>
          </w:tcPr>
          <w:p w14:paraId="6AF7EE95" w14:textId="18F04FB0"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Grades, grelhas, correntes, ralos e condutores</w:t>
            </w:r>
          </w:p>
        </w:tc>
      </w:tr>
      <w:tr w:rsidR="00DC6F4B" w:rsidRPr="00A417EF" w14:paraId="4BCEDD46" w14:textId="77777777" w:rsidTr="008407F4">
        <w:trPr>
          <w:tblCellSpacing w:w="0" w:type="dxa"/>
        </w:trPr>
        <w:tc>
          <w:tcPr>
            <w:tcW w:w="1966" w:type="dxa"/>
            <w:tcBorders>
              <w:top w:val="outset" w:sz="6" w:space="0" w:color="000000"/>
              <w:bottom w:val="outset" w:sz="6" w:space="0" w:color="000000"/>
              <w:right w:val="outset" w:sz="6" w:space="0" w:color="000000"/>
            </w:tcBorders>
          </w:tcPr>
          <w:p w14:paraId="4EE68F47" w14:textId="0F7E7F8B"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2.4</w:t>
            </w:r>
          </w:p>
        </w:tc>
        <w:tc>
          <w:tcPr>
            <w:tcW w:w="7424" w:type="dxa"/>
            <w:tcBorders>
              <w:top w:val="outset" w:sz="6" w:space="0" w:color="000000"/>
              <w:left w:val="outset" w:sz="6" w:space="0" w:color="000000"/>
              <w:bottom w:val="outset" w:sz="6" w:space="0" w:color="000000"/>
            </w:tcBorders>
          </w:tcPr>
          <w:p w14:paraId="7E137726" w14:textId="34A04800"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Escavação manual e com maquinário</w:t>
            </w:r>
          </w:p>
        </w:tc>
      </w:tr>
      <w:tr w:rsidR="00DC6F4B" w:rsidRPr="00A417EF" w14:paraId="24B40BF3" w14:textId="77777777" w:rsidTr="008407F4">
        <w:trPr>
          <w:tblCellSpacing w:w="0" w:type="dxa"/>
        </w:trPr>
        <w:tc>
          <w:tcPr>
            <w:tcW w:w="1966" w:type="dxa"/>
            <w:tcBorders>
              <w:top w:val="outset" w:sz="6" w:space="0" w:color="000000"/>
              <w:bottom w:val="outset" w:sz="6" w:space="0" w:color="000000"/>
              <w:right w:val="outset" w:sz="6" w:space="0" w:color="000000"/>
            </w:tcBorders>
          </w:tcPr>
          <w:p w14:paraId="5A0B92A1" w14:textId="5E90DB9A"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2.5</w:t>
            </w:r>
          </w:p>
        </w:tc>
        <w:tc>
          <w:tcPr>
            <w:tcW w:w="7424" w:type="dxa"/>
            <w:tcBorders>
              <w:top w:val="outset" w:sz="6" w:space="0" w:color="000000"/>
              <w:left w:val="outset" w:sz="6" w:space="0" w:color="000000"/>
              <w:bottom w:val="outset" w:sz="6" w:space="0" w:color="000000"/>
            </w:tcBorders>
          </w:tcPr>
          <w:p w14:paraId="09052047" w14:textId="03F6FB06"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Reaterro</w:t>
            </w:r>
          </w:p>
        </w:tc>
      </w:tr>
      <w:tr w:rsidR="00DC6F4B" w:rsidRPr="00A417EF" w14:paraId="3F046FE9" w14:textId="77777777" w:rsidTr="008407F4">
        <w:trPr>
          <w:tblCellSpacing w:w="0" w:type="dxa"/>
        </w:trPr>
        <w:tc>
          <w:tcPr>
            <w:tcW w:w="1966" w:type="dxa"/>
            <w:tcBorders>
              <w:top w:val="outset" w:sz="6" w:space="0" w:color="000000"/>
              <w:bottom w:val="outset" w:sz="6" w:space="0" w:color="000000"/>
              <w:right w:val="outset" w:sz="6" w:space="0" w:color="000000"/>
            </w:tcBorders>
          </w:tcPr>
          <w:p w14:paraId="2A3B400C" w14:textId="221432D1" w:rsidR="00DC6F4B" w:rsidRPr="004B7027" w:rsidRDefault="00DC6F4B"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E14CCE0" w14:textId="3508D28C" w:rsidR="00DC6F4B" w:rsidRPr="004B7027" w:rsidRDefault="00DC6F4B" w:rsidP="008407F4">
            <w:pPr>
              <w:pStyle w:val="NormalWeb1"/>
              <w:rPr>
                <w:rFonts w:ascii="Arial" w:hAnsi="Arial" w:cs="Arial"/>
                <w:sz w:val="20"/>
                <w:szCs w:val="20"/>
                <w:shd w:val="clear" w:color="auto" w:fill="FFFFFF"/>
              </w:rPr>
            </w:pPr>
          </w:p>
        </w:tc>
      </w:tr>
      <w:tr w:rsidR="00D019A5" w:rsidRPr="00A417EF" w14:paraId="1F86689E" w14:textId="77777777" w:rsidTr="008407F4">
        <w:trPr>
          <w:tblCellSpacing w:w="0" w:type="dxa"/>
        </w:trPr>
        <w:tc>
          <w:tcPr>
            <w:tcW w:w="1966" w:type="dxa"/>
            <w:tcBorders>
              <w:top w:val="outset" w:sz="6" w:space="0" w:color="000000"/>
              <w:bottom w:val="outset" w:sz="6" w:space="0" w:color="000000"/>
              <w:right w:val="outset" w:sz="6" w:space="0" w:color="000000"/>
            </w:tcBorders>
          </w:tcPr>
          <w:p w14:paraId="284622E0" w14:textId="55DC4C8E"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25B4AE10" w14:textId="4F84BA59"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ELEMENTOS DE FECHAMENTO OU VEDAÇÃO</w:t>
            </w:r>
          </w:p>
        </w:tc>
      </w:tr>
      <w:tr w:rsidR="00D019A5" w:rsidRPr="00A417EF" w14:paraId="0E7E7C9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682FD9" w14:textId="490F952F"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3.1</w:t>
            </w:r>
          </w:p>
        </w:tc>
        <w:tc>
          <w:tcPr>
            <w:tcW w:w="7424" w:type="dxa"/>
            <w:tcBorders>
              <w:top w:val="outset" w:sz="6" w:space="0" w:color="000000"/>
              <w:left w:val="outset" w:sz="6" w:space="0" w:color="000000"/>
              <w:bottom w:val="outset" w:sz="6" w:space="0" w:color="000000"/>
            </w:tcBorders>
          </w:tcPr>
          <w:p w14:paraId="72003F04" w14:textId="092AC491"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Alvenaria</w:t>
            </w:r>
          </w:p>
        </w:tc>
      </w:tr>
      <w:tr w:rsidR="00D019A5" w:rsidRPr="00A417EF" w14:paraId="37EC010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57E41EA" w14:textId="6EE62F05"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3.2</w:t>
            </w:r>
          </w:p>
        </w:tc>
        <w:tc>
          <w:tcPr>
            <w:tcW w:w="7424" w:type="dxa"/>
            <w:tcBorders>
              <w:top w:val="outset" w:sz="6" w:space="0" w:color="000000"/>
              <w:left w:val="outset" w:sz="6" w:space="0" w:color="000000"/>
              <w:bottom w:val="outset" w:sz="6" w:space="0" w:color="000000"/>
            </w:tcBorders>
          </w:tcPr>
          <w:p w14:paraId="77B3630E" w14:textId="12B2350B"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Demolição</w:t>
            </w:r>
          </w:p>
        </w:tc>
      </w:tr>
      <w:tr w:rsidR="00D019A5" w:rsidRPr="00A417EF" w14:paraId="0CF7DD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73EF5302" w14:textId="0FA6D7D1"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3.3</w:t>
            </w:r>
          </w:p>
        </w:tc>
        <w:tc>
          <w:tcPr>
            <w:tcW w:w="7424" w:type="dxa"/>
            <w:tcBorders>
              <w:top w:val="outset" w:sz="6" w:space="0" w:color="000000"/>
              <w:left w:val="outset" w:sz="6" w:space="0" w:color="000000"/>
              <w:bottom w:val="outset" w:sz="6" w:space="0" w:color="000000"/>
            </w:tcBorders>
          </w:tcPr>
          <w:p w14:paraId="3F507727" w14:textId="5C2D3364"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Escarificação</w:t>
            </w:r>
          </w:p>
        </w:tc>
      </w:tr>
      <w:tr w:rsidR="00D019A5" w:rsidRPr="00A417EF" w14:paraId="18048347" w14:textId="77777777" w:rsidTr="008407F4">
        <w:trPr>
          <w:tblCellSpacing w:w="0" w:type="dxa"/>
        </w:trPr>
        <w:tc>
          <w:tcPr>
            <w:tcW w:w="1966" w:type="dxa"/>
            <w:tcBorders>
              <w:top w:val="outset" w:sz="6" w:space="0" w:color="000000"/>
              <w:bottom w:val="outset" w:sz="6" w:space="0" w:color="000000"/>
              <w:right w:val="outset" w:sz="6" w:space="0" w:color="000000"/>
            </w:tcBorders>
          </w:tcPr>
          <w:p w14:paraId="1C01D1C9" w14:textId="136F3270"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3.4</w:t>
            </w:r>
          </w:p>
        </w:tc>
        <w:tc>
          <w:tcPr>
            <w:tcW w:w="7424" w:type="dxa"/>
            <w:tcBorders>
              <w:top w:val="outset" w:sz="6" w:space="0" w:color="000000"/>
              <w:left w:val="outset" w:sz="6" w:space="0" w:color="000000"/>
              <w:bottom w:val="outset" w:sz="6" w:space="0" w:color="000000"/>
            </w:tcBorders>
          </w:tcPr>
          <w:p w14:paraId="0CD9BBC1" w14:textId="65EEF48D"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Alvenaria de tijolo cerâmico</w:t>
            </w:r>
          </w:p>
        </w:tc>
      </w:tr>
      <w:tr w:rsidR="00D019A5" w:rsidRPr="00A417EF" w14:paraId="061BADF0" w14:textId="77777777" w:rsidTr="008407F4">
        <w:trPr>
          <w:tblCellSpacing w:w="0" w:type="dxa"/>
        </w:trPr>
        <w:tc>
          <w:tcPr>
            <w:tcW w:w="1966" w:type="dxa"/>
            <w:tcBorders>
              <w:top w:val="outset" w:sz="6" w:space="0" w:color="000000"/>
              <w:bottom w:val="outset" w:sz="6" w:space="0" w:color="000000"/>
              <w:right w:val="outset" w:sz="6" w:space="0" w:color="000000"/>
            </w:tcBorders>
          </w:tcPr>
          <w:p w14:paraId="002CFC0F" w14:textId="7C94B47F"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3.5</w:t>
            </w:r>
          </w:p>
        </w:tc>
        <w:tc>
          <w:tcPr>
            <w:tcW w:w="7424" w:type="dxa"/>
            <w:tcBorders>
              <w:top w:val="outset" w:sz="6" w:space="0" w:color="000000"/>
              <w:left w:val="outset" w:sz="6" w:space="0" w:color="000000"/>
              <w:bottom w:val="outset" w:sz="6" w:space="0" w:color="000000"/>
            </w:tcBorders>
          </w:tcPr>
          <w:p w14:paraId="58CE86F1" w14:textId="0461ACD6"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Chapisco</w:t>
            </w:r>
          </w:p>
        </w:tc>
      </w:tr>
      <w:tr w:rsidR="00D019A5" w:rsidRPr="00A417EF" w14:paraId="3C24B8C0"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EC7EA4" w14:textId="62C97BA0"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3.6</w:t>
            </w:r>
          </w:p>
        </w:tc>
        <w:tc>
          <w:tcPr>
            <w:tcW w:w="7424" w:type="dxa"/>
            <w:tcBorders>
              <w:top w:val="outset" w:sz="6" w:space="0" w:color="000000"/>
              <w:left w:val="outset" w:sz="6" w:space="0" w:color="000000"/>
              <w:bottom w:val="outset" w:sz="6" w:space="0" w:color="000000"/>
            </w:tcBorders>
          </w:tcPr>
          <w:p w14:paraId="01C34B19" w14:textId="00A76E7E"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Reboco</w:t>
            </w:r>
          </w:p>
        </w:tc>
      </w:tr>
      <w:tr w:rsidR="00D019A5" w:rsidRPr="00A417EF" w14:paraId="7A89F727" w14:textId="77777777" w:rsidTr="008407F4">
        <w:trPr>
          <w:tblCellSpacing w:w="0" w:type="dxa"/>
        </w:trPr>
        <w:tc>
          <w:tcPr>
            <w:tcW w:w="1966" w:type="dxa"/>
            <w:tcBorders>
              <w:top w:val="outset" w:sz="6" w:space="0" w:color="000000"/>
              <w:bottom w:val="outset" w:sz="6" w:space="0" w:color="000000"/>
              <w:right w:val="outset" w:sz="6" w:space="0" w:color="000000"/>
            </w:tcBorders>
          </w:tcPr>
          <w:p w14:paraId="67D08035" w14:textId="402FF01D"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3.7</w:t>
            </w:r>
          </w:p>
        </w:tc>
        <w:tc>
          <w:tcPr>
            <w:tcW w:w="7424" w:type="dxa"/>
            <w:tcBorders>
              <w:top w:val="outset" w:sz="6" w:space="0" w:color="000000"/>
              <w:left w:val="outset" w:sz="6" w:space="0" w:color="000000"/>
              <w:bottom w:val="outset" w:sz="6" w:space="0" w:color="000000"/>
            </w:tcBorders>
          </w:tcPr>
          <w:p w14:paraId="44D355A8" w14:textId="58A938CA"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Emboço</w:t>
            </w:r>
          </w:p>
        </w:tc>
      </w:tr>
      <w:tr w:rsidR="00D019A5" w:rsidRPr="00A417EF" w14:paraId="29A7A410" w14:textId="77777777" w:rsidTr="008407F4">
        <w:trPr>
          <w:tblCellSpacing w:w="0" w:type="dxa"/>
        </w:trPr>
        <w:tc>
          <w:tcPr>
            <w:tcW w:w="1966" w:type="dxa"/>
            <w:tcBorders>
              <w:top w:val="outset" w:sz="6" w:space="0" w:color="000000"/>
              <w:bottom w:val="outset" w:sz="6" w:space="0" w:color="000000"/>
              <w:right w:val="outset" w:sz="6" w:space="0" w:color="000000"/>
            </w:tcBorders>
          </w:tcPr>
          <w:p w14:paraId="19DB8D4E" w14:textId="097C02B1"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3.8</w:t>
            </w:r>
          </w:p>
        </w:tc>
        <w:tc>
          <w:tcPr>
            <w:tcW w:w="7424" w:type="dxa"/>
            <w:tcBorders>
              <w:top w:val="outset" w:sz="6" w:space="0" w:color="000000"/>
              <w:left w:val="outset" w:sz="6" w:space="0" w:color="000000"/>
              <w:bottom w:val="outset" w:sz="6" w:space="0" w:color="000000"/>
            </w:tcBorders>
          </w:tcPr>
          <w:p w14:paraId="16C89FD0" w14:textId="37B1D7B0"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Revestimento cerâmico</w:t>
            </w:r>
          </w:p>
        </w:tc>
      </w:tr>
      <w:tr w:rsidR="00D019A5" w:rsidRPr="00A417EF" w14:paraId="7C55AB44" w14:textId="77777777" w:rsidTr="008407F4">
        <w:trPr>
          <w:tblCellSpacing w:w="0" w:type="dxa"/>
        </w:trPr>
        <w:tc>
          <w:tcPr>
            <w:tcW w:w="1966" w:type="dxa"/>
            <w:tcBorders>
              <w:top w:val="outset" w:sz="6" w:space="0" w:color="000000"/>
              <w:bottom w:val="outset" w:sz="6" w:space="0" w:color="000000"/>
              <w:right w:val="outset" w:sz="6" w:space="0" w:color="000000"/>
            </w:tcBorders>
          </w:tcPr>
          <w:p w14:paraId="1F4DC7D1" w14:textId="3B77033E" w:rsidR="00D019A5" w:rsidRPr="004B7027" w:rsidRDefault="008215C4"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3.9</w:t>
            </w:r>
          </w:p>
        </w:tc>
        <w:tc>
          <w:tcPr>
            <w:tcW w:w="7424" w:type="dxa"/>
            <w:tcBorders>
              <w:top w:val="outset" w:sz="6" w:space="0" w:color="000000"/>
              <w:left w:val="outset" w:sz="6" w:space="0" w:color="000000"/>
              <w:bottom w:val="outset" w:sz="6" w:space="0" w:color="000000"/>
            </w:tcBorders>
          </w:tcPr>
          <w:p w14:paraId="05F753C7" w14:textId="74B67DAA" w:rsidR="00D019A5" w:rsidRPr="004B7027" w:rsidRDefault="003951A8" w:rsidP="003951A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Mármores e granitos</w:t>
            </w:r>
          </w:p>
        </w:tc>
      </w:tr>
      <w:tr w:rsidR="00C7006C" w:rsidRPr="00A417EF" w14:paraId="019E43C9" w14:textId="77777777" w:rsidTr="008407F4">
        <w:trPr>
          <w:tblCellSpacing w:w="0" w:type="dxa"/>
        </w:trPr>
        <w:tc>
          <w:tcPr>
            <w:tcW w:w="1966" w:type="dxa"/>
            <w:tcBorders>
              <w:top w:val="outset" w:sz="6" w:space="0" w:color="000000"/>
              <w:bottom w:val="outset" w:sz="6" w:space="0" w:color="000000"/>
              <w:right w:val="outset" w:sz="6" w:space="0" w:color="000000"/>
            </w:tcBorders>
          </w:tcPr>
          <w:p w14:paraId="61BE38BB" w14:textId="6CDF69CD" w:rsidR="00C7006C" w:rsidRPr="004B7027" w:rsidRDefault="00A30D5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3.10</w:t>
            </w:r>
          </w:p>
        </w:tc>
        <w:tc>
          <w:tcPr>
            <w:tcW w:w="7424" w:type="dxa"/>
            <w:tcBorders>
              <w:top w:val="outset" w:sz="6" w:space="0" w:color="000000"/>
              <w:left w:val="outset" w:sz="6" w:space="0" w:color="000000"/>
              <w:bottom w:val="outset" w:sz="6" w:space="0" w:color="000000"/>
            </w:tcBorders>
          </w:tcPr>
          <w:p w14:paraId="599343D6" w14:textId="6609B8A3" w:rsidR="00C7006C" w:rsidRPr="004B7027" w:rsidRDefault="003951A8"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Tijolo aparente</w:t>
            </w:r>
          </w:p>
        </w:tc>
      </w:tr>
      <w:tr w:rsidR="00D019A5" w:rsidRPr="00A417EF" w14:paraId="1341FF36" w14:textId="77777777" w:rsidTr="008407F4">
        <w:trPr>
          <w:tblCellSpacing w:w="0" w:type="dxa"/>
        </w:trPr>
        <w:tc>
          <w:tcPr>
            <w:tcW w:w="1966" w:type="dxa"/>
            <w:tcBorders>
              <w:top w:val="outset" w:sz="6" w:space="0" w:color="000000"/>
              <w:bottom w:val="outset" w:sz="6" w:space="0" w:color="000000"/>
              <w:right w:val="outset" w:sz="6" w:space="0" w:color="000000"/>
            </w:tcBorders>
          </w:tcPr>
          <w:p w14:paraId="7D9855D2" w14:textId="035790CB" w:rsidR="00D019A5" w:rsidRPr="004B7027" w:rsidRDefault="00D019A5"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58215EE3" w14:textId="3649557D" w:rsidR="00D019A5" w:rsidRPr="004B7027" w:rsidRDefault="00D019A5" w:rsidP="008407F4">
            <w:pPr>
              <w:pStyle w:val="NormalWeb1"/>
              <w:rPr>
                <w:rFonts w:ascii="Arial" w:hAnsi="Arial" w:cs="Arial"/>
                <w:sz w:val="20"/>
                <w:szCs w:val="20"/>
                <w:shd w:val="clear" w:color="auto" w:fill="FFFFFF"/>
              </w:rPr>
            </w:pPr>
          </w:p>
        </w:tc>
      </w:tr>
      <w:tr w:rsidR="00D019A5" w:rsidRPr="00A417EF" w14:paraId="1DD8F35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5E87ECD" w14:textId="1483B9BA"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2355638E" w14:textId="52DD141D"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VIDRO</w:t>
            </w:r>
          </w:p>
        </w:tc>
      </w:tr>
      <w:tr w:rsidR="00D019A5" w:rsidRPr="00A417EF" w14:paraId="63C7C95C" w14:textId="77777777" w:rsidTr="008407F4">
        <w:trPr>
          <w:tblCellSpacing w:w="0" w:type="dxa"/>
        </w:trPr>
        <w:tc>
          <w:tcPr>
            <w:tcW w:w="1966" w:type="dxa"/>
            <w:tcBorders>
              <w:top w:val="outset" w:sz="6" w:space="0" w:color="000000"/>
              <w:bottom w:val="outset" w:sz="6" w:space="0" w:color="000000"/>
              <w:right w:val="outset" w:sz="6" w:space="0" w:color="000000"/>
            </w:tcBorders>
          </w:tcPr>
          <w:p w14:paraId="26FBFF4A" w14:textId="63F7DF7E"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r w:rsidR="008215C4"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2C7D7394" w14:textId="30CE962B"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Comum</w:t>
            </w:r>
          </w:p>
        </w:tc>
      </w:tr>
      <w:tr w:rsidR="00D019A5" w:rsidRPr="00A417EF" w14:paraId="09606E71"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84AB0A" w14:textId="098BE043"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r w:rsidR="008215C4"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6A23F3A" w14:textId="0F2EC5CD"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Laminado</w:t>
            </w:r>
          </w:p>
        </w:tc>
      </w:tr>
      <w:tr w:rsidR="00D019A5" w:rsidRPr="00A417EF" w14:paraId="337F9701" w14:textId="77777777" w:rsidTr="008407F4">
        <w:trPr>
          <w:tblCellSpacing w:w="0" w:type="dxa"/>
        </w:trPr>
        <w:tc>
          <w:tcPr>
            <w:tcW w:w="1966" w:type="dxa"/>
            <w:tcBorders>
              <w:top w:val="outset" w:sz="6" w:space="0" w:color="000000"/>
              <w:bottom w:val="outset" w:sz="6" w:space="0" w:color="000000"/>
              <w:right w:val="outset" w:sz="6" w:space="0" w:color="000000"/>
            </w:tcBorders>
          </w:tcPr>
          <w:p w14:paraId="53798B6A" w14:textId="3747DA3C"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r w:rsidR="008215C4"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78E63B58" w14:textId="106704BF"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Temperado</w:t>
            </w:r>
          </w:p>
        </w:tc>
      </w:tr>
      <w:tr w:rsidR="00D019A5" w:rsidRPr="00A417EF" w14:paraId="42586524" w14:textId="77777777" w:rsidTr="008407F4">
        <w:trPr>
          <w:tblCellSpacing w:w="0" w:type="dxa"/>
        </w:trPr>
        <w:tc>
          <w:tcPr>
            <w:tcW w:w="1966" w:type="dxa"/>
            <w:tcBorders>
              <w:top w:val="outset" w:sz="6" w:space="0" w:color="000000"/>
              <w:bottom w:val="outset" w:sz="6" w:space="0" w:color="000000"/>
              <w:right w:val="outset" w:sz="6" w:space="0" w:color="000000"/>
            </w:tcBorders>
          </w:tcPr>
          <w:p w14:paraId="40D0DAE7" w14:textId="048DB306" w:rsidR="00D019A5" w:rsidRPr="004B7027" w:rsidRDefault="003951A8"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4.4</w:t>
            </w:r>
          </w:p>
        </w:tc>
        <w:tc>
          <w:tcPr>
            <w:tcW w:w="7424" w:type="dxa"/>
            <w:tcBorders>
              <w:top w:val="outset" w:sz="6" w:space="0" w:color="000000"/>
              <w:left w:val="outset" w:sz="6" w:space="0" w:color="000000"/>
              <w:bottom w:val="outset" w:sz="6" w:space="0" w:color="000000"/>
            </w:tcBorders>
          </w:tcPr>
          <w:p w14:paraId="276AAC15" w14:textId="32743059" w:rsidR="00D019A5" w:rsidRPr="004B7027" w:rsidRDefault="003951A8" w:rsidP="00E6590E">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Películas</w:t>
            </w:r>
          </w:p>
        </w:tc>
      </w:tr>
      <w:tr w:rsidR="003951A8" w:rsidRPr="00A417EF" w14:paraId="37459C6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F8F51C" w14:textId="77777777" w:rsidR="003951A8" w:rsidRPr="004B7027" w:rsidRDefault="003951A8" w:rsidP="008215C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EE02058" w14:textId="77777777" w:rsidR="003951A8" w:rsidRPr="004B7027" w:rsidRDefault="003951A8" w:rsidP="00E6590E">
            <w:pPr>
              <w:pStyle w:val="NormalWeb1"/>
              <w:rPr>
                <w:rFonts w:ascii="Arial" w:hAnsi="Arial" w:cs="Arial"/>
                <w:sz w:val="20"/>
                <w:szCs w:val="20"/>
                <w:shd w:val="clear" w:color="auto" w:fill="FFFFFF"/>
              </w:rPr>
            </w:pPr>
          </w:p>
        </w:tc>
      </w:tr>
      <w:tr w:rsidR="00D019A5" w:rsidRPr="00A417EF" w14:paraId="4F70088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42CE2CE" w14:textId="4C1F90B8" w:rsidR="00D019A5" w:rsidRPr="004B7027" w:rsidRDefault="008215C4"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5905D2AC" w14:textId="6E5569FC"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SERRALHERIA</w:t>
            </w:r>
          </w:p>
        </w:tc>
      </w:tr>
      <w:tr w:rsidR="00CE0211" w:rsidRPr="00A417EF" w14:paraId="09F8E8F1"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03AFB5" w14:textId="3AB7A023"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w:t>
            </w:r>
          </w:p>
        </w:tc>
        <w:tc>
          <w:tcPr>
            <w:tcW w:w="7424" w:type="dxa"/>
            <w:tcBorders>
              <w:top w:val="outset" w:sz="6" w:space="0" w:color="000000"/>
              <w:left w:val="outset" w:sz="6" w:space="0" w:color="000000"/>
              <w:bottom w:val="outset" w:sz="6" w:space="0" w:color="000000"/>
            </w:tcBorders>
          </w:tcPr>
          <w:p w14:paraId="607880FA" w14:textId="0AB6AFCC"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Ferragens</w:t>
            </w:r>
          </w:p>
        </w:tc>
      </w:tr>
      <w:tr w:rsidR="00CE0211" w:rsidRPr="00A417EF" w14:paraId="7EEDD89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D0D0B2B" w14:textId="2F06F8C1"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5.2</w:t>
            </w:r>
          </w:p>
        </w:tc>
        <w:tc>
          <w:tcPr>
            <w:tcW w:w="7424" w:type="dxa"/>
            <w:tcBorders>
              <w:top w:val="outset" w:sz="6" w:space="0" w:color="000000"/>
              <w:left w:val="outset" w:sz="6" w:space="0" w:color="000000"/>
              <w:bottom w:val="outset" w:sz="6" w:space="0" w:color="000000"/>
            </w:tcBorders>
          </w:tcPr>
          <w:p w14:paraId="68722B23" w14:textId="3E09B7B1"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Grades</w:t>
            </w:r>
          </w:p>
        </w:tc>
      </w:tr>
      <w:tr w:rsidR="00CE0211" w:rsidRPr="00A417EF" w14:paraId="28BBCAAA"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9B3B3B" w14:textId="0B7A065D"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5.3</w:t>
            </w:r>
          </w:p>
        </w:tc>
        <w:tc>
          <w:tcPr>
            <w:tcW w:w="7424" w:type="dxa"/>
            <w:tcBorders>
              <w:top w:val="outset" w:sz="6" w:space="0" w:color="000000"/>
              <w:left w:val="outset" w:sz="6" w:space="0" w:color="000000"/>
              <w:bottom w:val="outset" w:sz="6" w:space="0" w:color="000000"/>
            </w:tcBorders>
          </w:tcPr>
          <w:p w14:paraId="2F3BEB3A" w14:textId="3C8F57EA"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Guarda-corpos</w:t>
            </w:r>
          </w:p>
        </w:tc>
      </w:tr>
      <w:tr w:rsidR="00CE0211" w:rsidRPr="00A417EF" w14:paraId="48533099" w14:textId="77777777" w:rsidTr="008407F4">
        <w:trPr>
          <w:tblCellSpacing w:w="0" w:type="dxa"/>
        </w:trPr>
        <w:tc>
          <w:tcPr>
            <w:tcW w:w="1966" w:type="dxa"/>
            <w:tcBorders>
              <w:top w:val="outset" w:sz="6" w:space="0" w:color="000000"/>
              <w:bottom w:val="outset" w:sz="6" w:space="0" w:color="000000"/>
              <w:right w:val="outset" w:sz="6" w:space="0" w:color="000000"/>
            </w:tcBorders>
          </w:tcPr>
          <w:p w14:paraId="475AB73F" w14:textId="60441DF2"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5.4</w:t>
            </w:r>
          </w:p>
        </w:tc>
        <w:tc>
          <w:tcPr>
            <w:tcW w:w="7424" w:type="dxa"/>
            <w:tcBorders>
              <w:top w:val="outset" w:sz="6" w:space="0" w:color="000000"/>
              <w:left w:val="outset" w:sz="6" w:space="0" w:color="000000"/>
              <w:bottom w:val="outset" w:sz="6" w:space="0" w:color="000000"/>
            </w:tcBorders>
          </w:tcPr>
          <w:p w14:paraId="7E34BD68" w14:textId="5E2F28FF"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Corrimãos</w:t>
            </w:r>
          </w:p>
        </w:tc>
      </w:tr>
      <w:tr w:rsidR="00CE0211" w:rsidRPr="00A417EF" w14:paraId="77C0997A" w14:textId="77777777" w:rsidTr="008407F4">
        <w:trPr>
          <w:tblCellSpacing w:w="0" w:type="dxa"/>
        </w:trPr>
        <w:tc>
          <w:tcPr>
            <w:tcW w:w="1966" w:type="dxa"/>
            <w:tcBorders>
              <w:top w:val="outset" w:sz="6" w:space="0" w:color="000000"/>
              <w:bottom w:val="outset" w:sz="6" w:space="0" w:color="000000"/>
              <w:right w:val="outset" w:sz="6" w:space="0" w:color="000000"/>
            </w:tcBorders>
          </w:tcPr>
          <w:p w14:paraId="3A7C3420" w14:textId="4C7FFA41"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5.5</w:t>
            </w:r>
          </w:p>
        </w:tc>
        <w:tc>
          <w:tcPr>
            <w:tcW w:w="7424" w:type="dxa"/>
            <w:tcBorders>
              <w:top w:val="outset" w:sz="6" w:space="0" w:color="000000"/>
              <w:left w:val="outset" w:sz="6" w:space="0" w:color="000000"/>
              <w:bottom w:val="outset" w:sz="6" w:space="0" w:color="000000"/>
            </w:tcBorders>
          </w:tcPr>
          <w:p w14:paraId="49E88199" w14:textId="31433C53"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Portões</w:t>
            </w:r>
          </w:p>
        </w:tc>
      </w:tr>
      <w:tr w:rsidR="00CE0211" w:rsidRPr="00A417EF" w14:paraId="60E3141B" w14:textId="77777777" w:rsidTr="008407F4">
        <w:trPr>
          <w:tblCellSpacing w:w="0" w:type="dxa"/>
        </w:trPr>
        <w:tc>
          <w:tcPr>
            <w:tcW w:w="1966" w:type="dxa"/>
            <w:tcBorders>
              <w:top w:val="outset" w:sz="6" w:space="0" w:color="000000"/>
              <w:bottom w:val="outset" w:sz="6" w:space="0" w:color="000000"/>
              <w:right w:val="outset" w:sz="6" w:space="0" w:color="000000"/>
            </w:tcBorders>
          </w:tcPr>
          <w:p w14:paraId="32CCE7CA" w14:textId="5DE74307"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5.6</w:t>
            </w:r>
          </w:p>
        </w:tc>
        <w:tc>
          <w:tcPr>
            <w:tcW w:w="7424" w:type="dxa"/>
            <w:tcBorders>
              <w:top w:val="outset" w:sz="6" w:space="0" w:color="000000"/>
              <w:left w:val="outset" w:sz="6" w:space="0" w:color="000000"/>
              <w:bottom w:val="outset" w:sz="6" w:space="0" w:color="000000"/>
            </w:tcBorders>
          </w:tcPr>
          <w:p w14:paraId="79E4FDA1" w14:textId="45E78A22"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Portões automáticos - instalação</w:t>
            </w:r>
          </w:p>
        </w:tc>
      </w:tr>
      <w:tr w:rsidR="00CE0211" w:rsidRPr="00A417EF" w14:paraId="0A0E1407"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872B26" w14:textId="6B681FC9"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5.7</w:t>
            </w:r>
          </w:p>
        </w:tc>
        <w:tc>
          <w:tcPr>
            <w:tcW w:w="7424" w:type="dxa"/>
            <w:tcBorders>
              <w:top w:val="outset" w:sz="6" w:space="0" w:color="000000"/>
              <w:left w:val="outset" w:sz="6" w:space="0" w:color="000000"/>
              <w:bottom w:val="outset" w:sz="6" w:space="0" w:color="000000"/>
            </w:tcBorders>
          </w:tcPr>
          <w:p w14:paraId="168F1465" w14:textId="618C0BFE"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Portões automáticos - manutenção</w:t>
            </w:r>
          </w:p>
        </w:tc>
      </w:tr>
      <w:tr w:rsidR="00CE0211" w:rsidRPr="00A417EF" w14:paraId="5255A23F"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2316E6" w14:textId="55936C8A"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5.8</w:t>
            </w:r>
          </w:p>
        </w:tc>
        <w:tc>
          <w:tcPr>
            <w:tcW w:w="7424" w:type="dxa"/>
            <w:tcBorders>
              <w:top w:val="outset" w:sz="6" w:space="0" w:color="000000"/>
              <w:left w:val="outset" w:sz="6" w:space="0" w:color="000000"/>
              <w:bottom w:val="outset" w:sz="6" w:space="0" w:color="000000"/>
            </w:tcBorders>
          </w:tcPr>
          <w:p w14:paraId="323264E6" w14:textId="3D53F8B4"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Cancelas</w:t>
            </w:r>
          </w:p>
        </w:tc>
      </w:tr>
      <w:tr w:rsidR="00CE0211" w:rsidRPr="00A417EF" w14:paraId="5ECA360E" w14:textId="77777777" w:rsidTr="008407F4">
        <w:trPr>
          <w:tblCellSpacing w:w="0" w:type="dxa"/>
        </w:trPr>
        <w:tc>
          <w:tcPr>
            <w:tcW w:w="1966" w:type="dxa"/>
            <w:tcBorders>
              <w:top w:val="outset" w:sz="6" w:space="0" w:color="000000"/>
              <w:bottom w:val="outset" w:sz="6" w:space="0" w:color="000000"/>
              <w:right w:val="outset" w:sz="6" w:space="0" w:color="000000"/>
            </w:tcBorders>
          </w:tcPr>
          <w:p w14:paraId="3A3E2ACC" w14:textId="0DC043CB"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5.9</w:t>
            </w:r>
          </w:p>
        </w:tc>
        <w:tc>
          <w:tcPr>
            <w:tcW w:w="7424" w:type="dxa"/>
            <w:tcBorders>
              <w:top w:val="outset" w:sz="6" w:space="0" w:color="000000"/>
              <w:left w:val="outset" w:sz="6" w:space="0" w:color="000000"/>
              <w:bottom w:val="outset" w:sz="6" w:space="0" w:color="000000"/>
            </w:tcBorders>
          </w:tcPr>
          <w:p w14:paraId="7DFC9AC3" w14:textId="2F4FBB22"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Cancelas automáticas</w:t>
            </w:r>
            <w:r w:rsidR="00546F40" w:rsidRPr="004B7027">
              <w:rPr>
                <w:rFonts w:ascii="Arial" w:hAnsi="Arial" w:cs="Arial"/>
                <w:sz w:val="20"/>
                <w:szCs w:val="20"/>
                <w:shd w:val="clear" w:color="auto" w:fill="FFFFFF"/>
              </w:rPr>
              <w:t xml:space="preserve"> – instalação</w:t>
            </w:r>
          </w:p>
        </w:tc>
      </w:tr>
      <w:tr w:rsidR="00546F40" w:rsidRPr="00A417EF" w14:paraId="2C981A98"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8C337B" w14:textId="624106B1" w:rsidR="00546F40" w:rsidRPr="004B7027" w:rsidRDefault="00546F40"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5.10</w:t>
            </w:r>
          </w:p>
        </w:tc>
        <w:tc>
          <w:tcPr>
            <w:tcW w:w="7424" w:type="dxa"/>
            <w:tcBorders>
              <w:top w:val="outset" w:sz="6" w:space="0" w:color="000000"/>
              <w:left w:val="outset" w:sz="6" w:space="0" w:color="000000"/>
              <w:bottom w:val="outset" w:sz="6" w:space="0" w:color="000000"/>
            </w:tcBorders>
          </w:tcPr>
          <w:p w14:paraId="4C9FE16E" w14:textId="5CF7E3CC" w:rsidR="00546F40" w:rsidRPr="004B7027" w:rsidRDefault="00F72E35" w:rsidP="00F72E35">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Cancelas automáticas - manutenção</w:t>
            </w:r>
          </w:p>
        </w:tc>
      </w:tr>
      <w:tr w:rsidR="00CE0211" w:rsidRPr="00A417EF" w14:paraId="61308C67" w14:textId="77777777" w:rsidTr="008407F4">
        <w:trPr>
          <w:tblCellSpacing w:w="0" w:type="dxa"/>
        </w:trPr>
        <w:tc>
          <w:tcPr>
            <w:tcW w:w="1966" w:type="dxa"/>
            <w:tcBorders>
              <w:top w:val="outset" w:sz="6" w:space="0" w:color="000000"/>
              <w:bottom w:val="outset" w:sz="6" w:space="0" w:color="000000"/>
              <w:right w:val="outset" w:sz="6" w:space="0" w:color="000000"/>
            </w:tcBorders>
          </w:tcPr>
          <w:p w14:paraId="0E88A3CF" w14:textId="185BA51E" w:rsidR="00CE0211" w:rsidRPr="004B7027" w:rsidRDefault="00CE0211" w:rsidP="00546F40">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w:t>
            </w:r>
            <w:r w:rsidR="00546F40"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2B01052E" w14:textId="28408A93"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Soldas em geral</w:t>
            </w:r>
          </w:p>
        </w:tc>
      </w:tr>
      <w:tr w:rsidR="00CE0211" w:rsidRPr="00A417EF" w14:paraId="0EF808D7" w14:textId="77777777" w:rsidTr="008407F4">
        <w:trPr>
          <w:tblCellSpacing w:w="0" w:type="dxa"/>
        </w:trPr>
        <w:tc>
          <w:tcPr>
            <w:tcW w:w="1966" w:type="dxa"/>
            <w:tcBorders>
              <w:top w:val="outset" w:sz="6" w:space="0" w:color="000000"/>
              <w:bottom w:val="outset" w:sz="6" w:space="0" w:color="000000"/>
              <w:right w:val="outset" w:sz="6" w:space="0" w:color="000000"/>
            </w:tcBorders>
          </w:tcPr>
          <w:p w14:paraId="1E872B54" w14:textId="11D51723" w:rsidR="00CE0211" w:rsidRPr="004B7027" w:rsidRDefault="00CE0211" w:rsidP="00546F40">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w:t>
            </w:r>
            <w:r w:rsidR="00546F40"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4295FC2C" w14:textId="4F10F6F4"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w:t>
            </w:r>
          </w:p>
        </w:tc>
      </w:tr>
      <w:tr w:rsidR="00CE0211" w:rsidRPr="00A417EF" w14:paraId="5D0D1687" w14:textId="77777777" w:rsidTr="008407F4">
        <w:trPr>
          <w:tblCellSpacing w:w="0" w:type="dxa"/>
        </w:trPr>
        <w:tc>
          <w:tcPr>
            <w:tcW w:w="1966" w:type="dxa"/>
            <w:tcBorders>
              <w:top w:val="outset" w:sz="6" w:space="0" w:color="000000"/>
              <w:bottom w:val="outset" w:sz="6" w:space="0" w:color="000000"/>
              <w:right w:val="outset" w:sz="6" w:space="0" w:color="000000"/>
            </w:tcBorders>
          </w:tcPr>
          <w:p w14:paraId="5C77E650" w14:textId="1C2102E3" w:rsidR="00CE0211" w:rsidRPr="004B7027" w:rsidRDefault="00CE0211"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ECB6C77" w14:textId="58DEC867" w:rsidR="00CE0211" w:rsidRPr="004B7027" w:rsidRDefault="00CE0211" w:rsidP="008407F4">
            <w:pPr>
              <w:pStyle w:val="NormalWeb1"/>
              <w:rPr>
                <w:rFonts w:ascii="Arial" w:hAnsi="Arial" w:cs="Arial"/>
                <w:sz w:val="20"/>
                <w:szCs w:val="20"/>
                <w:shd w:val="clear" w:color="auto" w:fill="FFFFFF"/>
              </w:rPr>
            </w:pPr>
          </w:p>
        </w:tc>
      </w:tr>
      <w:tr w:rsidR="00CE0211" w:rsidRPr="00A417EF" w14:paraId="3E160273" w14:textId="77777777" w:rsidTr="008407F4">
        <w:trPr>
          <w:tblCellSpacing w:w="0" w:type="dxa"/>
        </w:trPr>
        <w:tc>
          <w:tcPr>
            <w:tcW w:w="1966" w:type="dxa"/>
            <w:tcBorders>
              <w:top w:val="outset" w:sz="6" w:space="0" w:color="000000"/>
              <w:bottom w:val="outset" w:sz="6" w:space="0" w:color="000000"/>
              <w:right w:val="outset" w:sz="6" w:space="0" w:color="000000"/>
            </w:tcBorders>
          </w:tcPr>
          <w:p w14:paraId="5A261847" w14:textId="78A93F6C" w:rsidR="00CE0211" w:rsidRPr="004B7027" w:rsidRDefault="00970923" w:rsidP="0097092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027E3077" w14:textId="23415A8F"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PISOS</w:t>
            </w:r>
          </w:p>
        </w:tc>
      </w:tr>
      <w:tr w:rsidR="00CE0211" w:rsidRPr="00A417EF" w14:paraId="604AB1F1"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68B89D" w14:textId="42D5DFC3" w:rsidR="00CE0211" w:rsidRPr="004B7027" w:rsidRDefault="00970923" w:rsidP="0097092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CE0211"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657F50C6" w14:textId="1F1EA0C0"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REVESTIMENTOS</w:t>
            </w:r>
          </w:p>
        </w:tc>
      </w:tr>
      <w:tr w:rsidR="00CE0211" w:rsidRPr="00A417EF" w14:paraId="0218DC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C99479D" w14:textId="181448F1" w:rsidR="00CE0211" w:rsidRPr="004B7027" w:rsidRDefault="00970923"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CE0211" w:rsidRPr="004B7027">
              <w:rPr>
                <w:rFonts w:ascii="Arial" w:hAnsi="Arial" w:cs="Arial"/>
                <w:sz w:val="20"/>
                <w:szCs w:val="20"/>
                <w:shd w:val="clear" w:color="auto" w:fill="FFFFFF"/>
              </w:rPr>
              <w:t>.</w:t>
            </w:r>
            <w:r w:rsidR="004916E4"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0F5D1C71" w14:textId="0D4ACC1B"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Cerâmicos</w:t>
            </w:r>
          </w:p>
        </w:tc>
      </w:tr>
      <w:tr w:rsidR="00CE0211" w:rsidRPr="00A417EF" w14:paraId="3E9F0990" w14:textId="77777777" w:rsidTr="008407F4">
        <w:trPr>
          <w:tblCellSpacing w:w="0" w:type="dxa"/>
        </w:trPr>
        <w:tc>
          <w:tcPr>
            <w:tcW w:w="1966" w:type="dxa"/>
            <w:tcBorders>
              <w:top w:val="outset" w:sz="6" w:space="0" w:color="000000"/>
              <w:bottom w:val="outset" w:sz="6" w:space="0" w:color="000000"/>
              <w:right w:val="outset" w:sz="6" w:space="0" w:color="000000"/>
            </w:tcBorders>
          </w:tcPr>
          <w:p w14:paraId="0ED72A47" w14:textId="54D0089C" w:rsidR="00CE0211" w:rsidRPr="004B7027" w:rsidRDefault="00970923"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6F7D8D34" w14:textId="4AB4BBFB"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Mármores e granitos</w:t>
            </w:r>
          </w:p>
        </w:tc>
      </w:tr>
      <w:tr w:rsidR="00CE0211" w:rsidRPr="00A417EF" w14:paraId="3B05EF0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3EB4F2" w14:textId="7E2C415C" w:rsidR="00CE0211" w:rsidRPr="004B7027" w:rsidRDefault="00970923"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CE0211" w:rsidRPr="004B7027">
              <w:rPr>
                <w:rFonts w:ascii="Arial" w:hAnsi="Arial" w:cs="Arial"/>
                <w:sz w:val="20"/>
                <w:szCs w:val="20"/>
                <w:shd w:val="clear" w:color="auto" w:fill="FFFFFF"/>
              </w:rPr>
              <w:t>.</w:t>
            </w:r>
            <w:r w:rsidR="004916E4" w:rsidRPr="004B7027">
              <w:rPr>
                <w:rFonts w:ascii="Arial" w:hAnsi="Arial" w:cs="Arial"/>
                <w:sz w:val="20"/>
                <w:szCs w:val="20"/>
                <w:shd w:val="clear" w:color="auto" w:fill="FFFFFF"/>
              </w:rPr>
              <w:t>1.3</w:t>
            </w:r>
          </w:p>
        </w:tc>
        <w:tc>
          <w:tcPr>
            <w:tcW w:w="7424" w:type="dxa"/>
            <w:tcBorders>
              <w:top w:val="outset" w:sz="6" w:space="0" w:color="000000"/>
              <w:left w:val="outset" w:sz="6" w:space="0" w:color="000000"/>
              <w:bottom w:val="outset" w:sz="6" w:space="0" w:color="000000"/>
            </w:tcBorders>
          </w:tcPr>
          <w:p w14:paraId="5EB0ADBC" w14:textId="1724ED48"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Cimentado</w:t>
            </w:r>
          </w:p>
        </w:tc>
      </w:tr>
      <w:tr w:rsidR="00213B30" w:rsidRPr="00A417EF" w14:paraId="5CA95A5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AF77F8" w14:textId="2A0D12E4"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1.4</w:t>
            </w:r>
          </w:p>
        </w:tc>
        <w:tc>
          <w:tcPr>
            <w:tcW w:w="7424" w:type="dxa"/>
            <w:tcBorders>
              <w:top w:val="outset" w:sz="6" w:space="0" w:color="000000"/>
              <w:left w:val="outset" w:sz="6" w:space="0" w:color="000000"/>
              <w:bottom w:val="outset" w:sz="6" w:space="0" w:color="000000"/>
            </w:tcBorders>
          </w:tcPr>
          <w:p w14:paraId="7F9A472C" w14:textId="33BB6C36"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Madeira</w:t>
            </w:r>
          </w:p>
        </w:tc>
      </w:tr>
      <w:tr w:rsidR="00213B30" w:rsidRPr="00A417EF" w14:paraId="64A31D80" w14:textId="77777777" w:rsidTr="008407F4">
        <w:trPr>
          <w:tblCellSpacing w:w="0" w:type="dxa"/>
        </w:trPr>
        <w:tc>
          <w:tcPr>
            <w:tcW w:w="1966" w:type="dxa"/>
            <w:tcBorders>
              <w:top w:val="outset" w:sz="6" w:space="0" w:color="000000"/>
              <w:bottom w:val="outset" w:sz="6" w:space="0" w:color="000000"/>
              <w:right w:val="outset" w:sz="6" w:space="0" w:color="000000"/>
            </w:tcBorders>
          </w:tcPr>
          <w:p w14:paraId="67FBC971" w14:textId="0ABFA892"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1.5</w:t>
            </w:r>
          </w:p>
        </w:tc>
        <w:tc>
          <w:tcPr>
            <w:tcW w:w="7424" w:type="dxa"/>
            <w:tcBorders>
              <w:top w:val="outset" w:sz="6" w:space="0" w:color="000000"/>
              <w:left w:val="outset" w:sz="6" w:space="0" w:color="000000"/>
              <w:bottom w:val="outset" w:sz="6" w:space="0" w:color="000000"/>
            </w:tcBorders>
          </w:tcPr>
          <w:p w14:paraId="416BEE56" w14:textId="53791FD0"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Carpetes</w:t>
            </w:r>
          </w:p>
        </w:tc>
      </w:tr>
      <w:tr w:rsidR="00213B30" w:rsidRPr="00A417EF" w14:paraId="2DBA689D" w14:textId="77777777" w:rsidTr="008407F4">
        <w:trPr>
          <w:tblCellSpacing w:w="0" w:type="dxa"/>
        </w:trPr>
        <w:tc>
          <w:tcPr>
            <w:tcW w:w="1966" w:type="dxa"/>
            <w:tcBorders>
              <w:top w:val="outset" w:sz="6" w:space="0" w:color="000000"/>
              <w:bottom w:val="outset" w:sz="6" w:space="0" w:color="000000"/>
              <w:right w:val="outset" w:sz="6" w:space="0" w:color="000000"/>
            </w:tcBorders>
          </w:tcPr>
          <w:p w14:paraId="60AFA38C" w14:textId="62C067E1"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1.6</w:t>
            </w:r>
          </w:p>
        </w:tc>
        <w:tc>
          <w:tcPr>
            <w:tcW w:w="7424" w:type="dxa"/>
            <w:tcBorders>
              <w:top w:val="outset" w:sz="6" w:space="0" w:color="000000"/>
              <w:left w:val="outset" w:sz="6" w:space="0" w:color="000000"/>
              <w:bottom w:val="outset" w:sz="6" w:space="0" w:color="000000"/>
            </w:tcBorders>
          </w:tcPr>
          <w:p w14:paraId="4D2208DA" w14:textId="19CBC97B"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Vinílicos</w:t>
            </w:r>
          </w:p>
        </w:tc>
      </w:tr>
      <w:tr w:rsidR="00213B30" w:rsidRPr="00A417EF" w14:paraId="67D4E8D0" w14:textId="77777777" w:rsidTr="008407F4">
        <w:trPr>
          <w:tblCellSpacing w:w="0" w:type="dxa"/>
        </w:trPr>
        <w:tc>
          <w:tcPr>
            <w:tcW w:w="1966" w:type="dxa"/>
            <w:tcBorders>
              <w:top w:val="outset" w:sz="6" w:space="0" w:color="000000"/>
              <w:bottom w:val="outset" w:sz="6" w:space="0" w:color="000000"/>
              <w:right w:val="outset" w:sz="6" w:space="0" w:color="000000"/>
            </w:tcBorders>
          </w:tcPr>
          <w:p w14:paraId="634C2B92" w14:textId="544D78D0"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1.7</w:t>
            </w:r>
          </w:p>
        </w:tc>
        <w:tc>
          <w:tcPr>
            <w:tcW w:w="7424" w:type="dxa"/>
            <w:tcBorders>
              <w:top w:val="outset" w:sz="6" w:space="0" w:color="000000"/>
              <w:left w:val="outset" w:sz="6" w:space="0" w:color="000000"/>
              <w:bottom w:val="outset" w:sz="6" w:space="0" w:color="000000"/>
            </w:tcBorders>
          </w:tcPr>
          <w:p w14:paraId="7C306663" w14:textId="23F6042B"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Emborrachados</w:t>
            </w:r>
          </w:p>
        </w:tc>
      </w:tr>
      <w:tr w:rsidR="00213B30" w:rsidRPr="00A417EF" w14:paraId="7DCA1EE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F44F59" w14:textId="703FE7B0"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1.8</w:t>
            </w:r>
          </w:p>
        </w:tc>
        <w:tc>
          <w:tcPr>
            <w:tcW w:w="7424" w:type="dxa"/>
            <w:tcBorders>
              <w:top w:val="outset" w:sz="6" w:space="0" w:color="000000"/>
              <w:left w:val="outset" w:sz="6" w:space="0" w:color="000000"/>
              <w:bottom w:val="outset" w:sz="6" w:space="0" w:color="000000"/>
            </w:tcBorders>
          </w:tcPr>
          <w:p w14:paraId="5094F6BA" w14:textId="46B95358"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Fitas antiderrapantes</w:t>
            </w:r>
          </w:p>
        </w:tc>
      </w:tr>
      <w:tr w:rsidR="00213B30" w:rsidRPr="00A417EF" w14:paraId="2EC9CCAC" w14:textId="77777777" w:rsidTr="008407F4">
        <w:trPr>
          <w:tblCellSpacing w:w="0" w:type="dxa"/>
        </w:trPr>
        <w:tc>
          <w:tcPr>
            <w:tcW w:w="1966" w:type="dxa"/>
            <w:tcBorders>
              <w:top w:val="outset" w:sz="6" w:space="0" w:color="000000"/>
              <w:bottom w:val="outset" w:sz="6" w:space="0" w:color="000000"/>
              <w:right w:val="outset" w:sz="6" w:space="0" w:color="000000"/>
            </w:tcBorders>
          </w:tcPr>
          <w:p w14:paraId="4E105BE2" w14:textId="75F91C9F"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4916E4" w:rsidRPr="004B7027">
              <w:rPr>
                <w:rFonts w:ascii="Arial" w:hAnsi="Arial" w:cs="Arial"/>
                <w:sz w:val="20"/>
                <w:szCs w:val="20"/>
                <w:shd w:val="clear" w:color="auto" w:fill="FFFFFF"/>
              </w:rPr>
              <w:t>.9</w:t>
            </w:r>
          </w:p>
        </w:tc>
        <w:tc>
          <w:tcPr>
            <w:tcW w:w="7424" w:type="dxa"/>
            <w:tcBorders>
              <w:top w:val="outset" w:sz="6" w:space="0" w:color="000000"/>
              <w:left w:val="outset" w:sz="6" w:space="0" w:color="000000"/>
              <w:bottom w:val="outset" w:sz="6" w:space="0" w:color="000000"/>
            </w:tcBorders>
          </w:tcPr>
          <w:p w14:paraId="64A1D088" w14:textId="160F7C5E"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Juntas</w:t>
            </w:r>
          </w:p>
        </w:tc>
      </w:tr>
      <w:tr w:rsidR="00213B30" w:rsidRPr="00A417EF" w14:paraId="1E7E5FAF" w14:textId="77777777" w:rsidTr="008407F4">
        <w:trPr>
          <w:tblCellSpacing w:w="0" w:type="dxa"/>
        </w:trPr>
        <w:tc>
          <w:tcPr>
            <w:tcW w:w="1966" w:type="dxa"/>
            <w:tcBorders>
              <w:top w:val="outset" w:sz="6" w:space="0" w:color="000000"/>
              <w:bottom w:val="outset" w:sz="6" w:space="0" w:color="000000"/>
              <w:right w:val="outset" w:sz="6" w:space="0" w:color="000000"/>
            </w:tcBorders>
          </w:tcPr>
          <w:p w14:paraId="0EBD9F1B" w14:textId="59AF4083"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4916E4" w:rsidRPr="004B7027">
              <w:rPr>
                <w:rFonts w:ascii="Arial" w:hAnsi="Arial" w:cs="Arial"/>
                <w:sz w:val="20"/>
                <w:szCs w:val="20"/>
                <w:shd w:val="clear" w:color="auto" w:fill="FFFFFF"/>
              </w:rPr>
              <w:t>.</w:t>
            </w:r>
            <w:r w:rsidRPr="004B7027">
              <w:rPr>
                <w:rFonts w:ascii="Arial" w:hAnsi="Arial" w:cs="Arial"/>
                <w:sz w:val="20"/>
                <w:szCs w:val="20"/>
                <w:shd w:val="clear" w:color="auto" w:fill="FFFFFF"/>
              </w:rPr>
              <w:t>1</w:t>
            </w:r>
            <w:r w:rsidR="004916E4" w:rsidRPr="004B7027">
              <w:rPr>
                <w:rFonts w:ascii="Arial" w:hAnsi="Arial" w:cs="Arial"/>
                <w:sz w:val="20"/>
                <w:szCs w:val="20"/>
                <w:shd w:val="clear" w:color="auto" w:fill="FFFFFF"/>
              </w:rPr>
              <w:t>0</w:t>
            </w:r>
          </w:p>
        </w:tc>
        <w:tc>
          <w:tcPr>
            <w:tcW w:w="7424" w:type="dxa"/>
            <w:tcBorders>
              <w:top w:val="outset" w:sz="6" w:space="0" w:color="000000"/>
              <w:left w:val="outset" w:sz="6" w:space="0" w:color="000000"/>
              <w:bottom w:val="outset" w:sz="6" w:space="0" w:color="000000"/>
            </w:tcBorders>
          </w:tcPr>
          <w:p w14:paraId="1B8D8044" w14:textId="368BFD35" w:rsidR="00213B30" w:rsidRPr="004B7027" w:rsidRDefault="00213B30" w:rsidP="0059533F">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Rodapés</w:t>
            </w:r>
          </w:p>
        </w:tc>
      </w:tr>
      <w:tr w:rsidR="009325AA" w:rsidRPr="00A417EF" w14:paraId="6FAA8ED3" w14:textId="77777777" w:rsidTr="008407F4">
        <w:trPr>
          <w:tblCellSpacing w:w="0" w:type="dxa"/>
        </w:trPr>
        <w:tc>
          <w:tcPr>
            <w:tcW w:w="1966" w:type="dxa"/>
            <w:tcBorders>
              <w:top w:val="outset" w:sz="6" w:space="0" w:color="000000"/>
              <w:bottom w:val="outset" w:sz="6" w:space="0" w:color="000000"/>
              <w:right w:val="outset" w:sz="6" w:space="0" w:color="000000"/>
            </w:tcBorders>
          </w:tcPr>
          <w:p w14:paraId="3F1FD748" w14:textId="0D43C11C"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4392BEB2" w14:textId="2A28B48A"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Peitoris</w:t>
            </w:r>
          </w:p>
        </w:tc>
      </w:tr>
      <w:tr w:rsidR="009325AA" w:rsidRPr="00A417EF" w14:paraId="7411989F"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DA585B" w14:textId="7627A5DE"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0D7C4938" w14:textId="76A2D125"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Soleiras</w:t>
            </w:r>
          </w:p>
        </w:tc>
      </w:tr>
      <w:tr w:rsidR="009325AA" w:rsidRPr="00A417EF" w14:paraId="20F05469"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299224" w14:textId="7D61E563"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.13</w:t>
            </w:r>
          </w:p>
        </w:tc>
        <w:tc>
          <w:tcPr>
            <w:tcW w:w="7424" w:type="dxa"/>
            <w:tcBorders>
              <w:top w:val="outset" w:sz="6" w:space="0" w:color="000000"/>
              <w:left w:val="outset" w:sz="6" w:space="0" w:color="000000"/>
              <w:bottom w:val="outset" w:sz="6" w:space="0" w:color="000000"/>
            </w:tcBorders>
          </w:tcPr>
          <w:p w14:paraId="62D8598D" w14:textId="0AE3AFEC"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Porcelanato</w:t>
            </w:r>
          </w:p>
        </w:tc>
      </w:tr>
      <w:tr w:rsidR="009325AA" w:rsidRPr="00A417EF" w14:paraId="35E577A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E2FFFC" w14:textId="25DC913C"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.14</w:t>
            </w:r>
          </w:p>
        </w:tc>
        <w:tc>
          <w:tcPr>
            <w:tcW w:w="7424" w:type="dxa"/>
            <w:tcBorders>
              <w:top w:val="outset" w:sz="6" w:space="0" w:color="000000"/>
              <w:left w:val="outset" w:sz="6" w:space="0" w:color="000000"/>
              <w:bottom w:val="outset" w:sz="6" w:space="0" w:color="000000"/>
            </w:tcBorders>
          </w:tcPr>
          <w:p w14:paraId="25833719" w14:textId="218F0D15"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Sinteco</w:t>
            </w:r>
          </w:p>
        </w:tc>
      </w:tr>
      <w:tr w:rsidR="009325AA" w:rsidRPr="00A417EF" w14:paraId="5F5B62C4" w14:textId="77777777" w:rsidTr="008407F4">
        <w:trPr>
          <w:tblCellSpacing w:w="0" w:type="dxa"/>
        </w:trPr>
        <w:tc>
          <w:tcPr>
            <w:tcW w:w="1966" w:type="dxa"/>
            <w:tcBorders>
              <w:top w:val="outset" w:sz="6" w:space="0" w:color="000000"/>
              <w:bottom w:val="outset" w:sz="6" w:space="0" w:color="000000"/>
              <w:right w:val="outset" w:sz="6" w:space="0" w:color="000000"/>
            </w:tcBorders>
          </w:tcPr>
          <w:p w14:paraId="3F2CE72A" w14:textId="6BE684AD"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.15</w:t>
            </w:r>
          </w:p>
        </w:tc>
        <w:tc>
          <w:tcPr>
            <w:tcW w:w="7424" w:type="dxa"/>
            <w:tcBorders>
              <w:top w:val="outset" w:sz="6" w:space="0" w:color="000000"/>
              <w:left w:val="outset" w:sz="6" w:space="0" w:color="000000"/>
              <w:bottom w:val="outset" w:sz="6" w:space="0" w:color="000000"/>
            </w:tcBorders>
          </w:tcPr>
          <w:p w14:paraId="38ACFC64" w14:textId="5947D03E"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Granilite / Granitina</w:t>
            </w:r>
          </w:p>
        </w:tc>
      </w:tr>
      <w:tr w:rsidR="009325AA" w:rsidRPr="00A417EF" w14:paraId="1F7B4010" w14:textId="77777777" w:rsidTr="008407F4">
        <w:trPr>
          <w:tblCellSpacing w:w="0" w:type="dxa"/>
        </w:trPr>
        <w:tc>
          <w:tcPr>
            <w:tcW w:w="1966" w:type="dxa"/>
            <w:tcBorders>
              <w:top w:val="outset" w:sz="6" w:space="0" w:color="000000"/>
              <w:bottom w:val="outset" w:sz="6" w:space="0" w:color="000000"/>
              <w:right w:val="outset" w:sz="6" w:space="0" w:color="000000"/>
            </w:tcBorders>
          </w:tcPr>
          <w:p w14:paraId="4FE8DC42" w14:textId="54447F75"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356AEC3" w14:textId="330CB9FC" w:rsidR="009325AA" w:rsidRPr="004B7027" w:rsidRDefault="009325AA" w:rsidP="008407F4">
            <w:pPr>
              <w:pStyle w:val="NormalWeb1"/>
              <w:rPr>
                <w:rFonts w:ascii="Arial" w:hAnsi="Arial" w:cs="Arial"/>
                <w:sz w:val="20"/>
                <w:szCs w:val="20"/>
                <w:shd w:val="clear" w:color="auto" w:fill="FFFFFF"/>
              </w:rPr>
            </w:pPr>
          </w:p>
        </w:tc>
      </w:tr>
      <w:tr w:rsidR="009325AA" w:rsidRPr="00A417EF" w14:paraId="587F8FAE" w14:textId="77777777" w:rsidTr="008407F4">
        <w:trPr>
          <w:tblCellSpacing w:w="0" w:type="dxa"/>
        </w:trPr>
        <w:tc>
          <w:tcPr>
            <w:tcW w:w="1966" w:type="dxa"/>
            <w:tcBorders>
              <w:top w:val="outset" w:sz="6" w:space="0" w:color="000000"/>
              <w:bottom w:val="outset" w:sz="6" w:space="0" w:color="000000"/>
              <w:right w:val="outset" w:sz="6" w:space="0" w:color="000000"/>
            </w:tcBorders>
          </w:tcPr>
          <w:p w14:paraId="56557BC1" w14:textId="63791EC5" w:rsidR="009325A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p>
        </w:tc>
        <w:tc>
          <w:tcPr>
            <w:tcW w:w="7424" w:type="dxa"/>
            <w:tcBorders>
              <w:top w:val="outset" w:sz="6" w:space="0" w:color="000000"/>
              <w:left w:val="outset" w:sz="6" w:space="0" w:color="000000"/>
              <w:bottom w:val="outset" w:sz="6" w:space="0" w:color="000000"/>
            </w:tcBorders>
          </w:tcPr>
          <w:p w14:paraId="28798211" w14:textId="7CFAD8B1"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PAVIMENTAÇÃO EXTERNA</w:t>
            </w:r>
          </w:p>
        </w:tc>
      </w:tr>
      <w:tr w:rsidR="00490D7A" w:rsidRPr="00490D7A" w14:paraId="09FE2F7B" w14:textId="77777777" w:rsidTr="008407F4">
        <w:trPr>
          <w:tblCellSpacing w:w="0" w:type="dxa"/>
        </w:trPr>
        <w:tc>
          <w:tcPr>
            <w:tcW w:w="1966" w:type="dxa"/>
            <w:tcBorders>
              <w:top w:val="outset" w:sz="6" w:space="0" w:color="000000"/>
              <w:bottom w:val="outset" w:sz="6" w:space="0" w:color="000000"/>
              <w:right w:val="outset" w:sz="6" w:space="0" w:color="000000"/>
            </w:tcBorders>
          </w:tcPr>
          <w:p w14:paraId="30B7E752" w14:textId="1C28E8C5"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1A31F7DA" w14:textId="4D84125F"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i/>
                <w:sz w:val="20"/>
                <w:szCs w:val="20"/>
                <w:shd w:val="clear" w:color="auto" w:fill="FFFFFF"/>
              </w:rPr>
              <w:t>Cerâmico</w:t>
            </w:r>
          </w:p>
        </w:tc>
      </w:tr>
      <w:tr w:rsidR="00490D7A" w:rsidRPr="00490D7A" w14:paraId="04B546F8" w14:textId="77777777" w:rsidTr="008407F4">
        <w:trPr>
          <w:tblCellSpacing w:w="0" w:type="dxa"/>
        </w:trPr>
        <w:tc>
          <w:tcPr>
            <w:tcW w:w="1966" w:type="dxa"/>
            <w:tcBorders>
              <w:top w:val="outset" w:sz="6" w:space="0" w:color="000000"/>
              <w:bottom w:val="outset" w:sz="6" w:space="0" w:color="000000"/>
              <w:right w:val="outset" w:sz="6" w:space="0" w:color="000000"/>
            </w:tcBorders>
          </w:tcPr>
          <w:p w14:paraId="77702785" w14:textId="687690A0"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24A90F1B" w14:textId="4847EACD"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i/>
                <w:sz w:val="20"/>
                <w:szCs w:val="20"/>
                <w:shd w:val="clear" w:color="auto" w:fill="FFFFFF"/>
              </w:rPr>
              <w:t>Blocos de concreto</w:t>
            </w:r>
          </w:p>
        </w:tc>
      </w:tr>
      <w:tr w:rsidR="00490D7A" w:rsidRPr="00A417EF" w14:paraId="6971B6F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9704880" w14:textId="279739C5"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239A1704" w14:textId="6263D51E"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Paralelepípedos</w:t>
            </w:r>
          </w:p>
        </w:tc>
      </w:tr>
      <w:tr w:rsidR="00490D7A" w:rsidRPr="00A417EF" w14:paraId="58AC6C01"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85ED23" w14:textId="6F9006C4"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0EE740C5" w14:textId="65655F98"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Concreto</w:t>
            </w:r>
          </w:p>
        </w:tc>
      </w:tr>
      <w:tr w:rsidR="00490D7A" w:rsidRPr="00A417EF" w14:paraId="5A4EAD8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9B8432B" w14:textId="036082FF"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5CF5BC89" w14:textId="1924DCA5"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Pedras</w:t>
            </w:r>
          </w:p>
        </w:tc>
      </w:tr>
      <w:tr w:rsidR="00490D7A" w:rsidRPr="00A417EF" w14:paraId="75A02F71" w14:textId="77777777" w:rsidTr="008407F4">
        <w:trPr>
          <w:tblCellSpacing w:w="0" w:type="dxa"/>
        </w:trPr>
        <w:tc>
          <w:tcPr>
            <w:tcW w:w="1966" w:type="dxa"/>
            <w:tcBorders>
              <w:top w:val="outset" w:sz="6" w:space="0" w:color="000000"/>
              <w:bottom w:val="outset" w:sz="6" w:space="0" w:color="000000"/>
              <w:right w:val="outset" w:sz="6" w:space="0" w:color="000000"/>
            </w:tcBorders>
          </w:tcPr>
          <w:p w14:paraId="17642B7A" w14:textId="288E126E"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78E49E77" w14:textId="205C973B"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Asfalto</w:t>
            </w:r>
          </w:p>
        </w:tc>
      </w:tr>
      <w:tr w:rsidR="00490D7A" w:rsidRPr="00A417EF" w14:paraId="5FD14616" w14:textId="77777777" w:rsidTr="008407F4">
        <w:trPr>
          <w:tblCellSpacing w:w="0" w:type="dxa"/>
        </w:trPr>
        <w:tc>
          <w:tcPr>
            <w:tcW w:w="1966" w:type="dxa"/>
            <w:tcBorders>
              <w:top w:val="outset" w:sz="6" w:space="0" w:color="000000"/>
              <w:bottom w:val="outset" w:sz="6" w:space="0" w:color="000000"/>
              <w:right w:val="outset" w:sz="6" w:space="0" w:color="000000"/>
            </w:tcBorders>
          </w:tcPr>
          <w:p w14:paraId="1D48F7C4" w14:textId="6D65DCBA"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.7</w:t>
            </w:r>
          </w:p>
        </w:tc>
        <w:tc>
          <w:tcPr>
            <w:tcW w:w="7424" w:type="dxa"/>
            <w:tcBorders>
              <w:top w:val="outset" w:sz="6" w:space="0" w:color="000000"/>
              <w:left w:val="outset" w:sz="6" w:space="0" w:color="000000"/>
              <w:bottom w:val="outset" w:sz="6" w:space="0" w:color="000000"/>
            </w:tcBorders>
          </w:tcPr>
          <w:p w14:paraId="1355DB78" w14:textId="163B78D0"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Escavação de valas manual e com maquinário</w:t>
            </w:r>
          </w:p>
        </w:tc>
      </w:tr>
      <w:tr w:rsidR="00490D7A" w:rsidRPr="00A417EF" w14:paraId="0F7D07A7" w14:textId="77777777" w:rsidTr="008407F4">
        <w:trPr>
          <w:tblCellSpacing w:w="0" w:type="dxa"/>
        </w:trPr>
        <w:tc>
          <w:tcPr>
            <w:tcW w:w="1966" w:type="dxa"/>
            <w:tcBorders>
              <w:top w:val="outset" w:sz="6" w:space="0" w:color="000000"/>
              <w:bottom w:val="outset" w:sz="6" w:space="0" w:color="000000"/>
              <w:right w:val="outset" w:sz="6" w:space="0" w:color="000000"/>
            </w:tcBorders>
          </w:tcPr>
          <w:p w14:paraId="7A7A9C5F" w14:textId="77D1B272"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.8</w:t>
            </w:r>
          </w:p>
        </w:tc>
        <w:tc>
          <w:tcPr>
            <w:tcW w:w="7424" w:type="dxa"/>
            <w:tcBorders>
              <w:top w:val="outset" w:sz="6" w:space="0" w:color="000000"/>
              <w:left w:val="outset" w:sz="6" w:space="0" w:color="000000"/>
              <w:bottom w:val="outset" w:sz="6" w:space="0" w:color="000000"/>
            </w:tcBorders>
          </w:tcPr>
          <w:p w14:paraId="4CCDD54F" w14:textId="0296856E"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Reaterro</w:t>
            </w:r>
          </w:p>
        </w:tc>
      </w:tr>
      <w:tr w:rsidR="009325AA" w:rsidRPr="00A417EF" w14:paraId="12B70889"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9B3DE0" w14:textId="4D8657D6"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40A19AA8" w14:textId="63897379" w:rsidR="009325AA" w:rsidRPr="004B7027" w:rsidRDefault="009325AA" w:rsidP="008407F4">
            <w:pPr>
              <w:pStyle w:val="NormalWeb1"/>
              <w:rPr>
                <w:rFonts w:ascii="Arial" w:hAnsi="Arial" w:cs="Arial"/>
                <w:sz w:val="20"/>
                <w:szCs w:val="20"/>
                <w:shd w:val="clear" w:color="auto" w:fill="FFFFFF"/>
              </w:rPr>
            </w:pPr>
          </w:p>
        </w:tc>
      </w:tr>
      <w:tr w:rsidR="008D15B7" w:rsidRPr="00A417EF" w14:paraId="57FA615E" w14:textId="77777777" w:rsidTr="008407F4">
        <w:trPr>
          <w:tblCellSpacing w:w="0" w:type="dxa"/>
        </w:trPr>
        <w:tc>
          <w:tcPr>
            <w:tcW w:w="1966" w:type="dxa"/>
            <w:tcBorders>
              <w:top w:val="outset" w:sz="6" w:space="0" w:color="000000"/>
              <w:bottom w:val="outset" w:sz="6" w:space="0" w:color="000000"/>
              <w:right w:val="outset" w:sz="6" w:space="0" w:color="000000"/>
            </w:tcBorders>
          </w:tcPr>
          <w:p w14:paraId="1674B0AF" w14:textId="3FA5D7B6" w:rsidR="008D15B7" w:rsidRPr="004B7027" w:rsidRDefault="008D15B7" w:rsidP="00DF6C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w:t>
            </w:r>
          </w:p>
        </w:tc>
        <w:tc>
          <w:tcPr>
            <w:tcW w:w="7424" w:type="dxa"/>
            <w:tcBorders>
              <w:top w:val="outset" w:sz="6" w:space="0" w:color="000000"/>
              <w:left w:val="outset" w:sz="6" w:space="0" w:color="000000"/>
              <w:bottom w:val="outset" w:sz="6" w:space="0" w:color="000000"/>
            </w:tcBorders>
          </w:tcPr>
          <w:p w14:paraId="15AAE405" w14:textId="3B762CEA" w:rsidR="008D15B7"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ESQUADRIAS</w:t>
            </w:r>
          </w:p>
        </w:tc>
      </w:tr>
      <w:tr w:rsidR="009325AA" w:rsidRPr="00A417EF" w14:paraId="6B48CA55" w14:textId="77777777" w:rsidTr="008407F4">
        <w:trPr>
          <w:tblCellSpacing w:w="0" w:type="dxa"/>
        </w:trPr>
        <w:tc>
          <w:tcPr>
            <w:tcW w:w="1966" w:type="dxa"/>
            <w:tcBorders>
              <w:top w:val="outset" w:sz="6" w:space="0" w:color="000000"/>
              <w:bottom w:val="outset" w:sz="6" w:space="0" w:color="000000"/>
              <w:right w:val="outset" w:sz="6" w:space="0" w:color="000000"/>
            </w:tcBorders>
          </w:tcPr>
          <w:p w14:paraId="12CF19A8" w14:textId="58513EA0" w:rsidR="009325AA" w:rsidRPr="004B7027" w:rsidRDefault="008D15B7" w:rsidP="00DF6C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w:t>
            </w:r>
          </w:p>
        </w:tc>
        <w:tc>
          <w:tcPr>
            <w:tcW w:w="7424" w:type="dxa"/>
            <w:tcBorders>
              <w:top w:val="outset" w:sz="6" w:space="0" w:color="000000"/>
              <w:left w:val="outset" w:sz="6" w:space="0" w:color="000000"/>
              <w:bottom w:val="outset" w:sz="6" w:space="0" w:color="000000"/>
            </w:tcBorders>
          </w:tcPr>
          <w:p w14:paraId="2E180A1D" w14:textId="7E979CBA"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ESQUADRIAS DE ALUMÍNIO</w:t>
            </w:r>
          </w:p>
        </w:tc>
      </w:tr>
      <w:tr w:rsidR="009325AA" w:rsidRPr="00A417EF" w14:paraId="25B2664E" w14:textId="77777777" w:rsidTr="008407F4">
        <w:trPr>
          <w:tblCellSpacing w:w="0" w:type="dxa"/>
        </w:trPr>
        <w:tc>
          <w:tcPr>
            <w:tcW w:w="1966" w:type="dxa"/>
            <w:tcBorders>
              <w:top w:val="outset" w:sz="6" w:space="0" w:color="000000"/>
              <w:bottom w:val="outset" w:sz="6" w:space="0" w:color="000000"/>
              <w:right w:val="outset" w:sz="6" w:space="0" w:color="000000"/>
            </w:tcBorders>
          </w:tcPr>
          <w:p w14:paraId="628709E0" w14:textId="3FDC7457" w:rsidR="009325AA"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7.1.1</w:t>
            </w:r>
          </w:p>
        </w:tc>
        <w:tc>
          <w:tcPr>
            <w:tcW w:w="7424" w:type="dxa"/>
            <w:tcBorders>
              <w:top w:val="outset" w:sz="6" w:space="0" w:color="000000"/>
              <w:left w:val="outset" w:sz="6" w:space="0" w:color="000000"/>
              <w:bottom w:val="outset" w:sz="6" w:space="0" w:color="000000"/>
            </w:tcBorders>
          </w:tcPr>
          <w:p w14:paraId="7192BEE6" w14:textId="4002ABE2"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Janelas</w:t>
            </w:r>
          </w:p>
        </w:tc>
      </w:tr>
      <w:tr w:rsidR="009325AA" w:rsidRPr="00A417EF" w14:paraId="180E04B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80B95C7" w14:textId="0767FCE2" w:rsidR="009325AA"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7.1.2</w:t>
            </w:r>
          </w:p>
        </w:tc>
        <w:tc>
          <w:tcPr>
            <w:tcW w:w="7424" w:type="dxa"/>
            <w:tcBorders>
              <w:top w:val="outset" w:sz="6" w:space="0" w:color="000000"/>
              <w:left w:val="outset" w:sz="6" w:space="0" w:color="000000"/>
              <w:bottom w:val="outset" w:sz="6" w:space="0" w:color="000000"/>
            </w:tcBorders>
          </w:tcPr>
          <w:p w14:paraId="7F7DCC28" w14:textId="3934D287"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Portas</w:t>
            </w:r>
          </w:p>
        </w:tc>
      </w:tr>
      <w:tr w:rsidR="009325AA" w:rsidRPr="00A417EF" w14:paraId="72D887D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44157FF" w14:textId="3B5D2452" w:rsidR="009325AA"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7.1.3</w:t>
            </w:r>
          </w:p>
        </w:tc>
        <w:tc>
          <w:tcPr>
            <w:tcW w:w="7424" w:type="dxa"/>
            <w:tcBorders>
              <w:top w:val="outset" w:sz="6" w:space="0" w:color="000000"/>
              <w:left w:val="outset" w:sz="6" w:space="0" w:color="000000"/>
              <w:bottom w:val="outset" w:sz="6" w:space="0" w:color="000000"/>
            </w:tcBorders>
          </w:tcPr>
          <w:p w14:paraId="39D9C7F3" w14:textId="3A7D4794"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w:t>
            </w:r>
          </w:p>
        </w:tc>
      </w:tr>
      <w:tr w:rsidR="009325AA" w:rsidRPr="00A417EF" w14:paraId="50ECEF8C"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D75610" w14:textId="76F54ADE"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1C0D9A80" w14:textId="732FDDFE" w:rsidR="009325AA" w:rsidRPr="004B7027" w:rsidRDefault="009325AA" w:rsidP="008407F4">
            <w:pPr>
              <w:pStyle w:val="NormalWeb1"/>
              <w:rPr>
                <w:rFonts w:ascii="Arial" w:hAnsi="Arial" w:cs="Arial"/>
                <w:sz w:val="20"/>
                <w:szCs w:val="20"/>
                <w:shd w:val="clear" w:color="auto" w:fill="FFFFFF"/>
              </w:rPr>
            </w:pPr>
          </w:p>
        </w:tc>
      </w:tr>
      <w:tr w:rsidR="009325AA" w:rsidRPr="00A417EF" w14:paraId="1D29FA1A" w14:textId="77777777" w:rsidTr="008407F4">
        <w:trPr>
          <w:tblCellSpacing w:w="0" w:type="dxa"/>
        </w:trPr>
        <w:tc>
          <w:tcPr>
            <w:tcW w:w="1966" w:type="dxa"/>
            <w:tcBorders>
              <w:top w:val="outset" w:sz="6" w:space="0" w:color="000000"/>
              <w:bottom w:val="outset" w:sz="6" w:space="0" w:color="000000"/>
              <w:right w:val="outset" w:sz="6" w:space="0" w:color="000000"/>
            </w:tcBorders>
          </w:tcPr>
          <w:p w14:paraId="2CAEBFE7" w14:textId="24B573B2"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w:t>
            </w:r>
          </w:p>
        </w:tc>
        <w:tc>
          <w:tcPr>
            <w:tcW w:w="7424" w:type="dxa"/>
            <w:tcBorders>
              <w:top w:val="outset" w:sz="6" w:space="0" w:color="000000"/>
              <w:left w:val="outset" w:sz="6" w:space="0" w:color="000000"/>
              <w:bottom w:val="outset" w:sz="6" w:space="0" w:color="000000"/>
            </w:tcBorders>
          </w:tcPr>
          <w:p w14:paraId="4704C5ED" w14:textId="3751371B"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ESQUADRIAS DE MADEIRA</w:t>
            </w:r>
          </w:p>
        </w:tc>
      </w:tr>
      <w:tr w:rsidR="009325AA" w:rsidRPr="00A417EF" w14:paraId="45E514A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6C8B96" w14:textId="60243932"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7.2.1</w:t>
            </w:r>
          </w:p>
        </w:tc>
        <w:tc>
          <w:tcPr>
            <w:tcW w:w="7424" w:type="dxa"/>
            <w:tcBorders>
              <w:top w:val="outset" w:sz="6" w:space="0" w:color="000000"/>
              <w:left w:val="outset" w:sz="6" w:space="0" w:color="000000"/>
              <w:bottom w:val="outset" w:sz="6" w:space="0" w:color="000000"/>
            </w:tcBorders>
          </w:tcPr>
          <w:p w14:paraId="5533F905" w14:textId="5D08501C"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Caixilhos</w:t>
            </w:r>
          </w:p>
        </w:tc>
      </w:tr>
      <w:tr w:rsidR="009325AA" w:rsidRPr="00A417EF" w14:paraId="4167F22B" w14:textId="77777777" w:rsidTr="008407F4">
        <w:trPr>
          <w:tblCellSpacing w:w="0" w:type="dxa"/>
        </w:trPr>
        <w:tc>
          <w:tcPr>
            <w:tcW w:w="1966" w:type="dxa"/>
            <w:tcBorders>
              <w:top w:val="outset" w:sz="6" w:space="0" w:color="000000"/>
              <w:bottom w:val="outset" w:sz="6" w:space="0" w:color="000000"/>
              <w:right w:val="outset" w:sz="6" w:space="0" w:color="000000"/>
            </w:tcBorders>
          </w:tcPr>
          <w:p w14:paraId="40A92977" w14:textId="68B32295"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7.2.2</w:t>
            </w:r>
          </w:p>
        </w:tc>
        <w:tc>
          <w:tcPr>
            <w:tcW w:w="7424" w:type="dxa"/>
            <w:tcBorders>
              <w:top w:val="outset" w:sz="6" w:space="0" w:color="000000"/>
              <w:left w:val="outset" w:sz="6" w:space="0" w:color="000000"/>
              <w:bottom w:val="outset" w:sz="6" w:space="0" w:color="000000"/>
            </w:tcBorders>
          </w:tcPr>
          <w:p w14:paraId="34A88E4D" w14:textId="56B74F99"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Portas</w:t>
            </w:r>
          </w:p>
        </w:tc>
      </w:tr>
      <w:tr w:rsidR="009325AA" w:rsidRPr="00A417EF" w14:paraId="71417198"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3949E2" w14:textId="3B428BCA"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7.2.3</w:t>
            </w:r>
          </w:p>
        </w:tc>
        <w:tc>
          <w:tcPr>
            <w:tcW w:w="7424" w:type="dxa"/>
            <w:tcBorders>
              <w:top w:val="outset" w:sz="6" w:space="0" w:color="000000"/>
              <w:left w:val="outset" w:sz="6" w:space="0" w:color="000000"/>
              <w:bottom w:val="outset" w:sz="6" w:space="0" w:color="000000"/>
            </w:tcBorders>
          </w:tcPr>
          <w:p w14:paraId="12D42FFB" w14:textId="51757B3F"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w:t>
            </w:r>
          </w:p>
        </w:tc>
      </w:tr>
      <w:tr w:rsidR="009325AA" w:rsidRPr="00A417EF" w14:paraId="20D3EF5A" w14:textId="77777777" w:rsidTr="008407F4">
        <w:trPr>
          <w:tblCellSpacing w:w="0" w:type="dxa"/>
        </w:trPr>
        <w:tc>
          <w:tcPr>
            <w:tcW w:w="1966" w:type="dxa"/>
            <w:tcBorders>
              <w:top w:val="outset" w:sz="6" w:space="0" w:color="000000"/>
              <w:bottom w:val="outset" w:sz="6" w:space="0" w:color="000000"/>
              <w:right w:val="outset" w:sz="6" w:space="0" w:color="000000"/>
            </w:tcBorders>
          </w:tcPr>
          <w:p w14:paraId="547F2820" w14:textId="77777777"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2D33370E" w14:textId="2305F17C" w:rsidR="009325AA" w:rsidRPr="004B7027" w:rsidRDefault="009325AA" w:rsidP="008407F4">
            <w:pPr>
              <w:pStyle w:val="NormalWeb1"/>
              <w:rPr>
                <w:rFonts w:ascii="Arial" w:hAnsi="Arial" w:cs="Arial"/>
                <w:sz w:val="20"/>
                <w:szCs w:val="20"/>
                <w:shd w:val="clear" w:color="auto" w:fill="FFFFFF"/>
              </w:rPr>
            </w:pPr>
          </w:p>
        </w:tc>
      </w:tr>
      <w:tr w:rsidR="009325AA" w:rsidRPr="00A417EF" w14:paraId="1D876B50" w14:textId="77777777" w:rsidTr="008407F4">
        <w:trPr>
          <w:tblCellSpacing w:w="0" w:type="dxa"/>
        </w:trPr>
        <w:tc>
          <w:tcPr>
            <w:tcW w:w="1966" w:type="dxa"/>
            <w:tcBorders>
              <w:top w:val="outset" w:sz="6" w:space="0" w:color="000000"/>
              <w:bottom w:val="outset" w:sz="6" w:space="0" w:color="000000"/>
              <w:right w:val="outset" w:sz="6" w:space="0" w:color="000000"/>
            </w:tcBorders>
          </w:tcPr>
          <w:p w14:paraId="4F5EBDB2" w14:textId="02F9A02D"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w:t>
            </w:r>
          </w:p>
        </w:tc>
        <w:tc>
          <w:tcPr>
            <w:tcW w:w="7424" w:type="dxa"/>
            <w:tcBorders>
              <w:top w:val="outset" w:sz="6" w:space="0" w:color="000000"/>
              <w:left w:val="outset" w:sz="6" w:space="0" w:color="000000"/>
              <w:bottom w:val="outset" w:sz="6" w:space="0" w:color="000000"/>
            </w:tcBorders>
          </w:tcPr>
          <w:p w14:paraId="00A037C0" w14:textId="506871F0"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FERRAGENS E ACESSÓRIOS</w:t>
            </w:r>
          </w:p>
        </w:tc>
      </w:tr>
      <w:tr w:rsidR="009325AA" w:rsidRPr="00A417EF" w14:paraId="30A15547"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389F72" w14:textId="3D827F04"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7.3.1</w:t>
            </w:r>
          </w:p>
        </w:tc>
        <w:tc>
          <w:tcPr>
            <w:tcW w:w="7424" w:type="dxa"/>
            <w:tcBorders>
              <w:top w:val="outset" w:sz="6" w:space="0" w:color="000000"/>
              <w:left w:val="outset" w:sz="6" w:space="0" w:color="000000"/>
              <w:bottom w:val="outset" w:sz="6" w:space="0" w:color="000000"/>
            </w:tcBorders>
          </w:tcPr>
          <w:p w14:paraId="1249B494" w14:textId="4AD27AF6"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Fechaduras</w:t>
            </w:r>
          </w:p>
        </w:tc>
      </w:tr>
      <w:tr w:rsidR="009325AA" w:rsidRPr="00A417EF" w14:paraId="6C2E0D8A" w14:textId="77777777" w:rsidTr="008407F4">
        <w:trPr>
          <w:tblCellSpacing w:w="0" w:type="dxa"/>
        </w:trPr>
        <w:tc>
          <w:tcPr>
            <w:tcW w:w="1966" w:type="dxa"/>
            <w:tcBorders>
              <w:top w:val="outset" w:sz="6" w:space="0" w:color="000000"/>
              <w:bottom w:val="outset" w:sz="6" w:space="0" w:color="000000"/>
              <w:right w:val="outset" w:sz="6" w:space="0" w:color="000000"/>
            </w:tcBorders>
          </w:tcPr>
          <w:p w14:paraId="12491505" w14:textId="524F9DC9"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7.3.2</w:t>
            </w:r>
          </w:p>
        </w:tc>
        <w:tc>
          <w:tcPr>
            <w:tcW w:w="7424" w:type="dxa"/>
            <w:tcBorders>
              <w:top w:val="outset" w:sz="6" w:space="0" w:color="000000"/>
              <w:left w:val="outset" w:sz="6" w:space="0" w:color="000000"/>
              <w:bottom w:val="outset" w:sz="6" w:space="0" w:color="000000"/>
            </w:tcBorders>
          </w:tcPr>
          <w:p w14:paraId="18B829F3" w14:textId="0506FA6C"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Dobradiças</w:t>
            </w:r>
          </w:p>
        </w:tc>
      </w:tr>
      <w:tr w:rsidR="009325AA" w:rsidRPr="00A417EF" w14:paraId="39C2CF11"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54D837" w14:textId="536516FD"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7.3.3</w:t>
            </w:r>
          </w:p>
        </w:tc>
        <w:tc>
          <w:tcPr>
            <w:tcW w:w="7424" w:type="dxa"/>
            <w:tcBorders>
              <w:top w:val="outset" w:sz="6" w:space="0" w:color="000000"/>
              <w:left w:val="outset" w:sz="6" w:space="0" w:color="000000"/>
              <w:bottom w:val="outset" w:sz="6" w:space="0" w:color="000000"/>
            </w:tcBorders>
          </w:tcPr>
          <w:p w14:paraId="33F78555" w14:textId="5F4104A3"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Puxadores</w:t>
            </w:r>
          </w:p>
        </w:tc>
      </w:tr>
      <w:tr w:rsidR="009325AA" w:rsidRPr="00A417EF" w14:paraId="476036EA"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2CCDF3" w14:textId="682FC21F"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7.3.4</w:t>
            </w:r>
          </w:p>
        </w:tc>
        <w:tc>
          <w:tcPr>
            <w:tcW w:w="7424" w:type="dxa"/>
            <w:tcBorders>
              <w:top w:val="outset" w:sz="6" w:space="0" w:color="000000"/>
              <w:left w:val="outset" w:sz="6" w:space="0" w:color="000000"/>
              <w:bottom w:val="outset" w:sz="6" w:space="0" w:color="000000"/>
            </w:tcBorders>
          </w:tcPr>
          <w:p w14:paraId="0DE5E3C8" w14:textId="4A84E752"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Molas de piso</w:t>
            </w:r>
          </w:p>
        </w:tc>
      </w:tr>
      <w:tr w:rsidR="009325AA" w:rsidRPr="00A417EF" w14:paraId="3F4ABCBF" w14:textId="77777777" w:rsidTr="008407F4">
        <w:trPr>
          <w:tblCellSpacing w:w="0" w:type="dxa"/>
        </w:trPr>
        <w:tc>
          <w:tcPr>
            <w:tcW w:w="1966" w:type="dxa"/>
            <w:tcBorders>
              <w:top w:val="outset" w:sz="6" w:space="0" w:color="000000"/>
              <w:bottom w:val="outset" w:sz="6" w:space="0" w:color="000000"/>
              <w:right w:val="outset" w:sz="6" w:space="0" w:color="000000"/>
            </w:tcBorders>
          </w:tcPr>
          <w:p w14:paraId="1D319CF4" w14:textId="0B3713C7"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7.3.5</w:t>
            </w:r>
          </w:p>
        </w:tc>
        <w:tc>
          <w:tcPr>
            <w:tcW w:w="7424" w:type="dxa"/>
            <w:tcBorders>
              <w:top w:val="outset" w:sz="6" w:space="0" w:color="000000"/>
              <w:left w:val="outset" w:sz="6" w:space="0" w:color="000000"/>
              <w:bottom w:val="outset" w:sz="6" w:space="0" w:color="000000"/>
            </w:tcBorders>
          </w:tcPr>
          <w:p w14:paraId="135F04E0" w14:textId="28E701F4"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Molas aéreas</w:t>
            </w:r>
          </w:p>
        </w:tc>
      </w:tr>
      <w:tr w:rsidR="009325AA" w:rsidRPr="00A417EF" w14:paraId="6068117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8CCE623" w14:textId="5AFE7E13"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7.3.6</w:t>
            </w:r>
          </w:p>
        </w:tc>
        <w:tc>
          <w:tcPr>
            <w:tcW w:w="7424" w:type="dxa"/>
            <w:tcBorders>
              <w:top w:val="outset" w:sz="6" w:space="0" w:color="000000"/>
              <w:left w:val="outset" w:sz="6" w:space="0" w:color="000000"/>
              <w:bottom w:val="outset" w:sz="6" w:space="0" w:color="000000"/>
            </w:tcBorders>
          </w:tcPr>
          <w:p w14:paraId="67A5D84E" w14:textId="4142C109"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Serviço de chaveiro</w:t>
            </w:r>
          </w:p>
        </w:tc>
      </w:tr>
      <w:tr w:rsidR="009325AA" w:rsidRPr="00A417EF" w14:paraId="53A6BDC9" w14:textId="77777777" w:rsidTr="008407F4">
        <w:trPr>
          <w:tblCellSpacing w:w="0" w:type="dxa"/>
        </w:trPr>
        <w:tc>
          <w:tcPr>
            <w:tcW w:w="1966" w:type="dxa"/>
            <w:tcBorders>
              <w:top w:val="outset" w:sz="6" w:space="0" w:color="000000"/>
              <w:bottom w:val="outset" w:sz="6" w:space="0" w:color="000000"/>
              <w:right w:val="outset" w:sz="6" w:space="0" w:color="000000"/>
            </w:tcBorders>
          </w:tcPr>
          <w:p w14:paraId="24526F67" w14:textId="77777777"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0988796B" w14:textId="38F4567A" w:rsidR="009325AA" w:rsidRPr="004B7027" w:rsidRDefault="009325AA" w:rsidP="008407F4">
            <w:pPr>
              <w:pStyle w:val="NormalWeb1"/>
              <w:rPr>
                <w:rFonts w:ascii="Arial" w:hAnsi="Arial" w:cs="Arial"/>
                <w:sz w:val="20"/>
                <w:szCs w:val="20"/>
                <w:shd w:val="clear" w:color="auto" w:fill="FFFFFF"/>
              </w:rPr>
            </w:pPr>
          </w:p>
        </w:tc>
      </w:tr>
      <w:tr w:rsidR="00926C48" w:rsidRPr="00A417EF" w14:paraId="531C42E9"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6655CD" w14:textId="60584B6E"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w:t>
            </w:r>
          </w:p>
        </w:tc>
        <w:tc>
          <w:tcPr>
            <w:tcW w:w="7424" w:type="dxa"/>
            <w:tcBorders>
              <w:top w:val="outset" w:sz="6" w:space="0" w:color="000000"/>
              <w:left w:val="outset" w:sz="6" w:space="0" w:color="000000"/>
              <w:bottom w:val="outset" w:sz="6" w:space="0" w:color="000000"/>
            </w:tcBorders>
          </w:tcPr>
          <w:p w14:paraId="09F690C3" w14:textId="028820F4"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w:t>
            </w:r>
          </w:p>
        </w:tc>
      </w:tr>
      <w:tr w:rsidR="00926C48" w:rsidRPr="00A417EF" w14:paraId="192CA8AA" w14:textId="77777777" w:rsidTr="008407F4">
        <w:trPr>
          <w:tblCellSpacing w:w="0" w:type="dxa"/>
        </w:trPr>
        <w:tc>
          <w:tcPr>
            <w:tcW w:w="1966" w:type="dxa"/>
            <w:tcBorders>
              <w:top w:val="outset" w:sz="6" w:space="0" w:color="000000"/>
              <w:bottom w:val="outset" w:sz="6" w:space="0" w:color="000000"/>
              <w:right w:val="outset" w:sz="6" w:space="0" w:color="000000"/>
            </w:tcBorders>
          </w:tcPr>
          <w:p w14:paraId="16643A82" w14:textId="3652A7D5"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8.1</w:t>
            </w:r>
          </w:p>
        </w:tc>
        <w:tc>
          <w:tcPr>
            <w:tcW w:w="7424" w:type="dxa"/>
            <w:tcBorders>
              <w:top w:val="outset" w:sz="6" w:space="0" w:color="000000"/>
              <w:left w:val="outset" w:sz="6" w:space="0" w:color="000000"/>
              <w:bottom w:val="outset" w:sz="6" w:space="0" w:color="000000"/>
            </w:tcBorders>
          </w:tcPr>
          <w:p w14:paraId="1E2554A3" w14:textId="3B64E6D0"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gesso</w:t>
            </w:r>
          </w:p>
        </w:tc>
      </w:tr>
      <w:tr w:rsidR="00926C48" w:rsidRPr="00A417EF" w14:paraId="18284C7D"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90C8DD" w14:textId="1BFD6D4C"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8.2</w:t>
            </w:r>
          </w:p>
        </w:tc>
        <w:tc>
          <w:tcPr>
            <w:tcW w:w="7424" w:type="dxa"/>
            <w:tcBorders>
              <w:top w:val="outset" w:sz="6" w:space="0" w:color="000000"/>
              <w:left w:val="outset" w:sz="6" w:space="0" w:color="000000"/>
              <w:bottom w:val="outset" w:sz="6" w:space="0" w:color="000000"/>
            </w:tcBorders>
          </w:tcPr>
          <w:p w14:paraId="5A76BC72" w14:textId="28F79FEB"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fibra mineral</w:t>
            </w:r>
          </w:p>
        </w:tc>
      </w:tr>
      <w:tr w:rsidR="00926C48" w:rsidRPr="00A417EF" w14:paraId="61D10D8D" w14:textId="77777777" w:rsidTr="008407F4">
        <w:trPr>
          <w:tblCellSpacing w:w="0" w:type="dxa"/>
        </w:trPr>
        <w:tc>
          <w:tcPr>
            <w:tcW w:w="1966" w:type="dxa"/>
            <w:tcBorders>
              <w:top w:val="outset" w:sz="6" w:space="0" w:color="000000"/>
              <w:bottom w:val="outset" w:sz="6" w:space="0" w:color="000000"/>
              <w:right w:val="outset" w:sz="6" w:space="0" w:color="000000"/>
            </w:tcBorders>
          </w:tcPr>
          <w:p w14:paraId="14888A1E" w14:textId="6456CB0F"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8.3</w:t>
            </w:r>
          </w:p>
        </w:tc>
        <w:tc>
          <w:tcPr>
            <w:tcW w:w="7424" w:type="dxa"/>
            <w:tcBorders>
              <w:top w:val="outset" w:sz="6" w:space="0" w:color="000000"/>
              <w:left w:val="outset" w:sz="6" w:space="0" w:color="000000"/>
              <w:bottom w:val="outset" w:sz="6" w:space="0" w:color="000000"/>
            </w:tcBorders>
          </w:tcPr>
          <w:p w14:paraId="55275ABE" w14:textId="3E92C3A9"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madeira</w:t>
            </w:r>
          </w:p>
        </w:tc>
      </w:tr>
      <w:tr w:rsidR="00926C48" w:rsidRPr="00A417EF" w14:paraId="256E3C57" w14:textId="77777777" w:rsidTr="008407F4">
        <w:trPr>
          <w:tblCellSpacing w:w="0" w:type="dxa"/>
        </w:trPr>
        <w:tc>
          <w:tcPr>
            <w:tcW w:w="1966" w:type="dxa"/>
            <w:tcBorders>
              <w:top w:val="outset" w:sz="6" w:space="0" w:color="000000"/>
              <w:bottom w:val="outset" w:sz="6" w:space="0" w:color="000000"/>
              <w:right w:val="outset" w:sz="6" w:space="0" w:color="000000"/>
            </w:tcBorders>
          </w:tcPr>
          <w:p w14:paraId="3051E388" w14:textId="70B8DF1B"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8.4</w:t>
            </w:r>
          </w:p>
        </w:tc>
        <w:tc>
          <w:tcPr>
            <w:tcW w:w="7424" w:type="dxa"/>
            <w:tcBorders>
              <w:top w:val="outset" w:sz="6" w:space="0" w:color="000000"/>
              <w:left w:val="outset" w:sz="6" w:space="0" w:color="000000"/>
              <w:bottom w:val="outset" w:sz="6" w:space="0" w:color="000000"/>
            </w:tcBorders>
          </w:tcPr>
          <w:p w14:paraId="5092A91A" w14:textId="1F68FB05"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PVC</w:t>
            </w:r>
          </w:p>
        </w:tc>
      </w:tr>
      <w:tr w:rsidR="00926C48" w:rsidRPr="00A417EF" w14:paraId="64D10B1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B357E2" w14:textId="7F53F4C8"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8.5</w:t>
            </w:r>
          </w:p>
        </w:tc>
        <w:tc>
          <w:tcPr>
            <w:tcW w:w="7424" w:type="dxa"/>
            <w:tcBorders>
              <w:top w:val="outset" w:sz="6" w:space="0" w:color="000000"/>
              <w:left w:val="outset" w:sz="6" w:space="0" w:color="000000"/>
              <w:bottom w:val="outset" w:sz="6" w:space="0" w:color="000000"/>
            </w:tcBorders>
          </w:tcPr>
          <w:p w14:paraId="263F489A" w14:textId="1972B361"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Alçapões</w:t>
            </w:r>
          </w:p>
        </w:tc>
      </w:tr>
      <w:tr w:rsidR="00926C48" w:rsidRPr="00A417EF" w14:paraId="1CD631E0" w14:textId="77777777" w:rsidTr="008407F4">
        <w:trPr>
          <w:tblCellSpacing w:w="0" w:type="dxa"/>
        </w:trPr>
        <w:tc>
          <w:tcPr>
            <w:tcW w:w="1966" w:type="dxa"/>
            <w:tcBorders>
              <w:top w:val="outset" w:sz="6" w:space="0" w:color="000000"/>
              <w:bottom w:val="outset" w:sz="6" w:space="0" w:color="000000"/>
              <w:right w:val="outset" w:sz="6" w:space="0" w:color="000000"/>
            </w:tcBorders>
          </w:tcPr>
          <w:p w14:paraId="2BA9EEDD" w14:textId="77777777" w:rsidR="00926C48" w:rsidRPr="004B7027" w:rsidRDefault="00926C48" w:rsidP="00926C48">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13D6EF3" w14:textId="77777777" w:rsidR="00926C48" w:rsidRPr="004B7027" w:rsidRDefault="00926C48" w:rsidP="00926C48">
            <w:pPr>
              <w:pStyle w:val="NormalWeb1"/>
              <w:rPr>
                <w:rFonts w:ascii="Arial" w:hAnsi="Arial" w:cs="Arial"/>
                <w:sz w:val="20"/>
                <w:szCs w:val="20"/>
                <w:shd w:val="clear" w:color="auto" w:fill="FFFFFF"/>
              </w:rPr>
            </w:pPr>
          </w:p>
        </w:tc>
      </w:tr>
      <w:tr w:rsidR="008A7E5A" w:rsidRPr="00A417EF" w14:paraId="39724DB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3FFB6D5" w14:textId="51EAD19C" w:rsidR="008A7E5A" w:rsidRPr="004B7027" w:rsidRDefault="00A30D5D"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w:t>
            </w:r>
          </w:p>
        </w:tc>
        <w:tc>
          <w:tcPr>
            <w:tcW w:w="7424" w:type="dxa"/>
            <w:tcBorders>
              <w:top w:val="outset" w:sz="6" w:space="0" w:color="000000"/>
              <w:left w:val="outset" w:sz="6" w:space="0" w:color="000000"/>
              <w:bottom w:val="outset" w:sz="6" w:space="0" w:color="000000"/>
            </w:tcBorders>
          </w:tcPr>
          <w:p w14:paraId="6415F559" w14:textId="711D7207" w:rsidR="008A7E5A" w:rsidRPr="004B7027" w:rsidRDefault="008A7E5A"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PINTURA</w:t>
            </w:r>
          </w:p>
        </w:tc>
      </w:tr>
      <w:tr w:rsidR="008A7E5A" w:rsidRPr="00A417EF" w14:paraId="758834A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E0CF51B" w14:textId="38783C7E" w:rsidR="008A7E5A" w:rsidRPr="004B7027" w:rsidRDefault="00A30D5D"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w:t>
            </w:r>
          </w:p>
        </w:tc>
        <w:tc>
          <w:tcPr>
            <w:tcW w:w="7424" w:type="dxa"/>
            <w:tcBorders>
              <w:top w:val="outset" w:sz="6" w:space="0" w:color="000000"/>
              <w:left w:val="outset" w:sz="6" w:space="0" w:color="000000"/>
              <w:bottom w:val="outset" w:sz="6" w:space="0" w:color="000000"/>
            </w:tcBorders>
          </w:tcPr>
          <w:p w14:paraId="4223E154" w14:textId="11AC57F4" w:rsidR="008A7E5A" w:rsidRPr="004B7027" w:rsidRDefault="008A7E5A"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INTERNA</w:t>
            </w:r>
          </w:p>
        </w:tc>
      </w:tr>
      <w:tr w:rsidR="00201DC6" w:rsidRPr="00A417EF" w14:paraId="2BC457C6" w14:textId="77777777" w:rsidTr="008407F4">
        <w:trPr>
          <w:tblCellSpacing w:w="0" w:type="dxa"/>
        </w:trPr>
        <w:tc>
          <w:tcPr>
            <w:tcW w:w="1966" w:type="dxa"/>
            <w:tcBorders>
              <w:top w:val="outset" w:sz="6" w:space="0" w:color="000000"/>
              <w:bottom w:val="outset" w:sz="6" w:space="0" w:color="000000"/>
              <w:right w:val="outset" w:sz="6" w:space="0" w:color="000000"/>
            </w:tcBorders>
          </w:tcPr>
          <w:p w14:paraId="3D22978C" w14:textId="577FA75D"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9.1.1</w:t>
            </w:r>
          </w:p>
        </w:tc>
        <w:tc>
          <w:tcPr>
            <w:tcW w:w="7424" w:type="dxa"/>
            <w:tcBorders>
              <w:top w:val="outset" w:sz="6" w:space="0" w:color="000000"/>
              <w:left w:val="outset" w:sz="6" w:space="0" w:color="000000"/>
              <w:bottom w:val="outset" w:sz="6" w:space="0" w:color="000000"/>
            </w:tcBorders>
          </w:tcPr>
          <w:p w14:paraId="731C9D1D" w14:textId="2BE55225"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Parede</w:t>
            </w:r>
          </w:p>
        </w:tc>
      </w:tr>
      <w:tr w:rsidR="00201DC6" w:rsidRPr="00A417EF" w14:paraId="198233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EDBCDF" w14:textId="57446EB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9.1.2</w:t>
            </w:r>
          </w:p>
        </w:tc>
        <w:tc>
          <w:tcPr>
            <w:tcW w:w="7424" w:type="dxa"/>
            <w:tcBorders>
              <w:top w:val="outset" w:sz="6" w:space="0" w:color="000000"/>
              <w:left w:val="outset" w:sz="6" w:space="0" w:color="000000"/>
              <w:bottom w:val="outset" w:sz="6" w:space="0" w:color="000000"/>
            </w:tcBorders>
          </w:tcPr>
          <w:p w14:paraId="4873B20B" w14:textId="32C34F4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Teto</w:t>
            </w:r>
          </w:p>
        </w:tc>
      </w:tr>
      <w:tr w:rsidR="00201DC6" w:rsidRPr="00A417EF" w14:paraId="0834D8D6" w14:textId="77777777" w:rsidTr="008407F4">
        <w:trPr>
          <w:tblCellSpacing w:w="0" w:type="dxa"/>
        </w:trPr>
        <w:tc>
          <w:tcPr>
            <w:tcW w:w="1966" w:type="dxa"/>
            <w:tcBorders>
              <w:top w:val="outset" w:sz="6" w:space="0" w:color="000000"/>
              <w:bottom w:val="outset" w:sz="6" w:space="0" w:color="000000"/>
              <w:right w:val="outset" w:sz="6" w:space="0" w:color="000000"/>
            </w:tcBorders>
          </w:tcPr>
          <w:p w14:paraId="7FCF4819" w14:textId="7757DA03"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9.1.3</w:t>
            </w:r>
          </w:p>
        </w:tc>
        <w:tc>
          <w:tcPr>
            <w:tcW w:w="7424" w:type="dxa"/>
            <w:tcBorders>
              <w:top w:val="outset" w:sz="6" w:space="0" w:color="000000"/>
              <w:left w:val="outset" w:sz="6" w:space="0" w:color="000000"/>
              <w:bottom w:val="outset" w:sz="6" w:space="0" w:color="000000"/>
            </w:tcBorders>
          </w:tcPr>
          <w:p w14:paraId="4E0DF31F" w14:textId="6FEA356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Piso</w:t>
            </w:r>
          </w:p>
        </w:tc>
      </w:tr>
      <w:tr w:rsidR="00201DC6" w:rsidRPr="00A417EF" w14:paraId="4AC0539C" w14:textId="77777777" w:rsidTr="008407F4">
        <w:trPr>
          <w:tblCellSpacing w:w="0" w:type="dxa"/>
        </w:trPr>
        <w:tc>
          <w:tcPr>
            <w:tcW w:w="1966" w:type="dxa"/>
            <w:tcBorders>
              <w:top w:val="outset" w:sz="6" w:space="0" w:color="000000"/>
              <w:bottom w:val="outset" w:sz="6" w:space="0" w:color="000000"/>
              <w:right w:val="outset" w:sz="6" w:space="0" w:color="000000"/>
            </w:tcBorders>
          </w:tcPr>
          <w:p w14:paraId="6676CAF8" w14:textId="0053912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9.1.4</w:t>
            </w:r>
          </w:p>
        </w:tc>
        <w:tc>
          <w:tcPr>
            <w:tcW w:w="7424" w:type="dxa"/>
            <w:tcBorders>
              <w:top w:val="outset" w:sz="6" w:space="0" w:color="000000"/>
              <w:left w:val="outset" w:sz="6" w:space="0" w:color="000000"/>
              <w:bottom w:val="outset" w:sz="6" w:space="0" w:color="000000"/>
            </w:tcBorders>
          </w:tcPr>
          <w:p w14:paraId="76558AF2" w14:textId="34F48729"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Faixa</w:t>
            </w:r>
          </w:p>
        </w:tc>
      </w:tr>
      <w:tr w:rsidR="00201DC6" w:rsidRPr="00A417EF" w14:paraId="09FF4089" w14:textId="77777777" w:rsidTr="008407F4">
        <w:trPr>
          <w:tblCellSpacing w:w="0" w:type="dxa"/>
        </w:trPr>
        <w:tc>
          <w:tcPr>
            <w:tcW w:w="1966" w:type="dxa"/>
            <w:tcBorders>
              <w:top w:val="outset" w:sz="6" w:space="0" w:color="000000"/>
              <w:bottom w:val="outset" w:sz="6" w:space="0" w:color="000000"/>
              <w:right w:val="outset" w:sz="6" w:space="0" w:color="000000"/>
            </w:tcBorders>
          </w:tcPr>
          <w:p w14:paraId="3B5CA425" w14:textId="20F3C2DC"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9.1.5</w:t>
            </w:r>
          </w:p>
        </w:tc>
        <w:tc>
          <w:tcPr>
            <w:tcW w:w="7424" w:type="dxa"/>
            <w:tcBorders>
              <w:top w:val="outset" w:sz="6" w:space="0" w:color="000000"/>
              <w:left w:val="outset" w:sz="6" w:space="0" w:color="000000"/>
              <w:bottom w:val="outset" w:sz="6" w:space="0" w:color="000000"/>
            </w:tcBorders>
          </w:tcPr>
          <w:p w14:paraId="6C1202B8" w14:textId="0F12FECF"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Grades</w:t>
            </w:r>
          </w:p>
        </w:tc>
      </w:tr>
      <w:tr w:rsidR="00201DC6" w:rsidRPr="00A417EF" w14:paraId="48607900"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AC0A52" w14:textId="42872EEA"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9.1.6</w:t>
            </w:r>
          </w:p>
        </w:tc>
        <w:tc>
          <w:tcPr>
            <w:tcW w:w="7424" w:type="dxa"/>
            <w:tcBorders>
              <w:top w:val="outset" w:sz="6" w:space="0" w:color="000000"/>
              <w:left w:val="outset" w:sz="6" w:space="0" w:color="000000"/>
              <w:bottom w:val="outset" w:sz="6" w:space="0" w:color="000000"/>
            </w:tcBorders>
          </w:tcPr>
          <w:p w14:paraId="1214F0A4" w14:textId="5D0A09A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Guarda corpo</w:t>
            </w:r>
          </w:p>
        </w:tc>
      </w:tr>
      <w:tr w:rsidR="00201DC6" w:rsidRPr="00A417EF" w14:paraId="6D2C5A4D" w14:textId="77777777" w:rsidTr="008407F4">
        <w:trPr>
          <w:tblCellSpacing w:w="0" w:type="dxa"/>
        </w:trPr>
        <w:tc>
          <w:tcPr>
            <w:tcW w:w="1966" w:type="dxa"/>
            <w:tcBorders>
              <w:top w:val="outset" w:sz="6" w:space="0" w:color="000000"/>
              <w:bottom w:val="outset" w:sz="6" w:space="0" w:color="000000"/>
              <w:right w:val="outset" w:sz="6" w:space="0" w:color="000000"/>
            </w:tcBorders>
          </w:tcPr>
          <w:p w14:paraId="0AA9A16A" w14:textId="571FA9B0"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9.1.7</w:t>
            </w:r>
          </w:p>
        </w:tc>
        <w:tc>
          <w:tcPr>
            <w:tcW w:w="7424" w:type="dxa"/>
            <w:tcBorders>
              <w:top w:val="outset" w:sz="6" w:space="0" w:color="000000"/>
              <w:left w:val="outset" w:sz="6" w:space="0" w:color="000000"/>
              <w:bottom w:val="outset" w:sz="6" w:space="0" w:color="000000"/>
            </w:tcBorders>
          </w:tcPr>
          <w:p w14:paraId="28A215D5" w14:textId="642D41BC"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Corrimão</w:t>
            </w:r>
          </w:p>
        </w:tc>
      </w:tr>
      <w:tr w:rsidR="00201DC6" w:rsidRPr="00A417EF" w14:paraId="3169E9BF" w14:textId="77777777" w:rsidTr="008407F4">
        <w:trPr>
          <w:tblCellSpacing w:w="0" w:type="dxa"/>
        </w:trPr>
        <w:tc>
          <w:tcPr>
            <w:tcW w:w="1966" w:type="dxa"/>
            <w:tcBorders>
              <w:top w:val="outset" w:sz="6" w:space="0" w:color="000000"/>
              <w:bottom w:val="outset" w:sz="6" w:space="0" w:color="000000"/>
              <w:right w:val="outset" w:sz="6" w:space="0" w:color="000000"/>
            </w:tcBorders>
          </w:tcPr>
          <w:p w14:paraId="55DC34F8" w14:textId="74BDA73E"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9.1.8</w:t>
            </w:r>
          </w:p>
        </w:tc>
        <w:tc>
          <w:tcPr>
            <w:tcW w:w="7424" w:type="dxa"/>
            <w:tcBorders>
              <w:top w:val="outset" w:sz="6" w:space="0" w:color="000000"/>
              <w:left w:val="outset" w:sz="6" w:space="0" w:color="000000"/>
              <w:bottom w:val="outset" w:sz="6" w:space="0" w:color="000000"/>
            </w:tcBorders>
          </w:tcPr>
          <w:p w14:paraId="7BE8EA1A" w14:textId="74B89027"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w:t>
            </w:r>
          </w:p>
        </w:tc>
      </w:tr>
      <w:tr w:rsidR="00201DC6" w:rsidRPr="00A417EF" w14:paraId="4489C20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A2AC476" w14:textId="2AC5DB5A"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9.1.9</w:t>
            </w:r>
          </w:p>
        </w:tc>
        <w:tc>
          <w:tcPr>
            <w:tcW w:w="7424" w:type="dxa"/>
            <w:tcBorders>
              <w:top w:val="outset" w:sz="6" w:space="0" w:color="000000"/>
              <w:left w:val="outset" w:sz="6" w:space="0" w:color="000000"/>
              <w:bottom w:val="outset" w:sz="6" w:space="0" w:color="000000"/>
            </w:tcBorders>
          </w:tcPr>
          <w:p w14:paraId="25BFA781" w14:textId="3E2BA9C1"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Segurança</w:t>
            </w:r>
          </w:p>
        </w:tc>
      </w:tr>
      <w:tr w:rsidR="00525267" w:rsidRPr="00A417EF" w14:paraId="0DC18830"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A76D56" w14:textId="77777777" w:rsidR="00525267" w:rsidRPr="004B7027" w:rsidRDefault="00525267" w:rsidP="008A7E5A">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6A1A4B24" w14:textId="5A797702" w:rsidR="00525267" w:rsidRPr="004B7027" w:rsidRDefault="00525267" w:rsidP="008A7E5A">
            <w:pPr>
              <w:pStyle w:val="NormalWeb1"/>
              <w:rPr>
                <w:rFonts w:ascii="Arial" w:hAnsi="Arial" w:cs="Arial"/>
                <w:sz w:val="20"/>
                <w:szCs w:val="20"/>
                <w:shd w:val="clear" w:color="auto" w:fill="FFFFFF"/>
              </w:rPr>
            </w:pPr>
          </w:p>
        </w:tc>
      </w:tr>
      <w:tr w:rsidR="00525267" w:rsidRPr="00A417EF" w14:paraId="23BB28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7E09DAAE" w14:textId="3F92EF99" w:rsidR="00525267" w:rsidRPr="004B7027" w:rsidRDefault="00201DC6"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w:t>
            </w:r>
          </w:p>
        </w:tc>
        <w:tc>
          <w:tcPr>
            <w:tcW w:w="7424" w:type="dxa"/>
            <w:tcBorders>
              <w:top w:val="outset" w:sz="6" w:space="0" w:color="000000"/>
              <w:left w:val="outset" w:sz="6" w:space="0" w:color="000000"/>
              <w:bottom w:val="outset" w:sz="6" w:space="0" w:color="000000"/>
            </w:tcBorders>
          </w:tcPr>
          <w:p w14:paraId="5B1730E2" w14:textId="63257991" w:rsidR="00525267" w:rsidRPr="004B7027" w:rsidRDefault="00525267"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EXTERNA</w:t>
            </w:r>
          </w:p>
        </w:tc>
      </w:tr>
      <w:tr w:rsidR="00201DC6" w:rsidRPr="00A417EF" w14:paraId="77CD6BC2" w14:textId="77777777" w:rsidTr="008407F4">
        <w:trPr>
          <w:tblCellSpacing w:w="0" w:type="dxa"/>
        </w:trPr>
        <w:tc>
          <w:tcPr>
            <w:tcW w:w="1966" w:type="dxa"/>
            <w:tcBorders>
              <w:top w:val="outset" w:sz="6" w:space="0" w:color="000000"/>
              <w:bottom w:val="outset" w:sz="6" w:space="0" w:color="000000"/>
              <w:right w:val="outset" w:sz="6" w:space="0" w:color="000000"/>
            </w:tcBorders>
          </w:tcPr>
          <w:p w14:paraId="4FB75C01" w14:textId="037CDFD8"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9.2.1</w:t>
            </w:r>
          </w:p>
        </w:tc>
        <w:tc>
          <w:tcPr>
            <w:tcW w:w="7424" w:type="dxa"/>
            <w:tcBorders>
              <w:top w:val="outset" w:sz="6" w:space="0" w:color="000000"/>
              <w:left w:val="outset" w:sz="6" w:space="0" w:color="000000"/>
              <w:bottom w:val="outset" w:sz="6" w:space="0" w:color="000000"/>
            </w:tcBorders>
          </w:tcPr>
          <w:p w14:paraId="4851739F" w14:textId="677CAFA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Parede</w:t>
            </w:r>
          </w:p>
        </w:tc>
      </w:tr>
      <w:tr w:rsidR="00201DC6" w:rsidRPr="00A417EF" w14:paraId="68251E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0CF575DA" w14:textId="68A41445"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9.2.2</w:t>
            </w:r>
          </w:p>
        </w:tc>
        <w:tc>
          <w:tcPr>
            <w:tcW w:w="7424" w:type="dxa"/>
            <w:tcBorders>
              <w:top w:val="outset" w:sz="6" w:space="0" w:color="000000"/>
              <w:left w:val="outset" w:sz="6" w:space="0" w:color="000000"/>
              <w:bottom w:val="outset" w:sz="6" w:space="0" w:color="000000"/>
            </w:tcBorders>
          </w:tcPr>
          <w:p w14:paraId="3FB6F015" w14:textId="5AC6F019"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Piso</w:t>
            </w:r>
          </w:p>
        </w:tc>
      </w:tr>
      <w:tr w:rsidR="00201DC6" w:rsidRPr="00A417EF" w14:paraId="4E842864"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7F01F0" w14:textId="79AA7ABF"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9.2.3</w:t>
            </w:r>
          </w:p>
        </w:tc>
        <w:tc>
          <w:tcPr>
            <w:tcW w:w="7424" w:type="dxa"/>
            <w:tcBorders>
              <w:top w:val="outset" w:sz="6" w:space="0" w:color="000000"/>
              <w:left w:val="outset" w:sz="6" w:space="0" w:color="000000"/>
              <w:bottom w:val="outset" w:sz="6" w:space="0" w:color="000000"/>
            </w:tcBorders>
          </w:tcPr>
          <w:p w14:paraId="1E7A2257" w14:textId="1FD00D61"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Muro</w:t>
            </w:r>
          </w:p>
        </w:tc>
      </w:tr>
      <w:tr w:rsidR="00201DC6" w:rsidRPr="00A417EF" w14:paraId="0BEFC72B" w14:textId="77777777" w:rsidTr="008407F4">
        <w:trPr>
          <w:tblCellSpacing w:w="0" w:type="dxa"/>
        </w:trPr>
        <w:tc>
          <w:tcPr>
            <w:tcW w:w="1966" w:type="dxa"/>
            <w:tcBorders>
              <w:top w:val="outset" w:sz="6" w:space="0" w:color="000000"/>
              <w:bottom w:val="outset" w:sz="6" w:space="0" w:color="000000"/>
              <w:right w:val="outset" w:sz="6" w:space="0" w:color="000000"/>
            </w:tcBorders>
          </w:tcPr>
          <w:p w14:paraId="7E9E1F6B" w14:textId="1C33EFDE"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9.2.4</w:t>
            </w:r>
          </w:p>
        </w:tc>
        <w:tc>
          <w:tcPr>
            <w:tcW w:w="7424" w:type="dxa"/>
            <w:tcBorders>
              <w:top w:val="outset" w:sz="6" w:space="0" w:color="000000"/>
              <w:left w:val="outset" w:sz="6" w:space="0" w:color="000000"/>
              <w:bottom w:val="outset" w:sz="6" w:space="0" w:color="000000"/>
            </w:tcBorders>
          </w:tcPr>
          <w:p w14:paraId="13284BC7" w14:textId="46585A1C"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Gradil</w:t>
            </w:r>
          </w:p>
        </w:tc>
      </w:tr>
      <w:tr w:rsidR="00201DC6" w:rsidRPr="00A417EF" w14:paraId="244CD9E4" w14:textId="77777777" w:rsidTr="008407F4">
        <w:trPr>
          <w:tblCellSpacing w:w="0" w:type="dxa"/>
        </w:trPr>
        <w:tc>
          <w:tcPr>
            <w:tcW w:w="1966" w:type="dxa"/>
            <w:tcBorders>
              <w:top w:val="outset" w:sz="6" w:space="0" w:color="000000"/>
              <w:bottom w:val="outset" w:sz="6" w:space="0" w:color="000000"/>
              <w:right w:val="outset" w:sz="6" w:space="0" w:color="000000"/>
            </w:tcBorders>
          </w:tcPr>
          <w:p w14:paraId="4CD2AC8B" w14:textId="0F85E281"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9.2.5</w:t>
            </w:r>
          </w:p>
        </w:tc>
        <w:tc>
          <w:tcPr>
            <w:tcW w:w="7424" w:type="dxa"/>
            <w:tcBorders>
              <w:top w:val="outset" w:sz="6" w:space="0" w:color="000000"/>
              <w:left w:val="outset" w:sz="6" w:space="0" w:color="000000"/>
              <w:bottom w:val="outset" w:sz="6" w:space="0" w:color="000000"/>
            </w:tcBorders>
          </w:tcPr>
          <w:p w14:paraId="4932289D" w14:textId="12AF3816"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Faixa</w:t>
            </w:r>
          </w:p>
        </w:tc>
      </w:tr>
      <w:tr w:rsidR="00201DC6" w:rsidRPr="00A417EF" w14:paraId="0EF96579" w14:textId="77777777" w:rsidTr="008407F4">
        <w:trPr>
          <w:tblCellSpacing w:w="0" w:type="dxa"/>
        </w:trPr>
        <w:tc>
          <w:tcPr>
            <w:tcW w:w="1966" w:type="dxa"/>
            <w:tcBorders>
              <w:top w:val="outset" w:sz="6" w:space="0" w:color="000000"/>
              <w:bottom w:val="outset" w:sz="6" w:space="0" w:color="000000"/>
              <w:right w:val="outset" w:sz="6" w:space="0" w:color="000000"/>
            </w:tcBorders>
          </w:tcPr>
          <w:p w14:paraId="5BAFED70" w14:textId="1E4F33F3"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9.2.6</w:t>
            </w:r>
          </w:p>
        </w:tc>
        <w:tc>
          <w:tcPr>
            <w:tcW w:w="7424" w:type="dxa"/>
            <w:tcBorders>
              <w:top w:val="outset" w:sz="6" w:space="0" w:color="000000"/>
              <w:left w:val="outset" w:sz="6" w:space="0" w:color="000000"/>
              <w:bottom w:val="outset" w:sz="6" w:space="0" w:color="000000"/>
            </w:tcBorders>
          </w:tcPr>
          <w:p w14:paraId="0734C86B" w14:textId="0EED274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w:t>
            </w:r>
          </w:p>
        </w:tc>
      </w:tr>
      <w:tr w:rsidR="00201DC6" w:rsidRPr="00A417EF" w14:paraId="20A026E9"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514357" w14:textId="5F88B6E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9.2.7</w:t>
            </w:r>
          </w:p>
        </w:tc>
        <w:tc>
          <w:tcPr>
            <w:tcW w:w="7424" w:type="dxa"/>
            <w:tcBorders>
              <w:top w:val="outset" w:sz="6" w:space="0" w:color="000000"/>
              <w:left w:val="outset" w:sz="6" w:space="0" w:color="000000"/>
              <w:bottom w:val="outset" w:sz="6" w:space="0" w:color="000000"/>
            </w:tcBorders>
          </w:tcPr>
          <w:p w14:paraId="77916A19" w14:textId="6707597D"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Segurança</w:t>
            </w:r>
          </w:p>
        </w:tc>
      </w:tr>
      <w:tr w:rsidR="0011534C" w:rsidRPr="00A417EF" w14:paraId="6E378C5E" w14:textId="77777777" w:rsidTr="008407F4">
        <w:trPr>
          <w:tblCellSpacing w:w="0" w:type="dxa"/>
        </w:trPr>
        <w:tc>
          <w:tcPr>
            <w:tcW w:w="1966" w:type="dxa"/>
            <w:tcBorders>
              <w:top w:val="outset" w:sz="6" w:space="0" w:color="000000"/>
              <w:bottom w:val="outset" w:sz="6" w:space="0" w:color="000000"/>
              <w:right w:val="outset" w:sz="6" w:space="0" w:color="000000"/>
            </w:tcBorders>
          </w:tcPr>
          <w:p w14:paraId="4C8098FD" w14:textId="77777777" w:rsidR="0011534C" w:rsidRPr="004B7027" w:rsidRDefault="0011534C"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C79F84D" w14:textId="77777777" w:rsidR="0011534C" w:rsidRPr="004B7027" w:rsidRDefault="0011534C" w:rsidP="0011534C">
            <w:pPr>
              <w:pStyle w:val="NormalWeb1"/>
              <w:rPr>
                <w:rFonts w:ascii="Arial" w:hAnsi="Arial" w:cs="Arial"/>
                <w:sz w:val="20"/>
                <w:szCs w:val="20"/>
                <w:shd w:val="clear" w:color="auto" w:fill="FFFFFF"/>
              </w:rPr>
            </w:pPr>
          </w:p>
        </w:tc>
      </w:tr>
      <w:tr w:rsidR="0011534C" w:rsidRPr="00A417EF" w14:paraId="7226EFFD"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073069" w14:textId="4CE9B123" w:rsidR="0011534C"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w:t>
            </w:r>
          </w:p>
        </w:tc>
        <w:tc>
          <w:tcPr>
            <w:tcW w:w="7424" w:type="dxa"/>
            <w:tcBorders>
              <w:top w:val="outset" w:sz="6" w:space="0" w:color="000000"/>
              <w:left w:val="outset" w:sz="6" w:space="0" w:color="000000"/>
              <w:bottom w:val="outset" w:sz="6" w:space="0" w:color="000000"/>
            </w:tcBorders>
          </w:tcPr>
          <w:p w14:paraId="59D8EDC8" w14:textId="03BEC21E" w:rsidR="0011534C" w:rsidRPr="004B7027" w:rsidRDefault="0011534C"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HIDROSSANITÁRIAS</w:t>
            </w:r>
          </w:p>
        </w:tc>
      </w:tr>
      <w:tr w:rsidR="0011534C" w:rsidRPr="00A417EF" w14:paraId="41F32E5F" w14:textId="77777777" w:rsidTr="008407F4">
        <w:trPr>
          <w:tblCellSpacing w:w="0" w:type="dxa"/>
        </w:trPr>
        <w:tc>
          <w:tcPr>
            <w:tcW w:w="1966" w:type="dxa"/>
            <w:tcBorders>
              <w:top w:val="outset" w:sz="6" w:space="0" w:color="000000"/>
              <w:bottom w:val="outset" w:sz="6" w:space="0" w:color="000000"/>
              <w:right w:val="outset" w:sz="6" w:space="0" w:color="000000"/>
            </w:tcBorders>
          </w:tcPr>
          <w:p w14:paraId="46A4E8CD" w14:textId="3C3D6448" w:rsidR="0011534C"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w:t>
            </w:r>
          </w:p>
        </w:tc>
        <w:tc>
          <w:tcPr>
            <w:tcW w:w="7424" w:type="dxa"/>
            <w:tcBorders>
              <w:top w:val="outset" w:sz="6" w:space="0" w:color="000000"/>
              <w:left w:val="outset" w:sz="6" w:space="0" w:color="000000"/>
              <w:bottom w:val="outset" w:sz="6" w:space="0" w:color="000000"/>
            </w:tcBorders>
          </w:tcPr>
          <w:p w14:paraId="3F83E4F4" w14:textId="4829BE0F" w:rsidR="0011534C" w:rsidRPr="004B7027" w:rsidRDefault="0011534C"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PREDIAIS DE ÁGUA FRIA</w:t>
            </w:r>
          </w:p>
        </w:tc>
      </w:tr>
      <w:tr w:rsidR="00D714B3" w:rsidRPr="00A417EF" w14:paraId="535A21AF" w14:textId="77777777" w:rsidTr="008407F4">
        <w:trPr>
          <w:tblCellSpacing w:w="0" w:type="dxa"/>
        </w:trPr>
        <w:tc>
          <w:tcPr>
            <w:tcW w:w="1966" w:type="dxa"/>
            <w:tcBorders>
              <w:top w:val="outset" w:sz="6" w:space="0" w:color="000000"/>
              <w:bottom w:val="outset" w:sz="6" w:space="0" w:color="000000"/>
              <w:right w:val="outset" w:sz="6" w:space="0" w:color="000000"/>
            </w:tcBorders>
          </w:tcPr>
          <w:p w14:paraId="2AE60D92" w14:textId="1A3CEC75" w:rsidR="00D714B3"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10.1.1</w:t>
            </w:r>
          </w:p>
        </w:tc>
        <w:tc>
          <w:tcPr>
            <w:tcW w:w="7424" w:type="dxa"/>
            <w:tcBorders>
              <w:top w:val="outset" w:sz="6" w:space="0" w:color="000000"/>
              <w:left w:val="outset" w:sz="6" w:space="0" w:color="000000"/>
              <w:bottom w:val="outset" w:sz="6" w:space="0" w:color="000000"/>
            </w:tcBorders>
          </w:tcPr>
          <w:p w14:paraId="56A35754" w14:textId="536762FF"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Reservatório</w:t>
            </w:r>
          </w:p>
        </w:tc>
      </w:tr>
      <w:tr w:rsidR="00E35F14" w:rsidRPr="00A417EF" w14:paraId="583338E8" w14:textId="77777777" w:rsidTr="008407F4">
        <w:trPr>
          <w:tblCellSpacing w:w="0" w:type="dxa"/>
        </w:trPr>
        <w:tc>
          <w:tcPr>
            <w:tcW w:w="1966" w:type="dxa"/>
            <w:tcBorders>
              <w:top w:val="outset" w:sz="6" w:space="0" w:color="000000"/>
              <w:bottom w:val="outset" w:sz="6" w:space="0" w:color="000000"/>
              <w:right w:val="outset" w:sz="6" w:space="0" w:color="000000"/>
            </w:tcBorders>
          </w:tcPr>
          <w:p w14:paraId="50501D60" w14:textId="4086EC78"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10.1.2</w:t>
            </w:r>
          </w:p>
        </w:tc>
        <w:tc>
          <w:tcPr>
            <w:tcW w:w="7424" w:type="dxa"/>
            <w:tcBorders>
              <w:top w:val="outset" w:sz="6" w:space="0" w:color="000000"/>
              <w:left w:val="outset" w:sz="6" w:space="0" w:color="000000"/>
              <w:bottom w:val="outset" w:sz="6" w:space="0" w:color="000000"/>
            </w:tcBorders>
          </w:tcPr>
          <w:p w14:paraId="2C83D29A" w14:textId="00A2C433"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Bombas hidráulicas</w:t>
            </w:r>
          </w:p>
        </w:tc>
      </w:tr>
      <w:tr w:rsidR="00E35F14" w:rsidRPr="00A417EF" w14:paraId="14EEA1EF" w14:textId="77777777" w:rsidTr="008407F4">
        <w:trPr>
          <w:tblCellSpacing w:w="0" w:type="dxa"/>
        </w:trPr>
        <w:tc>
          <w:tcPr>
            <w:tcW w:w="1966" w:type="dxa"/>
            <w:tcBorders>
              <w:top w:val="outset" w:sz="6" w:space="0" w:color="000000"/>
              <w:bottom w:val="outset" w:sz="6" w:space="0" w:color="000000"/>
              <w:right w:val="outset" w:sz="6" w:space="0" w:color="000000"/>
            </w:tcBorders>
          </w:tcPr>
          <w:p w14:paraId="7EE21F2E" w14:textId="132A7DF4"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10.1.3</w:t>
            </w:r>
          </w:p>
        </w:tc>
        <w:tc>
          <w:tcPr>
            <w:tcW w:w="7424" w:type="dxa"/>
            <w:tcBorders>
              <w:top w:val="outset" w:sz="6" w:space="0" w:color="000000"/>
              <w:left w:val="outset" w:sz="6" w:space="0" w:color="000000"/>
              <w:bottom w:val="outset" w:sz="6" w:space="0" w:color="000000"/>
            </w:tcBorders>
          </w:tcPr>
          <w:p w14:paraId="43D31C39" w14:textId="5E48854B"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Válvulas e caixas de descargas</w:t>
            </w:r>
          </w:p>
        </w:tc>
      </w:tr>
      <w:tr w:rsidR="00E35F14" w:rsidRPr="00A417EF" w14:paraId="29B16E9E" w14:textId="77777777" w:rsidTr="008407F4">
        <w:trPr>
          <w:tblCellSpacing w:w="0" w:type="dxa"/>
        </w:trPr>
        <w:tc>
          <w:tcPr>
            <w:tcW w:w="1966" w:type="dxa"/>
            <w:tcBorders>
              <w:top w:val="outset" w:sz="6" w:space="0" w:color="000000"/>
              <w:bottom w:val="outset" w:sz="6" w:space="0" w:color="000000"/>
              <w:right w:val="outset" w:sz="6" w:space="0" w:color="000000"/>
            </w:tcBorders>
          </w:tcPr>
          <w:p w14:paraId="7C3248C6" w14:textId="602EC29F"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10.1.4</w:t>
            </w:r>
          </w:p>
        </w:tc>
        <w:tc>
          <w:tcPr>
            <w:tcW w:w="7424" w:type="dxa"/>
            <w:tcBorders>
              <w:top w:val="outset" w:sz="6" w:space="0" w:color="000000"/>
              <w:left w:val="outset" w:sz="6" w:space="0" w:color="000000"/>
              <w:bottom w:val="outset" w:sz="6" w:space="0" w:color="000000"/>
            </w:tcBorders>
          </w:tcPr>
          <w:p w14:paraId="301ED3D5" w14:textId="529B22D1"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Registros, torneiras e metais sanitários</w:t>
            </w:r>
          </w:p>
        </w:tc>
      </w:tr>
      <w:tr w:rsidR="00E35F14" w:rsidRPr="00A417EF" w14:paraId="57B6A3C2" w14:textId="77777777" w:rsidTr="008407F4">
        <w:trPr>
          <w:tblCellSpacing w:w="0" w:type="dxa"/>
        </w:trPr>
        <w:tc>
          <w:tcPr>
            <w:tcW w:w="1966" w:type="dxa"/>
            <w:tcBorders>
              <w:top w:val="outset" w:sz="6" w:space="0" w:color="000000"/>
              <w:bottom w:val="outset" w:sz="6" w:space="0" w:color="000000"/>
              <w:right w:val="outset" w:sz="6" w:space="0" w:color="000000"/>
            </w:tcBorders>
          </w:tcPr>
          <w:p w14:paraId="7992AAF1" w14:textId="7CED2473"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10.1.5</w:t>
            </w:r>
          </w:p>
        </w:tc>
        <w:tc>
          <w:tcPr>
            <w:tcW w:w="7424" w:type="dxa"/>
            <w:tcBorders>
              <w:top w:val="outset" w:sz="6" w:space="0" w:color="000000"/>
              <w:left w:val="outset" w:sz="6" w:space="0" w:color="000000"/>
              <w:bottom w:val="outset" w:sz="6" w:space="0" w:color="000000"/>
            </w:tcBorders>
          </w:tcPr>
          <w:p w14:paraId="0AB4DE09" w14:textId="4E17587D"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Pias e louças em geral</w:t>
            </w:r>
          </w:p>
        </w:tc>
      </w:tr>
      <w:tr w:rsidR="00E35F14" w:rsidRPr="00A417EF" w14:paraId="114CBB6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2D053E0" w14:textId="309C560D"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10.1.6</w:t>
            </w:r>
          </w:p>
        </w:tc>
        <w:tc>
          <w:tcPr>
            <w:tcW w:w="7424" w:type="dxa"/>
            <w:tcBorders>
              <w:top w:val="outset" w:sz="6" w:space="0" w:color="000000"/>
              <w:left w:val="outset" w:sz="6" w:space="0" w:color="000000"/>
              <w:bottom w:val="outset" w:sz="6" w:space="0" w:color="000000"/>
            </w:tcBorders>
          </w:tcPr>
          <w:p w14:paraId="4D2EA3BF" w14:textId="5D803950"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 de banheiro para PNE</w:t>
            </w:r>
          </w:p>
        </w:tc>
      </w:tr>
      <w:tr w:rsidR="00E35F14" w:rsidRPr="00A417EF" w14:paraId="45803D43"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B31BBA" w14:textId="789DF760"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10.1.7</w:t>
            </w:r>
          </w:p>
        </w:tc>
        <w:tc>
          <w:tcPr>
            <w:tcW w:w="7424" w:type="dxa"/>
            <w:tcBorders>
              <w:top w:val="outset" w:sz="6" w:space="0" w:color="000000"/>
              <w:left w:val="outset" w:sz="6" w:space="0" w:color="000000"/>
              <w:bottom w:val="outset" w:sz="6" w:space="0" w:color="000000"/>
            </w:tcBorders>
          </w:tcPr>
          <w:p w14:paraId="2A3B718F" w14:textId="3F365D85"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E35F14" w:rsidRPr="00A417EF" w14:paraId="1F17F228" w14:textId="77777777" w:rsidTr="008407F4">
        <w:trPr>
          <w:tblCellSpacing w:w="0" w:type="dxa"/>
        </w:trPr>
        <w:tc>
          <w:tcPr>
            <w:tcW w:w="1966" w:type="dxa"/>
            <w:tcBorders>
              <w:top w:val="outset" w:sz="6" w:space="0" w:color="000000"/>
              <w:bottom w:val="outset" w:sz="6" w:space="0" w:color="000000"/>
              <w:right w:val="outset" w:sz="6" w:space="0" w:color="000000"/>
            </w:tcBorders>
          </w:tcPr>
          <w:p w14:paraId="0CA6D7D5" w14:textId="5F282917"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10.1.8</w:t>
            </w:r>
          </w:p>
        </w:tc>
        <w:tc>
          <w:tcPr>
            <w:tcW w:w="7424" w:type="dxa"/>
            <w:tcBorders>
              <w:top w:val="outset" w:sz="6" w:space="0" w:color="000000"/>
              <w:left w:val="outset" w:sz="6" w:space="0" w:color="000000"/>
              <w:bottom w:val="outset" w:sz="6" w:space="0" w:color="000000"/>
            </w:tcBorders>
          </w:tcPr>
          <w:p w14:paraId="77B2BD60" w14:textId="79E9C9E0"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Limpeza de caixas e reservatórios</w:t>
            </w:r>
          </w:p>
        </w:tc>
      </w:tr>
      <w:tr w:rsidR="00D714B3" w:rsidRPr="00A417EF" w14:paraId="5750B246"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AE192A"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6A08311A" w14:textId="18F283FF" w:rsidR="00D714B3" w:rsidRPr="004B7027" w:rsidRDefault="00D714B3" w:rsidP="0011534C">
            <w:pPr>
              <w:pStyle w:val="NormalWeb1"/>
              <w:rPr>
                <w:rFonts w:ascii="Arial" w:hAnsi="Arial" w:cs="Arial"/>
                <w:sz w:val="20"/>
                <w:szCs w:val="20"/>
                <w:shd w:val="clear" w:color="auto" w:fill="FFFFFF"/>
              </w:rPr>
            </w:pPr>
          </w:p>
        </w:tc>
      </w:tr>
      <w:tr w:rsidR="00D714B3" w:rsidRPr="00A417EF" w14:paraId="5B12F8F2" w14:textId="77777777" w:rsidTr="008407F4">
        <w:trPr>
          <w:tblCellSpacing w:w="0" w:type="dxa"/>
        </w:trPr>
        <w:tc>
          <w:tcPr>
            <w:tcW w:w="1966" w:type="dxa"/>
            <w:tcBorders>
              <w:top w:val="outset" w:sz="6" w:space="0" w:color="000000"/>
              <w:bottom w:val="outset" w:sz="6" w:space="0" w:color="000000"/>
              <w:right w:val="outset" w:sz="6" w:space="0" w:color="000000"/>
            </w:tcBorders>
          </w:tcPr>
          <w:p w14:paraId="241FBE58" w14:textId="22BD4414" w:rsidR="00D714B3"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w:t>
            </w:r>
          </w:p>
        </w:tc>
        <w:tc>
          <w:tcPr>
            <w:tcW w:w="7424" w:type="dxa"/>
            <w:tcBorders>
              <w:top w:val="outset" w:sz="6" w:space="0" w:color="000000"/>
              <w:left w:val="outset" w:sz="6" w:space="0" w:color="000000"/>
              <w:bottom w:val="outset" w:sz="6" w:space="0" w:color="000000"/>
            </w:tcBorders>
          </w:tcPr>
          <w:p w14:paraId="70D5F488" w14:textId="2ABE9D96"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INSTALAÇÕES PREDIAIS DE ESGOTO SANITÁRIO </w:t>
            </w:r>
          </w:p>
        </w:tc>
      </w:tr>
      <w:tr w:rsidR="00D714B3" w:rsidRPr="00A417EF" w14:paraId="54997F0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BA7704" w14:textId="51E97C3F" w:rsidR="00D714B3"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10.2.1</w:t>
            </w:r>
          </w:p>
        </w:tc>
        <w:tc>
          <w:tcPr>
            <w:tcW w:w="7424" w:type="dxa"/>
            <w:tcBorders>
              <w:top w:val="outset" w:sz="6" w:space="0" w:color="000000"/>
              <w:left w:val="outset" w:sz="6" w:space="0" w:color="000000"/>
              <w:bottom w:val="outset" w:sz="6" w:space="0" w:color="000000"/>
            </w:tcBorders>
          </w:tcPr>
          <w:p w14:paraId="0274C440" w14:textId="20E28419"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Poço de recalque</w:t>
            </w:r>
          </w:p>
        </w:tc>
      </w:tr>
      <w:tr w:rsidR="00580FA9" w:rsidRPr="00A417EF" w14:paraId="14EB8545" w14:textId="77777777" w:rsidTr="008407F4">
        <w:trPr>
          <w:tblCellSpacing w:w="0" w:type="dxa"/>
        </w:trPr>
        <w:tc>
          <w:tcPr>
            <w:tcW w:w="1966" w:type="dxa"/>
            <w:tcBorders>
              <w:top w:val="outset" w:sz="6" w:space="0" w:color="000000"/>
              <w:bottom w:val="outset" w:sz="6" w:space="0" w:color="000000"/>
              <w:right w:val="outset" w:sz="6" w:space="0" w:color="000000"/>
            </w:tcBorders>
          </w:tcPr>
          <w:p w14:paraId="03F05689" w14:textId="69EBE45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10.2.2</w:t>
            </w:r>
          </w:p>
        </w:tc>
        <w:tc>
          <w:tcPr>
            <w:tcW w:w="7424" w:type="dxa"/>
            <w:tcBorders>
              <w:top w:val="outset" w:sz="6" w:space="0" w:color="000000"/>
              <w:left w:val="outset" w:sz="6" w:space="0" w:color="000000"/>
              <w:bottom w:val="outset" w:sz="6" w:space="0" w:color="000000"/>
            </w:tcBorders>
          </w:tcPr>
          <w:p w14:paraId="3634714E" w14:textId="6CB0F276"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580FA9" w:rsidRPr="00A417EF" w14:paraId="3A8F511B" w14:textId="77777777" w:rsidTr="008407F4">
        <w:trPr>
          <w:tblCellSpacing w:w="0" w:type="dxa"/>
        </w:trPr>
        <w:tc>
          <w:tcPr>
            <w:tcW w:w="1966" w:type="dxa"/>
            <w:tcBorders>
              <w:top w:val="outset" w:sz="6" w:space="0" w:color="000000"/>
              <w:bottom w:val="outset" w:sz="6" w:space="0" w:color="000000"/>
              <w:right w:val="outset" w:sz="6" w:space="0" w:color="000000"/>
            </w:tcBorders>
          </w:tcPr>
          <w:p w14:paraId="449D0969" w14:textId="19A2BACA"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10.2.3</w:t>
            </w:r>
          </w:p>
        </w:tc>
        <w:tc>
          <w:tcPr>
            <w:tcW w:w="7424" w:type="dxa"/>
            <w:tcBorders>
              <w:top w:val="outset" w:sz="6" w:space="0" w:color="000000"/>
              <w:left w:val="outset" w:sz="6" w:space="0" w:color="000000"/>
              <w:bottom w:val="outset" w:sz="6" w:space="0" w:color="000000"/>
            </w:tcBorders>
          </w:tcPr>
          <w:p w14:paraId="577EE7CC" w14:textId="077FBF0E"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Ralos e aparelhos sanitários</w:t>
            </w:r>
          </w:p>
        </w:tc>
      </w:tr>
      <w:tr w:rsidR="00580FA9" w:rsidRPr="00A417EF" w14:paraId="47996840" w14:textId="77777777" w:rsidTr="008407F4">
        <w:trPr>
          <w:tblCellSpacing w:w="0" w:type="dxa"/>
        </w:trPr>
        <w:tc>
          <w:tcPr>
            <w:tcW w:w="1966" w:type="dxa"/>
            <w:tcBorders>
              <w:top w:val="outset" w:sz="6" w:space="0" w:color="000000"/>
              <w:bottom w:val="outset" w:sz="6" w:space="0" w:color="000000"/>
              <w:right w:val="outset" w:sz="6" w:space="0" w:color="000000"/>
            </w:tcBorders>
          </w:tcPr>
          <w:p w14:paraId="254E09AB" w14:textId="12E4962D"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10.2.4</w:t>
            </w:r>
          </w:p>
        </w:tc>
        <w:tc>
          <w:tcPr>
            <w:tcW w:w="7424" w:type="dxa"/>
            <w:tcBorders>
              <w:top w:val="outset" w:sz="6" w:space="0" w:color="000000"/>
              <w:left w:val="outset" w:sz="6" w:space="0" w:color="000000"/>
              <w:bottom w:val="outset" w:sz="6" w:space="0" w:color="000000"/>
            </w:tcBorders>
          </w:tcPr>
          <w:p w14:paraId="3DD5A14A" w14:textId="537137A2"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Fossas sépticas</w:t>
            </w:r>
          </w:p>
        </w:tc>
      </w:tr>
      <w:tr w:rsidR="00580FA9" w:rsidRPr="00A417EF" w14:paraId="74B65E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099B0155" w14:textId="6661F81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10.2.5</w:t>
            </w:r>
          </w:p>
        </w:tc>
        <w:tc>
          <w:tcPr>
            <w:tcW w:w="7424" w:type="dxa"/>
            <w:tcBorders>
              <w:top w:val="outset" w:sz="6" w:space="0" w:color="000000"/>
              <w:left w:val="outset" w:sz="6" w:space="0" w:color="000000"/>
              <w:bottom w:val="outset" w:sz="6" w:space="0" w:color="000000"/>
            </w:tcBorders>
          </w:tcPr>
          <w:p w14:paraId="1A8ED60D" w14:textId="1F75695C"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Filtro anaeróbico</w:t>
            </w:r>
          </w:p>
        </w:tc>
      </w:tr>
      <w:tr w:rsidR="00580FA9" w:rsidRPr="00A417EF" w14:paraId="514ACACB" w14:textId="77777777" w:rsidTr="008407F4">
        <w:trPr>
          <w:tblCellSpacing w:w="0" w:type="dxa"/>
        </w:trPr>
        <w:tc>
          <w:tcPr>
            <w:tcW w:w="1966" w:type="dxa"/>
            <w:tcBorders>
              <w:top w:val="outset" w:sz="6" w:space="0" w:color="000000"/>
              <w:bottom w:val="outset" w:sz="6" w:space="0" w:color="000000"/>
              <w:right w:val="outset" w:sz="6" w:space="0" w:color="000000"/>
            </w:tcBorders>
          </w:tcPr>
          <w:p w14:paraId="43D4AD49" w14:textId="57767519"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10.2.6</w:t>
            </w:r>
          </w:p>
        </w:tc>
        <w:tc>
          <w:tcPr>
            <w:tcW w:w="7424" w:type="dxa"/>
            <w:tcBorders>
              <w:top w:val="outset" w:sz="6" w:space="0" w:color="000000"/>
              <w:left w:val="outset" w:sz="6" w:space="0" w:color="000000"/>
              <w:bottom w:val="outset" w:sz="6" w:space="0" w:color="000000"/>
            </w:tcBorders>
          </w:tcPr>
          <w:p w14:paraId="5108950C" w14:textId="1D26CC7E"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Sumidouro </w:t>
            </w:r>
          </w:p>
        </w:tc>
      </w:tr>
      <w:tr w:rsidR="00580FA9" w:rsidRPr="00A417EF" w14:paraId="49C4A27C"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860902" w14:textId="7677208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10.2.7</w:t>
            </w:r>
          </w:p>
        </w:tc>
        <w:tc>
          <w:tcPr>
            <w:tcW w:w="7424" w:type="dxa"/>
            <w:tcBorders>
              <w:top w:val="outset" w:sz="6" w:space="0" w:color="000000"/>
              <w:left w:val="outset" w:sz="6" w:space="0" w:color="000000"/>
              <w:bottom w:val="outset" w:sz="6" w:space="0" w:color="000000"/>
            </w:tcBorders>
          </w:tcPr>
          <w:p w14:paraId="6D1495D3" w14:textId="65464D5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Vala de infiltração</w:t>
            </w:r>
          </w:p>
        </w:tc>
      </w:tr>
      <w:tr w:rsidR="00580FA9" w:rsidRPr="00A417EF" w14:paraId="0916EE9B" w14:textId="77777777" w:rsidTr="008407F4">
        <w:trPr>
          <w:tblCellSpacing w:w="0" w:type="dxa"/>
        </w:trPr>
        <w:tc>
          <w:tcPr>
            <w:tcW w:w="1966" w:type="dxa"/>
            <w:tcBorders>
              <w:top w:val="outset" w:sz="6" w:space="0" w:color="000000"/>
              <w:bottom w:val="outset" w:sz="6" w:space="0" w:color="000000"/>
              <w:right w:val="outset" w:sz="6" w:space="0" w:color="000000"/>
            </w:tcBorders>
          </w:tcPr>
          <w:p w14:paraId="00B1597F" w14:textId="53273906"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10.2.8</w:t>
            </w:r>
          </w:p>
        </w:tc>
        <w:tc>
          <w:tcPr>
            <w:tcW w:w="7424" w:type="dxa"/>
            <w:tcBorders>
              <w:top w:val="outset" w:sz="6" w:space="0" w:color="000000"/>
              <w:left w:val="outset" w:sz="6" w:space="0" w:color="000000"/>
              <w:bottom w:val="outset" w:sz="6" w:space="0" w:color="000000"/>
            </w:tcBorders>
          </w:tcPr>
          <w:p w14:paraId="2EC2FAA9" w14:textId="02801186"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Caixas coletoras e caixas de gordura</w:t>
            </w:r>
          </w:p>
        </w:tc>
      </w:tr>
      <w:tr w:rsidR="00580FA9" w:rsidRPr="00A417EF" w14:paraId="12E702B9" w14:textId="77777777" w:rsidTr="008407F4">
        <w:trPr>
          <w:tblCellSpacing w:w="0" w:type="dxa"/>
        </w:trPr>
        <w:tc>
          <w:tcPr>
            <w:tcW w:w="1966" w:type="dxa"/>
            <w:tcBorders>
              <w:top w:val="outset" w:sz="6" w:space="0" w:color="000000"/>
              <w:bottom w:val="outset" w:sz="6" w:space="0" w:color="000000"/>
              <w:right w:val="outset" w:sz="6" w:space="0" w:color="000000"/>
            </w:tcBorders>
          </w:tcPr>
          <w:p w14:paraId="2405A3A4" w14:textId="22C389B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10.2.9</w:t>
            </w:r>
          </w:p>
        </w:tc>
        <w:tc>
          <w:tcPr>
            <w:tcW w:w="7424" w:type="dxa"/>
            <w:tcBorders>
              <w:top w:val="outset" w:sz="6" w:space="0" w:color="000000"/>
              <w:left w:val="outset" w:sz="6" w:space="0" w:color="000000"/>
              <w:bottom w:val="outset" w:sz="6" w:space="0" w:color="000000"/>
            </w:tcBorders>
          </w:tcPr>
          <w:p w14:paraId="076398BB" w14:textId="04AC1DE2"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580FA9" w:rsidRPr="00A417EF" w14:paraId="4641144F"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FAB65E" w14:textId="42866ECB"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10.2.10</w:t>
            </w:r>
          </w:p>
        </w:tc>
        <w:tc>
          <w:tcPr>
            <w:tcW w:w="7424" w:type="dxa"/>
            <w:tcBorders>
              <w:top w:val="outset" w:sz="6" w:space="0" w:color="000000"/>
              <w:left w:val="outset" w:sz="6" w:space="0" w:color="000000"/>
              <w:bottom w:val="outset" w:sz="6" w:space="0" w:color="000000"/>
            </w:tcBorders>
          </w:tcPr>
          <w:p w14:paraId="0B33333B" w14:textId="44C8ADD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Ventilação</w:t>
            </w:r>
          </w:p>
        </w:tc>
      </w:tr>
      <w:tr w:rsidR="00580FA9" w:rsidRPr="00A417EF" w14:paraId="287B5CC1" w14:textId="77777777" w:rsidTr="008407F4">
        <w:trPr>
          <w:tblCellSpacing w:w="0" w:type="dxa"/>
        </w:trPr>
        <w:tc>
          <w:tcPr>
            <w:tcW w:w="1966" w:type="dxa"/>
            <w:tcBorders>
              <w:top w:val="outset" w:sz="6" w:space="0" w:color="000000"/>
              <w:bottom w:val="outset" w:sz="6" w:space="0" w:color="000000"/>
              <w:right w:val="outset" w:sz="6" w:space="0" w:color="000000"/>
            </w:tcBorders>
          </w:tcPr>
          <w:p w14:paraId="0464E066" w14:textId="3A5548A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10.2.11</w:t>
            </w:r>
          </w:p>
        </w:tc>
        <w:tc>
          <w:tcPr>
            <w:tcW w:w="7424" w:type="dxa"/>
            <w:tcBorders>
              <w:top w:val="outset" w:sz="6" w:space="0" w:color="000000"/>
              <w:left w:val="outset" w:sz="6" w:space="0" w:color="000000"/>
              <w:bottom w:val="outset" w:sz="6" w:space="0" w:color="000000"/>
            </w:tcBorders>
          </w:tcPr>
          <w:p w14:paraId="2D015DE1" w14:textId="4F29AE69"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Limpeza de sistema de esgoto em geral</w:t>
            </w:r>
          </w:p>
        </w:tc>
      </w:tr>
      <w:tr w:rsidR="00D714B3" w:rsidRPr="00A417EF" w14:paraId="778FF6DF"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23BF9D"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257AEAD7" w14:textId="0D14E29E" w:rsidR="00D714B3" w:rsidRPr="004B7027" w:rsidRDefault="00D714B3" w:rsidP="0011534C">
            <w:pPr>
              <w:pStyle w:val="NormalWeb1"/>
              <w:rPr>
                <w:rFonts w:ascii="Arial" w:hAnsi="Arial" w:cs="Arial"/>
                <w:sz w:val="20"/>
                <w:szCs w:val="20"/>
                <w:shd w:val="clear" w:color="auto" w:fill="FFFFFF"/>
              </w:rPr>
            </w:pPr>
          </w:p>
        </w:tc>
      </w:tr>
      <w:tr w:rsidR="00D714B3" w:rsidRPr="00A417EF" w14:paraId="39F3B2C6"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5AA24A" w14:textId="74CFE4A9" w:rsidR="00D714B3" w:rsidRPr="004B7027" w:rsidRDefault="00580FA9"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w:t>
            </w:r>
          </w:p>
        </w:tc>
        <w:tc>
          <w:tcPr>
            <w:tcW w:w="7424" w:type="dxa"/>
            <w:tcBorders>
              <w:top w:val="outset" w:sz="6" w:space="0" w:color="000000"/>
              <w:left w:val="outset" w:sz="6" w:space="0" w:color="000000"/>
              <w:bottom w:val="outset" w:sz="6" w:space="0" w:color="000000"/>
            </w:tcBorders>
          </w:tcPr>
          <w:p w14:paraId="3610B4C5" w14:textId="75466D29"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PREDIAIS DE ÁGUAS PLUVIAIS</w:t>
            </w:r>
          </w:p>
        </w:tc>
      </w:tr>
      <w:tr w:rsidR="00580FA9" w:rsidRPr="00A417EF" w14:paraId="0A9608F9"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578E61" w14:textId="14E372DC"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10.3.1</w:t>
            </w:r>
          </w:p>
        </w:tc>
        <w:tc>
          <w:tcPr>
            <w:tcW w:w="7424" w:type="dxa"/>
            <w:tcBorders>
              <w:top w:val="outset" w:sz="6" w:space="0" w:color="000000"/>
              <w:left w:val="outset" w:sz="6" w:space="0" w:color="000000"/>
              <w:bottom w:val="outset" w:sz="6" w:space="0" w:color="000000"/>
            </w:tcBorders>
          </w:tcPr>
          <w:p w14:paraId="17FE1C72" w14:textId="2BACB4D5"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Poço de recalque</w:t>
            </w:r>
          </w:p>
        </w:tc>
      </w:tr>
      <w:tr w:rsidR="00580FA9" w:rsidRPr="00A417EF" w14:paraId="6C0D2702" w14:textId="77777777" w:rsidTr="008407F4">
        <w:trPr>
          <w:tblCellSpacing w:w="0" w:type="dxa"/>
        </w:trPr>
        <w:tc>
          <w:tcPr>
            <w:tcW w:w="1966" w:type="dxa"/>
            <w:tcBorders>
              <w:top w:val="outset" w:sz="6" w:space="0" w:color="000000"/>
              <w:bottom w:val="outset" w:sz="6" w:space="0" w:color="000000"/>
              <w:right w:val="outset" w:sz="6" w:space="0" w:color="000000"/>
            </w:tcBorders>
          </w:tcPr>
          <w:p w14:paraId="2E3D1A65" w14:textId="74BA12B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10.3.2</w:t>
            </w:r>
          </w:p>
        </w:tc>
        <w:tc>
          <w:tcPr>
            <w:tcW w:w="7424" w:type="dxa"/>
            <w:tcBorders>
              <w:top w:val="outset" w:sz="6" w:space="0" w:color="000000"/>
              <w:left w:val="outset" w:sz="6" w:space="0" w:color="000000"/>
              <w:bottom w:val="outset" w:sz="6" w:space="0" w:color="000000"/>
            </w:tcBorders>
          </w:tcPr>
          <w:p w14:paraId="792A6FBA" w14:textId="379B34F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580FA9" w:rsidRPr="00A417EF" w14:paraId="094854F1" w14:textId="77777777" w:rsidTr="008407F4">
        <w:trPr>
          <w:tblCellSpacing w:w="0" w:type="dxa"/>
        </w:trPr>
        <w:tc>
          <w:tcPr>
            <w:tcW w:w="1966" w:type="dxa"/>
            <w:tcBorders>
              <w:top w:val="outset" w:sz="6" w:space="0" w:color="000000"/>
              <w:bottom w:val="outset" w:sz="6" w:space="0" w:color="000000"/>
              <w:right w:val="outset" w:sz="6" w:space="0" w:color="000000"/>
            </w:tcBorders>
          </w:tcPr>
          <w:p w14:paraId="3A0E6D49" w14:textId="216C4062"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10.3.3</w:t>
            </w:r>
          </w:p>
        </w:tc>
        <w:tc>
          <w:tcPr>
            <w:tcW w:w="7424" w:type="dxa"/>
            <w:tcBorders>
              <w:top w:val="outset" w:sz="6" w:space="0" w:color="000000"/>
              <w:left w:val="outset" w:sz="6" w:space="0" w:color="000000"/>
              <w:bottom w:val="outset" w:sz="6" w:space="0" w:color="000000"/>
            </w:tcBorders>
          </w:tcPr>
          <w:p w14:paraId="568361B6" w14:textId="44B68339"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Ralos e grelhas</w:t>
            </w:r>
          </w:p>
        </w:tc>
      </w:tr>
      <w:tr w:rsidR="00580FA9" w:rsidRPr="00A417EF" w14:paraId="3A65F8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63FEEB0" w14:textId="50EEC40C"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10.3.4</w:t>
            </w:r>
          </w:p>
        </w:tc>
        <w:tc>
          <w:tcPr>
            <w:tcW w:w="7424" w:type="dxa"/>
            <w:tcBorders>
              <w:top w:val="outset" w:sz="6" w:space="0" w:color="000000"/>
              <w:left w:val="outset" w:sz="6" w:space="0" w:color="000000"/>
              <w:bottom w:val="outset" w:sz="6" w:space="0" w:color="000000"/>
            </w:tcBorders>
          </w:tcPr>
          <w:p w14:paraId="1DB4C13D" w14:textId="0F978674"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Caixas de inspeção e caixas de areia</w:t>
            </w:r>
          </w:p>
        </w:tc>
      </w:tr>
      <w:tr w:rsidR="00580FA9" w:rsidRPr="00A417EF" w14:paraId="3BD6308F" w14:textId="77777777" w:rsidTr="008407F4">
        <w:trPr>
          <w:tblCellSpacing w:w="0" w:type="dxa"/>
        </w:trPr>
        <w:tc>
          <w:tcPr>
            <w:tcW w:w="1966" w:type="dxa"/>
            <w:tcBorders>
              <w:top w:val="outset" w:sz="6" w:space="0" w:color="000000"/>
              <w:bottom w:val="outset" w:sz="6" w:space="0" w:color="000000"/>
              <w:right w:val="outset" w:sz="6" w:space="0" w:color="000000"/>
            </w:tcBorders>
          </w:tcPr>
          <w:p w14:paraId="2054E637" w14:textId="72E3CF08"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10.3.5</w:t>
            </w:r>
          </w:p>
        </w:tc>
        <w:tc>
          <w:tcPr>
            <w:tcW w:w="7424" w:type="dxa"/>
            <w:tcBorders>
              <w:top w:val="outset" w:sz="6" w:space="0" w:color="000000"/>
              <w:left w:val="outset" w:sz="6" w:space="0" w:color="000000"/>
              <w:bottom w:val="outset" w:sz="6" w:space="0" w:color="000000"/>
            </w:tcBorders>
          </w:tcPr>
          <w:p w14:paraId="7410994E" w14:textId="04D69664"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Sarjeta e boca de lobo</w:t>
            </w:r>
          </w:p>
        </w:tc>
      </w:tr>
      <w:tr w:rsidR="00D714B3" w:rsidRPr="00A417EF" w14:paraId="42623734" w14:textId="77777777" w:rsidTr="008407F4">
        <w:trPr>
          <w:tblCellSpacing w:w="0" w:type="dxa"/>
        </w:trPr>
        <w:tc>
          <w:tcPr>
            <w:tcW w:w="1966" w:type="dxa"/>
            <w:tcBorders>
              <w:top w:val="outset" w:sz="6" w:space="0" w:color="000000"/>
              <w:bottom w:val="outset" w:sz="6" w:space="0" w:color="000000"/>
              <w:right w:val="outset" w:sz="6" w:space="0" w:color="000000"/>
            </w:tcBorders>
          </w:tcPr>
          <w:p w14:paraId="033D186A"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59DE5B52" w14:textId="37542124" w:rsidR="00D714B3" w:rsidRPr="004B7027" w:rsidRDefault="00D714B3" w:rsidP="0011534C">
            <w:pPr>
              <w:pStyle w:val="NormalWeb1"/>
              <w:rPr>
                <w:rFonts w:ascii="Arial" w:hAnsi="Arial" w:cs="Arial"/>
                <w:sz w:val="20"/>
                <w:szCs w:val="20"/>
                <w:shd w:val="clear" w:color="auto" w:fill="FFFFFF"/>
              </w:rPr>
            </w:pPr>
          </w:p>
        </w:tc>
      </w:tr>
      <w:tr w:rsidR="00D714B3" w:rsidRPr="00A417EF" w14:paraId="6D2147A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F9198C" w14:textId="6968C794" w:rsidR="00D714B3" w:rsidRPr="004B7027" w:rsidRDefault="00AC2FFB"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w:t>
            </w:r>
          </w:p>
        </w:tc>
        <w:tc>
          <w:tcPr>
            <w:tcW w:w="7424" w:type="dxa"/>
            <w:tcBorders>
              <w:top w:val="outset" w:sz="6" w:space="0" w:color="000000"/>
              <w:left w:val="outset" w:sz="6" w:space="0" w:color="000000"/>
              <w:bottom w:val="outset" w:sz="6" w:space="0" w:color="000000"/>
            </w:tcBorders>
          </w:tcPr>
          <w:p w14:paraId="1A55EAE6" w14:textId="31883F5D"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DE PREVENÇÃO E COMBATE A INCÊNDIO</w:t>
            </w:r>
          </w:p>
        </w:tc>
      </w:tr>
      <w:tr w:rsidR="00AC2FFB" w:rsidRPr="00A417EF" w14:paraId="4EB4F114" w14:textId="77777777" w:rsidTr="008407F4">
        <w:trPr>
          <w:tblCellSpacing w:w="0" w:type="dxa"/>
        </w:trPr>
        <w:tc>
          <w:tcPr>
            <w:tcW w:w="1966" w:type="dxa"/>
            <w:tcBorders>
              <w:top w:val="outset" w:sz="6" w:space="0" w:color="000000"/>
              <w:bottom w:val="outset" w:sz="6" w:space="0" w:color="000000"/>
              <w:right w:val="outset" w:sz="6" w:space="0" w:color="000000"/>
            </w:tcBorders>
          </w:tcPr>
          <w:p w14:paraId="74E2910A" w14:textId="09B4849E"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10.4.1</w:t>
            </w:r>
          </w:p>
        </w:tc>
        <w:tc>
          <w:tcPr>
            <w:tcW w:w="7424" w:type="dxa"/>
            <w:tcBorders>
              <w:top w:val="outset" w:sz="6" w:space="0" w:color="000000"/>
              <w:left w:val="outset" w:sz="6" w:space="0" w:color="000000"/>
              <w:bottom w:val="outset" w:sz="6" w:space="0" w:color="000000"/>
            </w:tcBorders>
          </w:tcPr>
          <w:p w14:paraId="32E322A5" w14:textId="1E78FC17"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Hidrantes</w:t>
            </w:r>
          </w:p>
        </w:tc>
      </w:tr>
      <w:tr w:rsidR="00AC2FFB" w:rsidRPr="00A417EF" w14:paraId="70FE770B" w14:textId="77777777" w:rsidTr="008407F4">
        <w:trPr>
          <w:tblCellSpacing w:w="0" w:type="dxa"/>
        </w:trPr>
        <w:tc>
          <w:tcPr>
            <w:tcW w:w="1966" w:type="dxa"/>
            <w:tcBorders>
              <w:top w:val="outset" w:sz="6" w:space="0" w:color="000000"/>
              <w:bottom w:val="outset" w:sz="6" w:space="0" w:color="000000"/>
              <w:right w:val="outset" w:sz="6" w:space="0" w:color="000000"/>
            </w:tcBorders>
          </w:tcPr>
          <w:p w14:paraId="266FE96E" w14:textId="6D505698"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10.4.2</w:t>
            </w:r>
          </w:p>
        </w:tc>
        <w:tc>
          <w:tcPr>
            <w:tcW w:w="7424" w:type="dxa"/>
            <w:tcBorders>
              <w:top w:val="outset" w:sz="6" w:space="0" w:color="000000"/>
              <w:left w:val="outset" w:sz="6" w:space="0" w:color="000000"/>
              <w:bottom w:val="outset" w:sz="6" w:space="0" w:color="000000"/>
            </w:tcBorders>
          </w:tcPr>
          <w:p w14:paraId="2E5AEB37" w14:textId="35A1594D"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Mangueiras</w:t>
            </w:r>
          </w:p>
        </w:tc>
      </w:tr>
      <w:tr w:rsidR="00AC2FFB" w:rsidRPr="00A417EF" w14:paraId="37B6901A" w14:textId="77777777" w:rsidTr="008407F4">
        <w:trPr>
          <w:tblCellSpacing w:w="0" w:type="dxa"/>
        </w:trPr>
        <w:tc>
          <w:tcPr>
            <w:tcW w:w="1966" w:type="dxa"/>
            <w:tcBorders>
              <w:top w:val="outset" w:sz="6" w:space="0" w:color="000000"/>
              <w:bottom w:val="outset" w:sz="6" w:space="0" w:color="000000"/>
              <w:right w:val="outset" w:sz="6" w:space="0" w:color="000000"/>
            </w:tcBorders>
          </w:tcPr>
          <w:p w14:paraId="28F76E42" w14:textId="3E170413"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10.4.3</w:t>
            </w:r>
          </w:p>
        </w:tc>
        <w:tc>
          <w:tcPr>
            <w:tcW w:w="7424" w:type="dxa"/>
            <w:tcBorders>
              <w:top w:val="outset" w:sz="6" w:space="0" w:color="000000"/>
              <w:left w:val="outset" w:sz="6" w:space="0" w:color="000000"/>
              <w:bottom w:val="outset" w:sz="6" w:space="0" w:color="000000"/>
            </w:tcBorders>
          </w:tcPr>
          <w:p w14:paraId="374D9E16" w14:textId="31AB05EB"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Bombas hidráulicas</w:t>
            </w:r>
          </w:p>
        </w:tc>
      </w:tr>
      <w:tr w:rsidR="00AC2FFB" w:rsidRPr="00A417EF" w14:paraId="1B238EA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893A79" w14:textId="14041450"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10.4.4</w:t>
            </w:r>
          </w:p>
        </w:tc>
        <w:tc>
          <w:tcPr>
            <w:tcW w:w="7424" w:type="dxa"/>
            <w:tcBorders>
              <w:top w:val="outset" w:sz="6" w:space="0" w:color="000000"/>
              <w:left w:val="outset" w:sz="6" w:space="0" w:color="000000"/>
              <w:bottom w:val="outset" w:sz="6" w:space="0" w:color="000000"/>
            </w:tcBorders>
          </w:tcPr>
          <w:p w14:paraId="6594DE5D" w14:textId="1A25ED82"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Válvulas</w:t>
            </w:r>
          </w:p>
        </w:tc>
      </w:tr>
      <w:tr w:rsidR="00AC2FFB" w:rsidRPr="00A417EF" w14:paraId="0A2645AE" w14:textId="77777777" w:rsidTr="008407F4">
        <w:trPr>
          <w:tblCellSpacing w:w="0" w:type="dxa"/>
        </w:trPr>
        <w:tc>
          <w:tcPr>
            <w:tcW w:w="1966" w:type="dxa"/>
            <w:tcBorders>
              <w:top w:val="outset" w:sz="6" w:space="0" w:color="000000"/>
              <w:bottom w:val="outset" w:sz="6" w:space="0" w:color="000000"/>
              <w:right w:val="outset" w:sz="6" w:space="0" w:color="000000"/>
            </w:tcBorders>
          </w:tcPr>
          <w:p w14:paraId="21CE1A1B" w14:textId="7B8BF882"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10.4.5</w:t>
            </w:r>
          </w:p>
        </w:tc>
        <w:tc>
          <w:tcPr>
            <w:tcW w:w="7424" w:type="dxa"/>
            <w:tcBorders>
              <w:top w:val="outset" w:sz="6" w:space="0" w:color="000000"/>
              <w:left w:val="outset" w:sz="6" w:space="0" w:color="000000"/>
              <w:bottom w:val="outset" w:sz="6" w:space="0" w:color="000000"/>
            </w:tcBorders>
          </w:tcPr>
          <w:p w14:paraId="7ACC4955" w14:textId="1A2716A4"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Equipamentos de medição</w:t>
            </w:r>
          </w:p>
        </w:tc>
      </w:tr>
      <w:tr w:rsidR="00AC2FFB" w:rsidRPr="00A417EF" w14:paraId="10F1A50E"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7161C8" w14:textId="43C97CF3"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10.4.6</w:t>
            </w:r>
          </w:p>
        </w:tc>
        <w:tc>
          <w:tcPr>
            <w:tcW w:w="7424" w:type="dxa"/>
            <w:tcBorders>
              <w:top w:val="outset" w:sz="6" w:space="0" w:color="000000"/>
              <w:left w:val="outset" w:sz="6" w:space="0" w:color="000000"/>
              <w:bottom w:val="outset" w:sz="6" w:space="0" w:color="000000"/>
            </w:tcBorders>
          </w:tcPr>
          <w:p w14:paraId="54C12692" w14:textId="4D686363"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D714B3" w:rsidRPr="00A417EF" w14:paraId="47F10CB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F1D15C7"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19D97F30" w14:textId="595FAE5B" w:rsidR="00D714B3" w:rsidRPr="004B7027" w:rsidRDefault="00D714B3" w:rsidP="0011534C">
            <w:pPr>
              <w:pStyle w:val="NormalWeb1"/>
              <w:rPr>
                <w:rFonts w:ascii="Arial" w:hAnsi="Arial" w:cs="Arial"/>
                <w:sz w:val="20"/>
                <w:szCs w:val="20"/>
                <w:shd w:val="clear" w:color="auto" w:fill="FFFFFF"/>
              </w:rPr>
            </w:pPr>
          </w:p>
        </w:tc>
      </w:tr>
      <w:tr w:rsidR="00CB7ED6" w:rsidRPr="00A417EF" w14:paraId="08C3E335" w14:textId="77777777" w:rsidTr="008407F4">
        <w:trPr>
          <w:tblCellSpacing w:w="0" w:type="dxa"/>
        </w:trPr>
        <w:tc>
          <w:tcPr>
            <w:tcW w:w="1966" w:type="dxa"/>
            <w:tcBorders>
              <w:top w:val="outset" w:sz="6" w:space="0" w:color="000000"/>
              <w:bottom w:val="outset" w:sz="6" w:space="0" w:color="000000"/>
              <w:right w:val="outset" w:sz="6" w:space="0" w:color="000000"/>
            </w:tcBorders>
          </w:tcPr>
          <w:p w14:paraId="0CD8B9E3" w14:textId="21820AEF" w:rsidR="00CB7ED6" w:rsidRPr="004B7027" w:rsidRDefault="00CB7ED6"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w:t>
            </w:r>
          </w:p>
        </w:tc>
        <w:tc>
          <w:tcPr>
            <w:tcW w:w="7424" w:type="dxa"/>
            <w:tcBorders>
              <w:top w:val="outset" w:sz="6" w:space="0" w:color="000000"/>
              <w:left w:val="outset" w:sz="6" w:space="0" w:color="000000"/>
              <w:bottom w:val="outset" w:sz="6" w:space="0" w:color="000000"/>
            </w:tcBorders>
          </w:tcPr>
          <w:p w14:paraId="715FF195" w14:textId="46200E71" w:rsidR="00CB7ED6" w:rsidRPr="004B7027" w:rsidRDefault="00CB7ED6"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CONTRA CHEIAS</w:t>
            </w:r>
          </w:p>
        </w:tc>
      </w:tr>
      <w:tr w:rsidR="004B7027" w:rsidRPr="00A417EF" w14:paraId="22F0855C" w14:textId="77777777" w:rsidTr="008407F4">
        <w:trPr>
          <w:tblCellSpacing w:w="0" w:type="dxa"/>
        </w:trPr>
        <w:tc>
          <w:tcPr>
            <w:tcW w:w="1966" w:type="dxa"/>
            <w:tcBorders>
              <w:top w:val="outset" w:sz="6" w:space="0" w:color="000000"/>
              <w:bottom w:val="outset" w:sz="6" w:space="0" w:color="000000"/>
              <w:right w:val="outset" w:sz="6" w:space="0" w:color="000000"/>
            </w:tcBorders>
          </w:tcPr>
          <w:p w14:paraId="118DDF55" w14:textId="4A1256E1"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10.5.1</w:t>
            </w:r>
          </w:p>
        </w:tc>
        <w:tc>
          <w:tcPr>
            <w:tcW w:w="7424" w:type="dxa"/>
            <w:tcBorders>
              <w:top w:val="outset" w:sz="6" w:space="0" w:color="000000"/>
              <w:left w:val="outset" w:sz="6" w:space="0" w:color="000000"/>
              <w:bottom w:val="outset" w:sz="6" w:space="0" w:color="000000"/>
            </w:tcBorders>
          </w:tcPr>
          <w:p w14:paraId="0ABD8052" w14:textId="3105ED0E"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Cisternas</w:t>
            </w:r>
          </w:p>
        </w:tc>
      </w:tr>
      <w:tr w:rsidR="004B7027" w:rsidRPr="00A417EF" w14:paraId="4781FE06" w14:textId="77777777" w:rsidTr="008407F4">
        <w:trPr>
          <w:tblCellSpacing w:w="0" w:type="dxa"/>
        </w:trPr>
        <w:tc>
          <w:tcPr>
            <w:tcW w:w="1966" w:type="dxa"/>
            <w:tcBorders>
              <w:top w:val="outset" w:sz="6" w:space="0" w:color="000000"/>
              <w:bottom w:val="outset" w:sz="6" w:space="0" w:color="000000"/>
              <w:right w:val="outset" w:sz="6" w:space="0" w:color="000000"/>
            </w:tcBorders>
          </w:tcPr>
          <w:p w14:paraId="39FAA3D4" w14:textId="3C9BC084"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10.5.2</w:t>
            </w:r>
          </w:p>
        </w:tc>
        <w:tc>
          <w:tcPr>
            <w:tcW w:w="7424" w:type="dxa"/>
            <w:tcBorders>
              <w:top w:val="outset" w:sz="6" w:space="0" w:color="000000"/>
              <w:left w:val="outset" w:sz="6" w:space="0" w:color="000000"/>
              <w:bottom w:val="outset" w:sz="6" w:space="0" w:color="000000"/>
            </w:tcBorders>
          </w:tcPr>
          <w:p w14:paraId="5F6BD973" w14:textId="3671B22A"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4B7027" w:rsidRPr="00A417EF" w14:paraId="4DC7E20C"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716534" w14:textId="3E356C6F"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10.5.3</w:t>
            </w:r>
          </w:p>
        </w:tc>
        <w:tc>
          <w:tcPr>
            <w:tcW w:w="7424" w:type="dxa"/>
            <w:tcBorders>
              <w:top w:val="outset" w:sz="6" w:space="0" w:color="000000"/>
              <w:left w:val="outset" w:sz="6" w:space="0" w:color="000000"/>
              <w:bottom w:val="outset" w:sz="6" w:space="0" w:color="000000"/>
            </w:tcBorders>
          </w:tcPr>
          <w:p w14:paraId="6E445042" w14:textId="75923192"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Filtros</w:t>
            </w:r>
          </w:p>
        </w:tc>
      </w:tr>
      <w:tr w:rsidR="00CB7ED6" w:rsidRPr="00A417EF" w14:paraId="49717A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A88CE2E" w14:textId="77777777" w:rsidR="00CB7ED6" w:rsidRPr="004B7027" w:rsidRDefault="00CB7ED6"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6D5AA4CF" w14:textId="77777777" w:rsidR="00CB7ED6" w:rsidRPr="004B7027" w:rsidRDefault="00CB7ED6" w:rsidP="0011534C">
            <w:pPr>
              <w:pStyle w:val="NormalWeb1"/>
              <w:rPr>
                <w:rFonts w:ascii="Arial" w:hAnsi="Arial" w:cs="Arial"/>
                <w:sz w:val="20"/>
                <w:szCs w:val="20"/>
                <w:shd w:val="clear" w:color="auto" w:fill="FFFFFF"/>
              </w:rPr>
            </w:pPr>
          </w:p>
        </w:tc>
      </w:tr>
      <w:tr w:rsidR="005D491C" w:rsidRPr="00A417EF" w14:paraId="5DECDAA6" w14:textId="77777777" w:rsidTr="008407F4">
        <w:trPr>
          <w:tblCellSpacing w:w="0" w:type="dxa"/>
        </w:trPr>
        <w:tc>
          <w:tcPr>
            <w:tcW w:w="1966" w:type="dxa"/>
            <w:tcBorders>
              <w:top w:val="outset" w:sz="6" w:space="0" w:color="000000"/>
              <w:bottom w:val="outset" w:sz="6" w:space="0" w:color="000000"/>
              <w:right w:val="outset" w:sz="6" w:space="0" w:color="000000"/>
            </w:tcBorders>
          </w:tcPr>
          <w:p w14:paraId="5D034025" w14:textId="23CB5B82" w:rsidR="005D491C" w:rsidRPr="004B7027" w:rsidRDefault="00AC2FFB" w:rsidP="005D491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60C0C25A" w14:textId="2C47DE44" w:rsidR="005D491C" w:rsidRPr="004B7027" w:rsidRDefault="005D491C" w:rsidP="005D491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ELÉTRICAS</w:t>
            </w:r>
          </w:p>
        </w:tc>
      </w:tr>
      <w:tr w:rsidR="0047379D" w:rsidRPr="00A417EF" w14:paraId="464B414B" w14:textId="77777777" w:rsidTr="008407F4">
        <w:trPr>
          <w:tblCellSpacing w:w="0" w:type="dxa"/>
        </w:trPr>
        <w:tc>
          <w:tcPr>
            <w:tcW w:w="1966" w:type="dxa"/>
            <w:tcBorders>
              <w:top w:val="outset" w:sz="6" w:space="0" w:color="000000"/>
              <w:bottom w:val="outset" w:sz="6" w:space="0" w:color="000000"/>
              <w:right w:val="outset" w:sz="6" w:space="0" w:color="000000"/>
            </w:tcBorders>
          </w:tcPr>
          <w:p w14:paraId="1D59C776" w14:textId="24692B9E" w:rsidR="0047379D" w:rsidRPr="004B7027" w:rsidRDefault="0084795B" w:rsidP="005D491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w:t>
            </w:r>
          </w:p>
        </w:tc>
        <w:tc>
          <w:tcPr>
            <w:tcW w:w="7424" w:type="dxa"/>
            <w:tcBorders>
              <w:top w:val="outset" w:sz="6" w:space="0" w:color="000000"/>
              <w:left w:val="outset" w:sz="6" w:space="0" w:color="000000"/>
              <w:bottom w:val="outset" w:sz="6" w:space="0" w:color="000000"/>
            </w:tcBorders>
          </w:tcPr>
          <w:p w14:paraId="1845BC08" w14:textId="44EBC610" w:rsidR="0047379D" w:rsidRPr="004B7027" w:rsidRDefault="0047379D" w:rsidP="00700B45">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QUADROS ELÉTRICOS</w:t>
            </w:r>
          </w:p>
        </w:tc>
      </w:tr>
      <w:tr w:rsidR="0084795B" w:rsidRPr="00A417EF" w14:paraId="219D63B3" w14:textId="77777777" w:rsidTr="008407F4">
        <w:trPr>
          <w:tblCellSpacing w:w="0" w:type="dxa"/>
        </w:trPr>
        <w:tc>
          <w:tcPr>
            <w:tcW w:w="1966" w:type="dxa"/>
            <w:tcBorders>
              <w:top w:val="outset" w:sz="6" w:space="0" w:color="000000"/>
              <w:bottom w:val="outset" w:sz="6" w:space="0" w:color="000000"/>
              <w:right w:val="outset" w:sz="6" w:space="0" w:color="000000"/>
            </w:tcBorders>
          </w:tcPr>
          <w:p w14:paraId="58ADE16C" w14:textId="4444F48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11.1.1</w:t>
            </w:r>
          </w:p>
        </w:tc>
        <w:tc>
          <w:tcPr>
            <w:tcW w:w="7424" w:type="dxa"/>
            <w:tcBorders>
              <w:top w:val="outset" w:sz="6" w:space="0" w:color="000000"/>
              <w:left w:val="outset" w:sz="6" w:space="0" w:color="000000"/>
              <w:bottom w:val="outset" w:sz="6" w:space="0" w:color="000000"/>
            </w:tcBorders>
          </w:tcPr>
          <w:p w14:paraId="21ADBFA2" w14:textId="1001386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Quadros Gerais de Distribuição</w:t>
            </w:r>
          </w:p>
        </w:tc>
      </w:tr>
      <w:tr w:rsidR="0084795B" w:rsidRPr="00A417EF" w14:paraId="7FB1DBCF" w14:textId="77777777" w:rsidTr="008407F4">
        <w:trPr>
          <w:tblCellSpacing w:w="0" w:type="dxa"/>
        </w:trPr>
        <w:tc>
          <w:tcPr>
            <w:tcW w:w="1966" w:type="dxa"/>
            <w:tcBorders>
              <w:top w:val="outset" w:sz="6" w:space="0" w:color="000000"/>
              <w:bottom w:val="outset" w:sz="6" w:space="0" w:color="000000"/>
              <w:right w:val="outset" w:sz="6" w:space="0" w:color="000000"/>
            </w:tcBorders>
          </w:tcPr>
          <w:p w14:paraId="0DCDA312" w14:textId="246545C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11.1.2</w:t>
            </w:r>
          </w:p>
        </w:tc>
        <w:tc>
          <w:tcPr>
            <w:tcW w:w="7424" w:type="dxa"/>
            <w:tcBorders>
              <w:top w:val="outset" w:sz="6" w:space="0" w:color="000000"/>
              <w:left w:val="outset" w:sz="6" w:space="0" w:color="000000"/>
              <w:bottom w:val="outset" w:sz="6" w:space="0" w:color="000000"/>
            </w:tcBorders>
          </w:tcPr>
          <w:p w14:paraId="24F5AB1A" w14:textId="7A29703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Quadros de Automação e Controle</w:t>
            </w:r>
          </w:p>
        </w:tc>
      </w:tr>
      <w:tr w:rsidR="0084795B" w:rsidRPr="00A417EF" w14:paraId="54B58E5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93DA4FA" w14:textId="5C334E6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11.1.3</w:t>
            </w:r>
          </w:p>
        </w:tc>
        <w:tc>
          <w:tcPr>
            <w:tcW w:w="7424" w:type="dxa"/>
            <w:tcBorders>
              <w:top w:val="outset" w:sz="6" w:space="0" w:color="000000"/>
              <w:left w:val="outset" w:sz="6" w:space="0" w:color="000000"/>
              <w:bottom w:val="outset" w:sz="6" w:space="0" w:color="000000"/>
            </w:tcBorders>
          </w:tcPr>
          <w:p w14:paraId="5CEEEAE0" w14:textId="0DDB84F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Identificação e proteção de quadros</w:t>
            </w:r>
          </w:p>
        </w:tc>
      </w:tr>
      <w:tr w:rsidR="0084795B" w:rsidRPr="00A417EF" w14:paraId="3877F992"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22CF4D" w14:textId="3754384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11.1.4</w:t>
            </w:r>
          </w:p>
        </w:tc>
        <w:tc>
          <w:tcPr>
            <w:tcW w:w="7424" w:type="dxa"/>
            <w:tcBorders>
              <w:top w:val="outset" w:sz="6" w:space="0" w:color="000000"/>
              <w:left w:val="outset" w:sz="6" w:space="0" w:color="000000"/>
              <w:bottom w:val="outset" w:sz="6" w:space="0" w:color="000000"/>
            </w:tcBorders>
          </w:tcPr>
          <w:p w14:paraId="237772B3" w14:textId="39879AB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Identificação de circuitos e rede</w:t>
            </w:r>
          </w:p>
        </w:tc>
      </w:tr>
      <w:tr w:rsidR="0084795B" w:rsidRPr="00A417EF" w14:paraId="005491AC" w14:textId="77777777" w:rsidTr="008407F4">
        <w:trPr>
          <w:tblCellSpacing w:w="0" w:type="dxa"/>
        </w:trPr>
        <w:tc>
          <w:tcPr>
            <w:tcW w:w="1966" w:type="dxa"/>
            <w:tcBorders>
              <w:top w:val="outset" w:sz="6" w:space="0" w:color="000000"/>
              <w:bottom w:val="outset" w:sz="6" w:space="0" w:color="000000"/>
              <w:right w:val="outset" w:sz="6" w:space="0" w:color="000000"/>
            </w:tcBorders>
          </w:tcPr>
          <w:p w14:paraId="34EE87EB" w14:textId="34FF309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11.1.5</w:t>
            </w:r>
          </w:p>
        </w:tc>
        <w:tc>
          <w:tcPr>
            <w:tcW w:w="7424" w:type="dxa"/>
            <w:tcBorders>
              <w:top w:val="outset" w:sz="6" w:space="0" w:color="000000"/>
              <w:left w:val="outset" w:sz="6" w:space="0" w:color="000000"/>
              <w:bottom w:val="outset" w:sz="6" w:space="0" w:color="000000"/>
            </w:tcBorders>
          </w:tcPr>
          <w:p w14:paraId="3DE11E4F" w14:textId="79D7C90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Disjuntores</w:t>
            </w:r>
          </w:p>
        </w:tc>
      </w:tr>
      <w:tr w:rsidR="0084795B" w:rsidRPr="00A417EF" w14:paraId="1CB4DFE4" w14:textId="77777777" w:rsidTr="008407F4">
        <w:trPr>
          <w:tblCellSpacing w:w="0" w:type="dxa"/>
        </w:trPr>
        <w:tc>
          <w:tcPr>
            <w:tcW w:w="1966" w:type="dxa"/>
            <w:tcBorders>
              <w:top w:val="outset" w:sz="6" w:space="0" w:color="000000"/>
              <w:bottom w:val="outset" w:sz="6" w:space="0" w:color="000000"/>
              <w:right w:val="outset" w:sz="6" w:space="0" w:color="000000"/>
            </w:tcBorders>
          </w:tcPr>
          <w:p w14:paraId="6F068545" w14:textId="3CF6F66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11.1.6</w:t>
            </w:r>
          </w:p>
        </w:tc>
        <w:tc>
          <w:tcPr>
            <w:tcW w:w="7424" w:type="dxa"/>
            <w:tcBorders>
              <w:top w:val="outset" w:sz="6" w:space="0" w:color="000000"/>
              <w:left w:val="outset" w:sz="6" w:space="0" w:color="000000"/>
              <w:bottom w:val="outset" w:sz="6" w:space="0" w:color="000000"/>
            </w:tcBorders>
          </w:tcPr>
          <w:p w14:paraId="68338CFE" w14:textId="66475A05"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Barramentos e conectores</w:t>
            </w:r>
          </w:p>
        </w:tc>
      </w:tr>
      <w:tr w:rsidR="0084795B" w:rsidRPr="00A417EF" w14:paraId="335D131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AF8220D" w14:textId="6958A5F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11.1.7</w:t>
            </w:r>
          </w:p>
        </w:tc>
        <w:tc>
          <w:tcPr>
            <w:tcW w:w="7424" w:type="dxa"/>
            <w:tcBorders>
              <w:top w:val="outset" w:sz="6" w:space="0" w:color="000000"/>
              <w:left w:val="outset" w:sz="6" w:space="0" w:color="000000"/>
              <w:bottom w:val="outset" w:sz="6" w:space="0" w:color="000000"/>
            </w:tcBorders>
          </w:tcPr>
          <w:p w14:paraId="4C3F4C40" w14:textId="5A555B3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Sistema de aterramento</w:t>
            </w:r>
          </w:p>
        </w:tc>
      </w:tr>
      <w:tr w:rsidR="00250ED6" w:rsidRPr="00A417EF" w14:paraId="3FE05932" w14:textId="77777777" w:rsidTr="008407F4">
        <w:trPr>
          <w:tblCellSpacing w:w="0" w:type="dxa"/>
        </w:trPr>
        <w:tc>
          <w:tcPr>
            <w:tcW w:w="1966" w:type="dxa"/>
            <w:tcBorders>
              <w:top w:val="outset" w:sz="6" w:space="0" w:color="000000"/>
              <w:bottom w:val="outset" w:sz="6" w:space="0" w:color="000000"/>
              <w:right w:val="outset" w:sz="6" w:space="0" w:color="000000"/>
            </w:tcBorders>
          </w:tcPr>
          <w:p w14:paraId="466E32F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0CA56355"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10E8543A"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8CA14E" w14:textId="60CD79CF"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p>
        </w:tc>
        <w:tc>
          <w:tcPr>
            <w:tcW w:w="7424" w:type="dxa"/>
            <w:tcBorders>
              <w:top w:val="outset" w:sz="6" w:space="0" w:color="000000"/>
              <w:left w:val="outset" w:sz="6" w:space="0" w:color="000000"/>
              <w:bottom w:val="outset" w:sz="6" w:space="0" w:color="000000"/>
            </w:tcBorders>
          </w:tcPr>
          <w:p w14:paraId="5D15303C" w14:textId="22465849"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SPDA</w:t>
            </w:r>
          </w:p>
        </w:tc>
      </w:tr>
      <w:tr w:rsidR="0084795B" w:rsidRPr="00A417EF" w14:paraId="2FE7E344" w14:textId="77777777" w:rsidTr="008407F4">
        <w:trPr>
          <w:tblCellSpacing w:w="0" w:type="dxa"/>
        </w:trPr>
        <w:tc>
          <w:tcPr>
            <w:tcW w:w="1966" w:type="dxa"/>
            <w:tcBorders>
              <w:top w:val="outset" w:sz="6" w:space="0" w:color="000000"/>
              <w:bottom w:val="outset" w:sz="6" w:space="0" w:color="000000"/>
              <w:right w:val="outset" w:sz="6" w:space="0" w:color="000000"/>
            </w:tcBorders>
          </w:tcPr>
          <w:p w14:paraId="7C1B9BD8" w14:textId="495BB495"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4A36B5C3" w14:textId="7FB5B62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Captores</w:t>
            </w:r>
          </w:p>
        </w:tc>
      </w:tr>
      <w:tr w:rsidR="0084795B" w:rsidRPr="00A417EF" w14:paraId="460F7B85" w14:textId="77777777" w:rsidTr="008407F4">
        <w:trPr>
          <w:tblCellSpacing w:w="0" w:type="dxa"/>
        </w:trPr>
        <w:tc>
          <w:tcPr>
            <w:tcW w:w="1966" w:type="dxa"/>
            <w:tcBorders>
              <w:top w:val="outset" w:sz="6" w:space="0" w:color="000000"/>
              <w:bottom w:val="outset" w:sz="6" w:space="0" w:color="000000"/>
              <w:right w:val="outset" w:sz="6" w:space="0" w:color="000000"/>
            </w:tcBorders>
          </w:tcPr>
          <w:p w14:paraId="317F7840" w14:textId="5E2B89B9"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0234FE61" w14:textId="79198A2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Pontaletes e Isoladores</w:t>
            </w:r>
          </w:p>
        </w:tc>
      </w:tr>
      <w:tr w:rsidR="0084795B" w:rsidRPr="00A417EF" w14:paraId="3B4373A7" w14:textId="77777777" w:rsidTr="008407F4">
        <w:trPr>
          <w:tblCellSpacing w:w="0" w:type="dxa"/>
        </w:trPr>
        <w:tc>
          <w:tcPr>
            <w:tcW w:w="1966" w:type="dxa"/>
            <w:tcBorders>
              <w:top w:val="outset" w:sz="6" w:space="0" w:color="000000"/>
              <w:bottom w:val="outset" w:sz="6" w:space="0" w:color="000000"/>
              <w:right w:val="outset" w:sz="6" w:space="0" w:color="000000"/>
            </w:tcBorders>
          </w:tcPr>
          <w:p w14:paraId="6A432601" w14:textId="474F76F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2D15E01D" w14:textId="63D6A70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Cabos de Gaiolas e de Descida</w:t>
            </w:r>
          </w:p>
        </w:tc>
      </w:tr>
      <w:tr w:rsidR="0084795B" w:rsidRPr="00A417EF" w14:paraId="43E1D03D" w14:textId="77777777" w:rsidTr="008407F4">
        <w:trPr>
          <w:tblCellSpacing w:w="0" w:type="dxa"/>
        </w:trPr>
        <w:tc>
          <w:tcPr>
            <w:tcW w:w="1966" w:type="dxa"/>
            <w:tcBorders>
              <w:top w:val="outset" w:sz="6" w:space="0" w:color="000000"/>
              <w:bottom w:val="outset" w:sz="6" w:space="0" w:color="000000"/>
              <w:right w:val="outset" w:sz="6" w:space="0" w:color="000000"/>
            </w:tcBorders>
          </w:tcPr>
          <w:p w14:paraId="25C1A458" w14:textId="4E94C09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10CA81CA" w14:textId="3CD1B64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Hastes e Cabos Enterrados</w:t>
            </w:r>
          </w:p>
        </w:tc>
      </w:tr>
      <w:tr w:rsidR="0084795B" w:rsidRPr="00A417EF" w14:paraId="100EE7B2" w14:textId="77777777" w:rsidTr="008407F4">
        <w:trPr>
          <w:tblCellSpacing w:w="0" w:type="dxa"/>
        </w:trPr>
        <w:tc>
          <w:tcPr>
            <w:tcW w:w="1966" w:type="dxa"/>
            <w:tcBorders>
              <w:top w:val="outset" w:sz="6" w:space="0" w:color="000000"/>
              <w:bottom w:val="outset" w:sz="6" w:space="0" w:color="000000"/>
              <w:right w:val="outset" w:sz="6" w:space="0" w:color="000000"/>
            </w:tcBorders>
          </w:tcPr>
          <w:p w14:paraId="35A2C9B1" w14:textId="3BAE5F2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412052A2" w14:textId="544B286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Conectores e Terminais de Medição</w:t>
            </w:r>
          </w:p>
        </w:tc>
      </w:tr>
      <w:tr w:rsidR="00250ED6" w:rsidRPr="00A417EF" w14:paraId="54D8C29C"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C890F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A6D7970"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68DB56E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203A19C" w14:textId="45C6DB02"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p>
        </w:tc>
        <w:tc>
          <w:tcPr>
            <w:tcW w:w="7424" w:type="dxa"/>
            <w:tcBorders>
              <w:top w:val="outset" w:sz="6" w:space="0" w:color="000000"/>
              <w:left w:val="outset" w:sz="6" w:space="0" w:color="000000"/>
              <w:bottom w:val="outset" w:sz="6" w:space="0" w:color="000000"/>
            </w:tcBorders>
          </w:tcPr>
          <w:p w14:paraId="505BB27D" w14:textId="625A9485"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SISTEMAS DE ILUMINAÇÃO</w:t>
            </w:r>
          </w:p>
        </w:tc>
      </w:tr>
      <w:tr w:rsidR="0084795B" w:rsidRPr="00A417EF" w14:paraId="0E8319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5FD277EC" w14:textId="2B84B79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284F8A8D" w14:textId="480091A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Luminárias para Lâmpadas Fluorescentes</w:t>
            </w:r>
          </w:p>
        </w:tc>
      </w:tr>
      <w:tr w:rsidR="0084795B" w:rsidRPr="00A417EF" w14:paraId="2CFBDA07" w14:textId="77777777" w:rsidTr="008407F4">
        <w:trPr>
          <w:tblCellSpacing w:w="0" w:type="dxa"/>
        </w:trPr>
        <w:tc>
          <w:tcPr>
            <w:tcW w:w="1966" w:type="dxa"/>
            <w:tcBorders>
              <w:top w:val="outset" w:sz="6" w:space="0" w:color="000000"/>
              <w:bottom w:val="outset" w:sz="6" w:space="0" w:color="000000"/>
              <w:right w:val="outset" w:sz="6" w:space="0" w:color="000000"/>
            </w:tcBorders>
          </w:tcPr>
          <w:p w14:paraId="2D3733CA" w14:textId="1D8377E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9CA9D28" w14:textId="58DF82C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Outros tipos de aparelhos de iluminação</w:t>
            </w:r>
          </w:p>
        </w:tc>
      </w:tr>
      <w:tr w:rsidR="0084795B" w:rsidRPr="00A417EF" w14:paraId="1279C133"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412695" w14:textId="579B3879"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6B721418" w14:textId="11A8524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Sistemas de Comando e Dispositivos de Controle</w:t>
            </w:r>
          </w:p>
        </w:tc>
      </w:tr>
      <w:tr w:rsidR="0084795B" w:rsidRPr="00A417EF" w14:paraId="6DA6EF79"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A56B14" w14:textId="78D2613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6009A90B" w14:textId="016A173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Iluminação de Emergência</w:t>
            </w:r>
          </w:p>
        </w:tc>
      </w:tr>
      <w:tr w:rsidR="0084795B" w:rsidRPr="00A417EF" w14:paraId="791813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5ED6092" w14:textId="39E813A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0E9EB1CF" w14:textId="5E083D4A"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Iluminação de Alerta e Sinalização</w:t>
            </w:r>
          </w:p>
        </w:tc>
      </w:tr>
      <w:tr w:rsidR="0084795B" w:rsidRPr="00A417EF" w14:paraId="5C25F7AF" w14:textId="77777777" w:rsidTr="008407F4">
        <w:trPr>
          <w:tblCellSpacing w:w="0" w:type="dxa"/>
        </w:trPr>
        <w:tc>
          <w:tcPr>
            <w:tcW w:w="1966" w:type="dxa"/>
            <w:tcBorders>
              <w:top w:val="outset" w:sz="6" w:space="0" w:color="000000"/>
              <w:bottom w:val="outset" w:sz="6" w:space="0" w:color="000000"/>
              <w:right w:val="outset" w:sz="6" w:space="0" w:color="000000"/>
            </w:tcBorders>
          </w:tcPr>
          <w:p w14:paraId="3105962C" w14:textId="1745FE8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3E5EF691" w14:textId="7D242A3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Iluminação de fachada</w:t>
            </w:r>
          </w:p>
        </w:tc>
      </w:tr>
      <w:tr w:rsidR="0084795B" w:rsidRPr="00A417EF" w14:paraId="67E1519F"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BFB62B" w14:textId="734332BF"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.7</w:t>
            </w:r>
          </w:p>
        </w:tc>
        <w:tc>
          <w:tcPr>
            <w:tcW w:w="7424" w:type="dxa"/>
            <w:tcBorders>
              <w:top w:val="outset" w:sz="6" w:space="0" w:color="000000"/>
              <w:left w:val="outset" w:sz="6" w:space="0" w:color="000000"/>
              <w:bottom w:val="outset" w:sz="6" w:space="0" w:color="000000"/>
            </w:tcBorders>
          </w:tcPr>
          <w:p w14:paraId="5BBC74FF" w14:textId="6F740EE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fluorescentes tubulares</w:t>
            </w:r>
          </w:p>
        </w:tc>
      </w:tr>
      <w:tr w:rsidR="0084795B" w:rsidRPr="00A417EF" w14:paraId="13B2CC8F"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1670DC" w14:textId="73FECD2F"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.8</w:t>
            </w:r>
          </w:p>
        </w:tc>
        <w:tc>
          <w:tcPr>
            <w:tcW w:w="7424" w:type="dxa"/>
            <w:tcBorders>
              <w:top w:val="outset" w:sz="6" w:space="0" w:color="000000"/>
              <w:left w:val="outset" w:sz="6" w:space="0" w:color="000000"/>
              <w:bottom w:val="outset" w:sz="6" w:space="0" w:color="000000"/>
            </w:tcBorders>
          </w:tcPr>
          <w:p w14:paraId="59F47ED6" w14:textId="526C205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fluorescentes compactas</w:t>
            </w:r>
          </w:p>
        </w:tc>
      </w:tr>
      <w:tr w:rsidR="0084795B" w:rsidRPr="00A417EF" w14:paraId="6EC8E834" w14:textId="77777777" w:rsidTr="008407F4">
        <w:trPr>
          <w:tblCellSpacing w:w="0" w:type="dxa"/>
        </w:trPr>
        <w:tc>
          <w:tcPr>
            <w:tcW w:w="1966" w:type="dxa"/>
            <w:tcBorders>
              <w:top w:val="outset" w:sz="6" w:space="0" w:color="000000"/>
              <w:bottom w:val="outset" w:sz="6" w:space="0" w:color="000000"/>
              <w:right w:val="outset" w:sz="6" w:space="0" w:color="000000"/>
            </w:tcBorders>
          </w:tcPr>
          <w:p w14:paraId="38E1A1A6" w14:textId="11127166"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.9</w:t>
            </w:r>
          </w:p>
        </w:tc>
        <w:tc>
          <w:tcPr>
            <w:tcW w:w="7424" w:type="dxa"/>
            <w:tcBorders>
              <w:top w:val="outset" w:sz="6" w:space="0" w:color="000000"/>
              <w:left w:val="outset" w:sz="6" w:space="0" w:color="000000"/>
              <w:bottom w:val="outset" w:sz="6" w:space="0" w:color="000000"/>
            </w:tcBorders>
          </w:tcPr>
          <w:p w14:paraId="4303405C" w14:textId="19225A0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fluorescentes eletrônicas</w:t>
            </w:r>
          </w:p>
        </w:tc>
      </w:tr>
      <w:tr w:rsidR="0084795B" w:rsidRPr="00A417EF" w14:paraId="19288D9A" w14:textId="77777777" w:rsidTr="008407F4">
        <w:trPr>
          <w:tblCellSpacing w:w="0" w:type="dxa"/>
        </w:trPr>
        <w:tc>
          <w:tcPr>
            <w:tcW w:w="1966" w:type="dxa"/>
            <w:tcBorders>
              <w:top w:val="outset" w:sz="6" w:space="0" w:color="000000"/>
              <w:bottom w:val="outset" w:sz="6" w:space="0" w:color="000000"/>
              <w:right w:val="outset" w:sz="6" w:space="0" w:color="000000"/>
            </w:tcBorders>
          </w:tcPr>
          <w:p w14:paraId="3F8BB14B" w14:textId="0B950A2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.10</w:t>
            </w:r>
          </w:p>
        </w:tc>
        <w:tc>
          <w:tcPr>
            <w:tcW w:w="7424" w:type="dxa"/>
            <w:tcBorders>
              <w:top w:val="outset" w:sz="6" w:space="0" w:color="000000"/>
              <w:left w:val="outset" w:sz="6" w:space="0" w:color="000000"/>
              <w:bottom w:val="outset" w:sz="6" w:space="0" w:color="000000"/>
            </w:tcBorders>
          </w:tcPr>
          <w:p w14:paraId="6D1D53E6" w14:textId="55E50BB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incandescentes comuns e mistas</w:t>
            </w:r>
          </w:p>
        </w:tc>
      </w:tr>
      <w:tr w:rsidR="0084795B" w:rsidRPr="00A417EF" w14:paraId="70313BC4" w14:textId="77777777" w:rsidTr="008407F4">
        <w:trPr>
          <w:tblCellSpacing w:w="0" w:type="dxa"/>
        </w:trPr>
        <w:tc>
          <w:tcPr>
            <w:tcW w:w="1966" w:type="dxa"/>
            <w:tcBorders>
              <w:top w:val="outset" w:sz="6" w:space="0" w:color="000000"/>
              <w:bottom w:val="outset" w:sz="6" w:space="0" w:color="000000"/>
              <w:right w:val="outset" w:sz="6" w:space="0" w:color="000000"/>
            </w:tcBorders>
          </w:tcPr>
          <w:p w14:paraId="6B2EFABC" w14:textId="6FB2770A"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0455F1FD" w14:textId="4EFE923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Halógenas</w:t>
            </w:r>
          </w:p>
        </w:tc>
      </w:tr>
      <w:tr w:rsidR="0084795B" w:rsidRPr="00A417EF" w14:paraId="6B90295B" w14:textId="77777777" w:rsidTr="008407F4">
        <w:trPr>
          <w:tblCellSpacing w:w="0" w:type="dxa"/>
        </w:trPr>
        <w:tc>
          <w:tcPr>
            <w:tcW w:w="1966" w:type="dxa"/>
            <w:tcBorders>
              <w:top w:val="outset" w:sz="6" w:space="0" w:color="000000"/>
              <w:bottom w:val="outset" w:sz="6" w:space="0" w:color="000000"/>
              <w:right w:val="outset" w:sz="6" w:space="0" w:color="000000"/>
            </w:tcBorders>
          </w:tcPr>
          <w:p w14:paraId="0107D652" w14:textId="2C8DBFC8"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24B5BFEA" w14:textId="173D218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tipo dicróica</w:t>
            </w:r>
          </w:p>
        </w:tc>
      </w:tr>
      <w:tr w:rsidR="0084795B" w:rsidRPr="00A417EF" w14:paraId="7177B6E8" w14:textId="77777777" w:rsidTr="008407F4">
        <w:trPr>
          <w:tblCellSpacing w:w="0" w:type="dxa"/>
        </w:trPr>
        <w:tc>
          <w:tcPr>
            <w:tcW w:w="1966" w:type="dxa"/>
            <w:tcBorders>
              <w:top w:val="outset" w:sz="6" w:space="0" w:color="000000"/>
              <w:bottom w:val="outset" w:sz="6" w:space="0" w:color="000000"/>
              <w:right w:val="outset" w:sz="6" w:space="0" w:color="000000"/>
            </w:tcBorders>
          </w:tcPr>
          <w:p w14:paraId="5BBB841D" w14:textId="55032CF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.13</w:t>
            </w:r>
          </w:p>
        </w:tc>
        <w:tc>
          <w:tcPr>
            <w:tcW w:w="7424" w:type="dxa"/>
            <w:tcBorders>
              <w:top w:val="outset" w:sz="6" w:space="0" w:color="000000"/>
              <w:left w:val="outset" w:sz="6" w:space="0" w:color="000000"/>
              <w:bottom w:val="outset" w:sz="6" w:space="0" w:color="000000"/>
            </w:tcBorders>
          </w:tcPr>
          <w:p w14:paraId="43C82D1E" w14:textId="1F3CED9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de vapor metálico</w:t>
            </w:r>
          </w:p>
        </w:tc>
      </w:tr>
      <w:tr w:rsidR="0084795B" w:rsidRPr="00A417EF" w14:paraId="2204A5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4EBADA27" w14:textId="75E0698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.14</w:t>
            </w:r>
          </w:p>
        </w:tc>
        <w:tc>
          <w:tcPr>
            <w:tcW w:w="7424" w:type="dxa"/>
            <w:tcBorders>
              <w:top w:val="outset" w:sz="6" w:space="0" w:color="000000"/>
              <w:left w:val="outset" w:sz="6" w:space="0" w:color="000000"/>
              <w:bottom w:val="outset" w:sz="6" w:space="0" w:color="000000"/>
            </w:tcBorders>
          </w:tcPr>
          <w:p w14:paraId="714FEB59" w14:textId="7F72E196"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de vapor de mercúrio</w:t>
            </w:r>
          </w:p>
        </w:tc>
      </w:tr>
      <w:tr w:rsidR="0084795B" w:rsidRPr="00A417EF" w14:paraId="50DD7B94"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1CB47F" w14:textId="3D3E290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.15</w:t>
            </w:r>
          </w:p>
        </w:tc>
        <w:tc>
          <w:tcPr>
            <w:tcW w:w="7424" w:type="dxa"/>
            <w:tcBorders>
              <w:top w:val="outset" w:sz="6" w:space="0" w:color="000000"/>
              <w:left w:val="outset" w:sz="6" w:space="0" w:color="000000"/>
              <w:bottom w:val="outset" w:sz="6" w:space="0" w:color="000000"/>
            </w:tcBorders>
          </w:tcPr>
          <w:p w14:paraId="22451FB1" w14:textId="754538B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tipo Spot</w:t>
            </w:r>
          </w:p>
        </w:tc>
      </w:tr>
      <w:tr w:rsidR="0084795B" w:rsidRPr="00A417EF" w14:paraId="24CD94E3" w14:textId="77777777" w:rsidTr="008407F4">
        <w:trPr>
          <w:tblCellSpacing w:w="0" w:type="dxa"/>
        </w:trPr>
        <w:tc>
          <w:tcPr>
            <w:tcW w:w="1966" w:type="dxa"/>
            <w:tcBorders>
              <w:top w:val="outset" w:sz="6" w:space="0" w:color="000000"/>
              <w:bottom w:val="outset" w:sz="6" w:space="0" w:color="000000"/>
              <w:right w:val="outset" w:sz="6" w:space="0" w:color="000000"/>
            </w:tcBorders>
          </w:tcPr>
          <w:p w14:paraId="29AD1CAE" w14:textId="14B9C80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.16</w:t>
            </w:r>
          </w:p>
        </w:tc>
        <w:tc>
          <w:tcPr>
            <w:tcW w:w="7424" w:type="dxa"/>
            <w:tcBorders>
              <w:top w:val="outset" w:sz="6" w:space="0" w:color="000000"/>
              <w:left w:val="outset" w:sz="6" w:space="0" w:color="000000"/>
              <w:bottom w:val="outset" w:sz="6" w:space="0" w:color="000000"/>
            </w:tcBorders>
          </w:tcPr>
          <w:p w14:paraId="7131F695" w14:textId="7B9EB799"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Soquetes e bocais</w:t>
            </w:r>
          </w:p>
        </w:tc>
      </w:tr>
      <w:tr w:rsidR="0084795B" w:rsidRPr="00A417EF" w14:paraId="0E5845FD"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F8D382" w14:textId="363C0C3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.17</w:t>
            </w:r>
          </w:p>
        </w:tc>
        <w:tc>
          <w:tcPr>
            <w:tcW w:w="7424" w:type="dxa"/>
            <w:tcBorders>
              <w:top w:val="outset" w:sz="6" w:space="0" w:color="000000"/>
              <w:left w:val="outset" w:sz="6" w:space="0" w:color="000000"/>
              <w:bottom w:val="outset" w:sz="6" w:space="0" w:color="000000"/>
            </w:tcBorders>
          </w:tcPr>
          <w:p w14:paraId="35D6D93A" w14:textId="12F65C0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Reatores diversos</w:t>
            </w:r>
          </w:p>
        </w:tc>
      </w:tr>
      <w:tr w:rsidR="0084795B" w:rsidRPr="00A417EF" w14:paraId="7909D7F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CBBBD12" w14:textId="38AC5E2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.18</w:t>
            </w:r>
          </w:p>
        </w:tc>
        <w:tc>
          <w:tcPr>
            <w:tcW w:w="7424" w:type="dxa"/>
            <w:tcBorders>
              <w:top w:val="outset" w:sz="6" w:space="0" w:color="000000"/>
              <w:left w:val="outset" w:sz="6" w:space="0" w:color="000000"/>
              <w:bottom w:val="outset" w:sz="6" w:space="0" w:color="000000"/>
            </w:tcBorders>
          </w:tcPr>
          <w:p w14:paraId="3951251F" w14:textId="10360EC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Luminária para lâmpadas fluorescentes</w:t>
            </w:r>
          </w:p>
        </w:tc>
      </w:tr>
      <w:tr w:rsidR="0084795B" w:rsidRPr="00A417EF" w14:paraId="72EE2D4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645AD1" w14:textId="5E4B498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5A2955" w:rsidRPr="004B7027">
              <w:rPr>
                <w:rFonts w:ascii="Arial" w:hAnsi="Arial" w:cs="Arial"/>
                <w:sz w:val="20"/>
                <w:szCs w:val="20"/>
                <w:shd w:val="clear" w:color="auto" w:fill="FFFFFF"/>
              </w:rPr>
              <w:t>.19</w:t>
            </w:r>
          </w:p>
        </w:tc>
        <w:tc>
          <w:tcPr>
            <w:tcW w:w="7424" w:type="dxa"/>
            <w:tcBorders>
              <w:top w:val="outset" w:sz="6" w:space="0" w:color="000000"/>
              <w:left w:val="outset" w:sz="6" w:space="0" w:color="000000"/>
              <w:bottom w:val="outset" w:sz="6" w:space="0" w:color="000000"/>
            </w:tcBorders>
          </w:tcPr>
          <w:p w14:paraId="1AFCE51C" w14:textId="04E0C627"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Outros tipos de aparelhos de iluminação</w:t>
            </w:r>
          </w:p>
        </w:tc>
      </w:tr>
      <w:tr w:rsidR="00250ED6" w:rsidRPr="00A417EF" w14:paraId="0FDFC282"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5DFA1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494FA7A8"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235369B0" w14:textId="77777777" w:rsidTr="008407F4">
        <w:trPr>
          <w:tblCellSpacing w:w="0" w:type="dxa"/>
        </w:trPr>
        <w:tc>
          <w:tcPr>
            <w:tcW w:w="1966" w:type="dxa"/>
            <w:tcBorders>
              <w:top w:val="outset" w:sz="6" w:space="0" w:color="000000"/>
              <w:bottom w:val="outset" w:sz="6" w:space="0" w:color="000000"/>
              <w:right w:val="outset" w:sz="6" w:space="0" w:color="000000"/>
            </w:tcBorders>
          </w:tcPr>
          <w:p w14:paraId="537C79F8" w14:textId="78CCA946"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p>
        </w:tc>
        <w:tc>
          <w:tcPr>
            <w:tcW w:w="7424" w:type="dxa"/>
            <w:tcBorders>
              <w:top w:val="outset" w:sz="6" w:space="0" w:color="000000"/>
              <w:left w:val="outset" w:sz="6" w:space="0" w:color="000000"/>
              <w:bottom w:val="outset" w:sz="6" w:space="0" w:color="000000"/>
            </w:tcBorders>
          </w:tcPr>
          <w:p w14:paraId="696002AC" w14:textId="3E1E76F2"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PONTOS DE FORÇA</w:t>
            </w:r>
          </w:p>
        </w:tc>
      </w:tr>
      <w:tr w:rsidR="00AC2FFB" w:rsidRPr="00A417EF" w14:paraId="392BFB89" w14:textId="77777777" w:rsidTr="008407F4">
        <w:trPr>
          <w:tblCellSpacing w:w="0" w:type="dxa"/>
        </w:trPr>
        <w:tc>
          <w:tcPr>
            <w:tcW w:w="1966" w:type="dxa"/>
            <w:tcBorders>
              <w:top w:val="outset" w:sz="6" w:space="0" w:color="000000"/>
              <w:bottom w:val="outset" w:sz="6" w:space="0" w:color="000000"/>
              <w:right w:val="outset" w:sz="6" w:space="0" w:color="000000"/>
            </w:tcBorders>
          </w:tcPr>
          <w:p w14:paraId="1FE410CA" w14:textId="0950242C"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0B64E82F" w14:textId="31C60545"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de uso comum</w:t>
            </w:r>
          </w:p>
        </w:tc>
      </w:tr>
      <w:tr w:rsidR="00AC2FFB" w:rsidRPr="00A417EF" w14:paraId="4E0B264B"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8C768B" w14:textId="62886FF1"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05ACB793" w14:textId="14C4FC5D"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para equipamentos especiais</w:t>
            </w:r>
          </w:p>
        </w:tc>
      </w:tr>
      <w:tr w:rsidR="00AC2FFB" w:rsidRPr="00A417EF" w14:paraId="4625B5C4" w14:textId="77777777" w:rsidTr="008407F4">
        <w:trPr>
          <w:tblCellSpacing w:w="0" w:type="dxa"/>
        </w:trPr>
        <w:tc>
          <w:tcPr>
            <w:tcW w:w="1966" w:type="dxa"/>
            <w:tcBorders>
              <w:top w:val="outset" w:sz="6" w:space="0" w:color="000000"/>
              <w:bottom w:val="outset" w:sz="6" w:space="0" w:color="000000"/>
              <w:right w:val="outset" w:sz="6" w:space="0" w:color="000000"/>
            </w:tcBorders>
          </w:tcPr>
          <w:p w14:paraId="64EEE6D1" w14:textId="273B6717"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3C19D5A4" w14:textId="64123C85"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em equipamentos tipo Rack</w:t>
            </w:r>
          </w:p>
        </w:tc>
      </w:tr>
      <w:tr w:rsidR="00AC2FFB" w:rsidRPr="00A417EF" w14:paraId="7E40A5D7"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4BC8FB" w14:textId="2CEE9E78"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216A18A8" w14:textId="2AA8B81F"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de sistemas estabilizados</w:t>
            </w:r>
          </w:p>
        </w:tc>
      </w:tr>
      <w:tr w:rsidR="00250ED6" w:rsidRPr="00A417EF" w14:paraId="32C92140" w14:textId="77777777" w:rsidTr="008407F4">
        <w:trPr>
          <w:tblCellSpacing w:w="0" w:type="dxa"/>
        </w:trPr>
        <w:tc>
          <w:tcPr>
            <w:tcW w:w="1966" w:type="dxa"/>
            <w:tcBorders>
              <w:top w:val="outset" w:sz="6" w:space="0" w:color="000000"/>
              <w:bottom w:val="outset" w:sz="6" w:space="0" w:color="000000"/>
              <w:right w:val="outset" w:sz="6" w:space="0" w:color="000000"/>
            </w:tcBorders>
          </w:tcPr>
          <w:p w14:paraId="0922263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E2028C6"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40A7BEB7" w14:textId="77777777" w:rsidTr="008407F4">
        <w:trPr>
          <w:tblCellSpacing w:w="0" w:type="dxa"/>
        </w:trPr>
        <w:tc>
          <w:tcPr>
            <w:tcW w:w="1966" w:type="dxa"/>
            <w:tcBorders>
              <w:top w:val="outset" w:sz="6" w:space="0" w:color="000000"/>
              <w:bottom w:val="outset" w:sz="6" w:space="0" w:color="000000"/>
              <w:right w:val="outset" w:sz="6" w:space="0" w:color="000000"/>
            </w:tcBorders>
          </w:tcPr>
          <w:p w14:paraId="2ED40781" w14:textId="5E86E28E"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1730A7F2" w14:textId="46B0BF7C"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SERVIÇOS GERAIS</w:t>
            </w:r>
          </w:p>
        </w:tc>
      </w:tr>
      <w:tr w:rsidR="00250ED6" w:rsidRPr="00A417EF" w14:paraId="6AD28AEE" w14:textId="77777777" w:rsidTr="008407F4">
        <w:trPr>
          <w:tblCellSpacing w:w="0" w:type="dxa"/>
        </w:trPr>
        <w:tc>
          <w:tcPr>
            <w:tcW w:w="1966" w:type="dxa"/>
            <w:tcBorders>
              <w:top w:val="outset" w:sz="6" w:space="0" w:color="000000"/>
              <w:bottom w:val="outset" w:sz="6" w:space="0" w:color="000000"/>
              <w:right w:val="outset" w:sz="6" w:space="0" w:color="000000"/>
            </w:tcBorders>
          </w:tcPr>
          <w:p w14:paraId="1FD7A0F6" w14:textId="77AE52CD"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12.1</w:t>
            </w:r>
          </w:p>
        </w:tc>
        <w:tc>
          <w:tcPr>
            <w:tcW w:w="7424" w:type="dxa"/>
            <w:tcBorders>
              <w:top w:val="outset" w:sz="6" w:space="0" w:color="000000"/>
              <w:left w:val="outset" w:sz="6" w:space="0" w:color="000000"/>
              <w:bottom w:val="outset" w:sz="6" w:space="0" w:color="000000"/>
            </w:tcBorders>
          </w:tcPr>
          <w:p w14:paraId="2E46BD22" w14:textId="20744F18"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Furações</w:t>
            </w:r>
          </w:p>
        </w:tc>
      </w:tr>
      <w:tr w:rsidR="00250ED6" w:rsidRPr="00A417EF" w14:paraId="398F47D8"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DD12DA" w14:textId="75AB6DEB"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12.2</w:t>
            </w:r>
          </w:p>
        </w:tc>
        <w:tc>
          <w:tcPr>
            <w:tcW w:w="7424" w:type="dxa"/>
            <w:tcBorders>
              <w:top w:val="outset" w:sz="6" w:space="0" w:color="000000"/>
              <w:left w:val="outset" w:sz="6" w:space="0" w:color="000000"/>
              <w:bottom w:val="outset" w:sz="6" w:space="0" w:color="000000"/>
            </w:tcBorders>
          </w:tcPr>
          <w:p w14:paraId="3728F6C2" w14:textId="27DE3C77"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Fixações</w:t>
            </w:r>
          </w:p>
        </w:tc>
      </w:tr>
    </w:tbl>
    <w:p w14:paraId="00560A5C" w14:textId="77777777" w:rsidR="00976B82" w:rsidRDefault="00976B82" w:rsidP="00C0257E">
      <w:pPr>
        <w:rPr>
          <w:rFonts w:ascii="Arial" w:hAnsi="Arial" w:cs="Arial"/>
          <w:sz w:val="22"/>
          <w:szCs w:val="22"/>
        </w:rPr>
      </w:pPr>
    </w:p>
    <w:p w14:paraId="51201F74" w14:textId="77777777" w:rsidR="009903D5" w:rsidRPr="009903D5" w:rsidRDefault="009903D5" w:rsidP="009903D5">
      <w:pPr>
        <w:spacing w:after="120"/>
        <w:jc w:val="both"/>
        <w:rPr>
          <w:rFonts w:ascii="Arial" w:hAnsi="Arial" w:cs="Arial"/>
          <w:sz w:val="22"/>
          <w:szCs w:val="22"/>
        </w:rPr>
      </w:pPr>
    </w:p>
    <w:p w14:paraId="543F485C" w14:textId="696BDCAB" w:rsidR="009903D5" w:rsidRDefault="009903D5" w:rsidP="009903D5">
      <w:pPr>
        <w:jc w:val="center"/>
        <w:outlineLvl w:val="0"/>
        <w:rPr>
          <w:rFonts w:ascii="Arial" w:hAnsi="Arial" w:cs="Arial"/>
          <w:b/>
          <w:sz w:val="22"/>
          <w:szCs w:val="22"/>
        </w:rPr>
      </w:pPr>
      <w:r w:rsidRPr="00F90CD7">
        <w:rPr>
          <w:rFonts w:ascii="Arial" w:hAnsi="Arial" w:cs="Arial"/>
          <w:b/>
          <w:sz w:val="22"/>
          <w:szCs w:val="22"/>
        </w:rPr>
        <w:t xml:space="preserve">Anexo </w:t>
      </w:r>
      <w:r w:rsidR="00DA3CC8">
        <w:rPr>
          <w:rFonts w:ascii="Arial" w:hAnsi="Arial" w:cs="Arial"/>
          <w:b/>
          <w:sz w:val="22"/>
          <w:szCs w:val="22"/>
        </w:rPr>
        <w:t>F</w:t>
      </w:r>
    </w:p>
    <w:p w14:paraId="1AC7C4F8" w14:textId="77777777" w:rsidR="009903D5" w:rsidRPr="00F90CD7" w:rsidRDefault="009903D5" w:rsidP="009903D5">
      <w:pPr>
        <w:spacing w:after="120"/>
        <w:jc w:val="both"/>
        <w:rPr>
          <w:rFonts w:ascii="Arial" w:hAnsi="Arial" w:cs="Arial"/>
          <w:sz w:val="22"/>
          <w:szCs w:val="22"/>
        </w:rPr>
      </w:pPr>
    </w:p>
    <w:p w14:paraId="7CDC25DF" w14:textId="66BF4A57" w:rsidR="009903D5" w:rsidRPr="00F90CD7" w:rsidRDefault="00DA3CC8" w:rsidP="009903D5">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MODELO DE PROPOSTA</w:t>
      </w:r>
    </w:p>
    <w:p w14:paraId="24A5DCAA" w14:textId="77777777" w:rsidR="009903D5" w:rsidRPr="00F90CD7" w:rsidRDefault="009903D5" w:rsidP="009903D5">
      <w:pPr>
        <w:spacing w:after="120"/>
        <w:jc w:val="both"/>
        <w:rPr>
          <w:rFonts w:ascii="Arial" w:hAnsi="Arial" w:cs="Arial"/>
          <w:sz w:val="22"/>
          <w:szCs w:val="22"/>
        </w:rPr>
      </w:pPr>
    </w:p>
    <w:p w14:paraId="190035A5" w14:textId="77777777" w:rsidR="009903D5" w:rsidRPr="00050491" w:rsidRDefault="009903D5" w:rsidP="009903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jc w:val="both"/>
        <w:rPr>
          <w:rFonts w:ascii="Arial" w:hAnsi="Arial" w:cs="Arial"/>
          <w:sz w:val="22"/>
          <w:szCs w:val="22"/>
        </w:rPr>
      </w:pPr>
      <w:r w:rsidRPr="00050491">
        <w:rPr>
          <w:rFonts w:ascii="Arial" w:hAnsi="Arial" w:cs="Arial"/>
          <w:b/>
          <w:sz w:val="22"/>
          <w:szCs w:val="22"/>
        </w:rPr>
        <w:t>PREGÃO ELETRÔNICO N. XX/201X</w:t>
      </w:r>
    </w:p>
    <w:p w14:paraId="3816AE58" w14:textId="711A1DC9" w:rsidR="009903D5" w:rsidRPr="00050491" w:rsidRDefault="009903D5" w:rsidP="009903D5">
      <w:pPr>
        <w:pStyle w:val="western"/>
        <w:spacing w:before="119"/>
        <w:jc w:val="both"/>
        <w:rPr>
          <w:rFonts w:ascii="Arial" w:hAnsi="Arial" w:cs="Arial"/>
          <w:sz w:val="22"/>
          <w:szCs w:val="22"/>
        </w:rPr>
      </w:pPr>
      <w:r w:rsidRPr="00050491">
        <w:rPr>
          <w:rFonts w:ascii="Arial" w:hAnsi="Arial" w:cs="Arial"/>
          <w:b/>
          <w:bCs/>
          <w:sz w:val="22"/>
          <w:szCs w:val="22"/>
        </w:rPr>
        <w:t xml:space="preserve">OBJETO: </w:t>
      </w:r>
      <w:r w:rsidRPr="00050491">
        <w:rPr>
          <w:rFonts w:ascii="Arial" w:hAnsi="Arial" w:cs="Arial"/>
          <w:sz w:val="22"/>
          <w:szCs w:val="22"/>
        </w:rPr>
        <w:t>c</w:t>
      </w:r>
      <w:r w:rsidRPr="00050491">
        <w:rPr>
          <w:rFonts w:ascii="Arial" w:hAnsi="Arial" w:cs="Arial"/>
          <w:color w:val="000000"/>
          <w:sz w:val="22"/>
          <w:szCs w:val="22"/>
        </w:rPr>
        <w:t>ontratação de empresa de engenharia, para, sob demanda, prestar serviços de manutenção predial corretiva e de pequenas reformas com fornecimento de peças, equipamentos, materiais e mão de obra, na forma estabelecida em planilhas de serviços e insumos diversos descritos no Sistema Nacional de Pesquisa de Custos e Índices da Construção Civil, doravante denominado SINAPI, nas edificações do Tribunal Regional Eleitoral do Paraná</w:t>
      </w:r>
      <w:r w:rsidR="00DA5C54" w:rsidRPr="00050491">
        <w:rPr>
          <w:rFonts w:ascii="Arial" w:hAnsi="Arial" w:cs="Arial"/>
          <w:color w:val="000000"/>
          <w:sz w:val="22"/>
          <w:szCs w:val="22"/>
        </w:rPr>
        <w:t>,</w:t>
      </w:r>
      <w:r w:rsidRPr="00050491">
        <w:rPr>
          <w:rFonts w:ascii="Arial" w:hAnsi="Arial" w:cs="Arial"/>
          <w:color w:val="000000"/>
          <w:sz w:val="22"/>
          <w:szCs w:val="22"/>
        </w:rPr>
        <w:t xml:space="preserve"> do Fórum Eleitoral de Curitiba</w:t>
      </w:r>
      <w:r w:rsidR="00DA5C54" w:rsidRPr="00050491">
        <w:rPr>
          <w:rFonts w:ascii="Arial" w:hAnsi="Arial" w:cs="Arial"/>
          <w:color w:val="000000"/>
          <w:sz w:val="22"/>
          <w:szCs w:val="22"/>
        </w:rPr>
        <w:t xml:space="preserve"> e dos Fóruns da Região Metropolitana de Curitiba</w:t>
      </w:r>
      <w:r w:rsidRPr="00050491">
        <w:rPr>
          <w:rFonts w:ascii="Arial" w:hAnsi="Arial" w:cs="Arial"/>
          <w:color w:val="000000"/>
          <w:sz w:val="22"/>
          <w:szCs w:val="22"/>
        </w:rPr>
        <w:t>.</w:t>
      </w:r>
    </w:p>
    <w:p w14:paraId="592B30AC" w14:textId="77777777" w:rsidR="009903D5" w:rsidRPr="00723B4B" w:rsidRDefault="009903D5" w:rsidP="00723B4B">
      <w:pPr>
        <w:spacing w:after="120"/>
        <w:jc w:val="both"/>
        <w:rPr>
          <w:rFonts w:ascii="Arial" w:hAnsi="Arial" w:cs="Arial"/>
          <w:sz w:val="22"/>
          <w:szCs w:val="22"/>
        </w:rPr>
      </w:pPr>
    </w:p>
    <w:p w14:paraId="68F713FE"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EMPRESA: ________________________________________________________</w:t>
      </w:r>
    </w:p>
    <w:p w14:paraId="69C6EB7C"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CNPJ: ____________________________________________________________</w:t>
      </w:r>
    </w:p>
    <w:p w14:paraId="0F44E9B0"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ENDEREÇO: _______________________________________________________</w:t>
      </w:r>
    </w:p>
    <w:p w14:paraId="61C5BF28"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FONE/FAX: ________________________________________________________</w:t>
      </w:r>
    </w:p>
    <w:p w14:paraId="7A434089"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ENDEREÇO ELETRÔNICO: __________________________________________</w:t>
      </w:r>
    </w:p>
    <w:p w14:paraId="010FD444" w14:textId="77777777" w:rsidR="009903D5" w:rsidRPr="00723B4B" w:rsidRDefault="009903D5" w:rsidP="00723B4B">
      <w:pPr>
        <w:spacing w:after="120"/>
        <w:jc w:val="both"/>
        <w:rPr>
          <w:rFonts w:ascii="Arial" w:hAnsi="Arial" w:cs="Arial"/>
          <w:sz w:val="22"/>
          <w:szCs w:val="22"/>
        </w:rPr>
      </w:pPr>
    </w:p>
    <w:p w14:paraId="574ED7FE" w14:textId="77777777" w:rsidR="009903D5" w:rsidRPr="00050491" w:rsidRDefault="009903D5" w:rsidP="009903D5">
      <w:pPr>
        <w:jc w:val="both"/>
        <w:rPr>
          <w:rFonts w:ascii="Arial" w:hAnsi="Arial" w:cs="Arial"/>
          <w:sz w:val="22"/>
          <w:szCs w:val="22"/>
        </w:rPr>
      </w:pPr>
      <w:r w:rsidRPr="00050491">
        <w:rPr>
          <w:rFonts w:ascii="Arial" w:hAnsi="Arial" w:cs="Arial"/>
          <w:sz w:val="22"/>
          <w:szCs w:val="22"/>
        </w:rPr>
        <w:t xml:space="preserve">AO </w:t>
      </w:r>
    </w:p>
    <w:p w14:paraId="06C11A52" w14:textId="77777777" w:rsidR="009903D5" w:rsidRPr="00050491" w:rsidRDefault="009903D5" w:rsidP="009903D5">
      <w:pPr>
        <w:jc w:val="both"/>
        <w:rPr>
          <w:rFonts w:ascii="Arial" w:hAnsi="Arial" w:cs="Arial"/>
          <w:sz w:val="22"/>
          <w:szCs w:val="22"/>
        </w:rPr>
      </w:pPr>
      <w:r w:rsidRPr="00050491">
        <w:rPr>
          <w:rFonts w:ascii="Arial" w:hAnsi="Arial" w:cs="Arial"/>
          <w:sz w:val="22"/>
          <w:szCs w:val="22"/>
        </w:rPr>
        <w:t>TRIBUNAL REGIONAL ELEITORAL DO PARANÁ</w:t>
      </w:r>
    </w:p>
    <w:p w14:paraId="391B8213" w14:textId="77777777" w:rsidR="009903D5" w:rsidRPr="00723B4B" w:rsidRDefault="009903D5" w:rsidP="00723B4B">
      <w:pPr>
        <w:spacing w:after="120"/>
        <w:jc w:val="both"/>
        <w:rPr>
          <w:rFonts w:ascii="Arial" w:hAnsi="Arial" w:cs="Arial"/>
          <w:sz w:val="22"/>
          <w:szCs w:val="22"/>
        </w:rPr>
      </w:pPr>
    </w:p>
    <w:p w14:paraId="6F59D4E9" w14:textId="77777777" w:rsidR="009903D5" w:rsidRPr="00723B4B" w:rsidRDefault="009903D5" w:rsidP="00723B4B">
      <w:pPr>
        <w:spacing w:after="120"/>
        <w:jc w:val="both"/>
        <w:rPr>
          <w:rFonts w:ascii="Arial" w:hAnsi="Arial" w:cs="Arial"/>
          <w:bCs/>
          <w:sz w:val="22"/>
          <w:szCs w:val="22"/>
          <w:u w:val="single"/>
        </w:rPr>
      </w:pPr>
      <w:r w:rsidRPr="00050491">
        <w:rPr>
          <w:rFonts w:ascii="Arial" w:hAnsi="Arial" w:cs="Arial"/>
          <w:sz w:val="22"/>
          <w:szCs w:val="22"/>
        </w:rPr>
        <w:t>Em atendimento ao Edital do Pregão à epígrafe, apresentamos a seguinte proposta de preços:</w:t>
      </w:r>
    </w:p>
    <w:p w14:paraId="03822AD4" w14:textId="77777777" w:rsidR="009903D5" w:rsidRPr="00050491" w:rsidRDefault="009903D5" w:rsidP="008519F1">
      <w:pPr>
        <w:spacing w:after="120"/>
        <w:jc w:val="both"/>
        <w:rPr>
          <w:rFonts w:ascii="Arial" w:hAnsi="Arial" w:cs="Arial"/>
          <w:sz w:val="22"/>
          <w:szCs w:val="22"/>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firstRow="0" w:lastRow="0" w:firstColumn="0" w:lastColumn="0" w:noHBand="0" w:noVBand="0"/>
      </w:tblPr>
      <w:tblGrid>
        <w:gridCol w:w="1372"/>
        <w:gridCol w:w="2592"/>
        <w:gridCol w:w="3039"/>
        <w:gridCol w:w="2335"/>
      </w:tblGrid>
      <w:tr w:rsidR="009903D5" w:rsidRPr="00050491" w14:paraId="41F38079" w14:textId="77777777" w:rsidTr="00E6243F">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tcPr>
          <w:p w14:paraId="33B1AAD5" w14:textId="77777777" w:rsidR="009903D5" w:rsidRPr="00050491" w:rsidRDefault="009903D5" w:rsidP="00E6243F">
            <w:pPr>
              <w:pStyle w:val="NormalWeb1"/>
              <w:jc w:val="center"/>
              <w:rPr>
                <w:rFonts w:ascii="Arial" w:hAnsi="Arial" w:cs="Arial"/>
                <w:sz w:val="22"/>
                <w:szCs w:val="22"/>
              </w:rPr>
            </w:pPr>
            <w:r w:rsidRPr="00050491">
              <w:rPr>
                <w:rFonts w:ascii="Arial" w:hAnsi="Arial" w:cs="Arial"/>
                <w:b/>
                <w:bCs/>
                <w:sz w:val="22"/>
                <w:szCs w:val="22"/>
              </w:rPr>
              <w:t>MODELO DE PROPOSTA</w:t>
            </w:r>
          </w:p>
        </w:tc>
      </w:tr>
      <w:tr w:rsidR="009903D5" w:rsidRPr="00050491" w14:paraId="6F39BE44" w14:textId="77777777" w:rsidTr="002635F4">
        <w:trPr>
          <w:tblCellSpacing w:w="0" w:type="dxa"/>
        </w:trPr>
        <w:tc>
          <w:tcPr>
            <w:tcW w:w="735" w:type="pct"/>
            <w:tcBorders>
              <w:top w:val="outset" w:sz="6" w:space="0" w:color="000000"/>
              <w:left w:val="outset" w:sz="6" w:space="0" w:color="000000"/>
              <w:bottom w:val="outset" w:sz="6" w:space="0" w:color="000000"/>
              <w:right w:val="outset" w:sz="6" w:space="0" w:color="000000"/>
            </w:tcBorders>
            <w:shd w:val="clear" w:color="auto" w:fill="auto"/>
          </w:tcPr>
          <w:p w14:paraId="35948CA8" w14:textId="77777777" w:rsidR="009903D5" w:rsidRPr="008519F1" w:rsidRDefault="009903D5" w:rsidP="00E6243F">
            <w:pPr>
              <w:pStyle w:val="NormalWeb1"/>
              <w:jc w:val="center"/>
              <w:rPr>
                <w:rFonts w:ascii="Arial" w:hAnsi="Arial" w:cs="Arial"/>
                <w:sz w:val="22"/>
                <w:szCs w:val="22"/>
              </w:rPr>
            </w:pPr>
            <w:r w:rsidRPr="008519F1">
              <w:rPr>
                <w:rFonts w:ascii="Arial" w:hAnsi="Arial" w:cs="Arial"/>
                <w:b/>
                <w:bCs/>
                <w:sz w:val="22"/>
                <w:szCs w:val="22"/>
              </w:rPr>
              <w:t>ITEM</w:t>
            </w:r>
          </w:p>
        </w:tc>
        <w:tc>
          <w:tcPr>
            <w:tcW w:w="1388" w:type="pct"/>
            <w:tcBorders>
              <w:top w:val="outset" w:sz="6" w:space="0" w:color="000000"/>
              <w:left w:val="outset" w:sz="6" w:space="0" w:color="000000"/>
              <w:bottom w:val="outset" w:sz="6" w:space="0" w:color="000000"/>
              <w:right w:val="outset" w:sz="6" w:space="0" w:color="000000"/>
            </w:tcBorders>
            <w:shd w:val="clear" w:color="auto" w:fill="auto"/>
          </w:tcPr>
          <w:p w14:paraId="1EE4D5AF" w14:textId="77777777" w:rsidR="009903D5" w:rsidRPr="008519F1" w:rsidRDefault="009903D5" w:rsidP="00E6243F">
            <w:pPr>
              <w:pStyle w:val="NormalWeb1"/>
              <w:jc w:val="center"/>
              <w:rPr>
                <w:rFonts w:ascii="Arial" w:hAnsi="Arial" w:cs="Arial"/>
                <w:sz w:val="22"/>
                <w:szCs w:val="22"/>
              </w:rPr>
            </w:pPr>
            <w:r w:rsidRPr="008519F1">
              <w:rPr>
                <w:rFonts w:ascii="Arial" w:hAnsi="Arial" w:cs="Arial"/>
                <w:b/>
                <w:bCs/>
                <w:sz w:val="22"/>
                <w:szCs w:val="22"/>
              </w:rPr>
              <w:t>DESCRIÇÃO</w:t>
            </w:r>
          </w:p>
        </w:tc>
        <w:tc>
          <w:tcPr>
            <w:tcW w:w="1627" w:type="pct"/>
            <w:tcBorders>
              <w:top w:val="outset" w:sz="6" w:space="0" w:color="000000"/>
              <w:left w:val="outset" w:sz="6" w:space="0" w:color="000000"/>
              <w:bottom w:val="outset" w:sz="6" w:space="0" w:color="000000"/>
              <w:right w:val="outset" w:sz="6" w:space="0" w:color="000000"/>
            </w:tcBorders>
            <w:shd w:val="clear" w:color="auto" w:fill="auto"/>
          </w:tcPr>
          <w:p w14:paraId="4BE66D72" w14:textId="77777777" w:rsidR="009903D5" w:rsidRPr="008519F1" w:rsidRDefault="009903D5" w:rsidP="00E6243F">
            <w:pPr>
              <w:pStyle w:val="NormalWeb1"/>
              <w:rPr>
                <w:rFonts w:ascii="Arial" w:hAnsi="Arial" w:cs="Arial"/>
                <w:sz w:val="22"/>
                <w:szCs w:val="22"/>
              </w:rPr>
            </w:pPr>
            <w:r w:rsidRPr="008519F1">
              <w:rPr>
                <w:rFonts w:ascii="Arial" w:hAnsi="Arial" w:cs="Arial"/>
                <w:b/>
                <w:bCs/>
                <w:sz w:val="22"/>
                <w:szCs w:val="22"/>
              </w:rPr>
              <w:t>TABELAS (SERVIÇOS E INSUMOS) SINAPI REFERÊNCIA</w:t>
            </w:r>
          </w:p>
        </w:tc>
        <w:tc>
          <w:tcPr>
            <w:tcW w:w="1250" w:type="pct"/>
            <w:tcBorders>
              <w:top w:val="outset" w:sz="6" w:space="0" w:color="000000"/>
              <w:left w:val="outset" w:sz="6" w:space="0" w:color="000000"/>
              <w:bottom w:val="outset" w:sz="6" w:space="0" w:color="000000"/>
              <w:right w:val="outset" w:sz="6" w:space="0" w:color="000000"/>
            </w:tcBorders>
            <w:shd w:val="clear" w:color="auto" w:fill="auto"/>
          </w:tcPr>
          <w:p w14:paraId="62018435" w14:textId="77777777" w:rsidR="009903D5" w:rsidRPr="00050491" w:rsidRDefault="009903D5" w:rsidP="00E6243F">
            <w:pPr>
              <w:pStyle w:val="NormalWeb1"/>
              <w:rPr>
                <w:rFonts w:ascii="Arial" w:hAnsi="Arial" w:cs="Arial"/>
                <w:sz w:val="22"/>
                <w:szCs w:val="22"/>
              </w:rPr>
            </w:pPr>
            <w:r w:rsidRPr="008519F1">
              <w:rPr>
                <w:rFonts w:ascii="Arial" w:hAnsi="Arial" w:cs="Arial"/>
                <w:b/>
                <w:bCs/>
                <w:sz w:val="22"/>
                <w:szCs w:val="22"/>
              </w:rPr>
              <w:t>PERCENTUAL (%) DE DESCONTO SOBRE A TABELA</w:t>
            </w:r>
            <w:r w:rsidRPr="00050491">
              <w:rPr>
                <w:rFonts w:ascii="Arial" w:hAnsi="Arial" w:cs="Arial"/>
                <w:b/>
                <w:bCs/>
                <w:sz w:val="22"/>
                <w:szCs w:val="22"/>
              </w:rPr>
              <w:t xml:space="preserve"> </w:t>
            </w:r>
          </w:p>
        </w:tc>
      </w:tr>
      <w:tr w:rsidR="009903D5" w:rsidRPr="00050491" w14:paraId="1F5EEE75" w14:textId="77777777" w:rsidTr="00E6243F">
        <w:trPr>
          <w:tblCellSpacing w:w="0" w:type="dxa"/>
        </w:trPr>
        <w:tc>
          <w:tcPr>
            <w:tcW w:w="735" w:type="pct"/>
            <w:tcBorders>
              <w:top w:val="outset" w:sz="6" w:space="0" w:color="000000"/>
              <w:left w:val="outset" w:sz="6" w:space="0" w:color="000000"/>
              <w:bottom w:val="outset" w:sz="6" w:space="0" w:color="000000"/>
              <w:right w:val="outset" w:sz="6" w:space="0" w:color="000000"/>
            </w:tcBorders>
          </w:tcPr>
          <w:p w14:paraId="15452ED1" w14:textId="77777777" w:rsidR="009903D5" w:rsidRPr="00050491" w:rsidRDefault="009903D5" w:rsidP="00E6243F">
            <w:pPr>
              <w:pStyle w:val="NormalWeb1"/>
              <w:jc w:val="center"/>
              <w:rPr>
                <w:rFonts w:ascii="Arial" w:hAnsi="Arial" w:cs="Arial"/>
                <w:sz w:val="22"/>
                <w:szCs w:val="22"/>
              </w:rPr>
            </w:pPr>
            <w:r w:rsidRPr="00050491">
              <w:rPr>
                <w:rFonts w:ascii="Arial" w:hAnsi="Arial" w:cs="Arial"/>
                <w:sz w:val="22"/>
                <w:szCs w:val="22"/>
              </w:rPr>
              <w:t>I</w:t>
            </w:r>
          </w:p>
        </w:tc>
        <w:tc>
          <w:tcPr>
            <w:tcW w:w="1388" w:type="pct"/>
            <w:tcBorders>
              <w:top w:val="outset" w:sz="6" w:space="0" w:color="000000"/>
              <w:left w:val="outset" w:sz="6" w:space="0" w:color="000000"/>
              <w:bottom w:val="outset" w:sz="6" w:space="0" w:color="000000"/>
              <w:right w:val="outset" w:sz="6" w:space="0" w:color="000000"/>
            </w:tcBorders>
          </w:tcPr>
          <w:p w14:paraId="1A21C1FF" w14:textId="77777777" w:rsidR="009903D5" w:rsidRPr="00050491" w:rsidRDefault="009903D5" w:rsidP="00E6243F">
            <w:pPr>
              <w:pStyle w:val="NormalWeb1"/>
              <w:spacing w:before="119" w:beforeAutospacing="0"/>
              <w:ind w:left="-11" w:right="-11" w:hanging="17"/>
              <w:jc w:val="both"/>
              <w:rPr>
                <w:rFonts w:ascii="Arial" w:hAnsi="Arial" w:cs="Arial"/>
                <w:sz w:val="22"/>
                <w:szCs w:val="22"/>
              </w:rPr>
            </w:pPr>
            <w:r w:rsidRPr="00050491">
              <w:rPr>
                <w:rFonts w:ascii="Arial" w:hAnsi="Arial" w:cs="Arial"/>
                <w:color w:val="000000"/>
                <w:sz w:val="22"/>
                <w:szCs w:val="22"/>
              </w:rPr>
              <w:t xml:space="preserve">Prestação de serviços com fornecimento de insumos previstos e descritos nas tabelas SINAPI </w:t>
            </w:r>
          </w:p>
        </w:tc>
        <w:tc>
          <w:tcPr>
            <w:tcW w:w="1627" w:type="pct"/>
            <w:tcBorders>
              <w:top w:val="outset" w:sz="6" w:space="0" w:color="000000"/>
              <w:left w:val="outset" w:sz="6" w:space="0" w:color="000000"/>
              <w:bottom w:val="outset" w:sz="6" w:space="0" w:color="000000"/>
              <w:right w:val="outset" w:sz="6" w:space="0" w:color="000000"/>
            </w:tcBorders>
          </w:tcPr>
          <w:p w14:paraId="1C1C24B6" w14:textId="77777777" w:rsidR="009903D5" w:rsidRPr="00050491" w:rsidRDefault="009903D5" w:rsidP="00E6243F">
            <w:pPr>
              <w:pStyle w:val="NormalWeb1"/>
              <w:jc w:val="both"/>
              <w:rPr>
                <w:rFonts w:ascii="Arial" w:hAnsi="Arial" w:cs="Arial"/>
                <w:sz w:val="22"/>
                <w:szCs w:val="22"/>
              </w:rPr>
            </w:pPr>
            <w:r w:rsidRPr="00050491">
              <w:rPr>
                <w:rFonts w:ascii="Arial" w:hAnsi="Arial" w:cs="Arial"/>
                <w:sz w:val="22"/>
                <w:szCs w:val="22"/>
              </w:rPr>
              <w:t>Caixa Econômica Federal - Sistema Nacional de Pesquisa de Custo e Índices da Construção Civil(SINAPI) UF Paraná – PR</w:t>
            </w:r>
          </w:p>
        </w:tc>
        <w:tc>
          <w:tcPr>
            <w:tcW w:w="1250" w:type="pct"/>
            <w:tcBorders>
              <w:top w:val="outset" w:sz="6" w:space="0" w:color="000000"/>
              <w:left w:val="outset" w:sz="6" w:space="0" w:color="000000"/>
              <w:bottom w:val="outset" w:sz="6" w:space="0" w:color="000000"/>
              <w:right w:val="outset" w:sz="6" w:space="0" w:color="000000"/>
            </w:tcBorders>
          </w:tcPr>
          <w:p w14:paraId="7EB9221F" w14:textId="77777777" w:rsidR="009903D5" w:rsidRPr="00050491" w:rsidRDefault="009903D5" w:rsidP="00E6243F">
            <w:pPr>
              <w:pStyle w:val="NormalWeb1"/>
              <w:rPr>
                <w:rFonts w:ascii="Arial" w:hAnsi="Arial" w:cs="Arial"/>
                <w:sz w:val="22"/>
                <w:szCs w:val="22"/>
              </w:rPr>
            </w:pPr>
          </w:p>
        </w:tc>
      </w:tr>
    </w:tbl>
    <w:p w14:paraId="17EEC743" w14:textId="77777777" w:rsidR="009903D5" w:rsidRPr="00F709B4" w:rsidRDefault="009903D5" w:rsidP="00F709B4">
      <w:pPr>
        <w:spacing w:after="120"/>
        <w:jc w:val="both"/>
        <w:rPr>
          <w:rFonts w:ascii="Arial" w:hAnsi="Arial" w:cs="Arial"/>
          <w:sz w:val="22"/>
          <w:szCs w:val="22"/>
        </w:rPr>
      </w:pPr>
    </w:p>
    <w:p w14:paraId="3E5F1721" w14:textId="77777777" w:rsidR="009903D5" w:rsidRPr="00F709B4" w:rsidRDefault="009903D5" w:rsidP="00F709B4">
      <w:pPr>
        <w:spacing w:after="120"/>
        <w:jc w:val="both"/>
        <w:rPr>
          <w:rFonts w:ascii="Arial" w:hAnsi="Arial" w:cs="Arial"/>
          <w:sz w:val="22"/>
          <w:szCs w:val="22"/>
        </w:rPr>
      </w:pPr>
    </w:p>
    <w:p w14:paraId="610712E5" w14:textId="77777777" w:rsidR="009903D5" w:rsidRPr="00050491" w:rsidRDefault="009903D5" w:rsidP="00F709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rPr>
          <w:rFonts w:ascii="Arial" w:hAnsi="Arial" w:cs="Arial"/>
          <w:sz w:val="22"/>
          <w:szCs w:val="22"/>
        </w:rPr>
      </w:pPr>
      <w:r w:rsidRPr="00050491">
        <w:rPr>
          <w:rFonts w:ascii="Arial" w:hAnsi="Arial" w:cs="Arial"/>
          <w:b/>
          <w:bCs/>
          <w:sz w:val="22"/>
          <w:szCs w:val="22"/>
        </w:rPr>
        <w:t>DECLARAÇÕES</w:t>
      </w:r>
    </w:p>
    <w:p w14:paraId="676CC716" w14:textId="77777777" w:rsidR="009903D5" w:rsidRPr="00F709B4" w:rsidRDefault="009903D5" w:rsidP="00F709B4">
      <w:pPr>
        <w:spacing w:after="120"/>
        <w:jc w:val="both"/>
        <w:rPr>
          <w:rFonts w:ascii="Arial" w:hAnsi="Arial" w:cs="Arial"/>
          <w:sz w:val="22"/>
          <w:szCs w:val="22"/>
        </w:rPr>
      </w:pPr>
    </w:p>
    <w:p w14:paraId="531E8669" w14:textId="77777777" w:rsidR="009903D5" w:rsidRPr="00050491" w:rsidRDefault="009903D5" w:rsidP="00F709B4">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360" w:lineRule="auto"/>
        <w:ind w:left="357" w:hanging="357"/>
        <w:jc w:val="both"/>
        <w:rPr>
          <w:rFonts w:ascii="Arial" w:hAnsi="Arial" w:cs="Arial"/>
          <w:bCs/>
          <w:sz w:val="22"/>
          <w:szCs w:val="22"/>
        </w:rPr>
      </w:pPr>
      <w:r w:rsidRPr="00050491">
        <w:rPr>
          <w:rFonts w:ascii="Arial" w:hAnsi="Arial" w:cs="Arial"/>
          <w:bCs/>
          <w:sz w:val="22"/>
          <w:szCs w:val="22"/>
        </w:rPr>
        <w:t>Declaramos que os itens desta proposta correspondem exatamente às especificações descritas no do Edital, às quais aderimos formalmente.</w:t>
      </w:r>
    </w:p>
    <w:p w14:paraId="551747CE" w14:textId="77777777" w:rsidR="009903D5" w:rsidRPr="00050491" w:rsidRDefault="009903D5" w:rsidP="00F709B4">
      <w:pPr>
        <w:numPr>
          <w:ilvl w:val="0"/>
          <w:numId w:val="32"/>
        </w:numPr>
        <w:suppressAutoHyphens/>
        <w:spacing w:before="120" w:after="120" w:line="360" w:lineRule="auto"/>
        <w:ind w:left="357" w:hanging="357"/>
        <w:jc w:val="both"/>
        <w:rPr>
          <w:rFonts w:ascii="Arial" w:hAnsi="Arial" w:cs="Arial"/>
          <w:sz w:val="22"/>
          <w:szCs w:val="22"/>
        </w:rPr>
      </w:pPr>
      <w:r w:rsidRPr="00050491">
        <w:rPr>
          <w:rFonts w:ascii="Arial" w:hAnsi="Arial" w:cs="Arial"/>
          <w:sz w:val="22"/>
          <w:szCs w:val="22"/>
        </w:rPr>
        <w:t xml:space="preserve">Declaramos que disponibilizaremos equipamentos e pessoal técnico adequados para realização do objeto da presente licitação. </w:t>
      </w:r>
    </w:p>
    <w:p w14:paraId="792A859F" w14:textId="0ED966B8" w:rsidR="009903D5" w:rsidRPr="00E362EB" w:rsidRDefault="009903D5" w:rsidP="00E362EB">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360" w:lineRule="auto"/>
        <w:ind w:left="357" w:hanging="357"/>
        <w:jc w:val="both"/>
        <w:rPr>
          <w:rFonts w:ascii="Arial" w:hAnsi="Arial" w:cs="Arial"/>
          <w:bCs/>
          <w:sz w:val="22"/>
          <w:szCs w:val="22"/>
        </w:rPr>
      </w:pPr>
      <w:r w:rsidRPr="00E362EB">
        <w:rPr>
          <w:rFonts w:ascii="Arial" w:hAnsi="Arial" w:cs="Arial"/>
          <w:bCs/>
          <w:sz w:val="22"/>
          <w:szCs w:val="22"/>
        </w:rPr>
        <w:t xml:space="preserve">Declaramos que seremos responsáveis pelo descarte ambientalmente responsável de qualquer resíduo referente ao equipamento fornecido e do serviço a ser prestado – incluindo consumíveis, peças usadas, embalagens – e que temos conhecimento da legislação ambiental sobre o descarte de materiais, em especial a Lei n. 9.605/1998 e a Lei n. 12.305/2010, </w:t>
      </w:r>
      <w:r w:rsidR="00365030" w:rsidRPr="00E362EB">
        <w:rPr>
          <w:rFonts w:ascii="Arial" w:hAnsi="Arial" w:cs="Arial"/>
          <w:bCs/>
          <w:sz w:val="22"/>
          <w:szCs w:val="22"/>
        </w:rPr>
        <w:t>o Decreto Municipal nº 983/2004</w:t>
      </w:r>
      <w:r w:rsidR="00E362EB" w:rsidRPr="00E362EB">
        <w:rPr>
          <w:rFonts w:ascii="Arial" w:hAnsi="Arial" w:cs="Arial"/>
          <w:bCs/>
          <w:sz w:val="22"/>
          <w:szCs w:val="22"/>
        </w:rPr>
        <w:t xml:space="preserve">, da Prefeitura Municipal de Curitiba, </w:t>
      </w:r>
      <w:r w:rsidRPr="00E362EB">
        <w:rPr>
          <w:rFonts w:ascii="Arial" w:hAnsi="Arial" w:cs="Arial"/>
          <w:bCs/>
          <w:sz w:val="22"/>
          <w:szCs w:val="22"/>
        </w:rPr>
        <w:t>além da NBR 10.004.</w:t>
      </w:r>
    </w:p>
    <w:p w14:paraId="120123B2" w14:textId="34328CFA" w:rsidR="00604A48" w:rsidRPr="004209AE" w:rsidRDefault="00604A48" w:rsidP="004209AE">
      <w:pPr>
        <w:rPr>
          <w:rFonts w:ascii="Arial" w:hAnsi="Arial" w:cs="Arial"/>
          <w:sz w:val="22"/>
          <w:szCs w:val="22"/>
        </w:rPr>
      </w:pPr>
    </w:p>
    <w:sectPr w:rsidR="00604A48" w:rsidRPr="004209AE" w:rsidSect="00F26884">
      <w:pgSz w:w="11906" w:h="16838" w:code="9"/>
      <w:pgMar w:top="1418" w:right="1134" w:bottom="851" w:left="1418" w:header="709" w:footer="709"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507"/>
    <w:multiLevelType w:val="multilevel"/>
    <w:tmpl w:val="8FF8A3D6"/>
    <w:lvl w:ilvl="0">
      <w:start w:val="11"/>
      <w:numFmt w:val="decimal"/>
      <w:lvlText w:val="%1."/>
      <w:lvlJc w:val="left"/>
      <w:pPr>
        <w:ind w:left="480" w:hanging="48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A5641F6"/>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0BDC2C9C"/>
    <w:multiLevelType w:val="hybridMultilevel"/>
    <w:tmpl w:val="971482E4"/>
    <w:lvl w:ilvl="0" w:tplc="04160017">
      <w:start w:val="1"/>
      <w:numFmt w:val="lowerLetter"/>
      <w:lvlText w:val="%1)"/>
      <w:lvlJc w:val="left"/>
      <w:pPr>
        <w:ind w:left="720" w:hanging="360"/>
      </w:pPr>
      <w:rPr>
        <w:rFonts w:cs="Times New Roman" w:hint="default"/>
        <w:b w:val="0"/>
        <w:i/>
        <w:sz w:val="2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027C2E"/>
    <w:multiLevelType w:val="hybridMultilevel"/>
    <w:tmpl w:val="29947BEE"/>
    <w:lvl w:ilvl="0" w:tplc="E982CA44">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133456ED"/>
    <w:multiLevelType w:val="hybridMultilevel"/>
    <w:tmpl w:val="2526711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824635F"/>
    <w:multiLevelType w:val="hybridMultilevel"/>
    <w:tmpl w:val="0B10E75C"/>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6">
    <w:nsid w:val="20BF770D"/>
    <w:multiLevelType w:val="multilevel"/>
    <w:tmpl w:val="DBA0217A"/>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ind w:left="858"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26037805"/>
    <w:multiLevelType w:val="hybridMultilevel"/>
    <w:tmpl w:val="5E6E3F2E"/>
    <w:lvl w:ilvl="0" w:tplc="6E88D31A">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64C6A16"/>
    <w:multiLevelType w:val="multilevel"/>
    <w:tmpl w:val="465EF97A"/>
    <w:lvl w:ilvl="0">
      <w:start w:val="3"/>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271467D4"/>
    <w:multiLevelType w:val="multilevel"/>
    <w:tmpl w:val="1EFAC0A0"/>
    <w:lvl w:ilvl="0">
      <w:start w:val="1"/>
      <w:numFmt w:val="decimal"/>
      <w:lvlText w:val="%1."/>
      <w:lvlJc w:val="left"/>
      <w:pPr>
        <w:ind w:left="360" w:hanging="360"/>
      </w:pPr>
      <w:rPr>
        <w:rFonts w:cs="Times New Roman"/>
      </w:rPr>
    </w:lvl>
    <w:lvl w:ilvl="1">
      <w:start w:val="1"/>
      <w:numFmt w:val="decimal"/>
      <w:lvlText w:val="%1.%2."/>
      <w:lvlJc w:val="left"/>
      <w:pPr>
        <w:ind w:left="715"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279257B0"/>
    <w:multiLevelType w:val="hybridMultilevel"/>
    <w:tmpl w:val="643830CC"/>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2FC3092B"/>
    <w:multiLevelType w:val="multilevel"/>
    <w:tmpl w:val="A8E6EF7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ind w:left="858"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34350713"/>
    <w:multiLevelType w:val="hybridMultilevel"/>
    <w:tmpl w:val="1E5043E8"/>
    <w:lvl w:ilvl="0" w:tplc="04160017">
      <w:start w:val="1"/>
      <w:numFmt w:val="lowerLetter"/>
      <w:lvlText w:val="%1)"/>
      <w:lvlJc w:val="left"/>
      <w:pPr>
        <w:tabs>
          <w:tab w:val="num" w:pos="788"/>
        </w:tabs>
        <w:ind w:left="788" w:hanging="360"/>
      </w:pPr>
      <w:rPr>
        <w:rFonts w:cs="Times New Roman"/>
      </w:rPr>
    </w:lvl>
    <w:lvl w:ilvl="1" w:tplc="04160019" w:tentative="1">
      <w:start w:val="1"/>
      <w:numFmt w:val="lowerLetter"/>
      <w:lvlText w:val="%2."/>
      <w:lvlJc w:val="left"/>
      <w:pPr>
        <w:tabs>
          <w:tab w:val="num" w:pos="1508"/>
        </w:tabs>
        <w:ind w:left="1508" w:hanging="360"/>
      </w:pPr>
      <w:rPr>
        <w:rFonts w:cs="Times New Roman"/>
      </w:rPr>
    </w:lvl>
    <w:lvl w:ilvl="2" w:tplc="0416001B" w:tentative="1">
      <w:start w:val="1"/>
      <w:numFmt w:val="lowerRoman"/>
      <w:lvlText w:val="%3."/>
      <w:lvlJc w:val="right"/>
      <w:pPr>
        <w:tabs>
          <w:tab w:val="num" w:pos="2228"/>
        </w:tabs>
        <w:ind w:left="2228" w:hanging="180"/>
      </w:pPr>
      <w:rPr>
        <w:rFonts w:cs="Times New Roman"/>
      </w:rPr>
    </w:lvl>
    <w:lvl w:ilvl="3" w:tplc="0416000F" w:tentative="1">
      <w:start w:val="1"/>
      <w:numFmt w:val="decimal"/>
      <w:lvlText w:val="%4."/>
      <w:lvlJc w:val="left"/>
      <w:pPr>
        <w:tabs>
          <w:tab w:val="num" w:pos="2948"/>
        </w:tabs>
        <w:ind w:left="2948" w:hanging="360"/>
      </w:pPr>
      <w:rPr>
        <w:rFonts w:cs="Times New Roman"/>
      </w:rPr>
    </w:lvl>
    <w:lvl w:ilvl="4" w:tplc="04160019" w:tentative="1">
      <w:start w:val="1"/>
      <w:numFmt w:val="lowerLetter"/>
      <w:lvlText w:val="%5."/>
      <w:lvlJc w:val="left"/>
      <w:pPr>
        <w:tabs>
          <w:tab w:val="num" w:pos="3668"/>
        </w:tabs>
        <w:ind w:left="3668" w:hanging="360"/>
      </w:pPr>
      <w:rPr>
        <w:rFonts w:cs="Times New Roman"/>
      </w:rPr>
    </w:lvl>
    <w:lvl w:ilvl="5" w:tplc="0416001B" w:tentative="1">
      <w:start w:val="1"/>
      <w:numFmt w:val="lowerRoman"/>
      <w:lvlText w:val="%6."/>
      <w:lvlJc w:val="right"/>
      <w:pPr>
        <w:tabs>
          <w:tab w:val="num" w:pos="4388"/>
        </w:tabs>
        <w:ind w:left="4388" w:hanging="180"/>
      </w:pPr>
      <w:rPr>
        <w:rFonts w:cs="Times New Roman"/>
      </w:rPr>
    </w:lvl>
    <w:lvl w:ilvl="6" w:tplc="0416000F" w:tentative="1">
      <w:start w:val="1"/>
      <w:numFmt w:val="decimal"/>
      <w:lvlText w:val="%7."/>
      <w:lvlJc w:val="left"/>
      <w:pPr>
        <w:tabs>
          <w:tab w:val="num" w:pos="5108"/>
        </w:tabs>
        <w:ind w:left="5108" w:hanging="360"/>
      </w:pPr>
      <w:rPr>
        <w:rFonts w:cs="Times New Roman"/>
      </w:rPr>
    </w:lvl>
    <w:lvl w:ilvl="7" w:tplc="04160019" w:tentative="1">
      <w:start w:val="1"/>
      <w:numFmt w:val="lowerLetter"/>
      <w:lvlText w:val="%8."/>
      <w:lvlJc w:val="left"/>
      <w:pPr>
        <w:tabs>
          <w:tab w:val="num" w:pos="5828"/>
        </w:tabs>
        <w:ind w:left="5828" w:hanging="360"/>
      </w:pPr>
      <w:rPr>
        <w:rFonts w:cs="Times New Roman"/>
      </w:rPr>
    </w:lvl>
    <w:lvl w:ilvl="8" w:tplc="0416001B" w:tentative="1">
      <w:start w:val="1"/>
      <w:numFmt w:val="lowerRoman"/>
      <w:lvlText w:val="%9."/>
      <w:lvlJc w:val="right"/>
      <w:pPr>
        <w:tabs>
          <w:tab w:val="num" w:pos="6548"/>
        </w:tabs>
        <w:ind w:left="6548" w:hanging="180"/>
      </w:pPr>
      <w:rPr>
        <w:rFonts w:cs="Times New Roman"/>
      </w:rPr>
    </w:lvl>
  </w:abstractNum>
  <w:abstractNum w:abstractNumId="13">
    <w:nsid w:val="373B1B12"/>
    <w:multiLevelType w:val="multilevel"/>
    <w:tmpl w:val="738AD344"/>
    <w:lvl w:ilvl="0">
      <w:start w:val="1"/>
      <w:numFmt w:val="decimal"/>
      <w:lvlText w:val="%1."/>
      <w:lvlJc w:val="left"/>
      <w:pPr>
        <w:ind w:left="360" w:hanging="360"/>
      </w:pPr>
      <w:rPr>
        <w:rFonts w:cs="Times New Roman" w:hint="default"/>
      </w:rPr>
    </w:lvl>
    <w:lvl w:ilvl="1">
      <w:start w:val="1"/>
      <w:numFmt w:val="lowerLetter"/>
      <w:lvlText w:val="%2)"/>
      <w:lvlJc w:val="left"/>
      <w:pPr>
        <w:ind w:left="792" w:hanging="432"/>
      </w:pPr>
      <w:rPr>
        <w:rFonts w:cs="Times New Roman" w:hint="default"/>
        <w:b w:val="0"/>
      </w:rPr>
    </w:lvl>
    <w:lvl w:ilvl="2">
      <w:start w:val="1"/>
      <w:numFmt w:val="decimal"/>
      <w:lvlText w:val="%1.%2.%3."/>
      <w:lvlJc w:val="left"/>
      <w:pPr>
        <w:ind w:left="1224" w:hanging="504"/>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nsid w:val="39787411"/>
    <w:multiLevelType w:val="hybridMultilevel"/>
    <w:tmpl w:val="E7D67A6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5">
    <w:nsid w:val="40B77EB1"/>
    <w:multiLevelType w:val="hybridMultilevel"/>
    <w:tmpl w:val="FA2E4606"/>
    <w:lvl w:ilvl="0" w:tplc="DE1C74D4">
      <w:start w:val="1"/>
      <w:numFmt w:val="decimal"/>
      <w:lvlText w:val="%1)"/>
      <w:lvlJc w:val="left"/>
      <w:pPr>
        <w:ind w:left="1260" w:hanging="360"/>
      </w:pPr>
      <w:rPr>
        <w:rFonts w:cs="Times New Roman" w:hint="default"/>
        <w:b/>
        <w:color w:val="auto"/>
      </w:rPr>
    </w:lvl>
    <w:lvl w:ilvl="1" w:tplc="04160019" w:tentative="1">
      <w:start w:val="1"/>
      <w:numFmt w:val="lowerLetter"/>
      <w:lvlText w:val="%2."/>
      <w:lvlJc w:val="left"/>
      <w:pPr>
        <w:ind w:left="1980" w:hanging="360"/>
      </w:pPr>
      <w:rPr>
        <w:rFonts w:cs="Times New Roman"/>
      </w:rPr>
    </w:lvl>
    <w:lvl w:ilvl="2" w:tplc="0416001B" w:tentative="1">
      <w:start w:val="1"/>
      <w:numFmt w:val="lowerRoman"/>
      <w:lvlText w:val="%3."/>
      <w:lvlJc w:val="right"/>
      <w:pPr>
        <w:ind w:left="2700" w:hanging="180"/>
      </w:pPr>
      <w:rPr>
        <w:rFonts w:cs="Times New Roman"/>
      </w:rPr>
    </w:lvl>
    <w:lvl w:ilvl="3" w:tplc="0416000F" w:tentative="1">
      <w:start w:val="1"/>
      <w:numFmt w:val="decimal"/>
      <w:lvlText w:val="%4."/>
      <w:lvlJc w:val="left"/>
      <w:pPr>
        <w:ind w:left="3420" w:hanging="360"/>
      </w:pPr>
      <w:rPr>
        <w:rFonts w:cs="Times New Roman"/>
      </w:rPr>
    </w:lvl>
    <w:lvl w:ilvl="4" w:tplc="04160019" w:tentative="1">
      <w:start w:val="1"/>
      <w:numFmt w:val="lowerLetter"/>
      <w:lvlText w:val="%5."/>
      <w:lvlJc w:val="left"/>
      <w:pPr>
        <w:ind w:left="4140" w:hanging="360"/>
      </w:pPr>
      <w:rPr>
        <w:rFonts w:cs="Times New Roman"/>
      </w:rPr>
    </w:lvl>
    <w:lvl w:ilvl="5" w:tplc="0416001B" w:tentative="1">
      <w:start w:val="1"/>
      <w:numFmt w:val="lowerRoman"/>
      <w:lvlText w:val="%6."/>
      <w:lvlJc w:val="right"/>
      <w:pPr>
        <w:ind w:left="4860" w:hanging="180"/>
      </w:pPr>
      <w:rPr>
        <w:rFonts w:cs="Times New Roman"/>
      </w:rPr>
    </w:lvl>
    <w:lvl w:ilvl="6" w:tplc="0416000F" w:tentative="1">
      <w:start w:val="1"/>
      <w:numFmt w:val="decimal"/>
      <w:lvlText w:val="%7."/>
      <w:lvlJc w:val="left"/>
      <w:pPr>
        <w:ind w:left="5580" w:hanging="360"/>
      </w:pPr>
      <w:rPr>
        <w:rFonts w:cs="Times New Roman"/>
      </w:rPr>
    </w:lvl>
    <w:lvl w:ilvl="7" w:tplc="04160019" w:tentative="1">
      <w:start w:val="1"/>
      <w:numFmt w:val="lowerLetter"/>
      <w:lvlText w:val="%8."/>
      <w:lvlJc w:val="left"/>
      <w:pPr>
        <w:ind w:left="6300" w:hanging="360"/>
      </w:pPr>
      <w:rPr>
        <w:rFonts w:cs="Times New Roman"/>
      </w:rPr>
    </w:lvl>
    <w:lvl w:ilvl="8" w:tplc="0416001B" w:tentative="1">
      <w:start w:val="1"/>
      <w:numFmt w:val="lowerRoman"/>
      <w:lvlText w:val="%9."/>
      <w:lvlJc w:val="right"/>
      <w:pPr>
        <w:ind w:left="7020" w:hanging="180"/>
      </w:pPr>
      <w:rPr>
        <w:rFonts w:cs="Times New Roman"/>
      </w:rPr>
    </w:lvl>
  </w:abstractNum>
  <w:abstractNum w:abstractNumId="16">
    <w:nsid w:val="45034A91"/>
    <w:multiLevelType w:val="hybridMultilevel"/>
    <w:tmpl w:val="F814DEB6"/>
    <w:lvl w:ilvl="0" w:tplc="6E88D31A">
      <w:start w:val="1"/>
      <w:numFmt w:val="bullet"/>
      <w:lvlText w:val=""/>
      <w:lvlJc w:val="left"/>
      <w:pPr>
        <w:ind w:left="720" w:hanging="360"/>
      </w:pPr>
      <w:rPr>
        <w:rFonts w:ascii="Symbol" w:hAnsi="Symbol" w:hint="default"/>
      </w:rPr>
    </w:lvl>
    <w:lvl w:ilvl="1" w:tplc="0416000D">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7526751"/>
    <w:multiLevelType w:val="multilevel"/>
    <w:tmpl w:val="94EA5192"/>
    <w:lvl w:ilvl="0">
      <w:start w:val="1"/>
      <w:numFmt w:val="lowerLetter"/>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CFA67EA"/>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4FA06D84"/>
    <w:multiLevelType w:val="multilevel"/>
    <w:tmpl w:val="69EC0FFC"/>
    <w:lvl w:ilvl="0">
      <w:start w:val="1"/>
      <w:numFmt w:val="decimal"/>
      <w:lvlText w:val="%1."/>
      <w:lvlJc w:val="left"/>
      <w:pPr>
        <w:ind w:left="360" w:hanging="360"/>
      </w:pPr>
      <w:rPr>
        <w:rFonts w:cs="Times New Roman"/>
      </w:rPr>
    </w:lvl>
    <w:lvl w:ilvl="1">
      <w:start w:val="1"/>
      <w:numFmt w:val="bullet"/>
      <w:lvlText w:val=""/>
      <w:lvlJc w:val="left"/>
      <w:pPr>
        <w:tabs>
          <w:tab w:val="num" w:pos="786"/>
        </w:tabs>
        <w:ind w:left="786" w:hanging="360"/>
      </w:pPr>
      <w:rPr>
        <w:rFonts w:ascii="Wingdings" w:hAnsi="Wingdings" w:hint="default"/>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52AA06B5"/>
    <w:multiLevelType w:val="multilevel"/>
    <w:tmpl w:val="D6EA729A"/>
    <w:lvl w:ilvl="0">
      <w:start w:val="3"/>
      <w:numFmt w:val="decimal"/>
      <w:lvlText w:val="%1."/>
      <w:lvlJc w:val="left"/>
      <w:pPr>
        <w:ind w:left="360" w:hanging="360"/>
      </w:pPr>
      <w:rPr>
        <w:rFonts w:cs="Times New Roman" w:hint="default"/>
        <w:b/>
        <w:color w:val="0070C0"/>
      </w:rPr>
    </w:lvl>
    <w:lvl w:ilvl="1">
      <w:start w:val="5"/>
      <w:numFmt w:val="decimal"/>
      <w:lvlText w:val="%1.%2."/>
      <w:lvlJc w:val="left"/>
      <w:pPr>
        <w:ind w:left="720" w:hanging="720"/>
      </w:pPr>
      <w:rPr>
        <w:rFonts w:cs="Times New Roman" w:hint="default"/>
        <w:b/>
        <w:color w:val="0070C0"/>
      </w:rPr>
    </w:lvl>
    <w:lvl w:ilvl="2">
      <w:start w:val="1"/>
      <w:numFmt w:val="decimal"/>
      <w:lvlText w:val="%1.%2.%3."/>
      <w:lvlJc w:val="left"/>
      <w:pPr>
        <w:ind w:left="720" w:hanging="720"/>
      </w:pPr>
      <w:rPr>
        <w:rFonts w:cs="Times New Roman" w:hint="default"/>
        <w:b/>
        <w:color w:val="0070C0"/>
      </w:rPr>
    </w:lvl>
    <w:lvl w:ilvl="3">
      <w:start w:val="1"/>
      <w:numFmt w:val="decimal"/>
      <w:lvlText w:val="%1.%2.%3.%4."/>
      <w:lvlJc w:val="left"/>
      <w:pPr>
        <w:ind w:left="1080" w:hanging="1080"/>
      </w:pPr>
      <w:rPr>
        <w:rFonts w:cs="Times New Roman" w:hint="default"/>
        <w:b/>
        <w:color w:val="0070C0"/>
      </w:rPr>
    </w:lvl>
    <w:lvl w:ilvl="4">
      <w:start w:val="1"/>
      <w:numFmt w:val="decimal"/>
      <w:lvlText w:val="%1.%2.%3.%4.%5."/>
      <w:lvlJc w:val="left"/>
      <w:pPr>
        <w:ind w:left="1080" w:hanging="1080"/>
      </w:pPr>
      <w:rPr>
        <w:rFonts w:cs="Times New Roman" w:hint="default"/>
        <w:b/>
        <w:color w:val="0070C0"/>
      </w:rPr>
    </w:lvl>
    <w:lvl w:ilvl="5">
      <w:start w:val="1"/>
      <w:numFmt w:val="decimal"/>
      <w:lvlText w:val="%1.%2.%3.%4.%5.%6."/>
      <w:lvlJc w:val="left"/>
      <w:pPr>
        <w:ind w:left="1440" w:hanging="1440"/>
      </w:pPr>
      <w:rPr>
        <w:rFonts w:cs="Times New Roman" w:hint="default"/>
        <w:b/>
        <w:color w:val="0070C0"/>
      </w:rPr>
    </w:lvl>
    <w:lvl w:ilvl="6">
      <w:start w:val="1"/>
      <w:numFmt w:val="decimal"/>
      <w:lvlText w:val="%1.%2.%3.%4.%5.%6.%7."/>
      <w:lvlJc w:val="left"/>
      <w:pPr>
        <w:ind w:left="1440" w:hanging="1440"/>
      </w:pPr>
      <w:rPr>
        <w:rFonts w:cs="Times New Roman" w:hint="default"/>
        <w:b/>
        <w:color w:val="0070C0"/>
      </w:rPr>
    </w:lvl>
    <w:lvl w:ilvl="7">
      <w:start w:val="1"/>
      <w:numFmt w:val="decimal"/>
      <w:lvlText w:val="%1.%2.%3.%4.%5.%6.%7.%8."/>
      <w:lvlJc w:val="left"/>
      <w:pPr>
        <w:ind w:left="1800" w:hanging="1800"/>
      </w:pPr>
      <w:rPr>
        <w:rFonts w:cs="Times New Roman" w:hint="default"/>
        <w:b/>
        <w:color w:val="0070C0"/>
      </w:rPr>
    </w:lvl>
    <w:lvl w:ilvl="8">
      <w:start w:val="1"/>
      <w:numFmt w:val="decimal"/>
      <w:lvlText w:val="%1.%2.%3.%4.%5.%6.%7.%8.%9."/>
      <w:lvlJc w:val="left"/>
      <w:pPr>
        <w:ind w:left="1800" w:hanging="1800"/>
      </w:pPr>
      <w:rPr>
        <w:rFonts w:cs="Times New Roman" w:hint="default"/>
        <w:b/>
        <w:color w:val="0070C0"/>
      </w:rPr>
    </w:lvl>
  </w:abstractNum>
  <w:abstractNum w:abstractNumId="21">
    <w:nsid w:val="52F72591"/>
    <w:multiLevelType w:val="hybridMultilevel"/>
    <w:tmpl w:val="EBF6F2CC"/>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2">
    <w:nsid w:val="59FE2EEA"/>
    <w:multiLevelType w:val="hybridMultilevel"/>
    <w:tmpl w:val="9A1835E2"/>
    <w:lvl w:ilvl="0" w:tplc="15DC1838">
      <w:start w:val="1"/>
      <w:numFmt w:val="lowerLetter"/>
      <w:lvlText w:val="%1)"/>
      <w:lvlJc w:val="left"/>
      <w:pPr>
        <w:ind w:left="1097" w:hanging="360"/>
      </w:pPr>
      <w:rPr>
        <w:rFonts w:hint="default"/>
      </w:rPr>
    </w:lvl>
    <w:lvl w:ilvl="1" w:tplc="04160019" w:tentative="1">
      <w:start w:val="1"/>
      <w:numFmt w:val="lowerLetter"/>
      <w:lvlText w:val="%2."/>
      <w:lvlJc w:val="left"/>
      <w:pPr>
        <w:ind w:left="1817" w:hanging="360"/>
      </w:pPr>
    </w:lvl>
    <w:lvl w:ilvl="2" w:tplc="0416001B" w:tentative="1">
      <w:start w:val="1"/>
      <w:numFmt w:val="lowerRoman"/>
      <w:lvlText w:val="%3."/>
      <w:lvlJc w:val="right"/>
      <w:pPr>
        <w:ind w:left="2537" w:hanging="180"/>
      </w:pPr>
    </w:lvl>
    <w:lvl w:ilvl="3" w:tplc="0416000F" w:tentative="1">
      <w:start w:val="1"/>
      <w:numFmt w:val="decimal"/>
      <w:lvlText w:val="%4."/>
      <w:lvlJc w:val="left"/>
      <w:pPr>
        <w:ind w:left="3257" w:hanging="360"/>
      </w:pPr>
    </w:lvl>
    <w:lvl w:ilvl="4" w:tplc="04160019" w:tentative="1">
      <w:start w:val="1"/>
      <w:numFmt w:val="lowerLetter"/>
      <w:lvlText w:val="%5."/>
      <w:lvlJc w:val="left"/>
      <w:pPr>
        <w:ind w:left="3977" w:hanging="360"/>
      </w:pPr>
    </w:lvl>
    <w:lvl w:ilvl="5" w:tplc="0416001B" w:tentative="1">
      <w:start w:val="1"/>
      <w:numFmt w:val="lowerRoman"/>
      <w:lvlText w:val="%6."/>
      <w:lvlJc w:val="right"/>
      <w:pPr>
        <w:ind w:left="4697" w:hanging="180"/>
      </w:pPr>
    </w:lvl>
    <w:lvl w:ilvl="6" w:tplc="0416000F" w:tentative="1">
      <w:start w:val="1"/>
      <w:numFmt w:val="decimal"/>
      <w:lvlText w:val="%7."/>
      <w:lvlJc w:val="left"/>
      <w:pPr>
        <w:ind w:left="5417" w:hanging="360"/>
      </w:pPr>
    </w:lvl>
    <w:lvl w:ilvl="7" w:tplc="04160019" w:tentative="1">
      <w:start w:val="1"/>
      <w:numFmt w:val="lowerLetter"/>
      <w:lvlText w:val="%8."/>
      <w:lvlJc w:val="left"/>
      <w:pPr>
        <w:ind w:left="6137" w:hanging="360"/>
      </w:pPr>
    </w:lvl>
    <w:lvl w:ilvl="8" w:tplc="0416001B" w:tentative="1">
      <w:start w:val="1"/>
      <w:numFmt w:val="lowerRoman"/>
      <w:lvlText w:val="%9."/>
      <w:lvlJc w:val="right"/>
      <w:pPr>
        <w:ind w:left="6857" w:hanging="180"/>
      </w:pPr>
    </w:lvl>
  </w:abstractNum>
  <w:abstractNum w:abstractNumId="23">
    <w:nsid w:val="5A1A54D0"/>
    <w:multiLevelType w:val="hybridMultilevel"/>
    <w:tmpl w:val="EF2CF520"/>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nsid w:val="5D3C0355"/>
    <w:multiLevelType w:val="hybridMultilevel"/>
    <w:tmpl w:val="24BED918"/>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nsid w:val="634C3948"/>
    <w:multiLevelType w:val="hybridMultilevel"/>
    <w:tmpl w:val="6D62B85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6">
    <w:nsid w:val="69F659F9"/>
    <w:multiLevelType w:val="hybridMultilevel"/>
    <w:tmpl w:val="F50463C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nsid w:val="6A0807CA"/>
    <w:multiLevelType w:val="multilevel"/>
    <w:tmpl w:val="078C058A"/>
    <w:lvl w:ilvl="0">
      <w:start w:val="1"/>
      <w:numFmt w:val="decimal"/>
      <w:lvlText w:val="%1."/>
      <w:lvlJc w:val="left"/>
      <w:pPr>
        <w:ind w:left="360" w:hanging="360"/>
      </w:pPr>
      <w:rPr>
        <w:rFonts w:cs="Times New Roman"/>
      </w:rPr>
    </w:lvl>
    <w:lvl w:ilvl="1">
      <w:start w:val="1"/>
      <w:numFmt w:val="decimal"/>
      <w:lvlText w:val="%1.%2."/>
      <w:lvlJc w:val="left"/>
      <w:pPr>
        <w:ind w:left="715"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b/>
        <w:i w:val="0"/>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nsid w:val="6B83620F"/>
    <w:multiLevelType w:val="hybridMultilevel"/>
    <w:tmpl w:val="5B540D68"/>
    <w:lvl w:ilvl="0" w:tplc="04160017">
      <w:start w:val="1"/>
      <w:numFmt w:val="lowerLetter"/>
      <w:lvlText w:val="%1)"/>
      <w:lvlJc w:val="left"/>
      <w:pPr>
        <w:ind w:left="720" w:hanging="360"/>
      </w:pPr>
      <w:rPr>
        <w:rFonts w:cs="Times New Roman" w:hint="default"/>
      </w:rPr>
    </w:lvl>
    <w:lvl w:ilvl="1" w:tplc="0416000D">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487384F"/>
    <w:multiLevelType w:val="multilevel"/>
    <w:tmpl w:val="B428D420"/>
    <w:lvl w:ilvl="0">
      <w:start w:val="1"/>
      <w:numFmt w:val="decimal"/>
      <w:lvlText w:val="%1."/>
      <w:lvlJc w:val="left"/>
      <w:pPr>
        <w:ind w:left="360" w:hanging="360"/>
      </w:pPr>
      <w:rPr>
        <w:rFonts w:cs="Times New Roman"/>
      </w:rPr>
    </w:lvl>
    <w:lvl w:ilvl="1">
      <w:start w:val="1"/>
      <w:numFmt w:val="decimal"/>
      <w:lvlText w:val="%2."/>
      <w:lvlJc w:val="left"/>
      <w:pPr>
        <w:tabs>
          <w:tab w:val="num" w:pos="720"/>
        </w:tabs>
        <w:ind w:left="720" w:hanging="360"/>
      </w:pPr>
      <w:rPr>
        <w:rFonts w:cs="Times New Roman" w:hint="default"/>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nsid w:val="770C5566"/>
    <w:multiLevelType w:val="multilevel"/>
    <w:tmpl w:val="1A54769E"/>
    <w:lvl w:ilvl="0">
      <w:start w:val="1"/>
      <w:numFmt w:val="decimal"/>
      <w:lvlText w:val="%1."/>
      <w:lvlJc w:val="left"/>
      <w:pPr>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79FC09C7"/>
    <w:multiLevelType w:val="multilevel"/>
    <w:tmpl w:val="8C2E33CC"/>
    <w:lvl w:ilvl="0">
      <w:start w:val="1"/>
      <w:numFmt w:val="lowerLetter"/>
      <w:lvlText w:val="%1)"/>
      <w:lvlJc w:val="left"/>
      <w:pPr>
        <w:ind w:left="720" w:hanging="360"/>
      </w:pPr>
      <w:rPr>
        <w:rFonts w:cs="Times New Roman"/>
      </w:rPr>
    </w:lvl>
    <w:lvl w:ilvl="1">
      <w:start w:val="1"/>
      <w:numFmt w:val="decimal"/>
      <w:lvlText w:val="%1.%2."/>
      <w:lvlJc w:val="left"/>
      <w:pPr>
        <w:ind w:left="1075" w:hanging="432"/>
      </w:pPr>
      <w:rPr>
        <w:rFonts w:cs="Times New Roman"/>
        <w:b/>
        <w:color w:val="auto"/>
      </w:rPr>
    </w:lvl>
    <w:lvl w:ilvl="2">
      <w:start w:val="1"/>
      <w:numFmt w:val="decimal"/>
      <w:lvlText w:val="%1.%2.%3."/>
      <w:lvlJc w:val="left"/>
      <w:pPr>
        <w:ind w:left="1584" w:hanging="504"/>
      </w:pPr>
      <w:rPr>
        <w:rFonts w:cs="Times New Roman"/>
        <w:b/>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num w:numId="1">
    <w:abstractNumId w:val="27"/>
  </w:num>
  <w:num w:numId="2">
    <w:abstractNumId w:val="16"/>
  </w:num>
  <w:num w:numId="3">
    <w:abstractNumId w:val="3"/>
  </w:num>
  <w:num w:numId="4">
    <w:abstractNumId w:val="7"/>
  </w:num>
  <w:num w:numId="5">
    <w:abstractNumId w:val="4"/>
  </w:num>
  <w:num w:numId="6">
    <w:abstractNumId w:val="12"/>
  </w:num>
  <w:num w:numId="7">
    <w:abstractNumId w:val="29"/>
  </w:num>
  <w:num w:numId="8">
    <w:abstractNumId w:val="30"/>
  </w:num>
  <w:num w:numId="9">
    <w:abstractNumId w:val="2"/>
  </w:num>
  <w:num w:numId="10">
    <w:abstractNumId w:val="21"/>
  </w:num>
  <w:num w:numId="11">
    <w:abstractNumId w:val="13"/>
  </w:num>
  <w:num w:numId="12">
    <w:abstractNumId w:val="23"/>
  </w:num>
  <w:num w:numId="13">
    <w:abstractNumId w:val="0"/>
  </w:num>
  <w:num w:numId="14">
    <w:abstractNumId w:val="8"/>
  </w:num>
  <w:num w:numId="15">
    <w:abstractNumId w:val="15"/>
  </w:num>
  <w:num w:numId="16">
    <w:abstractNumId w:val="20"/>
  </w:num>
  <w:num w:numId="17">
    <w:abstractNumId w:val="19"/>
  </w:num>
  <w:num w:numId="18">
    <w:abstractNumId w:val="10"/>
  </w:num>
  <w:num w:numId="19">
    <w:abstractNumId w:val="25"/>
  </w:num>
  <w:num w:numId="20">
    <w:abstractNumId w:val="14"/>
  </w:num>
  <w:num w:numId="21">
    <w:abstractNumId w:val="11"/>
  </w:num>
  <w:num w:numId="22">
    <w:abstractNumId w:val="6"/>
  </w:num>
  <w:num w:numId="23">
    <w:abstractNumId w:val="1"/>
  </w:num>
  <w:num w:numId="24">
    <w:abstractNumId w:val="18"/>
  </w:num>
  <w:num w:numId="25">
    <w:abstractNumId w:val="17"/>
  </w:num>
  <w:num w:numId="26">
    <w:abstractNumId w:val="9"/>
  </w:num>
  <w:num w:numId="27">
    <w:abstractNumId w:val="31"/>
  </w:num>
  <w:num w:numId="28">
    <w:abstractNumId w:val="26"/>
  </w:num>
  <w:num w:numId="29">
    <w:abstractNumId w:val="24"/>
  </w:num>
  <w:num w:numId="30">
    <w:abstractNumId w:val="28"/>
  </w:num>
  <w:num w:numId="31">
    <w:abstractNumId w:val="22"/>
  </w:num>
  <w:num w:numId="32">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A9"/>
    <w:rsid w:val="00002AED"/>
    <w:rsid w:val="00006649"/>
    <w:rsid w:val="00006B85"/>
    <w:rsid w:val="0000759A"/>
    <w:rsid w:val="00010F6B"/>
    <w:rsid w:val="0001107C"/>
    <w:rsid w:val="000111E3"/>
    <w:rsid w:val="00011261"/>
    <w:rsid w:val="000136C1"/>
    <w:rsid w:val="0001395F"/>
    <w:rsid w:val="00013ECB"/>
    <w:rsid w:val="00014767"/>
    <w:rsid w:val="0001480B"/>
    <w:rsid w:val="000162DF"/>
    <w:rsid w:val="000215F5"/>
    <w:rsid w:val="00021B03"/>
    <w:rsid w:val="00021B7D"/>
    <w:rsid w:val="000237B3"/>
    <w:rsid w:val="00024C76"/>
    <w:rsid w:val="00024D36"/>
    <w:rsid w:val="00025124"/>
    <w:rsid w:val="00025710"/>
    <w:rsid w:val="00026513"/>
    <w:rsid w:val="00031BFF"/>
    <w:rsid w:val="0003264D"/>
    <w:rsid w:val="00032FE3"/>
    <w:rsid w:val="00033B73"/>
    <w:rsid w:val="00034E25"/>
    <w:rsid w:val="00035053"/>
    <w:rsid w:val="000356E4"/>
    <w:rsid w:val="00036EDD"/>
    <w:rsid w:val="00041901"/>
    <w:rsid w:val="00041E8A"/>
    <w:rsid w:val="000426CF"/>
    <w:rsid w:val="00044CB7"/>
    <w:rsid w:val="00050257"/>
    <w:rsid w:val="00050491"/>
    <w:rsid w:val="000504BD"/>
    <w:rsid w:val="00052C15"/>
    <w:rsid w:val="000548F0"/>
    <w:rsid w:val="00060152"/>
    <w:rsid w:val="0006059C"/>
    <w:rsid w:val="0006239E"/>
    <w:rsid w:val="000632F5"/>
    <w:rsid w:val="00066D69"/>
    <w:rsid w:val="00066F84"/>
    <w:rsid w:val="0007040A"/>
    <w:rsid w:val="0007082A"/>
    <w:rsid w:val="00071BD6"/>
    <w:rsid w:val="00071E86"/>
    <w:rsid w:val="00071F41"/>
    <w:rsid w:val="0007279E"/>
    <w:rsid w:val="00072F55"/>
    <w:rsid w:val="00073599"/>
    <w:rsid w:val="00075FD2"/>
    <w:rsid w:val="00076613"/>
    <w:rsid w:val="00077915"/>
    <w:rsid w:val="0008130C"/>
    <w:rsid w:val="000827A0"/>
    <w:rsid w:val="000850C7"/>
    <w:rsid w:val="0008581A"/>
    <w:rsid w:val="00086015"/>
    <w:rsid w:val="0008602E"/>
    <w:rsid w:val="000872B8"/>
    <w:rsid w:val="000915DE"/>
    <w:rsid w:val="00091BDA"/>
    <w:rsid w:val="00091D6D"/>
    <w:rsid w:val="000922FB"/>
    <w:rsid w:val="000934A9"/>
    <w:rsid w:val="00096C19"/>
    <w:rsid w:val="000A1BBA"/>
    <w:rsid w:val="000A365C"/>
    <w:rsid w:val="000A3839"/>
    <w:rsid w:val="000A3A89"/>
    <w:rsid w:val="000A6E05"/>
    <w:rsid w:val="000B0BAE"/>
    <w:rsid w:val="000B215C"/>
    <w:rsid w:val="000B372E"/>
    <w:rsid w:val="000B5A52"/>
    <w:rsid w:val="000B646A"/>
    <w:rsid w:val="000C215F"/>
    <w:rsid w:val="000C5566"/>
    <w:rsid w:val="000C6E8A"/>
    <w:rsid w:val="000C79FB"/>
    <w:rsid w:val="000C7F8F"/>
    <w:rsid w:val="000D03A9"/>
    <w:rsid w:val="000D194B"/>
    <w:rsid w:val="000D1A1B"/>
    <w:rsid w:val="000D41ED"/>
    <w:rsid w:val="000D4A69"/>
    <w:rsid w:val="000D70AC"/>
    <w:rsid w:val="000E08EF"/>
    <w:rsid w:val="000E20F2"/>
    <w:rsid w:val="000E41F7"/>
    <w:rsid w:val="000E7CB2"/>
    <w:rsid w:val="000F0075"/>
    <w:rsid w:val="000F3122"/>
    <w:rsid w:val="000F3E56"/>
    <w:rsid w:val="000F4FF6"/>
    <w:rsid w:val="000F5171"/>
    <w:rsid w:val="000F570E"/>
    <w:rsid w:val="000F5ED9"/>
    <w:rsid w:val="000F623E"/>
    <w:rsid w:val="00102764"/>
    <w:rsid w:val="00103486"/>
    <w:rsid w:val="00103A9A"/>
    <w:rsid w:val="00104E79"/>
    <w:rsid w:val="00107B1A"/>
    <w:rsid w:val="0011008F"/>
    <w:rsid w:val="00113D50"/>
    <w:rsid w:val="0011534C"/>
    <w:rsid w:val="001166B9"/>
    <w:rsid w:val="00121205"/>
    <w:rsid w:val="001258E7"/>
    <w:rsid w:val="001262E4"/>
    <w:rsid w:val="0013285A"/>
    <w:rsid w:val="00132889"/>
    <w:rsid w:val="00133944"/>
    <w:rsid w:val="00134BCD"/>
    <w:rsid w:val="00135EF9"/>
    <w:rsid w:val="00137DEF"/>
    <w:rsid w:val="001413D2"/>
    <w:rsid w:val="0014248F"/>
    <w:rsid w:val="001438C1"/>
    <w:rsid w:val="00144408"/>
    <w:rsid w:val="00146421"/>
    <w:rsid w:val="001505F5"/>
    <w:rsid w:val="00150843"/>
    <w:rsid w:val="001517EC"/>
    <w:rsid w:val="00151B8B"/>
    <w:rsid w:val="001525B4"/>
    <w:rsid w:val="00153CE7"/>
    <w:rsid w:val="00154F51"/>
    <w:rsid w:val="00155552"/>
    <w:rsid w:val="00156FAC"/>
    <w:rsid w:val="00157231"/>
    <w:rsid w:val="00160928"/>
    <w:rsid w:val="001610A5"/>
    <w:rsid w:val="00163DA4"/>
    <w:rsid w:val="00170CC9"/>
    <w:rsid w:val="00171633"/>
    <w:rsid w:val="00173628"/>
    <w:rsid w:val="00174C70"/>
    <w:rsid w:val="00176141"/>
    <w:rsid w:val="001776A4"/>
    <w:rsid w:val="0018036D"/>
    <w:rsid w:val="00182FB8"/>
    <w:rsid w:val="001835B8"/>
    <w:rsid w:val="00184307"/>
    <w:rsid w:val="00184E6A"/>
    <w:rsid w:val="001920B7"/>
    <w:rsid w:val="001930E4"/>
    <w:rsid w:val="00193D46"/>
    <w:rsid w:val="00193FDE"/>
    <w:rsid w:val="001967F3"/>
    <w:rsid w:val="001A0029"/>
    <w:rsid w:val="001A0346"/>
    <w:rsid w:val="001A14B1"/>
    <w:rsid w:val="001A2610"/>
    <w:rsid w:val="001A723C"/>
    <w:rsid w:val="001B09CF"/>
    <w:rsid w:val="001B2D21"/>
    <w:rsid w:val="001B3214"/>
    <w:rsid w:val="001B33B0"/>
    <w:rsid w:val="001B3538"/>
    <w:rsid w:val="001B4101"/>
    <w:rsid w:val="001C0A75"/>
    <w:rsid w:val="001C0CC5"/>
    <w:rsid w:val="001C114D"/>
    <w:rsid w:val="001C2246"/>
    <w:rsid w:val="001C40B5"/>
    <w:rsid w:val="001C62E4"/>
    <w:rsid w:val="001C64E0"/>
    <w:rsid w:val="001C6835"/>
    <w:rsid w:val="001C739B"/>
    <w:rsid w:val="001C7E7A"/>
    <w:rsid w:val="001D207B"/>
    <w:rsid w:val="001D2922"/>
    <w:rsid w:val="001D2C7B"/>
    <w:rsid w:val="001D2F3B"/>
    <w:rsid w:val="001D3F6C"/>
    <w:rsid w:val="001D5848"/>
    <w:rsid w:val="001D64CB"/>
    <w:rsid w:val="001E0675"/>
    <w:rsid w:val="001E1A69"/>
    <w:rsid w:val="001E2DB2"/>
    <w:rsid w:val="001E3557"/>
    <w:rsid w:val="001E4A2D"/>
    <w:rsid w:val="001E4A6A"/>
    <w:rsid w:val="001E64EA"/>
    <w:rsid w:val="001E6EED"/>
    <w:rsid w:val="001E7818"/>
    <w:rsid w:val="001E7F00"/>
    <w:rsid w:val="001F0A55"/>
    <w:rsid w:val="001F0DBE"/>
    <w:rsid w:val="001F1491"/>
    <w:rsid w:val="001F1585"/>
    <w:rsid w:val="001F49C6"/>
    <w:rsid w:val="001F6D02"/>
    <w:rsid w:val="001F7C44"/>
    <w:rsid w:val="00201803"/>
    <w:rsid w:val="00201DC6"/>
    <w:rsid w:val="00203A02"/>
    <w:rsid w:val="00205477"/>
    <w:rsid w:val="002058E2"/>
    <w:rsid w:val="00205964"/>
    <w:rsid w:val="00205D12"/>
    <w:rsid w:val="0020676F"/>
    <w:rsid w:val="00212DE1"/>
    <w:rsid w:val="00213299"/>
    <w:rsid w:val="00213B30"/>
    <w:rsid w:val="0021436A"/>
    <w:rsid w:val="002148B2"/>
    <w:rsid w:val="00220E18"/>
    <w:rsid w:val="002237A4"/>
    <w:rsid w:val="0022441C"/>
    <w:rsid w:val="0022471F"/>
    <w:rsid w:val="002250B1"/>
    <w:rsid w:val="00226876"/>
    <w:rsid w:val="0022725A"/>
    <w:rsid w:val="002274BB"/>
    <w:rsid w:val="0023262A"/>
    <w:rsid w:val="00232AC3"/>
    <w:rsid w:val="00233CA9"/>
    <w:rsid w:val="0023690A"/>
    <w:rsid w:val="002374E4"/>
    <w:rsid w:val="002375DC"/>
    <w:rsid w:val="00240B93"/>
    <w:rsid w:val="0024172F"/>
    <w:rsid w:val="00243538"/>
    <w:rsid w:val="002446DB"/>
    <w:rsid w:val="00250ED6"/>
    <w:rsid w:val="00251918"/>
    <w:rsid w:val="0025233F"/>
    <w:rsid w:val="002523AD"/>
    <w:rsid w:val="00253BAA"/>
    <w:rsid w:val="00253EAB"/>
    <w:rsid w:val="00255047"/>
    <w:rsid w:val="00255543"/>
    <w:rsid w:val="0025598F"/>
    <w:rsid w:val="00256D64"/>
    <w:rsid w:val="00257AFF"/>
    <w:rsid w:val="00257D6D"/>
    <w:rsid w:val="0026040F"/>
    <w:rsid w:val="00261758"/>
    <w:rsid w:val="002617B9"/>
    <w:rsid w:val="0026181C"/>
    <w:rsid w:val="00262586"/>
    <w:rsid w:val="00262D61"/>
    <w:rsid w:val="002635F4"/>
    <w:rsid w:val="0026557B"/>
    <w:rsid w:val="00266C74"/>
    <w:rsid w:val="00266DEF"/>
    <w:rsid w:val="00272169"/>
    <w:rsid w:val="00273A59"/>
    <w:rsid w:val="00274263"/>
    <w:rsid w:val="002743B8"/>
    <w:rsid w:val="0027537D"/>
    <w:rsid w:val="00281A42"/>
    <w:rsid w:val="00282E14"/>
    <w:rsid w:val="002831E2"/>
    <w:rsid w:val="002838B4"/>
    <w:rsid w:val="002853EB"/>
    <w:rsid w:val="0028661B"/>
    <w:rsid w:val="002905F5"/>
    <w:rsid w:val="00291624"/>
    <w:rsid w:val="00294061"/>
    <w:rsid w:val="002952CF"/>
    <w:rsid w:val="002959B2"/>
    <w:rsid w:val="002966A6"/>
    <w:rsid w:val="002A01FA"/>
    <w:rsid w:val="002A079D"/>
    <w:rsid w:val="002A108E"/>
    <w:rsid w:val="002A2082"/>
    <w:rsid w:val="002A5BD1"/>
    <w:rsid w:val="002B0AB2"/>
    <w:rsid w:val="002B1A1C"/>
    <w:rsid w:val="002B27BC"/>
    <w:rsid w:val="002B2CBE"/>
    <w:rsid w:val="002B3E6F"/>
    <w:rsid w:val="002B50EB"/>
    <w:rsid w:val="002C0331"/>
    <w:rsid w:val="002C0B9B"/>
    <w:rsid w:val="002C0F45"/>
    <w:rsid w:val="002C5058"/>
    <w:rsid w:val="002C606D"/>
    <w:rsid w:val="002C6A60"/>
    <w:rsid w:val="002D0353"/>
    <w:rsid w:val="002D0F44"/>
    <w:rsid w:val="002D4481"/>
    <w:rsid w:val="002D5840"/>
    <w:rsid w:val="002D5A7A"/>
    <w:rsid w:val="002D626B"/>
    <w:rsid w:val="002D70CC"/>
    <w:rsid w:val="002D735A"/>
    <w:rsid w:val="002E075E"/>
    <w:rsid w:val="002E1082"/>
    <w:rsid w:val="002E1A4D"/>
    <w:rsid w:val="002E5198"/>
    <w:rsid w:val="002F1392"/>
    <w:rsid w:val="002F1B02"/>
    <w:rsid w:val="002F2A7F"/>
    <w:rsid w:val="002F4E5D"/>
    <w:rsid w:val="002F5059"/>
    <w:rsid w:val="0030000B"/>
    <w:rsid w:val="00302107"/>
    <w:rsid w:val="00302A2F"/>
    <w:rsid w:val="00305160"/>
    <w:rsid w:val="003070E7"/>
    <w:rsid w:val="00311E38"/>
    <w:rsid w:val="003123FC"/>
    <w:rsid w:val="0031466B"/>
    <w:rsid w:val="003150EB"/>
    <w:rsid w:val="00316865"/>
    <w:rsid w:val="003169FC"/>
    <w:rsid w:val="003174FE"/>
    <w:rsid w:val="00320117"/>
    <w:rsid w:val="00320143"/>
    <w:rsid w:val="00321DF7"/>
    <w:rsid w:val="00325793"/>
    <w:rsid w:val="00326F8A"/>
    <w:rsid w:val="00327A2B"/>
    <w:rsid w:val="0033142F"/>
    <w:rsid w:val="0033392C"/>
    <w:rsid w:val="003348CF"/>
    <w:rsid w:val="003363F4"/>
    <w:rsid w:val="00340BF2"/>
    <w:rsid w:val="003429AF"/>
    <w:rsid w:val="003436FD"/>
    <w:rsid w:val="00346C4B"/>
    <w:rsid w:val="00350021"/>
    <w:rsid w:val="00351973"/>
    <w:rsid w:val="00351FB4"/>
    <w:rsid w:val="003521A7"/>
    <w:rsid w:val="00352512"/>
    <w:rsid w:val="003537C5"/>
    <w:rsid w:val="00354029"/>
    <w:rsid w:val="003543CC"/>
    <w:rsid w:val="00355D86"/>
    <w:rsid w:val="00356762"/>
    <w:rsid w:val="0036409B"/>
    <w:rsid w:val="003645A8"/>
    <w:rsid w:val="00365030"/>
    <w:rsid w:val="003667C7"/>
    <w:rsid w:val="00367DDD"/>
    <w:rsid w:val="00370A21"/>
    <w:rsid w:val="003713EA"/>
    <w:rsid w:val="003736C1"/>
    <w:rsid w:val="00376787"/>
    <w:rsid w:val="003806C5"/>
    <w:rsid w:val="00380CF1"/>
    <w:rsid w:val="00382396"/>
    <w:rsid w:val="00384864"/>
    <w:rsid w:val="00384D27"/>
    <w:rsid w:val="003858FD"/>
    <w:rsid w:val="003867A2"/>
    <w:rsid w:val="003909DB"/>
    <w:rsid w:val="00390ECB"/>
    <w:rsid w:val="003951A8"/>
    <w:rsid w:val="00396024"/>
    <w:rsid w:val="0039752C"/>
    <w:rsid w:val="003A01CF"/>
    <w:rsid w:val="003A02DB"/>
    <w:rsid w:val="003A13E6"/>
    <w:rsid w:val="003A57B5"/>
    <w:rsid w:val="003A646B"/>
    <w:rsid w:val="003A697B"/>
    <w:rsid w:val="003A7739"/>
    <w:rsid w:val="003B084B"/>
    <w:rsid w:val="003B1A59"/>
    <w:rsid w:val="003B2769"/>
    <w:rsid w:val="003B69C8"/>
    <w:rsid w:val="003C0371"/>
    <w:rsid w:val="003C128E"/>
    <w:rsid w:val="003C1AF1"/>
    <w:rsid w:val="003C5B35"/>
    <w:rsid w:val="003C5ED8"/>
    <w:rsid w:val="003C685A"/>
    <w:rsid w:val="003C7B55"/>
    <w:rsid w:val="003D2DDB"/>
    <w:rsid w:val="003D5016"/>
    <w:rsid w:val="003E1D05"/>
    <w:rsid w:val="003E5DA7"/>
    <w:rsid w:val="003E70D6"/>
    <w:rsid w:val="003E712E"/>
    <w:rsid w:val="003F2378"/>
    <w:rsid w:val="003F2F01"/>
    <w:rsid w:val="003F6DB7"/>
    <w:rsid w:val="00403792"/>
    <w:rsid w:val="00414293"/>
    <w:rsid w:val="0041441A"/>
    <w:rsid w:val="004154EF"/>
    <w:rsid w:val="004161F5"/>
    <w:rsid w:val="004207CD"/>
    <w:rsid w:val="004209AE"/>
    <w:rsid w:val="00420E7C"/>
    <w:rsid w:val="00422AE1"/>
    <w:rsid w:val="00424304"/>
    <w:rsid w:val="00424E18"/>
    <w:rsid w:val="00424E64"/>
    <w:rsid w:val="00424FCD"/>
    <w:rsid w:val="00426B57"/>
    <w:rsid w:val="00430330"/>
    <w:rsid w:val="0043197B"/>
    <w:rsid w:val="00431CAE"/>
    <w:rsid w:val="0043214D"/>
    <w:rsid w:val="00432430"/>
    <w:rsid w:val="00432CCA"/>
    <w:rsid w:val="00436846"/>
    <w:rsid w:val="004373D3"/>
    <w:rsid w:val="004402B6"/>
    <w:rsid w:val="00443F4E"/>
    <w:rsid w:val="00444774"/>
    <w:rsid w:val="00444B6A"/>
    <w:rsid w:val="004477E8"/>
    <w:rsid w:val="00451A10"/>
    <w:rsid w:val="004534E4"/>
    <w:rsid w:val="004539F7"/>
    <w:rsid w:val="00454FEB"/>
    <w:rsid w:val="00460FEC"/>
    <w:rsid w:val="00461D8F"/>
    <w:rsid w:val="0046307E"/>
    <w:rsid w:val="00463D83"/>
    <w:rsid w:val="00463DCB"/>
    <w:rsid w:val="004648F5"/>
    <w:rsid w:val="00465E29"/>
    <w:rsid w:val="00465FC2"/>
    <w:rsid w:val="00466111"/>
    <w:rsid w:val="004662B2"/>
    <w:rsid w:val="004677A3"/>
    <w:rsid w:val="00471C58"/>
    <w:rsid w:val="00471DED"/>
    <w:rsid w:val="0047379D"/>
    <w:rsid w:val="00482775"/>
    <w:rsid w:val="004861EC"/>
    <w:rsid w:val="00490D7A"/>
    <w:rsid w:val="004916E4"/>
    <w:rsid w:val="0049795A"/>
    <w:rsid w:val="004A0746"/>
    <w:rsid w:val="004A09C1"/>
    <w:rsid w:val="004A15D2"/>
    <w:rsid w:val="004A3958"/>
    <w:rsid w:val="004A5903"/>
    <w:rsid w:val="004A6BA9"/>
    <w:rsid w:val="004A6CB4"/>
    <w:rsid w:val="004A7E7E"/>
    <w:rsid w:val="004B0B4A"/>
    <w:rsid w:val="004B0D09"/>
    <w:rsid w:val="004B0E93"/>
    <w:rsid w:val="004B2B15"/>
    <w:rsid w:val="004B42C4"/>
    <w:rsid w:val="004B487F"/>
    <w:rsid w:val="004B65DD"/>
    <w:rsid w:val="004B7027"/>
    <w:rsid w:val="004B780C"/>
    <w:rsid w:val="004C4BD6"/>
    <w:rsid w:val="004C5DA7"/>
    <w:rsid w:val="004C5F1E"/>
    <w:rsid w:val="004C7A23"/>
    <w:rsid w:val="004D2348"/>
    <w:rsid w:val="004D361F"/>
    <w:rsid w:val="004D6478"/>
    <w:rsid w:val="004D7D0E"/>
    <w:rsid w:val="004E0600"/>
    <w:rsid w:val="004E21AB"/>
    <w:rsid w:val="004E31C8"/>
    <w:rsid w:val="004E451D"/>
    <w:rsid w:val="004E5480"/>
    <w:rsid w:val="004E638E"/>
    <w:rsid w:val="004F07CC"/>
    <w:rsid w:val="004F0A72"/>
    <w:rsid w:val="004F1AD3"/>
    <w:rsid w:val="004F2DE0"/>
    <w:rsid w:val="004F562F"/>
    <w:rsid w:val="004F6A9A"/>
    <w:rsid w:val="004F6CDE"/>
    <w:rsid w:val="0050195C"/>
    <w:rsid w:val="00504153"/>
    <w:rsid w:val="00513DA5"/>
    <w:rsid w:val="00514E1C"/>
    <w:rsid w:val="0051512E"/>
    <w:rsid w:val="00516AD3"/>
    <w:rsid w:val="005237BF"/>
    <w:rsid w:val="005245AA"/>
    <w:rsid w:val="00525267"/>
    <w:rsid w:val="0052581D"/>
    <w:rsid w:val="005310BC"/>
    <w:rsid w:val="0053432A"/>
    <w:rsid w:val="005364DF"/>
    <w:rsid w:val="0053763C"/>
    <w:rsid w:val="0054097F"/>
    <w:rsid w:val="00540A3E"/>
    <w:rsid w:val="00546BDE"/>
    <w:rsid w:val="00546F40"/>
    <w:rsid w:val="005505F6"/>
    <w:rsid w:val="00551C59"/>
    <w:rsid w:val="00552788"/>
    <w:rsid w:val="00552D5A"/>
    <w:rsid w:val="00553CB0"/>
    <w:rsid w:val="00554481"/>
    <w:rsid w:val="00554A76"/>
    <w:rsid w:val="00554BB1"/>
    <w:rsid w:val="005557E0"/>
    <w:rsid w:val="00555D88"/>
    <w:rsid w:val="005561CD"/>
    <w:rsid w:val="00560E9C"/>
    <w:rsid w:val="005673A5"/>
    <w:rsid w:val="00570250"/>
    <w:rsid w:val="005712D9"/>
    <w:rsid w:val="00574077"/>
    <w:rsid w:val="00574865"/>
    <w:rsid w:val="005762AF"/>
    <w:rsid w:val="005762D2"/>
    <w:rsid w:val="00580FA9"/>
    <w:rsid w:val="00581660"/>
    <w:rsid w:val="00581DC9"/>
    <w:rsid w:val="00581F54"/>
    <w:rsid w:val="00590078"/>
    <w:rsid w:val="00592688"/>
    <w:rsid w:val="00592822"/>
    <w:rsid w:val="00594EDB"/>
    <w:rsid w:val="00594EE1"/>
    <w:rsid w:val="00595018"/>
    <w:rsid w:val="0059533F"/>
    <w:rsid w:val="00596DC3"/>
    <w:rsid w:val="00596F33"/>
    <w:rsid w:val="005A0754"/>
    <w:rsid w:val="005A0C92"/>
    <w:rsid w:val="005A188E"/>
    <w:rsid w:val="005A1B58"/>
    <w:rsid w:val="005A2955"/>
    <w:rsid w:val="005A2B86"/>
    <w:rsid w:val="005A432B"/>
    <w:rsid w:val="005A482D"/>
    <w:rsid w:val="005A4EA7"/>
    <w:rsid w:val="005B2954"/>
    <w:rsid w:val="005B3514"/>
    <w:rsid w:val="005C30EF"/>
    <w:rsid w:val="005C3EBE"/>
    <w:rsid w:val="005C4391"/>
    <w:rsid w:val="005C4866"/>
    <w:rsid w:val="005C5748"/>
    <w:rsid w:val="005D1823"/>
    <w:rsid w:val="005D2189"/>
    <w:rsid w:val="005D3242"/>
    <w:rsid w:val="005D3B31"/>
    <w:rsid w:val="005D4639"/>
    <w:rsid w:val="005D491C"/>
    <w:rsid w:val="005D7B6B"/>
    <w:rsid w:val="005E11F1"/>
    <w:rsid w:val="005E7744"/>
    <w:rsid w:val="005F2220"/>
    <w:rsid w:val="005F540A"/>
    <w:rsid w:val="005F718F"/>
    <w:rsid w:val="005F74E5"/>
    <w:rsid w:val="00601922"/>
    <w:rsid w:val="00604258"/>
    <w:rsid w:val="00604894"/>
    <w:rsid w:val="00604A48"/>
    <w:rsid w:val="0060655F"/>
    <w:rsid w:val="006070BC"/>
    <w:rsid w:val="006072EB"/>
    <w:rsid w:val="00611E92"/>
    <w:rsid w:val="00612E59"/>
    <w:rsid w:val="00613C60"/>
    <w:rsid w:val="00615576"/>
    <w:rsid w:val="00616268"/>
    <w:rsid w:val="00616B8B"/>
    <w:rsid w:val="0061784F"/>
    <w:rsid w:val="00620555"/>
    <w:rsid w:val="00620751"/>
    <w:rsid w:val="00622D35"/>
    <w:rsid w:val="00624284"/>
    <w:rsid w:val="0062659E"/>
    <w:rsid w:val="006269CC"/>
    <w:rsid w:val="0062745A"/>
    <w:rsid w:val="00633EA1"/>
    <w:rsid w:val="00637D75"/>
    <w:rsid w:val="00640A27"/>
    <w:rsid w:val="00640E4C"/>
    <w:rsid w:val="00643073"/>
    <w:rsid w:val="00643F00"/>
    <w:rsid w:val="00644CB2"/>
    <w:rsid w:val="00646B52"/>
    <w:rsid w:val="00652AEC"/>
    <w:rsid w:val="006558F3"/>
    <w:rsid w:val="006561EB"/>
    <w:rsid w:val="0065638B"/>
    <w:rsid w:val="0066229F"/>
    <w:rsid w:val="00662A69"/>
    <w:rsid w:val="00662B5B"/>
    <w:rsid w:val="006632E3"/>
    <w:rsid w:val="00663B0A"/>
    <w:rsid w:val="00665816"/>
    <w:rsid w:val="00670FF6"/>
    <w:rsid w:val="00671183"/>
    <w:rsid w:val="00672603"/>
    <w:rsid w:val="006729D2"/>
    <w:rsid w:val="00674338"/>
    <w:rsid w:val="0067690B"/>
    <w:rsid w:val="00680DB2"/>
    <w:rsid w:val="00683589"/>
    <w:rsid w:val="00683AF2"/>
    <w:rsid w:val="00684D49"/>
    <w:rsid w:val="00686835"/>
    <w:rsid w:val="00691EE8"/>
    <w:rsid w:val="00692B97"/>
    <w:rsid w:val="006935D2"/>
    <w:rsid w:val="006938A6"/>
    <w:rsid w:val="00695BAB"/>
    <w:rsid w:val="006A19E1"/>
    <w:rsid w:val="006A3592"/>
    <w:rsid w:val="006A5052"/>
    <w:rsid w:val="006A5062"/>
    <w:rsid w:val="006A55B3"/>
    <w:rsid w:val="006B216F"/>
    <w:rsid w:val="006B2339"/>
    <w:rsid w:val="006B267B"/>
    <w:rsid w:val="006B2C85"/>
    <w:rsid w:val="006B40FE"/>
    <w:rsid w:val="006B46EC"/>
    <w:rsid w:val="006B5517"/>
    <w:rsid w:val="006B5E73"/>
    <w:rsid w:val="006B6703"/>
    <w:rsid w:val="006C20FA"/>
    <w:rsid w:val="006C213B"/>
    <w:rsid w:val="006C5673"/>
    <w:rsid w:val="006C5F81"/>
    <w:rsid w:val="006C6A1A"/>
    <w:rsid w:val="006D5DE3"/>
    <w:rsid w:val="006D6A6D"/>
    <w:rsid w:val="006D7222"/>
    <w:rsid w:val="006D7C4C"/>
    <w:rsid w:val="006E1DC3"/>
    <w:rsid w:val="006F1965"/>
    <w:rsid w:val="006F2843"/>
    <w:rsid w:val="006F2AA8"/>
    <w:rsid w:val="006F2EA6"/>
    <w:rsid w:val="006F2F30"/>
    <w:rsid w:val="006F5894"/>
    <w:rsid w:val="006F58C0"/>
    <w:rsid w:val="00700B45"/>
    <w:rsid w:val="00704F6B"/>
    <w:rsid w:val="00705A0C"/>
    <w:rsid w:val="00705D1E"/>
    <w:rsid w:val="00705E49"/>
    <w:rsid w:val="0070700D"/>
    <w:rsid w:val="0071078A"/>
    <w:rsid w:val="00710915"/>
    <w:rsid w:val="007118A4"/>
    <w:rsid w:val="007130C7"/>
    <w:rsid w:val="0071542B"/>
    <w:rsid w:val="0071745C"/>
    <w:rsid w:val="00717F72"/>
    <w:rsid w:val="007209D8"/>
    <w:rsid w:val="0072158B"/>
    <w:rsid w:val="007218F9"/>
    <w:rsid w:val="00723B4B"/>
    <w:rsid w:val="00724EFA"/>
    <w:rsid w:val="007256D3"/>
    <w:rsid w:val="00725F45"/>
    <w:rsid w:val="0073016C"/>
    <w:rsid w:val="00731D6D"/>
    <w:rsid w:val="007351C4"/>
    <w:rsid w:val="00737504"/>
    <w:rsid w:val="00740E21"/>
    <w:rsid w:val="00741159"/>
    <w:rsid w:val="00741BC2"/>
    <w:rsid w:val="0074382E"/>
    <w:rsid w:val="00743FBF"/>
    <w:rsid w:val="007441CC"/>
    <w:rsid w:val="00746484"/>
    <w:rsid w:val="00746E30"/>
    <w:rsid w:val="0074736C"/>
    <w:rsid w:val="00750211"/>
    <w:rsid w:val="007518AC"/>
    <w:rsid w:val="00751ECA"/>
    <w:rsid w:val="00752724"/>
    <w:rsid w:val="00757ABE"/>
    <w:rsid w:val="007607B6"/>
    <w:rsid w:val="0076276C"/>
    <w:rsid w:val="007631B6"/>
    <w:rsid w:val="007631EB"/>
    <w:rsid w:val="00764EF1"/>
    <w:rsid w:val="007669CC"/>
    <w:rsid w:val="0076708C"/>
    <w:rsid w:val="00770B43"/>
    <w:rsid w:val="0077327B"/>
    <w:rsid w:val="00774E82"/>
    <w:rsid w:val="007815A3"/>
    <w:rsid w:val="00785E7E"/>
    <w:rsid w:val="007878F7"/>
    <w:rsid w:val="00787967"/>
    <w:rsid w:val="00787B01"/>
    <w:rsid w:val="00791C5E"/>
    <w:rsid w:val="00794734"/>
    <w:rsid w:val="007962F3"/>
    <w:rsid w:val="007965B3"/>
    <w:rsid w:val="007A1354"/>
    <w:rsid w:val="007A1B1B"/>
    <w:rsid w:val="007A2715"/>
    <w:rsid w:val="007A68D6"/>
    <w:rsid w:val="007A76E8"/>
    <w:rsid w:val="007A7724"/>
    <w:rsid w:val="007A77A8"/>
    <w:rsid w:val="007A7DB3"/>
    <w:rsid w:val="007B1986"/>
    <w:rsid w:val="007B1E10"/>
    <w:rsid w:val="007B1F72"/>
    <w:rsid w:val="007B450D"/>
    <w:rsid w:val="007B5B41"/>
    <w:rsid w:val="007C1B4C"/>
    <w:rsid w:val="007C25D6"/>
    <w:rsid w:val="007C66D0"/>
    <w:rsid w:val="007D03EB"/>
    <w:rsid w:val="007D18C1"/>
    <w:rsid w:val="007D3DE7"/>
    <w:rsid w:val="007D5E6E"/>
    <w:rsid w:val="007D6965"/>
    <w:rsid w:val="007E3306"/>
    <w:rsid w:val="007E3E63"/>
    <w:rsid w:val="007E46F8"/>
    <w:rsid w:val="007E561E"/>
    <w:rsid w:val="007E5E6A"/>
    <w:rsid w:val="007E7B24"/>
    <w:rsid w:val="007F1053"/>
    <w:rsid w:val="007F2448"/>
    <w:rsid w:val="007F290A"/>
    <w:rsid w:val="007F5580"/>
    <w:rsid w:val="007F6E72"/>
    <w:rsid w:val="00802159"/>
    <w:rsid w:val="0080252B"/>
    <w:rsid w:val="00803330"/>
    <w:rsid w:val="008036E7"/>
    <w:rsid w:val="008039F0"/>
    <w:rsid w:val="00803CE4"/>
    <w:rsid w:val="00803ED2"/>
    <w:rsid w:val="008050E4"/>
    <w:rsid w:val="00805FE5"/>
    <w:rsid w:val="00806BCD"/>
    <w:rsid w:val="00810AAD"/>
    <w:rsid w:val="00812277"/>
    <w:rsid w:val="00814231"/>
    <w:rsid w:val="008155B8"/>
    <w:rsid w:val="00816DDC"/>
    <w:rsid w:val="00817047"/>
    <w:rsid w:val="008215C4"/>
    <w:rsid w:val="00821D30"/>
    <w:rsid w:val="008236FF"/>
    <w:rsid w:val="00823FA3"/>
    <w:rsid w:val="008240D3"/>
    <w:rsid w:val="008251FB"/>
    <w:rsid w:val="00830D36"/>
    <w:rsid w:val="00831C31"/>
    <w:rsid w:val="00836E21"/>
    <w:rsid w:val="00836E5B"/>
    <w:rsid w:val="00837D95"/>
    <w:rsid w:val="008407F4"/>
    <w:rsid w:val="0084172D"/>
    <w:rsid w:val="00841E36"/>
    <w:rsid w:val="0084237A"/>
    <w:rsid w:val="008437C3"/>
    <w:rsid w:val="00843DEC"/>
    <w:rsid w:val="0084795B"/>
    <w:rsid w:val="00851795"/>
    <w:rsid w:val="008519F1"/>
    <w:rsid w:val="00852B77"/>
    <w:rsid w:val="00854556"/>
    <w:rsid w:val="00856162"/>
    <w:rsid w:val="0085644E"/>
    <w:rsid w:val="008607BC"/>
    <w:rsid w:val="008607C1"/>
    <w:rsid w:val="008617C7"/>
    <w:rsid w:val="008620D0"/>
    <w:rsid w:val="0086433F"/>
    <w:rsid w:val="0086577C"/>
    <w:rsid w:val="00865D7A"/>
    <w:rsid w:val="00866C5B"/>
    <w:rsid w:val="00870FC3"/>
    <w:rsid w:val="00872128"/>
    <w:rsid w:val="00880FE8"/>
    <w:rsid w:val="00882ADA"/>
    <w:rsid w:val="00883849"/>
    <w:rsid w:val="0088474B"/>
    <w:rsid w:val="00887CBA"/>
    <w:rsid w:val="00890E6F"/>
    <w:rsid w:val="00891816"/>
    <w:rsid w:val="00891F06"/>
    <w:rsid w:val="008A087A"/>
    <w:rsid w:val="008A1F7A"/>
    <w:rsid w:val="008A66EA"/>
    <w:rsid w:val="008A7116"/>
    <w:rsid w:val="008A7E5A"/>
    <w:rsid w:val="008B1EEE"/>
    <w:rsid w:val="008B2194"/>
    <w:rsid w:val="008B2B52"/>
    <w:rsid w:val="008B2BFA"/>
    <w:rsid w:val="008B3182"/>
    <w:rsid w:val="008B392D"/>
    <w:rsid w:val="008B516D"/>
    <w:rsid w:val="008B724B"/>
    <w:rsid w:val="008B7C63"/>
    <w:rsid w:val="008C1593"/>
    <w:rsid w:val="008C1924"/>
    <w:rsid w:val="008C2435"/>
    <w:rsid w:val="008C328F"/>
    <w:rsid w:val="008C35D2"/>
    <w:rsid w:val="008C3ECF"/>
    <w:rsid w:val="008C512C"/>
    <w:rsid w:val="008C69C0"/>
    <w:rsid w:val="008D0054"/>
    <w:rsid w:val="008D15B7"/>
    <w:rsid w:val="008E16A2"/>
    <w:rsid w:val="008E218F"/>
    <w:rsid w:val="008E2250"/>
    <w:rsid w:val="008E27D9"/>
    <w:rsid w:val="008E2C53"/>
    <w:rsid w:val="008E2E1A"/>
    <w:rsid w:val="008E3FC1"/>
    <w:rsid w:val="008E590C"/>
    <w:rsid w:val="008E75F4"/>
    <w:rsid w:val="008F1E84"/>
    <w:rsid w:val="008F397E"/>
    <w:rsid w:val="00901F81"/>
    <w:rsid w:val="00902B76"/>
    <w:rsid w:val="009036A2"/>
    <w:rsid w:val="00903A99"/>
    <w:rsid w:val="00904FD5"/>
    <w:rsid w:val="00907D70"/>
    <w:rsid w:val="009108A4"/>
    <w:rsid w:val="00910D20"/>
    <w:rsid w:val="009114A4"/>
    <w:rsid w:val="009115FC"/>
    <w:rsid w:val="009125AB"/>
    <w:rsid w:val="00920EED"/>
    <w:rsid w:val="0092196E"/>
    <w:rsid w:val="00921EAF"/>
    <w:rsid w:val="009221E3"/>
    <w:rsid w:val="00922E94"/>
    <w:rsid w:val="00923350"/>
    <w:rsid w:val="00923537"/>
    <w:rsid w:val="00926C48"/>
    <w:rsid w:val="009302A6"/>
    <w:rsid w:val="00930514"/>
    <w:rsid w:val="00931D67"/>
    <w:rsid w:val="009325AA"/>
    <w:rsid w:val="00932E74"/>
    <w:rsid w:val="00940EE0"/>
    <w:rsid w:val="009413D3"/>
    <w:rsid w:val="00942131"/>
    <w:rsid w:val="00944577"/>
    <w:rsid w:val="00944C30"/>
    <w:rsid w:val="00946103"/>
    <w:rsid w:val="00947125"/>
    <w:rsid w:val="009479A5"/>
    <w:rsid w:val="00954046"/>
    <w:rsid w:val="00955DFF"/>
    <w:rsid w:val="00960BDF"/>
    <w:rsid w:val="0096209B"/>
    <w:rsid w:val="009628E2"/>
    <w:rsid w:val="00963489"/>
    <w:rsid w:val="00964561"/>
    <w:rsid w:val="00966944"/>
    <w:rsid w:val="00970923"/>
    <w:rsid w:val="00970D9D"/>
    <w:rsid w:val="00970F00"/>
    <w:rsid w:val="009710BE"/>
    <w:rsid w:val="009713D1"/>
    <w:rsid w:val="009719CB"/>
    <w:rsid w:val="00971B7A"/>
    <w:rsid w:val="009721B1"/>
    <w:rsid w:val="009742F9"/>
    <w:rsid w:val="00976B82"/>
    <w:rsid w:val="00980ABE"/>
    <w:rsid w:val="00983D7B"/>
    <w:rsid w:val="009848C6"/>
    <w:rsid w:val="0098608F"/>
    <w:rsid w:val="0098781D"/>
    <w:rsid w:val="00987A99"/>
    <w:rsid w:val="009903D5"/>
    <w:rsid w:val="009912BC"/>
    <w:rsid w:val="00992CD7"/>
    <w:rsid w:val="0099316F"/>
    <w:rsid w:val="00993AB7"/>
    <w:rsid w:val="00994A83"/>
    <w:rsid w:val="0099618B"/>
    <w:rsid w:val="009961B8"/>
    <w:rsid w:val="0099622C"/>
    <w:rsid w:val="0099754F"/>
    <w:rsid w:val="009A23EB"/>
    <w:rsid w:val="009A249E"/>
    <w:rsid w:val="009A2620"/>
    <w:rsid w:val="009A41D9"/>
    <w:rsid w:val="009B3F1D"/>
    <w:rsid w:val="009B499E"/>
    <w:rsid w:val="009B5344"/>
    <w:rsid w:val="009B758D"/>
    <w:rsid w:val="009C079A"/>
    <w:rsid w:val="009C1361"/>
    <w:rsid w:val="009C1503"/>
    <w:rsid w:val="009C3811"/>
    <w:rsid w:val="009C4B90"/>
    <w:rsid w:val="009C6D97"/>
    <w:rsid w:val="009D02B9"/>
    <w:rsid w:val="009D335D"/>
    <w:rsid w:val="009D3469"/>
    <w:rsid w:val="009D3F87"/>
    <w:rsid w:val="009D7407"/>
    <w:rsid w:val="009D7437"/>
    <w:rsid w:val="009E09A4"/>
    <w:rsid w:val="009E09CC"/>
    <w:rsid w:val="009E1294"/>
    <w:rsid w:val="009E3F06"/>
    <w:rsid w:val="009E40A3"/>
    <w:rsid w:val="009E59FE"/>
    <w:rsid w:val="009E6B46"/>
    <w:rsid w:val="009E78BC"/>
    <w:rsid w:val="009F3070"/>
    <w:rsid w:val="009F617E"/>
    <w:rsid w:val="009F633A"/>
    <w:rsid w:val="00A006D2"/>
    <w:rsid w:val="00A00B33"/>
    <w:rsid w:val="00A01FE9"/>
    <w:rsid w:val="00A035BA"/>
    <w:rsid w:val="00A055BA"/>
    <w:rsid w:val="00A05DBE"/>
    <w:rsid w:val="00A117D2"/>
    <w:rsid w:val="00A11E34"/>
    <w:rsid w:val="00A123AF"/>
    <w:rsid w:val="00A1243C"/>
    <w:rsid w:val="00A13DC2"/>
    <w:rsid w:val="00A15422"/>
    <w:rsid w:val="00A166D4"/>
    <w:rsid w:val="00A17AB9"/>
    <w:rsid w:val="00A20174"/>
    <w:rsid w:val="00A21225"/>
    <w:rsid w:val="00A215EB"/>
    <w:rsid w:val="00A2187D"/>
    <w:rsid w:val="00A230DA"/>
    <w:rsid w:val="00A253AE"/>
    <w:rsid w:val="00A25FD9"/>
    <w:rsid w:val="00A26BAC"/>
    <w:rsid w:val="00A27650"/>
    <w:rsid w:val="00A27FF4"/>
    <w:rsid w:val="00A30D5D"/>
    <w:rsid w:val="00A3176C"/>
    <w:rsid w:val="00A33429"/>
    <w:rsid w:val="00A33A8A"/>
    <w:rsid w:val="00A3425E"/>
    <w:rsid w:val="00A34DF4"/>
    <w:rsid w:val="00A34F27"/>
    <w:rsid w:val="00A368AC"/>
    <w:rsid w:val="00A37C40"/>
    <w:rsid w:val="00A407D9"/>
    <w:rsid w:val="00A4172C"/>
    <w:rsid w:val="00A417EF"/>
    <w:rsid w:val="00A4262F"/>
    <w:rsid w:val="00A4502B"/>
    <w:rsid w:val="00A4656E"/>
    <w:rsid w:val="00A46B19"/>
    <w:rsid w:val="00A474CE"/>
    <w:rsid w:val="00A5357B"/>
    <w:rsid w:val="00A538EB"/>
    <w:rsid w:val="00A5594E"/>
    <w:rsid w:val="00A55A1C"/>
    <w:rsid w:val="00A55DB1"/>
    <w:rsid w:val="00A564C4"/>
    <w:rsid w:val="00A57442"/>
    <w:rsid w:val="00A617E8"/>
    <w:rsid w:val="00A62B9C"/>
    <w:rsid w:val="00A67838"/>
    <w:rsid w:val="00A70DFF"/>
    <w:rsid w:val="00A71ACC"/>
    <w:rsid w:val="00A749C6"/>
    <w:rsid w:val="00A74EE4"/>
    <w:rsid w:val="00A77D8A"/>
    <w:rsid w:val="00A81FF7"/>
    <w:rsid w:val="00A833B3"/>
    <w:rsid w:val="00A84150"/>
    <w:rsid w:val="00A85A44"/>
    <w:rsid w:val="00A86939"/>
    <w:rsid w:val="00A86FA8"/>
    <w:rsid w:val="00A929FE"/>
    <w:rsid w:val="00A9630D"/>
    <w:rsid w:val="00A96D6A"/>
    <w:rsid w:val="00A975FF"/>
    <w:rsid w:val="00AA0082"/>
    <w:rsid w:val="00AA0669"/>
    <w:rsid w:val="00AA2CC1"/>
    <w:rsid w:val="00AA62AC"/>
    <w:rsid w:val="00AB023D"/>
    <w:rsid w:val="00AB0B7A"/>
    <w:rsid w:val="00AB1221"/>
    <w:rsid w:val="00AB1E35"/>
    <w:rsid w:val="00AB222B"/>
    <w:rsid w:val="00AB5336"/>
    <w:rsid w:val="00AB5835"/>
    <w:rsid w:val="00AB6297"/>
    <w:rsid w:val="00AC2D08"/>
    <w:rsid w:val="00AC2FFB"/>
    <w:rsid w:val="00AC331C"/>
    <w:rsid w:val="00AC4F3B"/>
    <w:rsid w:val="00AC5351"/>
    <w:rsid w:val="00AD07E3"/>
    <w:rsid w:val="00AD38A1"/>
    <w:rsid w:val="00AD6B06"/>
    <w:rsid w:val="00AE660A"/>
    <w:rsid w:val="00AE7818"/>
    <w:rsid w:val="00AF16A2"/>
    <w:rsid w:val="00AF1BF8"/>
    <w:rsid w:val="00AF24AD"/>
    <w:rsid w:val="00AF2D83"/>
    <w:rsid w:val="00AF32E1"/>
    <w:rsid w:val="00AF3A81"/>
    <w:rsid w:val="00AF54F0"/>
    <w:rsid w:val="00B030AB"/>
    <w:rsid w:val="00B04C44"/>
    <w:rsid w:val="00B05C1F"/>
    <w:rsid w:val="00B05D40"/>
    <w:rsid w:val="00B0612B"/>
    <w:rsid w:val="00B07583"/>
    <w:rsid w:val="00B11662"/>
    <w:rsid w:val="00B11F2E"/>
    <w:rsid w:val="00B13B1F"/>
    <w:rsid w:val="00B13D73"/>
    <w:rsid w:val="00B14E36"/>
    <w:rsid w:val="00B15B2D"/>
    <w:rsid w:val="00B20960"/>
    <w:rsid w:val="00B239DE"/>
    <w:rsid w:val="00B241B7"/>
    <w:rsid w:val="00B30321"/>
    <w:rsid w:val="00B349D4"/>
    <w:rsid w:val="00B357F6"/>
    <w:rsid w:val="00B3701D"/>
    <w:rsid w:val="00B37816"/>
    <w:rsid w:val="00B40E42"/>
    <w:rsid w:val="00B40E8A"/>
    <w:rsid w:val="00B412BF"/>
    <w:rsid w:val="00B453B8"/>
    <w:rsid w:val="00B45F9C"/>
    <w:rsid w:val="00B465E3"/>
    <w:rsid w:val="00B47113"/>
    <w:rsid w:val="00B50021"/>
    <w:rsid w:val="00B50F34"/>
    <w:rsid w:val="00B52D29"/>
    <w:rsid w:val="00B54962"/>
    <w:rsid w:val="00B5528A"/>
    <w:rsid w:val="00B55615"/>
    <w:rsid w:val="00B561B0"/>
    <w:rsid w:val="00B565E7"/>
    <w:rsid w:val="00B56836"/>
    <w:rsid w:val="00B56B20"/>
    <w:rsid w:val="00B57BAC"/>
    <w:rsid w:val="00B61138"/>
    <w:rsid w:val="00B65FAB"/>
    <w:rsid w:val="00B73D48"/>
    <w:rsid w:val="00B751F3"/>
    <w:rsid w:val="00B76176"/>
    <w:rsid w:val="00B76833"/>
    <w:rsid w:val="00B825E3"/>
    <w:rsid w:val="00B83194"/>
    <w:rsid w:val="00B8420C"/>
    <w:rsid w:val="00B847F0"/>
    <w:rsid w:val="00B87090"/>
    <w:rsid w:val="00B9135D"/>
    <w:rsid w:val="00B923DD"/>
    <w:rsid w:val="00B95B38"/>
    <w:rsid w:val="00BA0DCE"/>
    <w:rsid w:val="00BA1C7F"/>
    <w:rsid w:val="00BA2C2E"/>
    <w:rsid w:val="00BA3507"/>
    <w:rsid w:val="00BA3A84"/>
    <w:rsid w:val="00BA4ED7"/>
    <w:rsid w:val="00BA6A57"/>
    <w:rsid w:val="00BA7D4C"/>
    <w:rsid w:val="00BB0367"/>
    <w:rsid w:val="00BB06A4"/>
    <w:rsid w:val="00BB10FD"/>
    <w:rsid w:val="00BB1B48"/>
    <w:rsid w:val="00BB2BCC"/>
    <w:rsid w:val="00BB3EB1"/>
    <w:rsid w:val="00BB4A28"/>
    <w:rsid w:val="00BB4BCD"/>
    <w:rsid w:val="00BB52D2"/>
    <w:rsid w:val="00BB6296"/>
    <w:rsid w:val="00BC13DF"/>
    <w:rsid w:val="00BC198D"/>
    <w:rsid w:val="00BC1EEF"/>
    <w:rsid w:val="00BC2693"/>
    <w:rsid w:val="00BC33C1"/>
    <w:rsid w:val="00BC46D1"/>
    <w:rsid w:val="00BC6FDB"/>
    <w:rsid w:val="00BD000A"/>
    <w:rsid w:val="00BD1B2C"/>
    <w:rsid w:val="00BD1E08"/>
    <w:rsid w:val="00BD40F6"/>
    <w:rsid w:val="00BD6B1D"/>
    <w:rsid w:val="00BD6D7E"/>
    <w:rsid w:val="00BE0CFE"/>
    <w:rsid w:val="00BE33D5"/>
    <w:rsid w:val="00BE4538"/>
    <w:rsid w:val="00BE4FC8"/>
    <w:rsid w:val="00BE69AC"/>
    <w:rsid w:val="00BE72ED"/>
    <w:rsid w:val="00BE7402"/>
    <w:rsid w:val="00BF011D"/>
    <w:rsid w:val="00BF0D9F"/>
    <w:rsid w:val="00BF10F0"/>
    <w:rsid w:val="00BF265D"/>
    <w:rsid w:val="00BF2DBC"/>
    <w:rsid w:val="00BF331E"/>
    <w:rsid w:val="00BF3438"/>
    <w:rsid w:val="00BF4F27"/>
    <w:rsid w:val="00BF7388"/>
    <w:rsid w:val="00C0257E"/>
    <w:rsid w:val="00C02C35"/>
    <w:rsid w:val="00C03287"/>
    <w:rsid w:val="00C03BA1"/>
    <w:rsid w:val="00C074D0"/>
    <w:rsid w:val="00C113CE"/>
    <w:rsid w:val="00C123DE"/>
    <w:rsid w:val="00C130E8"/>
    <w:rsid w:val="00C15261"/>
    <w:rsid w:val="00C1543E"/>
    <w:rsid w:val="00C20C44"/>
    <w:rsid w:val="00C21712"/>
    <w:rsid w:val="00C236C6"/>
    <w:rsid w:val="00C23A52"/>
    <w:rsid w:val="00C23D50"/>
    <w:rsid w:val="00C24825"/>
    <w:rsid w:val="00C25321"/>
    <w:rsid w:val="00C25A96"/>
    <w:rsid w:val="00C25B7D"/>
    <w:rsid w:val="00C2676B"/>
    <w:rsid w:val="00C27A89"/>
    <w:rsid w:val="00C30930"/>
    <w:rsid w:val="00C312A4"/>
    <w:rsid w:val="00C35010"/>
    <w:rsid w:val="00C35DF1"/>
    <w:rsid w:val="00C412B7"/>
    <w:rsid w:val="00C41313"/>
    <w:rsid w:val="00C41F75"/>
    <w:rsid w:val="00C43DA7"/>
    <w:rsid w:val="00C44474"/>
    <w:rsid w:val="00C51105"/>
    <w:rsid w:val="00C53468"/>
    <w:rsid w:val="00C54272"/>
    <w:rsid w:val="00C57BE1"/>
    <w:rsid w:val="00C60C84"/>
    <w:rsid w:val="00C630F6"/>
    <w:rsid w:val="00C63F37"/>
    <w:rsid w:val="00C678D9"/>
    <w:rsid w:val="00C7006C"/>
    <w:rsid w:val="00C705AC"/>
    <w:rsid w:val="00C70F8B"/>
    <w:rsid w:val="00C72B27"/>
    <w:rsid w:val="00C73462"/>
    <w:rsid w:val="00C74BB1"/>
    <w:rsid w:val="00C7603D"/>
    <w:rsid w:val="00C766A2"/>
    <w:rsid w:val="00C8019A"/>
    <w:rsid w:val="00C80679"/>
    <w:rsid w:val="00C84B2B"/>
    <w:rsid w:val="00C8565E"/>
    <w:rsid w:val="00C90A9F"/>
    <w:rsid w:val="00C90AF1"/>
    <w:rsid w:val="00C93787"/>
    <w:rsid w:val="00C978E8"/>
    <w:rsid w:val="00CA0FEA"/>
    <w:rsid w:val="00CA3813"/>
    <w:rsid w:val="00CA4724"/>
    <w:rsid w:val="00CA6FF4"/>
    <w:rsid w:val="00CB1A7E"/>
    <w:rsid w:val="00CB1BC4"/>
    <w:rsid w:val="00CB3850"/>
    <w:rsid w:val="00CB3EE7"/>
    <w:rsid w:val="00CB40F7"/>
    <w:rsid w:val="00CB5B25"/>
    <w:rsid w:val="00CB6B95"/>
    <w:rsid w:val="00CB7ED6"/>
    <w:rsid w:val="00CC1F32"/>
    <w:rsid w:val="00CC30D0"/>
    <w:rsid w:val="00CC3D5A"/>
    <w:rsid w:val="00CC4640"/>
    <w:rsid w:val="00CC7E3B"/>
    <w:rsid w:val="00CD224B"/>
    <w:rsid w:val="00CD3674"/>
    <w:rsid w:val="00CD3E2E"/>
    <w:rsid w:val="00CD5FA3"/>
    <w:rsid w:val="00CD76E2"/>
    <w:rsid w:val="00CD7A76"/>
    <w:rsid w:val="00CE0211"/>
    <w:rsid w:val="00CE167E"/>
    <w:rsid w:val="00CE2FA8"/>
    <w:rsid w:val="00CE7933"/>
    <w:rsid w:val="00CF2696"/>
    <w:rsid w:val="00CF2D25"/>
    <w:rsid w:val="00CF542D"/>
    <w:rsid w:val="00CF7240"/>
    <w:rsid w:val="00D006D7"/>
    <w:rsid w:val="00D009C4"/>
    <w:rsid w:val="00D019A5"/>
    <w:rsid w:val="00D03B3B"/>
    <w:rsid w:val="00D05F90"/>
    <w:rsid w:val="00D07125"/>
    <w:rsid w:val="00D1317E"/>
    <w:rsid w:val="00D1478F"/>
    <w:rsid w:val="00D21614"/>
    <w:rsid w:val="00D22A5F"/>
    <w:rsid w:val="00D259B3"/>
    <w:rsid w:val="00D30AC1"/>
    <w:rsid w:val="00D31469"/>
    <w:rsid w:val="00D31748"/>
    <w:rsid w:val="00D31DEC"/>
    <w:rsid w:val="00D3334C"/>
    <w:rsid w:val="00D357C5"/>
    <w:rsid w:val="00D357F1"/>
    <w:rsid w:val="00D366AD"/>
    <w:rsid w:val="00D36C17"/>
    <w:rsid w:val="00D371B9"/>
    <w:rsid w:val="00D42D79"/>
    <w:rsid w:val="00D43180"/>
    <w:rsid w:val="00D44DF1"/>
    <w:rsid w:val="00D452F1"/>
    <w:rsid w:val="00D50B7B"/>
    <w:rsid w:val="00D51969"/>
    <w:rsid w:val="00D52FC5"/>
    <w:rsid w:val="00D54FC4"/>
    <w:rsid w:val="00D56C0C"/>
    <w:rsid w:val="00D57C6C"/>
    <w:rsid w:val="00D60111"/>
    <w:rsid w:val="00D60FC5"/>
    <w:rsid w:val="00D63763"/>
    <w:rsid w:val="00D645FB"/>
    <w:rsid w:val="00D66500"/>
    <w:rsid w:val="00D665C9"/>
    <w:rsid w:val="00D675F8"/>
    <w:rsid w:val="00D7058C"/>
    <w:rsid w:val="00D714B3"/>
    <w:rsid w:val="00D717E0"/>
    <w:rsid w:val="00D733DD"/>
    <w:rsid w:val="00D74D3E"/>
    <w:rsid w:val="00D75EB5"/>
    <w:rsid w:val="00D75F71"/>
    <w:rsid w:val="00D7691A"/>
    <w:rsid w:val="00D810C1"/>
    <w:rsid w:val="00D8274F"/>
    <w:rsid w:val="00D83FD4"/>
    <w:rsid w:val="00D8510E"/>
    <w:rsid w:val="00D85A66"/>
    <w:rsid w:val="00D8623A"/>
    <w:rsid w:val="00D90339"/>
    <w:rsid w:val="00D90DCA"/>
    <w:rsid w:val="00D92017"/>
    <w:rsid w:val="00D9210E"/>
    <w:rsid w:val="00D943B8"/>
    <w:rsid w:val="00D9653D"/>
    <w:rsid w:val="00DA023E"/>
    <w:rsid w:val="00DA1890"/>
    <w:rsid w:val="00DA3CC8"/>
    <w:rsid w:val="00DA3E64"/>
    <w:rsid w:val="00DA4DC6"/>
    <w:rsid w:val="00DA563D"/>
    <w:rsid w:val="00DA5C54"/>
    <w:rsid w:val="00DA72E1"/>
    <w:rsid w:val="00DB077B"/>
    <w:rsid w:val="00DB0EA8"/>
    <w:rsid w:val="00DB1EDB"/>
    <w:rsid w:val="00DB24FB"/>
    <w:rsid w:val="00DB2A91"/>
    <w:rsid w:val="00DB4885"/>
    <w:rsid w:val="00DB5155"/>
    <w:rsid w:val="00DB663E"/>
    <w:rsid w:val="00DB68B3"/>
    <w:rsid w:val="00DB7058"/>
    <w:rsid w:val="00DB7FFB"/>
    <w:rsid w:val="00DC1737"/>
    <w:rsid w:val="00DC1BAB"/>
    <w:rsid w:val="00DC3C6B"/>
    <w:rsid w:val="00DC5181"/>
    <w:rsid w:val="00DC6F4B"/>
    <w:rsid w:val="00DC738D"/>
    <w:rsid w:val="00DD06B3"/>
    <w:rsid w:val="00DD22EC"/>
    <w:rsid w:val="00DD3FBA"/>
    <w:rsid w:val="00DD5480"/>
    <w:rsid w:val="00DE011A"/>
    <w:rsid w:val="00DE0366"/>
    <w:rsid w:val="00DE176F"/>
    <w:rsid w:val="00DE3E0F"/>
    <w:rsid w:val="00DE5D7E"/>
    <w:rsid w:val="00DE73AC"/>
    <w:rsid w:val="00DF0809"/>
    <w:rsid w:val="00DF0816"/>
    <w:rsid w:val="00DF0860"/>
    <w:rsid w:val="00DF16C9"/>
    <w:rsid w:val="00DF24C8"/>
    <w:rsid w:val="00DF3088"/>
    <w:rsid w:val="00DF3107"/>
    <w:rsid w:val="00DF5598"/>
    <w:rsid w:val="00DF5887"/>
    <w:rsid w:val="00DF6C5A"/>
    <w:rsid w:val="00E07F70"/>
    <w:rsid w:val="00E11DAF"/>
    <w:rsid w:val="00E1315B"/>
    <w:rsid w:val="00E13201"/>
    <w:rsid w:val="00E13AFB"/>
    <w:rsid w:val="00E14512"/>
    <w:rsid w:val="00E15EDA"/>
    <w:rsid w:val="00E17F7E"/>
    <w:rsid w:val="00E20053"/>
    <w:rsid w:val="00E2231A"/>
    <w:rsid w:val="00E2490C"/>
    <w:rsid w:val="00E30AB6"/>
    <w:rsid w:val="00E315E9"/>
    <w:rsid w:val="00E31CCB"/>
    <w:rsid w:val="00E331B3"/>
    <w:rsid w:val="00E33273"/>
    <w:rsid w:val="00E33997"/>
    <w:rsid w:val="00E3444C"/>
    <w:rsid w:val="00E347C6"/>
    <w:rsid w:val="00E35B3B"/>
    <w:rsid w:val="00E35F14"/>
    <w:rsid w:val="00E36157"/>
    <w:rsid w:val="00E362EB"/>
    <w:rsid w:val="00E419EE"/>
    <w:rsid w:val="00E43319"/>
    <w:rsid w:val="00E438AA"/>
    <w:rsid w:val="00E468B8"/>
    <w:rsid w:val="00E47A20"/>
    <w:rsid w:val="00E50A8C"/>
    <w:rsid w:val="00E51E01"/>
    <w:rsid w:val="00E52106"/>
    <w:rsid w:val="00E57875"/>
    <w:rsid w:val="00E60154"/>
    <w:rsid w:val="00E60296"/>
    <w:rsid w:val="00E60E9F"/>
    <w:rsid w:val="00E6243F"/>
    <w:rsid w:val="00E62ADF"/>
    <w:rsid w:val="00E62C28"/>
    <w:rsid w:val="00E63FDC"/>
    <w:rsid w:val="00E6486B"/>
    <w:rsid w:val="00E648F8"/>
    <w:rsid w:val="00E64DB2"/>
    <w:rsid w:val="00E65062"/>
    <w:rsid w:val="00E6590E"/>
    <w:rsid w:val="00E65A1E"/>
    <w:rsid w:val="00E663DD"/>
    <w:rsid w:val="00E67C23"/>
    <w:rsid w:val="00E67E1B"/>
    <w:rsid w:val="00E70DA1"/>
    <w:rsid w:val="00E73D6E"/>
    <w:rsid w:val="00E77BBB"/>
    <w:rsid w:val="00E80BC2"/>
    <w:rsid w:val="00E80E70"/>
    <w:rsid w:val="00E82975"/>
    <w:rsid w:val="00E83A0B"/>
    <w:rsid w:val="00E86A32"/>
    <w:rsid w:val="00E93F02"/>
    <w:rsid w:val="00E96FD0"/>
    <w:rsid w:val="00E977D0"/>
    <w:rsid w:val="00EA0638"/>
    <w:rsid w:val="00EA0B50"/>
    <w:rsid w:val="00EA14BA"/>
    <w:rsid w:val="00EA5EB8"/>
    <w:rsid w:val="00EB09EF"/>
    <w:rsid w:val="00EB317B"/>
    <w:rsid w:val="00EB79D0"/>
    <w:rsid w:val="00EC0360"/>
    <w:rsid w:val="00EC0D8F"/>
    <w:rsid w:val="00EC1653"/>
    <w:rsid w:val="00EC1830"/>
    <w:rsid w:val="00EC26F1"/>
    <w:rsid w:val="00EC5916"/>
    <w:rsid w:val="00EC6C2B"/>
    <w:rsid w:val="00ED01C0"/>
    <w:rsid w:val="00ED0508"/>
    <w:rsid w:val="00ED1948"/>
    <w:rsid w:val="00ED19CC"/>
    <w:rsid w:val="00ED6A9F"/>
    <w:rsid w:val="00EE4FA0"/>
    <w:rsid w:val="00EE6E43"/>
    <w:rsid w:val="00EE6ED2"/>
    <w:rsid w:val="00EE72AF"/>
    <w:rsid w:val="00EE7B04"/>
    <w:rsid w:val="00EF057B"/>
    <w:rsid w:val="00EF135F"/>
    <w:rsid w:val="00EF33A7"/>
    <w:rsid w:val="00EF4DCB"/>
    <w:rsid w:val="00EF5853"/>
    <w:rsid w:val="00F006DB"/>
    <w:rsid w:val="00F01012"/>
    <w:rsid w:val="00F01235"/>
    <w:rsid w:val="00F03931"/>
    <w:rsid w:val="00F125D2"/>
    <w:rsid w:val="00F12E46"/>
    <w:rsid w:val="00F137E2"/>
    <w:rsid w:val="00F148F2"/>
    <w:rsid w:val="00F20260"/>
    <w:rsid w:val="00F20C3E"/>
    <w:rsid w:val="00F220C2"/>
    <w:rsid w:val="00F2215B"/>
    <w:rsid w:val="00F23353"/>
    <w:rsid w:val="00F24D1A"/>
    <w:rsid w:val="00F26884"/>
    <w:rsid w:val="00F26A6B"/>
    <w:rsid w:val="00F276A1"/>
    <w:rsid w:val="00F32411"/>
    <w:rsid w:val="00F32863"/>
    <w:rsid w:val="00F33507"/>
    <w:rsid w:val="00F34FA2"/>
    <w:rsid w:val="00F41993"/>
    <w:rsid w:val="00F41D2D"/>
    <w:rsid w:val="00F4222C"/>
    <w:rsid w:val="00F4273F"/>
    <w:rsid w:val="00F4305A"/>
    <w:rsid w:val="00F444F7"/>
    <w:rsid w:val="00F45089"/>
    <w:rsid w:val="00F51213"/>
    <w:rsid w:val="00F523E2"/>
    <w:rsid w:val="00F52665"/>
    <w:rsid w:val="00F532FF"/>
    <w:rsid w:val="00F54670"/>
    <w:rsid w:val="00F555D7"/>
    <w:rsid w:val="00F576DF"/>
    <w:rsid w:val="00F6057F"/>
    <w:rsid w:val="00F63B80"/>
    <w:rsid w:val="00F66E9D"/>
    <w:rsid w:val="00F67EFF"/>
    <w:rsid w:val="00F67FE0"/>
    <w:rsid w:val="00F70492"/>
    <w:rsid w:val="00F709B4"/>
    <w:rsid w:val="00F728C8"/>
    <w:rsid w:val="00F72E35"/>
    <w:rsid w:val="00F73C0E"/>
    <w:rsid w:val="00F73C99"/>
    <w:rsid w:val="00F74848"/>
    <w:rsid w:val="00F74EC6"/>
    <w:rsid w:val="00F7501D"/>
    <w:rsid w:val="00F77F2C"/>
    <w:rsid w:val="00F80905"/>
    <w:rsid w:val="00F8127D"/>
    <w:rsid w:val="00F87DD8"/>
    <w:rsid w:val="00F90CD7"/>
    <w:rsid w:val="00F9253F"/>
    <w:rsid w:val="00F964E3"/>
    <w:rsid w:val="00F965DE"/>
    <w:rsid w:val="00F9777A"/>
    <w:rsid w:val="00FA3784"/>
    <w:rsid w:val="00FA53BB"/>
    <w:rsid w:val="00FA69BD"/>
    <w:rsid w:val="00FA761C"/>
    <w:rsid w:val="00FA78F6"/>
    <w:rsid w:val="00FB219A"/>
    <w:rsid w:val="00FB250C"/>
    <w:rsid w:val="00FB31B4"/>
    <w:rsid w:val="00FB49A0"/>
    <w:rsid w:val="00FC0587"/>
    <w:rsid w:val="00FC0845"/>
    <w:rsid w:val="00FC2BC7"/>
    <w:rsid w:val="00FC7911"/>
    <w:rsid w:val="00FC7E60"/>
    <w:rsid w:val="00FD0385"/>
    <w:rsid w:val="00FD3074"/>
    <w:rsid w:val="00FD4FAF"/>
    <w:rsid w:val="00FD503A"/>
    <w:rsid w:val="00FD5B86"/>
    <w:rsid w:val="00FD6003"/>
    <w:rsid w:val="00FD6755"/>
    <w:rsid w:val="00FD74FC"/>
    <w:rsid w:val="00FE1FD3"/>
    <w:rsid w:val="00FE52DD"/>
    <w:rsid w:val="00FE793E"/>
    <w:rsid w:val="00FF277E"/>
    <w:rsid w:val="00FF4243"/>
    <w:rsid w:val="00FF445E"/>
    <w:rsid w:val="00FF5C1B"/>
    <w:rsid w:val="00FF607A"/>
    <w:rsid w:val="00FF60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14:docId w14:val="295FE4C7"/>
  <w15:docId w15:val="{046B6380-9286-4625-91DA-034CA77D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D75"/>
    <w:rPr>
      <w:sz w:val="24"/>
      <w:szCs w:val="24"/>
    </w:rPr>
  </w:style>
  <w:style w:type="paragraph" w:styleId="Ttulo1">
    <w:name w:val="heading 1"/>
    <w:basedOn w:val="Normal"/>
    <w:next w:val="Normal"/>
    <w:link w:val="Ttulo1Char"/>
    <w:uiPriority w:val="99"/>
    <w:qFormat/>
    <w:rsid w:val="0098781D"/>
    <w:pPr>
      <w:keepNext/>
      <w:spacing w:before="240" w:after="60" w:line="276" w:lineRule="auto"/>
      <w:outlineLvl w:val="0"/>
    </w:pPr>
    <w:rPr>
      <w:rFonts w:ascii="Cambria" w:hAnsi="Cambria"/>
      <w:b/>
      <w:bCs/>
      <w:kern w:val="32"/>
      <w:sz w:val="32"/>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98781D"/>
    <w:rPr>
      <w:rFonts w:ascii="Cambria" w:hAnsi="Cambria"/>
      <w:b/>
      <w:kern w:val="32"/>
      <w:sz w:val="32"/>
      <w:lang w:eastAsia="en-US"/>
    </w:rPr>
  </w:style>
  <w:style w:type="paragraph" w:styleId="Cabealho">
    <w:name w:val="header"/>
    <w:basedOn w:val="Normal"/>
    <w:link w:val="CabealhoChar"/>
    <w:uiPriority w:val="99"/>
    <w:rsid w:val="007A7724"/>
    <w:pPr>
      <w:tabs>
        <w:tab w:val="center" w:pos="4419"/>
        <w:tab w:val="right" w:pos="8838"/>
      </w:tabs>
      <w:suppressAutoHyphens/>
    </w:pPr>
    <w:rPr>
      <w:sz w:val="32"/>
      <w:szCs w:val="20"/>
      <w:lang w:eastAsia="ar-SA"/>
    </w:rPr>
  </w:style>
  <w:style w:type="character" w:customStyle="1" w:styleId="CabealhoChar">
    <w:name w:val="Cabeçalho Char"/>
    <w:basedOn w:val="Fontepargpadro"/>
    <w:link w:val="Cabealho"/>
    <w:uiPriority w:val="99"/>
    <w:locked/>
    <w:rsid w:val="0023690A"/>
    <w:rPr>
      <w:sz w:val="32"/>
      <w:lang w:eastAsia="ar-SA" w:bidi="ar-SA"/>
    </w:rPr>
  </w:style>
  <w:style w:type="table" w:styleId="Tabelacomgrade">
    <w:name w:val="Table Grid"/>
    <w:basedOn w:val="Tabelanormal"/>
    <w:uiPriority w:val="99"/>
    <w:rsid w:val="00F3241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99"/>
    <w:qFormat/>
    <w:rsid w:val="002D70CC"/>
    <w:pPr>
      <w:ind w:left="708"/>
    </w:pPr>
  </w:style>
  <w:style w:type="paragraph" w:customStyle="1" w:styleId="Tabela">
    <w:name w:val="Tabela"/>
    <w:basedOn w:val="Normal"/>
    <w:uiPriority w:val="99"/>
    <w:rsid w:val="00A3425E"/>
    <w:pPr>
      <w:widowControl w:val="0"/>
      <w:tabs>
        <w:tab w:val="left" w:pos="1418"/>
      </w:tabs>
      <w:spacing w:before="60" w:after="60"/>
      <w:ind w:left="113"/>
    </w:pPr>
    <w:rPr>
      <w:rFonts w:ascii="Arial" w:hAnsi="Arial"/>
      <w:sz w:val="18"/>
      <w:szCs w:val="20"/>
    </w:rPr>
  </w:style>
  <w:style w:type="character" w:styleId="Refdecomentrio">
    <w:name w:val="annotation reference"/>
    <w:basedOn w:val="Fontepargpadro"/>
    <w:uiPriority w:val="99"/>
    <w:semiHidden/>
    <w:rsid w:val="009B758D"/>
    <w:rPr>
      <w:rFonts w:cs="Times New Roman"/>
      <w:sz w:val="16"/>
    </w:rPr>
  </w:style>
  <w:style w:type="paragraph" w:styleId="Textodecomentrio">
    <w:name w:val="annotation text"/>
    <w:basedOn w:val="Normal"/>
    <w:link w:val="TextodecomentrioChar"/>
    <w:uiPriority w:val="99"/>
    <w:semiHidden/>
    <w:rsid w:val="009B758D"/>
    <w:rPr>
      <w:sz w:val="20"/>
      <w:szCs w:val="20"/>
    </w:rPr>
  </w:style>
  <w:style w:type="character" w:customStyle="1" w:styleId="TextodecomentrioChar">
    <w:name w:val="Texto de comentário Char"/>
    <w:basedOn w:val="Fontepargpadro"/>
    <w:link w:val="Textodecomentrio"/>
    <w:uiPriority w:val="99"/>
    <w:semiHidden/>
    <w:rsid w:val="00E84BE7"/>
    <w:rPr>
      <w:sz w:val="20"/>
      <w:szCs w:val="20"/>
    </w:rPr>
  </w:style>
  <w:style w:type="paragraph" w:styleId="Assuntodocomentrio">
    <w:name w:val="annotation subject"/>
    <w:basedOn w:val="Textodecomentrio"/>
    <w:next w:val="Textodecomentrio"/>
    <w:link w:val="AssuntodocomentrioChar"/>
    <w:uiPriority w:val="99"/>
    <w:semiHidden/>
    <w:rsid w:val="009B758D"/>
    <w:rPr>
      <w:b/>
      <w:bCs/>
    </w:rPr>
  </w:style>
  <w:style w:type="character" w:customStyle="1" w:styleId="AssuntodocomentrioChar">
    <w:name w:val="Assunto do comentário Char"/>
    <w:basedOn w:val="TextodecomentrioChar"/>
    <w:link w:val="Assuntodocomentrio"/>
    <w:uiPriority w:val="99"/>
    <w:semiHidden/>
    <w:rsid w:val="00E84BE7"/>
    <w:rPr>
      <w:b/>
      <w:bCs/>
      <w:sz w:val="20"/>
      <w:szCs w:val="20"/>
    </w:rPr>
  </w:style>
  <w:style w:type="paragraph" w:styleId="Textodebalo">
    <w:name w:val="Balloon Text"/>
    <w:basedOn w:val="Normal"/>
    <w:link w:val="TextodebaloChar"/>
    <w:uiPriority w:val="99"/>
    <w:semiHidden/>
    <w:rsid w:val="009B758D"/>
    <w:rPr>
      <w:rFonts w:ascii="Tahoma" w:hAnsi="Tahoma"/>
      <w:sz w:val="16"/>
      <w:szCs w:val="16"/>
    </w:rPr>
  </w:style>
  <w:style w:type="character" w:customStyle="1" w:styleId="TextodebaloChar">
    <w:name w:val="Texto de balão Char"/>
    <w:basedOn w:val="Fontepargpadro"/>
    <w:link w:val="Textodebalo"/>
    <w:uiPriority w:val="99"/>
    <w:semiHidden/>
    <w:rsid w:val="00E84BE7"/>
    <w:rPr>
      <w:sz w:val="0"/>
      <w:szCs w:val="0"/>
    </w:rPr>
  </w:style>
  <w:style w:type="character" w:styleId="Hyperlink">
    <w:name w:val="Hyperlink"/>
    <w:basedOn w:val="Fontepargpadro"/>
    <w:uiPriority w:val="99"/>
    <w:rsid w:val="00D943B8"/>
    <w:rPr>
      <w:rFonts w:cs="Times New Roman"/>
      <w:color w:val="0000FF"/>
      <w:u w:val="single"/>
    </w:rPr>
  </w:style>
  <w:style w:type="paragraph" w:customStyle="1" w:styleId="NormalWeb1">
    <w:name w:val="Normal (Web)1"/>
    <w:basedOn w:val="Normal"/>
    <w:rsid w:val="002523AD"/>
    <w:pPr>
      <w:spacing w:before="100" w:beforeAutospacing="1"/>
    </w:pPr>
    <w:rPr>
      <w:rFonts w:ascii="Arial Unicode MS" w:hAnsi="Arial Unicode MS"/>
    </w:rPr>
  </w:style>
  <w:style w:type="paragraph" w:customStyle="1" w:styleId="western">
    <w:name w:val="western"/>
    <w:basedOn w:val="Normal"/>
    <w:rsid w:val="00E47A20"/>
    <w:pPr>
      <w:spacing w:before="100" w:after="119"/>
    </w:pPr>
    <w:rPr>
      <w:rFonts w:ascii="Arial Unicode MS" w:eastAsia="Arial Unicode MS" w:hAnsi="Arial Unicode MS"/>
    </w:rPr>
  </w:style>
  <w:style w:type="paragraph" w:customStyle="1" w:styleId="WW-Corpodetexto2">
    <w:name w:val="WW-Corpo de texto 2"/>
    <w:basedOn w:val="Normal"/>
    <w:rsid w:val="009903D5"/>
    <w:pPr>
      <w:suppressAutoHyphens/>
      <w:jc w:val="both"/>
    </w:pPr>
    <w:rPr>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9807">
      <w:bodyDiv w:val="1"/>
      <w:marLeft w:val="0"/>
      <w:marRight w:val="0"/>
      <w:marTop w:val="0"/>
      <w:marBottom w:val="0"/>
      <w:divBdr>
        <w:top w:val="none" w:sz="0" w:space="0" w:color="auto"/>
        <w:left w:val="none" w:sz="0" w:space="0" w:color="auto"/>
        <w:bottom w:val="none" w:sz="0" w:space="0" w:color="auto"/>
        <w:right w:val="none" w:sz="0" w:space="0" w:color="auto"/>
      </w:divBdr>
    </w:div>
    <w:div w:id="679355998">
      <w:bodyDiv w:val="1"/>
      <w:marLeft w:val="0"/>
      <w:marRight w:val="0"/>
      <w:marTop w:val="0"/>
      <w:marBottom w:val="0"/>
      <w:divBdr>
        <w:top w:val="none" w:sz="0" w:space="0" w:color="auto"/>
        <w:left w:val="none" w:sz="0" w:space="0" w:color="auto"/>
        <w:bottom w:val="none" w:sz="0" w:space="0" w:color="auto"/>
        <w:right w:val="none" w:sz="0" w:space="0" w:color="auto"/>
      </w:divBdr>
    </w:div>
    <w:div w:id="832140982">
      <w:marLeft w:val="0"/>
      <w:marRight w:val="0"/>
      <w:marTop w:val="0"/>
      <w:marBottom w:val="0"/>
      <w:divBdr>
        <w:top w:val="none" w:sz="0" w:space="0" w:color="auto"/>
        <w:left w:val="none" w:sz="0" w:space="0" w:color="auto"/>
        <w:bottom w:val="none" w:sz="0" w:space="0" w:color="auto"/>
        <w:right w:val="none" w:sz="0" w:space="0" w:color="auto"/>
      </w:divBdr>
    </w:div>
    <w:div w:id="832140983">
      <w:marLeft w:val="0"/>
      <w:marRight w:val="0"/>
      <w:marTop w:val="0"/>
      <w:marBottom w:val="0"/>
      <w:divBdr>
        <w:top w:val="none" w:sz="0" w:space="0" w:color="auto"/>
        <w:left w:val="none" w:sz="0" w:space="0" w:color="auto"/>
        <w:bottom w:val="none" w:sz="0" w:space="0" w:color="auto"/>
        <w:right w:val="none" w:sz="0" w:space="0" w:color="auto"/>
      </w:divBdr>
    </w:div>
    <w:div w:id="832140984">
      <w:marLeft w:val="0"/>
      <w:marRight w:val="0"/>
      <w:marTop w:val="0"/>
      <w:marBottom w:val="0"/>
      <w:divBdr>
        <w:top w:val="none" w:sz="0" w:space="0" w:color="auto"/>
        <w:left w:val="none" w:sz="0" w:space="0" w:color="auto"/>
        <w:bottom w:val="none" w:sz="0" w:space="0" w:color="auto"/>
        <w:right w:val="none" w:sz="0" w:space="0" w:color="auto"/>
      </w:divBdr>
    </w:div>
    <w:div w:id="832140985">
      <w:marLeft w:val="0"/>
      <w:marRight w:val="0"/>
      <w:marTop w:val="0"/>
      <w:marBottom w:val="0"/>
      <w:divBdr>
        <w:top w:val="none" w:sz="0" w:space="0" w:color="auto"/>
        <w:left w:val="none" w:sz="0" w:space="0" w:color="auto"/>
        <w:bottom w:val="none" w:sz="0" w:space="0" w:color="auto"/>
        <w:right w:val="none" w:sz="0" w:space="0" w:color="auto"/>
      </w:divBdr>
    </w:div>
    <w:div w:id="832140987">
      <w:marLeft w:val="0"/>
      <w:marRight w:val="0"/>
      <w:marTop w:val="0"/>
      <w:marBottom w:val="0"/>
      <w:divBdr>
        <w:top w:val="none" w:sz="0" w:space="0" w:color="auto"/>
        <w:left w:val="none" w:sz="0" w:space="0" w:color="auto"/>
        <w:bottom w:val="none" w:sz="0" w:space="0" w:color="auto"/>
        <w:right w:val="none" w:sz="0" w:space="0" w:color="auto"/>
      </w:divBdr>
    </w:div>
    <w:div w:id="832140988">
      <w:marLeft w:val="0"/>
      <w:marRight w:val="0"/>
      <w:marTop w:val="0"/>
      <w:marBottom w:val="0"/>
      <w:divBdr>
        <w:top w:val="none" w:sz="0" w:space="0" w:color="auto"/>
        <w:left w:val="none" w:sz="0" w:space="0" w:color="auto"/>
        <w:bottom w:val="none" w:sz="0" w:space="0" w:color="auto"/>
        <w:right w:val="none" w:sz="0" w:space="0" w:color="auto"/>
      </w:divBdr>
    </w:div>
    <w:div w:id="832140989">
      <w:marLeft w:val="0"/>
      <w:marRight w:val="0"/>
      <w:marTop w:val="0"/>
      <w:marBottom w:val="0"/>
      <w:divBdr>
        <w:top w:val="none" w:sz="0" w:space="0" w:color="auto"/>
        <w:left w:val="none" w:sz="0" w:space="0" w:color="auto"/>
        <w:bottom w:val="none" w:sz="0" w:space="0" w:color="auto"/>
        <w:right w:val="none" w:sz="0" w:space="0" w:color="auto"/>
      </w:divBdr>
    </w:div>
    <w:div w:id="832140993">
      <w:marLeft w:val="0"/>
      <w:marRight w:val="0"/>
      <w:marTop w:val="0"/>
      <w:marBottom w:val="0"/>
      <w:divBdr>
        <w:top w:val="none" w:sz="0" w:space="0" w:color="auto"/>
        <w:left w:val="none" w:sz="0" w:space="0" w:color="auto"/>
        <w:bottom w:val="none" w:sz="0" w:space="0" w:color="auto"/>
        <w:right w:val="none" w:sz="0" w:space="0" w:color="auto"/>
      </w:divBdr>
    </w:div>
    <w:div w:id="832140995">
      <w:marLeft w:val="0"/>
      <w:marRight w:val="0"/>
      <w:marTop w:val="0"/>
      <w:marBottom w:val="0"/>
      <w:divBdr>
        <w:top w:val="none" w:sz="0" w:space="0" w:color="auto"/>
        <w:left w:val="none" w:sz="0" w:space="0" w:color="auto"/>
        <w:bottom w:val="none" w:sz="0" w:space="0" w:color="auto"/>
        <w:right w:val="none" w:sz="0" w:space="0" w:color="auto"/>
      </w:divBdr>
    </w:div>
    <w:div w:id="832140996">
      <w:marLeft w:val="0"/>
      <w:marRight w:val="0"/>
      <w:marTop w:val="0"/>
      <w:marBottom w:val="0"/>
      <w:divBdr>
        <w:top w:val="none" w:sz="0" w:space="0" w:color="auto"/>
        <w:left w:val="none" w:sz="0" w:space="0" w:color="auto"/>
        <w:bottom w:val="none" w:sz="0" w:space="0" w:color="auto"/>
        <w:right w:val="none" w:sz="0" w:space="0" w:color="auto"/>
      </w:divBdr>
    </w:div>
    <w:div w:id="832140997">
      <w:marLeft w:val="0"/>
      <w:marRight w:val="0"/>
      <w:marTop w:val="0"/>
      <w:marBottom w:val="0"/>
      <w:divBdr>
        <w:top w:val="none" w:sz="0" w:space="0" w:color="auto"/>
        <w:left w:val="none" w:sz="0" w:space="0" w:color="auto"/>
        <w:bottom w:val="none" w:sz="0" w:space="0" w:color="auto"/>
        <w:right w:val="none" w:sz="0" w:space="0" w:color="auto"/>
      </w:divBdr>
    </w:div>
    <w:div w:id="832140999">
      <w:marLeft w:val="0"/>
      <w:marRight w:val="0"/>
      <w:marTop w:val="0"/>
      <w:marBottom w:val="0"/>
      <w:divBdr>
        <w:top w:val="none" w:sz="0" w:space="0" w:color="auto"/>
        <w:left w:val="none" w:sz="0" w:space="0" w:color="auto"/>
        <w:bottom w:val="none" w:sz="0" w:space="0" w:color="auto"/>
        <w:right w:val="none" w:sz="0" w:space="0" w:color="auto"/>
      </w:divBdr>
    </w:div>
    <w:div w:id="832141000">
      <w:marLeft w:val="0"/>
      <w:marRight w:val="0"/>
      <w:marTop w:val="0"/>
      <w:marBottom w:val="0"/>
      <w:divBdr>
        <w:top w:val="none" w:sz="0" w:space="0" w:color="auto"/>
        <w:left w:val="none" w:sz="0" w:space="0" w:color="auto"/>
        <w:bottom w:val="none" w:sz="0" w:space="0" w:color="auto"/>
        <w:right w:val="none" w:sz="0" w:space="0" w:color="auto"/>
      </w:divBdr>
      <w:divsChild>
        <w:div w:id="832140986">
          <w:marLeft w:val="0"/>
          <w:marRight w:val="0"/>
          <w:marTop w:val="0"/>
          <w:marBottom w:val="0"/>
          <w:divBdr>
            <w:top w:val="none" w:sz="0" w:space="0" w:color="auto"/>
            <w:left w:val="none" w:sz="0" w:space="0" w:color="auto"/>
            <w:bottom w:val="none" w:sz="0" w:space="0" w:color="auto"/>
            <w:right w:val="none" w:sz="0" w:space="0" w:color="auto"/>
          </w:divBdr>
        </w:div>
        <w:div w:id="832140991">
          <w:marLeft w:val="0"/>
          <w:marRight w:val="0"/>
          <w:marTop w:val="0"/>
          <w:marBottom w:val="0"/>
          <w:divBdr>
            <w:top w:val="none" w:sz="0" w:space="0" w:color="auto"/>
            <w:left w:val="none" w:sz="0" w:space="0" w:color="auto"/>
            <w:bottom w:val="none" w:sz="0" w:space="0" w:color="auto"/>
            <w:right w:val="none" w:sz="0" w:space="0" w:color="auto"/>
          </w:divBdr>
        </w:div>
        <w:div w:id="832140992">
          <w:marLeft w:val="0"/>
          <w:marRight w:val="0"/>
          <w:marTop w:val="0"/>
          <w:marBottom w:val="0"/>
          <w:divBdr>
            <w:top w:val="none" w:sz="0" w:space="0" w:color="auto"/>
            <w:left w:val="none" w:sz="0" w:space="0" w:color="auto"/>
            <w:bottom w:val="none" w:sz="0" w:space="0" w:color="auto"/>
            <w:right w:val="none" w:sz="0" w:space="0" w:color="auto"/>
          </w:divBdr>
        </w:div>
        <w:div w:id="832140994">
          <w:marLeft w:val="0"/>
          <w:marRight w:val="0"/>
          <w:marTop w:val="0"/>
          <w:marBottom w:val="0"/>
          <w:divBdr>
            <w:top w:val="none" w:sz="0" w:space="0" w:color="auto"/>
            <w:left w:val="none" w:sz="0" w:space="0" w:color="auto"/>
            <w:bottom w:val="none" w:sz="0" w:space="0" w:color="auto"/>
            <w:right w:val="none" w:sz="0" w:space="0" w:color="auto"/>
          </w:divBdr>
        </w:div>
        <w:div w:id="832140998">
          <w:marLeft w:val="0"/>
          <w:marRight w:val="0"/>
          <w:marTop w:val="0"/>
          <w:marBottom w:val="0"/>
          <w:divBdr>
            <w:top w:val="none" w:sz="0" w:space="0" w:color="auto"/>
            <w:left w:val="none" w:sz="0" w:space="0" w:color="auto"/>
            <w:bottom w:val="none" w:sz="0" w:space="0" w:color="auto"/>
            <w:right w:val="none" w:sz="0" w:space="0" w:color="auto"/>
          </w:divBdr>
        </w:div>
        <w:div w:id="832141006">
          <w:marLeft w:val="0"/>
          <w:marRight w:val="0"/>
          <w:marTop w:val="0"/>
          <w:marBottom w:val="0"/>
          <w:divBdr>
            <w:top w:val="none" w:sz="0" w:space="0" w:color="auto"/>
            <w:left w:val="none" w:sz="0" w:space="0" w:color="auto"/>
            <w:bottom w:val="none" w:sz="0" w:space="0" w:color="auto"/>
            <w:right w:val="none" w:sz="0" w:space="0" w:color="auto"/>
          </w:divBdr>
        </w:div>
        <w:div w:id="832141008">
          <w:marLeft w:val="0"/>
          <w:marRight w:val="0"/>
          <w:marTop w:val="0"/>
          <w:marBottom w:val="0"/>
          <w:divBdr>
            <w:top w:val="none" w:sz="0" w:space="0" w:color="auto"/>
            <w:left w:val="none" w:sz="0" w:space="0" w:color="auto"/>
            <w:bottom w:val="none" w:sz="0" w:space="0" w:color="auto"/>
            <w:right w:val="none" w:sz="0" w:space="0" w:color="auto"/>
          </w:divBdr>
        </w:div>
      </w:divsChild>
    </w:div>
    <w:div w:id="832141001">
      <w:marLeft w:val="0"/>
      <w:marRight w:val="0"/>
      <w:marTop w:val="0"/>
      <w:marBottom w:val="0"/>
      <w:divBdr>
        <w:top w:val="none" w:sz="0" w:space="0" w:color="auto"/>
        <w:left w:val="none" w:sz="0" w:space="0" w:color="auto"/>
        <w:bottom w:val="none" w:sz="0" w:space="0" w:color="auto"/>
        <w:right w:val="none" w:sz="0" w:space="0" w:color="auto"/>
      </w:divBdr>
      <w:divsChild>
        <w:div w:id="832140990">
          <w:marLeft w:val="0"/>
          <w:marRight w:val="0"/>
          <w:marTop w:val="0"/>
          <w:marBottom w:val="0"/>
          <w:divBdr>
            <w:top w:val="none" w:sz="0" w:space="0" w:color="auto"/>
            <w:left w:val="none" w:sz="0" w:space="0" w:color="auto"/>
            <w:bottom w:val="none" w:sz="0" w:space="0" w:color="auto"/>
            <w:right w:val="none" w:sz="0" w:space="0" w:color="auto"/>
          </w:divBdr>
        </w:div>
      </w:divsChild>
    </w:div>
    <w:div w:id="832141002">
      <w:marLeft w:val="0"/>
      <w:marRight w:val="0"/>
      <w:marTop w:val="0"/>
      <w:marBottom w:val="0"/>
      <w:divBdr>
        <w:top w:val="none" w:sz="0" w:space="0" w:color="auto"/>
        <w:left w:val="none" w:sz="0" w:space="0" w:color="auto"/>
        <w:bottom w:val="none" w:sz="0" w:space="0" w:color="auto"/>
        <w:right w:val="none" w:sz="0" w:space="0" w:color="auto"/>
      </w:divBdr>
    </w:div>
    <w:div w:id="832141003">
      <w:marLeft w:val="0"/>
      <w:marRight w:val="0"/>
      <w:marTop w:val="0"/>
      <w:marBottom w:val="0"/>
      <w:divBdr>
        <w:top w:val="none" w:sz="0" w:space="0" w:color="auto"/>
        <w:left w:val="none" w:sz="0" w:space="0" w:color="auto"/>
        <w:bottom w:val="none" w:sz="0" w:space="0" w:color="auto"/>
        <w:right w:val="none" w:sz="0" w:space="0" w:color="auto"/>
      </w:divBdr>
    </w:div>
    <w:div w:id="832141004">
      <w:marLeft w:val="0"/>
      <w:marRight w:val="0"/>
      <w:marTop w:val="0"/>
      <w:marBottom w:val="0"/>
      <w:divBdr>
        <w:top w:val="none" w:sz="0" w:space="0" w:color="auto"/>
        <w:left w:val="none" w:sz="0" w:space="0" w:color="auto"/>
        <w:bottom w:val="none" w:sz="0" w:space="0" w:color="auto"/>
        <w:right w:val="none" w:sz="0" w:space="0" w:color="auto"/>
      </w:divBdr>
    </w:div>
    <w:div w:id="832141005">
      <w:marLeft w:val="0"/>
      <w:marRight w:val="0"/>
      <w:marTop w:val="0"/>
      <w:marBottom w:val="0"/>
      <w:divBdr>
        <w:top w:val="none" w:sz="0" w:space="0" w:color="auto"/>
        <w:left w:val="none" w:sz="0" w:space="0" w:color="auto"/>
        <w:bottom w:val="none" w:sz="0" w:space="0" w:color="auto"/>
        <w:right w:val="none" w:sz="0" w:space="0" w:color="auto"/>
      </w:divBdr>
    </w:div>
    <w:div w:id="8321410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package" Target="embeddings/Planilha_do_Microsoft_Excel1.xlsx"/><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smic@tre/pr.jus.br"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10289</Words>
  <Characters>57689</Characters>
  <Application>Microsoft Office Word</Application>
  <DocSecurity>4</DocSecurity>
  <Lines>480</Lines>
  <Paragraphs>135</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67843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072869010612</dc:creator>
  <cp:keywords/>
  <dc:description/>
  <cp:lastModifiedBy>Silmara</cp:lastModifiedBy>
  <cp:revision>2</cp:revision>
  <cp:lastPrinted>2017-03-13T19:14:00Z</cp:lastPrinted>
  <dcterms:created xsi:type="dcterms:W3CDTF">2017-06-14T14:28:00Z</dcterms:created>
  <dcterms:modified xsi:type="dcterms:W3CDTF">2017-06-14T14:28:00Z</dcterms:modified>
</cp:coreProperties>
</file>