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2149C2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</w:t>
            </w:r>
            <w:bookmarkStart w:id="0" w:name="_GoBack"/>
            <w:bookmarkEnd w:id="0"/>
            <w:r w:rsidR="00D306C6">
              <w:rPr>
                <w:rFonts w:ascii="Arial" w:hAnsi="Arial"/>
                <w:sz w:val="22"/>
              </w:rPr>
              <w:t xml:space="preserve">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711FEF">
              <w:rPr>
                <w:rFonts w:ascii="Arial" w:hAnsi="Arial"/>
                <w:sz w:val="22"/>
              </w:rPr>
              <w:t>02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3549E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 bens de consumo e serviços diversos</w:t>
            </w:r>
            <w:r w:rsidR="00FA3866">
              <w:rPr>
                <w:rFonts w:ascii="Arial" w:hAnsi="Arial"/>
                <w:sz w:val="22"/>
              </w:rPr>
              <w:t xml:space="preserve"> que atualmente duram em média </w:t>
            </w:r>
            <w:r w:rsidR="006043F0">
              <w:rPr>
                <w:rFonts w:ascii="Arial" w:hAnsi="Arial"/>
                <w:sz w:val="22"/>
              </w:rPr>
              <w:t>340</w:t>
            </w:r>
            <w:r w:rsidR="003549EE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04281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Reduzir o lead time para &lt;atualizar meta&gt;</w:t>
            </w:r>
            <w:r w:rsidR="00D12C05">
              <w:rPr>
                <w:rFonts w:ascii="Arial" w:hAnsi="Arial"/>
                <w:sz w:val="22"/>
              </w:rPr>
              <w:t xml:space="preserve"> dias para o processo de aquisição</w:t>
            </w:r>
            <w:r>
              <w:rPr>
                <w:rFonts w:ascii="Arial" w:hAnsi="Arial"/>
                <w:sz w:val="22"/>
              </w:rPr>
              <w:t xml:space="preserve"> de bens de consumo, permanentes</w:t>
            </w:r>
            <w:r w:rsidR="003549EE">
              <w:rPr>
                <w:rFonts w:ascii="Arial" w:hAnsi="Arial"/>
                <w:sz w:val="22"/>
              </w:rPr>
              <w:t xml:space="preserve"> até novembro de 2017.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D54F7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Redução de Dias de trabalho - $ </w:t>
            </w:r>
            <w:r w:rsidRPr="00D54F7E">
              <w:rPr>
                <w:rFonts w:ascii="Arial" w:hAnsi="Arial"/>
                <w:sz w:val="22"/>
                <w:highlight w:val="yellow"/>
              </w:rPr>
              <w:t>(Dias úteis)</w:t>
            </w:r>
            <w:r>
              <w:rPr>
                <w:rFonts w:ascii="Arial" w:hAnsi="Arial"/>
                <w:sz w:val="22"/>
              </w:rPr>
              <w:t>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</w:t>
            </w:r>
            <w:r w:rsidR="00015E73">
              <w:rPr>
                <w:rFonts w:ascii="Arial" w:hAnsi="Arial"/>
                <w:sz w:val="22"/>
              </w:rPr>
              <w:t>liminação de sanções pelo TCU</w:t>
            </w:r>
          </w:p>
          <w:p w:rsidR="003549EE" w:rsidRP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034397">
              <w:rPr>
                <w:rFonts w:ascii="Arial" w:hAnsi="Arial"/>
                <w:sz w:val="22"/>
              </w:rPr>
              <w:t>ependência da área de orçamento;</w:t>
            </w:r>
          </w:p>
          <w:p w:rsidR="00C1229D" w:rsidRDefault="003549E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Sanções por perda de </w:t>
            </w:r>
            <w:r w:rsidR="00C1229D">
              <w:rPr>
                <w:rFonts w:ascii="Arial" w:hAnsi="Arial"/>
                <w:sz w:val="22"/>
              </w:rPr>
              <w:t>prazo (60</w:t>
            </w:r>
            <w:r w:rsidR="006043F0">
              <w:rPr>
                <w:rFonts w:ascii="Arial" w:hAnsi="Arial"/>
                <w:sz w:val="22"/>
              </w:rPr>
              <w:t xml:space="preserve"> dias </w:t>
            </w:r>
            <w:r w:rsidR="00C1229D">
              <w:rPr>
                <w:rFonts w:ascii="Arial" w:hAnsi="Arial"/>
                <w:sz w:val="22"/>
              </w:rPr>
              <w:t>+Lei deixa</w:t>
            </w:r>
            <w:r w:rsidR="006043F0">
              <w:rPr>
                <w:rFonts w:ascii="Arial" w:hAnsi="Arial"/>
                <w:sz w:val="22"/>
              </w:rPr>
              <w:t xml:space="preserve"> acrescentar um aditivo de </w:t>
            </w:r>
            <w:r w:rsidR="00C1229D">
              <w:rPr>
                <w:rFonts w:ascii="Arial" w:hAnsi="Arial"/>
                <w:sz w:val="22"/>
              </w:rPr>
              <w:t>12 dias)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de Orçamentos </w:t>
            </w:r>
            <w:r w:rsidR="0057003E">
              <w:rPr>
                <w:rFonts w:ascii="Arial" w:hAnsi="Arial"/>
                <w:sz w:val="22"/>
              </w:rPr>
              <w:t>(Especificação do produto no termo de referência)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57003E" w:rsidRDefault="0057003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</w:t>
            </w:r>
            <w:r w:rsidR="003549EE">
              <w:rPr>
                <w:rFonts w:ascii="Arial" w:hAnsi="Arial"/>
                <w:sz w:val="22"/>
              </w:rPr>
              <w:t xml:space="preserve">ição clara de responsabilidades </w:t>
            </w:r>
            <w:r w:rsidR="00034397">
              <w:rPr>
                <w:rFonts w:ascii="Arial" w:hAnsi="Arial"/>
                <w:sz w:val="22"/>
              </w:rPr>
              <w:t>do processo;</w:t>
            </w:r>
          </w:p>
          <w:p w:rsidR="00C1229D" w:rsidRDefault="00034397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Processo de tramitação do CLC- Coordenadoria de Licitações e Contratos </w:t>
            </w:r>
            <w:proofErr w:type="gramStart"/>
            <w:r w:rsidR="006043F0">
              <w:rPr>
                <w:rFonts w:ascii="Arial" w:hAnsi="Arial"/>
                <w:sz w:val="22"/>
              </w:rPr>
              <w:t>elevado</w:t>
            </w:r>
            <w:proofErr w:type="gramEnd"/>
            <w:r w:rsidR="006043F0">
              <w:rPr>
                <w:rFonts w:ascii="Arial" w:hAnsi="Arial"/>
                <w:sz w:val="22"/>
              </w:rPr>
              <w:t>;</w:t>
            </w:r>
          </w:p>
          <w:p w:rsidR="00D306C6" w:rsidRDefault="00D306C6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9C2" w:rsidRDefault="002149C2" w:rsidP="00D306C6">
      <w:r>
        <w:separator/>
      </w:r>
    </w:p>
  </w:endnote>
  <w:endnote w:type="continuationSeparator" w:id="0">
    <w:p w:rsidR="002149C2" w:rsidRDefault="002149C2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9C2" w:rsidRDefault="002149C2" w:rsidP="00D306C6">
      <w:r>
        <w:separator/>
      </w:r>
    </w:p>
  </w:footnote>
  <w:footnote w:type="continuationSeparator" w:id="0">
    <w:p w:rsidR="002149C2" w:rsidRDefault="002149C2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  <w:lang w:val="en-US" w:eastAsia="en-US"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102133"/>
    <w:rsid w:val="00124FFD"/>
    <w:rsid w:val="0013412F"/>
    <w:rsid w:val="00136F73"/>
    <w:rsid w:val="001408E9"/>
    <w:rsid w:val="001535D5"/>
    <w:rsid w:val="001624D2"/>
    <w:rsid w:val="0017097E"/>
    <w:rsid w:val="00197896"/>
    <w:rsid w:val="001A3863"/>
    <w:rsid w:val="001A7459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A1474"/>
    <w:rsid w:val="003B0BAE"/>
    <w:rsid w:val="003B7EC4"/>
    <w:rsid w:val="003C3639"/>
    <w:rsid w:val="00405A40"/>
    <w:rsid w:val="0040724E"/>
    <w:rsid w:val="00485E7E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D0C75"/>
    <w:rsid w:val="007D300A"/>
    <w:rsid w:val="007F0809"/>
    <w:rsid w:val="007F3415"/>
    <w:rsid w:val="007F65D9"/>
    <w:rsid w:val="00812AF8"/>
    <w:rsid w:val="0083705A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16</cp:revision>
  <dcterms:created xsi:type="dcterms:W3CDTF">2012-04-13T03:56:00Z</dcterms:created>
  <dcterms:modified xsi:type="dcterms:W3CDTF">2016-12-08T21:53:00Z</dcterms:modified>
</cp:coreProperties>
</file>