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D9E" w:rsidRPr="00896D9E" w:rsidRDefault="00896D9E" w:rsidP="00896D9E">
      <w:pPr>
        <w:spacing w:before="100" w:beforeAutospacing="1" w:after="100" w:afterAutospacing="1" w:line="240" w:lineRule="auto"/>
        <w:jc w:val="center"/>
        <w:outlineLvl w:val="0"/>
        <w:rPr>
          <w:rFonts w:ascii="MTN Brighter Sans" w:eastAsia="Times New Roman" w:hAnsi="MTN Brighter Sans" w:cs="Times New Roman"/>
          <w:b/>
          <w:bCs/>
          <w:kern w:val="36"/>
          <w:sz w:val="48"/>
          <w:szCs w:val="48"/>
        </w:rPr>
      </w:pPr>
      <w:r>
        <w:rPr>
          <w:rFonts w:ascii="MTN Brighter Sans" w:eastAsia="Times New Roman" w:hAnsi="MTN Brighter Sans" w:cs="Times New Roman"/>
          <w:b/>
          <w:bCs/>
          <w:kern w:val="36"/>
          <w:sz w:val="48"/>
          <w:szCs w:val="48"/>
        </w:rPr>
        <w:t>Power BI Project Plan</w: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1"/>
        <w:rPr>
          <w:rFonts w:ascii="MTN Brighter Sans" w:eastAsia="Times New Roman" w:hAnsi="MTN Brighter Sans" w:cs="Times New Roman"/>
          <w:b/>
          <w:bCs/>
          <w:sz w:val="36"/>
          <w:szCs w:val="36"/>
        </w:rPr>
      </w:pPr>
      <w:r w:rsidRPr="00896D9E">
        <w:rPr>
          <w:rFonts w:ascii="MTN Brighter Sans" w:eastAsia="Times New Roman" w:hAnsi="MTN Brighter Sans" w:cs="Times New Roman"/>
          <w:b/>
          <w:bCs/>
          <w:sz w:val="36"/>
          <w:szCs w:val="36"/>
        </w:rPr>
        <w:t>1. Project Overview</w:t>
      </w:r>
    </w:p>
    <w:p w:rsid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i/>
          <w:iCs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1.1 Purpose</w:t>
      </w:r>
      <w:r w:rsidRPr="00896D9E">
        <w:rPr>
          <w:rFonts w:ascii="MTN Brighter Sans" w:eastAsia="Times New Roman" w:hAnsi="MTN Brighter Sans" w:cs="Times New Roman"/>
          <w:sz w:val="24"/>
          <w:szCs w:val="24"/>
        </w:rPr>
        <w:br/>
      </w:r>
      <w:r w:rsidRPr="00896D9E">
        <w:rPr>
          <w:rFonts w:ascii="MTN Brighter Sans" w:eastAsia="Times New Roman" w:hAnsi="MTN Brighter Sans" w:cs="Times New Roman"/>
          <w:i/>
          <w:iCs/>
          <w:sz w:val="24"/>
          <w:szCs w:val="24"/>
        </w:rPr>
        <w:t>To develop an integrated Power BI analytics f</w:t>
      </w:r>
      <w:r>
        <w:rPr>
          <w:rFonts w:ascii="MTN Brighter Sans" w:eastAsia="Times New Roman" w:hAnsi="MTN Brighter Sans" w:cs="Times New Roman"/>
          <w:i/>
          <w:iCs/>
          <w:sz w:val="24"/>
          <w:szCs w:val="24"/>
        </w:rPr>
        <w:t xml:space="preserve">ramework for executive decision </w:t>
      </w:r>
      <w:r w:rsidRPr="00896D9E">
        <w:rPr>
          <w:rFonts w:ascii="MTN Brighter Sans" w:eastAsia="Times New Roman" w:hAnsi="MTN Brighter Sans" w:cs="Times New Roman"/>
          <w:i/>
          <w:iCs/>
          <w:sz w:val="24"/>
          <w:szCs w:val="24"/>
        </w:rPr>
        <w:t>making across</w:t>
      </w:r>
      <w:r>
        <w:rPr>
          <w:rFonts w:ascii="MTN Brighter Sans" w:eastAsia="Times New Roman" w:hAnsi="MTN Brighter Sans" w:cs="Times New Roman"/>
          <w:i/>
          <w:iCs/>
          <w:sz w:val="24"/>
          <w:szCs w:val="24"/>
        </w:rPr>
        <w:t xml:space="preserve"> all commercial business units.</w:t>
      </w:r>
    </w:p>
    <w:p w:rsid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1.2 Background</w:t>
      </w:r>
      <w:r w:rsidRPr="00896D9E">
        <w:rPr>
          <w:rFonts w:ascii="MTN Brighter Sans" w:eastAsia="Times New Roman" w:hAnsi="MTN Brighter Sans" w:cs="Times New Roman"/>
          <w:sz w:val="24"/>
          <w:szCs w:val="24"/>
        </w:rPr>
        <w:br/>
        <w:t xml:space="preserve">EVA </w:t>
      </w:r>
      <w:r>
        <w:rPr>
          <w:rFonts w:ascii="MTN Brighter Sans" w:eastAsia="Times New Roman" w:hAnsi="MTN Brighter Sans" w:cs="Times New Roman"/>
          <w:sz w:val="24"/>
          <w:szCs w:val="24"/>
        </w:rPr>
        <w:t xml:space="preserve">is sole </w:t>
      </w:r>
      <w:r w:rsidRPr="00896D9E">
        <w:rPr>
          <w:rFonts w:ascii="MTN Brighter Sans" w:eastAsia="Times New Roman" w:hAnsi="MTN Brighter Sans" w:cs="Times New Roman"/>
          <w:sz w:val="24"/>
          <w:szCs w:val="24"/>
        </w:rPr>
        <w:t>data</w:t>
      </w:r>
      <w:r>
        <w:rPr>
          <w:rFonts w:ascii="MTN Brighter Sans" w:eastAsia="Times New Roman" w:hAnsi="MTN Brighter Sans" w:cs="Times New Roman"/>
          <w:sz w:val="24"/>
          <w:szCs w:val="24"/>
        </w:rPr>
        <w:t xml:space="preserve"> source of from which all the datasets will be fed into power bi.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 xml:space="preserve"> 1.3 Scope</w:t>
      </w:r>
    </w:p>
    <w:p w:rsidR="00896D9E" w:rsidRPr="00896D9E" w:rsidRDefault="00896D9E" w:rsidP="00896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Included: BI data modeling, ETL integration, KPI design, dashboard development, deployment, and governance setup.</w:t>
      </w:r>
    </w:p>
    <w:p w:rsidR="00896D9E" w:rsidRPr="00896D9E" w:rsidRDefault="00896D9E" w:rsidP="00896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Excluded: Source system redesign, API development, or non-MTN subsidiaries (unless explicitly stated).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1.4 Objectives</w:t>
      </w:r>
    </w:p>
    <w:p w:rsidR="00896D9E" w:rsidRPr="00896D9E" w:rsidRDefault="00896D9E" w:rsidP="0089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Establish a robust Power BI semantic model (Actuals vs Budget, RGS, ADS, MoMo, etc.)</w:t>
      </w:r>
    </w:p>
    <w:p w:rsidR="00896D9E" w:rsidRPr="00896D9E" w:rsidRDefault="00896D9E" w:rsidP="0089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 xml:space="preserve">Deliver MTN-branded dashboards for </w:t>
      </w:r>
      <w:r>
        <w:rPr>
          <w:rFonts w:ascii="MTN Brighter Sans" w:eastAsia="Times New Roman" w:hAnsi="MTN Brighter Sans" w:cs="Times New Roman"/>
          <w:sz w:val="24"/>
          <w:szCs w:val="24"/>
        </w:rPr>
        <w:t xml:space="preserve">CEO, CBU, EBU, </w:t>
      </w:r>
      <w:r w:rsidRPr="00896D9E">
        <w:rPr>
          <w:rFonts w:ascii="MTN Brighter Sans" w:eastAsia="Times New Roman" w:hAnsi="MTN Brighter Sans" w:cs="Times New Roman"/>
          <w:sz w:val="24"/>
          <w:szCs w:val="24"/>
        </w:rPr>
        <w:t>Fintech, and S&amp;D.</w:t>
      </w:r>
    </w:p>
    <w:p w:rsidR="00896D9E" w:rsidRPr="00896D9E" w:rsidRDefault="00896D9E" w:rsidP="0089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Implement governance (refresh schedules, access control, data lineage).</w:t>
      </w:r>
    </w:p>
    <w:p w:rsidR="00896D9E" w:rsidRPr="00896D9E" w:rsidRDefault="00896D9E" w:rsidP="00896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Train local BI and CVM teams.</w:t>
      </w:r>
    </w:p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1"/>
        <w:rPr>
          <w:rFonts w:ascii="MTN Brighter Sans" w:eastAsia="Times New Roman" w:hAnsi="MTN Brighter Sans" w:cs="Times New Roman"/>
          <w:b/>
          <w:bCs/>
          <w:sz w:val="36"/>
          <w:szCs w:val="36"/>
        </w:rPr>
      </w:pPr>
      <w:r w:rsidRPr="00896D9E">
        <w:rPr>
          <w:rFonts w:ascii="MTN Brighter Sans" w:eastAsia="Times New Roman" w:hAnsi="MTN Brighter Sans" w:cs="Times New Roman"/>
          <w:b/>
          <w:bCs/>
          <w:sz w:val="36"/>
          <w:szCs w:val="36"/>
        </w:rPr>
        <w:t>2. Governance and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696"/>
        <w:gridCol w:w="4354"/>
      </w:tblGrid>
      <w:tr w:rsidR="00896D9E" w:rsidRPr="00896D9E" w:rsidTr="00896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t>Name / Department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CEO / CMO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Approves deliverables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Project Lead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BI &amp; Analytics Manager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Coordination and milestone validation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Data Architect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Model design and schema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Power BI Developer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PBIX build and optimization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EVA Team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ETL and data quality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PMO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Testing and acceptance</w:t>
            </w:r>
          </w:p>
        </w:tc>
      </w:tr>
    </w:tbl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1"/>
        <w:rPr>
          <w:rFonts w:ascii="MTN Brighter Sans" w:eastAsia="Times New Roman" w:hAnsi="MTN Brighter Sans" w:cs="Times New Roman"/>
          <w:b/>
          <w:bCs/>
          <w:sz w:val="36"/>
          <w:szCs w:val="36"/>
        </w:rPr>
      </w:pPr>
      <w:r w:rsidRPr="00896D9E">
        <w:rPr>
          <w:rFonts w:ascii="MTN Brighter Sans" w:eastAsia="Times New Roman" w:hAnsi="MTN Brighter Sans" w:cs="Times New Roman"/>
          <w:b/>
          <w:bCs/>
          <w:sz w:val="36"/>
          <w:szCs w:val="36"/>
        </w:rPr>
        <w:t>3. Project Phases and Milestones</w: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2"/>
        <w:rPr>
          <w:rFonts w:ascii="MTN Brighter Sans" w:eastAsia="Times New Roman" w:hAnsi="MTN Brighter Sans" w:cs="Times New Roman"/>
          <w:b/>
          <w:bCs/>
          <w:sz w:val="27"/>
          <w:szCs w:val="27"/>
        </w:rPr>
      </w:pPr>
      <w:r w:rsidRPr="00896D9E">
        <w:rPr>
          <w:rFonts w:ascii="MTN Brighter Sans" w:eastAsia="Times New Roman" w:hAnsi="MTN Brighter Sans" w:cs="Times New Roman"/>
          <w:b/>
          <w:bCs/>
          <w:sz w:val="27"/>
          <w:szCs w:val="27"/>
        </w:rPr>
        <w:t>Phase 1 – Discovery &amp; Requirements (Week 1–2)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Milestones</w:t>
      </w:r>
    </w:p>
    <w:p w:rsidR="00896D9E" w:rsidRPr="00896D9E" w:rsidRDefault="00896D9E" w:rsidP="0089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D9E">
        <w:rPr>
          <w:rFonts w:ascii="MTN Brighter Sans" w:eastAsia="Times New Roman" w:hAnsi="MTN Brighter Sans" w:cs="Times New Roman"/>
          <w:sz w:val="24"/>
          <w:szCs w:val="24"/>
        </w:rPr>
        <w:t xml:space="preserve"> Kick-off Meeting</w:t>
      </w:r>
    </w:p>
    <w:p w:rsidR="00896D9E" w:rsidRPr="00896D9E" w:rsidRDefault="00896D9E" w:rsidP="0089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D9E">
        <w:rPr>
          <w:rFonts w:ascii="MTN Brighter Sans" w:eastAsia="Times New Roman" w:hAnsi="MTN Brighter Sans" w:cs="Times New Roman"/>
          <w:sz w:val="24"/>
          <w:szCs w:val="24"/>
        </w:rPr>
        <w:t xml:space="preserve"> Data Source Inventory</w:t>
      </w:r>
    </w:p>
    <w:p w:rsidR="00896D9E" w:rsidRPr="00896D9E" w:rsidRDefault="00896D9E" w:rsidP="0089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D9E">
        <w:rPr>
          <w:rFonts w:ascii="MTN Brighter Sans" w:eastAsia="Times New Roman" w:hAnsi="MTN Brighter Sans" w:cs="Times New Roman"/>
          <w:sz w:val="24"/>
          <w:szCs w:val="24"/>
        </w:rPr>
        <w:t xml:space="preserve"> KPI Catalog Definition</w:t>
      </w:r>
    </w:p>
    <w:p w:rsidR="00896D9E" w:rsidRPr="00896D9E" w:rsidRDefault="00896D9E" w:rsidP="0089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D9E">
        <w:rPr>
          <w:rFonts w:ascii="MTN Brighter Sans" w:eastAsia="Times New Roman" w:hAnsi="MTN Brighter Sans" w:cs="Times New Roman"/>
          <w:sz w:val="24"/>
          <w:szCs w:val="24"/>
        </w:rPr>
        <w:t xml:space="preserve"> Report Wireframes (Executive, Voice, Data, MoMo, S&amp;D)</w:t>
      </w:r>
    </w:p>
    <w:p w:rsidR="00896D9E" w:rsidRPr="00896D9E" w:rsidRDefault="00896D9E" w:rsidP="00896D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96D9E">
        <w:rPr>
          <w:rFonts w:ascii="MTN Brighter Sans" w:eastAsia="Times New Roman" w:hAnsi="MTN Brighter Sans" w:cs="Times New Roman"/>
          <w:sz w:val="24"/>
          <w:szCs w:val="24"/>
        </w:rPr>
        <w:t xml:space="preserve"> Data Governance Requirements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Tasks</w:t>
      </w:r>
    </w:p>
    <w:p w:rsidR="00896D9E" w:rsidRPr="00896D9E" w:rsidRDefault="00896D9E" w:rsidP="0089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Conduct stakeholder workshops</w:t>
      </w:r>
    </w:p>
    <w:p w:rsidR="00896D9E" w:rsidRPr="00896D9E" w:rsidRDefault="00896D9E" w:rsidP="0089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Define business questions &amp; KPI hierarchies</w:t>
      </w:r>
    </w:p>
    <w:p w:rsidR="00896D9E" w:rsidRPr="00896D9E" w:rsidRDefault="00896D9E" w:rsidP="0089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Identify data pain points (granularity, refresh latency, orphan records)</w:t>
      </w:r>
    </w:p>
    <w:p w:rsidR="00896D9E" w:rsidRPr="00896D9E" w:rsidRDefault="00896D9E" w:rsidP="00896D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Define security roles (CEO view, CMO view, analyst view)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Deliverables</w:t>
      </w:r>
    </w:p>
    <w:p w:rsidR="00896D9E" w:rsidRPr="00896D9E" w:rsidRDefault="00896D9E" w:rsidP="0089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Requirements Specification Document</w:t>
      </w:r>
    </w:p>
    <w:p w:rsidR="00896D9E" w:rsidRPr="00896D9E" w:rsidRDefault="00896D9E" w:rsidP="0089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KPI Dictionary / Metadata sheet</w:t>
      </w:r>
    </w:p>
    <w:p w:rsidR="00896D9E" w:rsidRPr="00896D9E" w:rsidRDefault="00896D9E" w:rsidP="00896D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Wireframes and Storyboards</w:t>
      </w:r>
    </w:p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2"/>
        <w:rPr>
          <w:rFonts w:ascii="MTN Brighter Sans" w:eastAsia="Times New Roman" w:hAnsi="MTN Brighter Sans" w:cs="Times New Roman"/>
          <w:b/>
          <w:bCs/>
          <w:sz w:val="27"/>
          <w:szCs w:val="27"/>
        </w:rPr>
      </w:pPr>
      <w:r w:rsidRPr="00896D9E">
        <w:rPr>
          <w:rFonts w:ascii="MTN Brighter Sans" w:eastAsia="Times New Roman" w:hAnsi="MTN Brighter Sans" w:cs="Times New Roman"/>
          <w:b/>
          <w:bCs/>
          <w:sz w:val="27"/>
          <w:szCs w:val="27"/>
        </w:rPr>
        <w:t>Phase 2 – Data Architecture &amp; Modeling (Week 3–6)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Milestones</w:t>
      </w:r>
    </w:p>
    <w:p w:rsidR="00896D9E" w:rsidRPr="00896D9E" w:rsidRDefault="00896D9E" w:rsidP="0089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Data Model Blueprint Approved</w:t>
      </w:r>
    </w:p>
    <w:p w:rsidR="00896D9E" w:rsidRPr="00896D9E" w:rsidRDefault="00896D9E" w:rsidP="0089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Dimensional Model Implemented (Fact_Actuals_Keyed, Fact_Budget_Keyed, DimDate, DimSites, DimKpis, etc.)</w:t>
      </w:r>
    </w:p>
    <w:p w:rsidR="00896D9E" w:rsidRPr="00896D9E" w:rsidRDefault="00896D9E" w:rsidP="00896D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Relationship Matrix Completed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Tasks</w:t>
      </w:r>
    </w:p>
    <w:p w:rsidR="00896D9E" w:rsidRPr="00896D9E" w:rsidRDefault="00896D9E" w:rsidP="0089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Design star schema</w:t>
      </w:r>
    </w:p>
    <w:p w:rsidR="00896D9E" w:rsidRPr="00896D9E" w:rsidRDefault="00896D9E" w:rsidP="0089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lastRenderedPageBreak/>
        <w:t>Map staging tables (stg_Facts_Actuals, stg_Facts_Budget) to final tables</w:t>
      </w:r>
    </w:p>
    <w:p w:rsidR="00896D9E" w:rsidRPr="00896D9E" w:rsidRDefault="00896D9E" w:rsidP="0089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Implement surrogate keys and hierarchies</w:t>
      </w:r>
    </w:p>
    <w:p w:rsidR="00896D9E" w:rsidRPr="00896D9E" w:rsidRDefault="00896D9E" w:rsidP="0089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Define and validate calculated measures (Actuals, Budget, Δ%, MTD, YTD, etc.)</w:t>
      </w:r>
    </w:p>
    <w:p w:rsidR="00896D9E" w:rsidRPr="00896D9E" w:rsidRDefault="00896D9E" w:rsidP="00896D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Document lineage and dependencies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Deliverables</w:t>
      </w:r>
    </w:p>
    <w:p w:rsidR="00896D9E" w:rsidRPr="00896D9E" w:rsidRDefault="00896D9E" w:rsidP="00896D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Data Model Documentation (ERD + field catalog)</w:t>
      </w:r>
    </w:p>
    <w:p w:rsidR="00896D9E" w:rsidRPr="00896D9E" w:rsidRDefault="00896D9E" w:rsidP="00896D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Power Query transformation scripts</w:t>
      </w:r>
    </w:p>
    <w:p w:rsidR="00896D9E" w:rsidRPr="00896D9E" w:rsidRDefault="00896D9E" w:rsidP="00896D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Model governance sheet</w:t>
      </w:r>
    </w:p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2"/>
        <w:rPr>
          <w:rFonts w:ascii="MTN Brighter Sans" w:eastAsia="Times New Roman" w:hAnsi="MTN Brighter Sans" w:cs="Times New Roman"/>
          <w:b/>
          <w:bCs/>
          <w:sz w:val="27"/>
          <w:szCs w:val="27"/>
        </w:rPr>
      </w:pPr>
      <w:r w:rsidRPr="00896D9E">
        <w:rPr>
          <w:rFonts w:ascii="MTN Brighter Sans" w:eastAsia="Times New Roman" w:hAnsi="MTN Brighter Sans" w:cs="Times New Roman"/>
          <w:b/>
          <w:bCs/>
          <w:sz w:val="27"/>
          <w:szCs w:val="27"/>
        </w:rPr>
        <w:t>Phase 3 – Dashboard Design &amp; Development (Week 7–10)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Milestones</w:t>
      </w:r>
    </w:p>
    <w:p w:rsidR="00896D9E" w:rsidRPr="00896D9E" w:rsidRDefault="00896D9E" w:rsidP="00896D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MTN Theme JSON finalized</w:t>
      </w:r>
    </w:p>
    <w:p w:rsidR="00896D9E" w:rsidRPr="00896D9E" w:rsidRDefault="00896D9E" w:rsidP="00896D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Report Pages (Overview, Voice, Data, MoMo, S&amp;D) built</w:t>
      </w:r>
    </w:p>
    <w:p w:rsidR="00896D9E" w:rsidRPr="00896D9E" w:rsidRDefault="00896D9E" w:rsidP="00896D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KPI Cards &amp; Variance visuals validated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Tasks</w:t>
      </w:r>
    </w:p>
    <w:p w:rsidR="00896D9E" w:rsidRPr="00896D9E" w:rsidRDefault="00896D9E" w:rsidP="0089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Apply MTN design standards (font, colors, iconography)</w:t>
      </w:r>
    </w:p>
    <w:p w:rsidR="00896D9E" w:rsidRPr="00896D9E" w:rsidRDefault="00896D9E" w:rsidP="0089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Develop DAX measures (Day, WoW, MoM, YTD comparisons)</w:t>
      </w:r>
    </w:p>
    <w:p w:rsidR="00896D9E" w:rsidRPr="00896D9E" w:rsidRDefault="00896D9E" w:rsidP="0089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Implement dynamic slicers (Geo, Segment, Call Direction, Date)</w:t>
      </w:r>
    </w:p>
    <w:p w:rsidR="00896D9E" w:rsidRPr="00896D9E" w:rsidRDefault="00896D9E" w:rsidP="0089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Optimize visuals (multi-row cards, matrix tables, navigation buttons)</w:t>
      </w:r>
    </w:p>
    <w:p w:rsidR="00896D9E" w:rsidRPr="00896D9E" w:rsidRDefault="00896D9E" w:rsidP="00896D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Add tooltips and narrative summaries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Deliverables</w:t>
      </w:r>
    </w:p>
    <w:p w:rsidR="00896D9E" w:rsidRPr="00896D9E" w:rsidRDefault="00896D9E" w:rsidP="00896D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PBIX files for each domain</w:t>
      </w:r>
    </w:p>
    <w:p w:rsidR="00896D9E" w:rsidRPr="00896D9E" w:rsidRDefault="00896D9E" w:rsidP="00896D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Design System / UI specification</w:t>
      </w:r>
    </w:p>
    <w:p w:rsidR="00896D9E" w:rsidRPr="00896D9E" w:rsidRDefault="00896D9E" w:rsidP="00896D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Screenshot mockups for management validation</w:t>
      </w:r>
    </w:p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2"/>
        <w:rPr>
          <w:rFonts w:ascii="MTN Brighter Sans" w:eastAsia="Times New Roman" w:hAnsi="MTN Brighter Sans" w:cs="Times New Roman"/>
          <w:b/>
          <w:bCs/>
          <w:sz w:val="27"/>
          <w:szCs w:val="27"/>
        </w:rPr>
      </w:pPr>
      <w:r w:rsidRPr="00896D9E">
        <w:rPr>
          <w:rFonts w:ascii="MTN Brighter Sans" w:eastAsia="Times New Roman" w:hAnsi="MTN Brighter Sans" w:cs="Times New Roman"/>
          <w:b/>
          <w:bCs/>
          <w:sz w:val="27"/>
          <w:szCs w:val="27"/>
        </w:rPr>
        <w:t>Phase 4 – Testing &amp; Validation (Week 11–12)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Milestones</w:t>
      </w:r>
    </w:p>
    <w:p w:rsidR="00896D9E" w:rsidRPr="00896D9E" w:rsidRDefault="00896D9E" w:rsidP="00896D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lastRenderedPageBreak/>
        <w:t>Data accuracy tested</w:t>
      </w:r>
    </w:p>
    <w:p w:rsidR="00896D9E" w:rsidRPr="00896D9E" w:rsidRDefault="00896D9E" w:rsidP="00896D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Performance optimization complete</w:t>
      </w:r>
    </w:p>
    <w:p w:rsidR="00896D9E" w:rsidRPr="00896D9E" w:rsidRDefault="00896D9E" w:rsidP="00896D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User Acceptance Test signed off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Tasks</w:t>
      </w:r>
    </w:p>
    <w:p w:rsidR="00896D9E" w:rsidRPr="00896D9E" w:rsidRDefault="00896D9E" w:rsidP="00896D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Validate KPI values vs EVA warehouse</w:t>
      </w:r>
    </w:p>
    <w:p w:rsidR="00896D9E" w:rsidRPr="00896D9E" w:rsidRDefault="00896D9E" w:rsidP="00896D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Conduct performance benchmarking (model size, refresh duration, DAX performance)</w:t>
      </w:r>
    </w:p>
    <w:p w:rsidR="00896D9E" w:rsidRPr="00896D9E" w:rsidRDefault="00896D9E" w:rsidP="00896D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Implement security and RLS</w:t>
      </w:r>
    </w:p>
    <w:p w:rsidR="00896D9E" w:rsidRPr="00896D9E" w:rsidRDefault="00896D9E" w:rsidP="00896D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Conduct user feedback sessions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Deliverables</w:t>
      </w:r>
    </w:p>
    <w:p w:rsidR="00896D9E" w:rsidRPr="00896D9E" w:rsidRDefault="00896D9E" w:rsidP="00896D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Test case matrix</w:t>
      </w:r>
    </w:p>
    <w:p w:rsidR="00896D9E" w:rsidRPr="00896D9E" w:rsidRDefault="00896D9E" w:rsidP="00896D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UAT sign-off sheet</w:t>
      </w:r>
    </w:p>
    <w:p w:rsidR="00896D9E" w:rsidRPr="00896D9E" w:rsidRDefault="00896D9E" w:rsidP="00896D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Performance optimization report</w:t>
      </w:r>
    </w:p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2"/>
        <w:rPr>
          <w:rFonts w:ascii="MTN Brighter Sans" w:eastAsia="Times New Roman" w:hAnsi="MTN Brighter Sans" w:cs="Times New Roman"/>
          <w:b/>
          <w:bCs/>
          <w:sz w:val="27"/>
          <w:szCs w:val="27"/>
        </w:rPr>
      </w:pPr>
      <w:r w:rsidRPr="00896D9E">
        <w:rPr>
          <w:rFonts w:ascii="MTN Brighter Sans" w:eastAsia="Times New Roman" w:hAnsi="MTN Brighter Sans" w:cs="Times New Roman"/>
          <w:b/>
          <w:bCs/>
          <w:sz w:val="27"/>
          <w:szCs w:val="27"/>
        </w:rPr>
        <w:t>Phase 5 – Deployment &amp; Training (Week 13–14)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Milestones</w:t>
      </w:r>
    </w:p>
    <w:p w:rsidR="00896D9E" w:rsidRPr="00896D9E" w:rsidRDefault="00896D9E" w:rsidP="00896D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Workspace structure created (Dev, QA, Prod)</w:t>
      </w:r>
    </w:p>
    <w:p w:rsidR="00896D9E" w:rsidRPr="00896D9E" w:rsidRDefault="00896D9E" w:rsidP="00896D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Scheduled refresh configured (Fabric Premium)</w:t>
      </w:r>
    </w:p>
    <w:p w:rsidR="00896D9E" w:rsidRPr="00896D9E" w:rsidRDefault="00896D9E" w:rsidP="00896D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User training delivered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Tasks</w:t>
      </w:r>
    </w:p>
    <w:p w:rsidR="00896D9E" w:rsidRPr="00896D9E" w:rsidRDefault="00896D9E" w:rsidP="00896D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Publish reports to Power BI Service</w:t>
      </w:r>
    </w:p>
    <w:p w:rsidR="00896D9E" w:rsidRPr="00896D9E" w:rsidRDefault="00896D9E" w:rsidP="00896D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Assign security roles and permissions</w:t>
      </w:r>
    </w:p>
    <w:p w:rsidR="00896D9E" w:rsidRPr="00896D9E" w:rsidRDefault="00896D9E" w:rsidP="00896D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Configure dataset refresh and gateway connections</w:t>
      </w:r>
    </w:p>
    <w:p w:rsidR="00896D9E" w:rsidRPr="00896D9E" w:rsidRDefault="00896D9E" w:rsidP="00896D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Develop user manual and training slides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Deliverables</w:t>
      </w:r>
    </w:p>
    <w:p w:rsidR="00896D9E" w:rsidRPr="00896D9E" w:rsidRDefault="00896D9E" w:rsidP="00896D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Power BI Service workspace setup document</w:t>
      </w:r>
    </w:p>
    <w:p w:rsidR="00896D9E" w:rsidRPr="00896D9E" w:rsidRDefault="00896D9E" w:rsidP="00896D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Refresh and Access governance plan</w:t>
      </w:r>
    </w:p>
    <w:p w:rsidR="00896D9E" w:rsidRPr="00896D9E" w:rsidRDefault="00896D9E" w:rsidP="00896D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End-user training materials</w:t>
      </w:r>
    </w:p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2"/>
        <w:rPr>
          <w:rFonts w:ascii="MTN Brighter Sans" w:eastAsia="Times New Roman" w:hAnsi="MTN Brighter Sans" w:cs="Times New Roman"/>
          <w:b/>
          <w:bCs/>
          <w:sz w:val="27"/>
          <w:szCs w:val="27"/>
        </w:rPr>
      </w:pPr>
      <w:r w:rsidRPr="00896D9E">
        <w:rPr>
          <w:rFonts w:ascii="MTN Brighter Sans" w:eastAsia="Times New Roman" w:hAnsi="MTN Brighter Sans" w:cs="Times New Roman"/>
          <w:b/>
          <w:bCs/>
          <w:sz w:val="27"/>
          <w:szCs w:val="27"/>
        </w:rPr>
        <w:lastRenderedPageBreak/>
        <w:t>Phase 6 – Post-Deployment &amp; Continuous Improvement (Ongoing)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Milestones</w:t>
      </w:r>
    </w:p>
    <w:p w:rsidR="00896D9E" w:rsidRPr="00896D9E" w:rsidRDefault="00896D9E" w:rsidP="00896D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BI Governance Review</w:t>
      </w:r>
    </w:p>
    <w:p w:rsidR="00896D9E" w:rsidRPr="00896D9E" w:rsidRDefault="00896D9E" w:rsidP="00896D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Dashboard Enhancement Roadmap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Tasks</w:t>
      </w:r>
    </w:p>
    <w:p w:rsidR="00896D9E" w:rsidRPr="00896D9E" w:rsidRDefault="00896D9E" w:rsidP="00896D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Monitor adoption metrics (usage logs, refresh success)</w:t>
      </w:r>
    </w:p>
    <w:p w:rsidR="00896D9E" w:rsidRPr="00896D9E" w:rsidRDefault="00896D9E" w:rsidP="00896D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Collect feedback and plan next iteration (e.g., Predictive CVM dashboard, Fintech integrations)</w:t>
      </w:r>
    </w:p>
    <w:p w:rsidR="00896D9E" w:rsidRPr="00896D9E" w:rsidRDefault="00896D9E" w:rsidP="00896D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Update data dictionary and metadata</w: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>Deliverables</w:t>
      </w:r>
    </w:p>
    <w:p w:rsidR="00896D9E" w:rsidRPr="00896D9E" w:rsidRDefault="00896D9E" w:rsidP="00896D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Adoption report</w:t>
      </w:r>
    </w:p>
    <w:p w:rsidR="00896D9E" w:rsidRPr="00896D9E" w:rsidRDefault="00896D9E" w:rsidP="00896D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Continuous improvement log</w:t>
      </w:r>
    </w:p>
    <w:p w:rsidR="00896D9E" w:rsidRPr="00896D9E" w:rsidRDefault="00896D9E" w:rsidP="00896D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Version control and release notes</w:t>
      </w:r>
    </w:p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1"/>
        <w:rPr>
          <w:rFonts w:ascii="MTN Brighter Sans" w:eastAsia="Times New Roman" w:hAnsi="MTN Brighter Sans" w:cs="Times New Roman"/>
          <w:b/>
          <w:bCs/>
          <w:sz w:val="36"/>
          <w:szCs w:val="36"/>
        </w:rPr>
      </w:pPr>
      <w:r w:rsidRPr="00896D9E">
        <w:rPr>
          <w:rFonts w:ascii="MTN Brighter Sans" w:eastAsia="Times New Roman" w:hAnsi="MTN Brighter Sans" w:cs="Times New Roman"/>
          <w:b/>
          <w:bCs/>
          <w:sz w:val="36"/>
          <w:szCs w:val="36"/>
        </w:rPr>
        <w:t>4. Detailed Work Breakdown Structure (WBS)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4327"/>
        <w:gridCol w:w="1094"/>
        <w:gridCol w:w="1751"/>
        <w:gridCol w:w="1733"/>
      </w:tblGrid>
      <w:tr w:rsidR="00896D9E" w:rsidRPr="00896D9E" w:rsidTr="00896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bookmarkStart w:id="0" w:name="_GoBack"/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t>Dependencies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Kick-off and scope alignment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PM / Sponsor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–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Source data mapping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1.1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DimDate and DimSites creation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Data Architect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1.2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Fact_Actuals_Keyed creation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2.1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Report wireframes (Overview, Voice)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BI Developer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2.2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KPI DAX measure implementation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BI Developer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3.1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QA and UAT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3.2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Deployment and training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PM / BI Lead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4.1</w:t>
            </w:r>
          </w:p>
        </w:tc>
      </w:tr>
    </w:tbl>
    <w:bookmarkEnd w:id="0"/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1"/>
        <w:rPr>
          <w:rFonts w:ascii="MTN Brighter Sans" w:eastAsia="Times New Roman" w:hAnsi="MTN Brighter Sans" w:cs="Times New Roman"/>
          <w:b/>
          <w:bCs/>
          <w:sz w:val="36"/>
          <w:szCs w:val="36"/>
        </w:rPr>
      </w:pPr>
      <w:r w:rsidRPr="00896D9E">
        <w:rPr>
          <w:rFonts w:ascii="MTN Brighter Sans" w:eastAsia="Times New Roman" w:hAnsi="MTN Brighter Sans" w:cs="Times New Roman"/>
          <w:b/>
          <w:bCs/>
          <w:sz w:val="36"/>
          <w:szCs w:val="36"/>
        </w:rPr>
        <w:t>5.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984"/>
        <w:gridCol w:w="5367"/>
      </w:tblGrid>
      <w:tr w:rsidR="00896D9E" w:rsidRPr="00896D9E" w:rsidTr="00896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jc w:val="center"/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Data latency from EVA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Schedule incremental refresh and pre-aggregations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KPI definition misalignment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Early validation workshops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Visual performance lag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Use optimized DAX and aggregated tables</w:t>
            </w:r>
          </w:p>
        </w:tc>
      </w:tr>
      <w:tr w:rsidR="00896D9E" w:rsidRPr="00896D9E" w:rsidTr="00896D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User adoption gap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96D9E" w:rsidRPr="00896D9E" w:rsidRDefault="00896D9E" w:rsidP="00896D9E">
            <w:pPr>
              <w:spacing w:after="0" w:line="240" w:lineRule="auto"/>
              <w:rPr>
                <w:rFonts w:ascii="MTN Brighter Sans" w:eastAsia="Times New Roman" w:hAnsi="MTN Brighter Sans" w:cs="Times New Roman"/>
                <w:sz w:val="24"/>
                <w:szCs w:val="24"/>
              </w:rPr>
            </w:pPr>
            <w:r w:rsidRPr="00896D9E">
              <w:rPr>
                <w:rFonts w:ascii="MTN Brighter Sans" w:eastAsia="Times New Roman" w:hAnsi="MTN Brighter Sans" w:cs="Times New Roman"/>
                <w:sz w:val="24"/>
                <w:szCs w:val="24"/>
              </w:rPr>
              <w:t>Train and build executive champions</w:t>
            </w:r>
          </w:p>
        </w:tc>
      </w:tr>
    </w:tbl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1"/>
        <w:rPr>
          <w:rFonts w:ascii="MTN Brighter Sans" w:eastAsia="Times New Roman" w:hAnsi="MTN Brighter Sans" w:cs="Times New Roman"/>
          <w:b/>
          <w:bCs/>
          <w:sz w:val="36"/>
          <w:szCs w:val="36"/>
        </w:rPr>
      </w:pPr>
      <w:r w:rsidRPr="00896D9E">
        <w:rPr>
          <w:rFonts w:ascii="MTN Brighter Sans" w:eastAsia="Times New Roman" w:hAnsi="MTN Brighter Sans" w:cs="Times New Roman"/>
          <w:b/>
          <w:bCs/>
          <w:sz w:val="36"/>
          <w:szCs w:val="36"/>
        </w:rPr>
        <w:t>6. Success Metrics</w:t>
      </w:r>
    </w:p>
    <w:p w:rsidR="00896D9E" w:rsidRPr="00896D9E" w:rsidRDefault="00896D9E" w:rsidP="00896D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Dashboard refresh &lt; 5 minutes</w:t>
      </w:r>
    </w:p>
    <w:p w:rsidR="00896D9E" w:rsidRPr="00896D9E" w:rsidRDefault="00896D9E" w:rsidP="00896D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100% KPI reconciliation with source system</w:t>
      </w:r>
    </w:p>
    <w:p w:rsidR="00896D9E" w:rsidRPr="00896D9E" w:rsidRDefault="00896D9E" w:rsidP="00896D9E">
      <w:pPr>
        <w:numPr>
          <w:ilvl w:val="0"/>
          <w:numId w:val="21"/>
        </w:numPr>
        <w:spacing w:beforeAutospacing="1" w:after="100" w:afterAutospacing="1" w:line="240" w:lineRule="auto"/>
        <w:ind w:left="1440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80% stakeholder satisfaction in UAT</w:t>
      </w:r>
    </w:p>
    <w:p w:rsidR="00896D9E" w:rsidRPr="00896D9E" w:rsidRDefault="00896D9E" w:rsidP="00896D9E">
      <w:pPr>
        <w:numPr>
          <w:ilvl w:val="0"/>
          <w:numId w:val="21"/>
        </w:numPr>
        <w:spacing w:beforeAutospacing="1" w:after="100" w:afterAutospacing="1" w:line="240" w:lineRule="auto"/>
        <w:ind w:left="1440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60% monthly active user rate after launch</w:t>
      </w:r>
    </w:p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outlineLvl w:val="1"/>
        <w:rPr>
          <w:rFonts w:ascii="MTN Brighter Sans" w:eastAsia="Times New Roman" w:hAnsi="MTN Brighter Sans" w:cs="Times New Roman"/>
          <w:b/>
          <w:bCs/>
          <w:sz w:val="36"/>
          <w:szCs w:val="36"/>
        </w:rPr>
      </w:pPr>
      <w:r w:rsidRPr="00896D9E">
        <w:rPr>
          <w:rFonts w:ascii="MTN Brighter Sans" w:eastAsia="Times New Roman" w:hAnsi="MTN Brighter Sans" w:cs="Times New Roman"/>
          <w:b/>
          <w:bCs/>
          <w:sz w:val="36"/>
          <w:szCs w:val="36"/>
        </w:rPr>
        <w:t>7. Appendices</w:t>
      </w:r>
    </w:p>
    <w:p w:rsidR="00896D9E" w:rsidRPr="00896D9E" w:rsidRDefault="00896D9E" w:rsidP="00896D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Appendix A: KPI Catalog</w:t>
      </w:r>
    </w:p>
    <w:p w:rsidR="00896D9E" w:rsidRPr="00896D9E" w:rsidRDefault="00896D9E" w:rsidP="00896D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Appendix B: ERD Diagram</w:t>
      </w:r>
    </w:p>
    <w:p w:rsidR="00896D9E" w:rsidRPr="00896D9E" w:rsidRDefault="00896D9E" w:rsidP="00896D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Appendix C: Governance Policy</w:t>
      </w:r>
    </w:p>
    <w:p w:rsidR="00896D9E" w:rsidRPr="00896D9E" w:rsidRDefault="00896D9E" w:rsidP="00896D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>Appendix D: Change Request Log</w:t>
      </w:r>
    </w:p>
    <w:p w:rsidR="00896D9E" w:rsidRPr="00896D9E" w:rsidRDefault="00896D9E" w:rsidP="00896D9E">
      <w:pPr>
        <w:spacing w:after="0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96D9E" w:rsidRPr="00896D9E" w:rsidRDefault="00896D9E" w:rsidP="00896D9E">
      <w:pPr>
        <w:spacing w:before="100" w:beforeAutospacing="1" w:after="100" w:afterAutospacing="1" w:line="240" w:lineRule="auto"/>
        <w:rPr>
          <w:rFonts w:ascii="MTN Brighter Sans" w:eastAsia="Times New Roman" w:hAnsi="MTN Brighter Sans" w:cs="Times New Roman"/>
          <w:sz w:val="24"/>
          <w:szCs w:val="24"/>
        </w:rPr>
      </w:pPr>
      <w:r w:rsidRPr="00896D9E">
        <w:rPr>
          <w:rFonts w:ascii="MTN Brighter Sans" w:eastAsia="Times New Roman" w:hAnsi="MTN Brighter Sans" w:cs="Times New Roman"/>
          <w:sz w:val="24"/>
          <w:szCs w:val="24"/>
        </w:rPr>
        <w:t xml:space="preserve">Would you like me to generate this as a </w:t>
      </w: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 xml:space="preserve">downloadable </w:t>
      </w:r>
      <w:r w:rsidRPr="00896D9E">
        <w:rPr>
          <w:rFonts w:ascii="MTN Brighter Sans" w:eastAsia="Times New Roman" w:hAnsi="MTN Brighter Sans" w:cs="Courier New"/>
          <w:b/>
          <w:bCs/>
          <w:sz w:val="20"/>
          <w:szCs w:val="20"/>
        </w:rPr>
        <w:t>.docx</w:t>
      </w:r>
      <w:r w:rsidRPr="00896D9E">
        <w:rPr>
          <w:rFonts w:ascii="MTN Brighter Sans" w:eastAsia="Times New Roman" w:hAnsi="MTN Brighter Sans" w:cs="Times New Roman"/>
          <w:b/>
          <w:bCs/>
          <w:sz w:val="24"/>
          <w:szCs w:val="24"/>
        </w:rPr>
        <w:t xml:space="preserve"> version</w:t>
      </w:r>
      <w:r w:rsidRPr="00896D9E">
        <w:rPr>
          <w:rFonts w:ascii="MTN Brighter Sans" w:eastAsia="Times New Roman" w:hAnsi="MTN Brighter Sans" w:cs="Times New Roman"/>
          <w:sz w:val="24"/>
          <w:szCs w:val="24"/>
        </w:rPr>
        <w:t xml:space="preserve"> (formatted with MTN-style headers, table formatting, and editable milestone sections)? I can do that next.</w:t>
      </w:r>
    </w:p>
    <w:p w:rsidR="00FF2815" w:rsidRPr="00896D9E" w:rsidRDefault="00FF2815">
      <w:pPr>
        <w:rPr>
          <w:rFonts w:ascii="MTN Brighter Sans" w:hAnsi="MTN Brighter Sans"/>
        </w:rPr>
      </w:pPr>
    </w:p>
    <w:sectPr w:rsidR="00FF2815" w:rsidRPr="00896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TN Brighter Sans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762B"/>
    <w:multiLevelType w:val="multilevel"/>
    <w:tmpl w:val="3C6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333D2"/>
    <w:multiLevelType w:val="multilevel"/>
    <w:tmpl w:val="872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E1A27"/>
    <w:multiLevelType w:val="multilevel"/>
    <w:tmpl w:val="20C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A0B4C"/>
    <w:multiLevelType w:val="multilevel"/>
    <w:tmpl w:val="0F5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D5297"/>
    <w:multiLevelType w:val="multilevel"/>
    <w:tmpl w:val="789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A0818"/>
    <w:multiLevelType w:val="multilevel"/>
    <w:tmpl w:val="4B4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93A76"/>
    <w:multiLevelType w:val="multilevel"/>
    <w:tmpl w:val="1B8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01B80"/>
    <w:multiLevelType w:val="multilevel"/>
    <w:tmpl w:val="4AC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F0D69"/>
    <w:multiLevelType w:val="multilevel"/>
    <w:tmpl w:val="6B9C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C4042"/>
    <w:multiLevelType w:val="multilevel"/>
    <w:tmpl w:val="E4D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23357"/>
    <w:multiLevelType w:val="multilevel"/>
    <w:tmpl w:val="9B0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D7098"/>
    <w:multiLevelType w:val="multilevel"/>
    <w:tmpl w:val="AF3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D5D60"/>
    <w:multiLevelType w:val="multilevel"/>
    <w:tmpl w:val="0DC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71425"/>
    <w:multiLevelType w:val="multilevel"/>
    <w:tmpl w:val="0D2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11A4F"/>
    <w:multiLevelType w:val="multilevel"/>
    <w:tmpl w:val="F1C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B435B"/>
    <w:multiLevelType w:val="multilevel"/>
    <w:tmpl w:val="5DB4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E1F78"/>
    <w:multiLevelType w:val="multilevel"/>
    <w:tmpl w:val="08A8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01C7D"/>
    <w:multiLevelType w:val="multilevel"/>
    <w:tmpl w:val="4F5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E4E98"/>
    <w:multiLevelType w:val="multilevel"/>
    <w:tmpl w:val="DADE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12A09"/>
    <w:multiLevelType w:val="multilevel"/>
    <w:tmpl w:val="CAAC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B3E94"/>
    <w:multiLevelType w:val="multilevel"/>
    <w:tmpl w:val="EF72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70365"/>
    <w:multiLevelType w:val="multilevel"/>
    <w:tmpl w:val="EE3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5"/>
  </w:num>
  <w:num w:numId="4">
    <w:abstractNumId w:val="21"/>
  </w:num>
  <w:num w:numId="5">
    <w:abstractNumId w:val="20"/>
  </w:num>
  <w:num w:numId="6">
    <w:abstractNumId w:val="6"/>
  </w:num>
  <w:num w:numId="7">
    <w:abstractNumId w:val="9"/>
  </w:num>
  <w:num w:numId="8">
    <w:abstractNumId w:val="18"/>
  </w:num>
  <w:num w:numId="9">
    <w:abstractNumId w:val="10"/>
  </w:num>
  <w:num w:numId="10">
    <w:abstractNumId w:val="8"/>
  </w:num>
  <w:num w:numId="11">
    <w:abstractNumId w:val="19"/>
  </w:num>
  <w:num w:numId="12">
    <w:abstractNumId w:val="1"/>
  </w:num>
  <w:num w:numId="13">
    <w:abstractNumId w:val="2"/>
  </w:num>
  <w:num w:numId="14">
    <w:abstractNumId w:val="0"/>
  </w:num>
  <w:num w:numId="15">
    <w:abstractNumId w:val="16"/>
  </w:num>
  <w:num w:numId="16">
    <w:abstractNumId w:val="11"/>
  </w:num>
  <w:num w:numId="17">
    <w:abstractNumId w:val="17"/>
  </w:num>
  <w:num w:numId="18">
    <w:abstractNumId w:val="13"/>
  </w:num>
  <w:num w:numId="19">
    <w:abstractNumId w:val="4"/>
  </w:num>
  <w:num w:numId="20">
    <w:abstractNumId w:val="7"/>
  </w:num>
  <w:num w:numId="21">
    <w:abstractNumId w:val="12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D9E"/>
    <w:rsid w:val="00733203"/>
    <w:rsid w:val="00896D9E"/>
    <w:rsid w:val="00FF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3425"/>
  <w15:chartTrackingRefBased/>
  <w15:docId w15:val="{F95A205E-8C0A-4433-BC70-99FFDD26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6D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6D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6D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D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6D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6D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6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6D9E"/>
    <w:rPr>
      <w:b/>
      <w:bCs/>
    </w:rPr>
  </w:style>
  <w:style w:type="character" w:styleId="Emphasis">
    <w:name w:val="Emphasis"/>
    <w:basedOn w:val="DefaultParagraphFont"/>
    <w:uiPriority w:val="20"/>
    <w:qFormat/>
    <w:rsid w:val="00896D9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96D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8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7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2025-11-04T08:57:00Z</dcterms:created>
  <dcterms:modified xsi:type="dcterms:W3CDTF">2025-11-04T09:03:00Z</dcterms:modified>
</cp:coreProperties>
</file>