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48"/>
          <w:szCs w:val="48"/>
        </w:rPr>
        <w:t xml:space="preserve">Software Architecture Document</w:t>
      </w:r>
    </w:p>
    <w:p>
      <w:pPr>
        <w:spacing w:before="140"/>
        <w:jc w:val="center"/>
      </w:pPr>
      <w:r>
        <w:rPr>
          <w:color w:val="2E4C8A"/>
          <w:sz w:val="30"/>
          <w:szCs w:val="30"/>
        </w:rPr>
        <w:t xml:space="preserve">Enterprise Wireless Intrusion Detection &amp; AI Platform</w:t>
      </w:r>
    </w:p>
    <w:p>
      <w:pPr>
        <w:spacing w:before="80"/>
        <w:jc w:val="center"/>
      </w:pPr>
      <w:r>
        <w:rPr>
          <w:i/>
          <w:iCs/>
          <w:sz w:val="22"/>
          <w:szCs w:val="22"/>
        </w:rPr>
        <w:t xml:space="preserve">Distributed multi-sensor 802.11 threat detection with hybrid explainable AI</w:t>
      </w:r>
    </w:p>
    <w:p>
      <w:pPr>
        <w:spacing w:before="900"/>
        <w:jc w:val="center"/>
      </w:pPr>
      <w:r>
        <w:rPr>
          <w:b/>
          <w:bCs/>
          <w:color w:val="2E4C8A"/>
          <w:sz w:val="24"/>
          <w:szCs w:val="24"/>
        </w:rPr>
        <w:t xml:space="preserve">Phase 1 Deliverable — Architecture Baseline</w:t>
      </w:r>
    </w:p>
    <w:p>
      <w:pPr>
        <w:spacing w:before="120"/>
        <w:jc w:val="center"/>
      </w:pPr>
      <w:r>
        <w:rPr>
          <w:sz w:val="22"/>
          <w:szCs w:val="22"/>
        </w:rPr>
        <w:t xml:space="preserve">Version 1.1  ·  16 July 2026  ·  Status: Draft for review</w:t>
      </w:r>
    </w:p>
    <w:p>
      <w:pPr>
        <w:spacing w:before="80"/>
        <w:jc w:val="center"/>
      </w:pPr>
      <w:r>
        <w:rPr>
          <w:color w:val="595959"/>
          <w:sz w:val="20"/>
          <w:szCs w:val="20"/>
        </w:rPr>
        <w:t xml:space="preserve">Grounded in the project literature review &amp; research-gap analysis</w:t>
      </w:r>
    </w:p>
    <w:p>
      <w:r>
        <w:br w:type="page"/>
      </w:r>
    </w:p>
    <w:p>
      <w:pPr>
        <w:pStyle w:val="Heading1"/>
        <w:spacing w:after="140" w:before="300"/>
      </w:pPr>
      <w:r>
        <w:t xml:space="preserve">Document Control</w:t>
      </w:r>
    </w:p>
    <w:p>
      <w:pPr>
        <w:pStyle w:val="Heading2"/>
        <w:spacing w:after="100" w:before="22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shd w:fill="1F3864" w:color="auto" w:val="clear"/>
            <w:tcMar>
              <w:top w:type="dxa" w:w="40"/>
              <w:left w:type="dxa" w:w="70"/>
              <w:bottom w:type="dxa" w:w="40"/>
              <w:right w:type="dxa" w:w="70"/>
            </w:tcMar>
          </w:tcPr>
          <w:p>
            <w:pPr>
              <w:spacing w:after="0" w:line="230"/>
            </w:pPr>
            <w:r>
              <w:rPr>
                <w:b/>
                <w:bCs/>
                <w:color w:val="FFFFFF"/>
                <w:sz w:val="18"/>
                <w:szCs w:val="18"/>
              </w:rPr>
              <w:t xml:space="preserve">Version</w:t>
            </w:r>
          </w:p>
        </w:tc>
        <w:tc>
          <w:tcPr>
            <w:tcW w:type="dxa" w:w="1600"/>
            <w:shd w:fill="1F3864" w:color="auto" w:val="clear"/>
            <w:tcMar>
              <w:top w:type="dxa" w:w="40"/>
              <w:left w:type="dxa" w:w="70"/>
              <w:bottom w:type="dxa" w:w="40"/>
              <w:right w:type="dxa" w:w="70"/>
            </w:tcMar>
          </w:tcPr>
          <w:p>
            <w:pPr>
              <w:spacing w:after="0" w:line="230"/>
            </w:pPr>
            <w:r>
              <w:rPr>
                <w:b/>
                <w:bCs/>
                <w:color w:val="FFFFFF"/>
                <w:sz w:val="18"/>
                <w:szCs w:val="18"/>
              </w:rPr>
              <w:t xml:space="preserve">Date</w:t>
            </w:r>
          </w:p>
        </w:tc>
        <w:tc>
          <w:tcPr>
            <w:tcW w:type="dxa" w:w="2400"/>
            <w:shd w:fill="1F3864" w:color="auto" w:val="clear"/>
            <w:tcMar>
              <w:top w:type="dxa" w:w="40"/>
              <w:left w:type="dxa" w:w="70"/>
              <w:bottom w:type="dxa" w:w="40"/>
              <w:right w:type="dxa" w:w="70"/>
            </w:tcMar>
          </w:tcPr>
          <w:p>
            <w:pPr>
              <w:spacing w:after="0" w:line="230"/>
            </w:pPr>
            <w:r>
              <w:rPr>
                <w:b/>
                <w:bCs/>
                <w:color w:val="FFFFFF"/>
                <w:sz w:val="18"/>
                <w:szCs w:val="18"/>
              </w:rPr>
              <w:t xml:space="preserve">Author</w:t>
            </w:r>
          </w:p>
        </w:tc>
        <w:tc>
          <w:tcPr>
            <w:tcW w:type="dxa" w:w="4160"/>
            <w:shd w:fill="1F3864" w:color="auto" w:val="clear"/>
            <w:tcMar>
              <w:top w:type="dxa" w:w="40"/>
              <w:left w:type="dxa" w:w="70"/>
              <w:bottom w:type="dxa" w:w="40"/>
              <w:right w:type="dxa" w:w="70"/>
            </w:tcMar>
          </w:tcPr>
          <w:p>
            <w:pPr>
              <w:spacing w:after="0" w:line="230"/>
            </w:pPr>
            <w:r>
              <w:rPr>
                <w:b/>
                <w:bCs/>
                <w:color w:val="FFFFFF"/>
                <w:sz w:val="18"/>
                <w:szCs w:val="18"/>
              </w:rPr>
              <w:t xml:space="preserve">Description</w:t>
            </w:r>
          </w:p>
        </w:tc>
      </w:tr>
      <w:tr>
        <w:tc>
          <w:tcPr>
            <w:tcW w:type="dxa" w:w="1200"/>
            <w:tcMar>
              <w:top w:type="dxa" w:w="40"/>
              <w:left w:type="dxa" w:w="70"/>
              <w:bottom w:type="dxa" w:w="40"/>
              <w:right w:type="dxa" w:w="70"/>
            </w:tcMar>
          </w:tcPr>
          <w:p>
            <w:pPr>
              <w:spacing w:after="0" w:line="230"/>
            </w:pPr>
            <w:r>
              <w:rPr>
                <w:sz w:val="17"/>
                <w:szCs w:val="17"/>
              </w:rPr>
              <w:t xml:space="preserve">0.1</w:t>
            </w:r>
          </w:p>
        </w:tc>
        <w:tc>
          <w:tcPr>
            <w:tcW w:type="dxa" w:w="1600"/>
            <w:tcMar>
              <w:top w:type="dxa" w:w="40"/>
              <w:left w:type="dxa" w:w="70"/>
              <w:bottom w:type="dxa" w:w="40"/>
              <w:right w:type="dxa" w:w="70"/>
            </w:tcMar>
          </w:tcPr>
          <w:p>
            <w:pPr>
              <w:spacing w:after="0" w:line="230"/>
            </w:pPr>
            <w:r>
              <w:rPr>
                <w:sz w:val="17"/>
                <w:szCs w:val="17"/>
              </w:rPr>
              <w:t xml:space="preserve">10 Jul 2026</w:t>
            </w:r>
          </w:p>
        </w:tc>
        <w:tc>
          <w:tcPr>
            <w:tcW w:type="dxa" w:w="2400"/>
            <w:tcMar>
              <w:top w:type="dxa" w:w="40"/>
              <w:left w:type="dxa" w:w="70"/>
              <w:bottom w:type="dxa" w:w="40"/>
              <w:right w:type="dxa" w:w="70"/>
            </w:tcMar>
          </w:tcPr>
          <w:p>
            <w:pPr>
              <w:spacing w:after="0" w:line="230"/>
            </w:pPr>
            <w:r>
              <w:rPr>
                <w:sz w:val="17"/>
                <w:szCs w:val="17"/>
              </w:rPr>
              <w:t xml:space="preserve">Architecture team</w:t>
            </w:r>
          </w:p>
        </w:tc>
        <w:tc>
          <w:tcPr>
            <w:tcW w:type="dxa" w:w="4160"/>
            <w:tcMar>
              <w:top w:type="dxa" w:w="40"/>
              <w:left w:type="dxa" w:w="70"/>
              <w:bottom w:type="dxa" w:w="40"/>
              <w:right w:type="dxa" w:w="70"/>
            </w:tcMar>
          </w:tcPr>
          <w:p>
            <w:pPr>
              <w:spacing w:after="0" w:line="230"/>
            </w:pPr>
            <w:r>
              <w:rPr>
                <w:sz w:val="17"/>
                <w:szCs w:val="17"/>
              </w:rPr>
              <w:t xml:space="preserve">Initial skeleton and driver capture</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0.5</w:t>
            </w:r>
          </w:p>
        </w:tc>
        <w:tc>
          <w:tcPr>
            <w:tcW w:type="dxa" w:w="1600"/>
            <w:shd w:fill="EEF3FB" w:color="auto" w:val="clear"/>
            <w:tcMar>
              <w:top w:type="dxa" w:w="40"/>
              <w:left w:type="dxa" w:w="70"/>
              <w:bottom w:type="dxa" w:w="40"/>
              <w:right w:type="dxa" w:w="70"/>
            </w:tcMar>
          </w:tcPr>
          <w:p>
            <w:pPr>
              <w:spacing w:after="0" w:line="230"/>
            </w:pPr>
            <w:r>
              <w:rPr>
                <w:sz w:val="17"/>
                <w:szCs w:val="17"/>
              </w:rPr>
              <w:t xml:space="preserve">14 Jul 2026</w:t>
            </w:r>
          </w:p>
        </w:tc>
        <w:tc>
          <w:tcPr>
            <w:tcW w:type="dxa" w:w="2400"/>
            <w:shd w:fill="EEF3FB" w:color="auto" w:val="clear"/>
            <w:tcMar>
              <w:top w:type="dxa" w:w="40"/>
              <w:left w:type="dxa" w:w="70"/>
              <w:bottom w:type="dxa" w:w="40"/>
              <w:right w:type="dxa" w:w="70"/>
            </w:tcMar>
          </w:tcPr>
          <w:p>
            <w:pPr>
              <w:spacing w:after="0" w:line="230"/>
            </w:pPr>
            <w:r>
              <w:rPr>
                <w:sz w:val="17"/>
                <w:szCs w:val="17"/>
              </w:rPr>
              <w:t xml:space="preserve">Architecture team</w:t>
            </w:r>
          </w:p>
        </w:tc>
        <w:tc>
          <w:tcPr>
            <w:tcW w:type="dxa" w:w="4160"/>
            <w:shd w:fill="EEF3FB" w:color="auto" w:val="clear"/>
            <w:tcMar>
              <w:top w:type="dxa" w:w="40"/>
              <w:left w:type="dxa" w:w="70"/>
              <w:bottom w:type="dxa" w:w="40"/>
              <w:right w:type="dxa" w:w="70"/>
            </w:tcMar>
          </w:tcPr>
          <w:p>
            <w:pPr>
              <w:spacing w:after="0" w:line="230"/>
            </w:pPr>
            <w:r>
              <w:rPr>
                <w:sz w:val="17"/>
                <w:szCs w:val="17"/>
              </w:rPr>
              <w:t xml:space="preserve">Views, data model and threat model drafted</w:t>
            </w:r>
          </w:p>
        </w:tc>
      </w:tr>
      <w:tr>
        <w:tc>
          <w:tcPr>
            <w:tcW w:type="dxa" w:w="1200"/>
            <w:tcMar>
              <w:top w:type="dxa" w:w="40"/>
              <w:left w:type="dxa" w:w="70"/>
              <w:bottom w:type="dxa" w:w="40"/>
              <w:right w:type="dxa" w:w="70"/>
            </w:tcMar>
          </w:tcPr>
          <w:p>
            <w:pPr>
              <w:spacing w:after="0" w:line="230"/>
            </w:pPr>
            <w:r>
              <w:rPr>
                <w:sz w:val="17"/>
                <w:szCs w:val="17"/>
              </w:rPr>
              <w:t xml:space="preserve">1.0</w:t>
            </w:r>
          </w:p>
        </w:tc>
        <w:tc>
          <w:tcPr>
            <w:tcW w:type="dxa" w:w="1600"/>
            <w:tcMar>
              <w:top w:type="dxa" w:w="40"/>
              <w:left w:type="dxa" w:w="70"/>
              <w:bottom w:type="dxa" w:w="40"/>
              <w:right w:type="dxa" w:w="70"/>
            </w:tcMar>
          </w:tcPr>
          <w:p>
            <w:pPr>
              <w:spacing w:after="0" w:line="230"/>
            </w:pPr>
            <w:r>
              <w:rPr>
                <w:sz w:val="17"/>
                <w:szCs w:val="17"/>
              </w:rPr>
              <w:t xml:space="preserve">16 Jul 2026</w:t>
            </w:r>
          </w:p>
        </w:tc>
        <w:tc>
          <w:tcPr>
            <w:tcW w:type="dxa" w:w="2400"/>
            <w:tcMar>
              <w:top w:type="dxa" w:w="40"/>
              <w:left w:type="dxa" w:w="70"/>
              <w:bottom w:type="dxa" w:w="40"/>
              <w:right w:type="dxa" w:w="70"/>
            </w:tcMar>
          </w:tcPr>
          <w:p>
            <w:pPr>
              <w:spacing w:after="0" w:line="230"/>
            </w:pPr>
            <w:r>
              <w:rPr>
                <w:sz w:val="17"/>
                <w:szCs w:val="17"/>
              </w:rPr>
              <w:t xml:space="preserve">Architecture team</w:t>
            </w:r>
          </w:p>
        </w:tc>
        <w:tc>
          <w:tcPr>
            <w:tcW w:type="dxa" w:w="4160"/>
            <w:tcMar>
              <w:top w:type="dxa" w:w="40"/>
              <w:left w:type="dxa" w:w="70"/>
              <w:bottom w:type="dxa" w:w="40"/>
              <w:right w:type="dxa" w:w="70"/>
            </w:tcMar>
          </w:tcPr>
          <w:p>
            <w:pPr>
              <w:spacing w:after="0" w:line="230"/>
            </w:pPr>
            <w:r>
              <w:rPr>
                <w:sz w:val="17"/>
                <w:szCs w:val="17"/>
              </w:rPr>
              <w:t xml:space="preserve">First complete baseline for review</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1.1</w:t>
            </w:r>
          </w:p>
        </w:tc>
        <w:tc>
          <w:tcPr>
            <w:tcW w:type="dxa" w:w="1600"/>
            <w:shd w:fill="EEF3FB" w:color="auto" w:val="clear"/>
            <w:tcMar>
              <w:top w:type="dxa" w:w="40"/>
              <w:left w:type="dxa" w:w="70"/>
              <w:bottom w:type="dxa" w:w="40"/>
              <w:right w:type="dxa" w:w="70"/>
            </w:tcMar>
          </w:tcPr>
          <w:p>
            <w:pPr>
              <w:spacing w:after="0" w:line="230"/>
            </w:pPr>
            <w:r>
              <w:rPr>
                <w:sz w:val="17"/>
                <w:szCs w:val="17"/>
              </w:rPr>
              <w:t xml:space="preserve">16 Jul 2026</w:t>
            </w:r>
          </w:p>
        </w:tc>
        <w:tc>
          <w:tcPr>
            <w:tcW w:type="dxa" w:w="2400"/>
            <w:shd w:fill="EEF3FB" w:color="auto" w:val="clear"/>
            <w:tcMar>
              <w:top w:type="dxa" w:w="40"/>
              <w:left w:type="dxa" w:w="70"/>
              <w:bottom w:type="dxa" w:w="40"/>
              <w:right w:type="dxa" w:w="70"/>
            </w:tcMar>
          </w:tcPr>
          <w:p>
            <w:pPr>
              <w:spacing w:after="0" w:line="230"/>
            </w:pPr>
            <w:r>
              <w:rPr>
                <w:sz w:val="17"/>
                <w:szCs w:val="17"/>
              </w:rPr>
              <w:t xml:space="preserve">Architecture team</w:t>
            </w:r>
          </w:p>
        </w:tc>
        <w:tc>
          <w:tcPr>
            <w:tcW w:type="dxa" w:w="4160"/>
            <w:shd w:fill="EEF3FB" w:color="auto" w:val="clear"/>
            <w:tcMar>
              <w:top w:type="dxa" w:w="40"/>
              <w:left w:type="dxa" w:w="70"/>
              <w:bottom w:type="dxa" w:w="40"/>
              <w:right w:type="dxa" w:w="70"/>
            </w:tcMar>
          </w:tcPr>
          <w:p>
            <w:pPr>
              <w:spacing w:after="0" w:line="230"/>
            </w:pPr>
            <w:r>
              <w:rPr>
                <w:sz w:val="17"/>
                <w:szCs w:val="17"/>
              </w:rPr>
              <w:t xml:space="preserve">Data tier updated to reuse existing host services: MSSQL 2019 (replaces PostgreSQL), Redis 8.2, Elasticsearch</w:t>
            </w:r>
          </w:p>
        </w:tc>
      </w:tr>
    </w:tbl>
    <w:p>
      <w:pPr>
        <w:spacing w:after="140"/>
      </w:pPr>
      <w:r>
        <w:rPr>
          <w:sz w:val="8"/>
          <w:szCs w:val="8"/>
        </w:rPr>
        <w:t xml:space="preserve"/>
      </w:r>
    </w:p>
    <w:p>
      <w:pPr>
        <w:pStyle w:val="Heading2"/>
        <w:spacing w:after="100" w:before="22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700"/>
        <w:gridCol w:w="1660"/>
      </w:tblGrid>
      <w:tr>
        <w:trPr>
          <w:tblHeader/>
        </w:trPr>
        <w:tc>
          <w:tcPr>
            <w:tcW w:type="dxa" w:w="3000"/>
            <w:shd w:fill="1F3864" w:color="auto" w:val="clear"/>
            <w:tcMar>
              <w:top w:type="dxa" w:w="40"/>
              <w:left w:type="dxa" w:w="70"/>
              <w:bottom w:type="dxa" w:w="40"/>
              <w:right w:type="dxa" w:w="70"/>
            </w:tcMar>
          </w:tcPr>
          <w:p>
            <w:pPr>
              <w:spacing w:after="0" w:line="230"/>
            </w:pPr>
            <w:r>
              <w:rPr>
                <w:b/>
                <w:bCs/>
                <w:color w:val="FFFFFF"/>
                <w:sz w:val="18"/>
                <w:szCs w:val="18"/>
              </w:rPr>
              <w:t xml:space="preserve">Role</w:t>
            </w:r>
          </w:p>
        </w:tc>
        <w:tc>
          <w:tcPr>
            <w:tcW w:type="dxa" w:w="3000"/>
            <w:shd w:fill="1F3864" w:color="auto" w:val="clear"/>
            <w:tcMar>
              <w:top w:type="dxa" w:w="40"/>
              <w:left w:type="dxa" w:w="70"/>
              <w:bottom w:type="dxa" w:w="40"/>
              <w:right w:type="dxa" w:w="70"/>
            </w:tcMar>
          </w:tcPr>
          <w:p>
            <w:pPr>
              <w:spacing w:after="0" w:line="230"/>
            </w:pPr>
            <w:r>
              <w:rPr>
                <w:b/>
                <w:bCs/>
                <w:color w:val="FFFFFF"/>
                <w:sz w:val="18"/>
                <w:szCs w:val="18"/>
              </w:rPr>
              <w:t xml:space="preserve">Name</w:t>
            </w:r>
          </w:p>
        </w:tc>
        <w:tc>
          <w:tcPr>
            <w:tcW w:type="dxa" w:w="1700"/>
            <w:shd w:fill="1F3864" w:color="auto" w:val="clear"/>
            <w:tcMar>
              <w:top w:type="dxa" w:w="40"/>
              <w:left w:type="dxa" w:w="70"/>
              <w:bottom w:type="dxa" w:w="40"/>
              <w:right w:type="dxa" w:w="70"/>
            </w:tcMar>
          </w:tcPr>
          <w:p>
            <w:pPr>
              <w:spacing w:after="0" w:line="230"/>
            </w:pPr>
            <w:r>
              <w:rPr>
                <w:b/>
                <w:bCs/>
                <w:color w:val="FFFFFF"/>
                <w:sz w:val="18"/>
                <w:szCs w:val="18"/>
              </w:rPr>
              <w:t xml:space="preserve">Decision</w:t>
            </w:r>
          </w:p>
        </w:tc>
        <w:tc>
          <w:tcPr>
            <w:tcW w:type="dxa" w:w="1660"/>
            <w:shd w:fill="1F3864" w:color="auto" w:val="clear"/>
            <w:tcMar>
              <w:top w:type="dxa" w:w="40"/>
              <w:left w:type="dxa" w:w="70"/>
              <w:bottom w:type="dxa" w:w="40"/>
              <w:right w:type="dxa" w:w="70"/>
            </w:tcMar>
          </w:tcPr>
          <w:p>
            <w:pPr>
              <w:spacing w:after="0" w:line="230"/>
            </w:pPr>
            <w:r>
              <w:rPr>
                <w:b/>
                <w:bCs/>
                <w:color w:val="FFFFFF"/>
                <w:sz w:val="18"/>
                <w:szCs w:val="18"/>
              </w:rPr>
              <w:t xml:space="preserve">Date</w:t>
            </w:r>
          </w:p>
        </w:tc>
      </w:tr>
      <w:tr>
        <w:tc>
          <w:tcPr>
            <w:tcW w:type="dxa" w:w="3000"/>
            <w:tcMar>
              <w:top w:type="dxa" w:w="40"/>
              <w:left w:type="dxa" w:w="70"/>
              <w:bottom w:type="dxa" w:w="40"/>
              <w:right w:type="dxa" w:w="70"/>
            </w:tcMar>
          </w:tcPr>
          <w:p>
            <w:pPr>
              <w:spacing w:after="0" w:line="230"/>
            </w:pPr>
            <w:r>
              <w:rPr>
                <w:sz w:val="17"/>
                <w:szCs w:val="17"/>
              </w:rPr>
              <w:t xml:space="preserve">Principal Investigator</w:t>
            </w:r>
          </w:p>
        </w:tc>
        <w:tc>
          <w:tcPr>
            <w:tcW w:type="dxa" w:w="3000"/>
            <w:tcMar>
              <w:top w:type="dxa" w:w="40"/>
              <w:left w:type="dxa" w:w="70"/>
              <w:bottom w:type="dxa" w:w="40"/>
              <w:right w:type="dxa" w:w="70"/>
            </w:tcMar>
          </w:tcPr>
          <w:p>
            <w:pPr>
              <w:spacing w:after="0" w:line="230"/>
            </w:pPr>
            <w:r>
              <w:rPr>
                <w:sz w:val="17"/>
                <w:szCs w:val="17"/>
              </w:rPr>
              <w:t xml:space="preserve">(pending)</w:t>
            </w:r>
          </w:p>
        </w:tc>
        <w:tc>
          <w:tcPr>
            <w:tcW w:type="dxa" w:w="1700"/>
            <w:tcMar>
              <w:top w:type="dxa" w:w="40"/>
              <w:left w:type="dxa" w:w="70"/>
              <w:bottom w:type="dxa" w:w="40"/>
              <w:right w:type="dxa" w:w="70"/>
            </w:tcMar>
          </w:tcPr>
          <w:p>
            <w:pPr>
              <w:spacing w:after="0" w:line="230"/>
            </w:pPr>
            <w:r>
              <w:rPr>
                <w:sz w:val="17"/>
                <w:szCs w:val="17"/>
              </w:rPr>
              <w:t xml:space="preserve"/>
            </w:r>
          </w:p>
        </w:tc>
        <w:tc>
          <w:tcPr>
            <w:tcW w:type="dxa" w:w="1660"/>
            <w:tcMar>
              <w:top w:type="dxa" w:w="40"/>
              <w:left w:type="dxa" w:w="70"/>
              <w:bottom w:type="dxa" w:w="40"/>
              <w:right w:type="dxa" w:w="70"/>
            </w:tcMar>
          </w:tcPr>
          <w:p>
            <w:pPr>
              <w:spacing w:after="0" w:line="230"/>
            </w:pPr>
            <w:r>
              <w:rPr>
                <w:sz w:val="17"/>
                <w:szCs w:val="17"/>
              </w:rPr>
              <w:t xml:space="preserve"/>
            </w:r>
          </w:p>
        </w:tc>
      </w:tr>
      <w:tr>
        <w:tc>
          <w:tcPr>
            <w:tcW w:type="dxa" w:w="3000"/>
            <w:shd w:fill="EEF3FB" w:color="auto" w:val="clear"/>
            <w:tcMar>
              <w:top w:type="dxa" w:w="40"/>
              <w:left w:type="dxa" w:w="70"/>
              <w:bottom w:type="dxa" w:w="40"/>
              <w:right w:type="dxa" w:w="70"/>
            </w:tcMar>
          </w:tcPr>
          <w:p>
            <w:pPr>
              <w:spacing w:after="0" w:line="230"/>
            </w:pPr>
            <w:r>
              <w:rPr>
                <w:sz w:val="17"/>
                <w:szCs w:val="17"/>
              </w:rPr>
              <w:t xml:space="preserve">Lead Architect</w:t>
            </w:r>
          </w:p>
        </w:tc>
        <w:tc>
          <w:tcPr>
            <w:tcW w:type="dxa" w:w="3000"/>
            <w:shd w:fill="EEF3FB" w:color="auto" w:val="clear"/>
            <w:tcMar>
              <w:top w:type="dxa" w:w="40"/>
              <w:left w:type="dxa" w:w="70"/>
              <w:bottom w:type="dxa" w:w="40"/>
              <w:right w:type="dxa" w:w="70"/>
            </w:tcMar>
          </w:tcPr>
          <w:p>
            <w:pPr>
              <w:spacing w:after="0" w:line="230"/>
            </w:pPr>
            <w:r>
              <w:rPr>
                <w:sz w:val="17"/>
                <w:szCs w:val="17"/>
              </w:rPr>
              <w:t xml:space="preserve">(pending)</w:t>
            </w:r>
          </w:p>
        </w:tc>
        <w:tc>
          <w:tcPr>
            <w:tcW w:type="dxa" w:w="1700"/>
            <w:shd w:fill="EEF3FB" w:color="auto" w:val="clear"/>
            <w:tcMar>
              <w:top w:type="dxa" w:w="40"/>
              <w:left w:type="dxa" w:w="70"/>
              <w:bottom w:type="dxa" w:w="40"/>
              <w:right w:type="dxa" w:w="70"/>
            </w:tcMar>
          </w:tcPr>
          <w:p>
            <w:pPr>
              <w:spacing w:after="0" w:line="230"/>
            </w:pPr>
            <w:r>
              <w:rPr>
                <w:sz w:val="17"/>
                <w:szCs w:val="17"/>
              </w:rPr>
              <w:t xml:space="preserve"/>
            </w:r>
          </w:p>
        </w:tc>
        <w:tc>
          <w:tcPr>
            <w:tcW w:type="dxa" w:w="1660"/>
            <w:shd w:fill="EEF3FB" w:color="auto" w:val="clear"/>
            <w:tcMar>
              <w:top w:type="dxa" w:w="40"/>
              <w:left w:type="dxa" w:w="70"/>
              <w:bottom w:type="dxa" w:w="40"/>
              <w:right w:type="dxa" w:w="70"/>
            </w:tcMar>
          </w:tcPr>
          <w:p>
            <w:pPr>
              <w:spacing w:after="0" w:line="230"/>
            </w:pPr>
            <w:r>
              <w:rPr>
                <w:sz w:val="17"/>
                <w:szCs w:val="17"/>
              </w:rPr>
              <w:t xml:space="preserve"/>
            </w:r>
          </w:p>
        </w:tc>
      </w:tr>
      <w:tr>
        <w:tc>
          <w:tcPr>
            <w:tcW w:type="dxa" w:w="3000"/>
            <w:tcMar>
              <w:top w:type="dxa" w:w="40"/>
              <w:left w:type="dxa" w:w="70"/>
              <w:bottom w:type="dxa" w:w="40"/>
              <w:right w:type="dxa" w:w="70"/>
            </w:tcMar>
          </w:tcPr>
          <w:p>
            <w:pPr>
              <w:spacing w:after="0" w:line="230"/>
            </w:pPr>
            <w:r>
              <w:rPr>
                <w:sz w:val="17"/>
                <w:szCs w:val="17"/>
              </w:rPr>
              <w:t xml:space="preserve">Security Reviewer</w:t>
            </w:r>
          </w:p>
        </w:tc>
        <w:tc>
          <w:tcPr>
            <w:tcW w:type="dxa" w:w="3000"/>
            <w:tcMar>
              <w:top w:type="dxa" w:w="40"/>
              <w:left w:type="dxa" w:w="70"/>
              <w:bottom w:type="dxa" w:w="40"/>
              <w:right w:type="dxa" w:w="70"/>
            </w:tcMar>
          </w:tcPr>
          <w:p>
            <w:pPr>
              <w:spacing w:after="0" w:line="230"/>
            </w:pPr>
            <w:r>
              <w:rPr>
                <w:sz w:val="17"/>
                <w:szCs w:val="17"/>
              </w:rPr>
              <w:t xml:space="preserve">(pending)</w:t>
            </w:r>
          </w:p>
        </w:tc>
        <w:tc>
          <w:tcPr>
            <w:tcW w:type="dxa" w:w="1700"/>
            <w:tcMar>
              <w:top w:type="dxa" w:w="40"/>
              <w:left w:type="dxa" w:w="70"/>
              <w:bottom w:type="dxa" w:w="40"/>
              <w:right w:type="dxa" w:w="70"/>
            </w:tcMar>
          </w:tcPr>
          <w:p>
            <w:pPr>
              <w:spacing w:after="0" w:line="230"/>
            </w:pPr>
            <w:r>
              <w:rPr>
                <w:sz w:val="17"/>
                <w:szCs w:val="17"/>
              </w:rPr>
              <w:t xml:space="preserve"/>
            </w:r>
          </w:p>
        </w:tc>
        <w:tc>
          <w:tcPr>
            <w:tcW w:type="dxa" w:w="1660"/>
            <w:tcMar>
              <w:top w:type="dxa" w:w="40"/>
              <w:left w:type="dxa" w:w="70"/>
              <w:bottom w:type="dxa" w:w="40"/>
              <w:right w:type="dxa" w:w="70"/>
            </w:tcMar>
          </w:tcPr>
          <w:p>
            <w:pPr>
              <w:spacing w:after="0" w:line="230"/>
            </w:pPr>
            <w:r>
              <w:rPr>
                <w:sz w:val="17"/>
                <w:szCs w:val="17"/>
              </w:rPr>
              <w:t xml:space="preserve"/>
            </w:r>
          </w:p>
        </w:tc>
      </w:tr>
    </w:tbl>
    <w:p>
      <w:pPr>
        <w:spacing w:after="140"/>
      </w:pPr>
      <w:r>
        <w:rPr>
          <w:sz w:val="8"/>
          <w:szCs w:val="8"/>
        </w:rPr>
        <w:t xml:space="preserve"/>
      </w:r>
    </w:p>
    <w:p>
      <w:pPr>
        <w:spacing w:after="120" w:line="276"/>
        <w:jc w:val="both"/>
      </w:pPr>
      <w:r>
        <w:rPr>
          <w:i/>
          <w:iCs/>
          <w:sz w:val="22"/>
          <w:szCs w:val="22"/>
        </w:rPr>
        <w:t xml:space="preserve">This document is the authoritative architecture baseline for the platform. Changes after v1.0 are tracked through the revision history and, where they alter a recorded decision, through a new Architecture Decision Record (Section 3).</w:t>
      </w:r>
    </w:p>
    <w:p>
      <w:r>
        <w:br w:type="page"/>
      </w:r>
    </w:p>
    <w:p>
      <w:pPr>
        <w:pStyle w:val="Heading1"/>
        <w:spacing w:after="140" w:before="3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t xml:space="preserve">Executive Summary</w:t>
      </w:r>
    </w:p>
    <w:p>
      <w:pPr>
        <w:spacing w:after="120" w:line="276"/>
        <w:jc w:val="both"/>
      </w:pPr>
      <w:r>
        <w:rPr>
          <w:sz w:val="22"/>
          <w:szCs w:val="22"/>
        </w:rPr>
        <w:t xml:space="preserve">This document defines the architecture of a distributed, real-time Wireless Intrusion Detection platform for enterprise 802.11 networks, enhanced with a hybrid, explainable AI pipeline. It is the Phase 1 baseline of an 18-phase programme whose aim is both a deployable security capability and a high-tier scientific contribution.</w:t>
      </w:r>
    </w:p>
    <w:p>
      <w:pPr>
        <w:spacing w:after="120" w:line="276"/>
        <w:jc w:val="both"/>
      </w:pPr>
      <w:r>
        <w:rPr>
          <w:sz w:val="22"/>
          <w:szCs w:val="22"/>
        </w:rPr>
        <w:t xml:space="preserve">The architecture is deliberately shaped by the project's literature review, which found that detection accuracy on the standard benchmark is saturated while the genuinely open problems lie elsewhere. Accordingly, the platform is built around five differentiating capabilities: (1) a distributed multi-sensor fabric with cross-sensor correlation; (2) graph-based device/BSSID features consumed by a Graph Neural Network; (3) a measured, sub-second real-time streaming pipeline; (4) explainability on every high-severity detection; and (5) a self-building unified dataset feeding continuous retraining.</w:t>
      </w:r>
    </w:p>
    <w:p>
      <w:pPr>
        <w:spacing w:after="120" w:line="276"/>
        <w:jc w:val="both"/>
      </w:pPr>
      <w:r>
        <w:rPr>
          <w:sz w:val="22"/>
          <w:szCs w:val="22"/>
        </w:rPr>
        <w:t xml:space="preserve">Structurally it is an event-driven microservices system spanning a thin edge (capture) and a smart cloud-native core (correlation, inference, response), connected by an append-only message bus. Automated response is policy-gated, reversible and audited. The remainder of this document presents the drivers and decisions, the C4 and behavioural views, the data, deployment, network, API and security architectures, and the quality, risk and traceability analyses that make the design testable and buildable.</w:t>
      </w:r>
    </w:p>
    <w:p>
      <w:pPr>
        <w:spacing w:after="120" w:line="276"/>
        <w:jc w:val="both"/>
      </w:pPr>
      <w:r>
        <w:rPr>
          <w:sz w:val="22"/>
          <w:szCs w:val="22"/>
        </w:rPr>
        <w:t xml:space="preserve">Two cautions are carried forward from the review and reflected in the positioning: zero-day detection and autonomous response overlap recent prior art and are therefore framed as engineering completeness rather than the core novelty, which rests on multi-sensor fusion and graph features; and the 18-phase scope should be delivered incrementally, leading with those core novelties.</w:t>
      </w:r>
    </w:p>
    <w:p>
      <w:r>
        <w:br w:type="page"/>
      </w:r>
    </w:p>
    <w:p>
      <w:pPr>
        <w:pStyle w:val="Heading1"/>
        <w:spacing w:after="140" w:before="300"/>
      </w:pPr>
      <w:r>
        <w:t xml:space="preserve">1. Introduction</w:t>
      </w:r>
    </w:p>
    <w:p>
      <w:pPr>
        <w:pStyle w:val="Heading2"/>
        <w:spacing w:after="100" w:before="220"/>
      </w:pPr>
      <w:r>
        <w:t xml:space="preserve">1.1 Purpose</w:t>
      </w:r>
    </w:p>
    <w:p>
      <w:pPr>
        <w:spacing w:after="120" w:line="276"/>
        <w:jc w:val="both"/>
      </w:pPr>
      <w:r>
        <w:rPr>
          <w:sz w:val="22"/>
          <w:szCs w:val="22"/>
        </w:rPr>
        <w:t xml:space="preserve">This Software Architecture Document (SAD) describes the architecture of an enterprise-grade Wireless Intrusion Detection System (WIDS) augmented with a hybrid, explainable artificial-intelligence pipeline. It is the Phase 1 deliverable of the project roadmap and establishes the structures, decisions, interfaces and quality targets that later implementation phases (development environment, sensors, capture, streaming, feature engineering, modelling, response, and cloud-native operations) must satisfy.</w:t>
      </w:r>
    </w:p>
    <w:p>
      <w:pPr>
        <w:spacing w:after="120" w:line="276"/>
        <w:jc w:val="both"/>
      </w:pPr>
      <w:r>
        <w:rPr>
          <w:sz w:val="22"/>
          <w:szCs w:val="22"/>
        </w:rPr>
        <w:t xml:space="preserve">The SAD serves three audiences at once: it is an engineering contract for the build, a review artefact for scientific and security stakeholders, and the reference against which the eventual research paper's system claims will be validated.</w:t>
      </w:r>
    </w:p>
    <w:p>
      <w:pPr>
        <w:pStyle w:val="Heading2"/>
        <w:spacing w:after="100" w:before="220"/>
      </w:pPr>
      <w:r>
        <w:t xml:space="preserve">1.2 Scope</w:t>
      </w:r>
    </w:p>
    <w:p>
      <w:pPr>
        <w:spacing w:after="120" w:line="276"/>
        <w:jc w:val="both"/>
      </w:pPr>
      <w:r>
        <w:rPr>
          <w:sz w:val="22"/>
          <w:szCs w:val="22"/>
        </w:rPr>
        <w:t xml:space="preserve">In scope: the end-to-end detection platform — distributed 802.11 sensors, the streaming ingestion and feature-extraction pipeline, the hybrid AI inference service, the explainability and zero-day subsystems, the policy-gated autonomous-response engine, the data stores, and the cloud-native deployment and operations layer. Out of scope for this baseline: the internal wiring diagrams of third-party systems (SIEM, WLAN controller, firewall), physical site surveys, and the detailed experimental protocol for the paper (covered by later benchmark phases).</w:t>
      </w:r>
    </w:p>
    <w:p>
      <w:pPr>
        <w:pStyle w:val="Heading2"/>
        <w:spacing w:after="100" w:before="220"/>
      </w:pPr>
      <w:r>
        <w:t xml:space="preserve">1.3 Intended audience</w:t>
      </w:r>
    </w:p>
    <w:p>
      <w:pPr>
        <w:pStyle w:val="ListParagraph"/>
        <w:numPr>
          <w:ilvl w:val="0"/>
          <w:numId w:val="2"/>
        </w:numPr>
        <w:spacing w:after="60" w:line="264"/>
      </w:pPr>
      <w:r>
        <w:rPr>
          <w:b/>
          <w:bCs/>
          <w:sz w:val="22"/>
          <w:szCs w:val="22"/>
        </w:rPr>
        <w:t xml:space="preserve">Researchers / PI: </w:t>
      </w:r>
      <w:r>
        <w:rPr>
          <w:sz w:val="22"/>
          <w:szCs w:val="22"/>
        </w:rPr>
        <w:t xml:space="preserve">to confirm the architecture embodies the intended scientific contributions (multi-sensor fusion, graph features, real-time latency, explainability).</w:t>
      </w:r>
    </w:p>
    <w:p>
      <w:pPr>
        <w:pStyle w:val="ListParagraph"/>
        <w:numPr>
          <w:ilvl w:val="0"/>
          <w:numId w:val="2"/>
        </w:numPr>
        <w:spacing w:after="60" w:line="264"/>
      </w:pPr>
      <w:r>
        <w:rPr>
          <w:b/>
          <w:bCs/>
          <w:sz w:val="22"/>
          <w:szCs w:val="22"/>
        </w:rPr>
        <w:t xml:space="preserve">Developers: </w:t>
      </w:r>
      <w:r>
        <w:rPr>
          <w:sz w:val="22"/>
          <w:szCs w:val="22"/>
        </w:rPr>
        <w:t xml:space="preserve">to implement components against defined responsibilities, interfaces and data contracts.</w:t>
      </w:r>
    </w:p>
    <w:p>
      <w:pPr>
        <w:pStyle w:val="ListParagraph"/>
        <w:numPr>
          <w:ilvl w:val="0"/>
          <w:numId w:val="2"/>
        </w:numPr>
        <w:spacing w:after="60" w:line="264"/>
      </w:pPr>
      <w:r>
        <w:rPr>
          <w:b/>
          <w:bCs/>
          <w:sz w:val="22"/>
          <w:szCs w:val="22"/>
        </w:rPr>
        <w:t xml:space="preserve">Security reviewers: </w:t>
      </w:r>
      <w:r>
        <w:rPr>
          <w:sz w:val="22"/>
          <w:szCs w:val="22"/>
        </w:rPr>
        <w:t xml:space="preserve">to assess trust boundaries, the threat model and mitigations.</w:t>
      </w:r>
    </w:p>
    <w:p>
      <w:pPr>
        <w:pStyle w:val="ListParagraph"/>
        <w:numPr>
          <w:ilvl w:val="0"/>
          <w:numId w:val="2"/>
        </w:numPr>
        <w:spacing w:after="60" w:line="264"/>
      </w:pPr>
      <w:r>
        <w:rPr>
          <w:b/>
          <w:bCs/>
          <w:sz w:val="22"/>
          <w:szCs w:val="22"/>
        </w:rPr>
        <w:t xml:space="preserve">Operations / MLOps: </w:t>
      </w:r>
      <w:r>
        <w:rPr>
          <w:sz w:val="22"/>
          <w:szCs w:val="22"/>
        </w:rPr>
        <w:t xml:space="preserve">to understand deployment, scaling, observability and model governance.</w:t>
      </w:r>
    </w:p>
    <w:p>
      <w:pPr>
        <w:pStyle w:val="Heading2"/>
        <w:spacing w:after="100" w:before="220"/>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Term</w:t>
            </w:r>
          </w:p>
        </w:tc>
        <w:tc>
          <w:tcPr>
            <w:tcW w:type="dxa" w:w="6760"/>
            <w:shd w:fill="1F3864" w:color="auto" w:val="clear"/>
            <w:tcMar>
              <w:top w:type="dxa" w:w="40"/>
              <w:left w:type="dxa" w:w="70"/>
              <w:bottom w:type="dxa" w:w="40"/>
              <w:right w:type="dxa" w:w="70"/>
            </w:tcMar>
          </w:tcPr>
          <w:p>
            <w:pPr>
              <w:spacing w:after="0" w:line="230"/>
            </w:pPr>
            <w:r>
              <w:rPr>
                <w:b/>
                <w:bCs/>
                <w:color w:val="FFFFFF"/>
                <w:sz w:val="18"/>
                <w:szCs w:val="18"/>
              </w:rPr>
              <w:t xml:space="preserve">Meaning</w:t>
            </w:r>
          </w:p>
        </w:tc>
      </w:tr>
      <w:tr>
        <w:tc>
          <w:tcPr>
            <w:tcW w:type="dxa" w:w="2600"/>
            <w:tcMar>
              <w:top w:type="dxa" w:w="40"/>
              <w:left w:type="dxa" w:w="70"/>
              <w:bottom w:type="dxa" w:w="40"/>
              <w:right w:type="dxa" w:w="70"/>
            </w:tcMar>
          </w:tcPr>
          <w:p>
            <w:pPr>
              <w:spacing w:after="0" w:line="230"/>
            </w:pPr>
            <w:r>
              <w:rPr>
                <w:sz w:val="17"/>
                <w:szCs w:val="17"/>
              </w:rPr>
              <w:t xml:space="preserve">802.11 / Wi-Fi</w:t>
            </w:r>
          </w:p>
        </w:tc>
        <w:tc>
          <w:tcPr>
            <w:tcW w:type="dxa" w:w="6760"/>
            <w:tcMar>
              <w:top w:type="dxa" w:w="40"/>
              <w:left w:type="dxa" w:w="70"/>
              <w:bottom w:type="dxa" w:w="40"/>
              <w:right w:type="dxa" w:w="70"/>
            </w:tcMar>
          </w:tcPr>
          <w:p>
            <w:pPr>
              <w:spacing w:after="0" w:line="230"/>
            </w:pPr>
            <w:r>
              <w:rPr>
                <w:sz w:val="17"/>
                <w:szCs w:val="17"/>
              </w:rPr>
              <w:t xml:space="preserve">IEEE wireless LAN standard family; the monitored medium</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WIDS / WIPS</w:t>
            </w:r>
          </w:p>
        </w:tc>
        <w:tc>
          <w:tcPr>
            <w:tcW w:type="dxa" w:w="6760"/>
            <w:shd w:fill="EEF3FB" w:color="auto" w:val="clear"/>
            <w:tcMar>
              <w:top w:type="dxa" w:w="40"/>
              <w:left w:type="dxa" w:w="70"/>
              <w:bottom w:type="dxa" w:w="40"/>
              <w:right w:type="dxa" w:w="70"/>
            </w:tcMar>
          </w:tcPr>
          <w:p>
            <w:pPr>
              <w:spacing w:after="0" w:line="230"/>
            </w:pPr>
            <w:r>
              <w:rPr>
                <w:sz w:val="17"/>
                <w:szCs w:val="17"/>
              </w:rPr>
              <w:t xml:space="preserve">Wireless Intrusion Detection / Prevention System</w:t>
            </w:r>
          </w:p>
        </w:tc>
      </w:tr>
      <w:tr>
        <w:tc>
          <w:tcPr>
            <w:tcW w:type="dxa" w:w="2600"/>
            <w:tcMar>
              <w:top w:type="dxa" w:w="40"/>
              <w:left w:type="dxa" w:w="70"/>
              <w:bottom w:type="dxa" w:w="40"/>
              <w:right w:type="dxa" w:w="70"/>
            </w:tcMar>
          </w:tcPr>
          <w:p>
            <w:pPr>
              <w:spacing w:after="0" w:line="230"/>
            </w:pPr>
            <w:r>
              <w:rPr>
                <w:sz w:val="17"/>
                <w:szCs w:val="17"/>
              </w:rPr>
              <w:t xml:space="preserve">AWID3</w:t>
            </w:r>
          </w:p>
        </w:tc>
        <w:tc>
          <w:tcPr>
            <w:tcW w:type="dxa" w:w="6760"/>
            <w:tcMar>
              <w:top w:type="dxa" w:w="40"/>
              <w:left w:type="dxa" w:w="70"/>
              <w:bottom w:type="dxa" w:w="40"/>
              <w:right w:type="dxa" w:w="70"/>
            </w:tcMar>
          </w:tcPr>
          <w:p>
            <w:pPr>
              <w:spacing w:after="0" w:line="230"/>
            </w:pPr>
            <w:r>
              <w:rPr>
                <w:sz w:val="17"/>
                <w:szCs w:val="17"/>
              </w:rPr>
              <w:t xml:space="preserve">Aegean Wi-Fi Intrusion Dataset v3 (2021) — public 802.11 benchmark</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C4</w:t>
            </w:r>
          </w:p>
        </w:tc>
        <w:tc>
          <w:tcPr>
            <w:tcW w:type="dxa" w:w="6760"/>
            <w:shd w:fill="EEF3FB" w:color="auto" w:val="clear"/>
            <w:tcMar>
              <w:top w:type="dxa" w:w="40"/>
              <w:left w:type="dxa" w:w="70"/>
              <w:bottom w:type="dxa" w:w="40"/>
              <w:right w:type="dxa" w:w="70"/>
            </w:tcMar>
          </w:tcPr>
          <w:p>
            <w:pPr>
              <w:spacing w:after="0" w:line="230"/>
            </w:pPr>
            <w:r>
              <w:rPr>
                <w:sz w:val="17"/>
                <w:szCs w:val="17"/>
              </w:rPr>
              <w:t xml:space="preserve">Context–Container–Component–Code architecture diagram model</w:t>
            </w:r>
          </w:p>
        </w:tc>
      </w:tr>
      <w:tr>
        <w:tc>
          <w:tcPr>
            <w:tcW w:type="dxa" w:w="2600"/>
            <w:tcMar>
              <w:top w:type="dxa" w:w="40"/>
              <w:left w:type="dxa" w:w="70"/>
              <w:bottom w:type="dxa" w:w="40"/>
              <w:right w:type="dxa" w:w="70"/>
            </w:tcMar>
          </w:tcPr>
          <w:p>
            <w:pPr>
              <w:spacing w:after="0" w:line="230"/>
            </w:pPr>
            <w:r>
              <w:rPr>
                <w:sz w:val="17"/>
                <w:szCs w:val="17"/>
              </w:rPr>
              <w:t xml:space="preserve">DFD</w:t>
            </w:r>
          </w:p>
        </w:tc>
        <w:tc>
          <w:tcPr>
            <w:tcW w:type="dxa" w:w="6760"/>
            <w:tcMar>
              <w:top w:type="dxa" w:w="40"/>
              <w:left w:type="dxa" w:w="70"/>
              <w:bottom w:type="dxa" w:w="40"/>
              <w:right w:type="dxa" w:w="70"/>
            </w:tcMar>
          </w:tcPr>
          <w:p>
            <w:pPr>
              <w:spacing w:after="0" w:line="230"/>
            </w:pPr>
            <w:r>
              <w:rPr>
                <w:sz w:val="17"/>
                <w:szCs w:val="17"/>
              </w:rPr>
              <w:t xml:space="preserve">Data Flow Diagram</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GNN</w:t>
            </w:r>
          </w:p>
        </w:tc>
        <w:tc>
          <w:tcPr>
            <w:tcW w:type="dxa" w:w="6760"/>
            <w:shd w:fill="EEF3FB" w:color="auto" w:val="clear"/>
            <w:tcMar>
              <w:top w:type="dxa" w:w="40"/>
              <w:left w:type="dxa" w:w="70"/>
              <w:bottom w:type="dxa" w:w="40"/>
              <w:right w:type="dxa" w:w="70"/>
            </w:tcMar>
          </w:tcPr>
          <w:p>
            <w:pPr>
              <w:spacing w:after="0" w:line="230"/>
            </w:pPr>
            <w:r>
              <w:rPr>
                <w:sz w:val="17"/>
                <w:szCs w:val="17"/>
              </w:rPr>
              <w:t xml:space="preserve">Graph Neural Network</w:t>
            </w:r>
          </w:p>
        </w:tc>
      </w:tr>
      <w:tr>
        <w:tc>
          <w:tcPr>
            <w:tcW w:type="dxa" w:w="2600"/>
            <w:tcMar>
              <w:top w:type="dxa" w:w="40"/>
              <w:left w:type="dxa" w:w="70"/>
              <w:bottom w:type="dxa" w:w="40"/>
              <w:right w:type="dxa" w:w="70"/>
            </w:tcMar>
          </w:tcPr>
          <w:p>
            <w:pPr>
              <w:spacing w:after="0" w:line="230"/>
            </w:pPr>
            <w:r>
              <w:rPr>
                <w:sz w:val="17"/>
                <w:szCs w:val="17"/>
              </w:rPr>
              <w:t xml:space="preserve">XAI</w:t>
            </w:r>
          </w:p>
        </w:tc>
        <w:tc>
          <w:tcPr>
            <w:tcW w:type="dxa" w:w="6760"/>
            <w:tcMar>
              <w:top w:type="dxa" w:w="40"/>
              <w:left w:type="dxa" w:w="70"/>
              <w:bottom w:type="dxa" w:w="40"/>
              <w:right w:type="dxa" w:w="70"/>
            </w:tcMar>
          </w:tcPr>
          <w:p>
            <w:pPr>
              <w:spacing w:after="0" w:line="230"/>
            </w:pPr>
            <w:r>
              <w:rPr>
                <w:sz w:val="17"/>
                <w:szCs w:val="17"/>
              </w:rPr>
              <w:t xml:space="preserve">Explainable AI (e.g. SHAP, attention attributions)</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AE / VAE</w:t>
            </w:r>
          </w:p>
        </w:tc>
        <w:tc>
          <w:tcPr>
            <w:tcW w:type="dxa" w:w="6760"/>
            <w:shd w:fill="EEF3FB" w:color="auto" w:val="clear"/>
            <w:tcMar>
              <w:top w:type="dxa" w:w="40"/>
              <w:left w:type="dxa" w:w="70"/>
              <w:bottom w:type="dxa" w:w="40"/>
              <w:right w:type="dxa" w:w="70"/>
            </w:tcMar>
          </w:tcPr>
          <w:p>
            <w:pPr>
              <w:spacing w:after="0" w:line="230"/>
            </w:pPr>
            <w:r>
              <w:rPr>
                <w:sz w:val="17"/>
                <w:szCs w:val="17"/>
              </w:rPr>
              <w:t xml:space="preserve">Autoencoder / Variational Autoencoder (anomaly / zero-day detection)</w:t>
            </w:r>
          </w:p>
        </w:tc>
      </w:tr>
      <w:tr>
        <w:tc>
          <w:tcPr>
            <w:tcW w:type="dxa" w:w="2600"/>
            <w:tcMar>
              <w:top w:type="dxa" w:w="40"/>
              <w:left w:type="dxa" w:w="70"/>
              <w:bottom w:type="dxa" w:w="40"/>
              <w:right w:type="dxa" w:w="70"/>
            </w:tcMar>
          </w:tcPr>
          <w:p>
            <w:pPr>
              <w:spacing w:after="0" w:line="230"/>
            </w:pPr>
            <w:r>
              <w:rPr>
                <w:sz w:val="17"/>
                <w:szCs w:val="17"/>
              </w:rPr>
              <w:t xml:space="preserve">MLOps</w:t>
            </w:r>
          </w:p>
        </w:tc>
        <w:tc>
          <w:tcPr>
            <w:tcW w:type="dxa" w:w="6760"/>
            <w:tcMar>
              <w:top w:type="dxa" w:w="40"/>
              <w:left w:type="dxa" w:w="70"/>
              <w:bottom w:type="dxa" w:w="40"/>
              <w:right w:type="dxa" w:w="70"/>
            </w:tcMar>
          </w:tcPr>
          <w:p>
            <w:pPr>
              <w:spacing w:after="0" w:line="230"/>
            </w:pPr>
            <w:r>
              <w:rPr>
                <w:sz w:val="17"/>
                <w:szCs w:val="17"/>
              </w:rPr>
              <w:t xml:space="preserve">Machine-learning operations: training, registry, deployment, drift</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BSSID</w:t>
            </w:r>
          </w:p>
        </w:tc>
        <w:tc>
          <w:tcPr>
            <w:tcW w:type="dxa" w:w="6760"/>
            <w:shd w:fill="EEF3FB" w:color="auto" w:val="clear"/>
            <w:tcMar>
              <w:top w:type="dxa" w:w="40"/>
              <w:left w:type="dxa" w:w="70"/>
              <w:bottom w:type="dxa" w:w="40"/>
              <w:right w:type="dxa" w:w="70"/>
            </w:tcMar>
          </w:tcPr>
          <w:p>
            <w:pPr>
              <w:spacing w:after="0" w:line="230"/>
            </w:pPr>
            <w:r>
              <w:rPr>
                <w:sz w:val="17"/>
                <w:szCs w:val="17"/>
              </w:rPr>
              <w:t xml:space="preserve">Basic Service Set Identifier (AP MAC address)</w:t>
            </w:r>
          </w:p>
        </w:tc>
      </w:tr>
      <w:tr>
        <w:tc>
          <w:tcPr>
            <w:tcW w:type="dxa" w:w="2600"/>
            <w:tcMar>
              <w:top w:type="dxa" w:w="40"/>
              <w:left w:type="dxa" w:w="70"/>
              <w:bottom w:type="dxa" w:w="40"/>
              <w:right w:type="dxa" w:w="70"/>
            </w:tcMar>
          </w:tcPr>
          <w:p>
            <w:pPr>
              <w:spacing w:after="0" w:line="230"/>
            </w:pPr>
            <w:r>
              <w:rPr>
                <w:sz w:val="17"/>
                <w:szCs w:val="17"/>
              </w:rPr>
              <w:t xml:space="preserve">STRIDE</w:t>
            </w:r>
          </w:p>
        </w:tc>
        <w:tc>
          <w:tcPr>
            <w:tcW w:type="dxa" w:w="6760"/>
            <w:tcMar>
              <w:top w:type="dxa" w:w="40"/>
              <w:left w:type="dxa" w:w="70"/>
              <w:bottom w:type="dxa" w:w="40"/>
              <w:right w:type="dxa" w:w="70"/>
            </w:tcMar>
          </w:tcPr>
          <w:p>
            <w:pPr>
              <w:spacing w:after="0" w:line="230"/>
            </w:pPr>
            <w:r>
              <w:rPr>
                <w:sz w:val="17"/>
                <w:szCs w:val="17"/>
              </w:rPr>
              <w:t xml:space="preserve">Spoofing, Tampering, Repudiation, Information disclosure, DoS, Elevation</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SLA / SLO</w:t>
            </w:r>
          </w:p>
        </w:tc>
        <w:tc>
          <w:tcPr>
            <w:tcW w:type="dxa" w:w="6760"/>
            <w:shd w:fill="EEF3FB" w:color="auto" w:val="clear"/>
            <w:tcMar>
              <w:top w:type="dxa" w:w="40"/>
              <w:left w:type="dxa" w:w="70"/>
              <w:bottom w:type="dxa" w:w="40"/>
              <w:right w:type="dxa" w:w="70"/>
            </w:tcMar>
          </w:tcPr>
          <w:p>
            <w:pPr>
              <w:spacing w:after="0" w:line="230"/>
            </w:pPr>
            <w:r>
              <w:rPr>
                <w:sz w:val="17"/>
                <w:szCs w:val="17"/>
              </w:rPr>
              <w:t xml:space="preserve">Service-Level Agreement / Objective</w:t>
            </w:r>
          </w:p>
        </w:tc>
      </w:tr>
    </w:tbl>
    <w:p>
      <w:pPr>
        <w:spacing w:after="140"/>
      </w:pPr>
      <w:r>
        <w:rPr>
          <w:sz w:val="8"/>
          <w:szCs w:val="8"/>
        </w:rPr>
        <w:t xml:space="preserve"/>
      </w:r>
    </w:p>
    <w:p>
      <w:pPr>
        <w:pStyle w:val="Heading2"/>
        <w:spacing w:after="100" w:before="220"/>
      </w:pPr>
      <w:r>
        <w:t xml:space="preserve">1.5 References</w:t>
      </w:r>
    </w:p>
    <w:p>
      <w:pPr>
        <w:pStyle w:val="ListParagraph"/>
        <w:numPr>
          <w:ilvl w:val="0"/>
          <w:numId w:val="2"/>
        </w:numPr>
        <w:spacing w:after="60" w:line="264"/>
      </w:pPr>
      <w:r>
        <w:rPr>
          <w:b/>
          <w:bCs/>
          <w:sz w:val="22"/>
          <w:szCs w:val="22"/>
        </w:rPr>
        <w:t xml:space="preserve">R1 </w:t>
      </w:r>
      <w:r>
        <w:rPr>
          <w:sz w:val="22"/>
          <w:szCs w:val="22"/>
        </w:rPr>
        <w:t xml:space="preserve">Wireless IDS Literature Review and Research-Gap Analysis (project document, 16 Jul 2026) — motivates the architectural drivers in Section 2.6.</w:t>
      </w:r>
    </w:p>
    <w:p>
      <w:pPr>
        <w:pStyle w:val="ListParagraph"/>
        <w:numPr>
          <w:ilvl w:val="0"/>
          <w:numId w:val="2"/>
        </w:numPr>
        <w:spacing w:after="60" w:line="264"/>
      </w:pPr>
      <w:r>
        <w:rPr>
          <w:b/>
          <w:bCs/>
          <w:sz w:val="22"/>
          <w:szCs w:val="22"/>
        </w:rPr>
        <w:t xml:space="preserve">R2 </w:t>
      </w:r>
      <w:r>
        <w:rPr>
          <w:sz w:val="22"/>
          <w:szCs w:val="22"/>
        </w:rPr>
        <w:t xml:space="preserve">Chatzoglou et al. (2021/2022), AWID3 dataset and expert feature selection, IEEE Access — baseline dataset and features.</w:t>
      </w:r>
    </w:p>
    <w:p>
      <w:pPr>
        <w:pStyle w:val="ListParagraph"/>
        <w:numPr>
          <w:ilvl w:val="0"/>
          <w:numId w:val="2"/>
        </w:numPr>
        <w:spacing w:after="60" w:line="264"/>
      </w:pPr>
      <w:r>
        <w:rPr>
          <w:b/>
          <w:bCs/>
          <w:sz w:val="22"/>
          <w:szCs w:val="22"/>
        </w:rPr>
        <w:t xml:space="preserve">R3 </w:t>
      </w:r>
      <w:r>
        <w:rPr>
          <w:sz w:val="22"/>
          <w:szCs w:val="22"/>
        </w:rPr>
        <w:t xml:space="preserve">Project 18-phase roadmap — the phased build plan this SAD front-loads.</w:t>
      </w:r>
    </w:p>
    <w:p>
      <w:pPr>
        <w:pStyle w:val="Heading2"/>
        <w:spacing w:after="100" w:before="220"/>
      </w:pPr>
      <w:r>
        <w:t xml:space="preserve">1.6 Conventions</w:t>
      </w:r>
    </w:p>
    <w:p>
      <w:pPr>
        <w:spacing w:after="120" w:line="276"/>
        <w:jc w:val="both"/>
      </w:pPr>
      <w:r>
        <w:rPr>
          <w:sz w:val="22"/>
          <w:szCs w:val="22"/>
        </w:rPr>
        <w:t xml:space="preserve">Diagrams use a consistent visual language: blue for platform/edge elements, purple for AI, teal for streaming/feature state, green for data/enforcement/XAI, amber for the message bus, red for untrusted/attacker and destructive actions, grey for external systems. Requirement identifiers are FR-n (functional) and QA-n (quality). Decisions are ADR-nnn.</w:t>
      </w:r>
    </w:p>
    <w:p>
      <w:pPr>
        <w:pStyle w:val="Heading2"/>
        <w:spacing w:after="100" w:before="220"/>
      </w:pPr>
      <w:r>
        <w:t xml:space="preserve">1.7 How to read this document</w:t>
      </w:r>
    </w:p>
    <w:p>
      <w:pPr>
        <w:spacing w:after="120" w:line="276"/>
        <w:jc w:val="both"/>
      </w:pPr>
      <w:r>
        <w:rPr>
          <w:sz w:val="22"/>
          <w:szCs w:val="22"/>
        </w:rPr>
        <w:t xml:space="preserve">The document proceeds from the outside in and from structure to behaviour. Sections 1–3 establish why the system exists and the decisions that shape it. Sections 4–6 give the static C4 views (context, containers, components). Section 7 shows behaviour through sequence diagrams. Sections 8–11 cover data, domain, deployment and network. Sections 12–14 address interfaces, security and cross-cutting concerns. Sections 15–17 make the architecture testable and traceable, and the appendices provide reference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If you are a…</w:t>
            </w:r>
          </w:p>
        </w:tc>
        <w:tc>
          <w:tcPr>
            <w:tcW w:type="dxa" w:w="6760"/>
            <w:shd w:fill="1F3864" w:color="auto" w:val="clear"/>
            <w:tcMar>
              <w:top w:type="dxa" w:w="40"/>
              <w:left w:type="dxa" w:w="70"/>
              <w:bottom w:type="dxa" w:w="40"/>
              <w:right w:type="dxa" w:w="70"/>
            </w:tcMar>
          </w:tcPr>
          <w:p>
            <w:pPr>
              <w:spacing w:after="0" w:line="230"/>
            </w:pPr>
            <w:r>
              <w:rPr>
                <w:b/>
                <w:bCs/>
                <w:color w:val="FFFFFF"/>
                <w:sz w:val="18"/>
                <w:szCs w:val="18"/>
              </w:rPr>
              <w:t xml:space="preserve">Start with</w:t>
            </w:r>
          </w:p>
        </w:tc>
      </w:tr>
      <w:tr>
        <w:tc>
          <w:tcPr>
            <w:tcW w:type="dxa" w:w="2600"/>
            <w:tcMar>
              <w:top w:type="dxa" w:w="40"/>
              <w:left w:type="dxa" w:w="70"/>
              <w:bottom w:type="dxa" w:w="40"/>
              <w:right w:type="dxa" w:w="70"/>
            </w:tcMar>
          </w:tcPr>
          <w:p>
            <w:pPr>
              <w:spacing w:after="0" w:line="230"/>
            </w:pPr>
            <w:r>
              <w:rPr>
                <w:sz w:val="17"/>
                <w:szCs w:val="17"/>
              </w:rPr>
              <w:t xml:space="preserve">Reviewer / PI</w:t>
            </w:r>
          </w:p>
        </w:tc>
        <w:tc>
          <w:tcPr>
            <w:tcW w:type="dxa" w:w="6760"/>
            <w:tcMar>
              <w:top w:type="dxa" w:w="40"/>
              <w:left w:type="dxa" w:w="70"/>
              <w:bottom w:type="dxa" w:w="40"/>
              <w:right w:type="dxa" w:w="70"/>
            </w:tcMar>
          </w:tcPr>
          <w:p>
            <w:pPr>
              <w:spacing w:after="0" w:line="230"/>
            </w:pPr>
            <w:r>
              <w:rPr>
                <w:sz w:val="17"/>
                <w:szCs w:val="17"/>
              </w:rPr>
              <w:t xml:space="preserve">§2 (drivers), §2.6 (gap traceability), §6.2 (models)</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Developer</w:t>
            </w:r>
          </w:p>
        </w:tc>
        <w:tc>
          <w:tcPr>
            <w:tcW w:type="dxa" w:w="6760"/>
            <w:shd w:fill="EEF3FB" w:color="auto" w:val="clear"/>
            <w:tcMar>
              <w:top w:type="dxa" w:w="40"/>
              <w:left w:type="dxa" w:w="70"/>
              <w:bottom w:type="dxa" w:w="40"/>
              <w:right w:type="dxa" w:w="70"/>
            </w:tcMar>
          </w:tcPr>
          <w:p>
            <w:pPr>
              <w:spacing w:after="0" w:line="230"/>
            </w:pPr>
            <w:r>
              <w:rPr>
                <w:sz w:val="17"/>
                <w:szCs w:val="17"/>
              </w:rPr>
              <w:t xml:space="preserve">§5 (containers), §5.2 (contracts), §9 (domain), §12 (API)</w:t>
            </w:r>
          </w:p>
        </w:tc>
      </w:tr>
      <w:tr>
        <w:tc>
          <w:tcPr>
            <w:tcW w:type="dxa" w:w="2600"/>
            <w:tcMar>
              <w:top w:type="dxa" w:w="40"/>
              <w:left w:type="dxa" w:w="70"/>
              <w:bottom w:type="dxa" w:w="40"/>
              <w:right w:type="dxa" w:w="70"/>
            </w:tcMar>
          </w:tcPr>
          <w:p>
            <w:pPr>
              <w:spacing w:after="0" w:line="230"/>
            </w:pPr>
            <w:r>
              <w:rPr>
                <w:sz w:val="17"/>
                <w:szCs w:val="17"/>
              </w:rPr>
              <w:t xml:space="preserve">Security reviewer</w:t>
            </w:r>
          </w:p>
        </w:tc>
        <w:tc>
          <w:tcPr>
            <w:tcW w:type="dxa" w:w="6760"/>
            <w:tcMar>
              <w:top w:type="dxa" w:w="40"/>
              <w:left w:type="dxa" w:w="70"/>
              <w:bottom w:type="dxa" w:w="40"/>
              <w:right w:type="dxa" w:w="70"/>
            </w:tcMar>
          </w:tcPr>
          <w:p>
            <w:pPr>
              <w:spacing w:after="0" w:line="230"/>
            </w:pPr>
            <w:r>
              <w:rPr>
                <w:sz w:val="17"/>
                <w:szCs w:val="17"/>
              </w:rPr>
              <w:t xml:space="preserve">§11 (network), §13 (threat model)</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MLOps / Ops</w:t>
            </w:r>
          </w:p>
        </w:tc>
        <w:tc>
          <w:tcPr>
            <w:tcW w:type="dxa" w:w="6760"/>
            <w:shd w:fill="EEF3FB" w:color="auto" w:val="clear"/>
            <w:tcMar>
              <w:top w:type="dxa" w:w="40"/>
              <w:left w:type="dxa" w:w="70"/>
              <w:bottom w:type="dxa" w:w="40"/>
              <w:right w:type="dxa" w:w="70"/>
            </w:tcMar>
          </w:tcPr>
          <w:p>
            <w:pPr>
              <w:spacing w:after="0" w:line="230"/>
            </w:pPr>
            <w:r>
              <w:rPr>
                <w:sz w:val="17"/>
                <w:szCs w:val="17"/>
              </w:rPr>
              <w:t xml:space="preserve">§10 (deployment), §14 (cross-cutting), §7.3 (training)</w:t>
            </w:r>
          </w:p>
        </w:tc>
      </w:tr>
    </w:tbl>
    <w:p>
      <w:pPr>
        <w:spacing w:after="140"/>
      </w:pPr>
      <w:r>
        <w:rPr>
          <w:sz w:val="8"/>
          <w:szCs w:val="8"/>
        </w:rPr>
        <w:t xml:space="preserve"/>
      </w:r>
    </w:p>
    <w:p>
      <w:r>
        <w:br w:type="page"/>
      </w:r>
    </w:p>
    <w:p>
      <w:pPr>
        <w:pStyle w:val="Heading1"/>
        <w:spacing w:after="140" w:before="300"/>
      </w:pPr>
      <w:r>
        <w:t xml:space="preserve">2. Architectural Drivers</w:t>
      </w:r>
    </w:p>
    <w:p>
      <w:pPr>
        <w:pStyle w:val="Heading2"/>
        <w:spacing w:after="100" w:before="220"/>
      </w:pPr>
      <w:r>
        <w:t xml:space="preserve">2.1 Business and research context</w:t>
      </w:r>
    </w:p>
    <w:p>
      <w:pPr>
        <w:spacing w:after="120" w:line="276"/>
        <w:jc w:val="both"/>
      </w:pPr>
      <w:r>
        <w:rPr>
          <w:sz w:val="22"/>
          <w:szCs w:val="22"/>
        </w:rPr>
        <w:t xml:space="preserve">The platform's reason to exist is twofold: to provide a deployable, real-time defence for enterprise 802.11 networks, and to generate a defensible scientific contribution suitable for a high-tier (SCI Q1) venue. The literature review (R1) showed that detection accuracy on the dominant benchmark is saturated at 99%+, so the architecture is deliberately optimised for the axes where the field is still open: distributed multi-sensor sensing, graph-based features, measured real-time latency, explainability, and closed-loop response.</w:t>
      </w:r>
    </w:p>
    <w:p>
      <w:pPr>
        <w:pStyle w:val="Heading2"/>
        <w:spacing w:after="100" w:before="220"/>
      </w:pPr>
      <w:r>
        <w:t xml:space="preserve">2.2 Stakeholders and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color="auto" w:val="clear"/>
            <w:tcMar>
              <w:top w:type="dxa" w:w="40"/>
              <w:left w:type="dxa" w:w="70"/>
              <w:bottom w:type="dxa" w:w="40"/>
              <w:right w:type="dxa" w:w="70"/>
            </w:tcMar>
          </w:tcPr>
          <w:p>
            <w:pPr>
              <w:spacing w:after="0" w:line="230"/>
            </w:pPr>
            <w:r>
              <w:rPr>
                <w:b/>
                <w:bCs/>
                <w:color w:val="FFFFFF"/>
                <w:sz w:val="18"/>
                <w:szCs w:val="18"/>
              </w:rPr>
              <w:t xml:space="preserve">Stakeholder</w:t>
            </w:r>
          </w:p>
        </w:tc>
        <w:tc>
          <w:tcPr>
            <w:tcW w:type="dxa" w:w="6460"/>
            <w:shd w:fill="1F3864" w:color="auto" w:val="clear"/>
            <w:tcMar>
              <w:top w:type="dxa" w:w="40"/>
              <w:left w:type="dxa" w:w="70"/>
              <w:bottom w:type="dxa" w:w="40"/>
              <w:right w:type="dxa" w:w="70"/>
            </w:tcMar>
          </w:tcPr>
          <w:p>
            <w:pPr>
              <w:spacing w:after="0" w:line="230"/>
            </w:pPr>
            <w:r>
              <w:rPr>
                <w:b/>
                <w:bCs/>
                <w:color w:val="FFFFFF"/>
                <w:sz w:val="18"/>
                <w:szCs w:val="18"/>
              </w:rPr>
              <w:t xml:space="preserve">Primary concerns</w:t>
            </w:r>
          </w:p>
        </w:tc>
      </w:tr>
      <w:tr>
        <w:tc>
          <w:tcPr>
            <w:tcW w:type="dxa" w:w="2900"/>
            <w:tcMar>
              <w:top w:type="dxa" w:w="40"/>
              <w:left w:type="dxa" w:w="70"/>
              <w:bottom w:type="dxa" w:w="40"/>
              <w:right w:type="dxa" w:w="70"/>
            </w:tcMar>
          </w:tcPr>
          <w:p>
            <w:pPr>
              <w:spacing w:after="0" w:line="230"/>
            </w:pPr>
            <w:r>
              <w:rPr>
                <w:sz w:val="17"/>
                <w:szCs w:val="17"/>
              </w:rPr>
              <w:t xml:space="preserve">Principal Investigator</w:t>
            </w:r>
          </w:p>
        </w:tc>
        <w:tc>
          <w:tcPr>
            <w:tcW w:type="dxa" w:w="6460"/>
            <w:tcMar>
              <w:top w:type="dxa" w:w="40"/>
              <w:left w:type="dxa" w:w="70"/>
              <w:bottom w:type="dxa" w:w="40"/>
              <w:right w:type="dxa" w:w="70"/>
            </w:tcMar>
          </w:tcPr>
          <w:p>
            <w:pPr>
              <w:spacing w:after="0" w:line="230"/>
            </w:pPr>
            <w:r>
              <w:rPr>
                <w:sz w:val="17"/>
                <w:szCs w:val="17"/>
              </w:rPr>
              <w:t xml:space="preserve">Scientific novelty; reproducibility; publishable, measurable results</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SOC Analyst</w:t>
            </w:r>
          </w:p>
        </w:tc>
        <w:tc>
          <w:tcPr>
            <w:tcW w:type="dxa" w:w="6460"/>
            <w:shd w:fill="EEF3FB" w:color="auto" w:val="clear"/>
            <w:tcMar>
              <w:top w:type="dxa" w:w="40"/>
              <w:left w:type="dxa" w:w="70"/>
              <w:bottom w:type="dxa" w:w="40"/>
              <w:right w:type="dxa" w:w="70"/>
            </w:tcMar>
          </w:tcPr>
          <w:p>
            <w:pPr>
              <w:spacing w:after="0" w:line="230"/>
            </w:pPr>
            <w:r>
              <w:rPr>
                <w:sz w:val="17"/>
                <w:szCs w:val="17"/>
              </w:rPr>
              <w:t xml:space="preserve">Trustworthy alerts; low false positives; clear explanations; fast triage</w:t>
            </w:r>
          </w:p>
        </w:tc>
      </w:tr>
      <w:tr>
        <w:tc>
          <w:tcPr>
            <w:tcW w:type="dxa" w:w="2900"/>
            <w:tcMar>
              <w:top w:type="dxa" w:w="40"/>
              <w:left w:type="dxa" w:w="70"/>
              <w:bottom w:type="dxa" w:w="40"/>
              <w:right w:type="dxa" w:w="70"/>
            </w:tcMar>
          </w:tcPr>
          <w:p>
            <w:pPr>
              <w:spacing w:after="0" w:line="230"/>
            </w:pPr>
            <w:r>
              <w:rPr>
                <w:sz w:val="17"/>
                <w:szCs w:val="17"/>
              </w:rPr>
              <w:t xml:space="preserve">Security Administrator</w:t>
            </w:r>
          </w:p>
        </w:tc>
        <w:tc>
          <w:tcPr>
            <w:tcW w:type="dxa" w:w="6460"/>
            <w:tcMar>
              <w:top w:type="dxa" w:w="40"/>
              <w:left w:type="dxa" w:w="70"/>
              <w:bottom w:type="dxa" w:w="40"/>
              <w:right w:type="dxa" w:w="70"/>
            </w:tcMar>
          </w:tcPr>
          <w:p>
            <w:pPr>
              <w:spacing w:after="0" w:line="230"/>
            </w:pPr>
            <w:r>
              <w:rPr>
                <w:sz w:val="17"/>
                <w:szCs w:val="17"/>
              </w:rPr>
              <w:t xml:space="preserve">Safe, reversible automated responses; policy control; auditability</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Developer</w:t>
            </w:r>
          </w:p>
        </w:tc>
        <w:tc>
          <w:tcPr>
            <w:tcW w:type="dxa" w:w="6460"/>
            <w:shd w:fill="EEF3FB" w:color="auto" w:val="clear"/>
            <w:tcMar>
              <w:top w:type="dxa" w:w="40"/>
              <w:left w:type="dxa" w:w="70"/>
              <w:bottom w:type="dxa" w:w="40"/>
              <w:right w:type="dxa" w:w="70"/>
            </w:tcMar>
          </w:tcPr>
          <w:p>
            <w:pPr>
              <w:spacing w:after="0" w:line="230"/>
            </w:pPr>
            <w:r>
              <w:rPr>
                <w:sz w:val="17"/>
                <w:szCs w:val="17"/>
              </w:rPr>
              <w:t xml:space="preserve">Clear component boundaries and contracts; testability</w:t>
            </w:r>
          </w:p>
        </w:tc>
      </w:tr>
      <w:tr>
        <w:tc>
          <w:tcPr>
            <w:tcW w:type="dxa" w:w="2900"/>
            <w:tcMar>
              <w:top w:type="dxa" w:w="40"/>
              <w:left w:type="dxa" w:w="70"/>
              <w:bottom w:type="dxa" w:w="40"/>
              <w:right w:type="dxa" w:w="70"/>
            </w:tcMar>
          </w:tcPr>
          <w:p>
            <w:pPr>
              <w:spacing w:after="0" w:line="230"/>
            </w:pPr>
            <w:r>
              <w:rPr>
                <w:sz w:val="17"/>
                <w:szCs w:val="17"/>
              </w:rPr>
              <w:t xml:space="preserve">MLOps engineer</w:t>
            </w:r>
          </w:p>
        </w:tc>
        <w:tc>
          <w:tcPr>
            <w:tcW w:type="dxa" w:w="6460"/>
            <w:tcMar>
              <w:top w:type="dxa" w:w="40"/>
              <w:left w:type="dxa" w:w="70"/>
              <w:bottom w:type="dxa" w:w="40"/>
              <w:right w:type="dxa" w:w="70"/>
            </w:tcMar>
          </w:tcPr>
          <w:p>
            <w:pPr>
              <w:spacing w:after="0" w:line="230"/>
            </w:pPr>
            <w:r>
              <w:rPr>
                <w:sz w:val="17"/>
                <w:szCs w:val="17"/>
              </w:rPr>
              <w:t xml:space="preserve">Continuous training, versioning, drift handling, safe rollout</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Compliance / privacy</w:t>
            </w:r>
          </w:p>
        </w:tc>
        <w:tc>
          <w:tcPr>
            <w:tcW w:type="dxa" w:w="6460"/>
            <w:shd w:fill="EEF3FB" w:color="auto" w:val="clear"/>
            <w:tcMar>
              <w:top w:type="dxa" w:w="40"/>
              <w:left w:type="dxa" w:w="70"/>
              <w:bottom w:type="dxa" w:w="40"/>
              <w:right w:type="dxa" w:w="70"/>
            </w:tcMar>
          </w:tcPr>
          <w:p>
            <w:pPr>
              <w:spacing w:after="0" w:line="230"/>
            </w:pPr>
            <w:r>
              <w:rPr>
                <w:sz w:val="17"/>
                <w:szCs w:val="17"/>
              </w:rPr>
              <w:t xml:space="preserve">Handling of captured traffic; data minimisation; audit trail</w:t>
            </w:r>
          </w:p>
        </w:tc>
      </w:tr>
    </w:tbl>
    <w:p>
      <w:pPr>
        <w:spacing w:after="140"/>
      </w:pPr>
      <w:r>
        <w:rPr>
          <w:sz w:val="8"/>
          <w:szCs w:val="8"/>
        </w:rPr>
        <w:t xml:space="preserve"/>
      </w:r>
    </w:p>
    <w:p>
      <w:pPr>
        <w:pStyle w:val="Heading2"/>
        <w:spacing w:after="100" w:before="220"/>
      </w:pPr>
      <w:r>
        <w:t xml:space="preserve">2.3 Key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color="auto" w:val="clear"/>
            <w:tcMar>
              <w:top w:type="dxa" w:w="40"/>
              <w:left w:type="dxa" w:w="70"/>
              <w:bottom w:type="dxa" w:w="40"/>
              <w:right w:type="dxa" w:w="70"/>
            </w:tcMar>
          </w:tcPr>
          <w:p>
            <w:pPr>
              <w:spacing w:after="0" w:line="230"/>
            </w:pPr>
            <w:r>
              <w:rPr>
                <w:b/>
                <w:bCs/>
                <w:color w:val="FFFFFF"/>
                <w:sz w:val="18"/>
                <w:szCs w:val="18"/>
              </w:rPr>
              <w:t xml:space="preserve">ID</w:t>
            </w:r>
          </w:p>
        </w:tc>
        <w:tc>
          <w:tcPr>
            <w:tcW w:type="dxa" w:w="8460"/>
            <w:shd w:fill="1F3864" w:color="auto" w:val="clear"/>
            <w:tcMar>
              <w:top w:type="dxa" w:w="40"/>
              <w:left w:type="dxa" w:w="70"/>
              <w:bottom w:type="dxa" w:w="40"/>
              <w:right w:type="dxa" w:w="70"/>
            </w:tcMar>
          </w:tcPr>
          <w:p>
            <w:pPr>
              <w:spacing w:after="0" w:line="230"/>
            </w:pPr>
            <w:r>
              <w:rPr>
                <w:b/>
                <w:bCs/>
                <w:color w:val="FFFFFF"/>
                <w:sz w:val="18"/>
                <w:szCs w:val="18"/>
              </w:rPr>
              <w:t xml:space="preserve">Requirement</w:t>
            </w:r>
          </w:p>
        </w:tc>
      </w:tr>
      <w:tr>
        <w:tc>
          <w:tcPr>
            <w:tcW w:type="dxa" w:w="900"/>
            <w:tcMar>
              <w:top w:type="dxa" w:w="40"/>
              <w:left w:type="dxa" w:w="70"/>
              <w:bottom w:type="dxa" w:w="40"/>
              <w:right w:type="dxa" w:w="70"/>
            </w:tcMar>
          </w:tcPr>
          <w:p>
            <w:pPr>
              <w:spacing w:after="0" w:line="230"/>
            </w:pPr>
            <w:r>
              <w:rPr>
                <w:sz w:val="17"/>
                <w:szCs w:val="17"/>
              </w:rPr>
              <w:t xml:space="preserve">FR-1</w:t>
            </w:r>
          </w:p>
        </w:tc>
        <w:tc>
          <w:tcPr>
            <w:tcW w:type="dxa" w:w="8460"/>
            <w:tcMar>
              <w:top w:type="dxa" w:w="40"/>
              <w:left w:type="dxa" w:w="70"/>
              <w:bottom w:type="dxa" w:w="40"/>
              <w:right w:type="dxa" w:w="70"/>
            </w:tcMar>
          </w:tcPr>
          <w:p>
            <w:pPr>
              <w:spacing w:after="0" w:line="230"/>
            </w:pPr>
            <w:r>
              <w:rPr>
                <w:sz w:val="17"/>
                <w:szCs w:val="17"/>
              </w:rPr>
              <w:t xml:space="preserve">Capture 802.11 frames in monitor mode from N distributed sensors concurrently</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FR-2</w:t>
            </w:r>
          </w:p>
        </w:tc>
        <w:tc>
          <w:tcPr>
            <w:tcW w:type="dxa" w:w="8460"/>
            <w:shd w:fill="EEF3FB" w:color="auto" w:val="clear"/>
            <w:tcMar>
              <w:top w:type="dxa" w:w="40"/>
              <w:left w:type="dxa" w:w="70"/>
              <w:bottom w:type="dxa" w:w="40"/>
              <w:right w:type="dxa" w:w="70"/>
            </w:tcMar>
          </w:tcPr>
          <w:p>
            <w:pPr>
              <w:spacing w:after="0" w:line="230"/>
            </w:pPr>
            <w:r>
              <w:rPr>
                <w:sz w:val="17"/>
                <w:szCs w:val="17"/>
              </w:rPr>
              <w:t xml:space="preserve">Stream captured data to a central pipeline with back-pressure and ordering guarantees</w:t>
            </w:r>
          </w:p>
        </w:tc>
      </w:tr>
      <w:tr>
        <w:tc>
          <w:tcPr>
            <w:tcW w:type="dxa" w:w="900"/>
            <w:tcMar>
              <w:top w:type="dxa" w:w="40"/>
              <w:left w:type="dxa" w:w="70"/>
              <w:bottom w:type="dxa" w:w="40"/>
              <w:right w:type="dxa" w:w="70"/>
            </w:tcMar>
          </w:tcPr>
          <w:p>
            <w:pPr>
              <w:spacing w:after="0" w:line="230"/>
            </w:pPr>
            <w:r>
              <w:rPr>
                <w:sz w:val="17"/>
                <w:szCs w:val="17"/>
              </w:rPr>
              <w:t xml:space="preserve">FR-3</w:t>
            </w:r>
          </w:p>
        </w:tc>
        <w:tc>
          <w:tcPr>
            <w:tcW w:type="dxa" w:w="8460"/>
            <w:tcMar>
              <w:top w:type="dxa" w:w="40"/>
              <w:left w:type="dxa" w:w="70"/>
              <w:bottom w:type="dxa" w:w="40"/>
              <w:right w:type="dxa" w:w="70"/>
            </w:tcMar>
          </w:tcPr>
          <w:p>
            <w:pPr>
              <w:spacing w:after="0" w:line="230"/>
            </w:pPr>
            <w:r>
              <w:rPr>
                <w:sz w:val="17"/>
                <w:szCs w:val="17"/>
              </w:rPr>
              <w:t xml:space="preserve">Extract a large (300+) feature set including temporal, RF and graph features</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FR-4</w:t>
            </w:r>
          </w:p>
        </w:tc>
        <w:tc>
          <w:tcPr>
            <w:tcW w:type="dxa" w:w="8460"/>
            <w:shd w:fill="EEF3FB" w:color="auto" w:val="clear"/>
            <w:tcMar>
              <w:top w:type="dxa" w:w="40"/>
              <w:left w:type="dxa" w:w="70"/>
              <w:bottom w:type="dxa" w:w="40"/>
              <w:right w:type="dxa" w:w="70"/>
            </w:tcMar>
          </w:tcPr>
          <w:p>
            <w:pPr>
              <w:spacing w:after="0" w:line="230"/>
            </w:pPr>
            <w:r>
              <w:rPr>
                <w:sz w:val="17"/>
                <w:szCs w:val="17"/>
              </w:rPr>
              <w:t xml:space="preserve">Classify traffic with a hybrid ensemble (CNN + Transformer + GNN) in real time</w:t>
            </w:r>
          </w:p>
        </w:tc>
      </w:tr>
      <w:tr>
        <w:tc>
          <w:tcPr>
            <w:tcW w:type="dxa" w:w="900"/>
            <w:tcMar>
              <w:top w:type="dxa" w:w="40"/>
              <w:left w:type="dxa" w:w="70"/>
              <w:bottom w:type="dxa" w:w="40"/>
              <w:right w:type="dxa" w:w="70"/>
            </w:tcMar>
          </w:tcPr>
          <w:p>
            <w:pPr>
              <w:spacing w:after="0" w:line="230"/>
            </w:pPr>
            <w:r>
              <w:rPr>
                <w:sz w:val="17"/>
                <w:szCs w:val="17"/>
              </w:rPr>
              <w:t xml:space="preserve">FR-5</w:t>
            </w:r>
          </w:p>
        </w:tc>
        <w:tc>
          <w:tcPr>
            <w:tcW w:type="dxa" w:w="8460"/>
            <w:tcMar>
              <w:top w:type="dxa" w:w="40"/>
              <w:left w:type="dxa" w:w="70"/>
              <w:bottom w:type="dxa" w:w="40"/>
              <w:right w:type="dxa" w:w="70"/>
            </w:tcMar>
          </w:tcPr>
          <w:p>
            <w:pPr>
              <w:spacing w:after="0" w:line="230"/>
            </w:pPr>
            <w:r>
              <w:rPr>
                <w:sz w:val="17"/>
                <w:szCs w:val="17"/>
              </w:rPr>
              <w:t xml:space="preserve">Detect unknown/zero-day behaviour via unsupervised anomaly models</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FR-6</w:t>
            </w:r>
          </w:p>
        </w:tc>
        <w:tc>
          <w:tcPr>
            <w:tcW w:type="dxa" w:w="8460"/>
            <w:shd w:fill="EEF3FB" w:color="auto" w:val="clear"/>
            <w:tcMar>
              <w:top w:type="dxa" w:w="40"/>
              <w:left w:type="dxa" w:w="70"/>
              <w:bottom w:type="dxa" w:w="40"/>
              <w:right w:type="dxa" w:w="70"/>
            </w:tcMar>
          </w:tcPr>
          <w:p>
            <w:pPr>
              <w:spacing w:after="0" w:line="230"/>
            </w:pPr>
            <w:r>
              <w:rPr>
                <w:sz w:val="17"/>
                <w:szCs w:val="17"/>
              </w:rPr>
              <w:t xml:space="preserve">Produce a human-readable explanation (XAI) for every high-severity detection</w:t>
            </w:r>
          </w:p>
        </w:tc>
      </w:tr>
      <w:tr>
        <w:tc>
          <w:tcPr>
            <w:tcW w:type="dxa" w:w="900"/>
            <w:tcMar>
              <w:top w:type="dxa" w:w="40"/>
              <w:left w:type="dxa" w:w="70"/>
              <w:bottom w:type="dxa" w:w="40"/>
              <w:right w:type="dxa" w:w="70"/>
            </w:tcMar>
          </w:tcPr>
          <w:p>
            <w:pPr>
              <w:spacing w:after="0" w:line="230"/>
            </w:pPr>
            <w:r>
              <w:rPr>
                <w:sz w:val="17"/>
                <w:szCs w:val="17"/>
              </w:rPr>
              <w:t xml:space="preserve">FR-7</w:t>
            </w:r>
          </w:p>
        </w:tc>
        <w:tc>
          <w:tcPr>
            <w:tcW w:type="dxa" w:w="8460"/>
            <w:tcMar>
              <w:top w:type="dxa" w:w="40"/>
              <w:left w:type="dxa" w:w="70"/>
              <w:bottom w:type="dxa" w:w="40"/>
              <w:right w:type="dxa" w:w="70"/>
            </w:tcMar>
          </w:tcPr>
          <w:p>
            <w:pPr>
              <w:spacing w:after="0" w:line="230"/>
            </w:pPr>
            <w:r>
              <w:rPr>
                <w:sz w:val="17"/>
                <w:szCs w:val="17"/>
              </w:rPr>
              <w:t xml:space="preserve">Correlate detections across sensors to localise and de-duplicate attacks</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FR-8</w:t>
            </w:r>
          </w:p>
        </w:tc>
        <w:tc>
          <w:tcPr>
            <w:tcW w:type="dxa" w:w="8460"/>
            <w:shd w:fill="EEF3FB" w:color="auto" w:val="clear"/>
            <w:tcMar>
              <w:top w:type="dxa" w:w="40"/>
              <w:left w:type="dxa" w:w="70"/>
              <w:bottom w:type="dxa" w:w="40"/>
              <w:right w:type="dxa" w:w="70"/>
            </w:tcMar>
          </w:tcPr>
          <w:p>
            <w:pPr>
              <w:spacing w:after="0" w:line="230"/>
            </w:pPr>
            <w:r>
              <w:rPr>
                <w:sz w:val="17"/>
                <w:szCs w:val="17"/>
              </w:rPr>
              <w:t xml:space="preserve">Execute policy-gated responses (deauth, MAC block, VLAN quarantine) with override</w:t>
            </w:r>
          </w:p>
        </w:tc>
      </w:tr>
      <w:tr>
        <w:tc>
          <w:tcPr>
            <w:tcW w:type="dxa" w:w="900"/>
            <w:tcMar>
              <w:top w:type="dxa" w:w="40"/>
              <w:left w:type="dxa" w:w="70"/>
              <w:bottom w:type="dxa" w:w="40"/>
              <w:right w:type="dxa" w:w="70"/>
            </w:tcMar>
          </w:tcPr>
          <w:p>
            <w:pPr>
              <w:spacing w:after="0" w:line="230"/>
            </w:pPr>
            <w:r>
              <w:rPr>
                <w:sz w:val="17"/>
                <w:szCs w:val="17"/>
              </w:rPr>
              <w:t xml:space="preserve">FR-9</w:t>
            </w:r>
          </w:p>
        </w:tc>
        <w:tc>
          <w:tcPr>
            <w:tcW w:type="dxa" w:w="8460"/>
            <w:tcMar>
              <w:top w:type="dxa" w:w="40"/>
              <w:left w:type="dxa" w:w="70"/>
              <w:bottom w:type="dxa" w:w="40"/>
              <w:right w:type="dxa" w:w="70"/>
            </w:tcMar>
          </w:tcPr>
          <w:p>
            <w:pPr>
              <w:spacing w:after="0" w:line="230"/>
            </w:pPr>
            <w:r>
              <w:rPr>
                <w:sz w:val="17"/>
                <w:szCs w:val="17"/>
              </w:rPr>
              <w:t xml:space="preserve">Persist events, alerts and actions with an immutable audit trail</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FR-10</w:t>
            </w:r>
          </w:p>
        </w:tc>
        <w:tc>
          <w:tcPr>
            <w:tcW w:type="dxa" w:w="8460"/>
            <w:shd w:fill="EEF3FB" w:color="auto" w:val="clear"/>
            <w:tcMar>
              <w:top w:type="dxa" w:w="40"/>
              <w:left w:type="dxa" w:w="70"/>
              <w:bottom w:type="dxa" w:w="40"/>
              <w:right w:type="dxa" w:w="70"/>
            </w:tcMar>
          </w:tcPr>
          <w:p>
            <w:pPr>
              <w:spacing w:after="0" w:line="230"/>
            </w:pPr>
            <w:r>
              <w:rPr>
                <w:sz w:val="17"/>
                <w:szCs w:val="17"/>
              </w:rPr>
              <w:t xml:space="preserve">Continuously (re)train models from a self-built unified dataset and govern versions</w:t>
            </w:r>
          </w:p>
        </w:tc>
      </w:tr>
    </w:tbl>
    <w:p>
      <w:pPr>
        <w:spacing w:after="140"/>
      </w:pPr>
      <w:r>
        <w:rPr>
          <w:sz w:val="8"/>
          <w:szCs w:val="8"/>
        </w:rPr>
        <w:t xml:space="preserve"/>
      </w:r>
    </w:p>
    <w:p>
      <w:pPr>
        <w:pStyle w:val="Heading2"/>
        <w:spacing w:after="100" w:before="220"/>
      </w:pPr>
      <w:r>
        <w:t xml:space="preserve">2.4 Quality attributes (non-functional requirements)</w:t>
      </w:r>
    </w:p>
    <w:p>
      <w:pPr>
        <w:spacing w:after="120" w:line="276"/>
        <w:jc w:val="both"/>
      </w:pPr>
      <w:r>
        <w:rPr>
          <w:sz w:val="22"/>
          <w:szCs w:val="22"/>
        </w:rPr>
        <w:t xml:space="preserve">Quality attributes are the primary shapers of this architecture. Each is stated with a measurable target; Section 15 expresses them as testable scenarios with the tactics used to achieve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shd w:fill="1F3864" w:color="auto" w:val="clear"/>
            <w:tcMar>
              <w:top w:type="dxa" w:w="40"/>
              <w:left w:type="dxa" w:w="70"/>
              <w:bottom w:type="dxa" w:w="40"/>
              <w:right w:type="dxa" w:w="70"/>
            </w:tcMar>
          </w:tcPr>
          <w:p>
            <w:pPr>
              <w:spacing w:after="0" w:line="230"/>
            </w:pPr>
            <w:r>
              <w:rPr>
                <w:b/>
                <w:bCs/>
                <w:color w:val="FFFFFF"/>
                <w:sz w:val="18"/>
                <w:szCs w:val="18"/>
              </w:rPr>
              <w:t xml:space="preserve">ID</w:t>
            </w:r>
          </w:p>
        </w:tc>
        <w:tc>
          <w:tcPr>
            <w:tcW w:type="dxa" w:w="2300"/>
            <w:shd w:fill="1F3864" w:color="auto" w:val="clear"/>
            <w:tcMar>
              <w:top w:type="dxa" w:w="40"/>
              <w:left w:type="dxa" w:w="70"/>
              <w:bottom w:type="dxa" w:w="40"/>
              <w:right w:type="dxa" w:w="70"/>
            </w:tcMar>
          </w:tcPr>
          <w:p>
            <w:pPr>
              <w:spacing w:after="0" w:line="230"/>
            </w:pPr>
            <w:r>
              <w:rPr>
                <w:b/>
                <w:bCs/>
                <w:color w:val="FFFFFF"/>
                <w:sz w:val="18"/>
                <w:szCs w:val="18"/>
              </w:rPr>
              <w:t xml:space="preserve">Attribute</w:t>
            </w:r>
          </w:p>
        </w:tc>
        <w:tc>
          <w:tcPr>
            <w:tcW w:type="dxa" w:w="6160"/>
            <w:shd w:fill="1F3864" w:color="auto" w:val="clear"/>
            <w:tcMar>
              <w:top w:type="dxa" w:w="40"/>
              <w:left w:type="dxa" w:w="70"/>
              <w:bottom w:type="dxa" w:w="40"/>
              <w:right w:type="dxa" w:w="70"/>
            </w:tcMar>
          </w:tcPr>
          <w:p>
            <w:pPr>
              <w:spacing w:after="0" w:line="230"/>
            </w:pPr>
            <w:r>
              <w:rPr>
                <w:b/>
                <w:bCs/>
                <w:color w:val="FFFFFF"/>
                <w:sz w:val="18"/>
                <w:szCs w:val="18"/>
              </w:rPr>
              <w:t xml:space="preserve">Target</w:t>
            </w:r>
          </w:p>
        </w:tc>
      </w:tr>
      <w:tr>
        <w:tc>
          <w:tcPr>
            <w:tcW w:type="dxa" w:w="900"/>
            <w:tcMar>
              <w:top w:type="dxa" w:w="40"/>
              <w:left w:type="dxa" w:w="70"/>
              <w:bottom w:type="dxa" w:w="40"/>
              <w:right w:type="dxa" w:w="70"/>
            </w:tcMar>
          </w:tcPr>
          <w:p>
            <w:pPr>
              <w:spacing w:after="0" w:line="230"/>
            </w:pPr>
            <w:r>
              <w:rPr>
                <w:sz w:val="17"/>
                <w:szCs w:val="17"/>
              </w:rPr>
              <w:t xml:space="preserve">QA-1</w:t>
            </w:r>
          </w:p>
        </w:tc>
        <w:tc>
          <w:tcPr>
            <w:tcW w:type="dxa" w:w="2300"/>
            <w:tcMar>
              <w:top w:type="dxa" w:w="40"/>
              <w:left w:type="dxa" w:w="70"/>
              <w:bottom w:type="dxa" w:w="40"/>
              <w:right w:type="dxa" w:w="70"/>
            </w:tcMar>
          </w:tcPr>
          <w:p>
            <w:pPr>
              <w:spacing w:after="0" w:line="230"/>
            </w:pPr>
            <w:r>
              <w:rPr>
                <w:sz w:val="17"/>
                <w:szCs w:val="17"/>
              </w:rPr>
              <w:t xml:space="preserve">Latency</w:t>
            </w:r>
          </w:p>
        </w:tc>
        <w:tc>
          <w:tcPr>
            <w:tcW w:type="dxa" w:w="6160"/>
            <w:tcMar>
              <w:top w:type="dxa" w:w="40"/>
              <w:left w:type="dxa" w:w="70"/>
              <w:bottom w:type="dxa" w:w="40"/>
              <w:right w:type="dxa" w:w="70"/>
            </w:tcMar>
          </w:tcPr>
          <w:p>
            <w:pPr>
              <w:spacing w:after="0" w:line="230"/>
            </w:pPr>
            <w:r>
              <w:rPr>
                <w:sz w:val="17"/>
                <w:szCs w:val="17"/>
              </w:rPr>
              <w:t xml:space="preserve">End-to-end capture→verdict p95 &lt; 1 s; inference p95 &lt; 150 ms</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QA-2</w:t>
            </w:r>
          </w:p>
        </w:tc>
        <w:tc>
          <w:tcPr>
            <w:tcW w:type="dxa" w:w="2300"/>
            <w:shd w:fill="EEF3FB" w:color="auto" w:val="clear"/>
            <w:tcMar>
              <w:top w:type="dxa" w:w="40"/>
              <w:left w:type="dxa" w:w="70"/>
              <w:bottom w:type="dxa" w:w="40"/>
              <w:right w:type="dxa" w:w="70"/>
            </w:tcMar>
          </w:tcPr>
          <w:p>
            <w:pPr>
              <w:spacing w:after="0" w:line="230"/>
            </w:pPr>
            <w:r>
              <w:rPr>
                <w:sz w:val="17"/>
                <w:szCs w:val="17"/>
              </w:rPr>
              <w:t xml:space="preserve">Throughput</w:t>
            </w:r>
          </w:p>
        </w:tc>
        <w:tc>
          <w:tcPr>
            <w:tcW w:type="dxa" w:w="6160"/>
            <w:shd w:fill="EEF3FB" w:color="auto" w:val="clear"/>
            <w:tcMar>
              <w:top w:type="dxa" w:w="40"/>
              <w:left w:type="dxa" w:w="70"/>
              <w:bottom w:type="dxa" w:w="40"/>
              <w:right w:type="dxa" w:w="70"/>
            </w:tcMar>
          </w:tcPr>
          <w:p>
            <w:pPr>
              <w:spacing w:after="0" w:line="230"/>
            </w:pPr>
            <w:r>
              <w:rPr>
                <w:sz w:val="17"/>
                <w:szCs w:val="17"/>
              </w:rPr>
              <w:t xml:space="preserve">Sustained ≥ 50k frames/s aggregate across sensors without loss</w:t>
            </w:r>
          </w:p>
        </w:tc>
      </w:tr>
      <w:tr>
        <w:tc>
          <w:tcPr>
            <w:tcW w:type="dxa" w:w="900"/>
            <w:tcMar>
              <w:top w:type="dxa" w:w="40"/>
              <w:left w:type="dxa" w:w="70"/>
              <w:bottom w:type="dxa" w:w="40"/>
              <w:right w:type="dxa" w:w="70"/>
            </w:tcMar>
          </w:tcPr>
          <w:p>
            <w:pPr>
              <w:spacing w:after="0" w:line="230"/>
            </w:pPr>
            <w:r>
              <w:rPr>
                <w:sz w:val="17"/>
                <w:szCs w:val="17"/>
              </w:rPr>
              <w:t xml:space="preserve">QA-3</w:t>
            </w:r>
          </w:p>
        </w:tc>
        <w:tc>
          <w:tcPr>
            <w:tcW w:type="dxa" w:w="2300"/>
            <w:tcMar>
              <w:top w:type="dxa" w:w="40"/>
              <w:left w:type="dxa" w:w="70"/>
              <w:bottom w:type="dxa" w:w="40"/>
              <w:right w:type="dxa" w:w="70"/>
            </w:tcMar>
          </w:tcPr>
          <w:p>
            <w:pPr>
              <w:spacing w:after="0" w:line="230"/>
            </w:pPr>
            <w:r>
              <w:rPr>
                <w:sz w:val="17"/>
                <w:szCs w:val="17"/>
              </w:rPr>
              <w:t xml:space="preserve">Scalability</w:t>
            </w:r>
          </w:p>
        </w:tc>
        <w:tc>
          <w:tcPr>
            <w:tcW w:type="dxa" w:w="6160"/>
            <w:tcMar>
              <w:top w:type="dxa" w:w="40"/>
              <w:left w:type="dxa" w:w="70"/>
              <w:bottom w:type="dxa" w:w="40"/>
              <w:right w:type="dxa" w:w="70"/>
            </w:tcMar>
          </w:tcPr>
          <w:p>
            <w:pPr>
              <w:spacing w:after="0" w:line="230"/>
            </w:pPr>
            <w:r>
              <w:rPr>
                <w:sz w:val="17"/>
                <w:szCs w:val="17"/>
              </w:rPr>
              <w:t xml:space="preserve">Linear horizontal scaling to 1000 simulated APs (Phase 15)</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QA-4</w:t>
            </w:r>
          </w:p>
        </w:tc>
        <w:tc>
          <w:tcPr>
            <w:tcW w:type="dxa" w:w="2300"/>
            <w:shd w:fill="EEF3FB" w:color="auto" w:val="clear"/>
            <w:tcMar>
              <w:top w:type="dxa" w:w="40"/>
              <w:left w:type="dxa" w:w="70"/>
              <w:bottom w:type="dxa" w:w="40"/>
              <w:right w:type="dxa" w:w="70"/>
            </w:tcMar>
          </w:tcPr>
          <w:p>
            <w:pPr>
              <w:spacing w:after="0" w:line="230"/>
            </w:pPr>
            <w:r>
              <w:rPr>
                <w:sz w:val="17"/>
                <w:szCs w:val="17"/>
              </w:rPr>
              <w:t xml:space="preserve">Availability</w:t>
            </w:r>
          </w:p>
        </w:tc>
        <w:tc>
          <w:tcPr>
            <w:tcW w:type="dxa" w:w="6160"/>
            <w:shd w:fill="EEF3FB" w:color="auto" w:val="clear"/>
            <w:tcMar>
              <w:top w:type="dxa" w:w="40"/>
              <w:left w:type="dxa" w:w="70"/>
              <w:bottom w:type="dxa" w:w="40"/>
              <w:right w:type="dxa" w:w="70"/>
            </w:tcMar>
          </w:tcPr>
          <w:p>
            <w:pPr>
              <w:spacing w:after="0" w:line="230"/>
            </w:pPr>
            <w:r>
              <w:rPr>
                <w:sz w:val="17"/>
                <w:szCs w:val="17"/>
              </w:rPr>
              <w:t xml:space="preserve">Core services ≥ 99.5%; graceful degradation if a sensor drops</w:t>
            </w:r>
          </w:p>
        </w:tc>
      </w:tr>
      <w:tr>
        <w:tc>
          <w:tcPr>
            <w:tcW w:type="dxa" w:w="900"/>
            <w:tcMar>
              <w:top w:type="dxa" w:w="40"/>
              <w:left w:type="dxa" w:w="70"/>
              <w:bottom w:type="dxa" w:w="40"/>
              <w:right w:type="dxa" w:w="70"/>
            </w:tcMar>
          </w:tcPr>
          <w:p>
            <w:pPr>
              <w:spacing w:after="0" w:line="230"/>
            </w:pPr>
            <w:r>
              <w:rPr>
                <w:sz w:val="17"/>
                <w:szCs w:val="17"/>
              </w:rPr>
              <w:t xml:space="preserve">QA-5</w:t>
            </w:r>
          </w:p>
        </w:tc>
        <w:tc>
          <w:tcPr>
            <w:tcW w:type="dxa" w:w="2300"/>
            <w:tcMar>
              <w:top w:type="dxa" w:w="40"/>
              <w:left w:type="dxa" w:w="70"/>
              <w:bottom w:type="dxa" w:w="40"/>
              <w:right w:type="dxa" w:w="70"/>
            </w:tcMar>
          </w:tcPr>
          <w:p>
            <w:pPr>
              <w:spacing w:after="0" w:line="230"/>
            </w:pPr>
            <w:r>
              <w:rPr>
                <w:sz w:val="17"/>
                <w:szCs w:val="17"/>
              </w:rPr>
              <w:t xml:space="preserve">Detection quality</w:t>
            </w:r>
          </w:p>
        </w:tc>
        <w:tc>
          <w:tcPr>
            <w:tcW w:type="dxa" w:w="6160"/>
            <w:tcMar>
              <w:top w:type="dxa" w:w="40"/>
              <w:left w:type="dxa" w:w="70"/>
              <w:bottom w:type="dxa" w:w="40"/>
              <w:right w:type="dxa" w:w="70"/>
            </w:tcMar>
          </w:tcPr>
          <w:p>
            <w:pPr>
              <w:spacing w:after="0" w:line="230"/>
            </w:pPr>
            <w:r>
              <w:rPr>
                <w:sz w:val="17"/>
                <w:szCs w:val="17"/>
              </w:rPr>
              <w:t xml:space="preserve">Match/exceed AWID3 baselines; report PR/ROC, not accuracy alone</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QA-6</w:t>
            </w:r>
          </w:p>
        </w:tc>
        <w:tc>
          <w:tcPr>
            <w:tcW w:type="dxa" w:w="2300"/>
            <w:shd w:fill="EEF3FB" w:color="auto" w:val="clear"/>
            <w:tcMar>
              <w:top w:type="dxa" w:w="40"/>
              <w:left w:type="dxa" w:w="70"/>
              <w:bottom w:type="dxa" w:w="40"/>
              <w:right w:type="dxa" w:w="70"/>
            </w:tcMar>
          </w:tcPr>
          <w:p>
            <w:pPr>
              <w:spacing w:after="0" w:line="230"/>
            </w:pPr>
            <w:r>
              <w:rPr>
                <w:sz w:val="17"/>
                <w:szCs w:val="17"/>
              </w:rPr>
              <w:t xml:space="preserve">Explainability</w:t>
            </w:r>
          </w:p>
        </w:tc>
        <w:tc>
          <w:tcPr>
            <w:tcW w:type="dxa" w:w="6160"/>
            <w:shd w:fill="EEF3FB" w:color="auto" w:val="clear"/>
            <w:tcMar>
              <w:top w:type="dxa" w:w="40"/>
              <w:left w:type="dxa" w:w="70"/>
              <w:bottom w:type="dxa" w:w="40"/>
              <w:right w:type="dxa" w:w="70"/>
            </w:tcMar>
          </w:tcPr>
          <w:p>
            <w:pPr>
              <w:spacing w:after="0" w:line="230"/>
            </w:pPr>
            <w:r>
              <w:rPr>
                <w:sz w:val="17"/>
                <w:szCs w:val="17"/>
              </w:rPr>
              <w:t xml:space="preserve">XAI attribution available for 100% of high-severity detections</w:t>
            </w:r>
          </w:p>
        </w:tc>
      </w:tr>
      <w:tr>
        <w:tc>
          <w:tcPr>
            <w:tcW w:type="dxa" w:w="900"/>
            <w:tcMar>
              <w:top w:type="dxa" w:w="40"/>
              <w:left w:type="dxa" w:w="70"/>
              <w:bottom w:type="dxa" w:w="40"/>
              <w:right w:type="dxa" w:w="70"/>
            </w:tcMar>
          </w:tcPr>
          <w:p>
            <w:pPr>
              <w:spacing w:after="0" w:line="230"/>
            </w:pPr>
            <w:r>
              <w:rPr>
                <w:sz w:val="17"/>
                <w:szCs w:val="17"/>
              </w:rPr>
              <w:t xml:space="preserve">QA-7</w:t>
            </w:r>
          </w:p>
        </w:tc>
        <w:tc>
          <w:tcPr>
            <w:tcW w:type="dxa" w:w="2300"/>
            <w:tcMar>
              <w:top w:type="dxa" w:w="40"/>
              <w:left w:type="dxa" w:w="70"/>
              <w:bottom w:type="dxa" w:w="40"/>
              <w:right w:type="dxa" w:w="70"/>
            </w:tcMar>
          </w:tcPr>
          <w:p>
            <w:pPr>
              <w:spacing w:after="0" w:line="230"/>
            </w:pPr>
            <w:r>
              <w:rPr>
                <w:sz w:val="17"/>
                <w:szCs w:val="17"/>
              </w:rPr>
              <w:t xml:space="preserve">Security</w:t>
            </w:r>
          </w:p>
        </w:tc>
        <w:tc>
          <w:tcPr>
            <w:tcW w:type="dxa" w:w="6160"/>
            <w:tcMar>
              <w:top w:type="dxa" w:w="40"/>
              <w:left w:type="dxa" w:w="70"/>
              <w:bottom w:type="dxa" w:w="40"/>
              <w:right w:type="dxa" w:w="70"/>
            </w:tcMar>
          </w:tcPr>
          <w:p>
            <w:pPr>
              <w:spacing w:after="0" w:line="230"/>
            </w:pPr>
            <w:r>
              <w:rPr>
                <w:sz w:val="17"/>
                <w:szCs w:val="17"/>
              </w:rPr>
              <w:t xml:space="preserve">All inter-zone traffic authenticated (mTLS); least privilege; audit</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QA-8</w:t>
            </w:r>
          </w:p>
        </w:tc>
        <w:tc>
          <w:tcPr>
            <w:tcW w:type="dxa" w:w="2300"/>
            <w:shd w:fill="EEF3FB" w:color="auto" w:val="clear"/>
            <w:tcMar>
              <w:top w:type="dxa" w:w="40"/>
              <w:left w:type="dxa" w:w="70"/>
              <w:bottom w:type="dxa" w:w="40"/>
              <w:right w:type="dxa" w:w="70"/>
            </w:tcMar>
          </w:tcPr>
          <w:p>
            <w:pPr>
              <w:spacing w:after="0" w:line="230"/>
            </w:pPr>
            <w:r>
              <w:rPr>
                <w:sz w:val="17"/>
                <w:szCs w:val="17"/>
              </w:rPr>
              <w:t xml:space="preserve">Modifiability</w:t>
            </w:r>
          </w:p>
        </w:tc>
        <w:tc>
          <w:tcPr>
            <w:tcW w:type="dxa" w:w="6160"/>
            <w:shd w:fill="EEF3FB" w:color="auto" w:val="clear"/>
            <w:tcMar>
              <w:top w:type="dxa" w:w="40"/>
              <w:left w:type="dxa" w:w="70"/>
              <w:bottom w:type="dxa" w:w="40"/>
              <w:right w:type="dxa" w:w="70"/>
            </w:tcMar>
          </w:tcPr>
          <w:p>
            <w:pPr>
              <w:spacing w:after="0" w:line="230"/>
            </w:pPr>
            <w:r>
              <w:rPr>
                <w:sz w:val="17"/>
                <w:szCs w:val="17"/>
              </w:rPr>
              <w:t xml:space="preserve">New model or feature added without pipeline redeploy (plug-in)</w:t>
            </w:r>
          </w:p>
        </w:tc>
      </w:tr>
      <w:tr>
        <w:tc>
          <w:tcPr>
            <w:tcW w:type="dxa" w:w="900"/>
            <w:tcMar>
              <w:top w:type="dxa" w:w="40"/>
              <w:left w:type="dxa" w:w="70"/>
              <w:bottom w:type="dxa" w:w="40"/>
              <w:right w:type="dxa" w:w="70"/>
            </w:tcMar>
          </w:tcPr>
          <w:p>
            <w:pPr>
              <w:spacing w:after="0" w:line="230"/>
            </w:pPr>
            <w:r>
              <w:rPr>
                <w:sz w:val="17"/>
                <w:szCs w:val="17"/>
              </w:rPr>
              <w:t xml:space="preserve">QA-9</w:t>
            </w:r>
          </w:p>
        </w:tc>
        <w:tc>
          <w:tcPr>
            <w:tcW w:type="dxa" w:w="2300"/>
            <w:tcMar>
              <w:top w:type="dxa" w:w="40"/>
              <w:left w:type="dxa" w:w="70"/>
              <w:bottom w:type="dxa" w:w="40"/>
              <w:right w:type="dxa" w:w="70"/>
            </w:tcMar>
          </w:tcPr>
          <w:p>
            <w:pPr>
              <w:spacing w:after="0" w:line="230"/>
            </w:pPr>
            <w:r>
              <w:rPr>
                <w:sz w:val="17"/>
                <w:szCs w:val="17"/>
              </w:rPr>
              <w:t xml:space="preserve">Observability</w:t>
            </w:r>
          </w:p>
        </w:tc>
        <w:tc>
          <w:tcPr>
            <w:tcW w:type="dxa" w:w="6160"/>
            <w:tcMar>
              <w:top w:type="dxa" w:w="40"/>
              <w:left w:type="dxa" w:w="70"/>
              <w:bottom w:type="dxa" w:w="40"/>
              <w:right w:type="dxa" w:w="70"/>
            </w:tcMar>
          </w:tcPr>
          <w:p>
            <w:pPr>
              <w:spacing w:after="0" w:line="230"/>
            </w:pPr>
            <w:r>
              <w:rPr>
                <w:sz w:val="17"/>
                <w:szCs w:val="17"/>
              </w:rPr>
              <w:t xml:space="preserve">Every stage emits latency, throughput and resource metrics</w:t>
            </w:r>
          </w:p>
        </w:tc>
      </w:tr>
    </w:tbl>
    <w:p>
      <w:pPr>
        <w:spacing w:after="140"/>
      </w:pPr>
      <w:r>
        <w:rPr>
          <w:sz w:val="8"/>
          <w:szCs w:val="8"/>
        </w:rPr>
        <w:t xml:space="preserve"/>
      </w:r>
    </w:p>
    <w:p>
      <w:pPr>
        <w:pStyle w:val="Heading2"/>
        <w:spacing w:after="100" w:before="220"/>
      </w:pPr>
      <w:r>
        <w:t xml:space="preserve">2.5 Constraints and assumptions</w:t>
      </w:r>
    </w:p>
    <w:p>
      <w:pPr>
        <w:pStyle w:val="ListParagraph"/>
        <w:numPr>
          <w:ilvl w:val="0"/>
          <w:numId w:val="2"/>
        </w:numPr>
        <w:spacing w:after="60" w:line="264"/>
      </w:pPr>
      <w:r>
        <w:rPr>
          <w:b/>
          <w:bCs/>
          <w:sz w:val="22"/>
          <w:szCs w:val="22"/>
        </w:rPr>
        <w:t xml:space="preserve">Constraint: </w:t>
      </w:r>
      <w:r>
        <w:rPr>
          <w:sz w:val="22"/>
          <w:szCs w:val="22"/>
        </w:rPr>
        <w:t xml:space="preserve">sensors are commodity edge devices (mini-PC / Raspberry Pi) with monitor-mode NICs (e.g. Intel AX210, RTL8812AU).</w:t>
      </w:r>
    </w:p>
    <w:p>
      <w:pPr>
        <w:pStyle w:val="ListParagraph"/>
        <w:numPr>
          <w:ilvl w:val="0"/>
          <w:numId w:val="2"/>
        </w:numPr>
        <w:spacing w:after="60" w:line="264"/>
      </w:pPr>
      <w:r>
        <w:rPr>
          <w:b/>
          <w:bCs/>
          <w:sz w:val="22"/>
          <w:szCs w:val="22"/>
        </w:rPr>
        <w:t xml:space="preserve">Constraint: </w:t>
      </w:r>
      <w:r>
        <w:rPr>
          <w:sz w:val="22"/>
          <w:szCs w:val="22"/>
        </w:rPr>
        <w:t xml:space="preserve">the core runs on Kubernetes with at least one GPU node pool for training and accelerated inference.</w:t>
      </w:r>
    </w:p>
    <w:p>
      <w:pPr>
        <w:pStyle w:val="ListParagraph"/>
        <w:numPr>
          <w:ilvl w:val="0"/>
          <w:numId w:val="2"/>
        </w:numPr>
        <w:spacing w:after="60" w:line="264"/>
      </w:pPr>
      <w:r>
        <w:rPr>
          <w:b/>
          <w:bCs/>
          <w:sz w:val="22"/>
          <w:szCs w:val="22"/>
        </w:rPr>
        <w:t xml:space="preserve">Constraint: </w:t>
      </w:r>
      <w:r>
        <w:rPr>
          <w:sz w:val="22"/>
          <w:szCs w:val="22"/>
        </w:rPr>
        <w:t xml:space="preserve">public dataset grounding (AWID3) must remain reproducible alongside live-captured data.</w:t>
      </w:r>
    </w:p>
    <w:p>
      <w:pPr>
        <w:pStyle w:val="ListParagraph"/>
        <w:numPr>
          <w:ilvl w:val="0"/>
          <w:numId w:val="2"/>
        </w:numPr>
        <w:spacing w:after="60" w:line="264"/>
      </w:pPr>
      <w:r>
        <w:rPr>
          <w:b/>
          <w:bCs/>
          <w:sz w:val="22"/>
          <w:szCs w:val="22"/>
        </w:rPr>
        <w:t xml:space="preserve">Assumption: </w:t>
      </w:r>
      <w:r>
        <w:rPr>
          <w:sz w:val="22"/>
          <w:szCs w:val="22"/>
        </w:rPr>
        <w:t xml:space="preserve">enforcement targets (WLAN controller, firewall) expose an API for block/quarantine actions.</w:t>
      </w:r>
    </w:p>
    <w:p>
      <w:pPr>
        <w:pStyle w:val="ListParagraph"/>
        <w:numPr>
          <w:ilvl w:val="0"/>
          <w:numId w:val="2"/>
        </w:numPr>
        <w:spacing w:after="60" w:line="264"/>
      </w:pPr>
      <w:r>
        <w:rPr>
          <w:b/>
          <w:bCs/>
          <w:sz w:val="22"/>
          <w:szCs w:val="22"/>
        </w:rPr>
        <w:t xml:space="preserve">Assumption: </w:t>
      </w:r>
      <w:r>
        <w:rPr>
          <w:sz w:val="22"/>
          <w:szCs w:val="22"/>
        </w:rPr>
        <w:t xml:space="preserve">capture is performed with appropriate authorisation on networks the operator controls.</w:t>
      </w:r>
    </w:p>
    <w:p>
      <w:pPr>
        <w:pStyle w:val="Heading2"/>
        <w:spacing w:after="100" w:before="220"/>
      </w:pPr>
      <w:r>
        <w:t xml:space="preserve">2.6 Traceability to research gaps</w:t>
      </w:r>
    </w:p>
    <w:p>
      <w:pPr>
        <w:spacing w:after="120" w:line="276"/>
        <w:jc w:val="both"/>
      </w:pPr>
      <w:r>
        <w:rPr>
          <w:sz w:val="22"/>
          <w:szCs w:val="22"/>
        </w:rPr>
        <w:t xml:space="preserve">The following table ties each gap identified in the literature review (R1) to the architectural element that addresses it. This is the backbone of the platform's scientific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60"/>
        <w:gridCol w:w="1800"/>
      </w:tblGrid>
      <w:tr>
        <w:trPr>
          <w:tblHeader/>
        </w:trPr>
        <w:tc>
          <w:tcPr>
            <w:tcW w:type="dxa" w:w="3300"/>
            <w:shd w:fill="1F3864" w:color="auto" w:val="clear"/>
            <w:tcMar>
              <w:top w:type="dxa" w:w="40"/>
              <w:left w:type="dxa" w:w="70"/>
              <w:bottom w:type="dxa" w:w="40"/>
              <w:right w:type="dxa" w:w="70"/>
            </w:tcMar>
          </w:tcPr>
          <w:p>
            <w:pPr>
              <w:spacing w:after="0" w:line="230"/>
            </w:pPr>
            <w:r>
              <w:rPr>
                <w:b/>
                <w:bCs/>
                <w:color w:val="FFFFFF"/>
                <w:sz w:val="18"/>
                <w:szCs w:val="18"/>
              </w:rPr>
              <w:t xml:space="preserve">Research gap (R1)</w:t>
            </w:r>
          </w:p>
        </w:tc>
        <w:tc>
          <w:tcPr>
            <w:tcW w:type="dxa" w:w="4260"/>
            <w:shd w:fill="1F3864" w:color="auto" w:val="clear"/>
            <w:tcMar>
              <w:top w:type="dxa" w:w="40"/>
              <w:left w:type="dxa" w:w="70"/>
              <w:bottom w:type="dxa" w:w="40"/>
              <w:right w:type="dxa" w:w="70"/>
            </w:tcMar>
          </w:tcPr>
          <w:p>
            <w:pPr>
              <w:spacing w:after="0" w:line="230"/>
            </w:pPr>
            <w:r>
              <w:rPr>
                <w:b/>
                <w:bCs/>
                <w:color w:val="FFFFFF"/>
                <w:sz w:val="18"/>
                <w:szCs w:val="18"/>
              </w:rPr>
              <w:t xml:space="preserve">Architectural response</w:t>
            </w:r>
          </w:p>
        </w:tc>
        <w:tc>
          <w:tcPr>
            <w:tcW w:type="dxa" w:w="1800"/>
            <w:shd w:fill="1F3864" w:color="auto" w:val="clear"/>
            <w:tcMar>
              <w:top w:type="dxa" w:w="40"/>
              <w:left w:type="dxa" w:w="70"/>
              <w:bottom w:type="dxa" w:w="40"/>
              <w:right w:type="dxa" w:w="70"/>
            </w:tcMar>
          </w:tcPr>
          <w:p>
            <w:pPr>
              <w:spacing w:after="0" w:line="230"/>
            </w:pPr>
            <w:r>
              <w:rPr>
                <w:b/>
                <w:bCs/>
                <w:color w:val="FFFFFF"/>
                <w:sz w:val="18"/>
                <w:szCs w:val="18"/>
              </w:rPr>
              <w:t xml:space="preserve">Where</w:t>
            </w:r>
          </w:p>
        </w:tc>
      </w:tr>
      <w:tr>
        <w:tc>
          <w:tcPr>
            <w:tcW w:type="dxa" w:w="3300"/>
            <w:tcMar>
              <w:top w:type="dxa" w:w="40"/>
              <w:left w:type="dxa" w:w="70"/>
              <w:bottom w:type="dxa" w:w="40"/>
              <w:right w:type="dxa" w:w="70"/>
            </w:tcMar>
          </w:tcPr>
          <w:p>
            <w:pPr>
              <w:spacing w:after="0" w:line="230"/>
            </w:pPr>
            <w:r>
              <w:rPr>
                <w:sz w:val="17"/>
                <w:szCs w:val="17"/>
              </w:rPr>
              <w:t xml:space="preserve">No real-time streaming pipeline</w:t>
            </w:r>
          </w:p>
        </w:tc>
        <w:tc>
          <w:tcPr>
            <w:tcW w:type="dxa" w:w="4260"/>
            <w:tcMar>
              <w:top w:type="dxa" w:w="40"/>
              <w:left w:type="dxa" w:w="70"/>
              <w:bottom w:type="dxa" w:w="40"/>
              <w:right w:type="dxa" w:w="70"/>
            </w:tcMar>
          </w:tcPr>
          <w:p>
            <w:pPr>
              <w:spacing w:after="0" w:line="230"/>
            </w:pPr>
            <w:r>
              <w:rPr>
                <w:sz w:val="17"/>
                <w:szCs w:val="17"/>
              </w:rPr>
              <w:t xml:space="preserve">Event-driven Kafka pipeline, edge→core</w:t>
            </w:r>
          </w:p>
        </w:tc>
        <w:tc>
          <w:tcPr>
            <w:tcW w:type="dxa" w:w="1800"/>
            <w:tcMar>
              <w:top w:type="dxa" w:w="40"/>
              <w:left w:type="dxa" w:w="70"/>
              <w:bottom w:type="dxa" w:w="40"/>
              <w:right w:type="dxa" w:w="70"/>
            </w:tcMar>
          </w:tcPr>
          <w:p>
            <w:pPr>
              <w:spacing w:after="0" w:line="230"/>
            </w:pPr>
            <w:r>
              <w:rPr>
                <w:sz w:val="17"/>
                <w:szCs w:val="17"/>
              </w:rPr>
              <w:t xml:space="preserve">§5, §7.1</w:t>
            </w:r>
          </w:p>
        </w:tc>
      </w:tr>
      <w:tr>
        <w:tc>
          <w:tcPr>
            <w:tcW w:type="dxa" w:w="3300"/>
            <w:shd w:fill="EEF3FB" w:color="auto" w:val="clear"/>
            <w:tcMar>
              <w:top w:type="dxa" w:w="40"/>
              <w:left w:type="dxa" w:w="70"/>
              <w:bottom w:type="dxa" w:w="40"/>
              <w:right w:type="dxa" w:w="70"/>
            </w:tcMar>
          </w:tcPr>
          <w:p>
            <w:pPr>
              <w:spacing w:after="0" w:line="230"/>
            </w:pPr>
            <w:r>
              <w:rPr>
                <w:sz w:val="17"/>
                <w:szCs w:val="17"/>
              </w:rPr>
              <w:t xml:space="preserve">Latency never measured</w:t>
            </w:r>
          </w:p>
        </w:tc>
        <w:tc>
          <w:tcPr>
            <w:tcW w:type="dxa" w:w="4260"/>
            <w:shd w:fill="EEF3FB" w:color="auto" w:val="clear"/>
            <w:tcMar>
              <w:top w:type="dxa" w:w="40"/>
              <w:left w:type="dxa" w:w="70"/>
              <w:bottom w:type="dxa" w:w="40"/>
              <w:right w:type="dxa" w:w="70"/>
            </w:tcMar>
          </w:tcPr>
          <w:p>
            <w:pPr>
              <w:spacing w:after="0" w:line="230"/>
            </w:pPr>
            <w:r>
              <w:rPr>
                <w:sz w:val="17"/>
                <w:szCs w:val="17"/>
              </w:rPr>
              <w:t xml:space="preserve">Per-stage latency budget + metrics everywhere</w:t>
            </w:r>
          </w:p>
        </w:tc>
        <w:tc>
          <w:tcPr>
            <w:tcW w:type="dxa" w:w="1800"/>
            <w:shd w:fill="EEF3FB" w:color="auto" w:val="clear"/>
            <w:tcMar>
              <w:top w:type="dxa" w:w="40"/>
              <w:left w:type="dxa" w:w="70"/>
              <w:bottom w:type="dxa" w:w="40"/>
              <w:right w:type="dxa" w:w="70"/>
            </w:tcMar>
          </w:tcPr>
          <w:p>
            <w:pPr>
              <w:spacing w:after="0" w:line="230"/>
            </w:pPr>
            <w:r>
              <w:rPr>
                <w:sz w:val="17"/>
                <w:szCs w:val="17"/>
              </w:rPr>
              <w:t xml:space="preserve">§7.1, §14.1, QA-1</w:t>
            </w:r>
          </w:p>
        </w:tc>
      </w:tr>
      <w:tr>
        <w:tc>
          <w:tcPr>
            <w:tcW w:type="dxa" w:w="3300"/>
            <w:tcMar>
              <w:top w:type="dxa" w:w="40"/>
              <w:left w:type="dxa" w:w="70"/>
              <w:bottom w:type="dxa" w:w="40"/>
              <w:right w:type="dxa" w:w="70"/>
            </w:tcMar>
          </w:tcPr>
          <w:p>
            <w:pPr>
              <w:spacing w:after="0" w:line="230"/>
            </w:pPr>
            <w:r>
              <w:rPr>
                <w:sz w:val="17"/>
                <w:szCs w:val="17"/>
              </w:rPr>
              <w:t xml:space="preserve">Single-node only; no multi-sensor fusion</w:t>
            </w:r>
          </w:p>
        </w:tc>
        <w:tc>
          <w:tcPr>
            <w:tcW w:type="dxa" w:w="4260"/>
            <w:tcMar>
              <w:top w:type="dxa" w:w="40"/>
              <w:left w:type="dxa" w:w="70"/>
              <w:bottom w:type="dxa" w:w="40"/>
              <w:right w:type="dxa" w:w="70"/>
            </w:tcMar>
          </w:tcPr>
          <w:p>
            <w:pPr>
              <w:spacing w:after="0" w:line="230"/>
            </w:pPr>
            <w:r>
              <w:rPr>
                <w:sz w:val="17"/>
                <w:szCs w:val="17"/>
              </w:rPr>
              <w:t xml:space="preserve">Distributed sensor fabric + cross-sensor correlation</w:t>
            </w:r>
          </w:p>
        </w:tc>
        <w:tc>
          <w:tcPr>
            <w:tcW w:type="dxa" w:w="1800"/>
            <w:tcMar>
              <w:top w:type="dxa" w:w="40"/>
              <w:left w:type="dxa" w:w="70"/>
              <w:bottom w:type="dxa" w:w="40"/>
              <w:right w:type="dxa" w:w="70"/>
            </w:tcMar>
          </w:tcPr>
          <w:p>
            <w:pPr>
              <w:spacing w:after="0" w:line="230"/>
            </w:pPr>
            <w:r>
              <w:rPr>
                <w:sz w:val="17"/>
                <w:szCs w:val="17"/>
              </w:rPr>
              <w:t xml:space="preserve">§4, §5, §7.1, FR-7</w:t>
            </w:r>
          </w:p>
        </w:tc>
      </w:tr>
      <w:tr>
        <w:tc>
          <w:tcPr>
            <w:tcW w:type="dxa" w:w="3300"/>
            <w:shd w:fill="EEF3FB" w:color="auto" w:val="clear"/>
            <w:tcMar>
              <w:top w:type="dxa" w:w="40"/>
              <w:left w:type="dxa" w:w="70"/>
              <w:bottom w:type="dxa" w:w="40"/>
              <w:right w:type="dxa" w:w="70"/>
            </w:tcMar>
          </w:tcPr>
          <w:p>
            <w:pPr>
              <w:spacing w:after="0" w:line="230"/>
            </w:pPr>
            <w:r>
              <w:rPr>
                <w:sz w:val="17"/>
                <w:szCs w:val="17"/>
              </w:rPr>
              <w:t xml:space="preserve">Narrow, manual feature spaces</w:t>
            </w:r>
          </w:p>
        </w:tc>
        <w:tc>
          <w:tcPr>
            <w:tcW w:type="dxa" w:w="4260"/>
            <w:shd w:fill="EEF3FB" w:color="auto" w:val="clear"/>
            <w:tcMar>
              <w:top w:type="dxa" w:w="40"/>
              <w:left w:type="dxa" w:w="70"/>
              <w:bottom w:type="dxa" w:w="40"/>
              <w:right w:type="dxa" w:w="70"/>
            </w:tcMar>
          </w:tcPr>
          <w:p>
            <w:pPr>
              <w:spacing w:after="0" w:line="230"/>
            </w:pPr>
            <w:r>
              <w:rPr>
                <w:sz w:val="17"/>
                <w:szCs w:val="17"/>
              </w:rPr>
              <w:t xml:space="preserve">300+ automated features incl. temporal/RF/graph</w:t>
            </w:r>
          </w:p>
        </w:tc>
        <w:tc>
          <w:tcPr>
            <w:tcW w:type="dxa" w:w="1800"/>
            <w:shd w:fill="EEF3FB" w:color="auto" w:val="clear"/>
            <w:tcMar>
              <w:top w:type="dxa" w:w="40"/>
              <w:left w:type="dxa" w:w="70"/>
              <w:bottom w:type="dxa" w:w="40"/>
              <w:right w:type="dxa" w:w="70"/>
            </w:tcMar>
          </w:tcPr>
          <w:p>
            <w:pPr>
              <w:spacing w:after="0" w:line="230"/>
            </w:pPr>
            <w:r>
              <w:rPr>
                <w:sz w:val="17"/>
                <w:szCs w:val="17"/>
              </w:rPr>
              <w:t xml:space="preserve">§8.4, FR-3</w:t>
            </w:r>
          </w:p>
        </w:tc>
      </w:tr>
      <w:tr>
        <w:tc>
          <w:tcPr>
            <w:tcW w:type="dxa" w:w="3300"/>
            <w:tcMar>
              <w:top w:type="dxa" w:w="40"/>
              <w:left w:type="dxa" w:w="70"/>
              <w:bottom w:type="dxa" w:w="40"/>
              <w:right w:type="dxa" w:w="70"/>
            </w:tcMar>
          </w:tcPr>
          <w:p>
            <w:pPr>
              <w:spacing w:after="0" w:line="230"/>
            </w:pPr>
            <w:r>
              <w:rPr>
                <w:sz w:val="17"/>
                <w:szCs w:val="17"/>
              </w:rPr>
              <w:t xml:space="preserve">Graph modelling of 802.11 absent</w:t>
            </w:r>
          </w:p>
        </w:tc>
        <w:tc>
          <w:tcPr>
            <w:tcW w:type="dxa" w:w="4260"/>
            <w:tcMar>
              <w:top w:type="dxa" w:w="40"/>
              <w:left w:type="dxa" w:w="70"/>
              <w:bottom w:type="dxa" w:w="40"/>
              <w:right w:type="dxa" w:w="70"/>
            </w:tcMar>
          </w:tcPr>
          <w:p>
            <w:pPr>
              <w:spacing w:after="0" w:line="230"/>
            </w:pPr>
            <w:r>
              <w:rPr>
                <w:sz w:val="17"/>
                <w:szCs w:val="17"/>
              </w:rPr>
              <w:t xml:space="preserve">Device/BSSID graph features + GNN in ensemble</w:t>
            </w:r>
          </w:p>
        </w:tc>
        <w:tc>
          <w:tcPr>
            <w:tcW w:type="dxa" w:w="1800"/>
            <w:tcMar>
              <w:top w:type="dxa" w:w="40"/>
              <w:left w:type="dxa" w:w="70"/>
              <w:bottom w:type="dxa" w:w="40"/>
              <w:right w:type="dxa" w:w="70"/>
            </w:tcMar>
          </w:tcPr>
          <w:p>
            <w:pPr>
              <w:spacing w:after="0" w:line="230"/>
            </w:pPr>
            <w:r>
              <w:rPr>
                <w:sz w:val="17"/>
                <w:szCs w:val="17"/>
              </w:rPr>
              <w:t xml:space="preserve">§6, §8.4, §9</w:t>
            </w:r>
          </w:p>
        </w:tc>
      </w:tr>
      <w:tr>
        <w:tc>
          <w:tcPr>
            <w:tcW w:type="dxa" w:w="3300"/>
            <w:shd w:fill="EEF3FB" w:color="auto" w:val="clear"/>
            <w:tcMar>
              <w:top w:type="dxa" w:w="40"/>
              <w:left w:type="dxa" w:w="70"/>
              <w:bottom w:type="dxa" w:w="40"/>
              <w:right w:type="dxa" w:w="70"/>
            </w:tcMar>
          </w:tcPr>
          <w:p>
            <w:pPr>
              <w:spacing w:after="0" w:line="230"/>
            </w:pPr>
            <w:r>
              <w:rPr>
                <w:sz w:val="17"/>
                <w:szCs w:val="17"/>
              </w:rPr>
              <w:t xml:space="preserve">Explainability under-applied</w:t>
            </w:r>
          </w:p>
        </w:tc>
        <w:tc>
          <w:tcPr>
            <w:tcW w:type="dxa" w:w="4260"/>
            <w:shd w:fill="EEF3FB" w:color="auto" w:val="clear"/>
            <w:tcMar>
              <w:top w:type="dxa" w:w="40"/>
              <w:left w:type="dxa" w:w="70"/>
              <w:bottom w:type="dxa" w:w="40"/>
              <w:right w:type="dxa" w:w="70"/>
            </w:tcMar>
          </w:tcPr>
          <w:p>
            <w:pPr>
              <w:spacing w:after="0" w:line="230"/>
            </w:pPr>
            <w:r>
              <w:rPr>
                <w:sz w:val="17"/>
                <w:szCs w:val="17"/>
              </w:rPr>
              <w:t xml:space="preserve">XAI Explainer component (SHAP/attention)</w:t>
            </w:r>
          </w:p>
        </w:tc>
        <w:tc>
          <w:tcPr>
            <w:tcW w:type="dxa" w:w="1800"/>
            <w:shd w:fill="EEF3FB" w:color="auto" w:val="clear"/>
            <w:tcMar>
              <w:top w:type="dxa" w:w="40"/>
              <w:left w:type="dxa" w:w="70"/>
              <w:bottom w:type="dxa" w:w="40"/>
              <w:right w:type="dxa" w:w="70"/>
            </w:tcMar>
          </w:tcPr>
          <w:p>
            <w:pPr>
              <w:spacing w:after="0" w:line="230"/>
            </w:pPr>
            <w:r>
              <w:rPr>
                <w:sz w:val="17"/>
                <w:szCs w:val="17"/>
              </w:rPr>
              <w:t xml:space="preserve">§6, §7.1, FR-6</w:t>
            </w:r>
          </w:p>
        </w:tc>
      </w:tr>
      <w:tr>
        <w:tc>
          <w:tcPr>
            <w:tcW w:type="dxa" w:w="3300"/>
            <w:tcMar>
              <w:top w:type="dxa" w:w="40"/>
              <w:left w:type="dxa" w:w="70"/>
              <w:bottom w:type="dxa" w:w="40"/>
              <w:right w:type="dxa" w:w="70"/>
            </w:tcMar>
          </w:tcPr>
          <w:p>
            <w:pPr>
              <w:spacing w:after="0" w:line="230"/>
            </w:pPr>
            <w:r>
              <w:rPr>
                <w:sz w:val="17"/>
                <w:szCs w:val="17"/>
              </w:rPr>
              <w:t xml:space="preserve">Poor generalization / dataset monoculture</w:t>
            </w:r>
          </w:p>
        </w:tc>
        <w:tc>
          <w:tcPr>
            <w:tcW w:type="dxa" w:w="4260"/>
            <w:tcMar>
              <w:top w:type="dxa" w:w="40"/>
              <w:left w:type="dxa" w:w="70"/>
              <w:bottom w:type="dxa" w:w="40"/>
              <w:right w:type="dxa" w:w="70"/>
            </w:tcMar>
          </w:tcPr>
          <w:p>
            <w:pPr>
              <w:spacing w:after="0" w:line="230"/>
            </w:pPr>
            <w:r>
              <w:rPr>
                <w:sz w:val="17"/>
                <w:szCs w:val="17"/>
              </w:rPr>
              <w:t xml:space="preserve">Self-built unified dataset + drift retraining</w:t>
            </w:r>
          </w:p>
        </w:tc>
        <w:tc>
          <w:tcPr>
            <w:tcW w:type="dxa" w:w="1800"/>
            <w:tcMar>
              <w:top w:type="dxa" w:w="40"/>
              <w:left w:type="dxa" w:w="70"/>
              <w:bottom w:type="dxa" w:w="40"/>
              <w:right w:type="dxa" w:w="70"/>
            </w:tcMar>
          </w:tcPr>
          <w:p>
            <w:pPr>
              <w:spacing w:after="0" w:line="230"/>
            </w:pPr>
            <w:r>
              <w:rPr>
                <w:sz w:val="17"/>
                <w:szCs w:val="17"/>
              </w:rPr>
              <w:t xml:space="preserve">§7.3, FR-10</w:t>
            </w:r>
          </w:p>
        </w:tc>
      </w:tr>
      <w:tr>
        <w:tc>
          <w:tcPr>
            <w:tcW w:type="dxa" w:w="3300"/>
            <w:shd w:fill="EEF3FB" w:color="auto" w:val="clear"/>
            <w:tcMar>
              <w:top w:type="dxa" w:w="40"/>
              <w:left w:type="dxa" w:w="70"/>
              <w:bottom w:type="dxa" w:w="40"/>
              <w:right w:type="dxa" w:w="70"/>
            </w:tcMar>
          </w:tcPr>
          <w:p>
            <w:pPr>
              <w:spacing w:after="0" w:line="230"/>
            </w:pPr>
            <w:r>
              <w:rPr>
                <w:sz w:val="17"/>
                <w:szCs w:val="17"/>
              </w:rPr>
              <w:t xml:space="preserve">Elite-journal placement needs systems novelty</w:t>
            </w:r>
          </w:p>
        </w:tc>
        <w:tc>
          <w:tcPr>
            <w:tcW w:type="dxa" w:w="4260"/>
            <w:shd w:fill="EEF3FB" w:color="auto" w:val="clear"/>
            <w:tcMar>
              <w:top w:type="dxa" w:w="40"/>
              <w:left w:type="dxa" w:w="70"/>
              <w:bottom w:type="dxa" w:w="40"/>
              <w:right w:type="dxa" w:w="70"/>
            </w:tcMar>
          </w:tcPr>
          <w:p>
            <w:pPr>
              <w:spacing w:after="0" w:line="230"/>
            </w:pPr>
            <w:r>
              <w:rPr>
                <w:sz w:val="17"/>
                <w:szCs w:val="17"/>
              </w:rPr>
              <w:t xml:space="preserve">Cloud-native, reproducible, benchmarked platform</w:t>
            </w:r>
          </w:p>
        </w:tc>
        <w:tc>
          <w:tcPr>
            <w:tcW w:type="dxa" w:w="1800"/>
            <w:shd w:fill="EEF3FB" w:color="auto" w:val="clear"/>
            <w:tcMar>
              <w:top w:type="dxa" w:w="40"/>
              <w:left w:type="dxa" w:w="70"/>
              <w:bottom w:type="dxa" w:w="40"/>
              <w:right w:type="dxa" w:w="70"/>
            </w:tcMar>
          </w:tcPr>
          <w:p>
            <w:pPr>
              <w:spacing w:after="0" w:line="230"/>
            </w:pPr>
            <w:r>
              <w:rPr>
                <w:sz w:val="17"/>
                <w:szCs w:val="17"/>
              </w:rPr>
              <w:t xml:space="preserve">§10, §14</w:t>
            </w:r>
          </w:p>
        </w:tc>
      </w:tr>
    </w:tbl>
    <w:p>
      <w:pPr>
        <w:spacing w:after="140"/>
      </w:pPr>
      <w:r>
        <w:rPr>
          <w:sz w:val="8"/>
          <w:szCs w:val="8"/>
        </w:rPr>
        <w:t xml:space="preserve"/>
      </w:r>
    </w:p>
    <w:p>
      <w:pPr>
        <w:spacing w:after="120" w:line="276"/>
        <w:jc w:val="both"/>
      </w:pPr>
      <w:r>
        <w:rPr>
          <w:i/>
          <w:iCs/>
          <w:sz w:val="22"/>
          <w:szCs w:val="22"/>
        </w:rPr>
        <w:t xml:space="preserve">Caution carried from R1: zero-day detection and autonomous response overlap a recent AE-MLP Wi-Fi IPS. They are therefore treated here as engineering completeness (FR-5, FR-8) rather than the core scientific claim; the differentiators are the multi-sensor fabric and graph features.</w:t>
      </w:r>
    </w:p>
    <w:p>
      <w:pPr>
        <w:pStyle w:val="Heading2"/>
        <w:spacing w:after="100" w:before="220"/>
      </w:pPr>
      <w:r>
        <w:t xml:space="preserve">2.7 Platform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Criterion</w:t>
            </w:r>
          </w:p>
        </w:tc>
        <w:tc>
          <w:tcPr>
            <w:tcW w:type="dxa" w:w="6760"/>
            <w:shd w:fill="1F3864" w:color="auto" w:val="clear"/>
            <w:tcMar>
              <w:top w:type="dxa" w:w="40"/>
              <w:left w:type="dxa" w:w="70"/>
              <w:bottom w:type="dxa" w:w="40"/>
              <w:right w:type="dxa" w:w="70"/>
            </w:tcMar>
          </w:tcPr>
          <w:p>
            <w:pPr>
              <w:spacing w:after="0" w:line="230"/>
            </w:pPr>
            <w:r>
              <w:rPr>
                <w:b/>
                <w:bCs/>
                <w:color w:val="FFFFFF"/>
                <w:sz w:val="18"/>
                <w:szCs w:val="18"/>
              </w:rPr>
              <w:t xml:space="preserve">Definition of done</w:t>
            </w:r>
          </w:p>
        </w:tc>
      </w:tr>
      <w:tr>
        <w:tc>
          <w:tcPr>
            <w:tcW w:type="dxa" w:w="2600"/>
            <w:tcMar>
              <w:top w:type="dxa" w:w="40"/>
              <w:left w:type="dxa" w:w="70"/>
              <w:bottom w:type="dxa" w:w="40"/>
              <w:right w:type="dxa" w:w="70"/>
            </w:tcMar>
          </w:tcPr>
          <w:p>
            <w:pPr>
              <w:spacing w:after="0" w:line="230"/>
            </w:pPr>
            <w:r>
              <w:rPr>
                <w:sz w:val="17"/>
                <w:szCs w:val="17"/>
              </w:rPr>
              <w:t xml:space="preserve">Real-time</w:t>
            </w:r>
          </w:p>
        </w:tc>
        <w:tc>
          <w:tcPr>
            <w:tcW w:type="dxa" w:w="6760"/>
            <w:tcMar>
              <w:top w:type="dxa" w:w="40"/>
              <w:left w:type="dxa" w:w="70"/>
              <w:bottom w:type="dxa" w:w="40"/>
              <w:right w:type="dxa" w:w="70"/>
            </w:tcMar>
          </w:tcPr>
          <w:p>
            <w:pPr>
              <w:spacing w:after="0" w:line="230"/>
            </w:pPr>
            <w:r>
              <w:rPr>
                <w:sz w:val="17"/>
                <w:szCs w:val="17"/>
              </w:rPr>
              <w:t xml:space="preserve">End-to-end p95 latency under 1 s demonstrated (QA-1)</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Multi-sensor</w:t>
            </w:r>
          </w:p>
        </w:tc>
        <w:tc>
          <w:tcPr>
            <w:tcW w:type="dxa" w:w="6760"/>
            <w:shd w:fill="EEF3FB" w:color="auto" w:val="clear"/>
            <w:tcMar>
              <w:top w:type="dxa" w:w="40"/>
              <w:left w:type="dxa" w:w="70"/>
              <w:bottom w:type="dxa" w:w="40"/>
              <w:right w:type="dxa" w:w="70"/>
            </w:tcMar>
          </w:tcPr>
          <w:p>
            <w:pPr>
              <w:spacing w:after="0" w:line="230"/>
            </w:pPr>
            <w:r>
              <w:rPr>
                <w:sz w:val="17"/>
                <w:szCs w:val="17"/>
              </w:rPr>
              <w:t xml:space="preserve">Cross-sensor correlation localises an attack seen by ≥2 sensors</w:t>
            </w:r>
          </w:p>
        </w:tc>
      </w:tr>
      <w:tr>
        <w:tc>
          <w:tcPr>
            <w:tcW w:type="dxa" w:w="2600"/>
            <w:tcMar>
              <w:top w:type="dxa" w:w="40"/>
              <w:left w:type="dxa" w:w="70"/>
              <w:bottom w:type="dxa" w:w="40"/>
              <w:right w:type="dxa" w:w="70"/>
            </w:tcMar>
          </w:tcPr>
          <w:p>
            <w:pPr>
              <w:spacing w:after="0" w:line="230"/>
            </w:pPr>
            <w:r>
              <w:rPr>
                <w:sz w:val="17"/>
                <w:szCs w:val="17"/>
              </w:rPr>
              <w:t xml:space="preserve">Explainable</w:t>
            </w:r>
          </w:p>
        </w:tc>
        <w:tc>
          <w:tcPr>
            <w:tcW w:type="dxa" w:w="6760"/>
            <w:tcMar>
              <w:top w:type="dxa" w:w="40"/>
              <w:left w:type="dxa" w:w="70"/>
              <w:bottom w:type="dxa" w:w="40"/>
              <w:right w:type="dxa" w:w="70"/>
            </w:tcMar>
          </w:tcPr>
          <w:p>
            <w:pPr>
              <w:spacing w:after="0" w:line="230"/>
            </w:pPr>
            <w:r>
              <w:rPr>
                <w:sz w:val="17"/>
                <w:szCs w:val="17"/>
              </w:rPr>
              <w:t xml:space="preserve">Every high-severity detection carries an attribution (FR-6)</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Reproducible</w:t>
            </w:r>
          </w:p>
        </w:tc>
        <w:tc>
          <w:tcPr>
            <w:tcW w:type="dxa" w:w="6760"/>
            <w:shd w:fill="EEF3FB" w:color="auto" w:val="clear"/>
            <w:tcMar>
              <w:top w:type="dxa" w:w="40"/>
              <w:left w:type="dxa" w:w="70"/>
              <w:bottom w:type="dxa" w:w="40"/>
              <w:right w:type="dxa" w:w="70"/>
            </w:tcMar>
          </w:tcPr>
          <w:p>
            <w:pPr>
              <w:spacing w:after="0" w:line="230"/>
            </w:pPr>
            <w:r>
              <w:rPr>
                <w:sz w:val="17"/>
                <w:szCs w:val="17"/>
              </w:rPr>
              <w:t xml:space="preserve">Full stack stands up from Docker/Helm; results re-runnable</w:t>
            </w:r>
          </w:p>
        </w:tc>
      </w:tr>
      <w:tr>
        <w:tc>
          <w:tcPr>
            <w:tcW w:type="dxa" w:w="2600"/>
            <w:tcMar>
              <w:top w:type="dxa" w:w="40"/>
              <w:left w:type="dxa" w:w="70"/>
              <w:bottom w:type="dxa" w:w="40"/>
              <w:right w:type="dxa" w:w="70"/>
            </w:tcMar>
          </w:tcPr>
          <w:p>
            <w:pPr>
              <w:spacing w:after="0" w:line="230"/>
            </w:pPr>
            <w:r>
              <w:rPr>
                <w:sz w:val="17"/>
                <w:szCs w:val="17"/>
              </w:rPr>
              <w:t xml:space="preserve">Novel</w:t>
            </w:r>
          </w:p>
        </w:tc>
        <w:tc>
          <w:tcPr>
            <w:tcW w:type="dxa" w:w="6760"/>
            <w:tcMar>
              <w:top w:type="dxa" w:w="40"/>
              <w:left w:type="dxa" w:w="70"/>
              <w:bottom w:type="dxa" w:w="40"/>
              <w:right w:type="dxa" w:w="70"/>
            </w:tcMar>
          </w:tcPr>
          <w:p>
            <w:pPr>
              <w:spacing w:after="0" w:line="230"/>
            </w:pPr>
            <w:r>
              <w:rPr>
                <w:sz w:val="17"/>
                <w:szCs w:val="17"/>
              </w:rPr>
              <w:t xml:space="preserve">Multi-sensor + graph features differentiate from prior art (R1)</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Safe</w:t>
            </w:r>
          </w:p>
        </w:tc>
        <w:tc>
          <w:tcPr>
            <w:tcW w:type="dxa" w:w="6760"/>
            <w:shd w:fill="EEF3FB" w:color="auto" w:val="clear"/>
            <w:tcMar>
              <w:top w:type="dxa" w:w="40"/>
              <w:left w:type="dxa" w:w="70"/>
              <w:bottom w:type="dxa" w:w="40"/>
              <w:right w:type="dxa" w:w="70"/>
            </w:tcMar>
          </w:tcPr>
          <w:p>
            <w:pPr>
              <w:spacing w:after="0" w:line="230"/>
            </w:pPr>
            <w:r>
              <w:rPr>
                <w:sz w:val="17"/>
                <w:szCs w:val="17"/>
              </w:rPr>
              <w:t xml:space="preserve">No autonomous action without policy gate, override and audit</w:t>
            </w:r>
          </w:p>
        </w:tc>
      </w:tr>
    </w:tbl>
    <w:p>
      <w:pPr>
        <w:spacing w:after="140"/>
      </w:pPr>
      <w:r>
        <w:rPr>
          <w:sz w:val="8"/>
          <w:szCs w:val="8"/>
        </w:rPr>
        <w:t xml:space="preserve"/>
      </w:r>
    </w:p>
    <w:p>
      <w:r>
        <w:br w:type="page"/>
      </w:r>
    </w:p>
    <w:p>
      <w:pPr>
        <w:pStyle w:val="Heading1"/>
        <w:spacing w:after="140" w:before="300"/>
      </w:pPr>
      <w:r>
        <w:t xml:space="preserve">3. Architectural Principles and Key Decisions</w:t>
      </w:r>
    </w:p>
    <w:p>
      <w:pPr>
        <w:pStyle w:val="Heading2"/>
        <w:spacing w:after="100" w:before="220"/>
      </w:pPr>
      <w:r>
        <w:t xml:space="preserve">3.1 Guiding principles</w:t>
      </w:r>
    </w:p>
    <w:p>
      <w:pPr>
        <w:pStyle w:val="ListParagraph"/>
        <w:numPr>
          <w:ilvl w:val="0"/>
          <w:numId w:val="2"/>
        </w:numPr>
        <w:spacing w:after="60" w:line="264"/>
      </w:pPr>
      <w:r>
        <w:rPr>
          <w:b/>
          <w:bCs/>
          <w:sz w:val="22"/>
          <w:szCs w:val="22"/>
        </w:rPr>
        <w:t xml:space="preserve">Stream-first: </w:t>
      </w:r>
      <w:r>
        <w:rPr>
          <w:sz w:val="22"/>
          <w:szCs w:val="22"/>
        </w:rPr>
        <w:t xml:space="preserve">data moves as events through an append-only bus; components are stateless consumers where possible.</w:t>
      </w:r>
    </w:p>
    <w:p>
      <w:pPr>
        <w:pStyle w:val="ListParagraph"/>
        <w:numPr>
          <w:ilvl w:val="0"/>
          <w:numId w:val="2"/>
        </w:numPr>
        <w:spacing w:after="60" w:line="264"/>
      </w:pPr>
      <w:r>
        <w:rPr>
          <w:b/>
          <w:bCs/>
          <w:sz w:val="22"/>
          <w:szCs w:val="22"/>
        </w:rPr>
        <w:t xml:space="preserve">Edge-thin, core-smart: </w:t>
      </w:r>
      <w:r>
        <w:rPr>
          <w:sz w:val="22"/>
          <w:szCs w:val="22"/>
        </w:rPr>
        <w:t xml:space="preserve">sensors capture and forward; heavy computation is centralised for correlation and GPU use.</w:t>
      </w:r>
    </w:p>
    <w:p>
      <w:pPr>
        <w:pStyle w:val="ListParagraph"/>
        <w:numPr>
          <w:ilvl w:val="0"/>
          <w:numId w:val="2"/>
        </w:numPr>
        <w:spacing w:after="60" w:line="264"/>
      </w:pPr>
      <w:r>
        <w:rPr>
          <w:b/>
          <w:bCs/>
          <w:sz w:val="22"/>
          <w:szCs w:val="22"/>
        </w:rPr>
        <w:t xml:space="preserve">Pluggable intelligence: </w:t>
      </w:r>
      <w:r>
        <w:rPr>
          <w:sz w:val="22"/>
          <w:szCs w:val="22"/>
        </w:rPr>
        <w:t xml:space="preserve">models and feature extractors are plug-ins behind stable interfaces (QA-8).</w:t>
      </w:r>
    </w:p>
    <w:p>
      <w:pPr>
        <w:pStyle w:val="ListParagraph"/>
        <w:numPr>
          <w:ilvl w:val="0"/>
          <w:numId w:val="2"/>
        </w:numPr>
        <w:spacing w:after="60" w:line="264"/>
      </w:pPr>
      <w:r>
        <w:rPr>
          <w:b/>
          <w:bCs/>
          <w:sz w:val="22"/>
          <w:szCs w:val="22"/>
        </w:rPr>
        <w:t xml:space="preserve">Explainable by default: </w:t>
      </w:r>
      <w:r>
        <w:rPr>
          <w:sz w:val="22"/>
          <w:szCs w:val="22"/>
        </w:rPr>
        <w:t xml:space="preserve">a detection without an explanation is incomplete.</w:t>
      </w:r>
    </w:p>
    <w:p>
      <w:pPr>
        <w:pStyle w:val="ListParagraph"/>
        <w:numPr>
          <w:ilvl w:val="0"/>
          <w:numId w:val="2"/>
        </w:numPr>
        <w:spacing w:after="60" w:line="264"/>
      </w:pPr>
      <w:r>
        <w:rPr>
          <w:b/>
          <w:bCs/>
          <w:sz w:val="22"/>
          <w:szCs w:val="22"/>
        </w:rPr>
        <w:t xml:space="preserve">Safe autonomy: </w:t>
      </w:r>
      <w:r>
        <w:rPr>
          <w:sz w:val="22"/>
          <w:szCs w:val="22"/>
        </w:rPr>
        <w:t xml:space="preserve">automated actions are policy-gated, reversible and audited; humans can always override.</w:t>
      </w:r>
    </w:p>
    <w:p>
      <w:pPr>
        <w:pStyle w:val="ListParagraph"/>
        <w:numPr>
          <w:ilvl w:val="0"/>
          <w:numId w:val="2"/>
        </w:numPr>
        <w:spacing w:after="60" w:line="264"/>
      </w:pPr>
      <w:r>
        <w:rPr>
          <w:b/>
          <w:bCs/>
          <w:sz w:val="22"/>
          <w:szCs w:val="22"/>
        </w:rPr>
        <w:t xml:space="preserve">Measure everything: </w:t>
      </w:r>
      <w:r>
        <w:rPr>
          <w:sz w:val="22"/>
          <w:szCs w:val="22"/>
        </w:rPr>
        <w:t xml:space="preserve">latency and resource metrics are first-class outputs, not afterthoughts.</w:t>
      </w:r>
    </w:p>
    <w:p>
      <w:pPr>
        <w:pStyle w:val="Heading2"/>
        <w:spacing w:after="100" w:before="220"/>
      </w:pPr>
      <w:r>
        <w:t xml:space="preserve">3.2 Architectural style</w:t>
      </w:r>
    </w:p>
    <w:p>
      <w:pPr>
        <w:spacing w:after="120" w:line="276"/>
        <w:jc w:val="both"/>
      </w:pPr>
      <w:r>
        <w:rPr>
          <w:sz w:val="22"/>
          <w:szCs w:val="22"/>
        </w:rPr>
        <w:t xml:space="preserve">The system is an event-driven microservices architecture spanning an edge tier and a cloud-native core. Apache Kafka is the backbone; services communicate through topics rather than direct synchronous calls on the hot path, giving natural back-pressure, replay and decoupling. The management and query surface (API, dashboard) is a conventional request/response layer over the same data stores. This hybrid — asynchronous data plane, synchronous control plane — is the recurring shape of every view that follows.</w:t>
      </w:r>
    </w:p>
    <w:p>
      <w:pPr>
        <w:pStyle w:val="Heading2"/>
        <w:spacing w:after="100" w:before="220"/>
      </w:pPr>
      <w:r>
        <w:t xml:space="preserve">3.3 Architecture Decision Records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ADR</w:t>
            </w:r>
          </w:p>
        </w:tc>
        <w:tc>
          <w:tcPr>
            <w:tcW w:type="dxa" w:w="2400"/>
            <w:shd w:fill="1F3864" w:color="auto" w:val="clear"/>
            <w:tcMar>
              <w:top w:type="dxa" w:w="40"/>
              <w:left w:type="dxa" w:w="70"/>
              <w:bottom w:type="dxa" w:w="40"/>
              <w:right w:type="dxa" w:w="70"/>
            </w:tcMar>
          </w:tcPr>
          <w:p>
            <w:pPr>
              <w:spacing w:after="0" w:line="230"/>
            </w:pPr>
            <w:r>
              <w:rPr>
                <w:b/>
                <w:bCs/>
                <w:color w:val="FFFFFF"/>
                <w:sz w:val="18"/>
                <w:szCs w:val="18"/>
              </w:rPr>
              <w:t xml:space="preserve">Decision</w:t>
            </w:r>
          </w:p>
        </w:tc>
        <w:tc>
          <w:tcPr>
            <w:tcW w:type="dxa" w:w="2400"/>
            <w:shd w:fill="1F3864" w:color="auto" w:val="clear"/>
            <w:tcMar>
              <w:top w:type="dxa" w:w="40"/>
              <w:left w:type="dxa" w:w="70"/>
              <w:bottom w:type="dxa" w:w="40"/>
              <w:right w:type="dxa" w:w="70"/>
            </w:tcMar>
          </w:tcPr>
          <w:p>
            <w:pPr>
              <w:spacing w:after="0" w:line="230"/>
            </w:pPr>
            <w:r>
              <w:rPr>
                <w:b/>
                <w:bCs/>
                <w:color w:val="FFFFFF"/>
                <w:sz w:val="18"/>
                <w:szCs w:val="18"/>
              </w:rPr>
              <w:t xml:space="preserve">Context</w:t>
            </w:r>
          </w:p>
        </w:tc>
        <w:tc>
          <w:tcPr>
            <w:tcW w:type="dxa" w:w="2360"/>
            <w:shd w:fill="1F3864" w:color="auto" w:val="clear"/>
            <w:tcMar>
              <w:top w:type="dxa" w:w="40"/>
              <w:left w:type="dxa" w:w="70"/>
              <w:bottom w:type="dxa" w:w="40"/>
              <w:right w:type="dxa" w:w="70"/>
            </w:tcMar>
          </w:tcPr>
          <w:p>
            <w:pPr>
              <w:spacing w:after="0" w:line="230"/>
            </w:pPr>
            <w:r>
              <w:rPr>
                <w:b/>
                <w:bCs/>
                <w:color w:val="FFFFFF"/>
                <w:sz w:val="18"/>
                <w:szCs w:val="18"/>
              </w:rPr>
              <w:t xml:space="preserve">Consequence</w:t>
            </w:r>
          </w:p>
        </w:tc>
      </w:tr>
      <w:tr>
        <w:tc>
          <w:tcPr>
            <w:tcW w:type="dxa" w:w="2200"/>
            <w:tcMar>
              <w:top w:type="dxa" w:w="40"/>
              <w:left w:type="dxa" w:w="70"/>
              <w:bottom w:type="dxa" w:w="40"/>
              <w:right w:type="dxa" w:w="70"/>
            </w:tcMar>
          </w:tcPr>
          <w:p>
            <w:pPr>
              <w:spacing w:after="0" w:line="230"/>
            </w:pPr>
            <w:r>
              <w:rPr>
                <w:sz w:val="17"/>
                <w:szCs w:val="17"/>
              </w:rPr>
              <w:t xml:space="preserve">ADR-001</w:t>
            </w:r>
          </w:p>
          <w:p>
            <w:pPr>
              <w:spacing w:after="0" w:line="230"/>
            </w:pPr>
            <w:r>
              <w:rPr>
                <w:sz w:val="17"/>
                <w:szCs w:val="17"/>
              </w:rPr>
              <w:t xml:space="preserve">Event-driven streaming (Kafka) on the hot path</w:t>
            </w:r>
          </w:p>
        </w:tc>
        <w:tc>
          <w:tcPr>
            <w:tcW w:type="dxa" w:w="2400"/>
            <w:tcMar>
              <w:top w:type="dxa" w:w="40"/>
              <w:left w:type="dxa" w:w="70"/>
              <w:bottom w:type="dxa" w:w="40"/>
              <w:right w:type="dxa" w:w="70"/>
            </w:tcMar>
          </w:tcPr>
          <w:p>
            <w:pPr>
              <w:spacing w:after="0" w:line="230"/>
            </w:pPr>
            <w:r>
              <w:rPr>
                <w:sz w:val="17"/>
                <w:szCs w:val="17"/>
              </w:rPr>
              <w:t xml:space="preserve">Request/response coupling cannot absorb bursty capture or provide replay.</w:t>
            </w:r>
          </w:p>
        </w:tc>
        <w:tc>
          <w:tcPr>
            <w:tcW w:type="dxa" w:w="2400"/>
            <w:tcMar>
              <w:top w:type="dxa" w:w="40"/>
              <w:left w:type="dxa" w:w="70"/>
              <w:bottom w:type="dxa" w:w="40"/>
              <w:right w:type="dxa" w:w="70"/>
            </w:tcMar>
          </w:tcPr>
          <w:p>
            <w:pPr>
              <w:spacing w:after="0" w:line="230"/>
            </w:pPr>
            <w:r>
              <w:rPr>
                <w:sz w:val="17"/>
                <w:szCs w:val="17"/>
              </w:rPr>
              <w:t xml:space="preserve">Kafka topics decouple stages and give back-pressure and reprocessing.</w:t>
            </w:r>
          </w:p>
        </w:tc>
        <w:tc>
          <w:tcPr>
            <w:tcW w:type="dxa" w:w="2360"/>
            <w:tcMar>
              <w:top w:type="dxa" w:w="40"/>
              <w:left w:type="dxa" w:w="70"/>
              <w:bottom w:type="dxa" w:w="40"/>
              <w:right w:type="dxa" w:w="70"/>
            </w:tcMar>
          </w:tcPr>
          <w:p>
            <w:pPr>
              <w:spacing w:after="0" w:line="230"/>
            </w:pPr>
            <w:r>
              <w:rPr>
                <w:sz w:val="17"/>
                <w:szCs w:val="17"/>
              </w:rPr>
              <w:t xml:space="preserve">More moving parts; requires schema governance and consumer-group tuning.</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ADR-002</w:t>
            </w:r>
          </w:p>
          <w:p>
            <w:pPr>
              <w:spacing w:after="0" w:line="230"/>
            </w:pPr>
            <w:r>
              <w:rPr>
                <w:sz w:val="17"/>
                <w:szCs w:val="17"/>
              </w:rPr>
              <w:t xml:space="preserve">Edge capture, central inference</w:t>
            </w:r>
          </w:p>
        </w:tc>
        <w:tc>
          <w:tcPr>
            <w:tcW w:type="dxa" w:w="2400"/>
            <w:shd w:fill="EEF3FB" w:color="auto" w:val="clear"/>
            <w:tcMar>
              <w:top w:type="dxa" w:w="40"/>
              <w:left w:type="dxa" w:w="70"/>
              <w:bottom w:type="dxa" w:w="40"/>
              <w:right w:type="dxa" w:w="70"/>
            </w:tcMar>
          </w:tcPr>
          <w:p>
            <w:pPr>
              <w:spacing w:after="0" w:line="230"/>
            </w:pPr>
            <w:r>
              <w:rPr>
                <w:sz w:val="17"/>
                <w:szCs w:val="17"/>
              </w:rPr>
              <w:t xml:space="preserve">Full edge inference limits model size, cross-sensor correlation and GPU use.</w:t>
            </w:r>
          </w:p>
        </w:tc>
        <w:tc>
          <w:tcPr>
            <w:tcW w:type="dxa" w:w="2400"/>
            <w:shd w:fill="EEF3FB" w:color="auto" w:val="clear"/>
            <w:tcMar>
              <w:top w:type="dxa" w:w="40"/>
              <w:left w:type="dxa" w:w="70"/>
              <w:bottom w:type="dxa" w:w="40"/>
              <w:right w:type="dxa" w:w="70"/>
            </w:tcMar>
          </w:tcPr>
          <w:p>
            <w:pPr>
              <w:spacing w:after="0" w:line="230"/>
            </w:pPr>
            <w:r>
              <w:rPr>
                <w:sz w:val="17"/>
                <w:szCs w:val="17"/>
              </w:rPr>
              <w:t xml:space="preserve">Sensors forward features; the core fuses and infers.</w:t>
            </w:r>
          </w:p>
        </w:tc>
        <w:tc>
          <w:tcPr>
            <w:tcW w:type="dxa" w:w="2360"/>
            <w:shd w:fill="EEF3FB" w:color="auto" w:val="clear"/>
            <w:tcMar>
              <w:top w:type="dxa" w:w="40"/>
              <w:left w:type="dxa" w:w="70"/>
              <w:bottom w:type="dxa" w:w="40"/>
              <w:right w:type="dxa" w:w="70"/>
            </w:tcMar>
          </w:tcPr>
          <w:p>
            <w:pPr>
              <w:spacing w:after="0" w:line="230"/>
            </w:pPr>
            <w:r>
              <w:rPr>
                <w:sz w:val="17"/>
                <w:szCs w:val="17"/>
              </w:rPr>
              <w:t xml:space="preserve">Network dependency; capture VLAN must be sized and secured.</w:t>
            </w:r>
          </w:p>
        </w:tc>
      </w:tr>
      <w:tr>
        <w:tc>
          <w:tcPr>
            <w:tcW w:type="dxa" w:w="2200"/>
            <w:tcMar>
              <w:top w:type="dxa" w:w="40"/>
              <w:left w:type="dxa" w:w="70"/>
              <w:bottom w:type="dxa" w:w="40"/>
              <w:right w:type="dxa" w:w="70"/>
            </w:tcMar>
          </w:tcPr>
          <w:p>
            <w:pPr>
              <w:spacing w:after="0" w:line="230"/>
            </w:pPr>
            <w:r>
              <w:rPr>
                <w:sz w:val="17"/>
                <w:szCs w:val="17"/>
              </w:rPr>
              <w:t xml:space="preserve">ADR-003</w:t>
            </w:r>
          </w:p>
          <w:p>
            <w:pPr>
              <w:spacing w:after="0" w:line="230"/>
            </w:pPr>
            <w:r>
              <w:rPr>
                <w:sz w:val="17"/>
                <w:szCs w:val="17"/>
              </w:rPr>
              <w:t xml:space="preserve">Hybrid ensemble (CNN+Transformer+GNN+AE)</w:t>
            </w:r>
          </w:p>
        </w:tc>
        <w:tc>
          <w:tcPr>
            <w:tcW w:type="dxa" w:w="2400"/>
            <w:tcMar>
              <w:top w:type="dxa" w:w="40"/>
              <w:left w:type="dxa" w:w="70"/>
              <w:bottom w:type="dxa" w:w="40"/>
              <w:right w:type="dxa" w:w="70"/>
            </w:tcMar>
          </w:tcPr>
          <w:p>
            <w:pPr>
              <w:spacing w:after="0" w:line="230"/>
            </w:pPr>
            <w:r>
              <w:rPr>
                <w:sz w:val="17"/>
                <w:szCs w:val="17"/>
              </w:rPr>
              <w:t xml:space="preserve">Single models miss spatial, temporal, relational and unknown-attack signals.</w:t>
            </w:r>
          </w:p>
        </w:tc>
        <w:tc>
          <w:tcPr>
            <w:tcW w:type="dxa" w:w="2400"/>
            <w:tcMar>
              <w:top w:type="dxa" w:w="40"/>
              <w:left w:type="dxa" w:w="70"/>
              <w:bottom w:type="dxa" w:w="40"/>
              <w:right w:type="dxa" w:w="70"/>
            </w:tcMar>
          </w:tcPr>
          <w:p>
            <w:pPr>
              <w:spacing w:after="0" w:line="230"/>
            </w:pPr>
            <w:r>
              <w:rPr>
                <w:sz w:val="17"/>
                <w:szCs w:val="17"/>
              </w:rPr>
              <w:t xml:space="preserve">Combine complementary learners with a fusion layer.</w:t>
            </w:r>
          </w:p>
        </w:tc>
        <w:tc>
          <w:tcPr>
            <w:tcW w:type="dxa" w:w="2360"/>
            <w:tcMar>
              <w:top w:type="dxa" w:w="40"/>
              <w:left w:type="dxa" w:w="70"/>
              <w:bottom w:type="dxa" w:w="40"/>
              <w:right w:type="dxa" w:w="70"/>
            </w:tcMar>
          </w:tcPr>
          <w:p>
            <w:pPr>
              <w:spacing w:after="0" w:line="230"/>
            </w:pPr>
            <w:r>
              <w:rPr>
                <w:sz w:val="17"/>
                <w:szCs w:val="17"/>
              </w:rPr>
              <w:t xml:space="preserve">Higher training/inference cost; needs a calibration and fusion strategy.</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ADR-004</w:t>
            </w:r>
          </w:p>
          <w:p>
            <w:pPr>
              <w:spacing w:after="0" w:line="230"/>
            </w:pPr>
            <w:r>
              <w:rPr>
                <w:sz w:val="17"/>
                <w:szCs w:val="17"/>
              </w:rPr>
              <w:t xml:space="preserve">Self-built unified dataset</w:t>
            </w:r>
          </w:p>
        </w:tc>
        <w:tc>
          <w:tcPr>
            <w:tcW w:type="dxa" w:w="2400"/>
            <w:shd w:fill="EEF3FB" w:color="auto" w:val="clear"/>
            <w:tcMar>
              <w:top w:type="dxa" w:w="40"/>
              <w:left w:type="dxa" w:w="70"/>
              <w:bottom w:type="dxa" w:w="40"/>
              <w:right w:type="dxa" w:w="70"/>
            </w:tcMar>
          </w:tcPr>
          <w:p>
            <w:pPr>
              <w:spacing w:after="0" w:line="230"/>
            </w:pPr>
            <w:r>
              <w:rPr>
                <w:sz w:val="17"/>
                <w:szCs w:val="17"/>
              </w:rPr>
              <w:t xml:space="preserve">AWID3-only training overfits capture conditions (R1 gap).</w:t>
            </w:r>
          </w:p>
        </w:tc>
        <w:tc>
          <w:tcPr>
            <w:tcW w:type="dxa" w:w="2400"/>
            <w:shd w:fill="EEF3FB" w:color="auto" w:val="clear"/>
            <w:tcMar>
              <w:top w:type="dxa" w:w="40"/>
              <w:left w:type="dxa" w:w="70"/>
              <w:bottom w:type="dxa" w:w="40"/>
              <w:right w:type="dxa" w:w="70"/>
            </w:tcMar>
          </w:tcPr>
          <w:p>
            <w:pPr>
              <w:spacing w:after="0" w:line="230"/>
            </w:pPr>
            <w:r>
              <w:rPr>
                <w:sz w:val="17"/>
                <w:szCs w:val="17"/>
              </w:rPr>
              <w:t xml:space="preserve">Fuse AWID3 + live capture + generated attacks into one governed dataset.</w:t>
            </w:r>
          </w:p>
        </w:tc>
        <w:tc>
          <w:tcPr>
            <w:tcW w:type="dxa" w:w="2360"/>
            <w:shd w:fill="EEF3FB" w:color="auto" w:val="clear"/>
            <w:tcMar>
              <w:top w:type="dxa" w:w="40"/>
              <w:left w:type="dxa" w:w="70"/>
              <w:bottom w:type="dxa" w:w="40"/>
              <w:right w:type="dxa" w:w="70"/>
            </w:tcMar>
          </w:tcPr>
          <w:p>
            <w:pPr>
              <w:spacing w:after="0" w:line="230"/>
            </w:pPr>
            <w:r>
              <w:rPr>
                <w:sz w:val="17"/>
                <w:szCs w:val="17"/>
              </w:rPr>
              <w:t xml:space="preserve">Labelling and quality control effort; provenance tracking required.</w:t>
            </w:r>
          </w:p>
        </w:tc>
      </w:tr>
      <w:tr>
        <w:tc>
          <w:tcPr>
            <w:tcW w:type="dxa" w:w="2200"/>
            <w:tcMar>
              <w:top w:type="dxa" w:w="40"/>
              <w:left w:type="dxa" w:w="70"/>
              <w:bottom w:type="dxa" w:w="40"/>
              <w:right w:type="dxa" w:w="70"/>
            </w:tcMar>
          </w:tcPr>
          <w:p>
            <w:pPr>
              <w:spacing w:after="0" w:line="230"/>
            </w:pPr>
            <w:r>
              <w:rPr>
                <w:sz w:val="17"/>
                <w:szCs w:val="17"/>
              </w:rPr>
              <w:t xml:space="preserve">ADR-005</w:t>
            </w:r>
          </w:p>
          <w:p>
            <w:pPr>
              <w:spacing w:after="0" w:line="230"/>
            </w:pPr>
            <w:r>
              <w:rPr>
                <w:sz w:val="17"/>
                <w:szCs w:val="17"/>
              </w:rPr>
              <w:t xml:space="preserve">Kubernetes cloud-native core</w:t>
            </w:r>
          </w:p>
        </w:tc>
        <w:tc>
          <w:tcPr>
            <w:tcW w:type="dxa" w:w="2400"/>
            <w:tcMar>
              <w:top w:type="dxa" w:w="40"/>
              <w:left w:type="dxa" w:w="70"/>
              <w:bottom w:type="dxa" w:w="40"/>
              <w:right w:type="dxa" w:w="70"/>
            </w:tcMar>
          </w:tcPr>
          <w:p>
            <w:pPr>
              <w:spacing w:after="0" w:line="230"/>
            </w:pPr>
            <w:r>
              <w:rPr>
                <w:sz w:val="17"/>
                <w:szCs w:val="17"/>
              </w:rPr>
              <w:t xml:space="preserve">Reproducibility and elastic scale (QA-3) are hard on a monolith.</w:t>
            </w:r>
          </w:p>
        </w:tc>
        <w:tc>
          <w:tcPr>
            <w:tcW w:type="dxa" w:w="2400"/>
            <w:tcMar>
              <w:top w:type="dxa" w:w="40"/>
              <w:left w:type="dxa" w:w="70"/>
              <w:bottom w:type="dxa" w:w="40"/>
              <w:right w:type="dxa" w:w="70"/>
            </w:tcMar>
          </w:tcPr>
          <w:p>
            <w:pPr>
              <w:spacing w:after="0" w:line="230"/>
            </w:pPr>
            <w:r>
              <w:rPr>
                <w:sz w:val="17"/>
                <w:szCs w:val="17"/>
              </w:rPr>
              <w:t xml:space="preserve">Containerised, Helm-managed namespaces with a GPU node pool.</w:t>
            </w:r>
          </w:p>
        </w:tc>
        <w:tc>
          <w:tcPr>
            <w:tcW w:type="dxa" w:w="2360"/>
            <w:tcMar>
              <w:top w:type="dxa" w:w="40"/>
              <w:left w:type="dxa" w:w="70"/>
              <w:bottom w:type="dxa" w:w="40"/>
              <w:right w:type="dxa" w:w="70"/>
            </w:tcMar>
          </w:tcPr>
          <w:p>
            <w:pPr>
              <w:spacing w:after="0" w:line="230"/>
            </w:pPr>
            <w:r>
              <w:rPr>
                <w:sz w:val="17"/>
                <w:szCs w:val="17"/>
              </w:rPr>
              <w:t xml:space="preserve">Operational complexity; cluster and GPU scheduling to manage.</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ADR-006</w:t>
            </w:r>
          </w:p>
          <w:p>
            <w:pPr>
              <w:spacing w:after="0" w:line="230"/>
            </w:pPr>
            <w:r>
              <w:rPr>
                <w:sz w:val="17"/>
                <w:szCs w:val="17"/>
              </w:rPr>
              <w:t xml:space="preserve">Redis feature store for windowed state</w:t>
            </w:r>
          </w:p>
        </w:tc>
        <w:tc>
          <w:tcPr>
            <w:tcW w:type="dxa" w:w="2400"/>
            <w:shd w:fill="EEF3FB" w:color="auto" w:val="clear"/>
            <w:tcMar>
              <w:top w:type="dxa" w:w="40"/>
              <w:left w:type="dxa" w:w="70"/>
              <w:bottom w:type="dxa" w:w="40"/>
              <w:right w:type="dxa" w:w="70"/>
            </w:tcMar>
          </w:tcPr>
          <w:p>
            <w:pPr>
              <w:spacing w:after="0" w:line="230"/>
            </w:pPr>
            <w:r>
              <w:rPr>
                <w:sz w:val="17"/>
                <w:szCs w:val="17"/>
              </w:rPr>
              <w:t xml:space="preserve">Temporal features need low-latency stateful windows.</w:t>
            </w:r>
          </w:p>
        </w:tc>
        <w:tc>
          <w:tcPr>
            <w:tcW w:type="dxa" w:w="2400"/>
            <w:shd w:fill="EEF3FB" w:color="auto" w:val="clear"/>
            <w:tcMar>
              <w:top w:type="dxa" w:w="40"/>
              <w:left w:type="dxa" w:w="70"/>
              <w:bottom w:type="dxa" w:w="40"/>
              <w:right w:type="dxa" w:w="70"/>
            </w:tcMar>
          </w:tcPr>
          <w:p>
            <w:pPr>
              <w:spacing w:after="0" w:line="230"/>
            </w:pPr>
            <w:r>
              <w:rPr>
                <w:sz w:val="17"/>
                <w:szCs w:val="17"/>
              </w:rPr>
              <w:t xml:space="preserve">Keep sliding-window state in Redis with TTLs.</w:t>
            </w:r>
          </w:p>
        </w:tc>
        <w:tc>
          <w:tcPr>
            <w:tcW w:type="dxa" w:w="2360"/>
            <w:shd w:fill="EEF3FB" w:color="auto" w:val="clear"/>
            <w:tcMar>
              <w:top w:type="dxa" w:w="40"/>
              <w:left w:type="dxa" w:w="70"/>
              <w:bottom w:type="dxa" w:w="40"/>
              <w:right w:type="dxa" w:w="70"/>
            </w:tcMar>
          </w:tcPr>
          <w:p>
            <w:pPr>
              <w:spacing w:after="0" w:line="230"/>
            </w:pPr>
            <w:r>
              <w:rPr>
                <w:sz w:val="17"/>
                <w:szCs w:val="17"/>
              </w:rPr>
              <w:t xml:space="preserve">State is volatile; must be rebuildable from the raw-frames topic.</w:t>
            </w:r>
          </w:p>
        </w:tc>
      </w:tr>
      <w:tr>
        <w:tc>
          <w:tcPr>
            <w:tcW w:type="dxa" w:w="2200"/>
            <w:tcMar>
              <w:top w:type="dxa" w:w="40"/>
              <w:left w:type="dxa" w:w="70"/>
              <w:bottom w:type="dxa" w:w="40"/>
              <w:right w:type="dxa" w:w="70"/>
            </w:tcMar>
          </w:tcPr>
          <w:p>
            <w:pPr>
              <w:spacing w:after="0" w:line="230"/>
            </w:pPr>
            <w:r>
              <w:rPr>
                <w:sz w:val="17"/>
                <w:szCs w:val="17"/>
              </w:rPr>
              <w:t xml:space="preserve">ADR-007</w:t>
            </w:r>
          </w:p>
          <w:p>
            <w:pPr>
              <w:spacing w:after="0" w:line="230"/>
            </w:pPr>
            <w:r>
              <w:rPr>
                <w:sz w:val="17"/>
                <w:szCs w:val="17"/>
              </w:rPr>
              <w:t xml:space="preserve">Policy-gated autonomous response</w:t>
            </w:r>
          </w:p>
        </w:tc>
        <w:tc>
          <w:tcPr>
            <w:tcW w:type="dxa" w:w="2400"/>
            <w:tcMar>
              <w:top w:type="dxa" w:w="40"/>
              <w:left w:type="dxa" w:w="70"/>
              <w:bottom w:type="dxa" w:w="40"/>
              <w:right w:type="dxa" w:w="70"/>
            </w:tcMar>
          </w:tcPr>
          <w:p>
            <w:pPr>
              <w:spacing w:after="0" w:line="230"/>
            </w:pPr>
            <w:r>
              <w:rPr>
                <w:sz w:val="17"/>
                <w:szCs w:val="17"/>
              </w:rPr>
              <w:t xml:space="preserve">Unconditional auto-blocking risks self-inflicted DoS.</w:t>
            </w:r>
          </w:p>
        </w:tc>
        <w:tc>
          <w:tcPr>
            <w:tcW w:type="dxa" w:w="2400"/>
            <w:tcMar>
              <w:top w:type="dxa" w:w="40"/>
              <w:left w:type="dxa" w:w="70"/>
              <w:bottom w:type="dxa" w:w="40"/>
              <w:right w:type="dxa" w:w="70"/>
            </w:tcMar>
          </w:tcPr>
          <w:p>
            <w:pPr>
              <w:spacing w:after="0" w:line="230"/>
            </w:pPr>
            <w:r>
              <w:rPr>
                <w:sz w:val="17"/>
                <w:szCs w:val="17"/>
              </w:rPr>
              <w:t xml:space="preserve">Confidence thresholds + human override + audit before enforcement.</w:t>
            </w:r>
          </w:p>
        </w:tc>
        <w:tc>
          <w:tcPr>
            <w:tcW w:type="dxa" w:w="2360"/>
            <w:tcMar>
              <w:top w:type="dxa" w:w="40"/>
              <w:left w:type="dxa" w:w="70"/>
              <w:bottom w:type="dxa" w:w="40"/>
              <w:right w:type="dxa" w:w="70"/>
            </w:tcMar>
          </w:tcPr>
          <w:p>
            <w:pPr>
              <w:spacing w:after="0" w:line="230"/>
            </w:pPr>
            <w:r>
              <w:rPr>
                <w:sz w:val="17"/>
                <w:szCs w:val="17"/>
              </w:rPr>
              <w:t xml:space="preserve">Slightly delayed mitigation for low-confidence cases (acceptable).</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ADR-008</w:t>
            </w:r>
          </w:p>
          <w:p>
            <w:pPr>
              <w:spacing w:after="0" w:line="230"/>
            </w:pPr>
            <w:r>
              <w:rPr>
                <w:sz w:val="17"/>
                <w:szCs w:val="17"/>
              </w:rPr>
              <w:t xml:space="preserve">gRPC on inference path, REST for management</w:t>
            </w:r>
          </w:p>
        </w:tc>
        <w:tc>
          <w:tcPr>
            <w:tcW w:type="dxa" w:w="2400"/>
            <w:shd w:fill="EEF3FB" w:color="auto" w:val="clear"/>
            <w:tcMar>
              <w:top w:type="dxa" w:w="40"/>
              <w:left w:type="dxa" w:w="70"/>
              <w:bottom w:type="dxa" w:w="40"/>
              <w:right w:type="dxa" w:w="70"/>
            </w:tcMar>
          </w:tcPr>
          <w:p>
            <w:pPr>
              <w:spacing w:after="0" w:line="230"/>
            </w:pPr>
            <w:r>
              <w:rPr>
                <w:sz w:val="17"/>
                <w:szCs w:val="17"/>
              </w:rPr>
              <w:t xml:space="preserve">One protocol cannot serve both streaming inference and CRUD well.</w:t>
            </w:r>
          </w:p>
        </w:tc>
        <w:tc>
          <w:tcPr>
            <w:tcW w:type="dxa" w:w="2400"/>
            <w:shd w:fill="EEF3FB" w:color="auto" w:val="clear"/>
            <w:tcMar>
              <w:top w:type="dxa" w:w="40"/>
              <w:left w:type="dxa" w:w="70"/>
              <w:bottom w:type="dxa" w:w="40"/>
              <w:right w:type="dxa" w:w="70"/>
            </w:tcMar>
          </w:tcPr>
          <w:p>
            <w:pPr>
              <w:spacing w:after="0" w:line="230"/>
            </w:pPr>
            <w:r>
              <w:rPr>
                <w:sz w:val="17"/>
                <w:szCs w:val="17"/>
              </w:rPr>
              <w:t xml:space="preserve">gRPC streaming for verdicts; REST/JSON for config and queries.</w:t>
            </w:r>
          </w:p>
        </w:tc>
        <w:tc>
          <w:tcPr>
            <w:tcW w:type="dxa" w:w="2360"/>
            <w:shd w:fill="EEF3FB" w:color="auto" w:val="clear"/>
            <w:tcMar>
              <w:top w:type="dxa" w:w="40"/>
              <w:left w:type="dxa" w:w="70"/>
              <w:bottom w:type="dxa" w:w="40"/>
              <w:right w:type="dxa" w:w="70"/>
            </w:tcMar>
          </w:tcPr>
          <w:p>
            <w:pPr>
              <w:spacing w:after="0" w:line="230"/>
            </w:pPr>
            <w:r>
              <w:rPr>
                <w:sz w:val="17"/>
                <w:szCs w:val="17"/>
              </w:rPr>
              <w:t xml:space="preserve">Two interface styles to document and test.</w:t>
            </w:r>
          </w:p>
        </w:tc>
      </w:tr>
      <w:tr>
        <w:tc>
          <w:tcPr>
            <w:tcW w:type="dxa" w:w="2200"/>
            <w:tcMar>
              <w:top w:type="dxa" w:w="40"/>
              <w:left w:type="dxa" w:w="70"/>
              <w:bottom w:type="dxa" w:w="40"/>
              <w:right w:type="dxa" w:w="70"/>
            </w:tcMar>
          </w:tcPr>
          <w:p>
            <w:pPr>
              <w:spacing w:after="0" w:line="230"/>
            </w:pPr>
            <w:r>
              <w:rPr>
                <w:sz w:val="17"/>
                <w:szCs w:val="17"/>
              </w:rPr>
              <w:t xml:space="preserve">ADR-009</w:t>
            </w:r>
          </w:p>
          <w:p>
            <w:pPr>
              <w:spacing w:after="0" w:line="230"/>
            </w:pPr>
            <w:r>
              <w:rPr>
                <w:sz w:val="17"/>
                <w:szCs w:val="17"/>
              </w:rPr>
              <w:t xml:space="preserve">Reuse existing host data services</w:t>
            </w:r>
          </w:p>
        </w:tc>
        <w:tc>
          <w:tcPr>
            <w:tcW w:type="dxa" w:w="2400"/>
            <w:tcMar>
              <w:top w:type="dxa" w:w="40"/>
              <w:left w:type="dxa" w:w="70"/>
              <w:bottom w:type="dxa" w:w="40"/>
              <w:right w:type="dxa" w:w="70"/>
            </w:tcMar>
          </w:tcPr>
          <w:p>
            <w:pPr>
              <w:spacing w:after="0" w:line="230"/>
            </w:pPr>
            <w:r>
              <w:rPr>
                <w:sz w:val="17"/>
                <w:szCs w:val="17"/>
              </w:rPr>
              <w:t xml:space="preserve">The environment already provides MSSQL LocalDB (database WirelesSecureDB), Redis 8.2 (Docker) and Elasticsearch 9.1.4.</w:t>
            </w:r>
          </w:p>
        </w:tc>
        <w:tc>
          <w:tcPr>
            <w:tcW w:type="dxa" w:w="2400"/>
            <w:tcMar>
              <w:top w:type="dxa" w:w="40"/>
              <w:left w:type="dxa" w:w="70"/>
              <w:bottom w:type="dxa" w:w="40"/>
              <w:right w:type="dxa" w:w="70"/>
            </w:tcMar>
          </w:tcPr>
          <w:p>
            <w:pPr>
              <w:spacing w:after="0" w:line="230"/>
            </w:pPr>
            <w:r>
              <w:rPr>
                <w:sz w:val="17"/>
                <w:szCs w:val="17"/>
              </w:rPr>
              <w:t xml:space="preserve">Connect to the existing MSSQL, Redis and Elasticsearch instead of provisioning new ones; MSSQL replaces the previously-planned PostgreSQL.</w:t>
            </w:r>
          </w:p>
        </w:tc>
        <w:tc>
          <w:tcPr>
            <w:tcW w:type="dxa" w:w="2360"/>
            <w:tcMar>
              <w:top w:type="dxa" w:w="40"/>
              <w:left w:type="dxa" w:w="70"/>
              <w:bottom w:type="dxa" w:w="40"/>
              <w:right w:type="dxa" w:w="70"/>
            </w:tcMar>
          </w:tcPr>
          <w:p>
            <w:pPr>
              <w:spacing w:after="0" w:line="230"/>
            </w:pPr>
            <w:r>
              <w:rPr>
                <w:sz w:val="17"/>
                <w:szCs w:val="17"/>
              </w:rPr>
              <w:t xml:space="preserve">LocalDB is host-only (no container access); Express/LocalDB size/RAM limits apply (§10.3).</w:t>
            </w:r>
          </w:p>
        </w:tc>
      </w:tr>
    </w:tbl>
    <w:p>
      <w:pPr>
        <w:spacing w:after="140"/>
      </w:pPr>
      <w:r>
        <w:rPr>
          <w:sz w:val="8"/>
          <w:szCs w:val="8"/>
        </w:rPr>
        <w:t xml:space="preserve"/>
      </w:r>
    </w:p>
    <w:p>
      <w:pPr>
        <w:pStyle w:val="Heading3"/>
        <w:spacing w:after="80" w:before="160"/>
      </w:pPr>
      <w:r>
        <w:t xml:space="preserve">3.3.1 Rationale for the load-bearing decisions</w:t>
      </w:r>
    </w:p>
    <w:p>
      <w:pPr>
        <w:spacing w:after="120" w:line="276"/>
        <w:jc w:val="both"/>
      </w:pPr>
      <w:r>
        <w:rPr>
          <w:sz w:val="22"/>
          <w:szCs w:val="22"/>
        </w:rPr>
        <w:t xml:space="preserve">ADR-001 (streaming) and ADR-002 (edge capture, central inference) together define the platform's shape. A synchronous request/response design was rejected because 802.11 capture is inherently bursty — a deauthentication flood can multiply frame rates by orders of magnitude in milliseconds — and a synchronous consumer would either drop data or propagate back-pressure as failures. An append-only log absorbs bursts, lets slow consumers catch up, and makes reprocessing (for new features or retrained models) a matter of replaying a topic rather than re-capturing traffic that no longer exists.</w:t>
      </w:r>
    </w:p>
    <w:p>
      <w:pPr>
        <w:spacing w:after="120" w:line="276"/>
        <w:jc w:val="both"/>
      </w:pPr>
      <w:r>
        <w:rPr>
          <w:sz w:val="22"/>
          <w:szCs w:val="22"/>
        </w:rPr>
        <w:t xml:space="preserve">ADR-002 was the most debated. Running full inference at the edge would minimise latency and network dependence, but it caps model size to what a Raspberry Pi can run, prevents cross-sensor correlation (the platform's headline novelty), and wastes the central GPU. The chosen split — capture and light feature preparation at the edge, heavy feature assembly, correlation and inference in the core — preserves correlation and GPU economics while keeping the edge cheap and replaceable. The cost, a dependency on the capture network, is mitigated by VLAN sizing (§11) and local buffering on the sensor if the uplink stalls.</w:t>
      </w:r>
    </w:p>
    <w:p>
      <w:pPr>
        <w:spacing w:after="120" w:line="276"/>
        <w:jc w:val="both"/>
      </w:pPr>
      <w:r>
        <w:rPr>
          <w:sz w:val="22"/>
          <w:szCs w:val="22"/>
        </w:rPr>
        <w:t xml:space="preserve">ADR-003 (hybrid ensemble) reflects the review finding that no single model family captures every signal: convolutional models excel at local spatial patterns, sequence/attention models at temporal structure, graph networks at relational structure between devices, and autoencoders at the unknown. Fusing them trades compute for coverage; the fusion-and-calibration layer (§6) keeps the combined confidence meaningful rather than a naive average.</w:t>
      </w:r>
    </w:p>
    <w:p>
      <w:pPr>
        <w:spacing w:after="120" w:line="276"/>
        <w:jc w:val="both"/>
      </w:pPr>
      <w:r>
        <w:rPr>
          <w:sz w:val="22"/>
          <w:szCs w:val="22"/>
        </w:rPr>
        <w:t xml:space="preserve">ADR-007 (policy-gated response) exists because an intrusion-prevention system that acts on every low-confidence signal becomes its own denial-of-service vector. Binding enforcement to a confidence threshold, a human override, and an audit record makes autonomy safe enough to enable by default.</w:t>
      </w:r>
    </w:p>
    <w:p>
      <w:pPr>
        <w:pStyle w:val="Heading2"/>
        <w:spacing w:after="100" w:before="220"/>
      </w:pPr>
      <w:r>
        <w:t xml:space="preserve">3.4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560"/>
        <w:gridCol w:w="3000"/>
      </w:tblGrid>
      <w:tr>
        <w:trPr>
          <w:tblHeader/>
        </w:trPr>
        <w:tc>
          <w:tcPr>
            <w:tcW w:type="dxa" w:w="1700"/>
            <w:shd w:fill="1F3864" w:color="auto" w:val="clear"/>
            <w:tcMar>
              <w:top w:type="dxa" w:w="40"/>
              <w:left w:type="dxa" w:w="70"/>
              <w:bottom w:type="dxa" w:w="40"/>
              <w:right w:type="dxa" w:w="70"/>
            </w:tcMar>
          </w:tcPr>
          <w:p>
            <w:pPr>
              <w:spacing w:after="0" w:line="230"/>
            </w:pPr>
            <w:r>
              <w:rPr>
                <w:b/>
                <w:bCs/>
                <w:color w:val="FFFFFF"/>
                <w:sz w:val="18"/>
                <w:szCs w:val="18"/>
              </w:rPr>
              <w:t xml:space="preserve">Area</w:t>
            </w:r>
          </w:p>
        </w:tc>
        <w:tc>
          <w:tcPr>
            <w:tcW w:type="dxa" w:w="2100"/>
            <w:shd w:fill="1F3864" w:color="auto" w:val="clear"/>
            <w:tcMar>
              <w:top w:type="dxa" w:w="40"/>
              <w:left w:type="dxa" w:w="70"/>
              <w:bottom w:type="dxa" w:w="40"/>
              <w:right w:type="dxa" w:w="70"/>
            </w:tcMar>
          </w:tcPr>
          <w:p>
            <w:pPr>
              <w:spacing w:after="0" w:line="230"/>
            </w:pPr>
            <w:r>
              <w:rPr>
                <w:b/>
                <w:bCs/>
                <w:color w:val="FFFFFF"/>
                <w:sz w:val="18"/>
                <w:szCs w:val="18"/>
              </w:rPr>
              <w:t xml:space="preserve">Chosen</w:t>
            </w:r>
          </w:p>
        </w:tc>
        <w:tc>
          <w:tcPr>
            <w:tcW w:type="dxa" w:w="2560"/>
            <w:shd w:fill="1F3864" w:color="auto" w:val="clear"/>
            <w:tcMar>
              <w:top w:type="dxa" w:w="40"/>
              <w:left w:type="dxa" w:w="70"/>
              <w:bottom w:type="dxa" w:w="40"/>
              <w:right w:type="dxa" w:w="70"/>
            </w:tcMar>
          </w:tcPr>
          <w:p>
            <w:pPr>
              <w:spacing w:after="0" w:line="230"/>
            </w:pPr>
            <w:r>
              <w:rPr>
                <w:b/>
                <w:bCs/>
                <w:color w:val="FFFFFF"/>
                <w:sz w:val="18"/>
                <w:szCs w:val="18"/>
              </w:rPr>
              <w:t xml:space="preserve">Rejected alternative</w:t>
            </w:r>
          </w:p>
        </w:tc>
        <w:tc>
          <w:tcPr>
            <w:tcW w:type="dxa" w:w="3000"/>
            <w:shd w:fill="1F3864" w:color="auto" w:val="clear"/>
            <w:tcMar>
              <w:top w:type="dxa" w:w="40"/>
              <w:left w:type="dxa" w:w="70"/>
              <w:bottom w:type="dxa" w:w="40"/>
              <w:right w:type="dxa" w:w="70"/>
            </w:tcMar>
          </w:tcPr>
          <w:p>
            <w:pPr>
              <w:spacing w:after="0" w:line="230"/>
            </w:pPr>
            <w:r>
              <w:rPr>
                <w:b/>
                <w:bCs/>
                <w:color w:val="FFFFFF"/>
                <w:sz w:val="18"/>
                <w:szCs w:val="18"/>
              </w:rPr>
              <w:t xml:space="preserve">Why rejected</w:t>
            </w:r>
          </w:p>
        </w:tc>
      </w:tr>
      <w:tr>
        <w:tc>
          <w:tcPr>
            <w:tcW w:type="dxa" w:w="1700"/>
            <w:tcMar>
              <w:top w:type="dxa" w:w="40"/>
              <w:left w:type="dxa" w:w="70"/>
              <w:bottom w:type="dxa" w:w="40"/>
              <w:right w:type="dxa" w:w="70"/>
            </w:tcMar>
          </w:tcPr>
          <w:p>
            <w:pPr>
              <w:spacing w:after="0" w:line="230"/>
            </w:pPr>
            <w:r>
              <w:rPr>
                <w:sz w:val="17"/>
                <w:szCs w:val="17"/>
              </w:rPr>
              <w:t xml:space="preserve">Transport</w:t>
            </w:r>
          </w:p>
        </w:tc>
        <w:tc>
          <w:tcPr>
            <w:tcW w:type="dxa" w:w="2100"/>
            <w:tcMar>
              <w:top w:type="dxa" w:w="40"/>
              <w:left w:type="dxa" w:w="70"/>
              <w:bottom w:type="dxa" w:w="40"/>
              <w:right w:type="dxa" w:w="70"/>
            </w:tcMar>
          </w:tcPr>
          <w:p>
            <w:pPr>
              <w:spacing w:after="0" w:line="230"/>
            </w:pPr>
            <w:r>
              <w:rPr>
                <w:sz w:val="17"/>
                <w:szCs w:val="17"/>
              </w:rPr>
              <w:t xml:space="preserve">Kafka log</w:t>
            </w:r>
          </w:p>
        </w:tc>
        <w:tc>
          <w:tcPr>
            <w:tcW w:type="dxa" w:w="2560"/>
            <w:tcMar>
              <w:top w:type="dxa" w:w="40"/>
              <w:left w:type="dxa" w:w="70"/>
              <w:bottom w:type="dxa" w:w="40"/>
              <w:right w:type="dxa" w:w="70"/>
            </w:tcMar>
          </w:tcPr>
          <w:p>
            <w:pPr>
              <w:spacing w:after="0" w:line="230"/>
            </w:pPr>
            <w:r>
              <w:rPr>
                <w:sz w:val="17"/>
                <w:szCs w:val="17"/>
              </w:rPr>
              <w:t xml:space="preserve">Direct REST/gRPC to core</w:t>
            </w:r>
          </w:p>
        </w:tc>
        <w:tc>
          <w:tcPr>
            <w:tcW w:type="dxa" w:w="3000"/>
            <w:tcMar>
              <w:top w:type="dxa" w:w="40"/>
              <w:left w:type="dxa" w:w="70"/>
              <w:bottom w:type="dxa" w:w="40"/>
              <w:right w:type="dxa" w:w="70"/>
            </w:tcMar>
          </w:tcPr>
          <w:p>
            <w:pPr>
              <w:spacing w:after="0" w:line="230"/>
            </w:pPr>
            <w:r>
              <w:rPr>
                <w:sz w:val="17"/>
                <w:szCs w:val="17"/>
              </w:rPr>
              <w:t xml:space="preserve">No burst absorption, no replay, tight coupling</w:t>
            </w:r>
          </w:p>
        </w:tc>
      </w:tr>
      <w:tr>
        <w:tc>
          <w:tcPr>
            <w:tcW w:type="dxa" w:w="1700"/>
            <w:shd w:fill="EEF3FB" w:color="auto" w:val="clear"/>
            <w:tcMar>
              <w:top w:type="dxa" w:w="40"/>
              <w:left w:type="dxa" w:w="70"/>
              <w:bottom w:type="dxa" w:w="40"/>
              <w:right w:type="dxa" w:w="70"/>
            </w:tcMar>
          </w:tcPr>
          <w:p>
            <w:pPr>
              <w:spacing w:after="0" w:line="230"/>
            </w:pPr>
            <w:r>
              <w:rPr>
                <w:sz w:val="17"/>
                <w:szCs w:val="17"/>
              </w:rPr>
              <w:t xml:space="preserve">Inference site</w:t>
            </w:r>
          </w:p>
        </w:tc>
        <w:tc>
          <w:tcPr>
            <w:tcW w:type="dxa" w:w="2100"/>
            <w:shd w:fill="EEF3FB" w:color="auto" w:val="clear"/>
            <w:tcMar>
              <w:top w:type="dxa" w:w="40"/>
              <w:left w:type="dxa" w:w="70"/>
              <w:bottom w:type="dxa" w:w="40"/>
              <w:right w:type="dxa" w:w="70"/>
            </w:tcMar>
          </w:tcPr>
          <w:p>
            <w:pPr>
              <w:spacing w:after="0" w:line="230"/>
            </w:pPr>
            <w:r>
              <w:rPr>
                <w:sz w:val="17"/>
                <w:szCs w:val="17"/>
              </w:rPr>
              <w:t xml:space="preserve">Central (GPU)</w:t>
            </w:r>
          </w:p>
        </w:tc>
        <w:tc>
          <w:tcPr>
            <w:tcW w:type="dxa" w:w="2560"/>
            <w:shd w:fill="EEF3FB" w:color="auto" w:val="clear"/>
            <w:tcMar>
              <w:top w:type="dxa" w:w="40"/>
              <w:left w:type="dxa" w:w="70"/>
              <w:bottom w:type="dxa" w:w="40"/>
              <w:right w:type="dxa" w:w="70"/>
            </w:tcMar>
          </w:tcPr>
          <w:p>
            <w:pPr>
              <w:spacing w:after="0" w:line="230"/>
            </w:pPr>
            <w:r>
              <w:rPr>
                <w:sz w:val="17"/>
                <w:szCs w:val="17"/>
              </w:rPr>
              <w:t xml:space="preserve">Full edge inference</w:t>
            </w:r>
          </w:p>
        </w:tc>
        <w:tc>
          <w:tcPr>
            <w:tcW w:type="dxa" w:w="3000"/>
            <w:shd w:fill="EEF3FB" w:color="auto" w:val="clear"/>
            <w:tcMar>
              <w:top w:type="dxa" w:w="40"/>
              <w:left w:type="dxa" w:w="70"/>
              <w:bottom w:type="dxa" w:w="40"/>
              <w:right w:type="dxa" w:w="70"/>
            </w:tcMar>
          </w:tcPr>
          <w:p>
            <w:pPr>
              <w:spacing w:after="0" w:line="230"/>
            </w:pPr>
            <w:r>
              <w:rPr>
                <w:sz w:val="17"/>
                <w:szCs w:val="17"/>
              </w:rPr>
              <w:t xml:space="preserve">Caps model size; blocks cross-sensor fusion</w:t>
            </w:r>
          </w:p>
        </w:tc>
      </w:tr>
      <w:tr>
        <w:tc>
          <w:tcPr>
            <w:tcW w:type="dxa" w:w="1700"/>
            <w:tcMar>
              <w:top w:type="dxa" w:w="40"/>
              <w:left w:type="dxa" w:w="70"/>
              <w:bottom w:type="dxa" w:w="40"/>
              <w:right w:type="dxa" w:w="70"/>
            </w:tcMar>
          </w:tcPr>
          <w:p>
            <w:pPr>
              <w:spacing w:after="0" w:line="230"/>
            </w:pPr>
            <w:r>
              <w:rPr>
                <w:sz w:val="17"/>
                <w:szCs w:val="17"/>
              </w:rPr>
              <w:t xml:space="preserve">Model</w:t>
            </w:r>
          </w:p>
        </w:tc>
        <w:tc>
          <w:tcPr>
            <w:tcW w:type="dxa" w:w="2100"/>
            <w:tcMar>
              <w:top w:type="dxa" w:w="40"/>
              <w:left w:type="dxa" w:w="70"/>
              <w:bottom w:type="dxa" w:w="40"/>
              <w:right w:type="dxa" w:w="70"/>
            </w:tcMar>
          </w:tcPr>
          <w:p>
            <w:pPr>
              <w:spacing w:after="0" w:line="230"/>
            </w:pPr>
            <w:r>
              <w:rPr>
                <w:sz w:val="17"/>
                <w:szCs w:val="17"/>
              </w:rPr>
              <w:t xml:space="preserve">Hybrid ensemble</w:t>
            </w:r>
          </w:p>
        </w:tc>
        <w:tc>
          <w:tcPr>
            <w:tcW w:type="dxa" w:w="2560"/>
            <w:tcMar>
              <w:top w:type="dxa" w:w="40"/>
              <w:left w:type="dxa" w:w="70"/>
              <w:bottom w:type="dxa" w:w="40"/>
              <w:right w:type="dxa" w:w="70"/>
            </w:tcMar>
          </w:tcPr>
          <w:p>
            <w:pPr>
              <w:spacing w:after="0" w:line="230"/>
            </w:pPr>
            <w:r>
              <w:rPr>
                <w:sz w:val="17"/>
                <w:szCs w:val="17"/>
              </w:rPr>
              <w:t xml:space="preserve">Single best model</w:t>
            </w:r>
          </w:p>
        </w:tc>
        <w:tc>
          <w:tcPr>
            <w:tcW w:type="dxa" w:w="3000"/>
            <w:tcMar>
              <w:top w:type="dxa" w:w="40"/>
              <w:left w:type="dxa" w:w="70"/>
              <w:bottom w:type="dxa" w:w="40"/>
              <w:right w:type="dxa" w:w="70"/>
            </w:tcMar>
          </w:tcPr>
          <w:p>
            <w:pPr>
              <w:spacing w:after="0" w:line="230"/>
            </w:pPr>
            <w:r>
              <w:rPr>
                <w:sz w:val="17"/>
                <w:szCs w:val="17"/>
              </w:rPr>
              <w:t xml:space="preserve">Misses relational/temporal/unknown signals</w:t>
            </w:r>
          </w:p>
        </w:tc>
      </w:tr>
      <w:tr>
        <w:tc>
          <w:tcPr>
            <w:tcW w:type="dxa" w:w="1700"/>
            <w:shd w:fill="EEF3FB" w:color="auto" w:val="clear"/>
            <w:tcMar>
              <w:top w:type="dxa" w:w="40"/>
              <w:left w:type="dxa" w:w="70"/>
              <w:bottom w:type="dxa" w:w="40"/>
              <w:right w:type="dxa" w:w="70"/>
            </w:tcMar>
          </w:tcPr>
          <w:p>
            <w:pPr>
              <w:spacing w:after="0" w:line="230"/>
            </w:pPr>
            <w:r>
              <w:rPr>
                <w:sz w:val="17"/>
                <w:szCs w:val="17"/>
              </w:rPr>
              <w:t xml:space="preserve">Dataset</w:t>
            </w:r>
          </w:p>
        </w:tc>
        <w:tc>
          <w:tcPr>
            <w:tcW w:type="dxa" w:w="2100"/>
            <w:shd w:fill="EEF3FB" w:color="auto" w:val="clear"/>
            <w:tcMar>
              <w:top w:type="dxa" w:w="40"/>
              <w:left w:type="dxa" w:w="70"/>
              <w:bottom w:type="dxa" w:w="40"/>
              <w:right w:type="dxa" w:w="70"/>
            </w:tcMar>
          </w:tcPr>
          <w:p>
            <w:pPr>
              <w:spacing w:after="0" w:line="230"/>
            </w:pPr>
            <w:r>
              <w:rPr>
                <w:sz w:val="17"/>
                <w:szCs w:val="17"/>
              </w:rPr>
              <w:t xml:space="preserve">Self-built unified</w:t>
            </w:r>
          </w:p>
        </w:tc>
        <w:tc>
          <w:tcPr>
            <w:tcW w:type="dxa" w:w="2560"/>
            <w:shd w:fill="EEF3FB" w:color="auto" w:val="clear"/>
            <w:tcMar>
              <w:top w:type="dxa" w:w="40"/>
              <w:left w:type="dxa" w:w="70"/>
              <w:bottom w:type="dxa" w:w="40"/>
              <w:right w:type="dxa" w:w="70"/>
            </w:tcMar>
          </w:tcPr>
          <w:p>
            <w:pPr>
              <w:spacing w:after="0" w:line="230"/>
            </w:pPr>
            <w:r>
              <w:rPr>
                <w:sz w:val="17"/>
                <w:szCs w:val="17"/>
              </w:rPr>
              <w:t xml:space="preserve">AWID3 only</w:t>
            </w:r>
          </w:p>
        </w:tc>
        <w:tc>
          <w:tcPr>
            <w:tcW w:type="dxa" w:w="3000"/>
            <w:shd w:fill="EEF3FB" w:color="auto" w:val="clear"/>
            <w:tcMar>
              <w:top w:type="dxa" w:w="40"/>
              <w:left w:type="dxa" w:w="70"/>
              <w:bottom w:type="dxa" w:w="40"/>
              <w:right w:type="dxa" w:w="70"/>
            </w:tcMar>
          </w:tcPr>
          <w:p>
            <w:pPr>
              <w:spacing w:after="0" w:line="230"/>
            </w:pPr>
            <w:r>
              <w:rPr>
                <w:sz w:val="17"/>
                <w:szCs w:val="17"/>
              </w:rPr>
              <w:t xml:space="preserve">Overfits capture conditions (R1 gap)</w:t>
            </w:r>
          </w:p>
        </w:tc>
      </w:tr>
      <w:tr>
        <w:tc>
          <w:tcPr>
            <w:tcW w:type="dxa" w:w="1700"/>
            <w:tcMar>
              <w:top w:type="dxa" w:w="40"/>
              <w:left w:type="dxa" w:w="70"/>
              <w:bottom w:type="dxa" w:w="40"/>
              <w:right w:type="dxa" w:w="70"/>
            </w:tcMar>
          </w:tcPr>
          <w:p>
            <w:pPr>
              <w:spacing w:after="0" w:line="230"/>
            </w:pPr>
            <w:r>
              <w:rPr>
                <w:sz w:val="17"/>
                <w:szCs w:val="17"/>
              </w:rPr>
              <w:t xml:space="preserve">Orchestration</w:t>
            </w:r>
          </w:p>
        </w:tc>
        <w:tc>
          <w:tcPr>
            <w:tcW w:type="dxa" w:w="2100"/>
            <w:tcMar>
              <w:top w:type="dxa" w:w="40"/>
              <w:left w:type="dxa" w:w="70"/>
              <w:bottom w:type="dxa" w:w="40"/>
              <w:right w:type="dxa" w:w="70"/>
            </w:tcMar>
          </w:tcPr>
          <w:p>
            <w:pPr>
              <w:spacing w:after="0" w:line="230"/>
            </w:pPr>
            <w:r>
              <w:rPr>
                <w:sz w:val="17"/>
                <w:szCs w:val="17"/>
              </w:rPr>
              <w:t xml:space="preserve">Kubernetes</w:t>
            </w:r>
          </w:p>
        </w:tc>
        <w:tc>
          <w:tcPr>
            <w:tcW w:type="dxa" w:w="2560"/>
            <w:tcMar>
              <w:top w:type="dxa" w:w="40"/>
              <w:left w:type="dxa" w:w="70"/>
              <w:bottom w:type="dxa" w:w="40"/>
              <w:right w:type="dxa" w:w="70"/>
            </w:tcMar>
          </w:tcPr>
          <w:p>
            <w:pPr>
              <w:spacing w:after="0" w:line="230"/>
            </w:pPr>
            <w:r>
              <w:rPr>
                <w:sz w:val="17"/>
                <w:szCs w:val="17"/>
              </w:rPr>
              <w:t xml:space="preserve">Single VM / monolith</w:t>
            </w:r>
          </w:p>
        </w:tc>
        <w:tc>
          <w:tcPr>
            <w:tcW w:type="dxa" w:w="3000"/>
            <w:tcMar>
              <w:top w:type="dxa" w:w="40"/>
              <w:left w:type="dxa" w:w="70"/>
              <w:bottom w:type="dxa" w:w="40"/>
              <w:right w:type="dxa" w:w="70"/>
            </w:tcMar>
          </w:tcPr>
          <w:p>
            <w:pPr>
              <w:spacing w:after="0" w:line="230"/>
            </w:pPr>
            <w:r>
              <w:rPr>
                <w:sz w:val="17"/>
                <w:szCs w:val="17"/>
              </w:rPr>
              <w:t xml:space="preserve">No elastic scale or reproducibility (QA-3)</w:t>
            </w:r>
          </w:p>
        </w:tc>
      </w:tr>
      <w:tr>
        <w:tc>
          <w:tcPr>
            <w:tcW w:type="dxa" w:w="1700"/>
            <w:shd w:fill="EEF3FB" w:color="auto" w:val="clear"/>
            <w:tcMar>
              <w:top w:type="dxa" w:w="40"/>
              <w:left w:type="dxa" w:w="70"/>
              <w:bottom w:type="dxa" w:w="40"/>
              <w:right w:type="dxa" w:w="70"/>
            </w:tcMar>
          </w:tcPr>
          <w:p>
            <w:pPr>
              <w:spacing w:after="0" w:line="230"/>
            </w:pPr>
            <w:r>
              <w:rPr>
                <w:sz w:val="17"/>
                <w:szCs w:val="17"/>
              </w:rPr>
              <w:t xml:space="preserve">State</w:t>
            </w:r>
          </w:p>
        </w:tc>
        <w:tc>
          <w:tcPr>
            <w:tcW w:type="dxa" w:w="2100"/>
            <w:shd w:fill="EEF3FB" w:color="auto" w:val="clear"/>
            <w:tcMar>
              <w:top w:type="dxa" w:w="40"/>
              <w:left w:type="dxa" w:w="70"/>
              <w:bottom w:type="dxa" w:w="40"/>
              <w:right w:type="dxa" w:w="70"/>
            </w:tcMar>
          </w:tcPr>
          <w:p>
            <w:pPr>
              <w:spacing w:after="0" w:line="230"/>
            </w:pPr>
            <w:r>
              <w:rPr>
                <w:sz w:val="17"/>
                <w:szCs w:val="17"/>
              </w:rPr>
              <w:t xml:space="preserve">Redis + Kafka replay</w:t>
            </w:r>
          </w:p>
        </w:tc>
        <w:tc>
          <w:tcPr>
            <w:tcW w:type="dxa" w:w="2560"/>
            <w:shd w:fill="EEF3FB" w:color="auto" w:val="clear"/>
            <w:tcMar>
              <w:top w:type="dxa" w:w="40"/>
              <w:left w:type="dxa" w:w="70"/>
              <w:bottom w:type="dxa" w:w="40"/>
              <w:right w:type="dxa" w:w="70"/>
            </w:tcMar>
          </w:tcPr>
          <w:p>
            <w:pPr>
              <w:spacing w:after="0" w:line="230"/>
            </w:pPr>
            <w:r>
              <w:rPr>
                <w:sz w:val="17"/>
                <w:szCs w:val="17"/>
              </w:rPr>
              <w:t xml:space="preserve">In-memory only in processor</w:t>
            </w:r>
          </w:p>
        </w:tc>
        <w:tc>
          <w:tcPr>
            <w:tcW w:type="dxa" w:w="3000"/>
            <w:shd w:fill="EEF3FB" w:color="auto" w:val="clear"/>
            <w:tcMar>
              <w:top w:type="dxa" w:w="40"/>
              <w:left w:type="dxa" w:w="70"/>
              <w:bottom w:type="dxa" w:w="40"/>
              <w:right w:type="dxa" w:w="70"/>
            </w:tcMar>
          </w:tcPr>
          <w:p>
            <w:pPr>
              <w:spacing w:after="0" w:line="230"/>
            </w:pPr>
            <w:r>
              <w:rPr>
                <w:sz w:val="17"/>
                <w:szCs w:val="17"/>
              </w:rPr>
              <w:t xml:space="preserve">State lost on restart; not rebuildable</w:t>
            </w:r>
          </w:p>
        </w:tc>
      </w:tr>
      <w:tr>
        <w:tc>
          <w:tcPr>
            <w:tcW w:type="dxa" w:w="1700"/>
            <w:tcMar>
              <w:top w:type="dxa" w:w="40"/>
              <w:left w:type="dxa" w:w="70"/>
              <w:bottom w:type="dxa" w:w="40"/>
              <w:right w:type="dxa" w:w="70"/>
            </w:tcMar>
          </w:tcPr>
          <w:p>
            <w:pPr>
              <w:spacing w:after="0" w:line="230"/>
            </w:pPr>
            <w:r>
              <w:rPr>
                <w:sz w:val="17"/>
                <w:szCs w:val="17"/>
              </w:rPr>
              <w:t xml:space="preserve">Response</w:t>
            </w:r>
          </w:p>
        </w:tc>
        <w:tc>
          <w:tcPr>
            <w:tcW w:type="dxa" w:w="2100"/>
            <w:tcMar>
              <w:top w:type="dxa" w:w="40"/>
              <w:left w:type="dxa" w:w="70"/>
              <w:bottom w:type="dxa" w:w="40"/>
              <w:right w:type="dxa" w:w="70"/>
            </w:tcMar>
          </w:tcPr>
          <w:p>
            <w:pPr>
              <w:spacing w:after="0" w:line="230"/>
            </w:pPr>
            <w:r>
              <w:rPr>
                <w:sz w:val="17"/>
                <w:szCs w:val="17"/>
              </w:rPr>
              <w:t xml:space="preserve">Policy-gated + override</w:t>
            </w:r>
          </w:p>
        </w:tc>
        <w:tc>
          <w:tcPr>
            <w:tcW w:type="dxa" w:w="2560"/>
            <w:tcMar>
              <w:top w:type="dxa" w:w="40"/>
              <w:left w:type="dxa" w:w="70"/>
              <w:bottom w:type="dxa" w:w="40"/>
              <w:right w:type="dxa" w:w="70"/>
            </w:tcMar>
          </w:tcPr>
          <w:p>
            <w:pPr>
              <w:spacing w:after="0" w:line="230"/>
            </w:pPr>
            <w:r>
              <w:rPr>
                <w:sz w:val="17"/>
                <w:szCs w:val="17"/>
              </w:rPr>
              <w:t xml:space="preserve">Always auto-block</w:t>
            </w:r>
          </w:p>
        </w:tc>
        <w:tc>
          <w:tcPr>
            <w:tcW w:type="dxa" w:w="3000"/>
            <w:tcMar>
              <w:top w:type="dxa" w:w="40"/>
              <w:left w:type="dxa" w:w="70"/>
              <w:bottom w:type="dxa" w:w="40"/>
              <w:right w:type="dxa" w:w="70"/>
            </w:tcMar>
          </w:tcPr>
          <w:p>
            <w:pPr>
              <w:spacing w:after="0" w:line="230"/>
            </w:pPr>
            <w:r>
              <w:rPr>
                <w:sz w:val="17"/>
                <w:szCs w:val="17"/>
              </w:rPr>
              <w:t xml:space="preserve">Self-inflicted DoS risk</w:t>
            </w:r>
          </w:p>
        </w:tc>
      </w:tr>
    </w:tbl>
    <w:p>
      <w:pPr>
        <w:spacing w:after="140"/>
      </w:pPr>
      <w:r>
        <w:rPr>
          <w:sz w:val="8"/>
          <w:szCs w:val="8"/>
        </w:rPr>
        <w:t xml:space="preserve"/>
      </w:r>
    </w:p>
    <w:p>
      <w:r>
        <w:br w:type="page"/>
      </w:r>
    </w:p>
    <w:p>
      <w:pPr>
        <w:pStyle w:val="Heading1"/>
        <w:spacing w:after="140" w:before="300"/>
      </w:pPr>
      <w:r>
        <w:t xml:space="preserve">4. System Context View (C4 Level 1)</w:t>
      </w:r>
    </w:p>
    <w:p>
      <w:pPr>
        <w:spacing w:after="120" w:line="276"/>
        <w:jc w:val="both"/>
      </w:pPr>
      <w:r>
        <w:rPr>
          <w:sz w:val="22"/>
          <w:szCs w:val="22"/>
        </w:rPr>
        <w:t xml:space="preserve">The context view fixes the system boundary and the actors and external systems it interacts with. The platform ingests live 802.11 traffic through distributed sensors and the AWID3 dataset for training; it serves SOC analysts and administrators; and it drives external enforcement (WLAN controller / firewall), a SIEM, and notification channels.</w:t>
      </w:r>
    </w:p>
    <w:p>
      <w:pPr>
        <w:spacing w:after="40" w:before="120"/>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67175"/>
                    </a:xfrm>
                    <a:prstGeom prst="rect">
                      <a:avLst/>
                    </a:prstGeom>
                  </pic:spPr>
                </pic:pic>
              </a:graphicData>
            </a:graphic>
          </wp:inline>
        </w:drawing>
      </w:r>
    </w:p>
    <w:p>
      <w:pPr>
        <w:spacing w:after="160"/>
        <w:jc w:val="center"/>
      </w:pPr>
      <w:r>
        <w:rPr>
          <w:i/>
          <w:iCs/>
          <w:color w:val="595959"/>
          <w:sz w:val="18"/>
          <w:szCs w:val="18"/>
        </w:rPr>
        <w:t xml:space="preserve">Figure 1 — System context: the platform, its human actors and external systems.</w:t>
      </w:r>
    </w:p>
    <w:p>
      <w:pPr>
        <w:pStyle w:val="Heading2"/>
        <w:spacing w:after="100" w:before="220"/>
      </w:pPr>
      <w:r>
        <w:t xml:space="preserve">4.1 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External entity</w:t>
            </w:r>
          </w:p>
        </w:tc>
        <w:tc>
          <w:tcPr>
            <w:tcW w:type="dxa" w:w="1200"/>
            <w:shd w:fill="1F3864" w:color="auto" w:val="clear"/>
            <w:tcMar>
              <w:top w:type="dxa" w:w="40"/>
              <w:left w:type="dxa" w:w="70"/>
              <w:bottom w:type="dxa" w:w="40"/>
              <w:right w:type="dxa" w:w="70"/>
            </w:tcMar>
          </w:tcPr>
          <w:p>
            <w:pPr>
              <w:spacing w:after="0" w:line="230"/>
            </w:pPr>
            <w:r>
              <w:rPr>
                <w:b/>
                <w:bCs/>
                <w:color w:val="FFFFFF"/>
                <w:sz w:val="18"/>
                <w:szCs w:val="18"/>
              </w:rPr>
              <w:t xml:space="preserve">Direction</w:t>
            </w:r>
          </w:p>
        </w:tc>
        <w:tc>
          <w:tcPr>
            <w:tcW w:type="dxa" w:w="5560"/>
            <w:shd w:fill="1F3864" w:color="auto" w:val="clear"/>
            <w:tcMar>
              <w:top w:type="dxa" w:w="40"/>
              <w:left w:type="dxa" w:w="70"/>
              <w:bottom w:type="dxa" w:w="40"/>
              <w:right w:type="dxa" w:w="70"/>
            </w:tcMar>
          </w:tcPr>
          <w:p>
            <w:pPr>
              <w:spacing w:after="0" w:line="230"/>
            </w:pPr>
            <w:r>
              <w:rPr>
                <w:b/>
                <w:bCs/>
                <w:color w:val="FFFFFF"/>
                <w:sz w:val="18"/>
                <w:szCs w:val="18"/>
              </w:rPr>
              <w:t xml:space="preserve">Interface / data</w:t>
            </w:r>
          </w:p>
        </w:tc>
      </w:tr>
      <w:tr>
        <w:tc>
          <w:tcPr>
            <w:tcW w:type="dxa" w:w="2600"/>
            <w:tcMar>
              <w:top w:type="dxa" w:w="40"/>
              <w:left w:type="dxa" w:w="70"/>
              <w:bottom w:type="dxa" w:w="40"/>
              <w:right w:type="dxa" w:w="70"/>
            </w:tcMar>
          </w:tcPr>
          <w:p>
            <w:pPr>
              <w:spacing w:after="0" w:line="230"/>
            </w:pPr>
            <w:r>
              <w:rPr>
                <w:sz w:val="17"/>
                <w:szCs w:val="17"/>
              </w:rPr>
              <w:t xml:space="preserve">Distributed 802.11 sensors</w:t>
            </w:r>
          </w:p>
        </w:tc>
        <w:tc>
          <w:tcPr>
            <w:tcW w:type="dxa" w:w="1200"/>
            <w:tcMar>
              <w:top w:type="dxa" w:w="40"/>
              <w:left w:type="dxa" w:w="70"/>
              <w:bottom w:type="dxa" w:w="40"/>
              <w:right w:type="dxa" w:w="70"/>
            </w:tcMar>
          </w:tcPr>
          <w:p>
            <w:pPr>
              <w:spacing w:after="0" w:line="230"/>
            </w:pPr>
            <w:r>
              <w:rPr>
                <w:sz w:val="17"/>
                <w:szCs w:val="17"/>
              </w:rPr>
              <w:t xml:space="preserve">in</w:t>
            </w:r>
          </w:p>
        </w:tc>
        <w:tc>
          <w:tcPr>
            <w:tcW w:type="dxa" w:w="5560"/>
            <w:tcMar>
              <w:top w:type="dxa" w:w="40"/>
              <w:left w:type="dxa" w:w="70"/>
              <w:bottom w:type="dxa" w:w="40"/>
              <w:right w:type="dxa" w:w="70"/>
            </w:tcMar>
          </w:tcPr>
          <w:p>
            <w:pPr>
              <w:spacing w:after="0" w:line="230"/>
            </w:pPr>
            <w:r>
              <w:rPr>
                <w:sz w:val="17"/>
                <w:szCs w:val="17"/>
              </w:rPr>
              <w:t xml:space="preserve">Feature/frame stream over TLS to Kafka (data plane)</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AWID3 dataset</w:t>
            </w:r>
          </w:p>
        </w:tc>
        <w:tc>
          <w:tcPr>
            <w:tcW w:type="dxa" w:w="1200"/>
            <w:shd w:fill="EEF3FB" w:color="auto" w:val="clear"/>
            <w:tcMar>
              <w:top w:type="dxa" w:w="40"/>
              <w:left w:type="dxa" w:w="70"/>
              <w:bottom w:type="dxa" w:w="40"/>
              <w:right w:type="dxa" w:w="70"/>
            </w:tcMar>
          </w:tcPr>
          <w:p>
            <w:pPr>
              <w:spacing w:after="0" w:line="230"/>
            </w:pPr>
            <w:r>
              <w:rPr>
                <w:sz w:val="17"/>
                <w:szCs w:val="17"/>
              </w:rPr>
              <w:t xml:space="preserve">in</w:t>
            </w:r>
          </w:p>
        </w:tc>
        <w:tc>
          <w:tcPr>
            <w:tcW w:type="dxa" w:w="5560"/>
            <w:shd w:fill="EEF3FB" w:color="auto" w:val="clear"/>
            <w:tcMar>
              <w:top w:type="dxa" w:w="40"/>
              <w:left w:type="dxa" w:w="70"/>
              <w:bottom w:type="dxa" w:w="40"/>
              <w:right w:type="dxa" w:w="70"/>
            </w:tcMar>
          </w:tcPr>
          <w:p>
            <w:pPr>
              <w:spacing w:after="0" w:line="230"/>
            </w:pPr>
            <w:r>
              <w:rPr>
                <w:sz w:val="17"/>
                <w:szCs w:val="17"/>
              </w:rPr>
              <w:t xml:space="preserve">Batch import of labelled frames for training</w:t>
            </w:r>
          </w:p>
        </w:tc>
      </w:tr>
      <w:tr>
        <w:tc>
          <w:tcPr>
            <w:tcW w:type="dxa" w:w="2600"/>
            <w:tcMar>
              <w:top w:type="dxa" w:w="40"/>
              <w:left w:type="dxa" w:w="70"/>
              <w:bottom w:type="dxa" w:w="40"/>
              <w:right w:type="dxa" w:w="70"/>
            </w:tcMar>
          </w:tcPr>
          <w:p>
            <w:pPr>
              <w:spacing w:after="0" w:line="230"/>
            </w:pPr>
            <w:r>
              <w:rPr>
                <w:sz w:val="17"/>
                <w:szCs w:val="17"/>
              </w:rPr>
              <w:t xml:space="preserve">SOC Analyst</w:t>
            </w:r>
          </w:p>
        </w:tc>
        <w:tc>
          <w:tcPr>
            <w:tcW w:type="dxa" w:w="1200"/>
            <w:tcMar>
              <w:top w:type="dxa" w:w="40"/>
              <w:left w:type="dxa" w:w="70"/>
              <w:bottom w:type="dxa" w:w="40"/>
              <w:right w:type="dxa" w:w="70"/>
            </w:tcMar>
          </w:tcPr>
          <w:p>
            <w:pPr>
              <w:spacing w:after="0" w:line="230"/>
            </w:pPr>
            <w:r>
              <w:rPr>
                <w:sz w:val="17"/>
                <w:szCs w:val="17"/>
              </w:rPr>
              <w:t xml:space="preserve">in/out</w:t>
            </w:r>
          </w:p>
        </w:tc>
        <w:tc>
          <w:tcPr>
            <w:tcW w:type="dxa" w:w="5560"/>
            <w:tcMar>
              <w:top w:type="dxa" w:w="40"/>
              <w:left w:type="dxa" w:w="70"/>
              <w:bottom w:type="dxa" w:w="40"/>
              <w:right w:type="dxa" w:w="70"/>
            </w:tcMar>
          </w:tcPr>
          <w:p>
            <w:pPr>
              <w:spacing w:after="0" w:line="230"/>
            </w:pPr>
            <w:r>
              <w:rPr>
                <w:sz w:val="17"/>
                <w:szCs w:val="17"/>
              </w:rPr>
              <w:t xml:space="preserve">Dashboard, alerts, XAI; manual response / override</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Security Administrator</w:t>
            </w:r>
          </w:p>
        </w:tc>
        <w:tc>
          <w:tcPr>
            <w:tcW w:type="dxa" w:w="1200"/>
            <w:shd w:fill="EEF3FB" w:color="auto" w:val="clear"/>
            <w:tcMar>
              <w:top w:type="dxa" w:w="40"/>
              <w:left w:type="dxa" w:w="70"/>
              <w:bottom w:type="dxa" w:w="40"/>
              <w:right w:type="dxa" w:w="70"/>
            </w:tcMar>
          </w:tcPr>
          <w:p>
            <w:pPr>
              <w:spacing w:after="0" w:line="230"/>
            </w:pPr>
            <w:r>
              <w:rPr>
                <w:sz w:val="17"/>
                <w:szCs w:val="17"/>
              </w:rPr>
              <w:t xml:space="preserve">in</w:t>
            </w:r>
          </w:p>
        </w:tc>
        <w:tc>
          <w:tcPr>
            <w:tcW w:type="dxa" w:w="5560"/>
            <w:shd w:fill="EEF3FB" w:color="auto" w:val="clear"/>
            <w:tcMar>
              <w:top w:type="dxa" w:w="40"/>
              <w:left w:type="dxa" w:w="70"/>
              <w:bottom w:type="dxa" w:w="40"/>
              <w:right w:type="dxa" w:w="70"/>
            </w:tcMar>
          </w:tcPr>
          <w:p>
            <w:pPr>
              <w:spacing w:after="0" w:line="230"/>
            </w:pPr>
            <w:r>
              <w:rPr>
                <w:sz w:val="17"/>
                <w:szCs w:val="17"/>
              </w:rPr>
              <w:t xml:space="preserve">Detection &amp; response policy, thresholds, sensor config</w:t>
            </w:r>
          </w:p>
        </w:tc>
      </w:tr>
      <w:tr>
        <w:tc>
          <w:tcPr>
            <w:tcW w:type="dxa" w:w="2600"/>
            <w:tcMar>
              <w:top w:type="dxa" w:w="40"/>
              <w:left w:type="dxa" w:w="70"/>
              <w:bottom w:type="dxa" w:w="40"/>
              <w:right w:type="dxa" w:w="70"/>
            </w:tcMar>
          </w:tcPr>
          <w:p>
            <w:pPr>
              <w:spacing w:after="0" w:line="230"/>
            </w:pPr>
            <w:r>
              <w:rPr>
                <w:sz w:val="17"/>
                <w:szCs w:val="17"/>
              </w:rPr>
              <w:t xml:space="preserve">SIEM</w:t>
            </w:r>
          </w:p>
        </w:tc>
        <w:tc>
          <w:tcPr>
            <w:tcW w:type="dxa" w:w="1200"/>
            <w:tcMar>
              <w:top w:type="dxa" w:w="40"/>
              <w:left w:type="dxa" w:w="70"/>
              <w:bottom w:type="dxa" w:w="40"/>
              <w:right w:type="dxa" w:w="70"/>
            </w:tcMar>
          </w:tcPr>
          <w:p>
            <w:pPr>
              <w:spacing w:after="0" w:line="230"/>
            </w:pPr>
            <w:r>
              <w:rPr>
                <w:sz w:val="17"/>
                <w:szCs w:val="17"/>
              </w:rPr>
              <w:t xml:space="preserve">out</w:t>
            </w:r>
          </w:p>
        </w:tc>
        <w:tc>
          <w:tcPr>
            <w:tcW w:type="dxa" w:w="5560"/>
            <w:tcMar>
              <w:top w:type="dxa" w:w="40"/>
              <w:left w:type="dxa" w:w="70"/>
              <w:bottom w:type="dxa" w:w="40"/>
              <w:right w:type="dxa" w:w="70"/>
            </w:tcMar>
          </w:tcPr>
          <w:p>
            <w:pPr>
              <w:spacing w:after="0" w:line="230"/>
            </w:pPr>
            <w:r>
              <w:rPr>
                <w:sz w:val="17"/>
                <w:szCs w:val="17"/>
              </w:rPr>
              <w:t xml:space="preserve">Normalised security events (e.g. CEF/JSON)</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WLAN Controller / Firewall</w:t>
            </w:r>
          </w:p>
        </w:tc>
        <w:tc>
          <w:tcPr>
            <w:tcW w:type="dxa" w:w="1200"/>
            <w:shd w:fill="EEF3FB" w:color="auto" w:val="clear"/>
            <w:tcMar>
              <w:top w:type="dxa" w:w="40"/>
              <w:left w:type="dxa" w:w="70"/>
              <w:bottom w:type="dxa" w:w="40"/>
              <w:right w:type="dxa" w:w="70"/>
            </w:tcMar>
          </w:tcPr>
          <w:p>
            <w:pPr>
              <w:spacing w:after="0" w:line="230"/>
            </w:pPr>
            <w:r>
              <w:rPr>
                <w:sz w:val="17"/>
                <w:szCs w:val="17"/>
              </w:rPr>
              <w:t xml:space="preserve">out</w:t>
            </w:r>
          </w:p>
        </w:tc>
        <w:tc>
          <w:tcPr>
            <w:tcW w:type="dxa" w:w="5560"/>
            <w:shd w:fill="EEF3FB" w:color="auto" w:val="clear"/>
            <w:tcMar>
              <w:top w:type="dxa" w:w="40"/>
              <w:left w:type="dxa" w:w="70"/>
              <w:bottom w:type="dxa" w:w="40"/>
              <w:right w:type="dxa" w:w="70"/>
            </w:tcMar>
          </w:tcPr>
          <w:p>
            <w:pPr>
              <w:spacing w:after="0" w:line="230"/>
            </w:pPr>
            <w:r>
              <w:rPr>
                <w:sz w:val="17"/>
                <w:szCs w:val="17"/>
              </w:rPr>
              <w:t xml:space="preserve">Block / deauth / quarantine commands via API (mTLS)</w:t>
            </w:r>
          </w:p>
        </w:tc>
      </w:tr>
      <w:tr>
        <w:tc>
          <w:tcPr>
            <w:tcW w:type="dxa" w:w="2600"/>
            <w:tcMar>
              <w:top w:type="dxa" w:w="40"/>
              <w:left w:type="dxa" w:w="70"/>
              <w:bottom w:type="dxa" w:w="40"/>
              <w:right w:type="dxa" w:w="70"/>
            </w:tcMar>
          </w:tcPr>
          <w:p>
            <w:pPr>
              <w:spacing w:after="0" w:line="230"/>
            </w:pPr>
            <w:r>
              <w:rPr>
                <w:sz w:val="17"/>
                <w:szCs w:val="17"/>
              </w:rPr>
              <w:t xml:space="preserve">Notification services</w:t>
            </w:r>
          </w:p>
        </w:tc>
        <w:tc>
          <w:tcPr>
            <w:tcW w:type="dxa" w:w="1200"/>
            <w:tcMar>
              <w:top w:type="dxa" w:w="40"/>
              <w:left w:type="dxa" w:w="70"/>
              <w:bottom w:type="dxa" w:w="40"/>
              <w:right w:type="dxa" w:w="70"/>
            </w:tcMar>
          </w:tcPr>
          <w:p>
            <w:pPr>
              <w:spacing w:after="0" w:line="230"/>
            </w:pPr>
            <w:r>
              <w:rPr>
                <w:sz w:val="17"/>
                <w:szCs w:val="17"/>
              </w:rPr>
              <w:t xml:space="preserve">out</w:t>
            </w:r>
          </w:p>
        </w:tc>
        <w:tc>
          <w:tcPr>
            <w:tcW w:type="dxa" w:w="5560"/>
            <w:tcMar>
              <w:top w:type="dxa" w:w="40"/>
              <w:left w:type="dxa" w:w="70"/>
              <w:bottom w:type="dxa" w:w="40"/>
              <w:right w:type="dxa" w:w="70"/>
            </w:tcMar>
          </w:tcPr>
          <w:p>
            <w:pPr>
              <w:spacing w:after="0" w:line="230"/>
            </w:pPr>
            <w:r>
              <w:rPr>
                <w:sz w:val="17"/>
                <w:szCs w:val="17"/>
              </w:rPr>
              <w:t xml:space="preserve">Alerts to Email / Teams / Slack / Telegram</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Attacker (threat actor)</w:t>
            </w:r>
          </w:p>
        </w:tc>
        <w:tc>
          <w:tcPr>
            <w:tcW w:type="dxa" w:w="1200"/>
            <w:shd w:fill="EEF3FB" w:color="auto" w:val="clear"/>
            <w:tcMar>
              <w:top w:type="dxa" w:w="40"/>
              <w:left w:type="dxa" w:w="70"/>
              <w:bottom w:type="dxa" w:w="40"/>
              <w:right w:type="dxa" w:w="70"/>
            </w:tcMar>
          </w:tcPr>
          <w:p>
            <w:pPr>
              <w:spacing w:after="0" w:line="230"/>
            </w:pPr>
            <w:r>
              <w:rPr>
                <w:sz w:val="17"/>
                <w:szCs w:val="17"/>
              </w:rPr>
              <w:t xml:space="preserve">in</w:t>
            </w:r>
          </w:p>
        </w:tc>
        <w:tc>
          <w:tcPr>
            <w:tcW w:type="dxa" w:w="5560"/>
            <w:shd w:fill="EEF3FB" w:color="auto" w:val="clear"/>
            <w:tcMar>
              <w:top w:type="dxa" w:w="40"/>
              <w:left w:type="dxa" w:w="70"/>
              <w:bottom w:type="dxa" w:w="40"/>
              <w:right w:type="dxa" w:w="70"/>
            </w:tcMar>
          </w:tcPr>
          <w:p>
            <w:pPr>
              <w:spacing w:after="0" w:line="230"/>
            </w:pPr>
            <w:r>
              <w:rPr>
                <w:sz w:val="17"/>
                <w:szCs w:val="17"/>
              </w:rPr>
              <w:t xml:space="preserve">Adversarial 802.11 traffic against the monitored RF domain</w:t>
            </w:r>
          </w:p>
        </w:tc>
      </w:tr>
    </w:tbl>
    <w:p>
      <w:pPr>
        <w:spacing w:after="140"/>
      </w:pPr>
      <w:r>
        <w:rPr>
          <w:sz w:val="8"/>
          <w:szCs w:val="8"/>
        </w:rPr>
        <w:t xml:space="preserve"/>
      </w:r>
    </w:p>
    <w:p>
      <w:r>
        <w:br w:type="page"/>
      </w:r>
    </w:p>
    <w:p>
      <w:pPr>
        <w:pStyle w:val="Heading1"/>
        <w:spacing w:after="140" w:before="300"/>
      </w:pPr>
      <w:r>
        <w:t xml:space="preserve">5. Container View (C4 Level 2)</w:t>
      </w:r>
    </w:p>
    <w:p>
      <w:pPr>
        <w:spacing w:after="120" w:line="276"/>
        <w:jc w:val="both"/>
      </w:pPr>
      <w:r>
        <w:rPr>
          <w:sz w:val="22"/>
          <w:szCs w:val="22"/>
        </w:rPr>
        <w:t xml:space="preserve">The container view decomposes the platform into independently deployable units and shows the primary left-to-right data pipeline: capture → ingestion → feature extraction → inference → response, with supporting stores, model registry, API, dashboard and observability.</w:t>
      </w:r>
    </w:p>
    <w:p>
      <w:pPr>
        <w:spacing w:after="4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95959"/>
          <w:sz w:val="18"/>
          <w:szCs w:val="18"/>
        </w:rPr>
        <w:t xml:space="preserve">Figure 2 — Container view: deployable units and the primary data pipeline.</w:t>
      </w:r>
    </w:p>
    <w:p>
      <w:pPr>
        <w:pStyle w:val="Heading2"/>
        <w:spacing w:after="100" w:before="220"/>
      </w:pPr>
      <w:r>
        <w:t xml:space="preserve">5.1 Container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Container</w:t>
            </w:r>
          </w:p>
        </w:tc>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Technology</w:t>
            </w:r>
          </w:p>
        </w:tc>
        <w:tc>
          <w:tcPr>
            <w:tcW w:type="dxa" w:w="4560"/>
            <w:shd w:fill="1F3864" w:color="auto" w:val="clear"/>
            <w:tcMar>
              <w:top w:type="dxa" w:w="40"/>
              <w:left w:type="dxa" w:w="70"/>
              <w:bottom w:type="dxa" w:w="40"/>
              <w:right w:type="dxa" w:w="70"/>
            </w:tcMar>
          </w:tcPr>
          <w:p>
            <w:pPr>
              <w:spacing w:after="0" w:line="230"/>
            </w:pPr>
            <w:r>
              <w:rPr>
                <w:b/>
                <w:bCs/>
                <w:color w:val="FFFFFF"/>
                <w:sz w:val="18"/>
                <w:szCs w:val="18"/>
              </w:rPr>
              <w:t xml:space="preserve">Responsibility</w:t>
            </w:r>
          </w:p>
        </w:tc>
      </w:tr>
      <w:tr>
        <w:tc>
          <w:tcPr>
            <w:tcW w:type="dxa" w:w="2200"/>
            <w:tcMar>
              <w:top w:type="dxa" w:w="40"/>
              <w:left w:type="dxa" w:w="70"/>
              <w:bottom w:type="dxa" w:w="40"/>
              <w:right w:type="dxa" w:w="70"/>
            </w:tcMar>
          </w:tcPr>
          <w:p>
            <w:pPr>
              <w:spacing w:after="0" w:line="230"/>
            </w:pPr>
            <w:r>
              <w:rPr>
                <w:sz w:val="17"/>
                <w:szCs w:val="17"/>
              </w:rPr>
              <w:t xml:space="preserve">Capture Agent</w:t>
            </w:r>
          </w:p>
        </w:tc>
        <w:tc>
          <w:tcPr>
            <w:tcW w:type="dxa" w:w="2600"/>
            <w:tcMar>
              <w:top w:type="dxa" w:w="40"/>
              <w:left w:type="dxa" w:w="70"/>
              <w:bottom w:type="dxa" w:w="40"/>
              <w:right w:type="dxa" w:w="70"/>
            </w:tcMar>
          </w:tcPr>
          <w:p>
            <w:pPr>
              <w:spacing w:after="0" w:line="230"/>
            </w:pPr>
            <w:r>
              <w:rPr>
                <w:sz w:val="17"/>
                <w:szCs w:val="17"/>
              </w:rPr>
              <w:t xml:space="preserve">Python, Scapy/PyShark, Kismet, libpcap</w:t>
            </w:r>
          </w:p>
        </w:tc>
        <w:tc>
          <w:tcPr>
            <w:tcW w:type="dxa" w:w="4560"/>
            <w:tcMar>
              <w:top w:type="dxa" w:w="40"/>
              <w:left w:type="dxa" w:w="70"/>
              <w:bottom w:type="dxa" w:w="40"/>
              <w:right w:type="dxa" w:w="70"/>
            </w:tcMar>
          </w:tcPr>
          <w:p>
            <w:pPr>
              <w:spacing w:after="0" w:line="230"/>
            </w:pPr>
            <w:r>
              <w:rPr>
                <w:sz w:val="17"/>
                <w:szCs w:val="17"/>
              </w:rPr>
              <w:t xml:space="preserve">Monitor-mode capture on each sensor; publish frames</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Ingestion Bus</w:t>
            </w:r>
          </w:p>
        </w:tc>
        <w:tc>
          <w:tcPr>
            <w:tcW w:type="dxa" w:w="2600"/>
            <w:shd w:fill="EEF3FB" w:color="auto" w:val="clear"/>
            <w:tcMar>
              <w:top w:type="dxa" w:w="40"/>
              <w:left w:type="dxa" w:w="70"/>
              <w:bottom w:type="dxa" w:w="40"/>
              <w:right w:type="dxa" w:w="70"/>
            </w:tcMar>
          </w:tcPr>
          <w:p>
            <w:pPr>
              <w:spacing w:after="0" w:line="230"/>
            </w:pPr>
            <w:r>
              <w:rPr>
                <w:sz w:val="17"/>
                <w:szCs w:val="17"/>
              </w:rPr>
              <w:t xml:space="preserve">Apache Kafka</w:t>
            </w:r>
          </w:p>
        </w:tc>
        <w:tc>
          <w:tcPr>
            <w:tcW w:type="dxa" w:w="4560"/>
            <w:shd w:fill="EEF3FB" w:color="auto" w:val="clear"/>
            <w:tcMar>
              <w:top w:type="dxa" w:w="40"/>
              <w:left w:type="dxa" w:w="70"/>
              <w:bottom w:type="dxa" w:w="40"/>
              <w:right w:type="dxa" w:w="70"/>
            </w:tcMar>
          </w:tcPr>
          <w:p>
            <w:pPr>
              <w:spacing w:after="0" w:line="230"/>
            </w:pPr>
            <w:r>
              <w:rPr>
                <w:sz w:val="17"/>
                <w:szCs w:val="17"/>
              </w:rPr>
              <w:t xml:space="preserve">Durable, ordered transport; back-pressure; replay</w:t>
            </w:r>
          </w:p>
        </w:tc>
      </w:tr>
      <w:tr>
        <w:tc>
          <w:tcPr>
            <w:tcW w:type="dxa" w:w="2200"/>
            <w:tcMar>
              <w:top w:type="dxa" w:w="40"/>
              <w:left w:type="dxa" w:w="70"/>
              <w:bottom w:type="dxa" w:w="40"/>
              <w:right w:type="dxa" w:w="70"/>
            </w:tcMar>
          </w:tcPr>
          <w:p>
            <w:pPr>
              <w:spacing w:after="0" w:line="230"/>
            </w:pPr>
            <w:r>
              <w:rPr>
                <w:sz w:val="17"/>
                <w:szCs w:val="17"/>
              </w:rPr>
              <w:t xml:space="preserve">Stream Processor</w:t>
            </w:r>
          </w:p>
        </w:tc>
        <w:tc>
          <w:tcPr>
            <w:tcW w:type="dxa" w:w="2600"/>
            <w:tcMar>
              <w:top w:type="dxa" w:w="40"/>
              <w:left w:type="dxa" w:w="70"/>
              <w:bottom w:type="dxa" w:w="40"/>
              <w:right w:type="dxa" w:w="70"/>
            </w:tcMar>
          </w:tcPr>
          <w:p>
            <w:pPr>
              <w:spacing w:after="0" w:line="230"/>
            </w:pPr>
            <w:r>
              <w:rPr>
                <w:sz w:val="17"/>
                <w:szCs w:val="17"/>
              </w:rPr>
              <w:t xml:space="preserve">Python (Faust-style consumers)</w:t>
            </w:r>
          </w:p>
        </w:tc>
        <w:tc>
          <w:tcPr>
            <w:tcW w:type="dxa" w:w="4560"/>
            <w:tcMar>
              <w:top w:type="dxa" w:w="40"/>
              <w:left w:type="dxa" w:w="70"/>
              <w:bottom w:type="dxa" w:w="40"/>
              <w:right w:type="dxa" w:w="70"/>
            </w:tcMar>
          </w:tcPr>
          <w:p>
            <w:pPr>
              <w:spacing w:after="0" w:line="230"/>
            </w:pPr>
            <w:r>
              <w:rPr>
                <w:sz w:val="17"/>
                <w:szCs w:val="17"/>
              </w:rPr>
              <w:t xml:space="preserve">Windowed 300+ feature extraction incl. graph features</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Feature Store</w:t>
            </w:r>
          </w:p>
        </w:tc>
        <w:tc>
          <w:tcPr>
            <w:tcW w:type="dxa" w:w="2600"/>
            <w:shd w:fill="EEF3FB" w:color="auto" w:val="clear"/>
            <w:tcMar>
              <w:top w:type="dxa" w:w="40"/>
              <w:left w:type="dxa" w:w="70"/>
              <w:bottom w:type="dxa" w:w="40"/>
              <w:right w:type="dxa" w:w="70"/>
            </w:tcMar>
          </w:tcPr>
          <w:p>
            <w:pPr>
              <w:spacing w:after="0" w:line="230"/>
            </w:pPr>
            <w:r>
              <w:rPr>
                <w:sz w:val="17"/>
                <w:szCs w:val="17"/>
              </w:rPr>
              <w:t xml:space="preserve">Redis 8.2 (existing, Docker)</w:t>
            </w:r>
          </w:p>
        </w:tc>
        <w:tc>
          <w:tcPr>
            <w:tcW w:type="dxa" w:w="4560"/>
            <w:shd w:fill="EEF3FB" w:color="auto" w:val="clear"/>
            <w:tcMar>
              <w:top w:type="dxa" w:w="40"/>
              <w:left w:type="dxa" w:w="70"/>
              <w:bottom w:type="dxa" w:w="40"/>
              <w:right w:type="dxa" w:w="70"/>
            </w:tcMar>
          </w:tcPr>
          <w:p>
            <w:pPr>
              <w:spacing w:after="0" w:line="230"/>
            </w:pPr>
            <w:r>
              <w:rPr>
                <w:sz w:val="17"/>
                <w:szCs w:val="17"/>
              </w:rPr>
              <w:t xml:space="preserve">Low-latency sliding-window and graph state (TTL)</w:t>
            </w:r>
          </w:p>
        </w:tc>
      </w:tr>
      <w:tr>
        <w:tc>
          <w:tcPr>
            <w:tcW w:type="dxa" w:w="2200"/>
            <w:tcMar>
              <w:top w:type="dxa" w:w="40"/>
              <w:left w:type="dxa" w:w="70"/>
              <w:bottom w:type="dxa" w:w="40"/>
              <w:right w:type="dxa" w:w="70"/>
            </w:tcMar>
          </w:tcPr>
          <w:p>
            <w:pPr>
              <w:spacing w:after="0" w:line="230"/>
            </w:pPr>
            <w:r>
              <w:rPr>
                <w:sz w:val="17"/>
                <w:szCs w:val="17"/>
              </w:rPr>
              <w:t xml:space="preserve">AI Inference Service</w:t>
            </w:r>
          </w:p>
        </w:tc>
        <w:tc>
          <w:tcPr>
            <w:tcW w:type="dxa" w:w="2600"/>
            <w:tcMar>
              <w:top w:type="dxa" w:w="40"/>
              <w:left w:type="dxa" w:w="70"/>
              <w:bottom w:type="dxa" w:w="40"/>
              <w:right w:type="dxa" w:w="70"/>
            </w:tcMar>
          </w:tcPr>
          <w:p>
            <w:pPr>
              <w:spacing w:after="0" w:line="230"/>
            </w:pPr>
            <w:r>
              <w:rPr>
                <w:sz w:val="17"/>
                <w:szCs w:val="17"/>
              </w:rPr>
              <w:t xml:space="preserve">PyTorch, Triton, CUDA (GPU)</w:t>
            </w:r>
          </w:p>
        </w:tc>
        <w:tc>
          <w:tcPr>
            <w:tcW w:type="dxa" w:w="4560"/>
            <w:tcMar>
              <w:top w:type="dxa" w:w="40"/>
              <w:left w:type="dxa" w:w="70"/>
              <w:bottom w:type="dxa" w:w="40"/>
              <w:right w:type="dxa" w:w="70"/>
            </w:tcMar>
          </w:tcPr>
          <w:p>
            <w:pPr>
              <w:spacing w:after="0" w:line="230"/>
            </w:pPr>
            <w:r>
              <w:rPr>
                <w:sz w:val="17"/>
                <w:szCs w:val="17"/>
              </w:rPr>
              <w:t xml:space="preserve">Hybrid ensemble prediction, fusion, calibration, XAI</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Model Registry &amp; Training</w:t>
            </w:r>
          </w:p>
        </w:tc>
        <w:tc>
          <w:tcPr>
            <w:tcW w:type="dxa" w:w="2600"/>
            <w:shd w:fill="EEF3FB" w:color="auto" w:val="clear"/>
            <w:tcMar>
              <w:top w:type="dxa" w:w="40"/>
              <w:left w:type="dxa" w:w="70"/>
              <w:bottom w:type="dxa" w:w="40"/>
              <w:right w:type="dxa" w:w="70"/>
            </w:tcMar>
          </w:tcPr>
          <w:p>
            <w:pPr>
              <w:spacing w:after="0" w:line="230"/>
            </w:pPr>
            <w:r>
              <w:rPr>
                <w:sz w:val="17"/>
                <w:szCs w:val="17"/>
              </w:rPr>
              <w:t xml:space="preserve">MLflow, TensorFlow/PyTorch (GPU)</w:t>
            </w:r>
          </w:p>
        </w:tc>
        <w:tc>
          <w:tcPr>
            <w:tcW w:type="dxa" w:w="4560"/>
            <w:shd w:fill="EEF3FB" w:color="auto" w:val="clear"/>
            <w:tcMar>
              <w:top w:type="dxa" w:w="40"/>
              <w:left w:type="dxa" w:w="70"/>
              <w:bottom w:type="dxa" w:w="40"/>
              <w:right w:type="dxa" w:w="70"/>
            </w:tcMar>
          </w:tcPr>
          <w:p>
            <w:pPr>
              <w:spacing w:after="0" w:line="230"/>
            </w:pPr>
            <w:r>
              <w:rPr>
                <w:sz w:val="17"/>
                <w:szCs w:val="17"/>
              </w:rPr>
              <w:t xml:space="preserve">Dataset builds, training, versioning, promotion</w:t>
            </w:r>
          </w:p>
        </w:tc>
      </w:tr>
      <w:tr>
        <w:tc>
          <w:tcPr>
            <w:tcW w:type="dxa" w:w="2200"/>
            <w:tcMar>
              <w:top w:type="dxa" w:w="40"/>
              <w:left w:type="dxa" w:w="70"/>
              <w:bottom w:type="dxa" w:w="40"/>
              <w:right w:type="dxa" w:w="70"/>
            </w:tcMar>
          </w:tcPr>
          <w:p>
            <w:pPr>
              <w:spacing w:after="0" w:line="230"/>
            </w:pPr>
            <w:r>
              <w:rPr>
                <w:sz w:val="17"/>
                <w:szCs w:val="17"/>
              </w:rPr>
              <w:t xml:space="preserve">Response Engine</w:t>
            </w:r>
          </w:p>
        </w:tc>
        <w:tc>
          <w:tcPr>
            <w:tcW w:type="dxa" w:w="2600"/>
            <w:tcMar>
              <w:top w:type="dxa" w:w="40"/>
              <w:left w:type="dxa" w:w="70"/>
              <w:bottom w:type="dxa" w:w="40"/>
              <w:right w:type="dxa" w:w="70"/>
            </w:tcMar>
          </w:tcPr>
          <w:p>
            <w:pPr>
              <w:spacing w:after="0" w:line="230"/>
            </w:pPr>
            <w:r>
              <w:rPr>
                <w:sz w:val="17"/>
                <w:szCs w:val="17"/>
              </w:rPr>
              <w:t xml:space="preserve">Python + Policy Engine</w:t>
            </w:r>
          </w:p>
        </w:tc>
        <w:tc>
          <w:tcPr>
            <w:tcW w:type="dxa" w:w="4560"/>
            <w:tcMar>
              <w:top w:type="dxa" w:w="40"/>
              <w:left w:type="dxa" w:w="70"/>
              <w:bottom w:type="dxa" w:w="40"/>
              <w:right w:type="dxa" w:w="70"/>
            </w:tcMar>
          </w:tcPr>
          <w:p>
            <w:pPr>
              <w:spacing w:after="0" w:line="230"/>
            </w:pPr>
            <w:r>
              <w:rPr>
                <w:sz w:val="17"/>
                <w:szCs w:val="17"/>
              </w:rPr>
              <w:t xml:space="preserve">Policy-gated mitigation, override, audit</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API Gateway</w:t>
            </w:r>
          </w:p>
        </w:tc>
        <w:tc>
          <w:tcPr>
            <w:tcW w:type="dxa" w:w="2600"/>
            <w:shd w:fill="EEF3FB" w:color="auto" w:val="clear"/>
            <w:tcMar>
              <w:top w:type="dxa" w:w="40"/>
              <w:left w:type="dxa" w:w="70"/>
              <w:bottom w:type="dxa" w:w="40"/>
              <w:right w:type="dxa" w:w="70"/>
            </w:tcMar>
          </w:tcPr>
          <w:p>
            <w:pPr>
              <w:spacing w:after="0" w:line="230"/>
            </w:pPr>
            <w:r>
              <w:rPr>
                <w:sz w:val="17"/>
                <w:szCs w:val="17"/>
              </w:rPr>
              <w:t xml:space="preserve">FastAPI</w:t>
            </w:r>
          </w:p>
        </w:tc>
        <w:tc>
          <w:tcPr>
            <w:tcW w:type="dxa" w:w="4560"/>
            <w:shd w:fill="EEF3FB" w:color="auto" w:val="clear"/>
            <w:tcMar>
              <w:top w:type="dxa" w:w="40"/>
              <w:left w:type="dxa" w:w="70"/>
              <w:bottom w:type="dxa" w:w="40"/>
              <w:right w:type="dxa" w:w="70"/>
            </w:tcMar>
          </w:tcPr>
          <w:p>
            <w:pPr>
              <w:spacing w:after="0" w:line="230"/>
            </w:pPr>
            <w:r>
              <w:rPr>
                <w:sz w:val="17"/>
                <w:szCs w:val="17"/>
              </w:rPr>
              <w:t xml:space="preserve">REST management/query surface; authN/Z</w:t>
            </w:r>
          </w:p>
        </w:tc>
      </w:tr>
      <w:tr>
        <w:tc>
          <w:tcPr>
            <w:tcW w:type="dxa" w:w="2200"/>
            <w:tcMar>
              <w:top w:type="dxa" w:w="40"/>
              <w:left w:type="dxa" w:w="70"/>
              <w:bottom w:type="dxa" w:w="40"/>
              <w:right w:type="dxa" w:w="70"/>
            </w:tcMar>
          </w:tcPr>
          <w:p>
            <w:pPr>
              <w:spacing w:after="0" w:line="230"/>
            </w:pPr>
            <w:r>
              <w:rPr>
                <w:sz w:val="17"/>
                <w:szCs w:val="17"/>
              </w:rPr>
              <w:t xml:space="preserve">Dashboard</w:t>
            </w:r>
          </w:p>
        </w:tc>
        <w:tc>
          <w:tcPr>
            <w:tcW w:type="dxa" w:w="2600"/>
            <w:tcMar>
              <w:top w:type="dxa" w:w="40"/>
              <w:left w:type="dxa" w:w="70"/>
              <w:bottom w:type="dxa" w:w="40"/>
              <w:right w:type="dxa" w:w="70"/>
            </w:tcMar>
          </w:tcPr>
          <w:p>
            <w:pPr>
              <w:spacing w:after="0" w:line="230"/>
            </w:pPr>
            <w:r>
              <w:rPr>
                <w:sz w:val="17"/>
                <w:szCs w:val="17"/>
              </w:rPr>
              <w:t xml:space="preserve">React + Grafana</w:t>
            </w:r>
          </w:p>
        </w:tc>
        <w:tc>
          <w:tcPr>
            <w:tcW w:type="dxa" w:w="4560"/>
            <w:tcMar>
              <w:top w:type="dxa" w:w="40"/>
              <w:left w:type="dxa" w:w="70"/>
              <w:bottom w:type="dxa" w:w="40"/>
              <w:right w:type="dxa" w:w="70"/>
            </w:tcMar>
          </w:tcPr>
          <w:p>
            <w:pPr>
              <w:spacing w:after="0" w:line="230"/>
            </w:pPr>
            <w:r>
              <w:rPr>
                <w:sz w:val="17"/>
                <w:szCs w:val="17"/>
              </w:rPr>
              <w:t xml:space="preserve">Live monitoring, alerts, XAI, administration</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Data stores</w:t>
            </w:r>
          </w:p>
        </w:tc>
        <w:tc>
          <w:tcPr>
            <w:tcW w:type="dxa" w:w="2600"/>
            <w:shd w:fill="EEF3FB" w:color="auto" w:val="clear"/>
            <w:tcMar>
              <w:top w:type="dxa" w:w="40"/>
              <w:left w:type="dxa" w:w="70"/>
              <w:bottom w:type="dxa" w:w="40"/>
              <w:right w:type="dxa" w:w="70"/>
            </w:tcMar>
          </w:tcPr>
          <w:p>
            <w:pPr>
              <w:spacing w:after="0" w:line="230"/>
            </w:pPr>
            <w:r>
              <w:rPr>
                <w:sz w:val="17"/>
                <w:szCs w:val="17"/>
              </w:rPr>
              <w:t xml:space="preserve">MSSQL 2019 + Elasticsearch (existing)</w:t>
            </w:r>
          </w:p>
        </w:tc>
        <w:tc>
          <w:tcPr>
            <w:tcW w:type="dxa" w:w="4560"/>
            <w:shd w:fill="EEF3FB" w:color="auto" w:val="clear"/>
            <w:tcMar>
              <w:top w:type="dxa" w:w="40"/>
              <w:left w:type="dxa" w:w="70"/>
              <w:bottom w:type="dxa" w:w="40"/>
              <w:right w:type="dxa" w:w="70"/>
            </w:tcMar>
          </w:tcPr>
          <w:p>
            <w:pPr>
              <w:spacing w:after="0" w:line="230"/>
            </w:pPr>
            <w:r>
              <w:rPr>
                <w:sz w:val="17"/>
                <w:szCs w:val="17"/>
              </w:rPr>
              <w:t xml:space="preserve">Events/config (relational); alerts/logs (search)</w:t>
            </w:r>
          </w:p>
        </w:tc>
      </w:tr>
      <w:tr>
        <w:tc>
          <w:tcPr>
            <w:tcW w:type="dxa" w:w="2200"/>
            <w:tcMar>
              <w:top w:type="dxa" w:w="40"/>
              <w:left w:type="dxa" w:w="70"/>
              <w:bottom w:type="dxa" w:w="40"/>
              <w:right w:type="dxa" w:w="70"/>
            </w:tcMar>
          </w:tcPr>
          <w:p>
            <w:pPr>
              <w:spacing w:after="0" w:line="230"/>
            </w:pPr>
            <w:r>
              <w:rPr>
                <w:sz w:val="17"/>
                <w:szCs w:val="17"/>
              </w:rPr>
              <w:t xml:space="preserve">Observability</w:t>
            </w:r>
          </w:p>
        </w:tc>
        <w:tc>
          <w:tcPr>
            <w:tcW w:type="dxa" w:w="2600"/>
            <w:tcMar>
              <w:top w:type="dxa" w:w="40"/>
              <w:left w:type="dxa" w:w="70"/>
              <w:bottom w:type="dxa" w:w="40"/>
              <w:right w:type="dxa" w:w="70"/>
            </w:tcMar>
          </w:tcPr>
          <w:p>
            <w:pPr>
              <w:spacing w:after="0" w:line="230"/>
            </w:pPr>
            <w:r>
              <w:rPr>
                <w:sz w:val="17"/>
                <w:szCs w:val="17"/>
              </w:rPr>
              <w:t xml:space="preserve">Prometheus + Grafana</w:t>
            </w:r>
          </w:p>
        </w:tc>
        <w:tc>
          <w:tcPr>
            <w:tcW w:type="dxa" w:w="4560"/>
            <w:tcMar>
              <w:top w:type="dxa" w:w="40"/>
              <w:left w:type="dxa" w:w="70"/>
              <w:bottom w:type="dxa" w:w="40"/>
              <w:right w:type="dxa" w:w="70"/>
            </w:tcMar>
          </w:tcPr>
          <w:p>
            <w:pPr>
              <w:spacing w:after="0" w:line="230"/>
            </w:pPr>
            <w:r>
              <w:rPr>
                <w:sz w:val="17"/>
                <w:szCs w:val="17"/>
              </w:rPr>
              <w:t xml:space="preserve">Metrics, latency budgets, resource and model telemetry</w:t>
            </w:r>
          </w:p>
        </w:tc>
      </w:tr>
    </w:tbl>
    <w:p>
      <w:pPr>
        <w:spacing w:after="140"/>
      </w:pPr>
      <w:r>
        <w:rPr>
          <w:sz w:val="8"/>
          <w:szCs w:val="8"/>
        </w:rPr>
        <w:t xml:space="preserve"/>
      </w:r>
    </w:p>
    <w:p>
      <w:pPr>
        <w:pStyle w:val="Heading2"/>
        <w:spacing w:after="100" w:before="220"/>
      </w:pPr>
      <w:r>
        <w:t xml:space="preserve">5.2 Inter-container contracts</w:t>
      </w:r>
    </w:p>
    <w:p>
      <w:pPr>
        <w:spacing w:after="120" w:line="276"/>
        <w:jc w:val="both"/>
      </w:pPr>
      <w:r>
        <w:rPr>
          <w:sz w:val="22"/>
          <w:szCs w:val="22"/>
        </w:rPr>
        <w:t xml:space="preserve">Containers integrate through explicit, versioned contracts so they can evolve independently. On the data plane, contracts are Kafka topics with schema-registry-governed message schemas; on the control plane, they are OpenAPI/gRPC definitions. The table lists the principal contracts and their stability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From → To</w:t>
            </w:r>
          </w:p>
        </w:tc>
        <w:tc>
          <w:tcPr>
            <w:tcW w:type="dxa" w:w="4100"/>
            <w:shd w:fill="1F3864" w:color="auto" w:val="clear"/>
            <w:tcMar>
              <w:top w:type="dxa" w:w="40"/>
              <w:left w:type="dxa" w:w="70"/>
              <w:bottom w:type="dxa" w:w="40"/>
              <w:right w:type="dxa" w:w="70"/>
            </w:tcMar>
          </w:tcPr>
          <w:p>
            <w:pPr>
              <w:spacing w:after="0" w:line="230"/>
            </w:pPr>
            <w:r>
              <w:rPr>
                <w:b/>
                <w:bCs/>
                <w:color w:val="FFFFFF"/>
                <w:sz w:val="18"/>
                <w:szCs w:val="18"/>
              </w:rPr>
              <w:t xml:space="preserve">Contract</w:t>
            </w:r>
          </w:p>
        </w:tc>
        <w:tc>
          <w:tcPr>
            <w:tcW w:type="dxa" w:w="2660"/>
            <w:shd w:fill="1F3864" w:color="auto" w:val="clear"/>
            <w:tcMar>
              <w:top w:type="dxa" w:w="40"/>
              <w:left w:type="dxa" w:w="70"/>
              <w:bottom w:type="dxa" w:w="40"/>
              <w:right w:type="dxa" w:w="70"/>
            </w:tcMar>
          </w:tcPr>
          <w:p>
            <w:pPr>
              <w:spacing w:after="0" w:line="230"/>
            </w:pPr>
            <w:r>
              <w:rPr>
                <w:b/>
                <w:bCs/>
                <w:color w:val="FFFFFF"/>
                <w:sz w:val="18"/>
                <w:szCs w:val="18"/>
              </w:rPr>
              <w:t xml:space="preserve">Stability</w:t>
            </w:r>
          </w:p>
        </w:tc>
      </w:tr>
      <w:tr>
        <w:tc>
          <w:tcPr>
            <w:tcW w:type="dxa" w:w="2600"/>
            <w:tcMar>
              <w:top w:type="dxa" w:w="40"/>
              <w:left w:type="dxa" w:w="70"/>
              <w:bottom w:type="dxa" w:w="40"/>
              <w:right w:type="dxa" w:w="70"/>
            </w:tcMar>
          </w:tcPr>
          <w:p>
            <w:pPr>
              <w:spacing w:after="0" w:line="230"/>
            </w:pPr>
            <w:r>
              <w:rPr>
                <w:sz w:val="17"/>
                <w:szCs w:val="17"/>
              </w:rPr>
              <w:t xml:space="preserve">Capture → Ingestion</w:t>
            </w:r>
          </w:p>
        </w:tc>
        <w:tc>
          <w:tcPr>
            <w:tcW w:type="dxa" w:w="4100"/>
            <w:tcMar>
              <w:top w:type="dxa" w:w="40"/>
              <w:left w:type="dxa" w:w="70"/>
              <w:bottom w:type="dxa" w:w="40"/>
              <w:right w:type="dxa" w:w="70"/>
            </w:tcMar>
          </w:tcPr>
          <w:p>
            <w:pPr>
              <w:spacing w:after="0" w:line="230"/>
            </w:pPr>
            <w:r>
              <w:rPr>
                <w:sz w:val="17"/>
                <w:szCs w:val="17"/>
              </w:rPr>
              <w:t xml:space="preserve">raw-frames topic (frame schema v1)</w:t>
            </w:r>
          </w:p>
        </w:tc>
        <w:tc>
          <w:tcPr>
            <w:tcW w:type="dxa" w:w="2660"/>
            <w:tcMar>
              <w:top w:type="dxa" w:w="40"/>
              <w:left w:type="dxa" w:w="70"/>
              <w:bottom w:type="dxa" w:w="40"/>
              <w:right w:type="dxa" w:w="70"/>
            </w:tcMar>
          </w:tcPr>
          <w:p>
            <w:pPr>
              <w:spacing w:after="0" w:line="230"/>
            </w:pPr>
            <w:r>
              <w:rPr>
                <w:sz w:val="17"/>
                <w:szCs w:val="17"/>
              </w:rPr>
              <w:t xml:space="preserve">Versioned; additive changes only</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Ingestion → Processing</w:t>
            </w:r>
          </w:p>
        </w:tc>
        <w:tc>
          <w:tcPr>
            <w:tcW w:type="dxa" w:w="4100"/>
            <w:shd w:fill="EEF3FB" w:color="auto" w:val="clear"/>
            <w:tcMar>
              <w:top w:type="dxa" w:w="40"/>
              <w:left w:type="dxa" w:w="70"/>
              <w:bottom w:type="dxa" w:w="40"/>
              <w:right w:type="dxa" w:w="70"/>
            </w:tcMar>
          </w:tcPr>
          <w:p>
            <w:pPr>
              <w:spacing w:after="0" w:line="230"/>
            </w:pPr>
            <w:r>
              <w:rPr>
                <w:sz w:val="17"/>
                <w:szCs w:val="17"/>
              </w:rPr>
              <w:t xml:space="preserve">consumer group on raw-frames</w:t>
            </w:r>
          </w:p>
        </w:tc>
        <w:tc>
          <w:tcPr>
            <w:tcW w:type="dxa" w:w="2660"/>
            <w:shd w:fill="EEF3FB" w:color="auto" w:val="clear"/>
            <w:tcMar>
              <w:top w:type="dxa" w:w="40"/>
              <w:left w:type="dxa" w:w="70"/>
              <w:bottom w:type="dxa" w:w="40"/>
              <w:right w:type="dxa" w:w="70"/>
            </w:tcMar>
          </w:tcPr>
          <w:p>
            <w:pPr>
              <w:spacing w:after="0" w:line="230"/>
            </w:pPr>
            <w:r>
              <w:rPr>
                <w:sz w:val="17"/>
                <w:szCs w:val="17"/>
              </w:rPr>
              <w:t xml:space="preserve">Stable; partitions may grow</w:t>
            </w:r>
          </w:p>
        </w:tc>
      </w:tr>
      <w:tr>
        <w:tc>
          <w:tcPr>
            <w:tcW w:type="dxa" w:w="2600"/>
            <w:tcMar>
              <w:top w:type="dxa" w:w="40"/>
              <w:left w:type="dxa" w:w="70"/>
              <w:bottom w:type="dxa" w:w="40"/>
              <w:right w:type="dxa" w:w="70"/>
            </w:tcMar>
          </w:tcPr>
          <w:p>
            <w:pPr>
              <w:spacing w:after="0" w:line="230"/>
            </w:pPr>
            <w:r>
              <w:rPr>
                <w:sz w:val="17"/>
                <w:szCs w:val="17"/>
              </w:rPr>
              <w:t xml:space="preserve">Processing → Redis</w:t>
            </w:r>
          </w:p>
        </w:tc>
        <w:tc>
          <w:tcPr>
            <w:tcW w:type="dxa" w:w="4100"/>
            <w:tcMar>
              <w:top w:type="dxa" w:w="40"/>
              <w:left w:type="dxa" w:w="70"/>
              <w:bottom w:type="dxa" w:w="40"/>
              <w:right w:type="dxa" w:w="70"/>
            </w:tcMar>
          </w:tcPr>
          <w:p>
            <w:pPr>
              <w:spacing w:after="0" w:line="230"/>
            </w:pPr>
            <w:r>
              <w:rPr>
                <w:sz w:val="17"/>
                <w:szCs w:val="17"/>
              </w:rPr>
              <w:t xml:space="preserve">window/graph state keys (TTL)</w:t>
            </w:r>
          </w:p>
        </w:tc>
        <w:tc>
          <w:tcPr>
            <w:tcW w:type="dxa" w:w="2660"/>
            <w:tcMar>
              <w:top w:type="dxa" w:w="40"/>
              <w:left w:type="dxa" w:w="70"/>
              <w:bottom w:type="dxa" w:w="40"/>
              <w:right w:type="dxa" w:w="70"/>
            </w:tcMar>
          </w:tcPr>
          <w:p>
            <w:pPr>
              <w:spacing w:after="0" w:line="230"/>
            </w:pPr>
            <w:r>
              <w:rPr>
                <w:sz w:val="17"/>
                <w:szCs w:val="17"/>
              </w:rPr>
              <w:t xml:space="preserve">Internal; rebuildable</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Processing → Ingestion</w:t>
            </w:r>
          </w:p>
        </w:tc>
        <w:tc>
          <w:tcPr>
            <w:tcW w:type="dxa" w:w="4100"/>
            <w:shd w:fill="EEF3FB" w:color="auto" w:val="clear"/>
            <w:tcMar>
              <w:top w:type="dxa" w:w="40"/>
              <w:left w:type="dxa" w:w="70"/>
              <w:bottom w:type="dxa" w:w="40"/>
              <w:right w:type="dxa" w:w="70"/>
            </w:tcMar>
          </w:tcPr>
          <w:p>
            <w:pPr>
              <w:spacing w:after="0" w:line="230"/>
            </w:pPr>
            <w:r>
              <w:rPr>
                <w:sz w:val="17"/>
                <w:szCs w:val="17"/>
              </w:rPr>
              <w:t xml:space="preserve">feature-vectors topic (fv schema)</w:t>
            </w:r>
          </w:p>
        </w:tc>
        <w:tc>
          <w:tcPr>
            <w:tcW w:type="dxa" w:w="2660"/>
            <w:shd w:fill="EEF3FB" w:color="auto" w:val="clear"/>
            <w:tcMar>
              <w:top w:type="dxa" w:w="40"/>
              <w:left w:type="dxa" w:w="70"/>
              <w:bottom w:type="dxa" w:w="40"/>
              <w:right w:type="dxa" w:w="70"/>
            </w:tcMar>
          </w:tcPr>
          <w:p>
            <w:pPr>
              <w:spacing w:after="0" w:line="230"/>
            </w:pPr>
            <w:r>
              <w:rPr>
                <w:sz w:val="17"/>
                <w:szCs w:val="17"/>
              </w:rPr>
              <w:t xml:space="preserve">Versioned with feature-set version</w:t>
            </w:r>
          </w:p>
        </w:tc>
      </w:tr>
      <w:tr>
        <w:tc>
          <w:tcPr>
            <w:tcW w:type="dxa" w:w="2600"/>
            <w:tcMar>
              <w:top w:type="dxa" w:w="40"/>
              <w:left w:type="dxa" w:w="70"/>
              <w:bottom w:type="dxa" w:w="40"/>
              <w:right w:type="dxa" w:w="70"/>
            </w:tcMar>
          </w:tcPr>
          <w:p>
            <w:pPr>
              <w:spacing w:after="0" w:line="230"/>
            </w:pPr>
            <w:r>
              <w:rPr>
                <w:sz w:val="17"/>
                <w:szCs w:val="17"/>
              </w:rPr>
              <w:t xml:space="preserve">Ingestion → Inference</w:t>
            </w:r>
          </w:p>
        </w:tc>
        <w:tc>
          <w:tcPr>
            <w:tcW w:type="dxa" w:w="4100"/>
            <w:tcMar>
              <w:top w:type="dxa" w:w="40"/>
              <w:left w:type="dxa" w:w="70"/>
              <w:bottom w:type="dxa" w:w="40"/>
              <w:right w:type="dxa" w:w="70"/>
            </w:tcMar>
          </w:tcPr>
          <w:p>
            <w:pPr>
              <w:spacing w:after="0" w:line="230"/>
            </w:pPr>
            <w:r>
              <w:rPr>
                <w:sz w:val="17"/>
                <w:szCs w:val="17"/>
              </w:rPr>
              <w:t xml:space="preserve">consumer group on feature-vectors</w:t>
            </w:r>
          </w:p>
        </w:tc>
        <w:tc>
          <w:tcPr>
            <w:tcW w:type="dxa" w:w="2660"/>
            <w:tcMar>
              <w:top w:type="dxa" w:w="40"/>
              <w:left w:type="dxa" w:w="70"/>
              <w:bottom w:type="dxa" w:w="40"/>
              <w:right w:type="dxa" w:w="70"/>
            </w:tcMar>
          </w:tcPr>
          <w:p>
            <w:pPr>
              <w:spacing w:after="0" w:line="230"/>
            </w:pPr>
            <w:r>
              <w:rPr>
                <w:sz w:val="17"/>
                <w:szCs w:val="17"/>
              </w:rPr>
              <w:t xml:space="preserve">Stable</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Inference → Ingestion</w:t>
            </w:r>
          </w:p>
        </w:tc>
        <w:tc>
          <w:tcPr>
            <w:tcW w:type="dxa" w:w="4100"/>
            <w:shd w:fill="EEF3FB" w:color="auto" w:val="clear"/>
            <w:tcMar>
              <w:top w:type="dxa" w:w="40"/>
              <w:left w:type="dxa" w:w="70"/>
              <w:bottom w:type="dxa" w:w="40"/>
              <w:right w:type="dxa" w:w="70"/>
            </w:tcMar>
          </w:tcPr>
          <w:p>
            <w:pPr>
              <w:spacing w:after="0" w:line="230"/>
            </w:pPr>
            <w:r>
              <w:rPr>
                <w:sz w:val="17"/>
                <w:szCs w:val="17"/>
              </w:rPr>
              <w:t xml:space="preserve">detections topic (verdict schema)</w:t>
            </w:r>
          </w:p>
        </w:tc>
        <w:tc>
          <w:tcPr>
            <w:tcW w:type="dxa" w:w="2660"/>
            <w:shd w:fill="EEF3FB" w:color="auto" w:val="clear"/>
            <w:tcMar>
              <w:top w:type="dxa" w:w="40"/>
              <w:left w:type="dxa" w:w="70"/>
              <w:bottom w:type="dxa" w:w="40"/>
              <w:right w:type="dxa" w:w="70"/>
            </w:tcMar>
          </w:tcPr>
          <w:p>
            <w:pPr>
              <w:spacing w:after="0" w:line="230"/>
            </w:pPr>
            <w:r>
              <w:rPr>
                <w:sz w:val="17"/>
                <w:szCs w:val="17"/>
              </w:rPr>
              <w:t xml:space="preserve">Versioned; XAI fields additive</w:t>
            </w:r>
          </w:p>
        </w:tc>
      </w:tr>
      <w:tr>
        <w:tc>
          <w:tcPr>
            <w:tcW w:type="dxa" w:w="2600"/>
            <w:tcMar>
              <w:top w:type="dxa" w:w="40"/>
              <w:left w:type="dxa" w:w="70"/>
              <w:bottom w:type="dxa" w:w="40"/>
              <w:right w:type="dxa" w:w="70"/>
            </w:tcMar>
          </w:tcPr>
          <w:p>
            <w:pPr>
              <w:spacing w:after="0" w:line="230"/>
            </w:pPr>
            <w:r>
              <w:rPr>
                <w:sz w:val="17"/>
                <w:szCs w:val="17"/>
              </w:rPr>
              <w:t xml:space="preserve">Inference → Registry</w:t>
            </w:r>
          </w:p>
        </w:tc>
        <w:tc>
          <w:tcPr>
            <w:tcW w:type="dxa" w:w="4100"/>
            <w:tcMar>
              <w:top w:type="dxa" w:w="40"/>
              <w:left w:type="dxa" w:w="70"/>
              <w:bottom w:type="dxa" w:w="40"/>
              <w:right w:type="dxa" w:w="70"/>
            </w:tcMar>
          </w:tcPr>
          <w:p>
            <w:pPr>
              <w:spacing w:after="0" w:line="230"/>
            </w:pPr>
            <w:r>
              <w:rPr>
                <w:sz w:val="17"/>
                <w:szCs w:val="17"/>
              </w:rPr>
              <w:t xml:space="preserve">model load by version URI</w:t>
            </w:r>
          </w:p>
        </w:tc>
        <w:tc>
          <w:tcPr>
            <w:tcW w:type="dxa" w:w="2660"/>
            <w:tcMar>
              <w:top w:type="dxa" w:w="40"/>
              <w:left w:type="dxa" w:w="70"/>
              <w:bottom w:type="dxa" w:w="40"/>
              <w:right w:type="dxa" w:w="70"/>
            </w:tcMar>
          </w:tcPr>
          <w:p>
            <w:pPr>
              <w:spacing w:after="0" w:line="230"/>
            </w:pPr>
            <w:r>
              <w:rPr>
                <w:sz w:val="17"/>
                <w:szCs w:val="17"/>
              </w:rPr>
              <w:t xml:space="preserve">Stable (MLflow API)</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Decision → Response</w:t>
            </w:r>
          </w:p>
        </w:tc>
        <w:tc>
          <w:tcPr>
            <w:tcW w:type="dxa" w:w="4100"/>
            <w:shd w:fill="EEF3FB" w:color="auto" w:val="clear"/>
            <w:tcMar>
              <w:top w:type="dxa" w:w="40"/>
              <w:left w:type="dxa" w:w="70"/>
              <w:bottom w:type="dxa" w:w="40"/>
              <w:right w:type="dxa" w:w="70"/>
            </w:tcMar>
          </w:tcPr>
          <w:p>
            <w:pPr>
              <w:spacing w:after="0" w:line="230"/>
            </w:pPr>
            <w:r>
              <w:rPr>
                <w:sz w:val="17"/>
                <w:szCs w:val="17"/>
              </w:rPr>
              <w:t xml:space="preserve">responses topic + policy call</w:t>
            </w:r>
          </w:p>
        </w:tc>
        <w:tc>
          <w:tcPr>
            <w:tcW w:type="dxa" w:w="2660"/>
            <w:shd w:fill="EEF3FB" w:color="auto" w:val="clear"/>
            <w:tcMar>
              <w:top w:type="dxa" w:w="40"/>
              <w:left w:type="dxa" w:w="70"/>
              <w:bottom w:type="dxa" w:w="40"/>
              <w:right w:type="dxa" w:w="70"/>
            </w:tcMar>
          </w:tcPr>
          <w:p>
            <w:pPr>
              <w:spacing w:after="0" w:line="230"/>
            </w:pPr>
            <w:r>
              <w:rPr>
                <w:sz w:val="17"/>
                <w:szCs w:val="17"/>
              </w:rPr>
              <w:t xml:space="preserve">Stable; policy is config</w:t>
            </w:r>
          </w:p>
        </w:tc>
      </w:tr>
      <w:tr>
        <w:tc>
          <w:tcPr>
            <w:tcW w:type="dxa" w:w="2600"/>
            <w:tcMar>
              <w:top w:type="dxa" w:w="40"/>
              <w:left w:type="dxa" w:w="70"/>
              <w:bottom w:type="dxa" w:w="40"/>
              <w:right w:type="dxa" w:w="70"/>
            </w:tcMar>
          </w:tcPr>
          <w:p>
            <w:pPr>
              <w:spacing w:after="0" w:line="230"/>
            </w:pPr>
            <w:r>
              <w:rPr>
                <w:sz w:val="17"/>
                <w:szCs w:val="17"/>
              </w:rPr>
              <w:t xml:space="preserve">API → stores</w:t>
            </w:r>
          </w:p>
        </w:tc>
        <w:tc>
          <w:tcPr>
            <w:tcW w:type="dxa" w:w="4100"/>
            <w:tcMar>
              <w:top w:type="dxa" w:w="40"/>
              <w:left w:type="dxa" w:w="70"/>
              <w:bottom w:type="dxa" w:w="40"/>
              <w:right w:type="dxa" w:w="70"/>
            </w:tcMar>
          </w:tcPr>
          <w:p>
            <w:pPr>
              <w:spacing w:after="0" w:line="230"/>
            </w:pPr>
            <w:r>
              <w:rPr>
                <w:sz w:val="17"/>
                <w:szCs w:val="17"/>
              </w:rPr>
              <w:t xml:space="preserve">SQL / ES queries</w:t>
            </w:r>
          </w:p>
        </w:tc>
        <w:tc>
          <w:tcPr>
            <w:tcW w:type="dxa" w:w="2660"/>
            <w:tcMar>
              <w:top w:type="dxa" w:w="40"/>
              <w:left w:type="dxa" w:w="70"/>
              <w:bottom w:type="dxa" w:w="40"/>
              <w:right w:type="dxa" w:w="70"/>
            </w:tcMar>
          </w:tcPr>
          <w:p>
            <w:pPr>
              <w:spacing w:after="0" w:line="230"/>
            </w:pPr>
            <w:r>
              <w:rPr>
                <w:sz w:val="17"/>
                <w:szCs w:val="17"/>
              </w:rPr>
              <w:t xml:space="preserve">Internal; migration-managed</w:t>
            </w:r>
          </w:p>
        </w:tc>
      </w:tr>
    </w:tbl>
    <w:p>
      <w:pPr>
        <w:spacing w:after="140"/>
      </w:pPr>
      <w:r>
        <w:rPr>
          <w:sz w:val="8"/>
          <w:szCs w:val="8"/>
        </w:rPr>
        <w:t xml:space="preserve"/>
      </w:r>
    </w:p>
    <w:p>
      <w:pPr>
        <w:pStyle w:val="Heading2"/>
        <w:spacing w:after="100" w:before="220"/>
      </w:pPr>
      <w:r>
        <w:t xml:space="preserve">5.3 Container failure modes and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tblHeader/>
        </w:trPr>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Container</w:t>
            </w:r>
          </w:p>
        </w:tc>
        <w:tc>
          <w:tcPr>
            <w:tcW w:type="dxa" w:w="2300"/>
            <w:shd w:fill="1F3864" w:color="auto" w:val="clear"/>
            <w:tcMar>
              <w:top w:type="dxa" w:w="40"/>
              <w:left w:type="dxa" w:w="70"/>
              <w:bottom w:type="dxa" w:w="40"/>
              <w:right w:type="dxa" w:w="70"/>
            </w:tcMar>
          </w:tcPr>
          <w:p>
            <w:pPr>
              <w:spacing w:after="0" w:line="230"/>
            </w:pPr>
            <w:r>
              <w:rPr>
                <w:b/>
                <w:bCs/>
                <w:color w:val="FFFFFF"/>
                <w:sz w:val="18"/>
                <w:szCs w:val="18"/>
              </w:rPr>
              <w:t xml:space="preserve">Failure</w:t>
            </w:r>
          </w:p>
        </w:tc>
        <w:tc>
          <w:tcPr>
            <w:tcW w:type="dxa" w:w="4860"/>
            <w:shd w:fill="1F3864" w:color="auto" w:val="clear"/>
            <w:tcMar>
              <w:top w:type="dxa" w:w="40"/>
              <w:left w:type="dxa" w:w="70"/>
              <w:bottom w:type="dxa" w:w="40"/>
              <w:right w:type="dxa" w:w="70"/>
            </w:tcMar>
          </w:tcPr>
          <w:p>
            <w:pPr>
              <w:spacing w:after="0" w:line="230"/>
            </w:pPr>
            <w:r>
              <w:rPr>
                <w:b/>
                <w:bCs/>
                <w:color w:val="FFFFFF"/>
                <w:sz w:val="18"/>
                <w:szCs w:val="18"/>
              </w:rPr>
              <w:t xml:space="preserve">Behaviour</w:t>
            </w:r>
          </w:p>
        </w:tc>
      </w:tr>
      <w:tr>
        <w:tc>
          <w:tcPr>
            <w:tcW w:type="dxa" w:w="2200"/>
            <w:tcMar>
              <w:top w:type="dxa" w:w="40"/>
              <w:left w:type="dxa" w:w="70"/>
              <w:bottom w:type="dxa" w:w="40"/>
              <w:right w:type="dxa" w:w="70"/>
            </w:tcMar>
          </w:tcPr>
          <w:p>
            <w:pPr>
              <w:spacing w:after="0" w:line="230"/>
            </w:pPr>
            <w:r>
              <w:rPr>
                <w:sz w:val="17"/>
                <w:szCs w:val="17"/>
              </w:rPr>
              <w:t xml:space="preserve">Capture Agent</w:t>
            </w:r>
          </w:p>
        </w:tc>
        <w:tc>
          <w:tcPr>
            <w:tcW w:type="dxa" w:w="2300"/>
            <w:tcMar>
              <w:top w:type="dxa" w:w="40"/>
              <w:left w:type="dxa" w:w="70"/>
              <w:bottom w:type="dxa" w:w="40"/>
              <w:right w:type="dxa" w:w="70"/>
            </w:tcMar>
          </w:tcPr>
          <w:p>
            <w:pPr>
              <w:spacing w:after="0" w:line="230"/>
            </w:pPr>
            <w:r>
              <w:rPr>
                <w:sz w:val="17"/>
                <w:szCs w:val="17"/>
              </w:rPr>
              <w:t xml:space="preserve">Sensor offline</w:t>
            </w:r>
          </w:p>
        </w:tc>
        <w:tc>
          <w:tcPr>
            <w:tcW w:type="dxa" w:w="4860"/>
            <w:tcMar>
              <w:top w:type="dxa" w:w="40"/>
              <w:left w:type="dxa" w:w="70"/>
              <w:bottom w:type="dxa" w:w="40"/>
              <w:right w:type="dxa" w:w="70"/>
            </w:tcMar>
          </w:tcPr>
          <w:p>
            <w:pPr>
              <w:spacing w:after="0" w:line="230"/>
            </w:pPr>
            <w:r>
              <w:rPr>
                <w:sz w:val="17"/>
                <w:szCs w:val="17"/>
              </w:rPr>
              <w:t xml:space="preserve">Detection continues on remaining sensors; gap flagged</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Ingestion Bus</w:t>
            </w:r>
          </w:p>
        </w:tc>
        <w:tc>
          <w:tcPr>
            <w:tcW w:type="dxa" w:w="2300"/>
            <w:shd w:fill="EEF3FB" w:color="auto" w:val="clear"/>
            <w:tcMar>
              <w:top w:type="dxa" w:w="40"/>
              <w:left w:type="dxa" w:w="70"/>
              <w:bottom w:type="dxa" w:w="40"/>
              <w:right w:type="dxa" w:w="70"/>
            </w:tcMar>
          </w:tcPr>
          <w:p>
            <w:pPr>
              <w:spacing w:after="0" w:line="230"/>
            </w:pPr>
            <w:r>
              <w:rPr>
                <w:sz w:val="17"/>
                <w:szCs w:val="17"/>
              </w:rPr>
              <w:t xml:space="preserve">Broker loss</w:t>
            </w:r>
          </w:p>
        </w:tc>
        <w:tc>
          <w:tcPr>
            <w:tcW w:type="dxa" w:w="4860"/>
            <w:shd w:fill="EEF3FB" w:color="auto" w:val="clear"/>
            <w:tcMar>
              <w:top w:type="dxa" w:w="40"/>
              <w:left w:type="dxa" w:w="70"/>
              <w:bottom w:type="dxa" w:w="40"/>
              <w:right w:type="dxa" w:w="70"/>
            </w:tcMar>
          </w:tcPr>
          <w:p>
            <w:pPr>
              <w:spacing w:after="0" w:line="230"/>
            </w:pPr>
            <w:r>
              <w:rPr>
                <w:sz w:val="17"/>
                <w:szCs w:val="17"/>
              </w:rPr>
              <w:t xml:space="preserve">Replicated partitions fail over; no data loss</w:t>
            </w:r>
          </w:p>
        </w:tc>
      </w:tr>
      <w:tr>
        <w:tc>
          <w:tcPr>
            <w:tcW w:type="dxa" w:w="2200"/>
            <w:tcMar>
              <w:top w:type="dxa" w:w="40"/>
              <w:left w:type="dxa" w:w="70"/>
              <w:bottom w:type="dxa" w:w="40"/>
              <w:right w:type="dxa" w:w="70"/>
            </w:tcMar>
          </w:tcPr>
          <w:p>
            <w:pPr>
              <w:spacing w:after="0" w:line="230"/>
            </w:pPr>
            <w:r>
              <w:rPr>
                <w:sz w:val="17"/>
                <w:szCs w:val="17"/>
              </w:rPr>
              <w:t xml:space="preserve">Stream Processor</w:t>
            </w:r>
          </w:p>
        </w:tc>
        <w:tc>
          <w:tcPr>
            <w:tcW w:type="dxa" w:w="2300"/>
            <w:tcMar>
              <w:top w:type="dxa" w:w="40"/>
              <w:left w:type="dxa" w:w="70"/>
              <w:bottom w:type="dxa" w:w="40"/>
              <w:right w:type="dxa" w:w="70"/>
            </w:tcMar>
          </w:tcPr>
          <w:p>
            <w:pPr>
              <w:spacing w:after="0" w:line="230"/>
            </w:pPr>
            <w:r>
              <w:rPr>
                <w:sz w:val="17"/>
                <w:szCs w:val="17"/>
              </w:rPr>
              <w:t xml:space="preserve">Pod crash</w:t>
            </w:r>
          </w:p>
        </w:tc>
        <w:tc>
          <w:tcPr>
            <w:tcW w:type="dxa" w:w="4860"/>
            <w:tcMar>
              <w:top w:type="dxa" w:w="40"/>
              <w:left w:type="dxa" w:w="70"/>
              <w:bottom w:type="dxa" w:w="40"/>
              <w:right w:type="dxa" w:w="70"/>
            </w:tcMar>
          </w:tcPr>
          <w:p>
            <w:pPr>
              <w:spacing w:after="0" w:line="230"/>
            </w:pPr>
            <w:r>
              <w:rPr>
                <w:sz w:val="17"/>
                <w:szCs w:val="17"/>
              </w:rPr>
              <w:t xml:space="preserve">Consumer group rebalances; state rebuilt from Kafka</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Feature Store</w:t>
            </w:r>
          </w:p>
        </w:tc>
        <w:tc>
          <w:tcPr>
            <w:tcW w:type="dxa" w:w="2300"/>
            <w:shd w:fill="EEF3FB" w:color="auto" w:val="clear"/>
            <w:tcMar>
              <w:top w:type="dxa" w:w="40"/>
              <w:left w:type="dxa" w:w="70"/>
              <w:bottom w:type="dxa" w:w="40"/>
              <w:right w:type="dxa" w:w="70"/>
            </w:tcMar>
          </w:tcPr>
          <w:p>
            <w:pPr>
              <w:spacing w:after="0" w:line="230"/>
            </w:pPr>
            <w:r>
              <w:rPr>
                <w:sz w:val="17"/>
                <w:szCs w:val="17"/>
              </w:rPr>
              <w:t xml:space="preserve">Redis eviction/restart</w:t>
            </w:r>
          </w:p>
        </w:tc>
        <w:tc>
          <w:tcPr>
            <w:tcW w:type="dxa" w:w="4860"/>
            <w:shd w:fill="EEF3FB" w:color="auto" w:val="clear"/>
            <w:tcMar>
              <w:top w:type="dxa" w:w="40"/>
              <w:left w:type="dxa" w:w="70"/>
              <w:bottom w:type="dxa" w:w="40"/>
              <w:right w:type="dxa" w:w="70"/>
            </w:tcMar>
          </w:tcPr>
          <w:p>
            <w:pPr>
              <w:spacing w:after="0" w:line="230"/>
            </w:pPr>
            <w:r>
              <w:rPr>
                <w:sz w:val="17"/>
                <w:szCs w:val="17"/>
              </w:rPr>
              <w:t xml:space="preserve">Windows re-warm from replay; brief feature gaps</w:t>
            </w:r>
          </w:p>
        </w:tc>
      </w:tr>
      <w:tr>
        <w:tc>
          <w:tcPr>
            <w:tcW w:type="dxa" w:w="2200"/>
            <w:tcMar>
              <w:top w:type="dxa" w:w="40"/>
              <w:left w:type="dxa" w:w="70"/>
              <w:bottom w:type="dxa" w:w="40"/>
              <w:right w:type="dxa" w:w="70"/>
            </w:tcMar>
          </w:tcPr>
          <w:p>
            <w:pPr>
              <w:spacing w:after="0" w:line="230"/>
            </w:pPr>
            <w:r>
              <w:rPr>
                <w:sz w:val="17"/>
                <w:szCs w:val="17"/>
              </w:rPr>
              <w:t xml:space="preserve">Inference Service</w:t>
            </w:r>
          </w:p>
        </w:tc>
        <w:tc>
          <w:tcPr>
            <w:tcW w:type="dxa" w:w="2300"/>
            <w:tcMar>
              <w:top w:type="dxa" w:w="40"/>
              <w:left w:type="dxa" w:w="70"/>
              <w:bottom w:type="dxa" w:w="40"/>
              <w:right w:type="dxa" w:w="70"/>
            </w:tcMar>
          </w:tcPr>
          <w:p>
            <w:pPr>
              <w:spacing w:after="0" w:line="230"/>
            </w:pPr>
            <w:r>
              <w:rPr>
                <w:sz w:val="17"/>
                <w:szCs w:val="17"/>
              </w:rPr>
              <w:t xml:space="preserve">GPU saturation</w:t>
            </w:r>
          </w:p>
        </w:tc>
        <w:tc>
          <w:tcPr>
            <w:tcW w:type="dxa" w:w="4860"/>
            <w:tcMar>
              <w:top w:type="dxa" w:w="40"/>
              <w:left w:type="dxa" w:w="70"/>
              <w:bottom w:type="dxa" w:w="40"/>
              <w:right w:type="dxa" w:w="70"/>
            </w:tcMar>
          </w:tcPr>
          <w:p>
            <w:pPr>
              <w:spacing w:after="0" w:line="230"/>
            </w:pPr>
            <w:r>
              <w:rPr>
                <w:sz w:val="17"/>
                <w:szCs w:val="17"/>
              </w:rPr>
              <w:t xml:space="preserve">Back-pressure + batching; anomaly-only fallback path</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Response Engine</w:t>
            </w:r>
          </w:p>
        </w:tc>
        <w:tc>
          <w:tcPr>
            <w:tcW w:type="dxa" w:w="2300"/>
            <w:shd w:fill="EEF3FB" w:color="auto" w:val="clear"/>
            <w:tcMar>
              <w:top w:type="dxa" w:w="40"/>
              <w:left w:type="dxa" w:w="70"/>
              <w:bottom w:type="dxa" w:w="40"/>
              <w:right w:type="dxa" w:w="70"/>
            </w:tcMar>
          </w:tcPr>
          <w:p>
            <w:pPr>
              <w:spacing w:after="0" w:line="230"/>
            </w:pPr>
            <w:r>
              <w:rPr>
                <w:sz w:val="17"/>
                <w:szCs w:val="17"/>
              </w:rPr>
              <w:t xml:space="preserve">Enforcement API down</w:t>
            </w:r>
          </w:p>
        </w:tc>
        <w:tc>
          <w:tcPr>
            <w:tcW w:type="dxa" w:w="4860"/>
            <w:shd w:fill="EEF3FB" w:color="auto" w:val="clear"/>
            <w:tcMar>
              <w:top w:type="dxa" w:w="40"/>
              <w:left w:type="dxa" w:w="70"/>
              <w:bottom w:type="dxa" w:w="40"/>
              <w:right w:type="dxa" w:w="70"/>
            </w:tcMar>
          </w:tcPr>
          <w:p>
            <w:pPr>
              <w:spacing w:after="0" w:line="230"/>
            </w:pPr>
            <w:r>
              <w:rPr>
                <w:sz w:val="17"/>
                <w:szCs w:val="17"/>
              </w:rPr>
              <w:t xml:space="preserve">Queue actions, alert only, retry with backoff</w:t>
            </w:r>
          </w:p>
        </w:tc>
      </w:tr>
      <w:tr>
        <w:tc>
          <w:tcPr>
            <w:tcW w:type="dxa" w:w="2200"/>
            <w:tcMar>
              <w:top w:type="dxa" w:w="40"/>
              <w:left w:type="dxa" w:w="70"/>
              <w:bottom w:type="dxa" w:w="40"/>
              <w:right w:type="dxa" w:w="70"/>
            </w:tcMar>
          </w:tcPr>
          <w:p>
            <w:pPr>
              <w:spacing w:after="0" w:line="230"/>
            </w:pPr>
            <w:r>
              <w:rPr>
                <w:sz w:val="17"/>
                <w:szCs w:val="17"/>
              </w:rPr>
              <w:t xml:space="preserve">Data stores</w:t>
            </w:r>
          </w:p>
        </w:tc>
        <w:tc>
          <w:tcPr>
            <w:tcW w:type="dxa" w:w="2300"/>
            <w:tcMar>
              <w:top w:type="dxa" w:w="40"/>
              <w:left w:type="dxa" w:w="70"/>
              <w:bottom w:type="dxa" w:w="40"/>
              <w:right w:type="dxa" w:w="70"/>
            </w:tcMar>
          </w:tcPr>
          <w:p>
            <w:pPr>
              <w:spacing w:after="0" w:line="230"/>
            </w:pPr>
            <w:r>
              <w:rPr>
                <w:sz w:val="17"/>
                <w:szCs w:val="17"/>
              </w:rPr>
              <w:t xml:space="preserve">Primary loss</w:t>
            </w:r>
          </w:p>
        </w:tc>
        <w:tc>
          <w:tcPr>
            <w:tcW w:type="dxa" w:w="4860"/>
            <w:tcMar>
              <w:top w:type="dxa" w:w="40"/>
              <w:left w:type="dxa" w:w="70"/>
              <w:bottom w:type="dxa" w:w="40"/>
              <w:right w:type="dxa" w:w="70"/>
            </w:tcMar>
          </w:tcPr>
          <w:p>
            <w:pPr>
              <w:spacing w:after="0" w:line="230"/>
            </w:pPr>
            <w:r>
              <w:rPr>
                <w:sz w:val="17"/>
                <w:szCs w:val="17"/>
              </w:rPr>
              <w:t xml:space="preserve">Read replica promotion; queries degrade to cache</w:t>
            </w:r>
          </w:p>
        </w:tc>
      </w:tr>
    </w:tbl>
    <w:p>
      <w:pPr>
        <w:spacing w:after="140"/>
      </w:pPr>
      <w:r>
        <w:rPr>
          <w:sz w:val="8"/>
          <w:szCs w:val="8"/>
        </w:rPr>
        <w:t xml:space="preserve"/>
      </w:r>
    </w:p>
    <w:p>
      <w:r>
        <w:br w:type="page"/>
      </w:r>
    </w:p>
    <w:p>
      <w:pPr>
        <w:pStyle w:val="Heading1"/>
        <w:spacing w:after="140" w:before="300"/>
      </w:pPr>
      <w:r>
        <w:t xml:space="preserve">6. Component View (C4 Level 3): AI Inference Service</w:t>
      </w:r>
    </w:p>
    <w:p>
      <w:pPr>
        <w:spacing w:after="120" w:line="276"/>
        <w:jc w:val="both"/>
      </w:pPr>
      <w:r>
        <w:rPr>
          <w:sz w:val="22"/>
          <w:szCs w:val="22"/>
        </w:rPr>
        <w:t xml:space="preserve">Because the inference service carries the platform's scientific weight, it is decomposed to component level. Feature vectors arrive from Kafka, are normalised and assembled, then dispatched by the Ensemble Manager to complementary models. A fusion-and-decision component combines calibrated scores, the XAI Explainer attaches attributions, and the Result Publisher emits the verdict to the response and persistence paths.</w:t>
      </w:r>
    </w:p>
    <w:p>
      <w:pPr>
        <w:spacing w:after="4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95959"/>
          <w:sz w:val="18"/>
          <w:szCs w:val="18"/>
        </w:rPr>
        <w:t xml:space="preserve">Figure 3 — Component view of the hybrid AI inference container.</w:t>
      </w:r>
    </w:p>
    <w:p>
      <w:pPr>
        <w:pStyle w:val="Heading2"/>
        <w:spacing w:after="100" w:before="220"/>
      </w:pPr>
      <w:r>
        <w:t xml:space="preserve">6.1 Component notes</w:t>
      </w:r>
    </w:p>
    <w:p>
      <w:pPr>
        <w:pStyle w:val="ListParagraph"/>
        <w:numPr>
          <w:ilvl w:val="0"/>
          <w:numId w:val="2"/>
        </w:numPr>
        <w:spacing w:after="60" w:line="264"/>
      </w:pPr>
      <w:r>
        <w:rPr>
          <w:b/>
          <w:bCs/>
          <w:sz w:val="22"/>
          <w:szCs w:val="22"/>
        </w:rPr>
        <w:t xml:space="preserve">Ensemble Manager: </w:t>
      </w:r>
      <w:r>
        <w:rPr>
          <w:sz w:val="22"/>
          <w:szCs w:val="22"/>
        </w:rPr>
        <w:t xml:space="preserve">orchestrates CNN (spatial), Transformer (temporal/sequence), GNN (device/BSSID relational) and Autoencoder (zero-day) models behind a common Model interface.</w:t>
      </w:r>
    </w:p>
    <w:p>
      <w:pPr>
        <w:pStyle w:val="ListParagraph"/>
        <w:numPr>
          <w:ilvl w:val="0"/>
          <w:numId w:val="2"/>
        </w:numPr>
        <w:spacing w:after="60" w:line="264"/>
      </w:pPr>
      <w:r>
        <w:rPr>
          <w:b/>
          <w:bCs/>
          <w:sz w:val="22"/>
          <w:szCs w:val="22"/>
        </w:rPr>
        <w:t xml:space="preserve">Fusion &amp; Decision: </w:t>
      </w:r>
      <w:r>
        <w:rPr>
          <w:sz w:val="22"/>
          <w:szCs w:val="22"/>
        </w:rPr>
        <w:t xml:space="preserve">weighted combination + confidence calibration; produces a single verdict with a confidence score.</w:t>
      </w:r>
    </w:p>
    <w:p>
      <w:pPr>
        <w:pStyle w:val="ListParagraph"/>
        <w:numPr>
          <w:ilvl w:val="0"/>
          <w:numId w:val="2"/>
        </w:numPr>
        <w:spacing w:after="60" w:line="264"/>
      </w:pPr>
      <w:r>
        <w:rPr>
          <w:b/>
          <w:bCs/>
          <w:sz w:val="22"/>
          <w:szCs w:val="22"/>
        </w:rPr>
        <w:t xml:space="preserve">XAI Explainer: </w:t>
      </w:r>
      <w:r>
        <w:rPr>
          <w:sz w:val="22"/>
          <w:szCs w:val="22"/>
        </w:rPr>
        <w:t xml:space="preserve">SHAP values and attention maps translated into operator-facing reasoning for high-severity detections (FR-6).</w:t>
      </w:r>
    </w:p>
    <w:p>
      <w:pPr>
        <w:pStyle w:val="ListParagraph"/>
        <w:numPr>
          <w:ilvl w:val="0"/>
          <w:numId w:val="2"/>
        </w:numPr>
        <w:spacing w:after="60" w:line="264"/>
      </w:pPr>
      <w:r>
        <w:rPr>
          <w:b/>
          <w:bCs/>
          <w:sz w:val="22"/>
          <w:szCs w:val="22"/>
        </w:rPr>
        <w:t xml:space="preserve">Result Publisher: </w:t>
      </w:r>
      <w:r>
        <w:rPr>
          <w:sz w:val="22"/>
          <w:szCs w:val="22"/>
        </w:rPr>
        <w:t xml:space="preserve">writes verdict + explanation to the detections topic for the Decision/Response and persistence consumers.</w:t>
      </w:r>
    </w:p>
    <w:p>
      <w:pPr>
        <w:pStyle w:val="Heading2"/>
        <w:spacing w:after="100" w:before="220"/>
      </w:pPr>
      <w:r>
        <w:t xml:space="preserve">6.2 Model roster</w:t>
      </w:r>
    </w:p>
    <w:p>
      <w:pPr>
        <w:spacing w:after="120" w:line="276"/>
        <w:jc w:val="both"/>
      </w:pPr>
      <w:r>
        <w:rPr>
          <w:sz w:val="22"/>
          <w:szCs w:val="22"/>
        </w:rPr>
        <w:t xml:space="preserve">The Ensemble Manager coordinates four complementary learners behind the common Model interface (§9). Each targets a distinct signal class; the fusion layer weights them and calibrates the combined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1F3864" w:color="auto" w:val="clear"/>
            <w:tcMar>
              <w:top w:type="dxa" w:w="40"/>
              <w:left w:type="dxa" w:w="70"/>
              <w:bottom w:type="dxa" w:w="40"/>
              <w:right w:type="dxa" w:w="70"/>
            </w:tcMar>
          </w:tcPr>
          <w:p>
            <w:pPr>
              <w:spacing w:after="0" w:line="230"/>
            </w:pPr>
            <w:r>
              <w:rPr>
                <w:b/>
                <w:bCs/>
                <w:color w:val="FFFFFF"/>
                <w:sz w:val="18"/>
                <w:szCs w:val="18"/>
              </w:rPr>
              <w:t xml:space="preserve">Model</w:t>
            </w:r>
          </w:p>
        </w:tc>
        <w:tc>
          <w:tcPr>
            <w:tcW w:type="dxa" w:w="3400"/>
            <w:shd w:fill="1F3864" w:color="auto" w:val="clear"/>
            <w:tcMar>
              <w:top w:type="dxa" w:w="40"/>
              <w:left w:type="dxa" w:w="70"/>
              <w:bottom w:type="dxa" w:w="40"/>
              <w:right w:type="dxa" w:w="70"/>
            </w:tcMar>
          </w:tcPr>
          <w:p>
            <w:pPr>
              <w:spacing w:after="0" w:line="230"/>
            </w:pPr>
            <w:r>
              <w:rPr>
                <w:b/>
                <w:bCs/>
                <w:color w:val="FFFFFF"/>
                <w:sz w:val="18"/>
                <w:szCs w:val="18"/>
              </w:rPr>
              <w:t xml:space="preserve">Signal captured</w:t>
            </w:r>
          </w:p>
        </w:tc>
        <w:tc>
          <w:tcPr>
            <w:tcW w:type="dxa" w:w="4160"/>
            <w:shd w:fill="1F3864" w:color="auto" w:val="clear"/>
            <w:tcMar>
              <w:top w:type="dxa" w:w="40"/>
              <w:left w:type="dxa" w:w="70"/>
              <w:bottom w:type="dxa" w:w="40"/>
              <w:right w:type="dxa" w:w="70"/>
            </w:tcMar>
          </w:tcPr>
          <w:p>
            <w:pPr>
              <w:spacing w:after="0" w:line="230"/>
            </w:pPr>
            <w:r>
              <w:rPr>
                <w:b/>
                <w:bCs/>
                <w:color w:val="FFFFFF"/>
                <w:sz w:val="18"/>
                <w:szCs w:val="18"/>
              </w:rPr>
              <w:t xml:space="preserve">Role in ensemble</w:t>
            </w:r>
          </w:p>
        </w:tc>
      </w:tr>
      <w:tr>
        <w:tc>
          <w:tcPr>
            <w:tcW w:type="dxa" w:w="1800"/>
            <w:tcMar>
              <w:top w:type="dxa" w:w="40"/>
              <w:left w:type="dxa" w:w="70"/>
              <w:bottom w:type="dxa" w:w="40"/>
              <w:right w:type="dxa" w:w="70"/>
            </w:tcMar>
          </w:tcPr>
          <w:p>
            <w:pPr>
              <w:spacing w:after="0" w:line="230"/>
            </w:pPr>
            <w:r>
              <w:rPr>
                <w:sz w:val="17"/>
                <w:szCs w:val="17"/>
              </w:rPr>
              <w:t xml:space="preserve">CNN</w:t>
            </w:r>
          </w:p>
        </w:tc>
        <w:tc>
          <w:tcPr>
            <w:tcW w:type="dxa" w:w="3400"/>
            <w:tcMar>
              <w:top w:type="dxa" w:w="40"/>
              <w:left w:type="dxa" w:w="70"/>
              <w:bottom w:type="dxa" w:w="40"/>
              <w:right w:type="dxa" w:w="70"/>
            </w:tcMar>
          </w:tcPr>
          <w:p>
            <w:pPr>
              <w:spacing w:after="0" w:line="230"/>
            </w:pPr>
            <w:r>
              <w:rPr>
                <w:sz w:val="17"/>
                <w:szCs w:val="17"/>
              </w:rPr>
              <w:t xml:space="preserve">Local spatial patterns in frame/feature images</w:t>
            </w:r>
          </w:p>
        </w:tc>
        <w:tc>
          <w:tcPr>
            <w:tcW w:type="dxa" w:w="4160"/>
            <w:tcMar>
              <w:top w:type="dxa" w:w="40"/>
              <w:left w:type="dxa" w:w="70"/>
              <w:bottom w:type="dxa" w:w="40"/>
              <w:right w:type="dxa" w:w="70"/>
            </w:tcMar>
          </w:tcPr>
          <w:p>
            <w:pPr>
              <w:spacing w:after="0" w:line="230"/>
            </w:pPr>
            <w:r>
              <w:rPr>
                <w:sz w:val="17"/>
                <w:szCs w:val="17"/>
              </w:rPr>
              <w:t xml:space="preserve">Fast, high-precision on known attack shapes</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Transformer</w:t>
            </w:r>
          </w:p>
        </w:tc>
        <w:tc>
          <w:tcPr>
            <w:tcW w:type="dxa" w:w="3400"/>
            <w:shd w:fill="EEF3FB" w:color="auto" w:val="clear"/>
            <w:tcMar>
              <w:top w:type="dxa" w:w="40"/>
              <w:left w:type="dxa" w:w="70"/>
              <w:bottom w:type="dxa" w:w="40"/>
              <w:right w:type="dxa" w:w="70"/>
            </w:tcMar>
          </w:tcPr>
          <w:p>
            <w:pPr>
              <w:spacing w:after="0" w:line="230"/>
            </w:pPr>
            <w:r>
              <w:rPr>
                <w:sz w:val="17"/>
                <w:szCs w:val="17"/>
              </w:rPr>
              <w:t xml:space="preserve">Temporal / sequential structure</w:t>
            </w:r>
          </w:p>
        </w:tc>
        <w:tc>
          <w:tcPr>
            <w:tcW w:type="dxa" w:w="4160"/>
            <w:shd w:fill="EEF3FB" w:color="auto" w:val="clear"/>
            <w:tcMar>
              <w:top w:type="dxa" w:w="40"/>
              <w:left w:type="dxa" w:w="70"/>
              <w:bottom w:type="dxa" w:w="40"/>
              <w:right w:type="dxa" w:w="70"/>
            </w:tcMar>
          </w:tcPr>
          <w:p>
            <w:pPr>
              <w:spacing w:after="0" w:line="230"/>
            </w:pPr>
            <w:r>
              <w:rPr>
                <w:sz w:val="17"/>
                <w:szCs w:val="17"/>
              </w:rPr>
              <w:t xml:space="preserve">Detects timing and burst anomalies over windows</w:t>
            </w:r>
          </w:p>
        </w:tc>
      </w:tr>
      <w:tr>
        <w:tc>
          <w:tcPr>
            <w:tcW w:type="dxa" w:w="1800"/>
            <w:tcMar>
              <w:top w:type="dxa" w:w="40"/>
              <w:left w:type="dxa" w:w="70"/>
              <w:bottom w:type="dxa" w:w="40"/>
              <w:right w:type="dxa" w:w="70"/>
            </w:tcMar>
          </w:tcPr>
          <w:p>
            <w:pPr>
              <w:spacing w:after="0" w:line="230"/>
            </w:pPr>
            <w:r>
              <w:rPr>
                <w:sz w:val="17"/>
                <w:szCs w:val="17"/>
              </w:rPr>
              <w:t xml:space="preserve">GNN</w:t>
            </w:r>
          </w:p>
        </w:tc>
        <w:tc>
          <w:tcPr>
            <w:tcW w:type="dxa" w:w="3400"/>
            <w:tcMar>
              <w:top w:type="dxa" w:w="40"/>
              <w:left w:type="dxa" w:w="70"/>
              <w:bottom w:type="dxa" w:w="40"/>
              <w:right w:type="dxa" w:w="70"/>
            </w:tcMar>
          </w:tcPr>
          <w:p>
            <w:pPr>
              <w:spacing w:after="0" w:line="230"/>
            </w:pPr>
            <w:r>
              <w:rPr>
                <w:sz w:val="17"/>
                <w:szCs w:val="17"/>
              </w:rPr>
              <w:t xml:space="preserve">Device/BSSID relational structure</w:t>
            </w:r>
          </w:p>
        </w:tc>
        <w:tc>
          <w:tcPr>
            <w:tcW w:type="dxa" w:w="4160"/>
            <w:tcMar>
              <w:top w:type="dxa" w:w="40"/>
              <w:left w:type="dxa" w:w="70"/>
              <w:bottom w:type="dxa" w:w="40"/>
              <w:right w:type="dxa" w:w="70"/>
            </w:tcMar>
          </w:tcPr>
          <w:p>
            <w:pPr>
              <w:spacing w:after="0" w:line="230"/>
            </w:pPr>
            <w:r>
              <w:rPr>
                <w:sz w:val="17"/>
                <w:szCs w:val="17"/>
              </w:rPr>
              <w:t xml:space="preserve">Cross-device correlation; rogue/evil-twin topology</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Autoencoder / VAE</w:t>
            </w:r>
          </w:p>
        </w:tc>
        <w:tc>
          <w:tcPr>
            <w:tcW w:type="dxa" w:w="3400"/>
            <w:shd w:fill="EEF3FB" w:color="auto" w:val="clear"/>
            <w:tcMar>
              <w:top w:type="dxa" w:w="40"/>
              <w:left w:type="dxa" w:w="70"/>
              <w:bottom w:type="dxa" w:w="40"/>
              <w:right w:type="dxa" w:w="70"/>
            </w:tcMar>
          </w:tcPr>
          <w:p>
            <w:pPr>
              <w:spacing w:after="0" w:line="230"/>
            </w:pPr>
            <w:r>
              <w:rPr>
                <w:sz w:val="17"/>
                <w:szCs w:val="17"/>
              </w:rPr>
              <w:t xml:space="preserve">Reconstruction error on 'normal'</w:t>
            </w:r>
          </w:p>
        </w:tc>
        <w:tc>
          <w:tcPr>
            <w:tcW w:type="dxa" w:w="4160"/>
            <w:shd w:fill="EEF3FB" w:color="auto" w:val="clear"/>
            <w:tcMar>
              <w:top w:type="dxa" w:w="40"/>
              <w:left w:type="dxa" w:w="70"/>
              <w:bottom w:type="dxa" w:w="40"/>
              <w:right w:type="dxa" w:w="70"/>
            </w:tcMar>
          </w:tcPr>
          <w:p>
            <w:pPr>
              <w:spacing w:after="0" w:line="230"/>
            </w:pPr>
            <w:r>
              <w:rPr>
                <w:sz w:val="17"/>
                <w:szCs w:val="17"/>
              </w:rPr>
              <w:t xml:space="preserve">Unsupervised zero-day / unknown-attack detection</w:t>
            </w:r>
          </w:p>
        </w:tc>
      </w:tr>
    </w:tbl>
    <w:p>
      <w:pPr>
        <w:spacing w:after="140"/>
      </w:pPr>
      <w:r>
        <w:rPr>
          <w:sz w:val="8"/>
          <w:szCs w:val="8"/>
        </w:rPr>
        <w:t xml:space="preserve"/>
      </w:r>
    </w:p>
    <w:p>
      <w:pPr>
        <w:spacing w:after="120" w:line="276"/>
        <w:jc w:val="both"/>
      </w:pPr>
      <w:r>
        <w:rPr>
          <w:sz w:val="22"/>
          <w:szCs w:val="22"/>
        </w:rPr>
        <w:t xml:space="preserve">The GNN is the scientific centrepiece at the model level: operating on the device/BSSID graph, it can flag relational anomalies (an access point that suddenly appears with a duplicate SSID but an anomalous neighbourhood) that per-flow classifiers cannot see. Combined with the multi-sensor fabric, this is the differentiation strategy against the prior art identified in R1.</w:t>
      </w:r>
    </w:p>
    <w:p>
      <w:pPr>
        <w:pStyle w:val="Heading2"/>
        <w:spacing w:after="100" w:before="220"/>
      </w:pPr>
      <w:r>
        <w:t xml:space="preserve">6.3 Inference performance and concurrency</w:t>
      </w:r>
    </w:p>
    <w:p>
      <w:pPr>
        <w:spacing w:after="120" w:line="276"/>
        <w:jc w:val="both"/>
      </w:pPr>
      <w:r>
        <w:rPr>
          <w:sz w:val="22"/>
          <w:szCs w:val="22"/>
        </w:rPr>
        <w:t xml:space="preserve">The inference service is the latency-critical component (QA-1). Feature vectors are consumed in micro-batches and scored on the GPU to amortise kernel-launch overhead; the ensemble runs its member models concurrently and the fusion layer waits only for the slowest required model. Triton serves versioned models with dynamic batching, so throughput scales with replica count on the GPU node pool without changing client code. The XAI step is computed only for detections above a severity threshold, keeping explanation cost off the common path.</w:t>
      </w:r>
    </w:p>
    <w:p>
      <w:r>
        <w:br w:type="page"/>
      </w:r>
    </w:p>
    <w:p>
      <w:pPr>
        <w:pStyle w:val="Heading1"/>
        <w:spacing w:after="140" w:before="300"/>
      </w:pPr>
      <w:r>
        <w:t xml:space="preserve">7. Runtime (Behavioural) Views</w:t>
      </w:r>
    </w:p>
    <w:p>
      <w:pPr>
        <w:pStyle w:val="Heading2"/>
        <w:spacing w:after="100" w:before="220"/>
      </w:pPr>
      <w:r>
        <w:t xml:space="preserve">7.1 Real-time detection flow</w:t>
      </w:r>
    </w:p>
    <w:p>
      <w:pPr>
        <w:spacing w:after="120" w:line="276"/>
        <w:jc w:val="both"/>
      </w:pPr>
      <w:r>
        <w:rPr>
          <w:sz w:val="22"/>
          <w:szCs w:val="22"/>
        </w:rPr>
        <w:t xml:space="preserve">The hot path is fully asynchronous. Sensors publish frames; the Stream Processor maintains windowed state in Redis and emits feature vectors; the Inference Service consumes them, runs the ensemble on GPU, fuses and explains, and publishes a verdict to the dashboard and event store. A per-stage latency budget keeps the end-to-end p95 under one second (QA-1).</w:t>
      </w:r>
    </w:p>
    <w:p>
      <w:pPr>
        <w:spacing w:after="40" w:before="120"/>
        <w:jc w:val="center"/>
      </w:pPr>
      <w:r>
        <w:drawing>
          <wp:inline distT="0" distB="0" distL="0" distR="0">
            <wp:extent cx="6096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305175"/>
                    </a:xfrm>
                    <a:prstGeom prst="rect">
                      <a:avLst/>
                    </a:prstGeom>
                  </pic:spPr>
                </pic:pic>
              </a:graphicData>
            </a:graphic>
          </wp:inline>
        </w:drawing>
      </w:r>
    </w:p>
    <w:p>
      <w:pPr>
        <w:spacing w:after="160"/>
        <w:jc w:val="center"/>
      </w:pPr>
      <w:r>
        <w:rPr>
          <w:i/>
          <w:iCs/>
          <w:color w:val="595959"/>
          <w:sz w:val="18"/>
          <w:szCs w:val="18"/>
        </w:rPr>
        <w:t xml:space="preserve">Figure 7 — Sequence: real-time detection from capture to verdict.</w:t>
      </w:r>
    </w:p>
    <w:p>
      <w:pPr>
        <w:pStyle w:val="ListParagraph"/>
        <w:numPr>
          <w:ilvl w:val="0"/>
          <w:numId w:val="3"/>
        </w:numPr>
        <w:spacing w:after="70" w:line="264"/>
      </w:pPr>
      <w:r>
        <w:rPr>
          <w:sz w:val="22"/>
          <w:szCs w:val="22"/>
        </w:rPr>
        <w:t xml:space="preserve">A sensor captures 802.11 frames in monitor mode and publishes them to the raw-frames topic.</w:t>
      </w:r>
    </w:p>
    <w:p>
      <w:pPr>
        <w:pStyle w:val="ListParagraph"/>
        <w:numPr>
          <w:ilvl w:val="0"/>
          <w:numId w:val="3"/>
        </w:numPr>
        <w:spacing w:after="70" w:line="264"/>
      </w:pPr>
      <w:r>
        <w:rPr>
          <w:sz w:val="22"/>
          <w:szCs w:val="22"/>
        </w:rPr>
        <w:t xml:space="preserve">The Stream Processor consumes a batch and reads/updates the sliding-window and graph state in Redis.</w:t>
      </w:r>
    </w:p>
    <w:p>
      <w:pPr>
        <w:pStyle w:val="ListParagraph"/>
        <w:numPr>
          <w:ilvl w:val="0"/>
          <w:numId w:val="3"/>
        </w:numPr>
        <w:spacing w:after="70" w:line="264"/>
      </w:pPr>
      <w:r>
        <w:rPr>
          <w:sz w:val="22"/>
          <w:szCs w:val="22"/>
        </w:rPr>
        <w:t xml:space="preserve">It computes the 300+ feature vector and publishes it to the feature-vectors topic.</w:t>
      </w:r>
    </w:p>
    <w:p>
      <w:pPr>
        <w:pStyle w:val="ListParagraph"/>
        <w:numPr>
          <w:ilvl w:val="0"/>
          <w:numId w:val="3"/>
        </w:numPr>
        <w:spacing w:after="70" w:line="264"/>
      </w:pPr>
      <w:r>
        <w:rPr>
          <w:sz w:val="22"/>
          <w:szCs w:val="22"/>
        </w:rPr>
        <w:t xml:space="preserve">The Inference Service consumes the vector and runs the hybrid ensemble on the GPU.</w:t>
      </w:r>
    </w:p>
    <w:p>
      <w:pPr>
        <w:pStyle w:val="ListParagraph"/>
        <w:numPr>
          <w:ilvl w:val="0"/>
          <w:numId w:val="3"/>
        </w:numPr>
        <w:spacing w:after="70" w:line="264"/>
      </w:pPr>
      <w:r>
        <w:rPr>
          <w:sz w:val="22"/>
          <w:szCs w:val="22"/>
        </w:rPr>
        <w:t xml:space="preserve">Per-model scores are fused and calibrated; the XAI Explainer attaches SHAP/attention attributions.</w:t>
      </w:r>
    </w:p>
    <w:p>
      <w:pPr>
        <w:pStyle w:val="ListParagraph"/>
        <w:numPr>
          <w:ilvl w:val="0"/>
          <w:numId w:val="3"/>
        </w:numPr>
        <w:spacing w:after="70" w:line="264"/>
      </w:pPr>
      <w:r>
        <w:rPr>
          <w:sz w:val="22"/>
          <w:szCs w:val="22"/>
        </w:rPr>
        <w:t xml:space="preserve">The verdict (label, score, confidence, explanation) is published; the dashboard updates and the event is persisted.</w:t>
      </w:r>
    </w:p>
    <w:p>
      <w:pPr>
        <w:pStyle w:val="Heading2"/>
        <w:spacing w:after="100" w:before="220"/>
      </w:pPr>
      <w:r>
        <w:t xml:space="preserve">7.2 Autonomous response flow</w:t>
      </w:r>
    </w:p>
    <w:p>
      <w:pPr>
        <w:spacing w:after="120" w:line="276"/>
        <w:jc w:val="both"/>
      </w:pPr>
      <w:r>
        <w:rPr>
          <w:sz w:val="22"/>
          <w:szCs w:val="22"/>
        </w:rPr>
        <w:t xml:space="preserve">When a verdict indicates an attack, the Decision Engine consults the Policy Engine. Low-confidence detections raise an alert only; high-confidence detections trigger policy-authorised mitigation (deauth, MAC block, VLAN quarantine) on the WLAN controller / firewall. Every action is forwarded to the SIEM, announced on notification channels, and appended to an immutable audit log; a SOC analyst can override or roll back.</w:t>
      </w:r>
    </w:p>
    <w:p>
      <w:pPr>
        <w:spacing w:after="40" w:before="120"/>
        <w:jc w:val="center"/>
      </w:pPr>
      <w:r>
        <w:drawing>
          <wp:inline distT="0" distB="0" distL="0" distR="0">
            <wp:extent cx="6096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095625"/>
                    </a:xfrm>
                    <a:prstGeom prst="rect">
                      <a:avLst/>
                    </a:prstGeom>
                  </pic:spPr>
                </pic:pic>
              </a:graphicData>
            </a:graphic>
          </wp:inline>
        </w:drawing>
      </w:r>
    </w:p>
    <w:p>
      <w:pPr>
        <w:spacing w:after="160"/>
        <w:jc w:val="center"/>
      </w:pPr>
      <w:r>
        <w:rPr>
          <w:i/>
          <w:iCs/>
          <w:color w:val="595959"/>
          <w:sz w:val="18"/>
          <w:szCs w:val="18"/>
        </w:rPr>
        <w:t xml:space="preserve">Figure 8 — Sequence: policy-gated autonomous response with human override.</w:t>
      </w:r>
    </w:p>
    <w:p>
      <w:pPr>
        <w:pStyle w:val="ListParagraph"/>
        <w:numPr>
          <w:ilvl w:val="0"/>
          <w:numId w:val="3"/>
        </w:numPr>
        <w:spacing w:after="70" w:line="264"/>
      </w:pPr>
      <w:r>
        <w:rPr>
          <w:sz w:val="22"/>
          <w:szCs w:val="22"/>
        </w:rPr>
        <w:t xml:space="preserve">The Decision Engine receives an attack verdict with type, confidence and target MAC/BSSID.</w:t>
      </w:r>
    </w:p>
    <w:p>
      <w:pPr>
        <w:pStyle w:val="ListParagraph"/>
        <w:numPr>
          <w:ilvl w:val="0"/>
          <w:numId w:val="3"/>
        </w:numPr>
        <w:spacing w:after="70" w:line="264"/>
      </w:pPr>
      <w:r>
        <w:rPr>
          <w:sz w:val="22"/>
          <w:szCs w:val="22"/>
        </w:rPr>
        <w:t xml:space="preserve">The Policy Engine evaluates the applicable policy and confidence threshold.</w:t>
      </w:r>
    </w:p>
    <w:p>
      <w:pPr>
        <w:pStyle w:val="ListParagraph"/>
        <w:numPr>
          <w:ilvl w:val="0"/>
          <w:numId w:val="3"/>
        </w:numPr>
        <w:spacing w:after="70" w:line="264"/>
      </w:pPr>
      <w:r>
        <w:rPr>
          <w:sz w:val="22"/>
          <w:szCs w:val="22"/>
        </w:rPr>
        <w:t xml:space="preserve">Low confidence raises an alert only; high confidence returns an authorised action set.</w:t>
      </w:r>
    </w:p>
    <w:p>
      <w:pPr>
        <w:pStyle w:val="ListParagraph"/>
        <w:numPr>
          <w:ilvl w:val="0"/>
          <w:numId w:val="3"/>
        </w:numPr>
        <w:spacing w:after="70" w:line="264"/>
      </w:pPr>
      <w:r>
        <w:rPr>
          <w:sz w:val="22"/>
          <w:szCs w:val="22"/>
        </w:rPr>
        <w:t xml:space="preserve">The Response Engine executes mitigation (deauth / MAC block / VLAN quarantine) on the WLAN controller or firewall.</w:t>
      </w:r>
    </w:p>
    <w:p>
      <w:pPr>
        <w:pStyle w:val="ListParagraph"/>
        <w:numPr>
          <w:ilvl w:val="0"/>
          <w:numId w:val="3"/>
        </w:numPr>
        <w:spacing w:after="70" w:line="264"/>
      </w:pPr>
      <w:r>
        <w:rPr>
          <w:sz w:val="22"/>
          <w:szCs w:val="22"/>
        </w:rPr>
        <w:t xml:space="preserve">The action is forwarded to the SIEM, announced on notification channels, and appended to the immutable audit log.</w:t>
      </w:r>
    </w:p>
    <w:p>
      <w:pPr>
        <w:pStyle w:val="ListParagraph"/>
        <w:numPr>
          <w:ilvl w:val="0"/>
          <w:numId w:val="3"/>
        </w:numPr>
        <w:spacing w:after="70" w:line="264"/>
      </w:pPr>
      <w:r>
        <w:rPr>
          <w:sz w:val="22"/>
          <w:szCs w:val="22"/>
        </w:rPr>
        <w:t xml:space="preserve">A SOC analyst may override or roll back the action; the rollback is itself audited.</w:t>
      </w:r>
    </w:p>
    <w:p>
      <w:pPr>
        <w:pStyle w:val="Heading2"/>
        <w:spacing w:after="100" w:before="220"/>
      </w:pPr>
      <w:r>
        <w:t xml:space="preserve">7.3 Model training and retraining (MLOps)</w:t>
      </w:r>
    </w:p>
    <w:p>
      <w:pPr>
        <w:spacing w:after="120" w:line="276"/>
        <w:jc w:val="both"/>
      </w:pPr>
      <w:r>
        <w:rPr>
          <w:sz w:val="22"/>
          <w:szCs w:val="22"/>
        </w:rPr>
        <w:t xml:space="preserve">Training is triggered on a schedule or by a drift alarm. The Dataset Builder assembles the unified dataset (AWID3 + live capture + generated attacks); the Feature Pipeline produces engineered features and splits; the Trainer fits the ensemble; the Evaluator compares ROC/AUC/F1 and latency against the incumbent; better models are registered and rolled out via canary, with automatic rollback on canary failure.</w:t>
      </w:r>
    </w:p>
    <w:p>
      <w:pPr>
        <w:spacing w:after="40" w:before="120"/>
        <w:jc w:val="center"/>
      </w:pPr>
      <w:r>
        <w:drawing>
          <wp:inline distT="0" distB="0" distL="0" distR="0">
            <wp:extent cx="6096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95625"/>
                    </a:xfrm>
                    <a:prstGeom prst="rect">
                      <a:avLst/>
                    </a:prstGeom>
                  </pic:spPr>
                </pic:pic>
              </a:graphicData>
            </a:graphic>
          </wp:inline>
        </w:drawing>
      </w:r>
    </w:p>
    <w:p>
      <w:pPr>
        <w:spacing w:after="160"/>
        <w:jc w:val="center"/>
      </w:pPr>
      <w:r>
        <w:rPr>
          <w:i/>
          <w:iCs/>
          <w:color w:val="595959"/>
          <w:sz w:val="18"/>
          <w:szCs w:val="18"/>
        </w:rPr>
        <w:t xml:space="preserve">Figure 9 — Sequence: continuous, drift-triggered training and safe rollout.</w:t>
      </w:r>
    </w:p>
    <w:p>
      <w:pPr>
        <w:pStyle w:val="ListParagraph"/>
        <w:numPr>
          <w:ilvl w:val="0"/>
          <w:numId w:val="3"/>
        </w:numPr>
        <w:spacing w:after="70" w:line="264"/>
      </w:pPr>
      <w:r>
        <w:rPr>
          <w:sz w:val="22"/>
          <w:szCs w:val="22"/>
        </w:rPr>
        <w:t xml:space="preserve">A schedule or a drift alarm triggers the Dataset Builder.</w:t>
      </w:r>
    </w:p>
    <w:p>
      <w:pPr>
        <w:pStyle w:val="ListParagraph"/>
        <w:numPr>
          <w:ilvl w:val="0"/>
          <w:numId w:val="3"/>
        </w:numPr>
        <w:spacing w:after="70" w:line="264"/>
      </w:pPr>
      <w:r>
        <w:rPr>
          <w:sz w:val="22"/>
          <w:szCs w:val="22"/>
        </w:rPr>
        <w:t xml:space="preserve">It assembles the unified dataset from AWID3, live capture and generated attacks.</w:t>
      </w:r>
    </w:p>
    <w:p>
      <w:pPr>
        <w:pStyle w:val="ListParagraph"/>
        <w:numPr>
          <w:ilvl w:val="0"/>
          <w:numId w:val="3"/>
        </w:numPr>
        <w:spacing w:after="70" w:line="264"/>
      </w:pPr>
      <w:r>
        <w:rPr>
          <w:sz w:val="22"/>
          <w:szCs w:val="22"/>
        </w:rPr>
        <w:t xml:space="preserve">The Feature Pipeline produces engineered features and train/validation/test splits.</w:t>
      </w:r>
    </w:p>
    <w:p>
      <w:pPr>
        <w:pStyle w:val="ListParagraph"/>
        <w:numPr>
          <w:ilvl w:val="0"/>
          <w:numId w:val="3"/>
        </w:numPr>
        <w:spacing w:after="70" w:line="264"/>
      </w:pPr>
      <w:r>
        <w:rPr>
          <w:sz w:val="22"/>
          <w:szCs w:val="22"/>
        </w:rPr>
        <w:t xml:space="preserve">The Trainer fits the ensemble with cross-validation and hyper-parameter tuning on GPU.</w:t>
      </w:r>
    </w:p>
    <w:p>
      <w:pPr>
        <w:pStyle w:val="ListParagraph"/>
        <w:numPr>
          <w:ilvl w:val="0"/>
          <w:numId w:val="3"/>
        </w:numPr>
        <w:spacing w:after="70" w:line="264"/>
      </w:pPr>
      <w:r>
        <w:rPr>
          <w:sz w:val="22"/>
          <w:szCs w:val="22"/>
        </w:rPr>
        <w:t xml:space="preserve">The Evaluator compares ROC/AUC/F1 and latency against the incumbent production model.</w:t>
      </w:r>
    </w:p>
    <w:p>
      <w:pPr>
        <w:pStyle w:val="ListParagraph"/>
        <w:numPr>
          <w:ilvl w:val="0"/>
          <w:numId w:val="3"/>
        </w:numPr>
        <w:spacing w:after="70" w:line="264"/>
      </w:pPr>
      <w:r>
        <w:rPr>
          <w:sz w:val="22"/>
          <w:szCs w:val="22"/>
        </w:rPr>
        <w:t xml:space="preserve">If better, the model is registered and rolled out via canary, with automatic rollback on failure.</w:t>
      </w:r>
    </w:p>
    <w:p>
      <w:pPr>
        <w:pStyle w:val="Heading2"/>
        <w:spacing w:after="100" w:before="220"/>
      </w:pPr>
      <w:r>
        <w:t xml:space="preserve">7.4 Cross-sensor correlation</w:t>
      </w:r>
    </w:p>
    <w:p>
      <w:pPr>
        <w:spacing w:after="120" w:line="276"/>
        <w:jc w:val="both"/>
      </w:pPr>
      <w:r>
        <w:rPr>
          <w:sz w:val="22"/>
          <w:szCs w:val="22"/>
        </w:rPr>
        <w:t xml:space="preserve">Cross-sensor correlation is the platform's distinguishing behaviour (FR-7, Gap 3) and warrants explicit description. Each sensor timestamps its observations against a disciplined clock (NTP/PTP). The Decision Engine maintains a short correlation window keyed by device/BSSID and channel; when the same attacker signature is reported by two or more sensors within that window, the events are fused into a single higher-confidence detection annotated with an approximate location (which sensors observed it and their relative signal strengths). This achieves three things the single-node literature cannot: it raises confidence and suppresses duplicate alerts, it localises the attacker within the monitored space, and it supplies the GNN with genuinely multi-vantage-point graph features. Correlation tolerances (window length, permitted clock skew) are configuration, so the fabric can be tuned per deployment.</w:t>
      </w:r>
    </w:p>
    <w:p>
      <w:r>
        <w:br w:type="page"/>
      </w:r>
    </w:p>
    <w:p>
      <w:pPr>
        <w:pStyle w:val="Heading1"/>
        <w:spacing w:after="140" w:before="300"/>
      </w:pPr>
      <w:r>
        <w:t xml:space="preserve">8. Data Architecture</w:t>
      </w:r>
    </w:p>
    <w:p>
      <w:pPr>
        <w:pStyle w:val="Heading2"/>
        <w:spacing w:after="100" w:before="220"/>
      </w:pPr>
      <w:r>
        <w:t xml:space="preserve">8.1 Data flow</w:t>
      </w:r>
    </w:p>
    <w:p>
      <w:pPr>
        <w:spacing w:after="120" w:line="276"/>
        <w:jc w:val="both"/>
      </w:pPr>
      <w:r>
        <w:rPr>
          <w:sz w:val="22"/>
          <w:szCs w:val="22"/>
        </w:rPr>
        <w:t xml:space="preserve">The Level-1 DFD shows the processes (capture, feature extraction, inference, decision/response, visualisation), the four data stores, and the flows between them and the external entities. It is the data-centric complement to the container view.</w:t>
      </w:r>
    </w:p>
    <w:p>
      <w:pPr>
        <w:spacing w:after="40" w:before="120"/>
        <w:jc w:val="center"/>
      </w:pPr>
      <w:r>
        <w:drawing>
          <wp:inline distT="0" distB="0" distL="0" distR="0">
            <wp:extent cx="6096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14750"/>
                    </a:xfrm>
                    <a:prstGeom prst="rect">
                      <a:avLst/>
                    </a:prstGeom>
                  </pic:spPr>
                </pic:pic>
              </a:graphicData>
            </a:graphic>
          </wp:inline>
        </w:drawing>
      </w:r>
    </w:p>
    <w:p>
      <w:pPr>
        <w:spacing w:after="160"/>
        <w:jc w:val="center"/>
      </w:pPr>
      <w:r>
        <w:rPr>
          <w:i/>
          <w:iCs/>
          <w:color w:val="595959"/>
          <w:sz w:val="18"/>
          <w:szCs w:val="18"/>
        </w:rPr>
        <w:t xml:space="preserve">Figure 6 — Level-1 data flow diagram of the detection pipeline.</w:t>
      </w:r>
    </w:p>
    <w:p>
      <w:pPr>
        <w:pStyle w:val="Heading2"/>
        <w:spacing w:after="100" w:before="220"/>
      </w:pPr>
      <w:r>
        <w:t xml:space="preserve">8.2 Logical data model</w:t>
      </w:r>
    </w:p>
    <w:p>
      <w:pPr>
        <w:spacing w:after="120" w:line="276"/>
        <w:jc w:val="both"/>
      </w:pPr>
      <w:r>
        <w:rPr>
          <w:sz w:val="22"/>
          <w:szCs w:val="22"/>
        </w:rPr>
        <w:t xml:space="preserve">The ER model captures the persisted entities: sensors and their capture sessions; frame batches and the feature vectors derived from them; detection events with their attack type, model version, score and confidence; the response actions and alerts they generate; the model catalogue and versions; and the devices (by MAC/BSSID) referenced by detections.</w:t>
      </w:r>
    </w:p>
    <w:p>
      <w:pPr>
        <w:spacing w:after="4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95959"/>
          <w:sz w:val="18"/>
          <w:szCs w:val="18"/>
        </w:rPr>
        <w:t xml:space="preserve">Figure 10 — Entity-relationship model of the persisted domain.</w:t>
      </w:r>
    </w:p>
    <w:p>
      <w:pPr>
        <w:pStyle w:val="Heading2"/>
        <w:spacing w:after="100" w:before="220"/>
      </w:pPr>
      <w:r>
        <w:t xml:space="preserve">8.3 Data stores and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1F3864" w:color="auto" w:val="clear"/>
            <w:tcMar>
              <w:top w:type="dxa" w:w="40"/>
              <w:left w:type="dxa" w:w="70"/>
              <w:bottom w:type="dxa" w:w="40"/>
              <w:right w:type="dxa" w:w="70"/>
            </w:tcMar>
          </w:tcPr>
          <w:p>
            <w:pPr>
              <w:spacing w:after="0" w:line="230"/>
            </w:pPr>
            <w:r>
              <w:rPr>
                <w:b/>
                <w:bCs/>
                <w:color w:val="FFFFFF"/>
                <w:sz w:val="18"/>
                <w:szCs w:val="18"/>
              </w:rPr>
              <w:t xml:space="preserve">Store</w:t>
            </w:r>
          </w:p>
        </w:tc>
        <w:tc>
          <w:tcPr>
            <w:tcW w:type="dxa" w:w="3300"/>
            <w:shd w:fill="1F3864" w:color="auto" w:val="clear"/>
            <w:tcMar>
              <w:top w:type="dxa" w:w="40"/>
              <w:left w:type="dxa" w:w="70"/>
              <w:bottom w:type="dxa" w:w="40"/>
              <w:right w:type="dxa" w:w="70"/>
            </w:tcMar>
          </w:tcPr>
          <w:p>
            <w:pPr>
              <w:spacing w:after="0" w:line="230"/>
            </w:pPr>
            <w:r>
              <w:rPr>
                <w:b/>
                <w:bCs/>
                <w:color w:val="FFFFFF"/>
                <w:sz w:val="18"/>
                <w:szCs w:val="18"/>
              </w:rPr>
              <w:t xml:space="preserve">Role</w:t>
            </w:r>
          </w:p>
        </w:tc>
        <w:tc>
          <w:tcPr>
            <w:tcW w:type="dxa" w:w="3660"/>
            <w:shd w:fill="1F3864" w:color="auto" w:val="clear"/>
            <w:tcMar>
              <w:top w:type="dxa" w:w="40"/>
              <w:left w:type="dxa" w:w="70"/>
              <w:bottom w:type="dxa" w:w="40"/>
              <w:right w:type="dxa" w:w="70"/>
            </w:tcMar>
          </w:tcPr>
          <w:p>
            <w:pPr>
              <w:spacing w:after="0" w:line="230"/>
            </w:pPr>
            <w:r>
              <w:rPr>
                <w:b/>
                <w:bCs/>
                <w:color w:val="FFFFFF"/>
                <w:sz w:val="18"/>
                <w:szCs w:val="18"/>
              </w:rPr>
              <w:t xml:space="preserve">Retention / notes</w:t>
            </w:r>
          </w:p>
        </w:tc>
      </w:tr>
      <w:tr>
        <w:tc>
          <w:tcPr>
            <w:tcW w:type="dxa" w:w="2400"/>
            <w:tcMar>
              <w:top w:type="dxa" w:w="40"/>
              <w:left w:type="dxa" w:w="70"/>
              <w:bottom w:type="dxa" w:w="40"/>
              <w:right w:type="dxa" w:w="70"/>
            </w:tcMar>
          </w:tcPr>
          <w:p>
            <w:pPr>
              <w:spacing w:after="0" w:line="230"/>
            </w:pPr>
            <w:r>
              <w:rPr>
                <w:sz w:val="17"/>
                <w:szCs w:val="17"/>
              </w:rPr>
              <w:t xml:space="preserve">Kafka (raw-frames)</w:t>
            </w:r>
          </w:p>
        </w:tc>
        <w:tc>
          <w:tcPr>
            <w:tcW w:type="dxa" w:w="3300"/>
            <w:tcMar>
              <w:top w:type="dxa" w:w="40"/>
              <w:left w:type="dxa" w:w="70"/>
              <w:bottom w:type="dxa" w:w="40"/>
              <w:right w:type="dxa" w:w="70"/>
            </w:tcMar>
          </w:tcPr>
          <w:p>
            <w:pPr>
              <w:spacing w:after="0" w:line="230"/>
            </w:pPr>
            <w:r>
              <w:rPr>
                <w:sz w:val="17"/>
                <w:szCs w:val="17"/>
              </w:rPr>
              <w:t xml:space="preserve">Durable transport &amp; replay buffer</w:t>
            </w:r>
          </w:p>
        </w:tc>
        <w:tc>
          <w:tcPr>
            <w:tcW w:type="dxa" w:w="3660"/>
            <w:tcMar>
              <w:top w:type="dxa" w:w="40"/>
              <w:left w:type="dxa" w:w="70"/>
              <w:bottom w:type="dxa" w:w="40"/>
              <w:right w:type="dxa" w:w="70"/>
            </w:tcMar>
          </w:tcPr>
          <w:p>
            <w:pPr>
              <w:spacing w:after="0" w:line="230"/>
            </w:pPr>
            <w:r>
              <w:rPr>
                <w:sz w:val="17"/>
                <w:szCs w:val="17"/>
              </w:rPr>
              <w:t xml:space="preserve">Hours–days; sized for reprocessing window</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Redis 8.2 (existing, Docker)</w:t>
            </w:r>
          </w:p>
        </w:tc>
        <w:tc>
          <w:tcPr>
            <w:tcW w:type="dxa" w:w="3300"/>
            <w:shd w:fill="EEF3FB" w:color="auto" w:val="clear"/>
            <w:tcMar>
              <w:top w:type="dxa" w:w="40"/>
              <w:left w:type="dxa" w:w="70"/>
              <w:bottom w:type="dxa" w:w="40"/>
              <w:right w:type="dxa" w:w="70"/>
            </w:tcMar>
          </w:tcPr>
          <w:p>
            <w:pPr>
              <w:spacing w:after="0" w:line="230"/>
            </w:pPr>
            <w:r>
              <w:rPr>
                <w:sz w:val="17"/>
                <w:szCs w:val="17"/>
              </w:rPr>
              <w:t xml:space="preserve">Windowed &amp; graph state</w:t>
            </w:r>
          </w:p>
        </w:tc>
        <w:tc>
          <w:tcPr>
            <w:tcW w:type="dxa" w:w="3660"/>
            <w:shd w:fill="EEF3FB" w:color="auto" w:val="clear"/>
            <w:tcMar>
              <w:top w:type="dxa" w:w="40"/>
              <w:left w:type="dxa" w:w="70"/>
              <w:bottom w:type="dxa" w:w="40"/>
              <w:right w:type="dxa" w:w="70"/>
            </w:tcMar>
          </w:tcPr>
          <w:p>
            <w:pPr>
              <w:spacing w:after="0" w:line="230"/>
            </w:pPr>
            <w:r>
              <w:rPr>
                <w:sz w:val="17"/>
                <w:szCs w:val="17"/>
              </w:rPr>
              <w:t xml:space="preserve">Seconds–minutes TTL; rebuildable from Kafka</w:t>
            </w:r>
          </w:p>
        </w:tc>
      </w:tr>
      <w:tr>
        <w:tc>
          <w:tcPr>
            <w:tcW w:type="dxa" w:w="2400"/>
            <w:tcMar>
              <w:top w:type="dxa" w:w="40"/>
              <w:left w:type="dxa" w:w="70"/>
              <w:bottom w:type="dxa" w:w="40"/>
              <w:right w:type="dxa" w:w="70"/>
            </w:tcMar>
          </w:tcPr>
          <w:p>
            <w:pPr>
              <w:spacing w:after="0" w:line="230"/>
            </w:pPr>
            <w:r>
              <w:rPr>
                <w:sz w:val="17"/>
                <w:szCs w:val="17"/>
              </w:rPr>
              <w:t xml:space="preserve">MSSQL 2019 (existing, SQLEXPRESS)</w:t>
            </w:r>
          </w:p>
        </w:tc>
        <w:tc>
          <w:tcPr>
            <w:tcW w:type="dxa" w:w="3300"/>
            <w:tcMar>
              <w:top w:type="dxa" w:w="40"/>
              <w:left w:type="dxa" w:w="70"/>
              <w:bottom w:type="dxa" w:w="40"/>
              <w:right w:type="dxa" w:w="70"/>
            </w:tcMar>
          </w:tcPr>
          <w:p>
            <w:pPr>
              <w:spacing w:after="0" w:line="230"/>
            </w:pPr>
            <w:r>
              <w:rPr>
                <w:sz w:val="17"/>
                <w:szCs w:val="17"/>
              </w:rPr>
              <w:t xml:space="preserve">Events, config, model &amp; response records</w:t>
            </w:r>
          </w:p>
        </w:tc>
        <w:tc>
          <w:tcPr>
            <w:tcW w:type="dxa" w:w="3660"/>
            <w:tcMar>
              <w:top w:type="dxa" w:w="40"/>
              <w:left w:type="dxa" w:w="70"/>
              <w:bottom w:type="dxa" w:w="40"/>
              <w:right w:type="dxa" w:w="70"/>
            </w:tcMar>
          </w:tcPr>
          <w:p>
            <w:pPr>
              <w:spacing w:after="0" w:line="230"/>
            </w:pPr>
            <w:r>
              <w:rPr>
                <w:sz w:val="17"/>
                <w:szCs w:val="17"/>
              </w:rPr>
              <w:t xml:space="preserve">Long-term; source of truth for relational data (T-SQL)</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Elasticsearch (existing)</w:t>
            </w:r>
          </w:p>
        </w:tc>
        <w:tc>
          <w:tcPr>
            <w:tcW w:type="dxa" w:w="3300"/>
            <w:shd w:fill="EEF3FB" w:color="auto" w:val="clear"/>
            <w:tcMar>
              <w:top w:type="dxa" w:w="40"/>
              <w:left w:type="dxa" w:w="70"/>
              <w:bottom w:type="dxa" w:w="40"/>
              <w:right w:type="dxa" w:w="70"/>
            </w:tcMar>
          </w:tcPr>
          <w:p>
            <w:pPr>
              <w:spacing w:after="0" w:line="230"/>
            </w:pPr>
            <w:r>
              <w:rPr>
                <w:sz w:val="17"/>
                <w:szCs w:val="17"/>
              </w:rPr>
              <w:t xml:space="preserve">Alerts, logs, fast search</w:t>
            </w:r>
          </w:p>
        </w:tc>
        <w:tc>
          <w:tcPr>
            <w:tcW w:type="dxa" w:w="3660"/>
            <w:shd w:fill="EEF3FB" w:color="auto" w:val="clear"/>
            <w:tcMar>
              <w:top w:type="dxa" w:w="40"/>
              <w:left w:type="dxa" w:w="70"/>
              <w:bottom w:type="dxa" w:w="40"/>
              <w:right w:type="dxa" w:w="70"/>
            </w:tcMar>
          </w:tcPr>
          <w:p>
            <w:pPr>
              <w:spacing w:after="0" w:line="230"/>
            </w:pPr>
            <w:r>
              <w:rPr>
                <w:sz w:val="17"/>
                <w:szCs w:val="17"/>
              </w:rPr>
              <w:t xml:space="preserve">Medium-term; index lifecycle managed</w:t>
            </w:r>
          </w:p>
        </w:tc>
      </w:tr>
      <w:tr>
        <w:tc>
          <w:tcPr>
            <w:tcW w:type="dxa" w:w="2400"/>
            <w:tcMar>
              <w:top w:type="dxa" w:w="40"/>
              <w:left w:type="dxa" w:w="70"/>
              <w:bottom w:type="dxa" w:w="40"/>
              <w:right w:type="dxa" w:w="70"/>
            </w:tcMar>
          </w:tcPr>
          <w:p>
            <w:pPr>
              <w:spacing w:after="0" w:line="230"/>
            </w:pPr>
            <w:r>
              <w:rPr>
                <w:sz w:val="17"/>
                <w:szCs w:val="17"/>
              </w:rPr>
              <w:t xml:space="preserve">Object store (artifacts)</w:t>
            </w:r>
          </w:p>
        </w:tc>
        <w:tc>
          <w:tcPr>
            <w:tcW w:type="dxa" w:w="3300"/>
            <w:tcMar>
              <w:top w:type="dxa" w:w="40"/>
              <w:left w:type="dxa" w:w="70"/>
              <w:bottom w:type="dxa" w:w="40"/>
              <w:right w:type="dxa" w:w="70"/>
            </w:tcMar>
          </w:tcPr>
          <w:p>
            <w:pPr>
              <w:spacing w:after="0" w:line="230"/>
            </w:pPr>
            <w:r>
              <w:rPr>
                <w:sz w:val="17"/>
                <w:szCs w:val="17"/>
              </w:rPr>
              <w:t xml:space="preserve">Model weights, dataset snapshots</w:t>
            </w:r>
          </w:p>
        </w:tc>
        <w:tc>
          <w:tcPr>
            <w:tcW w:type="dxa" w:w="3660"/>
            <w:tcMar>
              <w:top w:type="dxa" w:w="40"/>
              <w:left w:type="dxa" w:w="70"/>
              <w:bottom w:type="dxa" w:w="40"/>
              <w:right w:type="dxa" w:w="70"/>
            </w:tcMar>
          </w:tcPr>
          <w:p>
            <w:pPr>
              <w:spacing w:after="0" w:line="230"/>
            </w:pPr>
            <w:r>
              <w:rPr>
                <w:sz w:val="17"/>
                <w:szCs w:val="17"/>
              </w:rPr>
              <w:t xml:space="preserve">Versioned; referenced by Model Registry</w:t>
            </w:r>
          </w:p>
        </w:tc>
      </w:tr>
    </w:tbl>
    <w:p>
      <w:pPr>
        <w:spacing w:after="140"/>
      </w:pPr>
      <w:r>
        <w:rPr>
          <w:sz w:val="8"/>
          <w:szCs w:val="8"/>
        </w:rPr>
        <w:t xml:space="preserve"/>
      </w:r>
    </w:p>
    <w:p>
      <w:pPr>
        <w:pStyle w:val="Heading2"/>
        <w:spacing w:after="100" w:before="220"/>
      </w:pPr>
      <w:r>
        <w:t xml:space="preserve">8.4 Feature taxonomy (300+ features)</w:t>
      </w:r>
    </w:p>
    <w:p>
      <w:pPr>
        <w:spacing w:after="120" w:line="276"/>
        <w:jc w:val="both"/>
      </w:pPr>
      <w:r>
        <w:rPr>
          <w:sz w:val="22"/>
          <w:szCs w:val="22"/>
        </w:rPr>
        <w:t xml:space="preserve">The platform deliberately exceeds the small, hand-picked feature sets common in the literature. Features are grouped by category; the table summarises the categories with representative examples rather than enumerating all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shd w:fill="1F3864" w:color="auto" w:val="clear"/>
            <w:tcMar>
              <w:top w:type="dxa" w:w="40"/>
              <w:left w:type="dxa" w:w="70"/>
              <w:bottom w:type="dxa" w:w="40"/>
              <w:right w:type="dxa" w:w="70"/>
            </w:tcMar>
          </w:tcPr>
          <w:p>
            <w:pPr>
              <w:spacing w:after="0" w:line="230"/>
            </w:pPr>
            <w:r>
              <w:rPr>
                <w:b/>
                <w:bCs/>
                <w:color w:val="FFFFFF"/>
                <w:sz w:val="18"/>
                <w:szCs w:val="18"/>
              </w:rPr>
              <w:t xml:space="preserve">Category</w:t>
            </w:r>
          </w:p>
        </w:tc>
        <w:tc>
          <w:tcPr>
            <w:tcW w:type="dxa" w:w="1200"/>
            <w:shd w:fill="1F3864" w:color="auto" w:val="clear"/>
            <w:tcMar>
              <w:top w:type="dxa" w:w="40"/>
              <w:left w:type="dxa" w:w="70"/>
              <w:bottom w:type="dxa" w:w="40"/>
              <w:right w:type="dxa" w:w="70"/>
            </w:tcMar>
          </w:tcPr>
          <w:p>
            <w:pPr>
              <w:spacing w:after="0" w:line="230"/>
            </w:pPr>
            <w:r>
              <w:rPr>
                <w:b/>
                <w:bCs/>
                <w:color w:val="FFFFFF"/>
                <w:sz w:val="18"/>
                <w:szCs w:val="18"/>
              </w:rPr>
              <w:t xml:space="preserve">≈ count</w:t>
            </w:r>
          </w:p>
        </w:tc>
        <w:tc>
          <w:tcPr>
            <w:tcW w:type="dxa" w:w="5660"/>
            <w:shd w:fill="1F3864" w:color="auto" w:val="clear"/>
            <w:tcMar>
              <w:top w:type="dxa" w:w="40"/>
              <w:left w:type="dxa" w:w="70"/>
              <w:bottom w:type="dxa" w:w="40"/>
              <w:right w:type="dxa" w:w="70"/>
            </w:tcMar>
          </w:tcPr>
          <w:p>
            <w:pPr>
              <w:spacing w:after="0" w:line="230"/>
            </w:pPr>
            <w:r>
              <w:rPr>
                <w:b/>
                <w:bCs/>
                <w:color w:val="FFFFFF"/>
                <w:sz w:val="18"/>
                <w:szCs w:val="18"/>
              </w:rPr>
              <w:t xml:space="preserve">Representative features</w:t>
            </w:r>
          </w:p>
        </w:tc>
      </w:tr>
      <w:tr>
        <w:tc>
          <w:tcPr>
            <w:tcW w:type="dxa" w:w="2500"/>
            <w:tcMar>
              <w:top w:type="dxa" w:w="40"/>
              <w:left w:type="dxa" w:w="70"/>
              <w:bottom w:type="dxa" w:w="40"/>
              <w:right w:type="dxa" w:w="70"/>
            </w:tcMar>
          </w:tcPr>
          <w:p>
            <w:pPr>
              <w:spacing w:after="0" w:line="230"/>
            </w:pPr>
            <w:r>
              <w:rPr>
                <w:sz w:val="17"/>
                <w:szCs w:val="17"/>
              </w:rPr>
              <w:t xml:space="preserve">Frame/header statistics</w:t>
            </w:r>
          </w:p>
        </w:tc>
        <w:tc>
          <w:tcPr>
            <w:tcW w:type="dxa" w:w="1200"/>
            <w:tcMar>
              <w:top w:type="dxa" w:w="40"/>
              <w:left w:type="dxa" w:w="70"/>
              <w:bottom w:type="dxa" w:w="40"/>
              <w:right w:type="dxa" w:w="70"/>
            </w:tcMar>
          </w:tcPr>
          <w:p>
            <w:pPr>
              <w:spacing w:after="0" w:line="230"/>
            </w:pPr>
            <w:r>
              <w:rPr>
                <w:sz w:val="17"/>
                <w:szCs w:val="17"/>
              </w:rPr>
              <w:t xml:space="preserve">70+</w:t>
            </w:r>
          </w:p>
        </w:tc>
        <w:tc>
          <w:tcPr>
            <w:tcW w:type="dxa" w:w="5660"/>
            <w:tcMar>
              <w:top w:type="dxa" w:w="40"/>
              <w:left w:type="dxa" w:w="70"/>
              <w:bottom w:type="dxa" w:w="40"/>
              <w:right w:type="dxa" w:w="70"/>
            </w:tcMar>
          </w:tcPr>
          <w:p>
            <w:pPr>
              <w:spacing w:after="0" w:line="230"/>
            </w:pPr>
            <w:r>
              <w:rPr>
                <w:sz w:val="17"/>
                <w:szCs w:val="17"/>
              </w:rPr>
              <w:t xml:space="preserve">Type/subtype rates, retry frequency, sequence discontinuity</w:t>
            </w:r>
          </w:p>
        </w:tc>
      </w:tr>
      <w:tr>
        <w:tc>
          <w:tcPr>
            <w:tcW w:type="dxa" w:w="2500"/>
            <w:shd w:fill="EEF3FB" w:color="auto" w:val="clear"/>
            <w:tcMar>
              <w:top w:type="dxa" w:w="40"/>
              <w:left w:type="dxa" w:w="70"/>
              <w:bottom w:type="dxa" w:w="40"/>
              <w:right w:type="dxa" w:w="70"/>
            </w:tcMar>
          </w:tcPr>
          <w:p>
            <w:pPr>
              <w:spacing w:after="0" w:line="230"/>
            </w:pPr>
            <w:r>
              <w:rPr>
                <w:sz w:val="17"/>
                <w:szCs w:val="17"/>
              </w:rPr>
              <w:t xml:space="preserve">Temporal statistics</w:t>
            </w:r>
          </w:p>
        </w:tc>
        <w:tc>
          <w:tcPr>
            <w:tcW w:type="dxa" w:w="1200"/>
            <w:shd w:fill="EEF3FB" w:color="auto" w:val="clear"/>
            <w:tcMar>
              <w:top w:type="dxa" w:w="40"/>
              <w:left w:type="dxa" w:w="70"/>
              <w:bottom w:type="dxa" w:w="40"/>
              <w:right w:type="dxa" w:w="70"/>
            </w:tcMar>
          </w:tcPr>
          <w:p>
            <w:pPr>
              <w:spacing w:after="0" w:line="230"/>
            </w:pPr>
            <w:r>
              <w:rPr>
                <w:sz w:val="17"/>
                <w:szCs w:val="17"/>
              </w:rPr>
              <w:t xml:space="preserve">60+</w:t>
            </w:r>
          </w:p>
        </w:tc>
        <w:tc>
          <w:tcPr>
            <w:tcW w:type="dxa" w:w="5660"/>
            <w:shd w:fill="EEF3FB" w:color="auto" w:val="clear"/>
            <w:tcMar>
              <w:top w:type="dxa" w:w="40"/>
              <w:left w:type="dxa" w:w="70"/>
              <w:bottom w:type="dxa" w:w="40"/>
              <w:right w:type="dxa" w:w="70"/>
            </w:tcMar>
          </w:tcPr>
          <w:p>
            <w:pPr>
              <w:spacing w:after="0" w:line="230"/>
            </w:pPr>
            <w:r>
              <w:rPr>
                <w:sz w:val="17"/>
                <w:szCs w:val="17"/>
              </w:rPr>
              <w:t xml:space="preserve">Inter-frame timing, beacon interval variance, frame burst</w:t>
            </w:r>
          </w:p>
        </w:tc>
      </w:tr>
      <w:tr>
        <w:tc>
          <w:tcPr>
            <w:tcW w:type="dxa" w:w="2500"/>
            <w:tcMar>
              <w:top w:type="dxa" w:w="40"/>
              <w:left w:type="dxa" w:w="70"/>
              <w:bottom w:type="dxa" w:w="40"/>
              <w:right w:type="dxa" w:w="70"/>
            </w:tcMar>
          </w:tcPr>
          <w:p>
            <w:pPr>
              <w:spacing w:after="0" w:line="230"/>
            </w:pPr>
            <w:r>
              <w:rPr>
                <w:sz w:val="17"/>
                <w:szCs w:val="17"/>
              </w:rPr>
              <w:t xml:space="preserve">RF / signal</w:t>
            </w:r>
          </w:p>
        </w:tc>
        <w:tc>
          <w:tcPr>
            <w:tcW w:type="dxa" w:w="1200"/>
            <w:tcMar>
              <w:top w:type="dxa" w:w="40"/>
              <w:left w:type="dxa" w:w="70"/>
              <w:bottom w:type="dxa" w:w="40"/>
              <w:right w:type="dxa" w:w="70"/>
            </w:tcMar>
          </w:tcPr>
          <w:p>
            <w:pPr>
              <w:spacing w:after="0" w:line="230"/>
            </w:pPr>
            <w:r>
              <w:rPr>
                <w:sz w:val="17"/>
                <w:szCs w:val="17"/>
              </w:rPr>
              <w:t xml:space="preserve">40+</w:t>
            </w:r>
          </w:p>
        </w:tc>
        <w:tc>
          <w:tcPr>
            <w:tcW w:type="dxa" w:w="5660"/>
            <w:tcMar>
              <w:top w:type="dxa" w:w="40"/>
              <w:left w:type="dxa" w:w="70"/>
              <w:bottom w:type="dxa" w:w="40"/>
              <w:right w:type="dxa" w:w="70"/>
            </w:tcMar>
          </w:tcPr>
          <w:p>
            <w:pPr>
              <w:spacing w:after="0" w:line="230"/>
            </w:pPr>
            <w:r>
              <w:rPr>
                <w:sz w:val="17"/>
                <w:szCs w:val="17"/>
              </w:rPr>
              <w:t xml:space="preserve">RSSI mean/variance, signal variance, channel hopping</w:t>
            </w:r>
          </w:p>
        </w:tc>
      </w:tr>
      <w:tr>
        <w:tc>
          <w:tcPr>
            <w:tcW w:type="dxa" w:w="2500"/>
            <w:shd w:fill="EEF3FB" w:color="auto" w:val="clear"/>
            <w:tcMar>
              <w:top w:type="dxa" w:w="40"/>
              <w:left w:type="dxa" w:w="70"/>
              <w:bottom w:type="dxa" w:w="40"/>
              <w:right w:type="dxa" w:w="70"/>
            </w:tcMar>
          </w:tcPr>
          <w:p>
            <w:pPr>
              <w:spacing w:after="0" w:line="230"/>
            </w:pPr>
            <w:r>
              <w:rPr>
                <w:sz w:val="17"/>
                <w:szCs w:val="17"/>
              </w:rPr>
              <w:t xml:space="preserve">Entropy &amp; distribution</w:t>
            </w:r>
          </w:p>
        </w:tc>
        <w:tc>
          <w:tcPr>
            <w:tcW w:type="dxa" w:w="1200"/>
            <w:shd w:fill="EEF3FB" w:color="auto" w:val="clear"/>
            <w:tcMar>
              <w:top w:type="dxa" w:w="40"/>
              <w:left w:type="dxa" w:w="70"/>
              <w:bottom w:type="dxa" w:w="40"/>
              <w:right w:type="dxa" w:w="70"/>
            </w:tcMar>
          </w:tcPr>
          <w:p>
            <w:pPr>
              <w:spacing w:after="0" w:line="230"/>
            </w:pPr>
            <w:r>
              <w:rPr>
                <w:sz w:val="17"/>
                <w:szCs w:val="17"/>
              </w:rPr>
              <w:t xml:space="preserve">30+</w:t>
            </w:r>
          </w:p>
        </w:tc>
        <w:tc>
          <w:tcPr>
            <w:tcW w:type="dxa" w:w="5660"/>
            <w:shd w:fill="EEF3FB" w:color="auto" w:val="clear"/>
            <w:tcMar>
              <w:top w:type="dxa" w:w="40"/>
              <w:left w:type="dxa" w:w="70"/>
              <w:bottom w:type="dxa" w:w="40"/>
              <w:right w:type="dxa" w:w="70"/>
            </w:tcMar>
          </w:tcPr>
          <w:p>
            <w:pPr>
              <w:spacing w:after="0" w:line="230"/>
            </w:pPr>
            <w:r>
              <w:rPr>
                <w:sz w:val="17"/>
                <w:szCs w:val="17"/>
              </w:rPr>
              <w:t xml:space="preserve">Packet entropy, QoS pattern, hidden-SSID score</w:t>
            </w:r>
          </w:p>
        </w:tc>
      </w:tr>
      <w:tr>
        <w:tc>
          <w:tcPr>
            <w:tcW w:type="dxa" w:w="2500"/>
            <w:tcMar>
              <w:top w:type="dxa" w:w="40"/>
              <w:left w:type="dxa" w:w="70"/>
              <w:bottom w:type="dxa" w:w="40"/>
              <w:right w:type="dxa" w:w="70"/>
            </w:tcMar>
          </w:tcPr>
          <w:p>
            <w:pPr>
              <w:spacing w:after="0" w:line="230"/>
            </w:pPr>
            <w:r>
              <w:rPr>
                <w:sz w:val="17"/>
                <w:szCs w:val="17"/>
              </w:rPr>
              <w:t xml:space="preserve">Vendor / fingerprint</w:t>
            </w:r>
          </w:p>
        </w:tc>
        <w:tc>
          <w:tcPr>
            <w:tcW w:type="dxa" w:w="1200"/>
            <w:tcMar>
              <w:top w:type="dxa" w:w="40"/>
              <w:left w:type="dxa" w:w="70"/>
              <w:bottom w:type="dxa" w:w="40"/>
              <w:right w:type="dxa" w:w="70"/>
            </w:tcMar>
          </w:tcPr>
          <w:p>
            <w:pPr>
              <w:spacing w:after="0" w:line="230"/>
            </w:pPr>
            <w:r>
              <w:rPr>
                <w:sz w:val="17"/>
                <w:szCs w:val="17"/>
              </w:rPr>
              <w:t xml:space="preserve">30+</w:t>
            </w:r>
          </w:p>
        </w:tc>
        <w:tc>
          <w:tcPr>
            <w:tcW w:type="dxa" w:w="5660"/>
            <w:tcMar>
              <w:top w:type="dxa" w:w="40"/>
              <w:left w:type="dxa" w:w="70"/>
              <w:bottom w:type="dxa" w:w="40"/>
              <w:right w:type="dxa" w:w="70"/>
            </w:tcMar>
          </w:tcPr>
          <w:p>
            <w:pPr>
              <w:spacing w:after="0" w:line="230"/>
            </w:pPr>
            <w:r>
              <w:rPr>
                <w:sz w:val="17"/>
                <w:szCs w:val="17"/>
              </w:rPr>
              <w:t xml:space="preserve">Vendor IE, vendor fingerprint, device fingerprint</w:t>
            </w:r>
          </w:p>
        </w:tc>
      </w:tr>
      <w:tr>
        <w:tc>
          <w:tcPr>
            <w:tcW w:type="dxa" w:w="2500"/>
            <w:shd w:fill="EEF3FB" w:color="auto" w:val="clear"/>
            <w:tcMar>
              <w:top w:type="dxa" w:w="40"/>
              <w:left w:type="dxa" w:w="70"/>
              <w:bottom w:type="dxa" w:w="40"/>
              <w:right w:type="dxa" w:w="70"/>
            </w:tcMar>
          </w:tcPr>
          <w:p>
            <w:pPr>
              <w:spacing w:after="0" w:line="230"/>
            </w:pPr>
            <w:r>
              <w:rPr>
                <w:sz w:val="17"/>
                <w:szCs w:val="17"/>
              </w:rPr>
              <w:t xml:space="preserve">Graph / relational</w:t>
            </w:r>
          </w:p>
        </w:tc>
        <w:tc>
          <w:tcPr>
            <w:tcW w:type="dxa" w:w="1200"/>
            <w:shd w:fill="EEF3FB" w:color="auto" w:val="clear"/>
            <w:tcMar>
              <w:top w:type="dxa" w:w="40"/>
              <w:left w:type="dxa" w:w="70"/>
              <w:bottom w:type="dxa" w:w="40"/>
              <w:right w:type="dxa" w:w="70"/>
            </w:tcMar>
          </w:tcPr>
          <w:p>
            <w:pPr>
              <w:spacing w:after="0" w:line="230"/>
            </w:pPr>
            <w:r>
              <w:rPr>
                <w:sz w:val="17"/>
                <w:szCs w:val="17"/>
              </w:rPr>
              <w:t xml:space="preserve">40+</w:t>
            </w:r>
          </w:p>
        </w:tc>
        <w:tc>
          <w:tcPr>
            <w:tcW w:type="dxa" w:w="5660"/>
            <w:shd w:fill="EEF3FB" w:color="auto" w:val="clear"/>
            <w:tcMar>
              <w:top w:type="dxa" w:w="40"/>
              <w:left w:type="dxa" w:w="70"/>
              <w:bottom w:type="dxa" w:w="40"/>
              <w:right w:type="dxa" w:w="70"/>
            </w:tcMar>
          </w:tcPr>
          <w:p>
            <w:pPr>
              <w:spacing w:after="0" w:line="230"/>
            </w:pPr>
            <w:r>
              <w:rPr>
                <w:sz w:val="17"/>
                <w:szCs w:val="17"/>
              </w:rPr>
              <w:t xml:space="preserve">BSSID graph degree/centrality, client mobility, MAC movement</w:t>
            </w:r>
          </w:p>
        </w:tc>
      </w:tr>
      <w:tr>
        <w:tc>
          <w:tcPr>
            <w:tcW w:type="dxa" w:w="2500"/>
            <w:tcMar>
              <w:top w:type="dxa" w:w="40"/>
              <w:left w:type="dxa" w:w="70"/>
              <w:bottom w:type="dxa" w:w="40"/>
              <w:right w:type="dxa" w:w="70"/>
            </w:tcMar>
          </w:tcPr>
          <w:p>
            <w:pPr>
              <w:spacing w:after="0" w:line="230"/>
            </w:pPr>
            <w:r>
              <w:rPr>
                <w:sz w:val="17"/>
                <w:szCs w:val="17"/>
              </w:rPr>
              <w:t xml:space="preserve">Session / behavioural</w:t>
            </w:r>
          </w:p>
        </w:tc>
        <w:tc>
          <w:tcPr>
            <w:tcW w:type="dxa" w:w="1200"/>
            <w:tcMar>
              <w:top w:type="dxa" w:w="40"/>
              <w:left w:type="dxa" w:w="70"/>
              <w:bottom w:type="dxa" w:w="40"/>
              <w:right w:type="dxa" w:w="70"/>
            </w:tcMar>
          </w:tcPr>
          <w:p>
            <w:pPr>
              <w:spacing w:after="0" w:line="230"/>
            </w:pPr>
            <w:r>
              <w:rPr>
                <w:sz w:val="17"/>
                <w:szCs w:val="17"/>
              </w:rPr>
              <w:t xml:space="preserve">30+</w:t>
            </w:r>
          </w:p>
        </w:tc>
        <w:tc>
          <w:tcPr>
            <w:tcW w:type="dxa" w:w="5660"/>
            <w:tcMar>
              <w:top w:type="dxa" w:w="40"/>
              <w:left w:type="dxa" w:w="70"/>
              <w:bottom w:type="dxa" w:w="40"/>
              <w:right w:type="dxa" w:w="70"/>
            </w:tcMar>
          </w:tcPr>
          <w:p>
            <w:pPr>
              <w:spacing w:after="0" w:line="230"/>
            </w:pPr>
            <w:r>
              <w:rPr>
                <w:sz w:val="17"/>
                <w:szCs w:val="17"/>
              </w:rPr>
              <w:t xml:space="preserve">Session duration, association patterns, re-association rate</w:t>
            </w:r>
          </w:p>
        </w:tc>
      </w:tr>
    </w:tbl>
    <w:p>
      <w:pPr>
        <w:spacing w:after="140"/>
      </w:pPr>
      <w:r>
        <w:rPr>
          <w:sz w:val="8"/>
          <w:szCs w:val="8"/>
        </w:rPr>
        <w:t xml:space="preserve"/>
      </w:r>
    </w:p>
    <w:p>
      <w:pPr>
        <w:spacing w:after="120" w:line="276"/>
        <w:jc w:val="both"/>
      </w:pPr>
      <w:r>
        <w:rPr>
          <w:i/>
          <w:iCs/>
          <w:sz w:val="22"/>
          <w:szCs w:val="22"/>
        </w:rPr>
        <w:t xml:space="preserve">The graph and relational category (enabled by the GNN, ADR-003) is the feature-level differentiator called out in R1: modelling device/BSSID relationships is largely unexplored for 802.11 infrastructure IDS.</w:t>
      </w:r>
    </w:p>
    <w:p>
      <w:pPr>
        <w:pStyle w:val="Heading2"/>
        <w:spacing w:after="100" w:before="220"/>
      </w:pPr>
      <w:r>
        <w:t xml:space="preserve">8.5 Data dictionary (selected entities)</w:t>
      </w:r>
    </w:p>
    <w:p>
      <w:pPr>
        <w:spacing w:after="120" w:line="276"/>
        <w:jc w:val="both"/>
      </w:pPr>
      <w:r>
        <w:rPr>
          <w:sz w:val="22"/>
          <w:szCs w:val="22"/>
        </w:rPr>
        <w:t xml:space="preserve">The principal entities are defined below at attribute level. Types are indicative; PK/FK denote primary and foreign keys.</w:t>
      </w:r>
    </w:p>
    <w:p>
      <w:pPr>
        <w:pStyle w:val="Heading3"/>
        <w:spacing w:after="80" w:before="160"/>
      </w:pPr>
      <w:r>
        <w:t xml:space="preserve">DETECTION_EVENT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Attribute</w:t>
            </w:r>
          </w:p>
        </w:tc>
        <w:tc>
          <w:tcPr>
            <w:tcW w:type="dxa" w:w="1600"/>
            <w:shd w:fill="1F3864" w:color="auto" w:val="clear"/>
            <w:tcMar>
              <w:top w:type="dxa" w:w="40"/>
              <w:left w:type="dxa" w:w="70"/>
              <w:bottom w:type="dxa" w:w="40"/>
              <w:right w:type="dxa" w:w="70"/>
            </w:tcMar>
          </w:tcPr>
          <w:p>
            <w:pPr>
              <w:spacing w:after="0" w:line="230"/>
            </w:pPr>
            <w:r>
              <w:rPr>
                <w:b/>
                <w:bCs/>
                <w:color w:val="FFFFFF"/>
                <w:sz w:val="18"/>
                <w:szCs w:val="18"/>
              </w:rPr>
              <w:t xml:space="preserve">Type</w:t>
            </w:r>
          </w:p>
        </w:tc>
        <w:tc>
          <w:tcPr>
            <w:tcW w:type="dxa" w:w="5160"/>
            <w:shd w:fill="1F3864" w:color="auto" w:val="clear"/>
            <w:tcMar>
              <w:top w:type="dxa" w:w="40"/>
              <w:left w:type="dxa" w:w="70"/>
              <w:bottom w:type="dxa" w:w="40"/>
              <w:right w:type="dxa" w:w="70"/>
            </w:tcMar>
          </w:tcPr>
          <w:p>
            <w:pPr>
              <w:spacing w:after="0" w:line="230"/>
            </w:pPr>
            <w:r>
              <w:rPr>
                <w:b/>
                <w:bCs/>
                <w:color w:val="FFFFFF"/>
                <w:sz w:val="18"/>
                <w:szCs w:val="18"/>
              </w:rPr>
              <w:t xml:space="preserve">Notes</w:t>
            </w:r>
          </w:p>
        </w:tc>
      </w:tr>
      <w:tr>
        <w:tc>
          <w:tcPr>
            <w:tcW w:type="dxa" w:w="2600"/>
            <w:tcMar>
              <w:top w:type="dxa" w:w="40"/>
              <w:left w:type="dxa" w:w="70"/>
              <w:bottom w:type="dxa" w:w="40"/>
              <w:right w:type="dxa" w:w="70"/>
            </w:tcMar>
          </w:tcPr>
          <w:p>
            <w:pPr>
              <w:spacing w:after="0" w:line="230"/>
            </w:pPr>
            <w:r>
              <w:rPr>
                <w:sz w:val="17"/>
                <w:szCs w:val="17"/>
              </w:rPr>
              <w:t xml:space="preserve">event_id (PK)</w:t>
            </w:r>
          </w:p>
        </w:tc>
        <w:tc>
          <w:tcPr>
            <w:tcW w:type="dxa" w:w="1600"/>
            <w:tcMar>
              <w:top w:type="dxa" w:w="40"/>
              <w:left w:type="dxa" w:w="70"/>
              <w:bottom w:type="dxa" w:w="40"/>
              <w:right w:type="dxa" w:w="70"/>
            </w:tcMar>
          </w:tcPr>
          <w:p>
            <w:pPr>
              <w:spacing w:after="0" w:line="230"/>
            </w:pPr>
            <w:r>
              <w:rPr>
                <w:sz w:val="17"/>
                <w:szCs w:val="17"/>
              </w:rPr>
              <w:t xml:space="preserve">uuid</w:t>
            </w:r>
          </w:p>
        </w:tc>
        <w:tc>
          <w:tcPr>
            <w:tcW w:type="dxa" w:w="5160"/>
            <w:tcMar>
              <w:top w:type="dxa" w:w="40"/>
              <w:left w:type="dxa" w:w="70"/>
              <w:bottom w:type="dxa" w:w="40"/>
              <w:right w:type="dxa" w:w="70"/>
            </w:tcMar>
          </w:tcPr>
          <w:p>
            <w:pPr>
              <w:spacing w:after="0" w:line="230"/>
            </w:pPr>
            <w:r>
              <w:rPr>
                <w:sz w:val="17"/>
                <w:szCs w:val="17"/>
              </w:rPr>
              <w:t xml:space="preserve">Unique detection identifier</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fv_id (FK)</w:t>
            </w:r>
          </w:p>
        </w:tc>
        <w:tc>
          <w:tcPr>
            <w:tcW w:type="dxa" w:w="1600"/>
            <w:shd w:fill="EEF3FB" w:color="auto" w:val="clear"/>
            <w:tcMar>
              <w:top w:type="dxa" w:w="40"/>
              <w:left w:type="dxa" w:w="70"/>
              <w:bottom w:type="dxa" w:w="40"/>
              <w:right w:type="dxa" w:w="70"/>
            </w:tcMar>
          </w:tcPr>
          <w:p>
            <w:pPr>
              <w:spacing w:after="0" w:line="230"/>
            </w:pPr>
            <w:r>
              <w:rPr>
                <w:sz w:val="17"/>
                <w:szCs w:val="17"/>
              </w:rPr>
              <w:t xml:space="preserve">uuid</w:t>
            </w:r>
          </w:p>
        </w:tc>
        <w:tc>
          <w:tcPr>
            <w:tcW w:type="dxa" w:w="5160"/>
            <w:shd w:fill="EEF3FB" w:color="auto" w:val="clear"/>
            <w:tcMar>
              <w:top w:type="dxa" w:w="40"/>
              <w:left w:type="dxa" w:w="70"/>
              <w:bottom w:type="dxa" w:w="40"/>
              <w:right w:type="dxa" w:w="70"/>
            </w:tcMar>
          </w:tcPr>
          <w:p>
            <w:pPr>
              <w:spacing w:after="0" w:line="230"/>
            </w:pPr>
            <w:r>
              <w:rPr>
                <w:sz w:val="17"/>
                <w:szCs w:val="17"/>
              </w:rPr>
              <w:t xml:space="preserve">Feature vector that produced it</w:t>
            </w:r>
          </w:p>
        </w:tc>
      </w:tr>
      <w:tr>
        <w:tc>
          <w:tcPr>
            <w:tcW w:type="dxa" w:w="2600"/>
            <w:tcMar>
              <w:top w:type="dxa" w:w="40"/>
              <w:left w:type="dxa" w:w="70"/>
              <w:bottom w:type="dxa" w:w="40"/>
              <w:right w:type="dxa" w:w="70"/>
            </w:tcMar>
          </w:tcPr>
          <w:p>
            <w:pPr>
              <w:spacing w:after="0" w:line="230"/>
            </w:pPr>
            <w:r>
              <w:rPr>
                <w:sz w:val="17"/>
                <w:szCs w:val="17"/>
              </w:rPr>
              <w:t xml:space="preserve">model_ver_id (FK)</w:t>
            </w:r>
          </w:p>
        </w:tc>
        <w:tc>
          <w:tcPr>
            <w:tcW w:type="dxa" w:w="1600"/>
            <w:tcMar>
              <w:top w:type="dxa" w:w="40"/>
              <w:left w:type="dxa" w:w="70"/>
              <w:bottom w:type="dxa" w:w="40"/>
              <w:right w:type="dxa" w:w="70"/>
            </w:tcMar>
          </w:tcPr>
          <w:p>
            <w:pPr>
              <w:spacing w:after="0" w:line="230"/>
            </w:pPr>
            <w:r>
              <w:rPr>
                <w:sz w:val="17"/>
                <w:szCs w:val="17"/>
              </w:rPr>
              <w:t xml:space="preserve">uuid</w:t>
            </w:r>
          </w:p>
        </w:tc>
        <w:tc>
          <w:tcPr>
            <w:tcW w:type="dxa" w:w="5160"/>
            <w:tcMar>
              <w:top w:type="dxa" w:w="40"/>
              <w:left w:type="dxa" w:w="70"/>
              <w:bottom w:type="dxa" w:w="40"/>
              <w:right w:type="dxa" w:w="70"/>
            </w:tcMar>
          </w:tcPr>
          <w:p>
            <w:pPr>
              <w:spacing w:after="0" w:line="230"/>
            </w:pPr>
            <w:r>
              <w:rPr>
                <w:sz w:val="17"/>
                <w:szCs w:val="17"/>
              </w:rPr>
              <w:t xml:space="preserve">Model version that scored it</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attack_id (FK)</w:t>
            </w:r>
          </w:p>
        </w:tc>
        <w:tc>
          <w:tcPr>
            <w:tcW w:type="dxa" w:w="1600"/>
            <w:shd w:fill="EEF3FB" w:color="auto" w:val="clear"/>
            <w:tcMar>
              <w:top w:type="dxa" w:w="40"/>
              <w:left w:type="dxa" w:w="70"/>
              <w:bottom w:type="dxa" w:w="40"/>
              <w:right w:type="dxa" w:w="70"/>
            </w:tcMar>
          </w:tcPr>
          <w:p>
            <w:pPr>
              <w:spacing w:after="0" w:line="230"/>
            </w:pPr>
            <w:r>
              <w:rPr>
                <w:sz w:val="17"/>
                <w:szCs w:val="17"/>
              </w:rPr>
              <w:t xml:space="preserve">int</w:t>
            </w:r>
          </w:p>
        </w:tc>
        <w:tc>
          <w:tcPr>
            <w:tcW w:type="dxa" w:w="5160"/>
            <w:shd w:fill="EEF3FB" w:color="auto" w:val="clear"/>
            <w:tcMar>
              <w:top w:type="dxa" w:w="40"/>
              <w:left w:type="dxa" w:w="70"/>
              <w:bottom w:type="dxa" w:w="40"/>
              <w:right w:type="dxa" w:w="70"/>
            </w:tcMar>
          </w:tcPr>
          <w:p>
            <w:pPr>
              <w:spacing w:after="0" w:line="230"/>
            </w:pPr>
            <w:r>
              <w:rPr>
                <w:sz w:val="17"/>
                <w:szCs w:val="17"/>
              </w:rPr>
              <w:t xml:space="preserve">Classified attack type (nullable if anomaly-only)</w:t>
            </w:r>
          </w:p>
        </w:tc>
      </w:tr>
      <w:tr>
        <w:tc>
          <w:tcPr>
            <w:tcW w:type="dxa" w:w="2600"/>
            <w:tcMar>
              <w:top w:type="dxa" w:w="40"/>
              <w:left w:type="dxa" w:w="70"/>
              <w:bottom w:type="dxa" w:w="40"/>
              <w:right w:type="dxa" w:w="70"/>
            </w:tcMar>
          </w:tcPr>
          <w:p>
            <w:pPr>
              <w:spacing w:after="0" w:line="230"/>
            </w:pPr>
            <w:r>
              <w:rPr>
                <w:sz w:val="17"/>
                <w:szCs w:val="17"/>
              </w:rPr>
              <w:t xml:space="preserve">score</w:t>
            </w:r>
          </w:p>
        </w:tc>
        <w:tc>
          <w:tcPr>
            <w:tcW w:type="dxa" w:w="1600"/>
            <w:tcMar>
              <w:top w:type="dxa" w:w="40"/>
              <w:left w:type="dxa" w:w="70"/>
              <w:bottom w:type="dxa" w:w="40"/>
              <w:right w:type="dxa" w:w="70"/>
            </w:tcMar>
          </w:tcPr>
          <w:p>
            <w:pPr>
              <w:spacing w:after="0" w:line="230"/>
            </w:pPr>
            <w:r>
              <w:rPr>
                <w:sz w:val="17"/>
                <w:szCs w:val="17"/>
              </w:rPr>
              <w:t xml:space="preserve">float</w:t>
            </w:r>
          </w:p>
        </w:tc>
        <w:tc>
          <w:tcPr>
            <w:tcW w:type="dxa" w:w="5160"/>
            <w:tcMar>
              <w:top w:type="dxa" w:w="40"/>
              <w:left w:type="dxa" w:w="70"/>
              <w:bottom w:type="dxa" w:w="40"/>
              <w:right w:type="dxa" w:w="70"/>
            </w:tcMar>
          </w:tcPr>
          <w:p>
            <w:pPr>
              <w:spacing w:after="0" w:line="230"/>
            </w:pPr>
            <w:r>
              <w:rPr>
                <w:sz w:val="17"/>
                <w:szCs w:val="17"/>
              </w:rPr>
              <w:t xml:space="preserve">Model score [0,1]</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confidence</w:t>
            </w:r>
          </w:p>
        </w:tc>
        <w:tc>
          <w:tcPr>
            <w:tcW w:type="dxa" w:w="1600"/>
            <w:shd w:fill="EEF3FB" w:color="auto" w:val="clear"/>
            <w:tcMar>
              <w:top w:type="dxa" w:w="40"/>
              <w:left w:type="dxa" w:w="70"/>
              <w:bottom w:type="dxa" w:w="40"/>
              <w:right w:type="dxa" w:w="70"/>
            </w:tcMar>
          </w:tcPr>
          <w:p>
            <w:pPr>
              <w:spacing w:after="0" w:line="230"/>
            </w:pPr>
            <w:r>
              <w:rPr>
                <w:sz w:val="17"/>
                <w:szCs w:val="17"/>
              </w:rPr>
              <w:t xml:space="preserve">float</w:t>
            </w:r>
          </w:p>
        </w:tc>
        <w:tc>
          <w:tcPr>
            <w:tcW w:type="dxa" w:w="5160"/>
            <w:shd w:fill="EEF3FB" w:color="auto" w:val="clear"/>
            <w:tcMar>
              <w:top w:type="dxa" w:w="40"/>
              <w:left w:type="dxa" w:w="70"/>
              <w:bottom w:type="dxa" w:w="40"/>
              <w:right w:type="dxa" w:w="70"/>
            </w:tcMar>
          </w:tcPr>
          <w:p>
            <w:pPr>
              <w:spacing w:after="0" w:line="230"/>
            </w:pPr>
            <w:r>
              <w:rPr>
                <w:sz w:val="17"/>
                <w:szCs w:val="17"/>
              </w:rPr>
              <w:t xml:space="preserve">Calibrated confidence [0,1]</w:t>
            </w:r>
          </w:p>
        </w:tc>
      </w:tr>
      <w:tr>
        <w:tc>
          <w:tcPr>
            <w:tcW w:type="dxa" w:w="2600"/>
            <w:tcMar>
              <w:top w:type="dxa" w:w="40"/>
              <w:left w:type="dxa" w:w="70"/>
              <w:bottom w:type="dxa" w:w="40"/>
              <w:right w:type="dxa" w:w="70"/>
            </w:tcMar>
          </w:tcPr>
          <w:p>
            <w:pPr>
              <w:spacing w:after="0" w:line="230"/>
            </w:pPr>
            <w:r>
              <w:rPr>
                <w:sz w:val="17"/>
                <w:szCs w:val="17"/>
              </w:rPr>
              <w:t xml:space="preserve">severity</w:t>
            </w:r>
          </w:p>
        </w:tc>
        <w:tc>
          <w:tcPr>
            <w:tcW w:type="dxa" w:w="1600"/>
            <w:tcMar>
              <w:top w:type="dxa" w:w="40"/>
              <w:left w:type="dxa" w:w="70"/>
              <w:bottom w:type="dxa" w:w="40"/>
              <w:right w:type="dxa" w:w="70"/>
            </w:tcMar>
          </w:tcPr>
          <w:p>
            <w:pPr>
              <w:spacing w:after="0" w:line="230"/>
            </w:pPr>
            <w:r>
              <w:rPr>
                <w:sz w:val="17"/>
                <w:szCs w:val="17"/>
              </w:rPr>
              <w:t xml:space="preserve">enum</w:t>
            </w:r>
          </w:p>
        </w:tc>
        <w:tc>
          <w:tcPr>
            <w:tcW w:type="dxa" w:w="5160"/>
            <w:tcMar>
              <w:top w:type="dxa" w:w="40"/>
              <w:left w:type="dxa" w:w="70"/>
              <w:bottom w:type="dxa" w:w="40"/>
              <w:right w:type="dxa" w:w="70"/>
            </w:tcMar>
          </w:tcPr>
          <w:p>
            <w:pPr>
              <w:spacing w:after="0" w:line="230"/>
            </w:pPr>
            <w:r>
              <w:rPr>
                <w:sz w:val="17"/>
                <w:szCs w:val="17"/>
              </w:rPr>
              <w:t xml:space="preserve">info / low / medium / high / critical</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created_at</w:t>
            </w:r>
          </w:p>
        </w:tc>
        <w:tc>
          <w:tcPr>
            <w:tcW w:type="dxa" w:w="1600"/>
            <w:shd w:fill="EEF3FB" w:color="auto" w:val="clear"/>
            <w:tcMar>
              <w:top w:type="dxa" w:w="40"/>
              <w:left w:type="dxa" w:w="70"/>
              <w:bottom w:type="dxa" w:w="40"/>
              <w:right w:type="dxa" w:w="70"/>
            </w:tcMar>
          </w:tcPr>
          <w:p>
            <w:pPr>
              <w:spacing w:after="0" w:line="230"/>
            </w:pPr>
            <w:r>
              <w:rPr>
                <w:sz w:val="17"/>
                <w:szCs w:val="17"/>
              </w:rPr>
              <w:t xml:space="preserve">timestamp</w:t>
            </w:r>
          </w:p>
        </w:tc>
        <w:tc>
          <w:tcPr>
            <w:tcW w:type="dxa" w:w="5160"/>
            <w:shd w:fill="EEF3FB" w:color="auto" w:val="clear"/>
            <w:tcMar>
              <w:top w:type="dxa" w:w="40"/>
              <w:left w:type="dxa" w:w="70"/>
              <w:bottom w:type="dxa" w:w="40"/>
              <w:right w:type="dxa" w:w="70"/>
            </w:tcMar>
          </w:tcPr>
          <w:p>
            <w:pPr>
              <w:spacing w:after="0" w:line="230"/>
            </w:pPr>
            <w:r>
              <w:rPr>
                <w:sz w:val="17"/>
                <w:szCs w:val="17"/>
              </w:rPr>
              <w:t xml:space="preserve">Detection time (sensor-synchronised)</w:t>
            </w:r>
          </w:p>
        </w:tc>
      </w:tr>
    </w:tbl>
    <w:p>
      <w:pPr>
        <w:spacing w:after="140"/>
      </w:pPr>
      <w:r>
        <w:rPr>
          <w:sz w:val="8"/>
          <w:szCs w:val="8"/>
        </w:rPr>
        <w:t xml:space="preserve"/>
      </w:r>
    </w:p>
    <w:p>
      <w:pPr>
        <w:pStyle w:val="Heading3"/>
        <w:spacing w:after="80" w:before="160"/>
      </w:pPr>
      <w:r>
        <w:t xml:space="preserve">FEATURE_VECTOR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Attribute</w:t>
            </w:r>
          </w:p>
        </w:tc>
        <w:tc>
          <w:tcPr>
            <w:tcW w:type="dxa" w:w="1600"/>
            <w:shd w:fill="1F3864" w:color="auto" w:val="clear"/>
            <w:tcMar>
              <w:top w:type="dxa" w:w="40"/>
              <w:left w:type="dxa" w:w="70"/>
              <w:bottom w:type="dxa" w:w="40"/>
              <w:right w:type="dxa" w:w="70"/>
            </w:tcMar>
          </w:tcPr>
          <w:p>
            <w:pPr>
              <w:spacing w:after="0" w:line="230"/>
            </w:pPr>
            <w:r>
              <w:rPr>
                <w:b/>
                <w:bCs/>
                <w:color w:val="FFFFFF"/>
                <w:sz w:val="18"/>
                <w:szCs w:val="18"/>
              </w:rPr>
              <w:t xml:space="preserve">Type</w:t>
            </w:r>
          </w:p>
        </w:tc>
        <w:tc>
          <w:tcPr>
            <w:tcW w:type="dxa" w:w="5160"/>
            <w:shd w:fill="1F3864" w:color="auto" w:val="clear"/>
            <w:tcMar>
              <w:top w:type="dxa" w:w="40"/>
              <w:left w:type="dxa" w:w="70"/>
              <w:bottom w:type="dxa" w:w="40"/>
              <w:right w:type="dxa" w:w="70"/>
            </w:tcMar>
          </w:tcPr>
          <w:p>
            <w:pPr>
              <w:spacing w:after="0" w:line="230"/>
            </w:pPr>
            <w:r>
              <w:rPr>
                <w:b/>
                <w:bCs/>
                <w:color w:val="FFFFFF"/>
                <w:sz w:val="18"/>
                <w:szCs w:val="18"/>
              </w:rPr>
              <w:t xml:space="preserve">Notes</w:t>
            </w:r>
          </w:p>
        </w:tc>
      </w:tr>
      <w:tr>
        <w:tc>
          <w:tcPr>
            <w:tcW w:type="dxa" w:w="2600"/>
            <w:tcMar>
              <w:top w:type="dxa" w:w="40"/>
              <w:left w:type="dxa" w:w="70"/>
              <w:bottom w:type="dxa" w:w="40"/>
              <w:right w:type="dxa" w:w="70"/>
            </w:tcMar>
          </w:tcPr>
          <w:p>
            <w:pPr>
              <w:spacing w:after="0" w:line="230"/>
            </w:pPr>
            <w:r>
              <w:rPr>
                <w:sz w:val="17"/>
                <w:szCs w:val="17"/>
              </w:rPr>
              <w:t xml:space="preserve">fv_id (PK)</w:t>
            </w:r>
          </w:p>
        </w:tc>
        <w:tc>
          <w:tcPr>
            <w:tcW w:type="dxa" w:w="1600"/>
            <w:tcMar>
              <w:top w:type="dxa" w:w="40"/>
              <w:left w:type="dxa" w:w="70"/>
              <w:bottom w:type="dxa" w:w="40"/>
              <w:right w:type="dxa" w:w="70"/>
            </w:tcMar>
          </w:tcPr>
          <w:p>
            <w:pPr>
              <w:spacing w:after="0" w:line="230"/>
            </w:pPr>
            <w:r>
              <w:rPr>
                <w:sz w:val="17"/>
                <w:szCs w:val="17"/>
              </w:rPr>
              <w:t xml:space="preserve">uuid</w:t>
            </w:r>
          </w:p>
        </w:tc>
        <w:tc>
          <w:tcPr>
            <w:tcW w:type="dxa" w:w="5160"/>
            <w:tcMar>
              <w:top w:type="dxa" w:w="40"/>
              <w:left w:type="dxa" w:w="70"/>
              <w:bottom w:type="dxa" w:w="40"/>
              <w:right w:type="dxa" w:w="70"/>
            </w:tcMar>
          </w:tcPr>
          <w:p>
            <w:pPr>
              <w:spacing w:after="0" w:line="230"/>
            </w:pPr>
            <w:r>
              <w:rPr>
                <w:sz w:val="17"/>
                <w:szCs w:val="17"/>
              </w:rPr>
              <w:t xml:space="preserve">Vector identifier</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batch_id (FK)</w:t>
            </w:r>
          </w:p>
        </w:tc>
        <w:tc>
          <w:tcPr>
            <w:tcW w:type="dxa" w:w="1600"/>
            <w:shd w:fill="EEF3FB" w:color="auto" w:val="clear"/>
            <w:tcMar>
              <w:top w:type="dxa" w:w="40"/>
              <w:left w:type="dxa" w:w="70"/>
              <w:bottom w:type="dxa" w:w="40"/>
              <w:right w:type="dxa" w:w="70"/>
            </w:tcMar>
          </w:tcPr>
          <w:p>
            <w:pPr>
              <w:spacing w:after="0" w:line="230"/>
            </w:pPr>
            <w:r>
              <w:rPr>
                <w:sz w:val="17"/>
                <w:szCs w:val="17"/>
              </w:rPr>
              <w:t xml:space="preserve">uuid</w:t>
            </w:r>
          </w:p>
        </w:tc>
        <w:tc>
          <w:tcPr>
            <w:tcW w:type="dxa" w:w="5160"/>
            <w:shd w:fill="EEF3FB" w:color="auto" w:val="clear"/>
            <w:tcMar>
              <w:top w:type="dxa" w:w="40"/>
              <w:left w:type="dxa" w:w="70"/>
              <w:bottom w:type="dxa" w:w="40"/>
              <w:right w:type="dxa" w:w="70"/>
            </w:tcMar>
          </w:tcPr>
          <w:p>
            <w:pPr>
              <w:spacing w:after="0" w:line="230"/>
            </w:pPr>
            <w:r>
              <w:rPr>
                <w:sz w:val="17"/>
                <w:szCs w:val="17"/>
              </w:rPr>
              <w:t xml:space="preserve">Source frame batch</w:t>
            </w:r>
          </w:p>
        </w:tc>
      </w:tr>
      <w:tr>
        <w:tc>
          <w:tcPr>
            <w:tcW w:type="dxa" w:w="2600"/>
            <w:tcMar>
              <w:top w:type="dxa" w:w="40"/>
              <w:left w:type="dxa" w:w="70"/>
              <w:bottom w:type="dxa" w:w="40"/>
              <w:right w:type="dxa" w:w="70"/>
            </w:tcMar>
          </w:tcPr>
          <w:p>
            <w:pPr>
              <w:spacing w:after="0" w:line="230"/>
            </w:pPr>
            <w:r>
              <w:rPr>
                <w:sz w:val="17"/>
                <w:szCs w:val="17"/>
              </w:rPr>
              <w:t xml:space="preserve">feature_set_ver</w:t>
            </w:r>
          </w:p>
        </w:tc>
        <w:tc>
          <w:tcPr>
            <w:tcW w:type="dxa" w:w="1600"/>
            <w:tcMar>
              <w:top w:type="dxa" w:w="40"/>
              <w:left w:type="dxa" w:w="70"/>
              <w:bottom w:type="dxa" w:w="40"/>
              <w:right w:type="dxa" w:w="70"/>
            </w:tcMar>
          </w:tcPr>
          <w:p>
            <w:pPr>
              <w:spacing w:after="0" w:line="230"/>
            </w:pPr>
            <w:r>
              <w:rPr>
                <w:sz w:val="17"/>
                <w:szCs w:val="17"/>
              </w:rPr>
              <w:t xml:space="preserve">string</w:t>
            </w:r>
          </w:p>
        </w:tc>
        <w:tc>
          <w:tcPr>
            <w:tcW w:type="dxa" w:w="5160"/>
            <w:tcMar>
              <w:top w:type="dxa" w:w="40"/>
              <w:left w:type="dxa" w:w="70"/>
              <w:bottom w:type="dxa" w:w="40"/>
              <w:right w:type="dxa" w:w="70"/>
            </w:tcMar>
          </w:tcPr>
          <w:p>
            <w:pPr>
              <w:spacing w:after="0" w:line="230"/>
            </w:pPr>
            <w:r>
              <w:rPr>
                <w:sz w:val="17"/>
                <w:szCs w:val="17"/>
              </w:rPr>
              <w:t xml:space="preserve">Version of the 300+ feature schema</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values</w:t>
            </w:r>
          </w:p>
        </w:tc>
        <w:tc>
          <w:tcPr>
            <w:tcW w:type="dxa" w:w="1600"/>
            <w:shd w:fill="EEF3FB" w:color="auto" w:val="clear"/>
            <w:tcMar>
              <w:top w:type="dxa" w:w="40"/>
              <w:left w:type="dxa" w:w="70"/>
              <w:bottom w:type="dxa" w:w="40"/>
              <w:right w:type="dxa" w:w="70"/>
            </w:tcMar>
          </w:tcPr>
          <w:p>
            <w:pPr>
              <w:spacing w:after="0" w:line="230"/>
            </w:pPr>
            <w:r>
              <w:rPr>
                <w:sz w:val="17"/>
                <w:szCs w:val="17"/>
              </w:rPr>
              <w:t xml:space="preserve">float[]</w:t>
            </w:r>
          </w:p>
        </w:tc>
        <w:tc>
          <w:tcPr>
            <w:tcW w:type="dxa" w:w="5160"/>
            <w:shd w:fill="EEF3FB" w:color="auto" w:val="clear"/>
            <w:tcMar>
              <w:top w:type="dxa" w:w="40"/>
              <w:left w:type="dxa" w:w="70"/>
              <w:bottom w:type="dxa" w:w="40"/>
              <w:right w:type="dxa" w:w="70"/>
            </w:tcMar>
          </w:tcPr>
          <w:p>
            <w:pPr>
              <w:spacing w:after="0" w:line="230"/>
            </w:pPr>
            <w:r>
              <w:rPr>
                <w:sz w:val="17"/>
                <w:szCs w:val="17"/>
              </w:rPr>
              <w:t xml:space="preserve">Ordered feature values (300+)</w:t>
            </w:r>
          </w:p>
        </w:tc>
      </w:tr>
      <w:tr>
        <w:tc>
          <w:tcPr>
            <w:tcW w:type="dxa" w:w="2600"/>
            <w:tcMar>
              <w:top w:type="dxa" w:w="40"/>
              <w:left w:type="dxa" w:w="70"/>
              <w:bottom w:type="dxa" w:w="40"/>
              <w:right w:type="dxa" w:w="70"/>
            </w:tcMar>
          </w:tcPr>
          <w:p>
            <w:pPr>
              <w:spacing w:after="0" w:line="230"/>
            </w:pPr>
            <w:r>
              <w:rPr>
                <w:sz w:val="17"/>
                <w:szCs w:val="17"/>
              </w:rPr>
              <w:t xml:space="preserve">window_ts</w:t>
            </w:r>
          </w:p>
        </w:tc>
        <w:tc>
          <w:tcPr>
            <w:tcW w:type="dxa" w:w="1600"/>
            <w:tcMar>
              <w:top w:type="dxa" w:w="40"/>
              <w:left w:type="dxa" w:w="70"/>
              <w:bottom w:type="dxa" w:w="40"/>
              <w:right w:type="dxa" w:w="70"/>
            </w:tcMar>
          </w:tcPr>
          <w:p>
            <w:pPr>
              <w:spacing w:after="0" w:line="230"/>
            </w:pPr>
            <w:r>
              <w:rPr>
                <w:sz w:val="17"/>
                <w:szCs w:val="17"/>
              </w:rPr>
              <w:t xml:space="preserve">timestamp</w:t>
            </w:r>
          </w:p>
        </w:tc>
        <w:tc>
          <w:tcPr>
            <w:tcW w:type="dxa" w:w="5160"/>
            <w:tcMar>
              <w:top w:type="dxa" w:w="40"/>
              <w:left w:type="dxa" w:w="70"/>
              <w:bottom w:type="dxa" w:w="40"/>
              <w:right w:type="dxa" w:w="70"/>
            </w:tcMar>
          </w:tcPr>
          <w:p>
            <w:pPr>
              <w:spacing w:after="0" w:line="230"/>
            </w:pPr>
            <w:r>
              <w:rPr>
                <w:sz w:val="17"/>
                <w:szCs w:val="17"/>
              </w:rPr>
              <w:t xml:space="preserve">End of the aggregation window</w:t>
            </w:r>
          </w:p>
        </w:tc>
      </w:tr>
    </w:tbl>
    <w:p>
      <w:pPr>
        <w:spacing w:after="140"/>
      </w:pPr>
      <w:r>
        <w:rPr>
          <w:sz w:val="8"/>
          <w:szCs w:val="8"/>
        </w:rPr>
        <w:t xml:space="preserve"/>
      </w:r>
    </w:p>
    <w:p>
      <w:pPr>
        <w:pStyle w:val="Heading3"/>
        <w:spacing w:after="80" w:before="160"/>
      </w:pPr>
      <w:r>
        <w:t xml:space="preserve">RESPONSE_ACTION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Attribute</w:t>
            </w:r>
          </w:p>
        </w:tc>
        <w:tc>
          <w:tcPr>
            <w:tcW w:type="dxa" w:w="1600"/>
            <w:shd w:fill="1F3864" w:color="auto" w:val="clear"/>
            <w:tcMar>
              <w:top w:type="dxa" w:w="40"/>
              <w:left w:type="dxa" w:w="70"/>
              <w:bottom w:type="dxa" w:w="40"/>
              <w:right w:type="dxa" w:w="70"/>
            </w:tcMar>
          </w:tcPr>
          <w:p>
            <w:pPr>
              <w:spacing w:after="0" w:line="230"/>
            </w:pPr>
            <w:r>
              <w:rPr>
                <w:b/>
                <w:bCs/>
                <w:color w:val="FFFFFF"/>
                <w:sz w:val="18"/>
                <w:szCs w:val="18"/>
              </w:rPr>
              <w:t xml:space="preserve">Type</w:t>
            </w:r>
          </w:p>
        </w:tc>
        <w:tc>
          <w:tcPr>
            <w:tcW w:type="dxa" w:w="5160"/>
            <w:shd w:fill="1F3864" w:color="auto" w:val="clear"/>
            <w:tcMar>
              <w:top w:type="dxa" w:w="40"/>
              <w:left w:type="dxa" w:w="70"/>
              <w:bottom w:type="dxa" w:w="40"/>
              <w:right w:type="dxa" w:w="70"/>
            </w:tcMar>
          </w:tcPr>
          <w:p>
            <w:pPr>
              <w:spacing w:after="0" w:line="230"/>
            </w:pPr>
            <w:r>
              <w:rPr>
                <w:b/>
                <w:bCs/>
                <w:color w:val="FFFFFF"/>
                <w:sz w:val="18"/>
                <w:szCs w:val="18"/>
              </w:rPr>
              <w:t xml:space="preserve">Notes</w:t>
            </w:r>
          </w:p>
        </w:tc>
      </w:tr>
      <w:tr>
        <w:tc>
          <w:tcPr>
            <w:tcW w:type="dxa" w:w="2600"/>
            <w:tcMar>
              <w:top w:type="dxa" w:w="40"/>
              <w:left w:type="dxa" w:w="70"/>
              <w:bottom w:type="dxa" w:w="40"/>
              <w:right w:type="dxa" w:w="70"/>
            </w:tcMar>
          </w:tcPr>
          <w:p>
            <w:pPr>
              <w:spacing w:after="0" w:line="230"/>
            </w:pPr>
            <w:r>
              <w:rPr>
                <w:sz w:val="17"/>
                <w:szCs w:val="17"/>
              </w:rPr>
              <w:t xml:space="preserve">action_id (PK)</w:t>
            </w:r>
          </w:p>
        </w:tc>
        <w:tc>
          <w:tcPr>
            <w:tcW w:type="dxa" w:w="1600"/>
            <w:tcMar>
              <w:top w:type="dxa" w:w="40"/>
              <w:left w:type="dxa" w:w="70"/>
              <w:bottom w:type="dxa" w:w="40"/>
              <w:right w:type="dxa" w:w="70"/>
            </w:tcMar>
          </w:tcPr>
          <w:p>
            <w:pPr>
              <w:spacing w:after="0" w:line="230"/>
            </w:pPr>
            <w:r>
              <w:rPr>
                <w:sz w:val="17"/>
                <w:szCs w:val="17"/>
              </w:rPr>
              <w:t xml:space="preserve">uuid</w:t>
            </w:r>
          </w:p>
        </w:tc>
        <w:tc>
          <w:tcPr>
            <w:tcW w:type="dxa" w:w="5160"/>
            <w:tcMar>
              <w:top w:type="dxa" w:w="40"/>
              <w:left w:type="dxa" w:w="70"/>
              <w:bottom w:type="dxa" w:w="40"/>
              <w:right w:type="dxa" w:w="70"/>
            </w:tcMar>
          </w:tcPr>
          <w:p>
            <w:pPr>
              <w:spacing w:after="0" w:line="230"/>
            </w:pPr>
            <w:r>
              <w:rPr>
                <w:sz w:val="17"/>
                <w:szCs w:val="17"/>
              </w:rPr>
              <w:t xml:space="preserve">Action identifier</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event_id (FK)</w:t>
            </w:r>
          </w:p>
        </w:tc>
        <w:tc>
          <w:tcPr>
            <w:tcW w:type="dxa" w:w="1600"/>
            <w:shd w:fill="EEF3FB" w:color="auto" w:val="clear"/>
            <w:tcMar>
              <w:top w:type="dxa" w:w="40"/>
              <w:left w:type="dxa" w:w="70"/>
              <w:bottom w:type="dxa" w:w="40"/>
              <w:right w:type="dxa" w:w="70"/>
            </w:tcMar>
          </w:tcPr>
          <w:p>
            <w:pPr>
              <w:spacing w:after="0" w:line="230"/>
            </w:pPr>
            <w:r>
              <w:rPr>
                <w:sz w:val="17"/>
                <w:szCs w:val="17"/>
              </w:rPr>
              <w:t xml:space="preserve">uuid</w:t>
            </w:r>
          </w:p>
        </w:tc>
        <w:tc>
          <w:tcPr>
            <w:tcW w:type="dxa" w:w="5160"/>
            <w:shd w:fill="EEF3FB" w:color="auto" w:val="clear"/>
            <w:tcMar>
              <w:top w:type="dxa" w:w="40"/>
              <w:left w:type="dxa" w:w="70"/>
              <w:bottom w:type="dxa" w:w="40"/>
              <w:right w:type="dxa" w:w="70"/>
            </w:tcMar>
          </w:tcPr>
          <w:p>
            <w:pPr>
              <w:spacing w:after="0" w:line="230"/>
            </w:pPr>
            <w:r>
              <w:rPr>
                <w:sz w:val="17"/>
                <w:szCs w:val="17"/>
              </w:rPr>
              <w:t xml:space="preserve">Triggering detection</w:t>
            </w:r>
          </w:p>
        </w:tc>
      </w:tr>
      <w:tr>
        <w:tc>
          <w:tcPr>
            <w:tcW w:type="dxa" w:w="2600"/>
            <w:tcMar>
              <w:top w:type="dxa" w:w="40"/>
              <w:left w:type="dxa" w:w="70"/>
              <w:bottom w:type="dxa" w:w="40"/>
              <w:right w:type="dxa" w:w="70"/>
            </w:tcMar>
          </w:tcPr>
          <w:p>
            <w:pPr>
              <w:spacing w:after="0" w:line="230"/>
            </w:pPr>
            <w:r>
              <w:rPr>
                <w:sz w:val="17"/>
                <w:szCs w:val="17"/>
              </w:rPr>
              <w:t xml:space="preserve">type</w:t>
            </w:r>
          </w:p>
        </w:tc>
        <w:tc>
          <w:tcPr>
            <w:tcW w:type="dxa" w:w="1600"/>
            <w:tcMar>
              <w:top w:type="dxa" w:w="40"/>
              <w:left w:type="dxa" w:w="70"/>
              <w:bottom w:type="dxa" w:w="40"/>
              <w:right w:type="dxa" w:w="70"/>
            </w:tcMar>
          </w:tcPr>
          <w:p>
            <w:pPr>
              <w:spacing w:after="0" w:line="230"/>
            </w:pPr>
            <w:r>
              <w:rPr>
                <w:sz w:val="17"/>
                <w:szCs w:val="17"/>
              </w:rPr>
              <w:t xml:space="preserve">enum</w:t>
            </w:r>
          </w:p>
        </w:tc>
        <w:tc>
          <w:tcPr>
            <w:tcW w:type="dxa" w:w="5160"/>
            <w:tcMar>
              <w:top w:type="dxa" w:w="40"/>
              <w:left w:type="dxa" w:w="70"/>
              <w:bottom w:type="dxa" w:w="40"/>
              <w:right w:type="dxa" w:w="70"/>
            </w:tcMar>
          </w:tcPr>
          <w:p>
            <w:pPr>
              <w:spacing w:after="0" w:line="230"/>
            </w:pPr>
            <w:r>
              <w:rPr>
                <w:sz w:val="17"/>
                <w:szCs w:val="17"/>
              </w:rPr>
              <w:t xml:space="preserve">deauth / mac_block / vlan_quarantine / disable_ap</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target_mac</w:t>
            </w:r>
          </w:p>
        </w:tc>
        <w:tc>
          <w:tcPr>
            <w:tcW w:type="dxa" w:w="1600"/>
            <w:shd w:fill="EEF3FB" w:color="auto" w:val="clear"/>
            <w:tcMar>
              <w:top w:type="dxa" w:w="40"/>
              <w:left w:type="dxa" w:w="70"/>
              <w:bottom w:type="dxa" w:w="40"/>
              <w:right w:type="dxa" w:w="70"/>
            </w:tcMar>
          </w:tcPr>
          <w:p>
            <w:pPr>
              <w:spacing w:after="0" w:line="230"/>
            </w:pPr>
            <w:r>
              <w:rPr>
                <w:sz w:val="17"/>
                <w:szCs w:val="17"/>
              </w:rPr>
              <w:t xml:space="preserve">string</w:t>
            </w:r>
          </w:p>
        </w:tc>
        <w:tc>
          <w:tcPr>
            <w:tcW w:type="dxa" w:w="5160"/>
            <w:shd w:fill="EEF3FB" w:color="auto" w:val="clear"/>
            <w:tcMar>
              <w:top w:type="dxa" w:w="40"/>
              <w:left w:type="dxa" w:w="70"/>
              <w:bottom w:type="dxa" w:w="40"/>
              <w:right w:type="dxa" w:w="70"/>
            </w:tcMar>
          </w:tcPr>
          <w:p>
            <w:pPr>
              <w:spacing w:after="0" w:line="230"/>
            </w:pPr>
            <w:r>
              <w:rPr>
                <w:sz w:val="17"/>
                <w:szCs w:val="17"/>
              </w:rPr>
              <w:t xml:space="preserve">Affected device / BSSID</w:t>
            </w:r>
          </w:p>
        </w:tc>
      </w:tr>
      <w:tr>
        <w:tc>
          <w:tcPr>
            <w:tcW w:type="dxa" w:w="2600"/>
            <w:tcMar>
              <w:top w:type="dxa" w:w="40"/>
              <w:left w:type="dxa" w:w="70"/>
              <w:bottom w:type="dxa" w:w="40"/>
              <w:right w:type="dxa" w:w="70"/>
            </w:tcMar>
          </w:tcPr>
          <w:p>
            <w:pPr>
              <w:spacing w:after="0" w:line="230"/>
            </w:pPr>
            <w:r>
              <w:rPr>
                <w:sz w:val="17"/>
                <w:szCs w:val="17"/>
              </w:rPr>
              <w:t xml:space="preserve">status</w:t>
            </w:r>
          </w:p>
        </w:tc>
        <w:tc>
          <w:tcPr>
            <w:tcW w:type="dxa" w:w="1600"/>
            <w:tcMar>
              <w:top w:type="dxa" w:w="40"/>
              <w:left w:type="dxa" w:w="70"/>
              <w:bottom w:type="dxa" w:w="40"/>
              <w:right w:type="dxa" w:w="70"/>
            </w:tcMar>
          </w:tcPr>
          <w:p>
            <w:pPr>
              <w:spacing w:after="0" w:line="230"/>
            </w:pPr>
            <w:r>
              <w:rPr>
                <w:sz w:val="17"/>
                <w:szCs w:val="17"/>
              </w:rPr>
              <w:t xml:space="preserve">enum</w:t>
            </w:r>
          </w:p>
        </w:tc>
        <w:tc>
          <w:tcPr>
            <w:tcW w:type="dxa" w:w="5160"/>
            <w:tcMar>
              <w:top w:type="dxa" w:w="40"/>
              <w:left w:type="dxa" w:w="70"/>
              <w:bottom w:type="dxa" w:w="40"/>
              <w:right w:type="dxa" w:w="70"/>
            </w:tcMar>
          </w:tcPr>
          <w:p>
            <w:pPr>
              <w:spacing w:after="0" w:line="230"/>
            </w:pPr>
            <w:r>
              <w:rPr>
                <w:sz w:val="17"/>
                <w:szCs w:val="17"/>
              </w:rPr>
              <w:t xml:space="preserve">proposed / executed / failed / rolled_back</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actor</w:t>
            </w:r>
          </w:p>
        </w:tc>
        <w:tc>
          <w:tcPr>
            <w:tcW w:type="dxa" w:w="1600"/>
            <w:shd w:fill="EEF3FB" w:color="auto" w:val="clear"/>
            <w:tcMar>
              <w:top w:type="dxa" w:w="40"/>
              <w:left w:type="dxa" w:w="70"/>
              <w:bottom w:type="dxa" w:w="40"/>
              <w:right w:type="dxa" w:w="70"/>
            </w:tcMar>
          </w:tcPr>
          <w:p>
            <w:pPr>
              <w:spacing w:after="0" w:line="230"/>
            </w:pPr>
            <w:r>
              <w:rPr>
                <w:sz w:val="17"/>
                <w:szCs w:val="17"/>
              </w:rPr>
              <w:t xml:space="preserve">string</w:t>
            </w:r>
          </w:p>
        </w:tc>
        <w:tc>
          <w:tcPr>
            <w:tcW w:type="dxa" w:w="5160"/>
            <w:shd w:fill="EEF3FB" w:color="auto" w:val="clear"/>
            <w:tcMar>
              <w:top w:type="dxa" w:w="40"/>
              <w:left w:type="dxa" w:w="70"/>
              <w:bottom w:type="dxa" w:w="40"/>
              <w:right w:type="dxa" w:w="70"/>
            </w:tcMar>
          </w:tcPr>
          <w:p>
            <w:pPr>
              <w:spacing w:after="0" w:line="230"/>
            </w:pPr>
            <w:r>
              <w:rPr>
                <w:sz w:val="17"/>
                <w:szCs w:val="17"/>
              </w:rPr>
              <w:t xml:space="preserve">auto or operator id (override)</w:t>
            </w:r>
          </w:p>
        </w:tc>
      </w:tr>
      <w:tr>
        <w:tc>
          <w:tcPr>
            <w:tcW w:type="dxa" w:w="2600"/>
            <w:tcMar>
              <w:top w:type="dxa" w:w="40"/>
              <w:left w:type="dxa" w:w="70"/>
              <w:bottom w:type="dxa" w:w="40"/>
              <w:right w:type="dxa" w:w="70"/>
            </w:tcMar>
          </w:tcPr>
          <w:p>
            <w:pPr>
              <w:spacing w:after="0" w:line="230"/>
            </w:pPr>
            <w:r>
              <w:rPr>
                <w:sz w:val="17"/>
                <w:szCs w:val="17"/>
              </w:rPr>
              <w:t xml:space="preserve">created_at</w:t>
            </w:r>
          </w:p>
        </w:tc>
        <w:tc>
          <w:tcPr>
            <w:tcW w:type="dxa" w:w="1600"/>
            <w:tcMar>
              <w:top w:type="dxa" w:w="40"/>
              <w:left w:type="dxa" w:w="70"/>
              <w:bottom w:type="dxa" w:w="40"/>
              <w:right w:type="dxa" w:w="70"/>
            </w:tcMar>
          </w:tcPr>
          <w:p>
            <w:pPr>
              <w:spacing w:after="0" w:line="230"/>
            </w:pPr>
            <w:r>
              <w:rPr>
                <w:sz w:val="17"/>
                <w:szCs w:val="17"/>
              </w:rPr>
              <w:t xml:space="preserve">timestamp</w:t>
            </w:r>
          </w:p>
        </w:tc>
        <w:tc>
          <w:tcPr>
            <w:tcW w:type="dxa" w:w="5160"/>
            <w:tcMar>
              <w:top w:type="dxa" w:w="40"/>
              <w:left w:type="dxa" w:w="70"/>
              <w:bottom w:type="dxa" w:w="40"/>
              <w:right w:type="dxa" w:w="70"/>
            </w:tcMar>
          </w:tcPr>
          <w:p>
            <w:pPr>
              <w:spacing w:after="0" w:line="230"/>
            </w:pPr>
            <w:r>
              <w:rPr>
                <w:sz w:val="17"/>
                <w:szCs w:val="17"/>
              </w:rPr>
              <w:t xml:space="preserve">When taken</w:t>
            </w:r>
          </w:p>
        </w:tc>
      </w:tr>
    </w:tbl>
    <w:p>
      <w:pPr>
        <w:spacing w:after="140"/>
      </w:pPr>
      <w:r>
        <w:rPr>
          <w:sz w:val="8"/>
          <w:szCs w:val="8"/>
        </w:rPr>
        <w:t xml:space="preserve"/>
      </w:r>
    </w:p>
    <w:p>
      <w:pPr>
        <w:pStyle w:val="Heading2"/>
        <w:spacing w:after="100" w:before="220"/>
      </w:pPr>
      <w:r>
        <w:t xml:space="preserve">8.6 Data governance and privacy</w:t>
      </w:r>
    </w:p>
    <w:p>
      <w:pPr>
        <w:spacing w:after="120" w:line="276"/>
        <w:jc w:val="both"/>
      </w:pPr>
      <w:r>
        <w:rPr>
          <w:sz w:val="22"/>
          <w:szCs w:val="22"/>
        </w:rPr>
        <w:t xml:space="preserve">Captured 802.11 data can contain sensitive metadata, so the platform applies data minimisation (only the fields needed for features are retained beyond the replay window), encryption in transit and at rest, and role-gated access with full audit. Retention is bounded per store (§8.3). Dataset snapshots used for training carry provenance — which sensors, which time range, which generated-attack sets — so any published result can be reproduced and any privacy concern traced. Capture is assumed to occur only on networks the operator is authorised to monitor (§2.5).</w:t>
      </w:r>
    </w:p>
    <w:p>
      <w:r>
        <w:br w:type="page"/>
      </w:r>
    </w:p>
    <w:p>
      <w:pPr>
        <w:pStyle w:val="Heading1"/>
        <w:spacing w:after="140" w:before="300"/>
      </w:pPr>
      <w:r>
        <w:t xml:space="preserve">9. Domain (Class) Model</w:t>
      </w:r>
    </w:p>
    <w:p>
      <w:pPr>
        <w:spacing w:after="120" w:line="276"/>
        <w:jc w:val="both"/>
      </w:pPr>
      <w:r>
        <w:rPr>
          <w:sz w:val="22"/>
          <w:szCs w:val="22"/>
        </w:rPr>
        <w:t xml:space="preserve">The class model shows the core domain abstractions and how pluggability (QA-8, ADR-003) is realised: FeatureExtractor and Model are interfaces/abstractions with concrete implementations, so new extractors or learners are added without touching the pipeline. The EnsembleFusion aggregates models; the Explainer produces attributions; Detection is consumed by the policy-driven ResponseEngine.</w:t>
      </w:r>
    </w:p>
    <w:p>
      <w:pPr>
        <w:spacing w:after="4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95959"/>
          <w:sz w:val="18"/>
          <w:szCs w:val="18"/>
        </w:rPr>
        <w:t xml:space="preserve">Figure 11 — Core domain class model.</w:t>
      </w:r>
    </w:p>
    <w:p>
      <w:pPr>
        <w:pStyle w:val="Heading2"/>
        <w:spacing w:after="100" w:before="220"/>
      </w:pPr>
      <w:r>
        <w:t xml:space="preserve">9.1 Extension points</w:t>
      </w:r>
    </w:p>
    <w:p>
      <w:pPr>
        <w:spacing w:after="120" w:line="276"/>
        <w:jc w:val="both"/>
      </w:pPr>
      <w:r>
        <w:rPr>
          <w:sz w:val="22"/>
          <w:szCs w:val="22"/>
        </w:rPr>
        <w:t xml:space="preserve">Two seams keep the platform open to research iteration without core changes. A new FeatureExtractor implementation is discovered by configuration and contributes columns to the feature vector under a new feature-set version (§5.2). A new Model implementation registers with the Ensemble Manager and participates in fusion once promoted (§14.2). This lets the team trial, for example, an alternative graph construction or a new transformer variant behind a flag, compare it on the benchmark (§14.6), and promote it only if it wins — directly supporting the experimental cadence the research goal demands (QA-8).</w:t>
      </w:r>
    </w:p>
    <w:p>
      <w:r>
        <w:br w:type="page"/>
      </w:r>
    </w:p>
    <w:p>
      <w:pPr>
        <w:pStyle w:val="Heading1"/>
        <w:spacing w:after="140" w:before="300"/>
      </w:pPr>
      <w:r>
        <w:t xml:space="preserve">10. Deployment View</w:t>
      </w:r>
    </w:p>
    <w:p>
      <w:pPr>
        <w:spacing w:after="120" w:line="276"/>
        <w:jc w:val="both"/>
      </w:pPr>
      <w:r>
        <w:rPr>
          <w:sz w:val="22"/>
          <w:szCs w:val="22"/>
        </w:rPr>
        <w:t xml:space="preserve">The deployment view maps containers onto physical/virtual nodes: an edge sensor layer feeding, over TLS through an aggregation switch, a Helm-managed Kubernetes cluster organised into namespaces (ingestion, processing, AI with a GPU node pool, data, ops, edge services, response), plus external enforcement and operations systems.</w:t>
      </w:r>
    </w:p>
    <w:p>
      <w:pPr>
        <w:spacing w:after="40" w:before="120"/>
        <w:jc w:val="center"/>
      </w:pPr>
      <w:r>
        <w:drawing>
          <wp:inline distT="0" distB="0" distL="0" distR="0">
            <wp:extent cx="6096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029075"/>
                    </a:xfrm>
                    <a:prstGeom prst="rect">
                      <a:avLst/>
                    </a:prstGeom>
                  </pic:spPr>
                </pic:pic>
              </a:graphicData>
            </a:graphic>
          </wp:inline>
        </w:drawing>
      </w:r>
    </w:p>
    <w:p>
      <w:pPr>
        <w:spacing w:after="160"/>
        <w:jc w:val="center"/>
      </w:pPr>
      <w:r>
        <w:rPr>
          <w:i/>
          <w:iCs/>
          <w:color w:val="595959"/>
          <w:sz w:val="18"/>
          <w:szCs w:val="18"/>
        </w:rPr>
        <w:t xml:space="preserve">Figure 4 — Deployment view: nodes, node pools and deployed artefacts.</w:t>
      </w:r>
    </w:p>
    <w:p>
      <w:pPr>
        <w:pStyle w:val="Heading2"/>
        <w:spacing w:after="100" w:before="220"/>
      </w:pPr>
      <w:r>
        <w:t xml:space="preserve">10.1 Namespaces and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1F3864" w:color="auto" w:val="clear"/>
            <w:tcMar>
              <w:top w:type="dxa" w:w="40"/>
              <w:left w:type="dxa" w:w="70"/>
              <w:bottom w:type="dxa" w:w="40"/>
              <w:right w:type="dxa" w:w="70"/>
            </w:tcMar>
          </w:tcPr>
          <w:p>
            <w:pPr>
              <w:spacing w:after="0" w:line="230"/>
            </w:pPr>
            <w:r>
              <w:rPr>
                <w:b/>
                <w:bCs/>
                <w:color w:val="FFFFFF"/>
                <w:sz w:val="18"/>
                <w:szCs w:val="18"/>
              </w:rPr>
              <w:t xml:space="preserve">Namespace</w:t>
            </w:r>
          </w:p>
        </w:tc>
        <w:tc>
          <w:tcPr>
            <w:tcW w:type="dxa" w:w="3400"/>
            <w:shd w:fill="1F3864" w:color="auto" w:val="clear"/>
            <w:tcMar>
              <w:top w:type="dxa" w:w="40"/>
              <w:left w:type="dxa" w:w="70"/>
              <w:bottom w:type="dxa" w:w="40"/>
              <w:right w:type="dxa" w:w="70"/>
            </w:tcMar>
          </w:tcPr>
          <w:p>
            <w:pPr>
              <w:spacing w:after="0" w:line="230"/>
            </w:pPr>
            <w:r>
              <w:rPr>
                <w:b/>
                <w:bCs/>
                <w:color w:val="FFFFFF"/>
                <w:sz w:val="18"/>
                <w:szCs w:val="18"/>
              </w:rPr>
              <w:t xml:space="preserve">Contents</w:t>
            </w:r>
          </w:p>
        </w:tc>
        <w:tc>
          <w:tcPr>
            <w:tcW w:type="dxa" w:w="4160"/>
            <w:shd w:fill="1F3864" w:color="auto" w:val="clear"/>
            <w:tcMar>
              <w:top w:type="dxa" w:w="40"/>
              <w:left w:type="dxa" w:w="70"/>
              <w:bottom w:type="dxa" w:w="40"/>
              <w:right w:type="dxa" w:w="70"/>
            </w:tcMar>
          </w:tcPr>
          <w:p>
            <w:pPr>
              <w:spacing w:after="0" w:line="230"/>
            </w:pPr>
            <w:r>
              <w:rPr>
                <w:b/>
                <w:bCs/>
                <w:color w:val="FFFFFF"/>
                <w:sz w:val="18"/>
                <w:szCs w:val="18"/>
              </w:rPr>
              <w:t xml:space="preserve">Scaling strategy</w:t>
            </w:r>
          </w:p>
        </w:tc>
      </w:tr>
      <w:tr>
        <w:tc>
          <w:tcPr>
            <w:tcW w:type="dxa" w:w="1800"/>
            <w:tcMar>
              <w:top w:type="dxa" w:w="40"/>
              <w:left w:type="dxa" w:w="70"/>
              <w:bottom w:type="dxa" w:w="40"/>
              <w:right w:type="dxa" w:w="70"/>
            </w:tcMar>
          </w:tcPr>
          <w:p>
            <w:pPr>
              <w:spacing w:after="0" w:line="230"/>
            </w:pPr>
            <w:r>
              <w:rPr>
                <w:sz w:val="17"/>
                <w:szCs w:val="17"/>
              </w:rPr>
              <w:t xml:space="preserve">ingestion</w:t>
            </w:r>
          </w:p>
        </w:tc>
        <w:tc>
          <w:tcPr>
            <w:tcW w:type="dxa" w:w="3400"/>
            <w:tcMar>
              <w:top w:type="dxa" w:w="40"/>
              <w:left w:type="dxa" w:w="70"/>
              <w:bottom w:type="dxa" w:w="40"/>
              <w:right w:type="dxa" w:w="70"/>
            </w:tcMar>
          </w:tcPr>
          <w:p>
            <w:pPr>
              <w:spacing w:after="0" w:line="230"/>
            </w:pPr>
            <w:r>
              <w:rPr>
                <w:sz w:val="17"/>
                <w:szCs w:val="17"/>
              </w:rPr>
              <w:t xml:space="preserve">Kafka (KRaft), schema registry</w:t>
            </w:r>
          </w:p>
        </w:tc>
        <w:tc>
          <w:tcPr>
            <w:tcW w:type="dxa" w:w="4160"/>
            <w:tcMar>
              <w:top w:type="dxa" w:w="40"/>
              <w:left w:type="dxa" w:w="70"/>
              <w:bottom w:type="dxa" w:w="40"/>
              <w:right w:type="dxa" w:w="70"/>
            </w:tcMar>
          </w:tcPr>
          <w:p>
            <w:pPr>
              <w:spacing w:after="0" w:line="230"/>
            </w:pPr>
            <w:r>
              <w:rPr>
                <w:sz w:val="17"/>
                <w:szCs w:val="17"/>
              </w:rPr>
              <w:t xml:space="preserve">Partitions scale with sensor count; broker replicas for HA</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processing</w:t>
            </w:r>
          </w:p>
        </w:tc>
        <w:tc>
          <w:tcPr>
            <w:tcW w:type="dxa" w:w="3400"/>
            <w:shd w:fill="EEF3FB" w:color="auto" w:val="clear"/>
            <w:tcMar>
              <w:top w:type="dxa" w:w="40"/>
              <w:left w:type="dxa" w:w="70"/>
              <w:bottom w:type="dxa" w:w="40"/>
              <w:right w:type="dxa" w:w="70"/>
            </w:tcMar>
          </w:tcPr>
          <w:p>
            <w:pPr>
              <w:spacing w:after="0" w:line="230"/>
            </w:pPr>
            <w:r>
              <w:rPr>
                <w:sz w:val="17"/>
                <w:szCs w:val="17"/>
              </w:rPr>
              <w:t xml:space="preserve">Feature-extraction pods, Redis</w:t>
            </w:r>
          </w:p>
        </w:tc>
        <w:tc>
          <w:tcPr>
            <w:tcW w:type="dxa" w:w="4160"/>
            <w:shd w:fill="EEF3FB" w:color="auto" w:val="clear"/>
            <w:tcMar>
              <w:top w:type="dxa" w:w="40"/>
              <w:left w:type="dxa" w:w="70"/>
              <w:bottom w:type="dxa" w:w="40"/>
              <w:right w:type="dxa" w:w="70"/>
            </w:tcMar>
          </w:tcPr>
          <w:p>
            <w:pPr>
              <w:spacing w:after="0" w:line="230"/>
            </w:pPr>
            <w:r>
              <w:rPr>
                <w:sz w:val="17"/>
                <w:szCs w:val="17"/>
              </w:rPr>
              <w:t xml:space="preserve">HPA on consumer lag; Redis clustered for state</w:t>
            </w:r>
          </w:p>
        </w:tc>
      </w:tr>
      <w:tr>
        <w:tc>
          <w:tcPr>
            <w:tcW w:type="dxa" w:w="1800"/>
            <w:tcMar>
              <w:top w:type="dxa" w:w="40"/>
              <w:left w:type="dxa" w:w="70"/>
              <w:bottom w:type="dxa" w:w="40"/>
              <w:right w:type="dxa" w:w="70"/>
            </w:tcMar>
          </w:tcPr>
          <w:p>
            <w:pPr>
              <w:spacing w:after="0" w:line="230"/>
            </w:pPr>
            <w:r>
              <w:rPr>
                <w:sz w:val="17"/>
                <w:szCs w:val="17"/>
              </w:rPr>
              <w:t xml:space="preserve">ai [GPU]</w:t>
            </w:r>
          </w:p>
        </w:tc>
        <w:tc>
          <w:tcPr>
            <w:tcW w:type="dxa" w:w="3400"/>
            <w:tcMar>
              <w:top w:type="dxa" w:w="40"/>
              <w:left w:type="dxa" w:w="70"/>
              <w:bottom w:type="dxa" w:w="40"/>
              <w:right w:type="dxa" w:w="70"/>
            </w:tcMar>
          </w:tcPr>
          <w:p>
            <w:pPr>
              <w:spacing w:after="0" w:line="230"/>
            </w:pPr>
            <w:r>
              <w:rPr>
                <w:sz w:val="17"/>
                <w:szCs w:val="17"/>
              </w:rPr>
              <w:t xml:space="preserve">Inference (Triton), training jobs</w:t>
            </w:r>
          </w:p>
        </w:tc>
        <w:tc>
          <w:tcPr>
            <w:tcW w:type="dxa" w:w="4160"/>
            <w:tcMar>
              <w:top w:type="dxa" w:w="40"/>
              <w:left w:type="dxa" w:w="70"/>
              <w:bottom w:type="dxa" w:w="40"/>
              <w:right w:type="dxa" w:w="70"/>
            </w:tcMar>
          </w:tcPr>
          <w:p>
            <w:pPr>
              <w:spacing w:after="0" w:line="230"/>
            </w:pPr>
            <w:r>
              <w:rPr>
                <w:sz w:val="17"/>
                <w:szCs w:val="17"/>
              </w:rPr>
              <w:t xml:space="preserve">GPU node pool; inference replicas behind load balancer</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data (external)</w:t>
            </w:r>
          </w:p>
        </w:tc>
        <w:tc>
          <w:tcPr>
            <w:tcW w:type="dxa" w:w="3400"/>
            <w:shd w:fill="EEF3FB" w:color="auto" w:val="clear"/>
            <w:tcMar>
              <w:top w:type="dxa" w:w="40"/>
              <w:left w:type="dxa" w:w="70"/>
              <w:bottom w:type="dxa" w:w="40"/>
              <w:right w:type="dxa" w:w="70"/>
            </w:tcMar>
          </w:tcPr>
          <w:p>
            <w:pPr>
              <w:spacing w:after="0" w:line="230"/>
            </w:pPr>
            <w:r>
              <w:rPr>
                <w:sz w:val="17"/>
                <w:szCs w:val="17"/>
              </w:rPr>
              <w:t xml:space="preserve">MSSQL 2019, Redis 8.2, Elasticsearch (existing host)</w:t>
            </w:r>
          </w:p>
        </w:tc>
        <w:tc>
          <w:tcPr>
            <w:tcW w:type="dxa" w:w="4160"/>
            <w:shd w:fill="EEF3FB" w:color="auto" w:val="clear"/>
            <w:tcMar>
              <w:top w:type="dxa" w:w="40"/>
              <w:left w:type="dxa" w:w="70"/>
              <w:bottom w:type="dxa" w:w="40"/>
              <w:right w:type="dxa" w:w="70"/>
            </w:tcMar>
          </w:tcPr>
          <w:p>
            <w:pPr>
              <w:spacing w:after="0" w:line="230"/>
            </w:pPr>
            <w:r>
              <w:rPr>
                <w:sz w:val="17"/>
                <w:szCs w:val="17"/>
              </w:rPr>
              <w:t xml:space="preserve">Reused, not deployed in-cluster; see §10.3</w:t>
            </w:r>
          </w:p>
        </w:tc>
      </w:tr>
      <w:tr>
        <w:tc>
          <w:tcPr>
            <w:tcW w:type="dxa" w:w="1800"/>
            <w:tcMar>
              <w:top w:type="dxa" w:w="40"/>
              <w:left w:type="dxa" w:w="70"/>
              <w:bottom w:type="dxa" w:w="40"/>
              <w:right w:type="dxa" w:w="70"/>
            </w:tcMar>
          </w:tcPr>
          <w:p>
            <w:pPr>
              <w:spacing w:after="0" w:line="230"/>
            </w:pPr>
            <w:r>
              <w:rPr>
                <w:sz w:val="17"/>
                <w:szCs w:val="17"/>
              </w:rPr>
              <w:t xml:space="preserve">edge-services</w:t>
            </w:r>
          </w:p>
        </w:tc>
        <w:tc>
          <w:tcPr>
            <w:tcW w:type="dxa" w:w="3400"/>
            <w:tcMar>
              <w:top w:type="dxa" w:w="40"/>
              <w:left w:type="dxa" w:w="70"/>
              <w:bottom w:type="dxa" w:w="40"/>
              <w:right w:type="dxa" w:w="70"/>
            </w:tcMar>
          </w:tcPr>
          <w:p>
            <w:pPr>
              <w:spacing w:after="0" w:line="230"/>
            </w:pPr>
            <w:r>
              <w:rPr>
                <w:sz w:val="17"/>
                <w:szCs w:val="17"/>
              </w:rPr>
              <w:t xml:space="preserve">API Gateway, Dashboard</w:t>
            </w:r>
          </w:p>
        </w:tc>
        <w:tc>
          <w:tcPr>
            <w:tcW w:type="dxa" w:w="4160"/>
            <w:tcMar>
              <w:top w:type="dxa" w:w="40"/>
              <w:left w:type="dxa" w:w="70"/>
              <w:bottom w:type="dxa" w:w="40"/>
              <w:right w:type="dxa" w:w="70"/>
            </w:tcMar>
          </w:tcPr>
          <w:p>
            <w:pPr>
              <w:spacing w:after="0" w:line="230"/>
            </w:pPr>
            <w:r>
              <w:rPr>
                <w:sz w:val="17"/>
                <w:szCs w:val="17"/>
              </w:rPr>
              <w:t xml:space="preserve">Stateless HPA on request rate</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response</w:t>
            </w:r>
          </w:p>
        </w:tc>
        <w:tc>
          <w:tcPr>
            <w:tcW w:type="dxa" w:w="3400"/>
            <w:shd w:fill="EEF3FB" w:color="auto" w:val="clear"/>
            <w:tcMar>
              <w:top w:type="dxa" w:w="40"/>
              <w:left w:type="dxa" w:w="70"/>
              <w:bottom w:type="dxa" w:w="40"/>
              <w:right w:type="dxa" w:w="70"/>
            </w:tcMar>
          </w:tcPr>
          <w:p>
            <w:pPr>
              <w:spacing w:after="0" w:line="230"/>
            </w:pPr>
            <w:r>
              <w:rPr>
                <w:sz w:val="17"/>
                <w:szCs w:val="17"/>
              </w:rPr>
              <w:t xml:space="preserve">Response Engine, Policy Engine</w:t>
            </w:r>
          </w:p>
        </w:tc>
        <w:tc>
          <w:tcPr>
            <w:tcW w:type="dxa" w:w="4160"/>
            <w:shd w:fill="EEF3FB" w:color="auto" w:val="clear"/>
            <w:tcMar>
              <w:top w:type="dxa" w:w="40"/>
              <w:left w:type="dxa" w:w="70"/>
              <w:bottom w:type="dxa" w:w="40"/>
              <w:right w:type="dxa" w:w="70"/>
            </w:tcMar>
          </w:tcPr>
          <w:p>
            <w:pPr>
              <w:spacing w:after="0" w:line="230"/>
            </w:pPr>
            <w:r>
              <w:rPr>
                <w:sz w:val="17"/>
                <w:szCs w:val="17"/>
              </w:rPr>
              <w:t xml:space="preserve">Low replica count; leader-based action serialisation</w:t>
            </w:r>
          </w:p>
        </w:tc>
      </w:tr>
      <w:tr>
        <w:tc>
          <w:tcPr>
            <w:tcW w:type="dxa" w:w="1800"/>
            <w:tcMar>
              <w:top w:type="dxa" w:w="40"/>
              <w:left w:type="dxa" w:w="70"/>
              <w:bottom w:type="dxa" w:w="40"/>
              <w:right w:type="dxa" w:w="70"/>
            </w:tcMar>
          </w:tcPr>
          <w:p>
            <w:pPr>
              <w:spacing w:after="0" w:line="230"/>
            </w:pPr>
            <w:r>
              <w:rPr>
                <w:sz w:val="17"/>
                <w:szCs w:val="17"/>
              </w:rPr>
              <w:t xml:space="preserve">ops</w:t>
            </w:r>
          </w:p>
        </w:tc>
        <w:tc>
          <w:tcPr>
            <w:tcW w:type="dxa" w:w="3400"/>
            <w:tcMar>
              <w:top w:type="dxa" w:w="40"/>
              <w:left w:type="dxa" w:w="70"/>
              <w:bottom w:type="dxa" w:w="40"/>
              <w:right w:type="dxa" w:w="70"/>
            </w:tcMar>
          </w:tcPr>
          <w:p>
            <w:pPr>
              <w:spacing w:after="0" w:line="230"/>
            </w:pPr>
            <w:r>
              <w:rPr>
                <w:sz w:val="17"/>
                <w:szCs w:val="17"/>
              </w:rPr>
              <w:t xml:space="preserve">Prometheus, Grafana, MLflow</w:t>
            </w:r>
          </w:p>
        </w:tc>
        <w:tc>
          <w:tcPr>
            <w:tcW w:type="dxa" w:w="4160"/>
            <w:tcMar>
              <w:top w:type="dxa" w:w="40"/>
              <w:left w:type="dxa" w:w="70"/>
              <w:bottom w:type="dxa" w:w="40"/>
              <w:right w:type="dxa" w:w="70"/>
            </w:tcMar>
          </w:tcPr>
          <w:p>
            <w:pPr>
              <w:spacing w:after="0" w:line="230"/>
            </w:pPr>
            <w:r>
              <w:rPr>
                <w:sz w:val="17"/>
                <w:szCs w:val="17"/>
              </w:rPr>
              <w:t xml:space="preserve">Vertical scaling; long-term metric storage</w:t>
            </w:r>
          </w:p>
        </w:tc>
      </w:tr>
    </w:tbl>
    <w:p>
      <w:pPr>
        <w:spacing w:after="140"/>
      </w:pPr>
      <w:r>
        <w:rPr>
          <w:sz w:val="8"/>
          <w:szCs w:val="8"/>
        </w:rPr>
        <w:t xml:space="preserve"/>
      </w:r>
    </w:p>
    <w:p>
      <w:pPr>
        <w:pStyle w:val="Heading2"/>
        <w:spacing w:after="100" w:before="220"/>
      </w:pPr>
      <w:r>
        <w:t xml:space="preserve">10.2 Deployment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Environment</w:t>
            </w:r>
          </w:p>
        </w:tc>
        <w:tc>
          <w:tcPr>
            <w:tcW w:type="dxa" w:w="3200"/>
            <w:shd w:fill="1F3864" w:color="auto" w:val="clear"/>
            <w:tcMar>
              <w:top w:type="dxa" w:w="40"/>
              <w:left w:type="dxa" w:w="70"/>
              <w:bottom w:type="dxa" w:w="40"/>
              <w:right w:type="dxa" w:w="70"/>
            </w:tcMar>
          </w:tcPr>
          <w:p>
            <w:pPr>
              <w:spacing w:after="0" w:line="230"/>
            </w:pPr>
            <w:r>
              <w:rPr>
                <w:b/>
                <w:bCs/>
                <w:color w:val="FFFFFF"/>
                <w:sz w:val="18"/>
                <w:szCs w:val="18"/>
              </w:rPr>
              <w:t xml:space="preserve">Purpose</w:t>
            </w:r>
          </w:p>
        </w:tc>
        <w:tc>
          <w:tcPr>
            <w:tcW w:type="dxa" w:w="3960"/>
            <w:shd w:fill="1F3864" w:color="auto" w:val="clear"/>
            <w:tcMar>
              <w:top w:type="dxa" w:w="40"/>
              <w:left w:type="dxa" w:w="70"/>
              <w:bottom w:type="dxa" w:w="40"/>
              <w:right w:type="dxa" w:w="70"/>
            </w:tcMar>
          </w:tcPr>
          <w:p>
            <w:pPr>
              <w:spacing w:after="0" w:line="230"/>
            </w:pPr>
            <w:r>
              <w:rPr>
                <w:b/>
                <w:bCs/>
                <w:color w:val="FFFFFF"/>
                <w:sz w:val="18"/>
                <w:szCs w:val="18"/>
              </w:rPr>
              <w:t xml:space="preserve">Notes</w:t>
            </w:r>
          </w:p>
        </w:tc>
      </w:tr>
      <w:tr>
        <w:tc>
          <w:tcPr>
            <w:tcW w:type="dxa" w:w="2200"/>
            <w:tcMar>
              <w:top w:type="dxa" w:w="40"/>
              <w:left w:type="dxa" w:w="70"/>
              <w:bottom w:type="dxa" w:w="40"/>
              <w:right w:type="dxa" w:w="70"/>
            </w:tcMar>
          </w:tcPr>
          <w:p>
            <w:pPr>
              <w:spacing w:after="0" w:line="230"/>
            </w:pPr>
            <w:r>
              <w:rPr>
                <w:sz w:val="17"/>
                <w:szCs w:val="17"/>
              </w:rPr>
              <w:t xml:space="preserve">Development</w:t>
            </w:r>
          </w:p>
        </w:tc>
        <w:tc>
          <w:tcPr>
            <w:tcW w:type="dxa" w:w="3200"/>
            <w:tcMar>
              <w:top w:type="dxa" w:w="40"/>
              <w:left w:type="dxa" w:w="70"/>
              <w:bottom w:type="dxa" w:w="40"/>
              <w:right w:type="dxa" w:w="70"/>
            </w:tcMar>
          </w:tcPr>
          <w:p>
            <w:pPr>
              <w:spacing w:after="0" w:line="230"/>
            </w:pPr>
            <w:r>
              <w:rPr>
                <w:sz w:val="17"/>
                <w:szCs w:val="17"/>
              </w:rPr>
              <w:t xml:space="preserve">Local build; unit/integration tests</w:t>
            </w:r>
          </w:p>
        </w:tc>
        <w:tc>
          <w:tcPr>
            <w:tcW w:type="dxa" w:w="3960"/>
            <w:tcMar>
              <w:top w:type="dxa" w:w="40"/>
              <w:left w:type="dxa" w:w="70"/>
              <w:bottom w:type="dxa" w:w="40"/>
              <w:right w:type="dxa" w:w="70"/>
            </w:tcMar>
          </w:tcPr>
          <w:p>
            <w:pPr>
              <w:spacing w:after="0" w:line="230"/>
            </w:pPr>
            <w:r>
              <w:rPr>
                <w:sz w:val="17"/>
                <w:szCs w:val="17"/>
              </w:rPr>
              <w:t xml:space="preserve">Docker Compose of core services (Phase 2)</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Staging</w:t>
            </w:r>
          </w:p>
        </w:tc>
        <w:tc>
          <w:tcPr>
            <w:tcW w:type="dxa" w:w="3200"/>
            <w:shd w:fill="EEF3FB" w:color="auto" w:val="clear"/>
            <w:tcMar>
              <w:top w:type="dxa" w:w="40"/>
              <w:left w:type="dxa" w:w="70"/>
              <w:bottom w:type="dxa" w:w="40"/>
              <w:right w:type="dxa" w:w="70"/>
            </w:tcMar>
          </w:tcPr>
          <w:p>
            <w:pPr>
              <w:spacing w:after="0" w:line="230"/>
            </w:pPr>
            <w:r>
              <w:rPr>
                <w:sz w:val="17"/>
                <w:szCs w:val="17"/>
              </w:rPr>
              <w:t xml:space="preserve">Pre-production validation</w:t>
            </w:r>
          </w:p>
        </w:tc>
        <w:tc>
          <w:tcPr>
            <w:tcW w:type="dxa" w:w="3960"/>
            <w:shd w:fill="EEF3FB" w:color="auto" w:val="clear"/>
            <w:tcMar>
              <w:top w:type="dxa" w:w="40"/>
              <w:left w:type="dxa" w:w="70"/>
              <w:bottom w:type="dxa" w:w="40"/>
              <w:right w:type="dxa" w:w="70"/>
            </w:tcMar>
          </w:tcPr>
          <w:p>
            <w:pPr>
              <w:spacing w:after="0" w:line="230"/>
            </w:pPr>
            <w:r>
              <w:rPr>
                <w:sz w:val="17"/>
                <w:szCs w:val="17"/>
              </w:rPr>
              <w:t xml:space="preserve">Scaled-down cluster; canary target; synthetic load</w:t>
            </w:r>
          </w:p>
        </w:tc>
      </w:tr>
      <w:tr>
        <w:tc>
          <w:tcPr>
            <w:tcW w:type="dxa" w:w="2200"/>
            <w:tcMar>
              <w:top w:type="dxa" w:w="40"/>
              <w:left w:type="dxa" w:w="70"/>
              <w:bottom w:type="dxa" w:w="40"/>
              <w:right w:type="dxa" w:w="70"/>
            </w:tcMar>
          </w:tcPr>
          <w:p>
            <w:pPr>
              <w:spacing w:after="0" w:line="230"/>
            </w:pPr>
            <w:r>
              <w:rPr>
                <w:sz w:val="17"/>
                <w:szCs w:val="17"/>
              </w:rPr>
              <w:t xml:space="preserve">Production</w:t>
            </w:r>
          </w:p>
        </w:tc>
        <w:tc>
          <w:tcPr>
            <w:tcW w:type="dxa" w:w="3200"/>
            <w:tcMar>
              <w:top w:type="dxa" w:w="40"/>
              <w:left w:type="dxa" w:w="70"/>
              <w:bottom w:type="dxa" w:w="40"/>
              <w:right w:type="dxa" w:w="70"/>
            </w:tcMar>
          </w:tcPr>
          <w:p>
            <w:pPr>
              <w:spacing w:after="0" w:line="230"/>
            </w:pPr>
            <w:r>
              <w:rPr>
                <w:sz w:val="17"/>
                <w:szCs w:val="17"/>
              </w:rPr>
              <w:t xml:space="preserve">Live monitoring and response</w:t>
            </w:r>
          </w:p>
        </w:tc>
        <w:tc>
          <w:tcPr>
            <w:tcW w:type="dxa" w:w="3960"/>
            <w:tcMar>
              <w:top w:type="dxa" w:w="40"/>
              <w:left w:type="dxa" w:w="70"/>
              <w:bottom w:type="dxa" w:w="40"/>
              <w:right w:type="dxa" w:w="70"/>
            </w:tcMar>
          </w:tcPr>
          <w:p>
            <w:pPr>
              <w:spacing w:after="0" w:line="230"/>
            </w:pPr>
            <w:r>
              <w:rPr>
                <w:sz w:val="17"/>
                <w:szCs w:val="17"/>
              </w:rPr>
              <w:t xml:space="preserve">Full cluster with GPU pool and HA data tier</w:t>
            </w:r>
          </w:p>
        </w:tc>
      </w:tr>
    </w:tbl>
    <w:p>
      <w:pPr>
        <w:spacing w:after="140"/>
      </w:pPr>
      <w:r>
        <w:rPr>
          <w:sz w:val="8"/>
          <w:szCs w:val="8"/>
        </w:rPr>
        <w:t xml:space="preserve"/>
      </w:r>
    </w:p>
    <w:p>
      <w:pPr>
        <w:pStyle w:val="Heading2"/>
        <w:spacing w:after="100" w:before="220"/>
      </w:pPr>
      <w:r>
        <w:t xml:space="preserve">10.3 Current environment integration</w:t>
      </w:r>
    </w:p>
    <w:p>
      <w:pPr>
        <w:spacing w:after="120" w:line="276"/>
        <w:jc w:val="both"/>
      </w:pPr>
      <w:r>
        <w:rPr>
          <w:sz w:val="22"/>
          <w:szCs w:val="22"/>
        </w:rPr>
        <w:t xml:space="preserve">The initial deployment reuses data services already present on the host (ADR-009), so Phase 2 provisions only the remaining components (Kafka, Prometheus, Grafana, MLflow and the application services) and wires them to the existing endpoints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1F3864" w:color="auto" w:val="clear"/>
            <w:tcMar>
              <w:top w:type="dxa" w:w="40"/>
              <w:left w:type="dxa" w:w="70"/>
              <w:bottom w:type="dxa" w:w="40"/>
              <w:right w:type="dxa" w:w="70"/>
            </w:tcMar>
          </w:tcPr>
          <w:p>
            <w:pPr>
              <w:spacing w:after="0" w:line="230"/>
            </w:pPr>
            <w:r>
              <w:rPr>
                <w:b/>
                <w:bCs/>
                <w:color w:val="FFFFFF"/>
                <w:sz w:val="18"/>
                <w:szCs w:val="18"/>
              </w:rPr>
              <w:t xml:space="preserve">Service</w:t>
            </w:r>
          </w:p>
        </w:tc>
        <w:tc>
          <w:tcPr>
            <w:tcW w:type="dxa" w:w="3200"/>
            <w:shd w:fill="1F3864" w:color="auto" w:val="clear"/>
            <w:tcMar>
              <w:top w:type="dxa" w:w="40"/>
              <w:left w:type="dxa" w:w="70"/>
              <w:bottom w:type="dxa" w:w="40"/>
              <w:right w:type="dxa" w:w="70"/>
            </w:tcMar>
          </w:tcPr>
          <w:p>
            <w:pPr>
              <w:spacing w:after="0" w:line="230"/>
            </w:pPr>
            <w:r>
              <w:rPr>
                <w:b/>
                <w:bCs/>
                <w:color w:val="FFFFFF"/>
                <w:sz w:val="18"/>
                <w:szCs w:val="18"/>
              </w:rPr>
              <w:t xml:space="preserve">Endpoint / instance</w:t>
            </w:r>
          </w:p>
        </w:tc>
        <w:tc>
          <w:tcPr>
            <w:tcW w:type="dxa" w:w="4760"/>
            <w:shd w:fill="1F3864" w:color="auto" w:val="clear"/>
            <w:tcMar>
              <w:top w:type="dxa" w:w="40"/>
              <w:left w:type="dxa" w:w="70"/>
              <w:bottom w:type="dxa" w:w="40"/>
              <w:right w:type="dxa" w:w="70"/>
            </w:tcMar>
          </w:tcPr>
          <w:p>
            <w:pPr>
              <w:spacing w:after="0" w:line="230"/>
            </w:pPr>
            <w:r>
              <w:rPr>
                <w:b/>
                <w:bCs/>
                <w:color w:val="FFFFFF"/>
                <w:sz w:val="18"/>
                <w:szCs w:val="18"/>
              </w:rPr>
              <w:t xml:space="preserve">Status and integration notes</w:t>
            </w:r>
          </w:p>
        </w:tc>
      </w:tr>
      <w:tr>
        <w:tc>
          <w:tcPr>
            <w:tcW w:type="dxa" w:w="1400"/>
            <w:tcMar>
              <w:top w:type="dxa" w:w="40"/>
              <w:left w:type="dxa" w:w="70"/>
              <w:bottom w:type="dxa" w:w="40"/>
              <w:right w:type="dxa" w:w="70"/>
            </w:tcMar>
          </w:tcPr>
          <w:p>
            <w:pPr>
              <w:spacing w:after="0" w:line="230"/>
            </w:pPr>
            <w:r>
              <w:rPr>
                <w:sz w:val="17"/>
                <w:szCs w:val="17"/>
              </w:rPr>
              <w:t xml:space="preserve">MSSQL</w:t>
            </w:r>
          </w:p>
        </w:tc>
        <w:tc>
          <w:tcPr>
            <w:tcW w:type="dxa" w:w="3200"/>
            <w:tcMar>
              <w:top w:type="dxa" w:w="40"/>
              <w:left w:type="dxa" w:w="70"/>
              <w:bottom w:type="dxa" w:w="40"/>
              <w:right w:type="dxa" w:w="70"/>
            </w:tcMar>
          </w:tcPr>
          <w:p>
            <w:pPr>
              <w:spacing w:after="0" w:line="230"/>
            </w:pPr>
            <w:r>
              <w:rPr>
                <w:sz w:val="17"/>
                <w:szCs w:val="17"/>
              </w:rPr>
              <w:t xml:space="preserve">(localdb)\MSSQLLocalDB · database WirelesSecureDB</w:t>
            </w:r>
          </w:p>
        </w:tc>
        <w:tc>
          <w:tcPr>
            <w:tcW w:type="dxa" w:w="4760"/>
            <w:tcMar>
              <w:top w:type="dxa" w:w="40"/>
              <w:left w:type="dxa" w:w="70"/>
              <w:bottom w:type="dxa" w:w="40"/>
              <w:right w:type="dxa" w:w="70"/>
            </w:tcMar>
          </w:tcPr>
          <w:p>
            <w:pPr>
              <w:spacing w:after="0" w:line="230"/>
            </w:pPr>
            <w:r>
              <w:rPr>
                <w:sz w:val="17"/>
                <w:szCs w:val="17"/>
              </w:rPr>
              <w:t xml:space="preserve">SQL Server LocalDB. Host-only: LocalDB is a user-scoped, named-pipe instance and cannot be reached from Docker containers — services that need the DB run on the host (pyodbc + ODBC Driver 18, Windows auth). For container access, use a full SQL Server / SQLEXPRESS instance with TCP enabled instead. (A SQLEXPRESS 2019 instance is also present on the host.)</w:t>
            </w:r>
          </w:p>
        </w:tc>
      </w:tr>
      <w:tr>
        <w:tc>
          <w:tcPr>
            <w:tcW w:type="dxa" w:w="1400"/>
            <w:shd w:fill="EEF3FB" w:color="auto" w:val="clear"/>
            <w:tcMar>
              <w:top w:type="dxa" w:w="40"/>
              <w:left w:type="dxa" w:w="70"/>
              <w:bottom w:type="dxa" w:w="40"/>
              <w:right w:type="dxa" w:w="70"/>
            </w:tcMar>
          </w:tcPr>
          <w:p>
            <w:pPr>
              <w:spacing w:after="0" w:line="230"/>
            </w:pPr>
            <w:r>
              <w:rPr>
                <w:sz w:val="17"/>
                <w:szCs w:val="17"/>
              </w:rPr>
              <w:t xml:space="preserve">Redis</w:t>
            </w:r>
          </w:p>
        </w:tc>
        <w:tc>
          <w:tcPr>
            <w:tcW w:type="dxa" w:w="3200"/>
            <w:shd w:fill="EEF3FB" w:color="auto" w:val="clear"/>
            <w:tcMar>
              <w:top w:type="dxa" w:w="40"/>
              <w:left w:type="dxa" w:w="70"/>
              <w:bottom w:type="dxa" w:w="40"/>
              <w:right w:type="dxa" w:w="70"/>
            </w:tcMar>
          </w:tcPr>
          <w:p>
            <w:pPr>
              <w:spacing w:after="0" w:line="230"/>
            </w:pPr>
            <w:r>
              <w:rPr>
                <w:sz w:val="17"/>
                <w:szCs w:val="17"/>
              </w:rPr>
              <w:t xml:space="preserve">localhost:6379 (Docker container)</w:t>
            </w:r>
          </w:p>
        </w:tc>
        <w:tc>
          <w:tcPr>
            <w:tcW w:type="dxa" w:w="4760"/>
            <w:shd w:fill="EEF3FB" w:color="auto" w:val="clear"/>
            <w:tcMar>
              <w:top w:type="dxa" w:w="40"/>
              <w:left w:type="dxa" w:w="70"/>
              <w:bottom w:type="dxa" w:w="40"/>
              <w:right w:type="dxa" w:w="70"/>
            </w:tcMar>
          </w:tcPr>
          <w:p>
            <w:pPr>
              <w:spacing w:after="0" w:line="230"/>
            </w:pPr>
            <w:r>
              <w:rPr>
                <w:sz w:val="17"/>
                <w:szCs w:val="17"/>
              </w:rPr>
              <w:t xml:space="preserve">Running; Redis 8.2.1 (PING → PONG). Reachable from other containers via host.docker.internal:6379 or a shared Docker network.</w:t>
            </w:r>
          </w:p>
        </w:tc>
      </w:tr>
      <w:tr>
        <w:tc>
          <w:tcPr>
            <w:tcW w:type="dxa" w:w="1400"/>
            <w:tcMar>
              <w:top w:type="dxa" w:w="40"/>
              <w:left w:type="dxa" w:w="70"/>
              <w:bottom w:type="dxa" w:w="40"/>
              <w:right w:type="dxa" w:w="70"/>
            </w:tcMar>
          </w:tcPr>
          <w:p>
            <w:pPr>
              <w:spacing w:after="0" w:line="230"/>
            </w:pPr>
            <w:r>
              <w:rPr>
                <w:sz w:val="17"/>
                <w:szCs w:val="17"/>
              </w:rPr>
              <w:t xml:space="preserve">Elasticsearch</w:t>
            </w:r>
          </w:p>
        </w:tc>
        <w:tc>
          <w:tcPr>
            <w:tcW w:type="dxa" w:w="3200"/>
            <w:tcMar>
              <w:top w:type="dxa" w:w="40"/>
              <w:left w:type="dxa" w:w="70"/>
              <w:bottom w:type="dxa" w:w="40"/>
              <w:right w:type="dxa" w:w="70"/>
            </w:tcMar>
          </w:tcPr>
          <w:p>
            <w:pPr>
              <w:spacing w:after="0" w:line="230"/>
            </w:pPr>
            <w:r>
              <w:rPr>
                <w:sz w:val="17"/>
                <w:szCs w:val="17"/>
              </w:rPr>
              <w:t xml:space="preserve">https://localhost:9200 (node CMIT0601L-010)</w:t>
            </w:r>
          </w:p>
        </w:tc>
        <w:tc>
          <w:tcPr>
            <w:tcW w:type="dxa" w:w="4760"/>
            <w:tcMar>
              <w:top w:type="dxa" w:w="40"/>
              <w:left w:type="dxa" w:w="70"/>
              <w:bottom w:type="dxa" w:w="40"/>
              <w:right w:type="dxa" w:w="70"/>
            </w:tcMar>
          </w:tcPr>
          <w:p>
            <w:pPr>
              <w:spacing w:after="0" w:line="230"/>
            </w:pPr>
            <w:r>
              <w:rPr>
                <w:sz w:val="17"/>
                <w:szCs w:val="17"/>
              </w:rPr>
              <w:t xml:space="preserve">Running: Elasticsearch 9.1.4, single-node, TLS + auth enabled (HTTPS; plain HTTP is rejected). SHARED with other applications (telegram/pdf/aegis indices present) — use a dedicated 'wids-*' index prefix and set number_of_replicas=0 for our indices to keep cluster health green.</w:t>
            </w:r>
          </w:p>
        </w:tc>
      </w:tr>
    </w:tbl>
    <w:p>
      <w:pPr>
        <w:spacing w:after="140"/>
      </w:pPr>
      <w:r>
        <w:rPr>
          <w:sz w:val="8"/>
          <w:szCs w:val="8"/>
        </w:rPr>
        <w:t xml:space="preserve"/>
      </w:r>
    </w:p>
    <w:p>
      <w:pPr>
        <w:spacing w:after="120" w:line="276"/>
        <w:jc w:val="both"/>
      </w:pPr>
      <w:r>
        <w:rPr>
          <w:i/>
          <w:iCs/>
          <w:sz w:val="22"/>
          <w:szCs w:val="22"/>
        </w:rPr>
        <w:t xml:space="preserve">Capacity note (MSSQL): SQL Server Express and LocalDB both cap each database at 10 GB and roughly 1 GB of buffer-pool RAM on a single socket, and LocalDB additionally has no network listener. This is fine for development, but for the Phase 15 scale test and Phase 16 benchmark — which store tens of thousands of events per second and run services in containers — a move to the free Developer edition (production-equivalent, no size cap, TCP enabled) or Standard is recommended; on Express/LocalDB, event retention must otherwise be kept short.</w:t>
      </w:r>
    </w:p>
    <w:p>
      <w:pPr>
        <w:spacing w:after="120" w:line="276"/>
        <w:jc w:val="both"/>
      </w:pPr>
      <w:r>
        <w:rPr>
          <w:i/>
          <w:iCs/>
          <w:sz w:val="22"/>
          <w:szCs w:val="22"/>
        </w:rPr>
        <w:t xml:space="preserve">Capacity note (host disk): at the time of writing the host system disk was ~96% full (about 41 GB free), which had already tripped the Elasticsearch flood-stage watermark and marked all indices read-only — blocking writes. Since Kafka logs, MSSQL data and packet-capture buffers will share this disk, disk space must be freed and monitored before the platform is relied upon; a dedicated data volume for the streaming/capture path is recommended.</w:t>
      </w:r>
    </w:p>
    <w:p>
      <w:r>
        <w:br w:type="page"/>
      </w:r>
    </w:p>
    <w:p>
      <w:pPr>
        <w:pStyle w:val="Heading1"/>
        <w:spacing w:after="140" w:before="300"/>
      </w:pPr>
      <w:r>
        <w:t xml:space="preserve">11. Network Architecture</w:t>
      </w:r>
    </w:p>
    <w:p>
      <w:pPr>
        <w:spacing w:after="120" w:line="276"/>
        <w:jc w:val="both"/>
      </w:pPr>
      <w:r>
        <w:rPr>
          <w:sz w:val="22"/>
          <w:szCs w:val="22"/>
        </w:rPr>
        <w:t xml:space="preserve">The network view emphasises isolation. The RF domain is untrusted. Sensors capture on a one-way capture VLAN (span) and are managed on a separate out-of-band management VLAN, so capture traffic can never be used to reach the sensors. An 802.1Q trunk carries VLANs to the aggregation switch; only authenticated TLS flows enter the trusted core. Enforcement actions leave the core to the WLAN controller / firewall over a controlled path.</w:t>
      </w:r>
    </w:p>
    <w:p>
      <w:pPr>
        <w:spacing w:after="40" w:before="120"/>
        <w:jc w:val="center"/>
      </w:pPr>
      <w:r>
        <w:drawing>
          <wp:inline distT="0" distB="0" distL="0" distR="0">
            <wp:extent cx="6096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724275"/>
                    </a:xfrm>
                    <a:prstGeom prst="rect">
                      <a:avLst/>
                    </a:prstGeom>
                  </pic:spPr>
                </pic:pic>
              </a:graphicData>
            </a:graphic>
          </wp:inline>
        </w:drawing>
      </w:r>
    </w:p>
    <w:p>
      <w:pPr>
        <w:spacing w:after="160"/>
        <w:jc w:val="center"/>
      </w:pPr>
      <w:r>
        <w:rPr>
          <w:i/>
          <w:iCs/>
          <w:color w:val="595959"/>
          <w:sz w:val="18"/>
          <w:szCs w:val="18"/>
        </w:rPr>
        <w:t xml:space="preserve">Figure 5 — Network architecture with capture/management VLAN separation.</w:t>
      </w:r>
    </w:p>
    <w:p>
      <w:pPr>
        <w:pStyle w:val="Heading2"/>
        <w:spacing w:after="100" w:before="220"/>
      </w:pPr>
      <w:r>
        <w:t xml:space="preserve">11.1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Segment / VLAN</w:t>
            </w:r>
          </w:p>
        </w:tc>
        <w:tc>
          <w:tcPr>
            <w:tcW w:type="dxa" w:w="1400"/>
            <w:shd w:fill="1F3864" w:color="auto" w:val="clear"/>
            <w:tcMar>
              <w:top w:type="dxa" w:w="40"/>
              <w:left w:type="dxa" w:w="70"/>
              <w:bottom w:type="dxa" w:w="40"/>
              <w:right w:type="dxa" w:w="70"/>
            </w:tcMar>
          </w:tcPr>
          <w:p>
            <w:pPr>
              <w:spacing w:after="0" w:line="230"/>
            </w:pPr>
            <w:r>
              <w:rPr>
                <w:b/>
                <w:bCs/>
                <w:color w:val="FFFFFF"/>
                <w:sz w:val="18"/>
                <w:szCs w:val="18"/>
              </w:rPr>
              <w:t xml:space="preserve">Trust</w:t>
            </w:r>
          </w:p>
        </w:tc>
        <w:tc>
          <w:tcPr>
            <w:tcW w:type="dxa" w:w="5360"/>
            <w:shd w:fill="1F3864" w:color="auto" w:val="clear"/>
            <w:tcMar>
              <w:top w:type="dxa" w:w="40"/>
              <w:left w:type="dxa" w:w="70"/>
              <w:bottom w:type="dxa" w:w="40"/>
              <w:right w:type="dxa" w:w="70"/>
            </w:tcMar>
          </w:tcPr>
          <w:p>
            <w:pPr>
              <w:spacing w:after="0" w:line="230"/>
            </w:pPr>
            <w:r>
              <w:rPr>
                <w:b/>
                <w:bCs/>
                <w:color w:val="FFFFFF"/>
                <w:sz w:val="18"/>
                <w:szCs w:val="18"/>
              </w:rPr>
              <w:t xml:space="preserve">Purpose</w:t>
            </w:r>
          </w:p>
        </w:tc>
      </w:tr>
      <w:tr>
        <w:tc>
          <w:tcPr>
            <w:tcW w:type="dxa" w:w="2600"/>
            <w:tcMar>
              <w:top w:type="dxa" w:w="40"/>
              <w:left w:type="dxa" w:w="70"/>
              <w:bottom w:type="dxa" w:w="40"/>
              <w:right w:type="dxa" w:w="70"/>
            </w:tcMar>
          </w:tcPr>
          <w:p>
            <w:pPr>
              <w:spacing w:after="0" w:line="230"/>
            </w:pPr>
            <w:r>
              <w:rPr>
                <w:sz w:val="17"/>
                <w:szCs w:val="17"/>
              </w:rPr>
              <w:t xml:space="preserve">RF domain</w:t>
            </w:r>
          </w:p>
        </w:tc>
        <w:tc>
          <w:tcPr>
            <w:tcW w:type="dxa" w:w="1400"/>
            <w:tcMar>
              <w:top w:type="dxa" w:w="40"/>
              <w:left w:type="dxa" w:w="70"/>
              <w:bottom w:type="dxa" w:w="40"/>
              <w:right w:type="dxa" w:w="70"/>
            </w:tcMar>
          </w:tcPr>
          <w:p>
            <w:pPr>
              <w:spacing w:after="0" w:line="230"/>
            </w:pPr>
            <w:r>
              <w:rPr>
                <w:sz w:val="17"/>
                <w:szCs w:val="17"/>
              </w:rPr>
              <w:t xml:space="preserve">Untrusted</w:t>
            </w:r>
          </w:p>
        </w:tc>
        <w:tc>
          <w:tcPr>
            <w:tcW w:type="dxa" w:w="5360"/>
            <w:tcMar>
              <w:top w:type="dxa" w:w="40"/>
              <w:left w:type="dxa" w:w="70"/>
              <w:bottom w:type="dxa" w:w="40"/>
              <w:right w:type="dxa" w:w="70"/>
            </w:tcMar>
          </w:tcPr>
          <w:p>
            <w:pPr>
              <w:spacing w:after="0" w:line="230"/>
            </w:pPr>
            <w:r>
              <w:rPr>
                <w:sz w:val="17"/>
                <w:szCs w:val="17"/>
              </w:rPr>
              <w:t xml:space="preserve">Monitored 802.11 airspace; attacker-controlled</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Capture VLAN 20</w:t>
            </w:r>
          </w:p>
        </w:tc>
        <w:tc>
          <w:tcPr>
            <w:tcW w:type="dxa" w:w="1400"/>
            <w:shd w:fill="EEF3FB" w:color="auto" w:val="clear"/>
            <w:tcMar>
              <w:top w:type="dxa" w:w="40"/>
              <w:left w:type="dxa" w:w="70"/>
              <w:bottom w:type="dxa" w:w="40"/>
              <w:right w:type="dxa" w:w="70"/>
            </w:tcMar>
          </w:tcPr>
          <w:p>
            <w:pPr>
              <w:spacing w:after="0" w:line="230"/>
            </w:pPr>
            <w:r>
              <w:rPr>
                <w:sz w:val="17"/>
                <w:szCs w:val="17"/>
              </w:rPr>
              <w:t xml:space="preserve">Low</w:t>
            </w:r>
          </w:p>
        </w:tc>
        <w:tc>
          <w:tcPr>
            <w:tcW w:type="dxa" w:w="5360"/>
            <w:shd w:fill="EEF3FB" w:color="auto" w:val="clear"/>
            <w:tcMar>
              <w:top w:type="dxa" w:w="40"/>
              <w:left w:type="dxa" w:w="70"/>
              <w:bottom w:type="dxa" w:w="40"/>
              <w:right w:type="dxa" w:w="70"/>
            </w:tcMar>
          </w:tcPr>
          <w:p>
            <w:pPr>
              <w:spacing w:after="0" w:line="230"/>
            </w:pPr>
            <w:r>
              <w:rPr>
                <w:sz w:val="17"/>
                <w:szCs w:val="17"/>
              </w:rPr>
              <w:t xml:space="preserve">One-way span of captured traffic to sensors</w:t>
            </w:r>
          </w:p>
        </w:tc>
      </w:tr>
      <w:tr>
        <w:tc>
          <w:tcPr>
            <w:tcW w:type="dxa" w:w="2600"/>
            <w:tcMar>
              <w:top w:type="dxa" w:w="40"/>
              <w:left w:type="dxa" w:w="70"/>
              <w:bottom w:type="dxa" w:w="40"/>
              <w:right w:type="dxa" w:w="70"/>
            </w:tcMar>
          </w:tcPr>
          <w:p>
            <w:pPr>
              <w:spacing w:after="0" w:line="230"/>
            </w:pPr>
            <w:r>
              <w:rPr>
                <w:sz w:val="17"/>
                <w:szCs w:val="17"/>
              </w:rPr>
              <w:t xml:space="preserve">Management VLAN 10</w:t>
            </w:r>
          </w:p>
        </w:tc>
        <w:tc>
          <w:tcPr>
            <w:tcW w:type="dxa" w:w="1400"/>
            <w:tcMar>
              <w:top w:type="dxa" w:w="40"/>
              <w:left w:type="dxa" w:w="70"/>
              <w:bottom w:type="dxa" w:w="40"/>
              <w:right w:type="dxa" w:w="70"/>
            </w:tcMar>
          </w:tcPr>
          <w:p>
            <w:pPr>
              <w:spacing w:after="0" w:line="230"/>
            </w:pPr>
            <w:r>
              <w:rPr>
                <w:sz w:val="17"/>
                <w:szCs w:val="17"/>
              </w:rPr>
              <w:t xml:space="preserve">Medium</w:t>
            </w:r>
          </w:p>
        </w:tc>
        <w:tc>
          <w:tcPr>
            <w:tcW w:type="dxa" w:w="5360"/>
            <w:tcMar>
              <w:top w:type="dxa" w:w="40"/>
              <w:left w:type="dxa" w:w="70"/>
              <w:bottom w:type="dxa" w:w="40"/>
              <w:right w:type="dxa" w:w="70"/>
            </w:tcMar>
          </w:tcPr>
          <w:p>
            <w:pPr>
              <w:spacing w:after="0" w:line="230"/>
            </w:pPr>
            <w:r>
              <w:rPr>
                <w:sz w:val="17"/>
                <w:szCs w:val="17"/>
              </w:rPr>
              <w:t xml:space="preserve">Out-of-band sensor administration</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Core cluster network</w:t>
            </w:r>
          </w:p>
        </w:tc>
        <w:tc>
          <w:tcPr>
            <w:tcW w:type="dxa" w:w="1400"/>
            <w:shd w:fill="EEF3FB" w:color="auto" w:val="clear"/>
            <w:tcMar>
              <w:top w:type="dxa" w:w="40"/>
              <w:left w:type="dxa" w:w="70"/>
              <w:bottom w:type="dxa" w:w="40"/>
              <w:right w:type="dxa" w:w="70"/>
            </w:tcMar>
          </w:tcPr>
          <w:p>
            <w:pPr>
              <w:spacing w:after="0" w:line="230"/>
            </w:pPr>
            <w:r>
              <w:rPr>
                <w:sz w:val="17"/>
                <w:szCs w:val="17"/>
              </w:rPr>
              <w:t xml:space="preserve">Trusted</w:t>
            </w:r>
          </w:p>
        </w:tc>
        <w:tc>
          <w:tcPr>
            <w:tcW w:type="dxa" w:w="5360"/>
            <w:shd w:fill="EEF3FB" w:color="auto" w:val="clear"/>
            <w:tcMar>
              <w:top w:type="dxa" w:w="40"/>
              <w:left w:type="dxa" w:w="70"/>
              <w:bottom w:type="dxa" w:w="40"/>
              <w:right w:type="dxa" w:w="70"/>
            </w:tcMar>
          </w:tcPr>
          <w:p>
            <w:pPr>
              <w:spacing w:after="0" w:line="230"/>
            </w:pPr>
            <w:r>
              <w:rPr>
                <w:sz w:val="17"/>
                <w:szCs w:val="17"/>
              </w:rPr>
              <w:t xml:space="preserve">Ingestion, AI, data, dashboard — mTLS internally</w:t>
            </w:r>
          </w:p>
        </w:tc>
      </w:tr>
      <w:tr>
        <w:tc>
          <w:tcPr>
            <w:tcW w:type="dxa" w:w="2600"/>
            <w:tcMar>
              <w:top w:type="dxa" w:w="40"/>
              <w:left w:type="dxa" w:w="70"/>
              <w:bottom w:type="dxa" w:w="40"/>
              <w:right w:type="dxa" w:w="70"/>
            </w:tcMar>
          </w:tcPr>
          <w:p>
            <w:pPr>
              <w:spacing w:after="0" w:line="230"/>
            </w:pPr>
            <w:r>
              <w:rPr>
                <w:sz w:val="17"/>
                <w:szCs w:val="17"/>
              </w:rPr>
              <w:t xml:space="preserve">Enforcement path</w:t>
            </w:r>
          </w:p>
        </w:tc>
        <w:tc>
          <w:tcPr>
            <w:tcW w:type="dxa" w:w="1400"/>
            <w:tcMar>
              <w:top w:type="dxa" w:w="40"/>
              <w:left w:type="dxa" w:w="70"/>
              <w:bottom w:type="dxa" w:w="40"/>
              <w:right w:type="dxa" w:w="70"/>
            </w:tcMar>
          </w:tcPr>
          <w:p>
            <w:pPr>
              <w:spacing w:after="0" w:line="230"/>
            </w:pPr>
            <w:r>
              <w:rPr>
                <w:sz w:val="17"/>
                <w:szCs w:val="17"/>
              </w:rPr>
              <w:t xml:space="preserve">Controlled</w:t>
            </w:r>
          </w:p>
        </w:tc>
        <w:tc>
          <w:tcPr>
            <w:tcW w:type="dxa" w:w="5360"/>
            <w:tcMar>
              <w:top w:type="dxa" w:w="40"/>
              <w:left w:type="dxa" w:w="70"/>
              <w:bottom w:type="dxa" w:w="40"/>
              <w:right w:type="dxa" w:w="70"/>
            </w:tcMar>
          </w:tcPr>
          <w:p>
            <w:pPr>
              <w:spacing w:after="0" w:line="230"/>
            </w:pPr>
            <w:r>
              <w:rPr>
                <w:sz w:val="17"/>
                <w:szCs w:val="17"/>
              </w:rPr>
              <w:t xml:space="preserve">Authenticated block/quarantine to WLC/firewall</w:t>
            </w:r>
          </w:p>
        </w:tc>
      </w:tr>
    </w:tbl>
    <w:p>
      <w:pPr>
        <w:spacing w:after="140"/>
      </w:pPr>
      <w:r>
        <w:rPr>
          <w:sz w:val="8"/>
          <w:szCs w:val="8"/>
        </w:rPr>
        <w:t xml:space="preserve"/>
      </w:r>
    </w:p>
    <w:p>
      <w:pPr>
        <w:pStyle w:val="Heading2"/>
        <w:spacing w:after="100" w:before="220"/>
      </w:pPr>
      <w:r>
        <w:t xml:space="preserve">11.2 Principal network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3864" w:color="auto" w:val="clear"/>
            <w:tcMar>
              <w:top w:type="dxa" w:w="40"/>
              <w:left w:type="dxa" w:w="70"/>
              <w:bottom w:type="dxa" w:w="40"/>
              <w:right w:type="dxa" w:w="70"/>
            </w:tcMar>
          </w:tcPr>
          <w:p>
            <w:pPr>
              <w:spacing w:after="0" w:line="230"/>
            </w:pPr>
            <w:r>
              <w:rPr>
                <w:b/>
                <w:bCs/>
                <w:color w:val="FFFFFF"/>
                <w:sz w:val="18"/>
                <w:szCs w:val="18"/>
              </w:rPr>
              <w:t xml:space="preserve">Source → Destination</w:t>
            </w:r>
          </w:p>
        </w:tc>
        <w:tc>
          <w:tcPr>
            <w:tcW w:type="dxa" w:w="3200"/>
            <w:shd w:fill="1F3864" w:color="auto" w:val="clear"/>
            <w:tcMar>
              <w:top w:type="dxa" w:w="40"/>
              <w:left w:type="dxa" w:w="70"/>
              <w:bottom w:type="dxa" w:w="40"/>
              <w:right w:type="dxa" w:w="70"/>
            </w:tcMar>
          </w:tcPr>
          <w:p>
            <w:pPr>
              <w:spacing w:after="0" w:line="230"/>
            </w:pPr>
            <w:r>
              <w:rPr>
                <w:b/>
                <w:bCs/>
                <w:color w:val="FFFFFF"/>
                <w:sz w:val="18"/>
                <w:szCs w:val="18"/>
              </w:rPr>
              <w:t xml:space="preserve">Protocol / port</w:t>
            </w:r>
          </w:p>
        </w:tc>
        <w:tc>
          <w:tcPr>
            <w:tcW w:type="dxa" w:w="2960"/>
            <w:shd w:fill="1F3864" w:color="auto" w:val="clear"/>
            <w:tcMar>
              <w:top w:type="dxa" w:w="40"/>
              <w:left w:type="dxa" w:w="70"/>
              <w:bottom w:type="dxa" w:w="40"/>
              <w:right w:type="dxa" w:w="70"/>
            </w:tcMar>
          </w:tcPr>
          <w:p>
            <w:pPr>
              <w:spacing w:after="0" w:line="230"/>
            </w:pPr>
            <w:r>
              <w:rPr>
                <w:b/>
                <w:bCs/>
                <w:color w:val="FFFFFF"/>
                <w:sz w:val="18"/>
                <w:szCs w:val="18"/>
              </w:rPr>
              <w:t xml:space="preserve">Direction</w:t>
            </w:r>
          </w:p>
        </w:tc>
      </w:tr>
      <w:tr>
        <w:tc>
          <w:tcPr>
            <w:tcW w:type="dxa" w:w="3200"/>
            <w:tcMar>
              <w:top w:type="dxa" w:w="40"/>
              <w:left w:type="dxa" w:w="70"/>
              <w:bottom w:type="dxa" w:w="40"/>
              <w:right w:type="dxa" w:w="70"/>
            </w:tcMar>
          </w:tcPr>
          <w:p>
            <w:pPr>
              <w:spacing w:after="0" w:line="230"/>
            </w:pPr>
            <w:r>
              <w:rPr>
                <w:sz w:val="17"/>
                <w:szCs w:val="17"/>
              </w:rPr>
              <w:t xml:space="preserve">Sensor → Kafka</w:t>
            </w:r>
          </w:p>
        </w:tc>
        <w:tc>
          <w:tcPr>
            <w:tcW w:type="dxa" w:w="3200"/>
            <w:tcMar>
              <w:top w:type="dxa" w:w="40"/>
              <w:left w:type="dxa" w:w="70"/>
              <w:bottom w:type="dxa" w:w="40"/>
              <w:right w:type="dxa" w:w="70"/>
            </w:tcMar>
          </w:tcPr>
          <w:p>
            <w:pPr>
              <w:spacing w:after="0" w:line="230"/>
            </w:pPr>
            <w:r>
              <w:rPr>
                <w:sz w:val="17"/>
                <w:szCs w:val="17"/>
              </w:rPr>
              <w:t xml:space="preserve">TLS (9093)</w:t>
            </w:r>
          </w:p>
        </w:tc>
        <w:tc>
          <w:tcPr>
            <w:tcW w:type="dxa" w:w="2960"/>
            <w:tcMar>
              <w:top w:type="dxa" w:w="40"/>
              <w:left w:type="dxa" w:w="70"/>
              <w:bottom w:type="dxa" w:w="40"/>
              <w:right w:type="dxa" w:w="70"/>
            </w:tcMar>
          </w:tcPr>
          <w:p>
            <w:pPr>
              <w:spacing w:after="0" w:line="230"/>
            </w:pPr>
            <w:r>
              <w:rPr>
                <w:sz w:val="17"/>
                <w:szCs w:val="17"/>
              </w:rPr>
              <w:t xml:space="preserve">edge → core (data, one-way)</w:t>
            </w:r>
          </w:p>
        </w:tc>
      </w:tr>
      <w:tr>
        <w:tc>
          <w:tcPr>
            <w:tcW w:type="dxa" w:w="3200"/>
            <w:shd w:fill="EEF3FB" w:color="auto" w:val="clear"/>
            <w:tcMar>
              <w:top w:type="dxa" w:w="40"/>
              <w:left w:type="dxa" w:w="70"/>
              <w:bottom w:type="dxa" w:w="40"/>
              <w:right w:type="dxa" w:w="70"/>
            </w:tcMar>
          </w:tcPr>
          <w:p>
            <w:pPr>
              <w:spacing w:after="0" w:line="230"/>
            </w:pPr>
            <w:r>
              <w:rPr>
                <w:sz w:val="17"/>
                <w:szCs w:val="17"/>
              </w:rPr>
              <w:t xml:space="preserve">Admin → Sensor management</w:t>
            </w:r>
          </w:p>
        </w:tc>
        <w:tc>
          <w:tcPr>
            <w:tcW w:type="dxa" w:w="3200"/>
            <w:shd w:fill="EEF3FB" w:color="auto" w:val="clear"/>
            <w:tcMar>
              <w:top w:type="dxa" w:w="40"/>
              <w:left w:type="dxa" w:w="70"/>
              <w:bottom w:type="dxa" w:w="40"/>
              <w:right w:type="dxa" w:w="70"/>
            </w:tcMar>
          </w:tcPr>
          <w:p>
            <w:pPr>
              <w:spacing w:after="0" w:line="230"/>
            </w:pPr>
            <w:r>
              <w:rPr>
                <w:sz w:val="17"/>
                <w:szCs w:val="17"/>
              </w:rPr>
              <w:t xml:space="preserve">SSH / HTTPS (mgmt VLAN)</w:t>
            </w:r>
          </w:p>
        </w:tc>
        <w:tc>
          <w:tcPr>
            <w:tcW w:type="dxa" w:w="2960"/>
            <w:shd w:fill="EEF3FB" w:color="auto" w:val="clear"/>
            <w:tcMar>
              <w:top w:type="dxa" w:w="40"/>
              <w:left w:type="dxa" w:w="70"/>
              <w:bottom w:type="dxa" w:w="40"/>
              <w:right w:type="dxa" w:w="70"/>
            </w:tcMar>
          </w:tcPr>
          <w:p>
            <w:pPr>
              <w:spacing w:after="0" w:line="230"/>
            </w:pPr>
            <w:r>
              <w:rPr>
                <w:sz w:val="17"/>
                <w:szCs w:val="17"/>
              </w:rPr>
              <w:t xml:space="preserve">ops → edge (out-of-band)</w:t>
            </w:r>
          </w:p>
        </w:tc>
      </w:tr>
      <w:tr>
        <w:tc>
          <w:tcPr>
            <w:tcW w:type="dxa" w:w="3200"/>
            <w:tcMar>
              <w:top w:type="dxa" w:w="40"/>
              <w:left w:type="dxa" w:w="70"/>
              <w:bottom w:type="dxa" w:w="40"/>
              <w:right w:type="dxa" w:w="70"/>
            </w:tcMar>
          </w:tcPr>
          <w:p>
            <w:pPr>
              <w:spacing w:after="0" w:line="230"/>
            </w:pPr>
            <w:r>
              <w:rPr>
                <w:sz w:val="17"/>
                <w:szCs w:val="17"/>
              </w:rPr>
              <w:t xml:space="preserve">Core services (internal)</w:t>
            </w:r>
          </w:p>
        </w:tc>
        <w:tc>
          <w:tcPr>
            <w:tcW w:type="dxa" w:w="3200"/>
            <w:tcMar>
              <w:top w:type="dxa" w:w="40"/>
              <w:left w:type="dxa" w:w="70"/>
              <w:bottom w:type="dxa" w:w="40"/>
              <w:right w:type="dxa" w:w="70"/>
            </w:tcMar>
          </w:tcPr>
          <w:p>
            <w:pPr>
              <w:spacing w:after="0" w:line="230"/>
            </w:pPr>
            <w:r>
              <w:rPr>
                <w:sz w:val="17"/>
                <w:szCs w:val="17"/>
              </w:rPr>
              <w:t xml:space="preserve">mTLS (service mesh)</w:t>
            </w:r>
          </w:p>
        </w:tc>
        <w:tc>
          <w:tcPr>
            <w:tcW w:type="dxa" w:w="2960"/>
            <w:tcMar>
              <w:top w:type="dxa" w:w="40"/>
              <w:left w:type="dxa" w:w="70"/>
              <w:bottom w:type="dxa" w:w="40"/>
              <w:right w:type="dxa" w:w="70"/>
            </w:tcMar>
          </w:tcPr>
          <w:p>
            <w:pPr>
              <w:spacing w:after="0" w:line="230"/>
            </w:pPr>
            <w:r>
              <w:rPr>
                <w:sz w:val="17"/>
                <w:szCs w:val="17"/>
              </w:rPr>
              <w:t xml:space="preserve">east-west</w:t>
            </w:r>
          </w:p>
        </w:tc>
      </w:tr>
      <w:tr>
        <w:tc>
          <w:tcPr>
            <w:tcW w:type="dxa" w:w="3200"/>
            <w:shd w:fill="EEF3FB" w:color="auto" w:val="clear"/>
            <w:tcMar>
              <w:top w:type="dxa" w:w="40"/>
              <w:left w:type="dxa" w:w="70"/>
              <w:bottom w:type="dxa" w:w="40"/>
              <w:right w:type="dxa" w:w="70"/>
            </w:tcMar>
          </w:tcPr>
          <w:p>
            <w:pPr>
              <w:spacing w:after="0" w:line="230"/>
            </w:pPr>
            <w:r>
              <w:rPr>
                <w:sz w:val="17"/>
                <w:szCs w:val="17"/>
              </w:rPr>
              <w:t xml:space="preserve">Analyst → API / Dashboard</w:t>
            </w:r>
          </w:p>
        </w:tc>
        <w:tc>
          <w:tcPr>
            <w:tcW w:type="dxa" w:w="3200"/>
            <w:shd w:fill="EEF3FB" w:color="auto" w:val="clear"/>
            <w:tcMar>
              <w:top w:type="dxa" w:w="40"/>
              <w:left w:type="dxa" w:w="70"/>
              <w:bottom w:type="dxa" w:w="40"/>
              <w:right w:type="dxa" w:w="70"/>
            </w:tcMar>
          </w:tcPr>
          <w:p>
            <w:pPr>
              <w:spacing w:after="0" w:line="230"/>
            </w:pPr>
            <w:r>
              <w:rPr>
                <w:sz w:val="17"/>
                <w:szCs w:val="17"/>
              </w:rPr>
              <w:t xml:space="preserve">HTTPS (443)</w:t>
            </w:r>
          </w:p>
        </w:tc>
        <w:tc>
          <w:tcPr>
            <w:tcW w:type="dxa" w:w="2960"/>
            <w:shd w:fill="EEF3FB" w:color="auto" w:val="clear"/>
            <w:tcMar>
              <w:top w:type="dxa" w:w="40"/>
              <w:left w:type="dxa" w:w="70"/>
              <w:bottom w:type="dxa" w:w="40"/>
              <w:right w:type="dxa" w:w="70"/>
            </w:tcMar>
          </w:tcPr>
          <w:p>
            <w:pPr>
              <w:spacing w:after="0" w:line="230"/>
            </w:pPr>
            <w:r>
              <w:rPr>
                <w:sz w:val="17"/>
                <w:szCs w:val="17"/>
              </w:rPr>
              <w:t xml:space="preserve">user → core</w:t>
            </w:r>
          </w:p>
        </w:tc>
      </w:tr>
      <w:tr>
        <w:tc>
          <w:tcPr>
            <w:tcW w:type="dxa" w:w="3200"/>
            <w:tcMar>
              <w:top w:type="dxa" w:w="40"/>
              <w:left w:type="dxa" w:w="70"/>
              <w:bottom w:type="dxa" w:w="40"/>
              <w:right w:type="dxa" w:w="70"/>
            </w:tcMar>
          </w:tcPr>
          <w:p>
            <w:pPr>
              <w:spacing w:after="0" w:line="230"/>
            </w:pPr>
            <w:r>
              <w:rPr>
                <w:sz w:val="17"/>
                <w:szCs w:val="17"/>
              </w:rPr>
              <w:t xml:space="preserve">Response → WLC / Firewall</w:t>
            </w:r>
          </w:p>
        </w:tc>
        <w:tc>
          <w:tcPr>
            <w:tcW w:type="dxa" w:w="3200"/>
            <w:tcMar>
              <w:top w:type="dxa" w:w="40"/>
              <w:left w:type="dxa" w:w="70"/>
              <w:bottom w:type="dxa" w:w="40"/>
              <w:right w:type="dxa" w:w="70"/>
            </w:tcMar>
          </w:tcPr>
          <w:p>
            <w:pPr>
              <w:spacing w:after="0" w:line="230"/>
            </w:pPr>
            <w:r>
              <w:rPr>
                <w:sz w:val="17"/>
                <w:szCs w:val="17"/>
              </w:rPr>
              <w:t xml:space="preserve">HTTPS / mTLS (API)</w:t>
            </w:r>
          </w:p>
        </w:tc>
        <w:tc>
          <w:tcPr>
            <w:tcW w:type="dxa" w:w="2960"/>
            <w:tcMar>
              <w:top w:type="dxa" w:w="40"/>
              <w:left w:type="dxa" w:w="70"/>
              <w:bottom w:type="dxa" w:w="40"/>
              <w:right w:type="dxa" w:w="70"/>
            </w:tcMar>
          </w:tcPr>
          <w:p>
            <w:pPr>
              <w:spacing w:after="0" w:line="230"/>
            </w:pPr>
            <w:r>
              <w:rPr>
                <w:sz w:val="17"/>
                <w:szCs w:val="17"/>
              </w:rPr>
              <w:t xml:space="preserve">core → enforcement</w:t>
            </w:r>
          </w:p>
        </w:tc>
      </w:tr>
      <w:tr>
        <w:tc>
          <w:tcPr>
            <w:tcW w:type="dxa" w:w="3200"/>
            <w:shd w:fill="EEF3FB" w:color="auto" w:val="clear"/>
            <w:tcMar>
              <w:top w:type="dxa" w:w="40"/>
              <w:left w:type="dxa" w:w="70"/>
              <w:bottom w:type="dxa" w:w="40"/>
              <w:right w:type="dxa" w:w="70"/>
            </w:tcMar>
          </w:tcPr>
          <w:p>
            <w:pPr>
              <w:spacing w:after="0" w:line="230"/>
            </w:pPr>
            <w:r>
              <w:rPr>
                <w:sz w:val="17"/>
                <w:szCs w:val="17"/>
              </w:rPr>
              <w:t xml:space="preserve">Core → SIEM / Notifications</w:t>
            </w:r>
          </w:p>
        </w:tc>
        <w:tc>
          <w:tcPr>
            <w:tcW w:type="dxa" w:w="3200"/>
            <w:shd w:fill="EEF3FB" w:color="auto" w:val="clear"/>
            <w:tcMar>
              <w:top w:type="dxa" w:w="40"/>
              <w:left w:type="dxa" w:w="70"/>
              <w:bottom w:type="dxa" w:w="40"/>
              <w:right w:type="dxa" w:w="70"/>
            </w:tcMar>
          </w:tcPr>
          <w:p>
            <w:pPr>
              <w:spacing w:after="0" w:line="230"/>
            </w:pPr>
            <w:r>
              <w:rPr>
                <w:sz w:val="17"/>
                <w:szCs w:val="17"/>
              </w:rPr>
              <w:t xml:space="preserve">HTTPS / syslog</w:t>
            </w:r>
          </w:p>
        </w:tc>
        <w:tc>
          <w:tcPr>
            <w:tcW w:type="dxa" w:w="2960"/>
            <w:shd w:fill="EEF3FB" w:color="auto" w:val="clear"/>
            <w:tcMar>
              <w:top w:type="dxa" w:w="40"/>
              <w:left w:type="dxa" w:w="70"/>
              <w:bottom w:type="dxa" w:w="40"/>
              <w:right w:type="dxa" w:w="70"/>
            </w:tcMar>
          </w:tcPr>
          <w:p>
            <w:pPr>
              <w:spacing w:after="0" w:line="230"/>
            </w:pPr>
            <w:r>
              <w:rPr>
                <w:sz w:val="17"/>
                <w:szCs w:val="17"/>
              </w:rPr>
              <w:t xml:space="preserve">core → ops</w:t>
            </w:r>
          </w:p>
        </w:tc>
      </w:tr>
    </w:tbl>
    <w:p>
      <w:pPr>
        <w:spacing w:after="140"/>
      </w:pPr>
      <w:r>
        <w:rPr>
          <w:sz w:val="8"/>
          <w:szCs w:val="8"/>
        </w:rPr>
        <w:t xml:space="preserve"/>
      </w:r>
    </w:p>
    <w:p>
      <w:r>
        <w:br w:type="page"/>
      </w:r>
    </w:p>
    <w:p>
      <w:pPr>
        <w:pStyle w:val="Heading1"/>
        <w:spacing w:after="140" w:before="300"/>
      </w:pPr>
      <w:r>
        <w:t xml:space="preserve">12. API Design</w:t>
      </w:r>
    </w:p>
    <w:p>
      <w:pPr>
        <w:pStyle w:val="Heading2"/>
        <w:spacing w:after="100" w:before="220"/>
      </w:pPr>
      <w:r>
        <w:t xml:space="preserve">12.1 Principles</w:t>
      </w:r>
    </w:p>
    <w:p>
      <w:pPr>
        <w:spacing w:after="120" w:line="276"/>
        <w:jc w:val="both"/>
      </w:pPr>
      <w:r>
        <w:rPr>
          <w:sz w:val="22"/>
          <w:szCs w:val="22"/>
        </w:rPr>
        <w:t xml:space="preserve">Two interface styles per ADR-008: a gRPC streaming interface on the inference hot path for low-latency verdict delivery, and a REST/JSON management-and-query surface (OpenAPI-documented) for configuration, retrieval and manual actions. All endpoints require authentication; mutating and response endpoints require elevated authorisation and are audited.</w:t>
      </w:r>
    </w:p>
    <w:p>
      <w:pPr>
        <w:pStyle w:val="Heading2"/>
        <w:spacing w:after="100" w:before="220"/>
      </w:pPr>
      <w:r>
        <w:t xml:space="preserve">12.2 REST endpoint catalogue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shd w:fill="1F3864" w:color="auto" w:val="clear"/>
            <w:tcMar>
              <w:top w:type="dxa" w:w="40"/>
              <w:left w:type="dxa" w:w="70"/>
              <w:bottom w:type="dxa" w:w="40"/>
              <w:right w:type="dxa" w:w="70"/>
            </w:tcMar>
          </w:tcPr>
          <w:p>
            <w:pPr>
              <w:spacing w:after="0" w:line="230"/>
            </w:pPr>
            <w:r>
              <w:rPr>
                <w:b/>
                <w:bCs/>
                <w:color w:val="FFFFFF"/>
                <w:sz w:val="18"/>
                <w:szCs w:val="18"/>
              </w:rPr>
              <w:t xml:space="preserve">Method &amp; path</w:t>
            </w:r>
          </w:p>
        </w:tc>
        <w:tc>
          <w:tcPr>
            <w:tcW w:type="dxa" w:w="4200"/>
            <w:shd w:fill="1F3864" w:color="auto" w:val="clear"/>
            <w:tcMar>
              <w:top w:type="dxa" w:w="40"/>
              <w:left w:type="dxa" w:w="70"/>
              <w:bottom w:type="dxa" w:w="40"/>
              <w:right w:type="dxa" w:w="70"/>
            </w:tcMar>
          </w:tcPr>
          <w:p>
            <w:pPr>
              <w:spacing w:after="0" w:line="230"/>
            </w:pPr>
            <w:r>
              <w:rPr>
                <w:b/>
                <w:bCs/>
                <w:color w:val="FFFFFF"/>
                <w:sz w:val="18"/>
                <w:szCs w:val="18"/>
              </w:rPr>
              <w:t xml:space="preserve">Purpose</w:t>
            </w:r>
          </w:p>
        </w:tc>
        <w:tc>
          <w:tcPr>
            <w:tcW w:type="dxa" w:w="1760"/>
            <w:shd w:fill="1F3864" w:color="auto" w:val="clear"/>
            <w:tcMar>
              <w:top w:type="dxa" w:w="40"/>
              <w:left w:type="dxa" w:w="70"/>
              <w:bottom w:type="dxa" w:w="40"/>
              <w:right w:type="dxa" w:w="70"/>
            </w:tcMar>
          </w:tcPr>
          <w:p>
            <w:pPr>
              <w:spacing w:after="0" w:line="230"/>
            </w:pPr>
            <w:r>
              <w:rPr>
                <w:b/>
                <w:bCs/>
                <w:color w:val="FFFFFF"/>
                <w:sz w:val="18"/>
                <w:szCs w:val="18"/>
              </w:rPr>
              <w:t xml:space="preserve">Auth</w:t>
            </w:r>
          </w:p>
        </w:tc>
      </w:tr>
      <w:tr>
        <w:tc>
          <w:tcPr>
            <w:tcW w:type="dxa" w:w="3400"/>
            <w:tcMar>
              <w:top w:type="dxa" w:w="40"/>
              <w:left w:type="dxa" w:w="70"/>
              <w:bottom w:type="dxa" w:w="40"/>
              <w:right w:type="dxa" w:w="70"/>
            </w:tcMar>
          </w:tcPr>
          <w:p>
            <w:pPr>
              <w:spacing w:after="0" w:line="230"/>
            </w:pPr>
            <w:r>
              <w:rPr>
                <w:sz w:val="17"/>
                <w:szCs w:val="17"/>
              </w:rPr>
              <w:t xml:space="preserve">GET /api/v1/health</w:t>
            </w:r>
          </w:p>
        </w:tc>
        <w:tc>
          <w:tcPr>
            <w:tcW w:type="dxa" w:w="4200"/>
            <w:tcMar>
              <w:top w:type="dxa" w:w="40"/>
              <w:left w:type="dxa" w:w="70"/>
              <w:bottom w:type="dxa" w:w="40"/>
              <w:right w:type="dxa" w:w="70"/>
            </w:tcMar>
          </w:tcPr>
          <w:p>
            <w:pPr>
              <w:spacing w:after="0" w:line="230"/>
            </w:pPr>
            <w:r>
              <w:rPr>
                <w:sz w:val="17"/>
                <w:szCs w:val="17"/>
              </w:rPr>
              <w:t xml:space="preserve">Liveness/readiness</w:t>
            </w:r>
          </w:p>
        </w:tc>
        <w:tc>
          <w:tcPr>
            <w:tcW w:type="dxa" w:w="1760"/>
            <w:tcMar>
              <w:top w:type="dxa" w:w="40"/>
              <w:left w:type="dxa" w:w="70"/>
              <w:bottom w:type="dxa" w:w="40"/>
              <w:right w:type="dxa" w:w="70"/>
            </w:tcMar>
          </w:tcPr>
          <w:p>
            <w:pPr>
              <w:spacing w:after="0" w:line="230"/>
            </w:pPr>
            <w:r>
              <w:rPr>
                <w:sz w:val="17"/>
                <w:szCs w:val="17"/>
              </w:rPr>
              <w:t xml:space="preserve">service</w:t>
            </w:r>
          </w:p>
        </w:tc>
      </w:tr>
      <w:tr>
        <w:tc>
          <w:tcPr>
            <w:tcW w:type="dxa" w:w="3400"/>
            <w:shd w:fill="EEF3FB" w:color="auto" w:val="clear"/>
            <w:tcMar>
              <w:top w:type="dxa" w:w="40"/>
              <w:left w:type="dxa" w:w="70"/>
              <w:bottom w:type="dxa" w:w="40"/>
              <w:right w:type="dxa" w:w="70"/>
            </w:tcMar>
          </w:tcPr>
          <w:p>
            <w:pPr>
              <w:spacing w:after="0" w:line="230"/>
            </w:pPr>
            <w:r>
              <w:rPr>
                <w:sz w:val="17"/>
                <w:szCs w:val="17"/>
              </w:rPr>
              <w:t xml:space="preserve">GET /api/v1/sensors</w:t>
            </w:r>
          </w:p>
        </w:tc>
        <w:tc>
          <w:tcPr>
            <w:tcW w:type="dxa" w:w="4200"/>
            <w:shd w:fill="EEF3FB" w:color="auto" w:val="clear"/>
            <w:tcMar>
              <w:top w:type="dxa" w:w="40"/>
              <w:left w:type="dxa" w:w="70"/>
              <w:bottom w:type="dxa" w:w="40"/>
              <w:right w:type="dxa" w:w="70"/>
            </w:tcMar>
          </w:tcPr>
          <w:p>
            <w:pPr>
              <w:spacing w:after="0" w:line="230"/>
            </w:pPr>
            <w:r>
              <w:rPr>
                <w:sz w:val="17"/>
                <w:szCs w:val="17"/>
              </w:rPr>
              <w:t xml:space="preserve">List sensors and status</w:t>
            </w:r>
          </w:p>
        </w:tc>
        <w:tc>
          <w:tcPr>
            <w:tcW w:type="dxa" w:w="1760"/>
            <w:shd w:fill="EEF3FB" w:color="auto" w:val="clear"/>
            <w:tcMar>
              <w:top w:type="dxa" w:w="40"/>
              <w:left w:type="dxa" w:w="70"/>
              <w:bottom w:type="dxa" w:w="40"/>
              <w:right w:type="dxa" w:w="70"/>
            </w:tcMar>
          </w:tcPr>
          <w:p>
            <w:pPr>
              <w:spacing w:after="0" w:line="230"/>
            </w:pPr>
            <w:r>
              <w:rPr>
                <w:sz w:val="17"/>
                <w:szCs w:val="17"/>
              </w:rPr>
              <w:t xml:space="preserve">analyst</w:t>
            </w:r>
          </w:p>
        </w:tc>
      </w:tr>
      <w:tr>
        <w:tc>
          <w:tcPr>
            <w:tcW w:type="dxa" w:w="3400"/>
            <w:tcMar>
              <w:top w:type="dxa" w:w="40"/>
              <w:left w:type="dxa" w:w="70"/>
              <w:bottom w:type="dxa" w:w="40"/>
              <w:right w:type="dxa" w:w="70"/>
            </w:tcMar>
          </w:tcPr>
          <w:p>
            <w:pPr>
              <w:spacing w:after="0" w:line="230"/>
            </w:pPr>
            <w:r>
              <w:rPr>
                <w:sz w:val="17"/>
                <w:szCs w:val="17"/>
              </w:rPr>
              <w:t xml:space="preserve">POST /api/v1/sensors/{id}/config</w:t>
            </w:r>
          </w:p>
        </w:tc>
        <w:tc>
          <w:tcPr>
            <w:tcW w:type="dxa" w:w="4200"/>
            <w:tcMar>
              <w:top w:type="dxa" w:w="40"/>
              <w:left w:type="dxa" w:w="70"/>
              <w:bottom w:type="dxa" w:w="40"/>
              <w:right w:type="dxa" w:w="70"/>
            </w:tcMar>
          </w:tcPr>
          <w:p>
            <w:pPr>
              <w:spacing w:after="0" w:line="230"/>
            </w:pPr>
            <w:r>
              <w:rPr>
                <w:sz w:val="17"/>
                <w:szCs w:val="17"/>
              </w:rPr>
              <w:t xml:space="preserve">Update sensor capture config</w:t>
            </w:r>
          </w:p>
        </w:tc>
        <w:tc>
          <w:tcPr>
            <w:tcW w:type="dxa" w:w="1760"/>
            <w:tcMar>
              <w:top w:type="dxa" w:w="40"/>
              <w:left w:type="dxa" w:w="70"/>
              <w:bottom w:type="dxa" w:w="40"/>
              <w:right w:type="dxa" w:w="70"/>
            </w:tcMar>
          </w:tcPr>
          <w:p>
            <w:pPr>
              <w:spacing w:after="0" w:line="230"/>
            </w:pPr>
            <w:r>
              <w:rPr>
                <w:sz w:val="17"/>
                <w:szCs w:val="17"/>
              </w:rPr>
              <w:t xml:space="preserve">admin</w:t>
            </w:r>
          </w:p>
        </w:tc>
      </w:tr>
      <w:tr>
        <w:tc>
          <w:tcPr>
            <w:tcW w:type="dxa" w:w="3400"/>
            <w:shd w:fill="EEF3FB" w:color="auto" w:val="clear"/>
            <w:tcMar>
              <w:top w:type="dxa" w:w="40"/>
              <w:left w:type="dxa" w:w="70"/>
              <w:bottom w:type="dxa" w:w="40"/>
              <w:right w:type="dxa" w:w="70"/>
            </w:tcMar>
          </w:tcPr>
          <w:p>
            <w:pPr>
              <w:spacing w:after="0" w:line="230"/>
            </w:pPr>
            <w:r>
              <w:rPr>
                <w:sz w:val="17"/>
                <w:szCs w:val="17"/>
              </w:rPr>
              <w:t xml:space="preserve">GET /api/v1/detections?from&amp;to&amp;type</w:t>
            </w:r>
          </w:p>
        </w:tc>
        <w:tc>
          <w:tcPr>
            <w:tcW w:type="dxa" w:w="4200"/>
            <w:shd w:fill="EEF3FB" w:color="auto" w:val="clear"/>
            <w:tcMar>
              <w:top w:type="dxa" w:w="40"/>
              <w:left w:type="dxa" w:w="70"/>
              <w:bottom w:type="dxa" w:w="40"/>
              <w:right w:type="dxa" w:w="70"/>
            </w:tcMar>
          </w:tcPr>
          <w:p>
            <w:pPr>
              <w:spacing w:after="0" w:line="230"/>
            </w:pPr>
            <w:r>
              <w:rPr>
                <w:sz w:val="17"/>
                <w:szCs w:val="17"/>
              </w:rPr>
              <w:t xml:space="preserve">Query detections</w:t>
            </w:r>
          </w:p>
        </w:tc>
        <w:tc>
          <w:tcPr>
            <w:tcW w:type="dxa" w:w="1760"/>
            <w:shd w:fill="EEF3FB" w:color="auto" w:val="clear"/>
            <w:tcMar>
              <w:top w:type="dxa" w:w="40"/>
              <w:left w:type="dxa" w:w="70"/>
              <w:bottom w:type="dxa" w:w="40"/>
              <w:right w:type="dxa" w:w="70"/>
            </w:tcMar>
          </w:tcPr>
          <w:p>
            <w:pPr>
              <w:spacing w:after="0" w:line="230"/>
            </w:pPr>
            <w:r>
              <w:rPr>
                <w:sz w:val="17"/>
                <w:szCs w:val="17"/>
              </w:rPr>
              <w:t xml:space="preserve">analyst</w:t>
            </w:r>
          </w:p>
        </w:tc>
      </w:tr>
      <w:tr>
        <w:tc>
          <w:tcPr>
            <w:tcW w:type="dxa" w:w="3400"/>
            <w:tcMar>
              <w:top w:type="dxa" w:w="40"/>
              <w:left w:type="dxa" w:w="70"/>
              <w:bottom w:type="dxa" w:w="40"/>
              <w:right w:type="dxa" w:w="70"/>
            </w:tcMar>
          </w:tcPr>
          <w:p>
            <w:pPr>
              <w:spacing w:after="0" w:line="230"/>
            </w:pPr>
            <w:r>
              <w:rPr>
                <w:sz w:val="17"/>
                <w:szCs w:val="17"/>
              </w:rPr>
              <w:t xml:space="preserve">GET /api/v1/detections/{id}</w:t>
            </w:r>
          </w:p>
        </w:tc>
        <w:tc>
          <w:tcPr>
            <w:tcW w:type="dxa" w:w="4200"/>
            <w:tcMar>
              <w:top w:type="dxa" w:w="40"/>
              <w:left w:type="dxa" w:w="70"/>
              <w:bottom w:type="dxa" w:w="40"/>
              <w:right w:type="dxa" w:w="70"/>
            </w:tcMar>
          </w:tcPr>
          <w:p>
            <w:pPr>
              <w:spacing w:after="0" w:line="230"/>
            </w:pPr>
            <w:r>
              <w:rPr>
                <w:sz w:val="17"/>
                <w:szCs w:val="17"/>
              </w:rPr>
              <w:t xml:space="preserve">Detection detail incl. XAI attribution</w:t>
            </w:r>
          </w:p>
        </w:tc>
        <w:tc>
          <w:tcPr>
            <w:tcW w:type="dxa" w:w="1760"/>
            <w:tcMar>
              <w:top w:type="dxa" w:w="40"/>
              <w:left w:type="dxa" w:w="70"/>
              <w:bottom w:type="dxa" w:w="40"/>
              <w:right w:type="dxa" w:w="70"/>
            </w:tcMar>
          </w:tcPr>
          <w:p>
            <w:pPr>
              <w:spacing w:after="0" w:line="230"/>
            </w:pPr>
            <w:r>
              <w:rPr>
                <w:sz w:val="17"/>
                <w:szCs w:val="17"/>
              </w:rPr>
              <w:t xml:space="preserve">analyst</w:t>
            </w:r>
          </w:p>
        </w:tc>
      </w:tr>
      <w:tr>
        <w:tc>
          <w:tcPr>
            <w:tcW w:type="dxa" w:w="3400"/>
            <w:shd w:fill="EEF3FB" w:color="auto" w:val="clear"/>
            <w:tcMar>
              <w:top w:type="dxa" w:w="40"/>
              <w:left w:type="dxa" w:w="70"/>
              <w:bottom w:type="dxa" w:w="40"/>
              <w:right w:type="dxa" w:w="70"/>
            </w:tcMar>
          </w:tcPr>
          <w:p>
            <w:pPr>
              <w:spacing w:after="0" w:line="230"/>
            </w:pPr>
            <w:r>
              <w:rPr>
                <w:sz w:val="17"/>
                <w:szCs w:val="17"/>
              </w:rPr>
              <w:t xml:space="preserve">GET /api/v1/alerts</w:t>
            </w:r>
          </w:p>
        </w:tc>
        <w:tc>
          <w:tcPr>
            <w:tcW w:type="dxa" w:w="4200"/>
            <w:shd w:fill="EEF3FB" w:color="auto" w:val="clear"/>
            <w:tcMar>
              <w:top w:type="dxa" w:w="40"/>
              <w:left w:type="dxa" w:w="70"/>
              <w:bottom w:type="dxa" w:w="40"/>
              <w:right w:type="dxa" w:w="70"/>
            </w:tcMar>
          </w:tcPr>
          <w:p>
            <w:pPr>
              <w:spacing w:after="0" w:line="230"/>
            </w:pPr>
            <w:r>
              <w:rPr>
                <w:sz w:val="17"/>
                <w:szCs w:val="17"/>
              </w:rPr>
              <w:t xml:space="preserve">List alerts</w:t>
            </w:r>
          </w:p>
        </w:tc>
        <w:tc>
          <w:tcPr>
            <w:tcW w:type="dxa" w:w="1760"/>
            <w:shd w:fill="EEF3FB" w:color="auto" w:val="clear"/>
            <w:tcMar>
              <w:top w:type="dxa" w:w="40"/>
              <w:left w:type="dxa" w:w="70"/>
              <w:bottom w:type="dxa" w:w="40"/>
              <w:right w:type="dxa" w:w="70"/>
            </w:tcMar>
          </w:tcPr>
          <w:p>
            <w:pPr>
              <w:spacing w:after="0" w:line="230"/>
            </w:pPr>
            <w:r>
              <w:rPr>
                <w:sz w:val="17"/>
                <w:szCs w:val="17"/>
              </w:rPr>
              <w:t xml:space="preserve">analyst</w:t>
            </w:r>
          </w:p>
        </w:tc>
      </w:tr>
      <w:tr>
        <w:tc>
          <w:tcPr>
            <w:tcW w:type="dxa" w:w="3400"/>
            <w:tcMar>
              <w:top w:type="dxa" w:w="40"/>
              <w:left w:type="dxa" w:w="70"/>
              <w:bottom w:type="dxa" w:w="40"/>
              <w:right w:type="dxa" w:w="70"/>
            </w:tcMar>
          </w:tcPr>
          <w:p>
            <w:pPr>
              <w:spacing w:after="0" w:line="230"/>
            </w:pPr>
            <w:r>
              <w:rPr>
                <w:sz w:val="17"/>
                <w:szCs w:val="17"/>
              </w:rPr>
              <w:t xml:space="preserve">GET /api/v1/models</w:t>
            </w:r>
          </w:p>
        </w:tc>
        <w:tc>
          <w:tcPr>
            <w:tcW w:type="dxa" w:w="4200"/>
            <w:tcMar>
              <w:top w:type="dxa" w:w="40"/>
              <w:left w:type="dxa" w:w="70"/>
              <w:bottom w:type="dxa" w:w="40"/>
              <w:right w:type="dxa" w:w="70"/>
            </w:tcMar>
          </w:tcPr>
          <w:p>
            <w:pPr>
              <w:spacing w:after="0" w:line="230"/>
            </w:pPr>
            <w:r>
              <w:rPr>
                <w:sz w:val="17"/>
                <w:szCs w:val="17"/>
              </w:rPr>
              <w:t xml:space="preserve">Model catalogue &amp; versions</w:t>
            </w:r>
          </w:p>
        </w:tc>
        <w:tc>
          <w:tcPr>
            <w:tcW w:type="dxa" w:w="1760"/>
            <w:tcMar>
              <w:top w:type="dxa" w:w="40"/>
              <w:left w:type="dxa" w:w="70"/>
              <w:bottom w:type="dxa" w:w="40"/>
              <w:right w:type="dxa" w:w="70"/>
            </w:tcMar>
          </w:tcPr>
          <w:p>
            <w:pPr>
              <w:spacing w:after="0" w:line="230"/>
            </w:pPr>
            <w:r>
              <w:rPr>
                <w:sz w:val="17"/>
                <w:szCs w:val="17"/>
              </w:rPr>
              <w:t xml:space="preserve">analyst</w:t>
            </w:r>
          </w:p>
        </w:tc>
      </w:tr>
      <w:tr>
        <w:tc>
          <w:tcPr>
            <w:tcW w:type="dxa" w:w="3400"/>
            <w:shd w:fill="EEF3FB" w:color="auto" w:val="clear"/>
            <w:tcMar>
              <w:top w:type="dxa" w:w="40"/>
              <w:left w:type="dxa" w:w="70"/>
              <w:bottom w:type="dxa" w:w="40"/>
              <w:right w:type="dxa" w:w="70"/>
            </w:tcMar>
          </w:tcPr>
          <w:p>
            <w:pPr>
              <w:spacing w:after="0" w:line="230"/>
            </w:pPr>
            <w:r>
              <w:rPr>
                <w:sz w:val="17"/>
                <w:szCs w:val="17"/>
              </w:rPr>
              <w:t xml:space="preserve">POST /api/v1/models/{ver}/promote</w:t>
            </w:r>
          </w:p>
        </w:tc>
        <w:tc>
          <w:tcPr>
            <w:tcW w:type="dxa" w:w="4200"/>
            <w:shd w:fill="EEF3FB" w:color="auto" w:val="clear"/>
            <w:tcMar>
              <w:top w:type="dxa" w:w="40"/>
              <w:left w:type="dxa" w:w="70"/>
              <w:bottom w:type="dxa" w:w="40"/>
              <w:right w:type="dxa" w:w="70"/>
            </w:tcMar>
          </w:tcPr>
          <w:p>
            <w:pPr>
              <w:spacing w:after="0" w:line="230"/>
            </w:pPr>
            <w:r>
              <w:rPr>
                <w:sz w:val="17"/>
                <w:szCs w:val="17"/>
              </w:rPr>
              <w:t xml:space="preserve">Promote a model version</w:t>
            </w:r>
          </w:p>
        </w:tc>
        <w:tc>
          <w:tcPr>
            <w:tcW w:type="dxa" w:w="1760"/>
            <w:shd w:fill="EEF3FB" w:color="auto" w:val="clear"/>
            <w:tcMar>
              <w:top w:type="dxa" w:w="40"/>
              <w:left w:type="dxa" w:w="70"/>
              <w:bottom w:type="dxa" w:w="40"/>
              <w:right w:type="dxa" w:w="70"/>
            </w:tcMar>
          </w:tcPr>
          <w:p>
            <w:pPr>
              <w:spacing w:after="0" w:line="230"/>
            </w:pPr>
            <w:r>
              <w:rPr>
                <w:sz w:val="17"/>
                <w:szCs w:val="17"/>
              </w:rPr>
              <w:t xml:space="preserve">admin</w:t>
            </w:r>
          </w:p>
        </w:tc>
      </w:tr>
      <w:tr>
        <w:tc>
          <w:tcPr>
            <w:tcW w:type="dxa" w:w="3400"/>
            <w:tcMar>
              <w:top w:type="dxa" w:w="40"/>
              <w:left w:type="dxa" w:w="70"/>
              <w:bottom w:type="dxa" w:w="40"/>
              <w:right w:type="dxa" w:w="70"/>
            </w:tcMar>
          </w:tcPr>
          <w:p>
            <w:pPr>
              <w:spacing w:after="0" w:line="230"/>
            </w:pPr>
            <w:r>
              <w:rPr>
                <w:sz w:val="17"/>
                <w:szCs w:val="17"/>
              </w:rPr>
              <w:t xml:space="preserve">POST /api/v1/response/actions</w:t>
            </w:r>
          </w:p>
        </w:tc>
        <w:tc>
          <w:tcPr>
            <w:tcW w:type="dxa" w:w="4200"/>
            <w:tcMar>
              <w:top w:type="dxa" w:w="40"/>
              <w:left w:type="dxa" w:w="70"/>
              <w:bottom w:type="dxa" w:w="40"/>
              <w:right w:type="dxa" w:w="70"/>
            </w:tcMar>
          </w:tcPr>
          <w:p>
            <w:pPr>
              <w:spacing w:after="0" w:line="230"/>
            </w:pPr>
            <w:r>
              <w:rPr>
                <w:sz w:val="17"/>
                <w:szCs w:val="17"/>
              </w:rPr>
              <w:t xml:space="preserve">Trigger a manual response action</w:t>
            </w:r>
          </w:p>
        </w:tc>
        <w:tc>
          <w:tcPr>
            <w:tcW w:type="dxa" w:w="1760"/>
            <w:tcMar>
              <w:top w:type="dxa" w:w="40"/>
              <w:left w:type="dxa" w:w="70"/>
              <w:bottom w:type="dxa" w:w="40"/>
              <w:right w:type="dxa" w:w="70"/>
            </w:tcMar>
          </w:tcPr>
          <w:p>
            <w:pPr>
              <w:spacing w:after="0" w:line="230"/>
            </w:pPr>
            <w:r>
              <w:rPr>
                <w:sz w:val="17"/>
                <w:szCs w:val="17"/>
              </w:rPr>
              <w:t xml:space="preserve">admin</w:t>
            </w:r>
          </w:p>
        </w:tc>
      </w:tr>
      <w:tr>
        <w:tc>
          <w:tcPr>
            <w:tcW w:type="dxa" w:w="3400"/>
            <w:shd w:fill="EEF3FB" w:color="auto" w:val="clear"/>
            <w:tcMar>
              <w:top w:type="dxa" w:w="40"/>
              <w:left w:type="dxa" w:w="70"/>
              <w:bottom w:type="dxa" w:w="40"/>
              <w:right w:type="dxa" w:w="70"/>
            </w:tcMar>
          </w:tcPr>
          <w:p>
            <w:pPr>
              <w:spacing w:after="0" w:line="230"/>
            </w:pPr>
            <w:r>
              <w:rPr>
                <w:sz w:val="17"/>
                <w:szCs w:val="17"/>
              </w:rPr>
              <w:t xml:space="preserve">POST /api/v1/response/{id}/rollback</w:t>
            </w:r>
          </w:p>
        </w:tc>
        <w:tc>
          <w:tcPr>
            <w:tcW w:type="dxa" w:w="4200"/>
            <w:shd w:fill="EEF3FB" w:color="auto" w:val="clear"/>
            <w:tcMar>
              <w:top w:type="dxa" w:w="40"/>
              <w:left w:type="dxa" w:w="70"/>
              <w:bottom w:type="dxa" w:w="40"/>
              <w:right w:type="dxa" w:w="70"/>
            </w:tcMar>
          </w:tcPr>
          <w:p>
            <w:pPr>
              <w:spacing w:after="0" w:line="230"/>
            </w:pPr>
            <w:r>
              <w:rPr>
                <w:sz w:val="17"/>
                <w:szCs w:val="17"/>
              </w:rPr>
              <w:t xml:space="preserve">Roll back a response action</w:t>
            </w:r>
          </w:p>
        </w:tc>
        <w:tc>
          <w:tcPr>
            <w:tcW w:type="dxa" w:w="1760"/>
            <w:shd w:fill="EEF3FB" w:color="auto" w:val="clear"/>
            <w:tcMar>
              <w:top w:type="dxa" w:w="40"/>
              <w:left w:type="dxa" w:w="70"/>
              <w:bottom w:type="dxa" w:w="40"/>
              <w:right w:type="dxa" w:w="70"/>
            </w:tcMar>
          </w:tcPr>
          <w:p>
            <w:pPr>
              <w:spacing w:after="0" w:line="230"/>
            </w:pPr>
            <w:r>
              <w:rPr>
                <w:sz w:val="17"/>
                <w:szCs w:val="17"/>
              </w:rPr>
              <w:t xml:space="preserve">admin</w:t>
            </w:r>
          </w:p>
        </w:tc>
      </w:tr>
    </w:tbl>
    <w:p>
      <w:pPr>
        <w:spacing w:after="140"/>
      </w:pPr>
      <w:r>
        <w:rPr>
          <w:sz w:val="8"/>
          <w:szCs w:val="8"/>
        </w:rPr>
        <w:t xml:space="preserve"/>
      </w:r>
    </w:p>
    <w:p>
      <w:pPr>
        <w:pStyle w:val="Heading2"/>
        <w:spacing w:after="100" w:before="220"/>
      </w:pPr>
      <w:r>
        <w:t xml:space="preserve">12.3 Streaming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Interface</w:t>
            </w:r>
          </w:p>
        </w:tc>
        <w:tc>
          <w:tcPr>
            <w:tcW w:type="dxa" w:w="1700"/>
            <w:shd w:fill="1F3864" w:color="auto" w:val="clear"/>
            <w:tcMar>
              <w:top w:type="dxa" w:w="40"/>
              <w:left w:type="dxa" w:w="70"/>
              <w:bottom w:type="dxa" w:w="40"/>
              <w:right w:type="dxa" w:w="70"/>
            </w:tcMar>
          </w:tcPr>
          <w:p>
            <w:pPr>
              <w:spacing w:after="0" w:line="230"/>
            </w:pPr>
            <w:r>
              <w:rPr>
                <w:b/>
                <w:bCs/>
                <w:color w:val="FFFFFF"/>
                <w:sz w:val="18"/>
                <w:szCs w:val="18"/>
              </w:rPr>
              <w:t xml:space="preserve">Type</w:t>
            </w:r>
          </w:p>
        </w:tc>
        <w:tc>
          <w:tcPr>
            <w:tcW w:type="dxa" w:w="5060"/>
            <w:shd w:fill="1F3864" w:color="auto" w:val="clear"/>
            <w:tcMar>
              <w:top w:type="dxa" w:w="40"/>
              <w:left w:type="dxa" w:w="70"/>
              <w:bottom w:type="dxa" w:w="40"/>
              <w:right w:type="dxa" w:w="70"/>
            </w:tcMar>
          </w:tcPr>
          <w:p>
            <w:pPr>
              <w:spacing w:after="0" w:line="230"/>
            </w:pPr>
            <w:r>
              <w:rPr>
                <w:b/>
                <w:bCs/>
                <w:color w:val="FFFFFF"/>
                <w:sz w:val="18"/>
                <w:szCs w:val="18"/>
              </w:rPr>
              <w:t xml:space="preserve">Payload</w:t>
            </w:r>
          </w:p>
        </w:tc>
      </w:tr>
      <w:tr>
        <w:tc>
          <w:tcPr>
            <w:tcW w:type="dxa" w:w="2600"/>
            <w:tcMar>
              <w:top w:type="dxa" w:w="40"/>
              <w:left w:type="dxa" w:w="70"/>
              <w:bottom w:type="dxa" w:w="40"/>
              <w:right w:type="dxa" w:w="70"/>
            </w:tcMar>
          </w:tcPr>
          <w:p>
            <w:pPr>
              <w:spacing w:after="0" w:line="230"/>
            </w:pPr>
            <w:r>
              <w:rPr>
                <w:sz w:val="17"/>
                <w:szCs w:val="17"/>
              </w:rPr>
              <w:t xml:space="preserve">InferenceService.Predict</w:t>
            </w:r>
          </w:p>
        </w:tc>
        <w:tc>
          <w:tcPr>
            <w:tcW w:type="dxa" w:w="1700"/>
            <w:tcMar>
              <w:top w:type="dxa" w:w="40"/>
              <w:left w:type="dxa" w:w="70"/>
              <w:bottom w:type="dxa" w:w="40"/>
              <w:right w:type="dxa" w:w="70"/>
            </w:tcMar>
          </w:tcPr>
          <w:p>
            <w:pPr>
              <w:spacing w:after="0" w:line="230"/>
            </w:pPr>
            <w:r>
              <w:rPr>
                <w:sz w:val="17"/>
                <w:szCs w:val="17"/>
              </w:rPr>
              <w:t xml:space="preserve">gRPC (bidi stream)</w:t>
            </w:r>
          </w:p>
        </w:tc>
        <w:tc>
          <w:tcPr>
            <w:tcW w:type="dxa" w:w="5060"/>
            <w:tcMar>
              <w:top w:type="dxa" w:w="40"/>
              <w:left w:type="dxa" w:w="70"/>
              <w:bottom w:type="dxa" w:w="40"/>
              <w:right w:type="dxa" w:w="70"/>
            </w:tcMar>
          </w:tcPr>
          <w:p>
            <w:pPr>
              <w:spacing w:after="0" w:line="230"/>
            </w:pPr>
            <w:r>
              <w:rPr>
                <w:sz w:val="17"/>
                <w:szCs w:val="17"/>
              </w:rPr>
              <w:t xml:space="preserve">FeatureVector → Verdict{label,score,confidence,attribution}</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/ws/live</w:t>
            </w:r>
          </w:p>
        </w:tc>
        <w:tc>
          <w:tcPr>
            <w:tcW w:type="dxa" w:w="1700"/>
            <w:shd w:fill="EEF3FB" w:color="auto" w:val="clear"/>
            <w:tcMar>
              <w:top w:type="dxa" w:w="40"/>
              <w:left w:type="dxa" w:w="70"/>
              <w:bottom w:type="dxa" w:w="40"/>
              <w:right w:type="dxa" w:w="70"/>
            </w:tcMar>
          </w:tcPr>
          <w:p>
            <w:pPr>
              <w:spacing w:after="0" w:line="230"/>
            </w:pPr>
            <w:r>
              <w:rPr>
                <w:sz w:val="17"/>
                <w:szCs w:val="17"/>
              </w:rPr>
              <w:t xml:space="preserve">WebSocket</w:t>
            </w:r>
          </w:p>
        </w:tc>
        <w:tc>
          <w:tcPr>
            <w:tcW w:type="dxa" w:w="5060"/>
            <w:shd w:fill="EEF3FB" w:color="auto" w:val="clear"/>
            <w:tcMar>
              <w:top w:type="dxa" w:w="40"/>
              <w:left w:type="dxa" w:w="70"/>
              <w:bottom w:type="dxa" w:w="40"/>
              <w:right w:type="dxa" w:w="70"/>
            </w:tcMar>
          </w:tcPr>
          <w:p>
            <w:pPr>
              <w:spacing w:after="0" w:line="230"/>
            </w:pPr>
            <w:r>
              <w:rPr>
                <w:sz w:val="17"/>
                <w:szCs w:val="17"/>
              </w:rPr>
              <w:t xml:space="preserve">Live detections/alerts push to dashboard</w:t>
            </w:r>
          </w:p>
        </w:tc>
      </w:tr>
      <w:tr>
        <w:tc>
          <w:tcPr>
            <w:tcW w:type="dxa" w:w="2600"/>
            <w:tcMar>
              <w:top w:type="dxa" w:w="40"/>
              <w:left w:type="dxa" w:w="70"/>
              <w:bottom w:type="dxa" w:w="40"/>
              <w:right w:type="dxa" w:w="70"/>
            </w:tcMar>
          </w:tcPr>
          <w:p>
            <w:pPr>
              <w:spacing w:after="0" w:line="230"/>
            </w:pPr>
            <w:r>
              <w:rPr>
                <w:sz w:val="17"/>
                <w:szCs w:val="17"/>
              </w:rPr>
              <w:t xml:space="preserve">Kafka: raw-frames</w:t>
            </w:r>
          </w:p>
        </w:tc>
        <w:tc>
          <w:tcPr>
            <w:tcW w:type="dxa" w:w="1700"/>
            <w:tcMar>
              <w:top w:type="dxa" w:w="40"/>
              <w:left w:type="dxa" w:w="70"/>
              <w:bottom w:type="dxa" w:w="40"/>
              <w:right w:type="dxa" w:w="70"/>
            </w:tcMar>
          </w:tcPr>
          <w:p>
            <w:pPr>
              <w:spacing w:after="0" w:line="230"/>
            </w:pPr>
            <w:r>
              <w:rPr>
                <w:sz w:val="17"/>
                <w:szCs w:val="17"/>
              </w:rPr>
              <w:t xml:space="preserve">topic</w:t>
            </w:r>
          </w:p>
        </w:tc>
        <w:tc>
          <w:tcPr>
            <w:tcW w:type="dxa" w:w="5060"/>
            <w:tcMar>
              <w:top w:type="dxa" w:w="40"/>
              <w:left w:type="dxa" w:w="70"/>
              <w:bottom w:type="dxa" w:w="40"/>
              <w:right w:type="dxa" w:w="70"/>
            </w:tcMar>
          </w:tcPr>
          <w:p>
            <w:pPr>
              <w:spacing w:after="0" w:line="230"/>
            </w:pPr>
            <w:r>
              <w:rPr>
                <w:sz w:val="17"/>
                <w:szCs w:val="17"/>
              </w:rPr>
              <w:t xml:space="preserve">Raw captured frames from sensors</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Kafka: feature-vectors</w:t>
            </w:r>
          </w:p>
        </w:tc>
        <w:tc>
          <w:tcPr>
            <w:tcW w:type="dxa" w:w="1700"/>
            <w:shd w:fill="EEF3FB" w:color="auto" w:val="clear"/>
            <w:tcMar>
              <w:top w:type="dxa" w:w="40"/>
              <w:left w:type="dxa" w:w="70"/>
              <w:bottom w:type="dxa" w:w="40"/>
              <w:right w:type="dxa" w:w="70"/>
            </w:tcMar>
          </w:tcPr>
          <w:p>
            <w:pPr>
              <w:spacing w:after="0" w:line="230"/>
            </w:pPr>
            <w:r>
              <w:rPr>
                <w:sz w:val="17"/>
                <w:szCs w:val="17"/>
              </w:rPr>
              <w:t xml:space="preserve">topic</w:t>
            </w:r>
          </w:p>
        </w:tc>
        <w:tc>
          <w:tcPr>
            <w:tcW w:type="dxa" w:w="5060"/>
            <w:shd w:fill="EEF3FB" w:color="auto" w:val="clear"/>
            <w:tcMar>
              <w:top w:type="dxa" w:w="40"/>
              <w:left w:type="dxa" w:w="70"/>
              <w:bottom w:type="dxa" w:w="40"/>
              <w:right w:type="dxa" w:w="70"/>
            </w:tcMar>
          </w:tcPr>
          <w:p>
            <w:pPr>
              <w:spacing w:after="0" w:line="230"/>
            </w:pPr>
            <w:r>
              <w:rPr>
                <w:sz w:val="17"/>
                <w:szCs w:val="17"/>
              </w:rPr>
              <w:t xml:space="preserve">Engineered 300+ feature vectors</w:t>
            </w:r>
          </w:p>
        </w:tc>
      </w:tr>
      <w:tr>
        <w:tc>
          <w:tcPr>
            <w:tcW w:type="dxa" w:w="2600"/>
            <w:tcMar>
              <w:top w:type="dxa" w:w="40"/>
              <w:left w:type="dxa" w:w="70"/>
              <w:bottom w:type="dxa" w:w="40"/>
              <w:right w:type="dxa" w:w="70"/>
            </w:tcMar>
          </w:tcPr>
          <w:p>
            <w:pPr>
              <w:spacing w:after="0" w:line="230"/>
            </w:pPr>
            <w:r>
              <w:rPr>
                <w:sz w:val="17"/>
                <w:szCs w:val="17"/>
              </w:rPr>
              <w:t xml:space="preserve">Kafka: detections</w:t>
            </w:r>
          </w:p>
        </w:tc>
        <w:tc>
          <w:tcPr>
            <w:tcW w:type="dxa" w:w="1700"/>
            <w:tcMar>
              <w:top w:type="dxa" w:w="40"/>
              <w:left w:type="dxa" w:w="70"/>
              <w:bottom w:type="dxa" w:w="40"/>
              <w:right w:type="dxa" w:w="70"/>
            </w:tcMar>
          </w:tcPr>
          <w:p>
            <w:pPr>
              <w:spacing w:after="0" w:line="230"/>
            </w:pPr>
            <w:r>
              <w:rPr>
                <w:sz w:val="17"/>
                <w:szCs w:val="17"/>
              </w:rPr>
              <w:t xml:space="preserve">topic</w:t>
            </w:r>
          </w:p>
        </w:tc>
        <w:tc>
          <w:tcPr>
            <w:tcW w:type="dxa" w:w="5060"/>
            <w:tcMar>
              <w:top w:type="dxa" w:w="40"/>
              <w:left w:type="dxa" w:w="70"/>
              <w:bottom w:type="dxa" w:w="40"/>
              <w:right w:type="dxa" w:w="70"/>
            </w:tcMar>
          </w:tcPr>
          <w:p>
            <w:pPr>
              <w:spacing w:after="0" w:line="230"/>
            </w:pPr>
            <w:r>
              <w:rPr>
                <w:sz w:val="17"/>
                <w:szCs w:val="17"/>
              </w:rPr>
              <w:t xml:space="preserve">Verdicts + explanations</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Kafka: responses / audit</w:t>
            </w:r>
          </w:p>
        </w:tc>
        <w:tc>
          <w:tcPr>
            <w:tcW w:type="dxa" w:w="1700"/>
            <w:shd w:fill="EEF3FB" w:color="auto" w:val="clear"/>
            <w:tcMar>
              <w:top w:type="dxa" w:w="40"/>
              <w:left w:type="dxa" w:w="70"/>
              <w:bottom w:type="dxa" w:w="40"/>
              <w:right w:type="dxa" w:w="70"/>
            </w:tcMar>
          </w:tcPr>
          <w:p>
            <w:pPr>
              <w:spacing w:after="0" w:line="230"/>
            </w:pPr>
            <w:r>
              <w:rPr>
                <w:sz w:val="17"/>
                <w:szCs w:val="17"/>
              </w:rPr>
              <w:t xml:space="preserve">topic</w:t>
            </w:r>
          </w:p>
        </w:tc>
        <w:tc>
          <w:tcPr>
            <w:tcW w:type="dxa" w:w="5060"/>
            <w:shd w:fill="EEF3FB" w:color="auto" w:val="clear"/>
            <w:tcMar>
              <w:top w:type="dxa" w:w="40"/>
              <w:left w:type="dxa" w:w="70"/>
              <w:bottom w:type="dxa" w:w="40"/>
              <w:right w:type="dxa" w:w="70"/>
            </w:tcMar>
          </w:tcPr>
          <w:p>
            <w:pPr>
              <w:spacing w:after="0" w:line="230"/>
            </w:pPr>
            <w:r>
              <w:rPr>
                <w:sz w:val="17"/>
                <w:szCs w:val="17"/>
              </w:rPr>
              <w:t xml:space="preserve">Actions taken and immutable audit records</w:t>
            </w:r>
          </w:p>
        </w:tc>
      </w:tr>
    </w:tbl>
    <w:p>
      <w:pPr>
        <w:spacing w:after="140"/>
      </w:pPr>
      <w:r>
        <w:rPr>
          <w:sz w:val="8"/>
          <w:szCs w:val="8"/>
        </w:rPr>
        <w:t xml:space="preserve"/>
      </w:r>
    </w:p>
    <w:p>
      <w:pPr>
        <w:pStyle w:val="Heading2"/>
        <w:spacing w:after="100" w:before="220"/>
      </w:pPr>
      <w:r>
        <w:t xml:space="preserve">12.4 Example verdict payload</w:t>
      </w:r>
    </w:p>
    <w:p>
      <w:pPr>
        <w:spacing w:after="120" w:line="276"/>
        <w:jc w:val="both"/>
      </w:pPr>
      <w:r>
        <w:rPr>
          <w:sz w:val="22"/>
          <w:szCs w:val="22"/>
        </w:rPr>
        <w:t xml:space="preserve">GET /api/v1/detections/{id} returns, in essence: { id, timestamp, sensor_id, attack_type: "deauth_flood", score: 0.984, confidence: 0.97, top_features: ["retry_frequency", "beacon_interval_var", "bssid_degree"], explanation: "Burst of deauthentication frames with abnormal retry rate from a spoofed BSSID observed by sensors 2 and 3." }. The explanation and top_features satisfy FR-6.</w:t>
      </w:r>
    </w:p>
    <w:p>
      <w:pPr>
        <w:pStyle w:val="Heading2"/>
        <w:spacing w:after="100" w:before="220"/>
      </w:pPr>
      <w:r>
        <w:t xml:space="preserve">12.5 Error model and status codes</w:t>
      </w:r>
    </w:p>
    <w:p>
      <w:pPr>
        <w:spacing w:after="120" w:line="276"/>
        <w:jc w:val="both"/>
      </w:pPr>
      <w:r>
        <w:rPr>
          <w:sz w:val="22"/>
          <w:szCs w:val="22"/>
        </w:rPr>
        <w:t xml:space="preserve">The REST surface uses conventional HTTP semantics with a consistent error envelope { error_code, message, trace_id } so failures are machine- and human-actionable, and every trace_id correlates to observability data (§14.1).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1F3864" w:color="auto" w:val="clear"/>
            <w:tcMar>
              <w:top w:type="dxa" w:w="40"/>
              <w:left w:type="dxa" w:w="70"/>
              <w:bottom w:type="dxa" w:w="40"/>
              <w:right w:type="dxa" w:w="70"/>
            </w:tcMar>
          </w:tcPr>
          <w:p>
            <w:pPr>
              <w:spacing w:after="0" w:line="230"/>
            </w:pPr>
            <w:r>
              <w:rPr>
                <w:b/>
                <w:bCs/>
                <w:color w:val="FFFFFF"/>
                <w:sz w:val="18"/>
                <w:szCs w:val="18"/>
              </w:rPr>
              <w:t xml:space="preserve">Code</w:t>
            </w:r>
          </w:p>
        </w:tc>
        <w:tc>
          <w:tcPr>
            <w:tcW w:type="dxa" w:w="2400"/>
            <w:shd w:fill="1F3864" w:color="auto" w:val="clear"/>
            <w:tcMar>
              <w:top w:type="dxa" w:w="40"/>
              <w:left w:type="dxa" w:w="70"/>
              <w:bottom w:type="dxa" w:w="40"/>
              <w:right w:type="dxa" w:w="70"/>
            </w:tcMar>
          </w:tcPr>
          <w:p>
            <w:pPr>
              <w:spacing w:after="0" w:line="230"/>
            </w:pPr>
            <w:r>
              <w:rPr>
                <w:b/>
                <w:bCs/>
                <w:color w:val="FFFFFF"/>
                <w:sz w:val="18"/>
                <w:szCs w:val="18"/>
              </w:rPr>
              <w:t xml:space="preserve">Meaning</w:t>
            </w:r>
          </w:p>
        </w:tc>
        <w:tc>
          <w:tcPr>
            <w:tcW w:type="dxa" w:w="5560"/>
            <w:shd w:fill="1F3864" w:color="auto" w:val="clear"/>
            <w:tcMar>
              <w:top w:type="dxa" w:w="40"/>
              <w:left w:type="dxa" w:w="70"/>
              <w:bottom w:type="dxa" w:w="40"/>
              <w:right w:type="dxa" w:w="70"/>
            </w:tcMar>
          </w:tcPr>
          <w:p>
            <w:pPr>
              <w:spacing w:after="0" w:line="230"/>
            </w:pPr>
            <w:r>
              <w:rPr>
                <w:b/>
                <w:bCs/>
                <w:color w:val="FFFFFF"/>
                <w:sz w:val="18"/>
                <w:szCs w:val="18"/>
              </w:rPr>
              <w:t xml:space="preserve">Typical cause</w:t>
            </w:r>
          </w:p>
        </w:tc>
      </w:tr>
      <w:tr>
        <w:tc>
          <w:tcPr>
            <w:tcW w:type="dxa" w:w="1400"/>
            <w:tcMar>
              <w:top w:type="dxa" w:w="40"/>
              <w:left w:type="dxa" w:w="70"/>
              <w:bottom w:type="dxa" w:w="40"/>
              <w:right w:type="dxa" w:w="70"/>
            </w:tcMar>
          </w:tcPr>
          <w:p>
            <w:pPr>
              <w:spacing w:after="0" w:line="230"/>
            </w:pPr>
            <w:r>
              <w:rPr>
                <w:sz w:val="17"/>
                <w:szCs w:val="17"/>
              </w:rPr>
              <w:t xml:space="preserve">200 / 202</w:t>
            </w:r>
          </w:p>
        </w:tc>
        <w:tc>
          <w:tcPr>
            <w:tcW w:type="dxa" w:w="2400"/>
            <w:tcMar>
              <w:top w:type="dxa" w:w="40"/>
              <w:left w:type="dxa" w:w="70"/>
              <w:bottom w:type="dxa" w:w="40"/>
              <w:right w:type="dxa" w:w="70"/>
            </w:tcMar>
          </w:tcPr>
          <w:p>
            <w:pPr>
              <w:spacing w:after="0" w:line="230"/>
            </w:pPr>
            <w:r>
              <w:rPr>
                <w:sz w:val="17"/>
                <w:szCs w:val="17"/>
              </w:rPr>
              <w:t xml:space="preserve">OK / Accepted</w:t>
            </w:r>
          </w:p>
        </w:tc>
        <w:tc>
          <w:tcPr>
            <w:tcW w:type="dxa" w:w="5560"/>
            <w:tcMar>
              <w:top w:type="dxa" w:w="40"/>
              <w:left w:type="dxa" w:w="70"/>
              <w:bottom w:type="dxa" w:w="40"/>
              <w:right w:type="dxa" w:w="70"/>
            </w:tcMar>
          </w:tcPr>
          <w:p>
            <w:pPr>
              <w:spacing w:after="0" w:line="230"/>
            </w:pPr>
            <w:r>
              <w:rPr>
                <w:sz w:val="17"/>
                <w:szCs w:val="17"/>
              </w:rPr>
              <w:t xml:space="preserve">Query served; async action queued</w:t>
            </w:r>
          </w:p>
        </w:tc>
      </w:tr>
      <w:tr>
        <w:tc>
          <w:tcPr>
            <w:tcW w:type="dxa" w:w="1400"/>
            <w:shd w:fill="EEF3FB" w:color="auto" w:val="clear"/>
            <w:tcMar>
              <w:top w:type="dxa" w:w="40"/>
              <w:left w:type="dxa" w:w="70"/>
              <w:bottom w:type="dxa" w:w="40"/>
              <w:right w:type="dxa" w:w="70"/>
            </w:tcMar>
          </w:tcPr>
          <w:p>
            <w:pPr>
              <w:spacing w:after="0" w:line="230"/>
            </w:pPr>
            <w:r>
              <w:rPr>
                <w:sz w:val="17"/>
                <w:szCs w:val="17"/>
              </w:rPr>
              <w:t xml:space="preserve">400</w:t>
            </w:r>
          </w:p>
        </w:tc>
        <w:tc>
          <w:tcPr>
            <w:tcW w:type="dxa" w:w="2400"/>
            <w:shd w:fill="EEF3FB" w:color="auto" w:val="clear"/>
            <w:tcMar>
              <w:top w:type="dxa" w:w="40"/>
              <w:left w:type="dxa" w:w="70"/>
              <w:bottom w:type="dxa" w:w="40"/>
              <w:right w:type="dxa" w:w="70"/>
            </w:tcMar>
          </w:tcPr>
          <w:p>
            <w:pPr>
              <w:spacing w:after="0" w:line="230"/>
            </w:pPr>
            <w:r>
              <w:rPr>
                <w:sz w:val="17"/>
                <w:szCs w:val="17"/>
              </w:rPr>
              <w:t xml:space="preserve">Bad request</w:t>
            </w:r>
          </w:p>
        </w:tc>
        <w:tc>
          <w:tcPr>
            <w:tcW w:type="dxa" w:w="5560"/>
            <w:shd w:fill="EEF3FB" w:color="auto" w:val="clear"/>
            <w:tcMar>
              <w:top w:type="dxa" w:w="40"/>
              <w:left w:type="dxa" w:w="70"/>
              <w:bottom w:type="dxa" w:w="40"/>
              <w:right w:type="dxa" w:w="70"/>
            </w:tcMar>
          </w:tcPr>
          <w:p>
            <w:pPr>
              <w:spacing w:after="0" w:line="230"/>
            </w:pPr>
            <w:r>
              <w:rPr>
                <w:sz w:val="17"/>
                <w:szCs w:val="17"/>
              </w:rPr>
              <w:t xml:space="preserve">Malformed filter or payload</w:t>
            </w:r>
          </w:p>
        </w:tc>
      </w:tr>
      <w:tr>
        <w:tc>
          <w:tcPr>
            <w:tcW w:type="dxa" w:w="1400"/>
            <w:tcMar>
              <w:top w:type="dxa" w:w="40"/>
              <w:left w:type="dxa" w:w="70"/>
              <w:bottom w:type="dxa" w:w="40"/>
              <w:right w:type="dxa" w:w="70"/>
            </w:tcMar>
          </w:tcPr>
          <w:p>
            <w:pPr>
              <w:spacing w:after="0" w:line="230"/>
            </w:pPr>
            <w:r>
              <w:rPr>
                <w:sz w:val="17"/>
                <w:szCs w:val="17"/>
              </w:rPr>
              <w:t xml:space="preserve">401 / 403</w:t>
            </w:r>
          </w:p>
        </w:tc>
        <w:tc>
          <w:tcPr>
            <w:tcW w:type="dxa" w:w="2400"/>
            <w:tcMar>
              <w:top w:type="dxa" w:w="40"/>
              <w:left w:type="dxa" w:w="70"/>
              <w:bottom w:type="dxa" w:w="40"/>
              <w:right w:type="dxa" w:w="70"/>
            </w:tcMar>
          </w:tcPr>
          <w:p>
            <w:pPr>
              <w:spacing w:after="0" w:line="230"/>
            </w:pPr>
            <w:r>
              <w:rPr>
                <w:sz w:val="17"/>
                <w:szCs w:val="17"/>
              </w:rPr>
              <w:t xml:space="preserve">Unauthenticated / Forbidden</w:t>
            </w:r>
          </w:p>
        </w:tc>
        <w:tc>
          <w:tcPr>
            <w:tcW w:type="dxa" w:w="5560"/>
            <w:tcMar>
              <w:top w:type="dxa" w:w="40"/>
              <w:left w:type="dxa" w:w="70"/>
              <w:bottom w:type="dxa" w:w="40"/>
              <w:right w:type="dxa" w:w="70"/>
            </w:tcMar>
          </w:tcPr>
          <w:p>
            <w:pPr>
              <w:spacing w:after="0" w:line="230"/>
            </w:pPr>
            <w:r>
              <w:rPr>
                <w:sz w:val="17"/>
                <w:szCs w:val="17"/>
              </w:rPr>
              <w:t xml:space="preserve">Missing token / insufficient role</w:t>
            </w:r>
          </w:p>
        </w:tc>
      </w:tr>
      <w:tr>
        <w:tc>
          <w:tcPr>
            <w:tcW w:type="dxa" w:w="1400"/>
            <w:shd w:fill="EEF3FB" w:color="auto" w:val="clear"/>
            <w:tcMar>
              <w:top w:type="dxa" w:w="40"/>
              <w:left w:type="dxa" w:w="70"/>
              <w:bottom w:type="dxa" w:w="40"/>
              <w:right w:type="dxa" w:w="70"/>
            </w:tcMar>
          </w:tcPr>
          <w:p>
            <w:pPr>
              <w:spacing w:after="0" w:line="230"/>
            </w:pPr>
            <w:r>
              <w:rPr>
                <w:sz w:val="17"/>
                <w:szCs w:val="17"/>
              </w:rPr>
              <w:t xml:space="preserve">404</w:t>
            </w:r>
          </w:p>
        </w:tc>
        <w:tc>
          <w:tcPr>
            <w:tcW w:type="dxa" w:w="2400"/>
            <w:shd w:fill="EEF3FB" w:color="auto" w:val="clear"/>
            <w:tcMar>
              <w:top w:type="dxa" w:w="40"/>
              <w:left w:type="dxa" w:w="70"/>
              <w:bottom w:type="dxa" w:w="40"/>
              <w:right w:type="dxa" w:w="70"/>
            </w:tcMar>
          </w:tcPr>
          <w:p>
            <w:pPr>
              <w:spacing w:after="0" w:line="230"/>
            </w:pPr>
            <w:r>
              <w:rPr>
                <w:sz w:val="17"/>
                <w:szCs w:val="17"/>
              </w:rPr>
              <w:t xml:space="preserve">Not found</w:t>
            </w:r>
          </w:p>
        </w:tc>
        <w:tc>
          <w:tcPr>
            <w:tcW w:type="dxa" w:w="5560"/>
            <w:shd w:fill="EEF3FB" w:color="auto" w:val="clear"/>
            <w:tcMar>
              <w:top w:type="dxa" w:w="40"/>
              <w:left w:type="dxa" w:w="70"/>
              <w:bottom w:type="dxa" w:w="40"/>
              <w:right w:type="dxa" w:w="70"/>
            </w:tcMar>
          </w:tcPr>
          <w:p>
            <w:pPr>
              <w:spacing w:after="0" w:line="230"/>
            </w:pPr>
            <w:r>
              <w:rPr>
                <w:sz w:val="17"/>
                <w:szCs w:val="17"/>
              </w:rPr>
              <w:t xml:space="preserve">Unknown detection/model/action id</w:t>
            </w:r>
          </w:p>
        </w:tc>
      </w:tr>
      <w:tr>
        <w:tc>
          <w:tcPr>
            <w:tcW w:type="dxa" w:w="1400"/>
            <w:tcMar>
              <w:top w:type="dxa" w:w="40"/>
              <w:left w:type="dxa" w:w="70"/>
              <w:bottom w:type="dxa" w:w="40"/>
              <w:right w:type="dxa" w:w="70"/>
            </w:tcMar>
          </w:tcPr>
          <w:p>
            <w:pPr>
              <w:spacing w:after="0" w:line="230"/>
            </w:pPr>
            <w:r>
              <w:rPr>
                <w:sz w:val="17"/>
                <w:szCs w:val="17"/>
              </w:rPr>
              <w:t xml:space="preserve">409</w:t>
            </w:r>
          </w:p>
        </w:tc>
        <w:tc>
          <w:tcPr>
            <w:tcW w:type="dxa" w:w="2400"/>
            <w:tcMar>
              <w:top w:type="dxa" w:w="40"/>
              <w:left w:type="dxa" w:w="70"/>
              <w:bottom w:type="dxa" w:w="40"/>
              <w:right w:type="dxa" w:w="70"/>
            </w:tcMar>
          </w:tcPr>
          <w:p>
            <w:pPr>
              <w:spacing w:after="0" w:line="230"/>
            </w:pPr>
            <w:r>
              <w:rPr>
                <w:sz w:val="17"/>
                <w:szCs w:val="17"/>
              </w:rPr>
              <w:t xml:space="preserve">Conflict</w:t>
            </w:r>
          </w:p>
        </w:tc>
        <w:tc>
          <w:tcPr>
            <w:tcW w:type="dxa" w:w="5560"/>
            <w:tcMar>
              <w:top w:type="dxa" w:w="40"/>
              <w:left w:type="dxa" w:w="70"/>
              <w:bottom w:type="dxa" w:w="40"/>
              <w:right w:type="dxa" w:w="70"/>
            </w:tcMar>
          </w:tcPr>
          <w:p>
            <w:pPr>
              <w:spacing w:after="0" w:line="230"/>
            </w:pPr>
            <w:r>
              <w:rPr>
                <w:sz w:val="17"/>
                <w:szCs w:val="17"/>
              </w:rPr>
              <w:t xml:space="preserve">Duplicate promotion or rollback of a completed action</w:t>
            </w:r>
          </w:p>
        </w:tc>
      </w:tr>
      <w:tr>
        <w:tc>
          <w:tcPr>
            <w:tcW w:type="dxa" w:w="1400"/>
            <w:shd w:fill="EEF3FB" w:color="auto" w:val="clear"/>
            <w:tcMar>
              <w:top w:type="dxa" w:w="40"/>
              <w:left w:type="dxa" w:w="70"/>
              <w:bottom w:type="dxa" w:w="40"/>
              <w:right w:type="dxa" w:w="70"/>
            </w:tcMar>
          </w:tcPr>
          <w:p>
            <w:pPr>
              <w:spacing w:after="0" w:line="230"/>
            </w:pPr>
            <w:r>
              <w:rPr>
                <w:sz w:val="17"/>
                <w:szCs w:val="17"/>
              </w:rPr>
              <w:t xml:space="preserve">422</w:t>
            </w:r>
          </w:p>
        </w:tc>
        <w:tc>
          <w:tcPr>
            <w:tcW w:type="dxa" w:w="2400"/>
            <w:shd w:fill="EEF3FB" w:color="auto" w:val="clear"/>
            <w:tcMar>
              <w:top w:type="dxa" w:w="40"/>
              <w:left w:type="dxa" w:w="70"/>
              <w:bottom w:type="dxa" w:w="40"/>
              <w:right w:type="dxa" w:w="70"/>
            </w:tcMar>
          </w:tcPr>
          <w:p>
            <w:pPr>
              <w:spacing w:after="0" w:line="230"/>
            </w:pPr>
            <w:r>
              <w:rPr>
                <w:sz w:val="17"/>
                <w:szCs w:val="17"/>
              </w:rPr>
              <w:t xml:space="preserve">Unprocessable</w:t>
            </w:r>
          </w:p>
        </w:tc>
        <w:tc>
          <w:tcPr>
            <w:tcW w:type="dxa" w:w="5560"/>
            <w:shd w:fill="EEF3FB" w:color="auto" w:val="clear"/>
            <w:tcMar>
              <w:top w:type="dxa" w:w="40"/>
              <w:left w:type="dxa" w:w="70"/>
              <w:bottom w:type="dxa" w:w="40"/>
              <w:right w:type="dxa" w:w="70"/>
            </w:tcMar>
          </w:tcPr>
          <w:p>
            <w:pPr>
              <w:spacing w:after="0" w:line="230"/>
            </w:pPr>
            <w:r>
              <w:rPr>
                <w:sz w:val="17"/>
                <w:szCs w:val="17"/>
              </w:rPr>
              <w:t xml:space="preserve">Policy rejects the requested response</w:t>
            </w:r>
          </w:p>
        </w:tc>
      </w:tr>
      <w:tr>
        <w:tc>
          <w:tcPr>
            <w:tcW w:type="dxa" w:w="1400"/>
            <w:tcMar>
              <w:top w:type="dxa" w:w="40"/>
              <w:left w:type="dxa" w:w="70"/>
              <w:bottom w:type="dxa" w:w="40"/>
              <w:right w:type="dxa" w:w="70"/>
            </w:tcMar>
          </w:tcPr>
          <w:p>
            <w:pPr>
              <w:spacing w:after="0" w:line="230"/>
            </w:pPr>
            <w:r>
              <w:rPr>
                <w:sz w:val="17"/>
                <w:szCs w:val="17"/>
              </w:rPr>
              <w:t xml:space="preserve">429</w:t>
            </w:r>
          </w:p>
        </w:tc>
        <w:tc>
          <w:tcPr>
            <w:tcW w:type="dxa" w:w="2400"/>
            <w:tcMar>
              <w:top w:type="dxa" w:w="40"/>
              <w:left w:type="dxa" w:w="70"/>
              <w:bottom w:type="dxa" w:w="40"/>
              <w:right w:type="dxa" w:w="70"/>
            </w:tcMar>
          </w:tcPr>
          <w:p>
            <w:pPr>
              <w:spacing w:after="0" w:line="230"/>
            </w:pPr>
            <w:r>
              <w:rPr>
                <w:sz w:val="17"/>
                <w:szCs w:val="17"/>
              </w:rPr>
              <w:t xml:space="preserve">Too many requests</w:t>
            </w:r>
          </w:p>
        </w:tc>
        <w:tc>
          <w:tcPr>
            <w:tcW w:type="dxa" w:w="5560"/>
            <w:tcMar>
              <w:top w:type="dxa" w:w="40"/>
              <w:left w:type="dxa" w:w="70"/>
              <w:bottom w:type="dxa" w:w="40"/>
              <w:right w:type="dxa" w:w="70"/>
            </w:tcMar>
          </w:tcPr>
          <w:p>
            <w:pPr>
              <w:spacing w:after="0" w:line="230"/>
            </w:pPr>
            <w:r>
              <w:rPr>
                <w:sz w:val="17"/>
                <w:szCs w:val="17"/>
              </w:rPr>
              <w:t xml:space="preserve">Rate limit / back-pressure</w:t>
            </w:r>
          </w:p>
        </w:tc>
      </w:tr>
      <w:tr>
        <w:tc>
          <w:tcPr>
            <w:tcW w:type="dxa" w:w="1400"/>
            <w:shd w:fill="EEF3FB" w:color="auto" w:val="clear"/>
            <w:tcMar>
              <w:top w:type="dxa" w:w="40"/>
              <w:left w:type="dxa" w:w="70"/>
              <w:bottom w:type="dxa" w:w="40"/>
              <w:right w:type="dxa" w:w="70"/>
            </w:tcMar>
          </w:tcPr>
          <w:p>
            <w:pPr>
              <w:spacing w:after="0" w:line="230"/>
            </w:pPr>
            <w:r>
              <w:rPr>
                <w:sz w:val="17"/>
                <w:szCs w:val="17"/>
              </w:rPr>
              <w:t xml:space="preserve">503</w:t>
            </w:r>
          </w:p>
        </w:tc>
        <w:tc>
          <w:tcPr>
            <w:tcW w:type="dxa" w:w="2400"/>
            <w:shd w:fill="EEF3FB" w:color="auto" w:val="clear"/>
            <w:tcMar>
              <w:top w:type="dxa" w:w="40"/>
              <w:left w:type="dxa" w:w="70"/>
              <w:bottom w:type="dxa" w:w="40"/>
              <w:right w:type="dxa" w:w="70"/>
            </w:tcMar>
          </w:tcPr>
          <w:p>
            <w:pPr>
              <w:spacing w:after="0" w:line="230"/>
            </w:pPr>
            <w:r>
              <w:rPr>
                <w:sz w:val="17"/>
                <w:szCs w:val="17"/>
              </w:rPr>
              <w:t xml:space="preserve">Unavailable</w:t>
            </w:r>
          </w:p>
        </w:tc>
        <w:tc>
          <w:tcPr>
            <w:tcW w:type="dxa" w:w="5560"/>
            <w:shd w:fill="EEF3FB" w:color="auto" w:val="clear"/>
            <w:tcMar>
              <w:top w:type="dxa" w:w="40"/>
              <w:left w:type="dxa" w:w="70"/>
              <w:bottom w:type="dxa" w:w="40"/>
              <w:right w:type="dxa" w:w="70"/>
            </w:tcMar>
          </w:tcPr>
          <w:p>
            <w:pPr>
              <w:spacing w:after="0" w:line="230"/>
            </w:pPr>
            <w:r>
              <w:rPr>
                <w:sz w:val="17"/>
                <w:szCs w:val="17"/>
              </w:rPr>
              <w:t xml:space="preserve">Enforcement target or dependency down (retryable)</w:t>
            </w:r>
          </w:p>
        </w:tc>
      </w:tr>
    </w:tbl>
    <w:p>
      <w:pPr>
        <w:spacing w:after="140"/>
      </w:pPr>
      <w:r>
        <w:rPr>
          <w:sz w:val="8"/>
          <w:szCs w:val="8"/>
        </w:rPr>
        <w:t xml:space="preserve"/>
      </w:r>
    </w:p>
    <w:p>
      <w:r>
        <w:br w:type="page"/>
      </w:r>
    </w:p>
    <w:p>
      <w:pPr>
        <w:pStyle w:val="Heading1"/>
        <w:spacing w:after="140" w:before="300"/>
      </w:pPr>
      <w:r>
        <w:t xml:space="preserve">13. Security Architecture and Threat Model</w:t>
      </w:r>
    </w:p>
    <w:p>
      <w:pPr>
        <w:spacing w:after="120" w:line="276"/>
        <w:jc w:val="both"/>
      </w:pPr>
      <w:r>
        <w:rPr>
          <w:sz w:val="22"/>
          <w:szCs w:val="22"/>
        </w:rPr>
        <w:t xml:space="preserve">Security is analysed with STRIDE across three trust boundaries: the untrusted RF/sensor edge, the trusted core cluster, and the enforcement/ops zone. The platform is itself a security tool, so its own attack surface — model poisoning, response abuse, capture-data leakage — is treated as first-class.</w:t>
      </w:r>
    </w:p>
    <w:p>
      <w:pPr>
        <w:spacing w:after="4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95959"/>
          <w:sz w:val="18"/>
          <w:szCs w:val="18"/>
        </w:rPr>
        <w:t xml:space="preserve">Figure 12 — STRIDE threat model across the three trust boundaries.</w:t>
      </w:r>
    </w:p>
    <w:p>
      <w:pPr>
        <w:pStyle w:val="Heading2"/>
        <w:spacing w:after="100" w:before="220"/>
      </w:pPr>
      <w:r>
        <w:t xml:space="preserve">13.1 Threat register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shd w:fill="1F3864" w:color="auto" w:val="clear"/>
            <w:tcMar>
              <w:top w:type="dxa" w:w="40"/>
              <w:left w:type="dxa" w:w="70"/>
              <w:bottom w:type="dxa" w:w="40"/>
              <w:right w:type="dxa" w:w="70"/>
            </w:tcMar>
          </w:tcPr>
          <w:p>
            <w:pPr>
              <w:spacing w:after="0" w:line="230"/>
            </w:pPr>
            <w:r>
              <w:rPr>
                <w:b/>
                <w:bCs/>
                <w:color w:val="FFFFFF"/>
                <w:sz w:val="18"/>
                <w:szCs w:val="18"/>
              </w:rPr>
              <w:t xml:space="preserve">Threat (STRIDE)</w:t>
            </w:r>
          </w:p>
        </w:tc>
        <w:tc>
          <w:tcPr>
            <w:tcW w:type="dxa" w:w="1500"/>
            <w:shd w:fill="1F3864" w:color="auto" w:val="clear"/>
            <w:tcMar>
              <w:top w:type="dxa" w:w="40"/>
              <w:left w:type="dxa" w:w="70"/>
              <w:bottom w:type="dxa" w:w="40"/>
              <w:right w:type="dxa" w:w="70"/>
            </w:tcMar>
          </w:tcPr>
          <w:p>
            <w:pPr>
              <w:spacing w:after="0" w:line="230"/>
            </w:pPr>
            <w:r>
              <w:rPr>
                <w:b/>
                <w:bCs/>
                <w:color w:val="FFFFFF"/>
                <w:sz w:val="18"/>
                <w:szCs w:val="18"/>
              </w:rPr>
              <w:t xml:space="preserve">Boundary</w:t>
            </w:r>
          </w:p>
        </w:tc>
        <w:tc>
          <w:tcPr>
            <w:tcW w:type="dxa" w:w="4960"/>
            <w:shd w:fill="1F3864" w:color="auto" w:val="clear"/>
            <w:tcMar>
              <w:top w:type="dxa" w:w="40"/>
              <w:left w:type="dxa" w:w="70"/>
              <w:bottom w:type="dxa" w:w="40"/>
              <w:right w:type="dxa" w:w="70"/>
            </w:tcMar>
          </w:tcPr>
          <w:p>
            <w:pPr>
              <w:spacing w:after="0" w:line="230"/>
            </w:pPr>
            <w:r>
              <w:rPr>
                <w:b/>
                <w:bCs/>
                <w:color w:val="FFFFFF"/>
                <w:sz w:val="18"/>
                <w:szCs w:val="18"/>
              </w:rPr>
              <w:t xml:space="preserve">Mitigation</w:t>
            </w:r>
          </w:p>
        </w:tc>
      </w:tr>
      <w:tr>
        <w:tc>
          <w:tcPr>
            <w:tcW w:type="dxa" w:w="2900"/>
            <w:tcMar>
              <w:top w:type="dxa" w:w="40"/>
              <w:left w:type="dxa" w:w="70"/>
              <w:bottom w:type="dxa" w:w="40"/>
              <w:right w:type="dxa" w:w="70"/>
            </w:tcMar>
          </w:tcPr>
          <w:p>
            <w:pPr>
              <w:spacing w:after="0" w:line="230"/>
            </w:pPr>
            <w:r>
              <w:rPr>
                <w:sz w:val="17"/>
                <w:szCs w:val="17"/>
              </w:rPr>
              <w:t xml:space="preserve">Spoofed MAC/BSSID (S)</w:t>
            </w:r>
          </w:p>
        </w:tc>
        <w:tc>
          <w:tcPr>
            <w:tcW w:type="dxa" w:w="1500"/>
            <w:tcMar>
              <w:top w:type="dxa" w:w="40"/>
              <w:left w:type="dxa" w:w="70"/>
              <w:bottom w:type="dxa" w:w="40"/>
              <w:right w:type="dxa" w:w="70"/>
            </w:tcMar>
          </w:tcPr>
          <w:p>
            <w:pPr>
              <w:spacing w:after="0" w:line="230"/>
            </w:pPr>
            <w:r>
              <w:rPr>
                <w:sz w:val="17"/>
                <w:szCs w:val="17"/>
              </w:rPr>
              <w:t xml:space="preserve">RF edge</w:t>
            </w:r>
          </w:p>
        </w:tc>
        <w:tc>
          <w:tcPr>
            <w:tcW w:type="dxa" w:w="4960"/>
            <w:tcMar>
              <w:top w:type="dxa" w:w="40"/>
              <w:left w:type="dxa" w:w="70"/>
              <w:bottom w:type="dxa" w:w="40"/>
              <w:right w:type="dxa" w:w="70"/>
            </w:tcMar>
          </w:tcPr>
          <w:p>
            <w:pPr>
              <w:spacing w:after="0" w:line="230"/>
            </w:pPr>
            <w:r>
              <w:rPr>
                <w:sz w:val="17"/>
                <w:szCs w:val="17"/>
              </w:rPr>
              <w:t xml:space="preserve">Detection feature itself; cross-sensor correlation (FR-7)</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Frame injection / tamper (T)</w:t>
            </w:r>
          </w:p>
        </w:tc>
        <w:tc>
          <w:tcPr>
            <w:tcW w:type="dxa" w:w="1500"/>
            <w:shd w:fill="EEF3FB" w:color="auto" w:val="clear"/>
            <w:tcMar>
              <w:top w:type="dxa" w:w="40"/>
              <w:left w:type="dxa" w:w="70"/>
              <w:bottom w:type="dxa" w:w="40"/>
              <w:right w:type="dxa" w:w="70"/>
            </w:tcMar>
          </w:tcPr>
          <w:p>
            <w:pPr>
              <w:spacing w:after="0" w:line="230"/>
            </w:pPr>
            <w:r>
              <w:rPr>
                <w:sz w:val="17"/>
                <w:szCs w:val="17"/>
              </w:rPr>
              <w:t xml:space="preserve">RF edge</w:t>
            </w:r>
          </w:p>
        </w:tc>
        <w:tc>
          <w:tcPr>
            <w:tcW w:type="dxa" w:w="4960"/>
            <w:shd w:fill="EEF3FB" w:color="auto" w:val="clear"/>
            <w:tcMar>
              <w:top w:type="dxa" w:w="40"/>
              <w:left w:type="dxa" w:w="70"/>
              <w:bottom w:type="dxa" w:w="40"/>
              <w:right w:type="dxa" w:w="70"/>
            </w:tcMar>
          </w:tcPr>
          <w:p>
            <w:pPr>
              <w:spacing w:after="0" w:line="230"/>
            </w:pPr>
            <w:r>
              <w:rPr>
                <w:sz w:val="17"/>
                <w:szCs w:val="17"/>
              </w:rPr>
              <w:t xml:space="preserve">Anomaly models; integrity checks on capture stream</w:t>
            </w:r>
          </w:p>
        </w:tc>
      </w:tr>
      <w:tr>
        <w:tc>
          <w:tcPr>
            <w:tcW w:type="dxa" w:w="2900"/>
            <w:tcMar>
              <w:top w:type="dxa" w:w="40"/>
              <w:left w:type="dxa" w:w="70"/>
              <w:bottom w:type="dxa" w:w="40"/>
              <w:right w:type="dxa" w:w="70"/>
            </w:tcMar>
          </w:tcPr>
          <w:p>
            <w:pPr>
              <w:spacing w:after="0" w:line="230"/>
            </w:pPr>
            <w:r>
              <w:rPr>
                <w:sz w:val="17"/>
                <w:szCs w:val="17"/>
              </w:rPr>
              <w:t xml:space="preserve">Adversarial ML evasion (T)</w:t>
            </w:r>
          </w:p>
        </w:tc>
        <w:tc>
          <w:tcPr>
            <w:tcW w:type="dxa" w:w="1500"/>
            <w:tcMar>
              <w:top w:type="dxa" w:w="40"/>
              <w:left w:type="dxa" w:w="70"/>
              <w:bottom w:type="dxa" w:w="40"/>
              <w:right w:type="dxa" w:w="70"/>
            </w:tcMar>
          </w:tcPr>
          <w:p>
            <w:pPr>
              <w:spacing w:after="0" w:line="230"/>
            </w:pPr>
            <w:r>
              <w:rPr>
                <w:sz w:val="17"/>
                <w:szCs w:val="17"/>
              </w:rPr>
              <w:t xml:space="preserve">RF edge</w:t>
            </w:r>
          </w:p>
        </w:tc>
        <w:tc>
          <w:tcPr>
            <w:tcW w:type="dxa" w:w="4960"/>
            <w:tcMar>
              <w:top w:type="dxa" w:w="40"/>
              <w:left w:type="dxa" w:w="70"/>
              <w:bottom w:type="dxa" w:w="40"/>
              <w:right w:type="dxa" w:w="70"/>
            </w:tcMar>
          </w:tcPr>
          <w:p>
            <w:pPr>
              <w:spacing w:after="0" w:line="230"/>
            </w:pPr>
            <w:r>
              <w:rPr>
                <w:sz w:val="17"/>
                <w:szCs w:val="17"/>
              </w:rPr>
              <w:t xml:space="preserve">Ensemble diversity; anomaly fallback; adversarial training</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Deauth/jamming flood (D)</w:t>
            </w:r>
          </w:p>
        </w:tc>
        <w:tc>
          <w:tcPr>
            <w:tcW w:type="dxa" w:w="1500"/>
            <w:shd w:fill="EEF3FB" w:color="auto" w:val="clear"/>
            <w:tcMar>
              <w:top w:type="dxa" w:w="40"/>
              <w:left w:type="dxa" w:w="70"/>
              <w:bottom w:type="dxa" w:w="40"/>
              <w:right w:type="dxa" w:w="70"/>
            </w:tcMar>
          </w:tcPr>
          <w:p>
            <w:pPr>
              <w:spacing w:after="0" w:line="230"/>
            </w:pPr>
            <w:r>
              <w:rPr>
                <w:sz w:val="17"/>
                <w:szCs w:val="17"/>
              </w:rPr>
              <w:t xml:space="preserve">RF edge</w:t>
            </w:r>
          </w:p>
        </w:tc>
        <w:tc>
          <w:tcPr>
            <w:tcW w:type="dxa" w:w="4960"/>
            <w:shd w:fill="EEF3FB" w:color="auto" w:val="clear"/>
            <w:tcMar>
              <w:top w:type="dxa" w:w="40"/>
              <w:left w:type="dxa" w:w="70"/>
              <w:bottom w:type="dxa" w:w="40"/>
              <w:right w:type="dxa" w:w="70"/>
            </w:tcMar>
          </w:tcPr>
          <w:p>
            <w:pPr>
              <w:spacing w:after="0" w:line="230"/>
            </w:pPr>
            <w:r>
              <w:rPr>
                <w:sz w:val="17"/>
                <w:szCs w:val="17"/>
              </w:rPr>
              <w:t xml:space="preserve">Primary detection target; rate/entropy features</w:t>
            </w:r>
          </w:p>
        </w:tc>
      </w:tr>
      <w:tr>
        <w:tc>
          <w:tcPr>
            <w:tcW w:type="dxa" w:w="2900"/>
            <w:tcMar>
              <w:top w:type="dxa" w:w="40"/>
              <w:left w:type="dxa" w:w="70"/>
              <w:bottom w:type="dxa" w:w="40"/>
              <w:right w:type="dxa" w:w="70"/>
            </w:tcMar>
          </w:tcPr>
          <w:p>
            <w:pPr>
              <w:spacing w:after="0" w:line="230"/>
            </w:pPr>
            <w:r>
              <w:rPr>
                <w:sz w:val="17"/>
                <w:szCs w:val="17"/>
              </w:rPr>
              <w:t xml:space="preserve">Model / data poisoning (T)</w:t>
            </w:r>
          </w:p>
        </w:tc>
        <w:tc>
          <w:tcPr>
            <w:tcW w:type="dxa" w:w="1500"/>
            <w:tcMar>
              <w:top w:type="dxa" w:w="40"/>
              <w:left w:type="dxa" w:w="70"/>
              <w:bottom w:type="dxa" w:w="40"/>
              <w:right w:type="dxa" w:w="70"/>
            </w:tcMar>
          </w:tcPr>
          <w:p>
            <w:pPr>
              <w:spacing w:after="0" w:line="230"/>
            </w:pPr>
            <w:r>
              <w:rPr>
                <w:sz w:val="17"/>
                <w:szCs w:val="17"/>
              </w:rPr>
              <w:t xml:space="preserve">Core</w:t>
            </w:r>
          </w:p>
        </w:tc>
        <w:tc>
          <w:tcPr>
            <w:tcW w:type="dxa" w:w="4960"/>
            <w:tcMar>
              <w:top w:type="dxa" w:w="40"/>
              <w:left w:type="dxa" w:w="70"/>
              <w:bottom w:type="dxa" w:w="40"/>
              <w:right w:type="dxa" w:w="70"/>
            </w:tcMar>
          </w:tcPr>
          <w:p>
            <w:pPr>
              <w:spacing w:after="0" w:line="230"/>
            </w:pPr>
            <w:r>
              <w:rPr>
                <w:sz w:val="17"/>
                <w:szCs w:val="17"/>
              </w:rPr>
              <w:t xml:space="preserve">Dataset provenance; validation gates before promotion</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Unauthorized API / RBAC bypass (E)</w:t>
            </w:r>
          </w:p>
        </w:tc>
        <w:tc>
          <w:tcPr>
            <w:tcW w:type="dxa" w:w="1500"/>
            <w:shd w:fill="EEF3FB" w:color="auto" w:val="clear"/>
            <w:tcMar>
              <w:top w:type="dxa" w:w="40"/>
              <w:left w:type="dxa" w:w="70"/>
              <w:bottom w:type="dxa" w:w="40"/>
              <w:right w:type="dxa" w:w="70"/>
            </w:tcMar>
          </w:tcPr>
          <w:p>
            <w:pPr>
              <w:spacing w:after="0" w:line="230"/>
            </w:pPr>
            <w:r>
              <w:rPr>
                <w:sz w:val="17"/>
                <w:szCs w:val="17"/>
              </w:rPr>
              <w:t xml:space="preserve">Core</w:t>
            </w:r>
          </w:p>
        </w:tc>
        <w:tc>
          <w:tcPr>
            <w:tcW w:type="dxa" w:w="4960"/>
            <w:shd w:fill="EEF3FB" w:color="auto" w:val="clear"/>
            <w:tcMar>
              <w:top w:type="dxa" w:w="40"/>
              <w:left w:type="dxa" w:w="70"/>
              <w:bottom w:type="dxa" w:w="40"/>
              <w:right w:type="dxa" w:w="70"/>
            </w:tcMar>
          </w:tcPr>
          <w:p>
            <w:pPr>
              <w:spacing w:after="0" w:line="230"/>
            </w:pPr>
            <w:r>
              <w:rPr>
                <w:sz w:val="17"/>
                <w:szCs w:val="17"/>
              </w:rPr>
              <w:t xml:space="preserve">AuthN + least-privilege RBAC; audit of mutations</w:t>
            </w:r>
          </w:p>
        </w:tc>
      </w:tr>
      <w:tr>
        <w:tc>
          <w:tcPr>
            <w:tcW w:type="dxa" w:w="2900"/>
            <w:tcMar>
              <w:top w:type="dxa" w:w="40"/>
              <w:left w:type="dxa" w:w="70"/>
              <w:bottom w:type="dxa" w:w="40"/>
              <w:right w:type="dxa" w:w="70"/>
            </w:tcMar>
          </w:tcPr>
          <w:p>
            <w:pPr>
              <w:spacing w:after="0" w:line="230"/>
            </w:pPr>
            <w:r>
              <w:rPr>
                <w:sz w:val="17"/>
                <w:szCs w:val="17"/>
              </w:rPr>
              <w:t xml:space="preserve">Capture-data leakage (I)</w:t>
            </w:r>
          </w:p>
        </w:tc>
        <w:tc>
          <w:tcPr>
            <w:tcW w:type="dxa" w:w="1500"/>
            <w:tcMar>
              <w:top w:type="dxa" w:w="40"/>
              <w:left w:type="dxa" w:w="70"/>
              <w:bottom w:type="dxa" w:w="40"/>
              <w:right w:type="dxa" w:w="70"/>
            </w:tcMar>
          </w:tcPr>
          <w:p>
            <w:pPr>
              <w:spacing w:after="0" w:line="230"/>
            </w:pPr>
            <w:r>
              <w:rPr>
                <w:sz w:val="17"/>
                <w:szCs w:val="17"/>
              </w:rPr>
              <w:t xml:space="preserve">Core</w:t>
            </w:r>
          </w:p>
        </w:tc>
        <w:tc>
          <w:tcPr>
            <w:tcW w:type="dxa" w:w="4960"/>
            <w:tcMar>
              <w:top w:type="dxa" w:w="40"/>
              <w:left w:type="dxa" w:w="70"/>
              <w:bottom w:type="dxa" w:w="40"/>
              <w:right w:type="dxa" w:w="70"/>
            </w:tcMar>
          </w:tcPr>
          <w:p>
            <w:pPr>
              <w:spacing w:after="0" w:line="230"/>
            </w:pPr>
            <w:r>
              <w:rPr>
                <w:sz w:val="17"/>
                <w:szCs w:val="17"/>
              </w:rPr>
              <w:t xml:space="preserve">Encryption in transit/at rest; data minimisation; access control</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Repudiation / missing audit (R)</w:t>
            </w:r>
          </w:p>
        </w:tc>
        <w:tc>
          <w:tcPr>
            <w:tcW w:type="dxa" w:w="1500"/>
            <w:shd w:fill="EEF3FB" w:color="auto" w:val="clear"/>
            <w:tcMar>
              <w:top w:type="dxa" w:w="40"/>
              <w:left w:type="dxa" w:w="70"/>
              <w:bottom w:type="dxa" w:w="40"/>
              <w:right w:type="dxa" w:w="70"/>
            </w:tcMar>
          </w:tcPr>
          <w:p>
            <w:pPr>
              <w:spacing w:after="0" w:line="230"/>
            </w:pPr>
            <w:r>
              <w:rPr>
                <w:sz w:val="17"/>
                <w:szCs w:val="17"/>
              </w:rPr>
              <w:t xml:space="preserve">Core</w:t>
            </w:r>
          </w:p>
        </w:tc>
        <w:tc>
          <w:tcPr>
            <w:tcW w:type="dxa" w:w="4960"/>
            <w:shd w:fill="EEF3FB" w:color="auto" w:val="clear"/>
            <w:tcMar>
              <w:top w:type="dxa" w:w="40"/>
              <w:left w:type="dxa" w:w="70"/>
              <w:bottom w:type="dxa" w:w="40"/>
              <w:right w:type="dxa" w:w="70"/>
            </w:tcMar>
          </w:tcPr>
          <w:p>
            <w:pPr>
              <w:spacing w:after="0" w:line="230"/>
            </w:pPr>
            <w:r>
              <w:rPr>
                <w:sz w:val="17"/>
                <w:szCs w:val="17"/>
              </w:rPr>
              <w:t xml:space="preserve">Append-only audit log of detections and actions</w:t>
            </w:r>
          </w:p>
        </w:tc>
      </w:tr>
      <w:tr>
        <w:tc>
          <w:tcPr>
            <w:tcW w:type="dxa" w:w="2900"/>
            <w:tcMar>
              <w:top w:type="dxa" w:w="40"/>
              <w:left w:type="dxa" w:w="70"/>
              <w:bottom w:type="dxa" w:w="40"/>
              <w:right w:type="dxa" w:w="70"/>
            </w:tcMar>
          </w:tcPr>
          <w:p>
            <w:pPr>
              <w:spacing w:after="0" w:line="230"/>
            </w:pPr>
            <w:r>
              <w:rPr>
                <w:sz w:val="17"/>
                <w:szCs w:val="17"/>
              </w:rPr>
              <w:t xml:space="preserve">Inference resource exhaustion (D)</w:t>
            </w:r>
          </w:p>
        </w:tc>
        <w:tc>
          <w:tcPr>
            <w:tcW w:type="dxa" w:w="1500"/>
            <w:tcMar>
              <w:top w:type="dxa" w:w="40"/>
              <w:left w:type="dxa" w:w="70"/>
              <w:bottom w:type="dxa" w:w="40"/>
              <w:right w:type="dxa" w:w="70"/>
            </w:tcMar>
          </w:tcPr>
          <w:p>
            <w:pPr>
              <w:spacing w:after="0" w:line="230"/>
            </w:pPr>
            <w:r>
              <w:rPr>
                <w:sz w:val="17"/>
                <w:szCs w:val="17"/>
              </w:rPr>
              <w:t xml:space="preserve">Core</w:t>
            </w:r>
          </w:p>
        </w:tc>
        <w:tc>
          <w:tcPr>
            <w:tcW w:type="dxa" w:w="4960"/>
            <w:tcMar>
              <w:top w:type="dxa" w:w="40"/>
              <w:left w:type="dxa" w:w="70"/>
              <w:bottom w:type="dxa" w:w="40"/>
              <w:right w:type="dxa" w:w="70"/>
            </w:tcMar>
          </w:tcPr>
          <w:p>
            <w:pPr>
              <w:spacing w:after="0" w:line="230"/>
            </w:pPr>
            <w:r>
              <w:rPr>
                <w:sz w:val="17"/>
                <w:szCs w:val="17"/>
              </w:rPr>
              <w:t xml:space="preserve">Back-pressure, quotas, autoscaling, batching</w:t>
            </w:r>
          </w:p>
        </w:tc>
      </w:tr>
      <w:tr>
        <w:tc>
          <w:tcPr>
            <w:tcW w:type="dxa" w:w="2900"/>
            <w:shd w:fill="EEF3FB" w:color="auto" w:val="clear"/>
            <w:tcMar>
              <w:top w:type="dxa" w:w="40"/>
              <w:left w:type="dxa" w:w="70"/>
              <w:bottom w:type="dxa" w:w="40"/>
              <w:right w:type="dxa" w:w="70"/>
            </w:tcMar>
          </w:tcPr>
          <w:p>
            <w:pPr>
              <w:spacing w:after="0" w:line="230"/>
            </w:pPr>
            <w:r>
              <w:rPr>
                <w:sz w:val="17"/>
                <w:szCs w:val="17"/>
              </w:rPr>
              <w:t xml:space="preserve">Spoofed block command (S)</w:t>
            </w:r>
          </w:p>
        </w:tc>
        <w:tc>
          <w:tcPr>
            <w:tcW w:type="dxa" w:w="1500"/>
            <w:shd w:fill="EEF3FB" w:color="auto" w:val="clear"/>
            <w:tcMar>
              <w:top w:type="dxa" w:w="40"/>
              <w:left w:type="dxa" w:w="70"/>
              <w:bottom w:type="dxa" w:w="40"/>
              <w:right w:type="dxa" w:w="70"/>
            </w:tcMar>
          </w:tcPr>
          <w:p>
            <w:pPr>
              <w:spacing w:after="0" w:line="230"/>
            </w:pPr>
            <w:r>
              <w:rPr>
                <w:sz w:val="17"/>
                <w:szCs w:val="17"/>
              </w:rPr>
              <w:t xml:space="preserve">Enforcement</w:t>
            </w:r>
          </w:p>
        </w:tc>
        <w:tc>
          <w:tcPr>
            <w:tcW w:type="dxa" w:w="4960"/>
            <w:shd w:fill="EEF3FB" w:color="auto" w:val="clear"/>
            <w:tcMar>
              <w:top w:type="dxa" w:w="40"/>
              <w:left w:type="dxa" w:w="70"/>
              <w:bottom w:type="dxa" w:w="40"/>
              <w:right w:type="dxa" w:w="70"/>
            </w:tcMar>
          </w:tcPr>
          <w:p>
            <w:pPr>
              <w:spacing w:after="0" w:line="230"/>
            </w:pPr>
            <w:r>
              <w:rPr>
                <w:sz w:val="17"/>
                <w:szCs w:val="17"/>
              </w:rPr>
              <w:t xml:space="preserve">mTLS to WLC/firewall; signed action requests</w:t>
            </w:r>
          </w:p>
        </w:tc>
      </w:tr>
      <w:tr>
        <w:tc>
          <w:tcPr>
            <w:tcW w:type="dxa" w:w="2900"/>
            <w:tcMar>
              <w:top w:type="dxa" w:w="40"/>
              <w:left w:type="dxa" w:w="70"/>
              <w:bottom w:type="dxa" w:w="40"/>
              <w:right w:type="dxa" w:w="70"/>
            </w:tcMar>
          </w:tcPr>
          <w:p>
            <w:pPr>
              <w:spacing w:after="0" w:line="230"/>
            </w:pPr>
            <w:r>
              <w:rPr>
                <w:sz w:val="17"/>
                <w:szCs w:val="17"/>
              </w:rPr>
              <w:t xml:space="preserve">Over-blocking / DoS-by-response (D)</w:t>
            </w:r>
          </w:p>
        </w:tc>
        <w:tc>
          <w:tcPr>
            <w:tcW w:type="dxa" w:w="1500"/>
            <w:tcMar>
              <w:top w:type="dxa" w:w="40"/>
              <w:left w:type="dxa" w:w="70"/>
              <w:bottom w:type="dxa" w:w="40"/>
              <w:right w:type="dxa" w:w="70"/>
            </w:tcMar>
          </w:tcPr>
          <w:p>
            <w:pPr>
              <w:spacing w:after="0" w:line="230"/>
            </w:pPr>
            <w:r>
              <w:rPr>
                <w:sz w:val="17"/>
                <w:szCs w:val="17"/>
              </w:rPr>
              <w:t xml:space="preserve">Enforcement</w:t>
            </w:r>
          </w:p>
        </w:tc>
        <w:tc>
          <w:tcPr>
            <w:tcW w:type="dxa" w:w="4960"/>
            <w:tcMar>
              <w:top w:type="dxa" w:w="40"/>
              <w:left w:type="dxa" w:w="70"/>
              <w:bottom w:type="dxa" w:w="40"/>
              <w:right w:type="dxa" w:w="70"/>
            </w:tcMar>
          </w:tcPr>
          <w:p>
            <w:pPr>
              <w:spacing w:after="0" w:line="230"/>
            </w:pPr>
            <w:r>
              <w:rPr>
                <w:sz w:val="17"/>
                <w:szCs w:val="17"/>
              </w:rPr>
              <w:t xml:space="preserve">Confidence gate + human override + rollback (ADR-007)</w:t>
            </w:r>
          </w:p>
        </w:tc>
      </w:tr>
    </w:tbl>
    <w:p>
      <w:pPr>
        <w:spacing w:after="140"/>
      </w:pPr>
      <w:r>
        <w:rPr>
          <w:sz w:val="8"/>
          <w:szCs w:val="8"/>
        </w:rPr>
        <w:t xml:space="preserve"/>
      </w:r>
    </w:p>
    <w:p>
      <w:pPr>
        <w:pStyle w:val="Heading2"/>
        <w:spacing w:after="100" w:before="220"/>
      </w:pPr>
      <w:r>
        <w:t xml:space="preserve">13.2 Identity, secrets and data protection</w:t>
      </w:r>
    </w:p>
    <w:p>
      <w:pPr>
        <w:pStyle w:val="ListParagraph"/>
        <w:numPr>
          <w:ilvl w:val="0"/>
          <w:numId w:val="2"/>
        </w:numPr>
        <w:spacing w:after="60" w:line="264"/>
      </w:pPr>
      <w:r>
        <w:rPr>
          <w:sz w:val="22"/>
          <w:szCs w:val="22"/>
        </w:rPr>
        <w:t xml:space="preserve">Authentication for all human and service access; role-based authorisation with least privilege.</w:t>
      </w:r>
    </w:p>
    <w:p>
      <w:pPr>
        <w:pStyle w:val="ListParagraph"/>
        <w:numPr>
          <w:ilvl w:val="0"/>
          <w:numId w:val="2"/>
        </w:numPr>
        <w:spacing w:after="60" w:line="264"/>
      </w:pPr>
      <w:r>
        <w:rPr>
          <w:sz w:val="22"/>
          <w:szCs w:val="22"/>
        </w:rPr>
        <w:t xml:space="preserve">mTLS between sensors, core services, and enforcement targets; secrets held in a managed secret store.</w:t>
      </w:r>
    </w:p>
    <w:p>
      <w:pPr>
        <w:pStyle w:val="ListParagraph"/>
        <w:numPr>
          <w:ilvl w:val="0"/>
          <w:numId w:val="2"/>
        </w:numPr>
        <w:spacing w:after="60" w:line="264"/>
      </w:pPr>
      <w:r>
        <w:rPr>
          <w:sz w:val="22"/>
          <w:szCs w:val="22"/>
        </w:rPr>
        <w:t xml:space="preserve">Captured traffic encrypted in transit and at rest; retention minimised; access logged.</w:t>
      </w:r>
    </w:p>
    <w:p>
      <w:pPr>
        <w:pStyle w:val="ListParagraph"/>
        <w:numPr>
          <w:ilvl w:val="0"/>
          <w:numId w:val="2"/>
        </w:numPr>
        <w:spacing w:after="60" w:line="264"/>
      </w:pPr>
      <w:r>
        <w:rPr>
          <w:sz w:val="22"/>
          <w:szCs w:val="22"/>
        </w:rPr>
        <w:t xml:space="preserve">Immutable, append-only audit trail for every detection and response action (supports non-repudiation).</w:t>
      </w:r>
    </w:p>
    <w:p>
      <w:pPr>
        <w:pStyle w:val="Heading2"/>
        <w:spacing w:after="100" w:before="220"/>
      </w:pPr>
      <w:r>
        <w:t xml:space="preserve">13.3 Authorization roles</w:t>
      </w:r>
    </w:p>
    <w:p>
      <w:pPr>
        <w:spacing w:after="120" w:line="276"/>
        <w:jc w:val="both"/>
      </w:pPr>
      <w:r>
        <w:rPr>
          <w:sz w:val="22"/>
          <w:szCs w:val="22"/>
        </w:rPr>
        <w:t xml:space="preserve">Roles follow least privilege. The authority to trigger enforcement is separated from the authority to govern models, and both are separated from read-only monitoring; every privileged action is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900"/>
        <w:gridCol w:w="2200"/>
        <w:gridCol w:w="1960"/>
      </w:tblGrid>
      <w:tr>
        <w:trPr>
          <w:tblHeader/>
        </w:trPr>
        <w:tc>
          <w:tcPr>
            <w:tcW w:type="dxa" w:w="2000"/>
            <w:shd w:fill="1F3864" w:color="auto" w:val="clear"/>
            <w:tcMar>
              <w:top w:type="dxa" w:w="40"/>
              <w:left w:type="dxa" w:w="70"/>
              <w:bottom w:type="dxa" w:w="40"/>
              <w:right w:type="dxa" w:w="70"/>
            </w:tcMar>
          </w:tcPr>
          <w:p>
            <w:pPr>
              <w:spacing w:after="0" w:line="230"/>
            </w:pPr>
            <w:r>
              <w:rPr>
                <w:b/>
                <w:bCs/>
                <w:color w:val="FFFFFF"/>
                <w:sz w:val="18"/>
                <w:szCs w:val="18"/>
              </w:rPr>
              <w:t xml:space="preserve">Role</w:t>
            </w:r>
          </w:p>
        </w:tc>
        <w:tc>
          <w:tcPr>
            <w:tcW w:type="dxa" w:w="1300"/>
            <w:shd w:fill="1F3864" w:color="auto" w:val="clear"/>
            <w:tcMar>
              <w:top w:type="dxa" w:w="40"/>
              <w:left w:type="dxa" w:w="70"/>
              <w:bottom w:type="dxa" w:w="40"/>
              <w:right w:type="dxa" w:w="70"/>
            </w:tcMar>
          </w:tcPr>
          <w:p>
            <w:pPr>
              <w:spacing w:after="0" w:line="230"/>
            </w:pPr>
            <w:r>
              <w:rPr>
                <w:b/>
                <w:bCs/>
                <w:color w:val="FFFFFF"/>
                <w:sz w:val="18"/>
                <w:szCs w:val="18"/>
              </w:rPr>
              <w:t xml:space="preserve">Read</w:t>
            </w:r>
          </w:p>
        </w:tc>
        <w:tc>
          <w:tcPr>
            <w:tcW w:type="dxa" w:w="1900"/>
            <w:shd w:fill="1F3864" w:color="auto" w:val="clear"/>
            <w:tcMar>
              <w:top w:type="dxa" w:w="40"/>
              <w:left w:type="dxa" w:w="70"/>
              <w:bottom w:type="dxa" w:w="40"/>
              <w:right w:type="dxa" w:w="70"/>
            </w:tcMar>
          </w:tcPr>
          <w:p>
            <w:pPr>
              <w:spacing w:after="0" w:line="230"/>
            </w:pPr>
            <w:r>
              <w:rPr>
                <w:b/>
                <w:bCs/>
                <w:color w:val="FFFFFF"/>
                <w:sz w:val="18"/>
                <w:szCs w:val="18"/>
              </w:rPr>
              <w:t xml:space="preserve">Configure</w:t>
            </w:r>
          </w:p>
        </w:tc>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Respond</w:t>
            </w:r>
          </w:p>
        </w:tc>
        <w:tc>
          <w:tcPr>
            <w:tcW w:type="dxa" w:w="1960"/>
            <w:shd w:fill="1F3864" w:color="auto" w:val="clear"/>
            <w:tcMar>
              <w:top w:type="dxa" w:w="40"/>
              <w:left w:type="dxa" w:w="70"/>
              <w:bottom w:type="dxa" w:w="40"/>
              <w:right w:type="dxa" w:w="70"/>
            </w:tcMar>
          </w:tcPr>
          <w:p>
            <w:pPr>
              <w:spacing w:after="0" w:line="230"/>
            </w:pPr>
            <w:r>
              <w:rPr>
                <w:b/>
                <w:bCs/>
                <w:color w:val="FFFFFF"/>
                <w:sz w:val="18"/>
                <w:szCs w:val="18"/>
              </w:rPr>
              <w:t xml:space="preserve">Govern models</w:t>
            </w:r>
          </w:p>
        </w:tc>
      </w:tr>
      <w:tr>
        <w:tc>
          <w:tcPr>
            <w:tcW w:type="dxa" w:w="2000"/>
            <w:tcMar>
              <w:top w:type="dxa" w:w="40"/>
              <w:left w:type="dxa" w:w="70"/>
              <w:bottom w:type="dxa" w:w="40"/>
              <w:right w:type="dxa" w:w="70"/>
            </w:tcMar>
          </w:tcPr>
          <w:p>
            <w:pPr>
              <w:spacing w:after="0" w:line="230"/>
            </w:pPr>
            <w:r>
              <w:rPr>
                <w:sz w:val="17"/>
                <w:szCs w:val="17"/>
              </w:rPr>
              <w:t xml:space="preserve">Viewer</w:t>
            </w:r>
          </w:p>
        </w:tc>
        <w:tc>
          <w:tcPr>
            <w:tcW w:type="dxa" w:w="1300"/>
            <w:tcMar>
              <w:top w:type="dxa" w:w="40"/>
              <w:left w:type="dxa" w:w="70"/>
              <w:bottom w:type="dxa" w:w="40"/>
              <w:right w:type="dxa" w:w="70"/>
            </w:tcMar>
          </w:tcPr>
          <w:p>
            <w:pPr>
              <w:spacing w:after="0" w:line="230"/>
            </w:pPr>
            <w:r>
              <w:rPr>
                <w:sz w:val="17"/>
                <w:szCs w:val="17"/>
              </w:rPr>
              <w:t xml:space="preserve">yes</w:t>
            </w:r>
          </w:p>
        </w:tc>
        <w:tc>
          <w:tcPr>
            <w:tcW w:type="dxa" w:w="1900"/>
            <w:tcMar>
              <w:top w:type="dxa" w:w="40"/>
              <w:left w:type="dxa" w:w="70"/>
              <w:bottom w:type="dxa" w:w="40"/>
              <w:right w:type="dxa" w:w="70"/>
            </w:tcMar>
          </w:tcPr>
          <w:p>
            <w:pPr>
              <w:spacing w:after="0" w:line="230"/>
            </w:pPr>
            <w:r>
              <w:rPr>
                <w:sz w:val="17"/>
                <w:szCs w:val="17"/>
              </w:rPr>
              <w:t xml:space="preserve">no</w:t>
            </w:r>
          </w:p>
        </w:tc>
        <w:tc>
          <w:tcPr>
            <w:tcW w:type="dxa" w:w="2200"/>
            <w:tcMar>
              <w:top w:type="dxa" w:w="40"/>
              <w:left w:type="dxa" w:w="70"/>
              <w:bottom w:type="dxa" w:w="40"/>
              <w:right w:type="dxa" w:w="70"/>
            </w:tcMar>
          </w:tcPr>
          <w:p>
            <w:pPr>
              <w:spacing w:after="0" w:line="230"/>
            </w:pPr>
            <w:r>
              <w:rPr>
                <w:sz w:val="17"/>
                <w:szCs w:val="17"/>
              </w:rPr>
              <w:t xml:space="preserve">no</w:t>
            </w:r>
          </w:p>
        </w:tc>
        <w:tc>
          <w:tcPr>
            <w:tcW w:type="dxa" w:w="1960"/>
            <w:tcMar>
              <w:top w:type="dxa" w:w="40"/>
              <w:left w:type="dxa" w:w="70"/>
              <w:bottom w:type="dxa" w:w="40"/>
              <w:right w:type="dxa" w:w="70"/>
            </w:tcMar>
          </w:tcPr>
          <w:p>
            <w:pPr>
              <w:spacing w:after="0" w:line="230"/>
            </w:pPr>
            <w:r>
              <w:rPr>
                <w:sz w:val="17"/>
                <w:szCs w:val="17"/>
              </w:rPr>
              <w:t xml:space="preserve">no</w:t>
            </w:r>
          </w:p>
        </w:tc>
      </w:tr>
      <w:tr>
        <w:tc>
          <w:tcPr>
            <w:tcW w:type="dxa" w:w="2000"/>
            <w:shd w:fill="EEF3FB" w:color="auto" w:val="clear"/>
            <w:tcMar>
              <w:top w:type="dxa" w:w="40"/>
              <w:left w:type="dxa" w:w="70"/>
              <w:bottom w:type="dxa" w:w="40"/>
              <w:right w:type="dxa" w:w="70"/>
            </w:tcMar>
          </w:tcPr>
          <w:p>
            <w:pPr>
              <w:spacing w:after="0" w:line="230"/>
            </w:pPr>
            <w:r>
              <w:rPr>
                <w:sz w:val="17"/>
                <w:szCs w:val="17"/>
              </w:rPr>
              <w:t xml:space="preserve">SOC Analyst</w:t>
            </w:r>
          </w:p>
        </w:tc>
        <w:tc>
          <w:tcPr>
            <w:tcW w:type="dxa" w:w="1300"/>
            <w:shd w:fill="EEF3FB" w:color="auto" w:val="clear"/>
            <w:tcMar>
              <w:top w:type="dxa" w:w="40"/>
              <w:left w:type="dxa" w:w="70"/>
              <w:bottom w:type="dxa" w:w="40"/>
              <w:right w:type="dxa" w:w="70"/>
            </w:tcMar>
          </w:tcPr>
          <w:p>
            <w:pPr>
              <w:spacing w:after="0" w:line="230"/>
            </w:pPr>
            <w:r>
              <w:rPr>
                <w:sz w:val="17"/>
                <w:szCs w:val="17"/>
              </w:rPr>
              <w:t xml:space="preserve">yes</w:t>
            </w:r>
          </w:p>
        </w:tc>
        <w:tc>
          <w:tcPr>
            <w:tcW w:type="dxa" w:w="1900"/>
            <w:shd w:fill="EEF3FB" w:color="auto" w:val="clear"/>
            <w:tcMar>
              <w:top w:type="dxa" w:w="40"/>
              <w:left w:type="dxa" w:w="70"/>
              <w:bottom w:type="dxa" w:w="40"/>
              <w:right w:type="dxa" w:w="70"/>
            </w:tcMar>
          </w:tcPr>
          <w:p>
            <w:pPr>
              <w:spacing w:after="0" w:line="230"/>
            </w:pPr>
            <w:r>
              <w:rPr>
                <w:sz w:val="17"/>
                <w:szCs w:val="17"/>
              </w:rPr>
              <w:t xml:space="preserve">no</w:t>
            </w:r>
          </w:p>
        </w:tc>
        <w:tc>
          <w:tcPr>
            <w:tcW w:type="dxa" w:w="2200"/>
            <w:shd w:fill="EEF3FB" w:color="auto" w:val="clear"/>
            <w:tcMar>
              <w:top w:type="dxa" w:w="40"/>
              <w:left w:type="dxa" w:w="70"/>
              <w:bottom w:type="dxa" w:w="40"/>
              <w:right w:type="dxa" w:w="70"/>
            </w:tcMar>
          </w:tcPr>
          <w:p>
            <w:pPr>
              <w:spacing w:after="0" w:line="230"/>
            </w:pPr>
            <w:r>
              <w:rPr>
                <w:sz w:val="17"/>
                <w:szCs w:val="17"/>
              </w:rPr>
              <w:t xml:space="preserve">override / rollback</w:t>
            </w:r>
          </w:p>
        </w:tc>
        <w:tc>
          <w:tcPr>
            <w:tcW w:type="dxa" w:w="1960"/>
            <w:shd w:fill="EEF3FB" w:color="auto" w:val="clear"/>
            <w:tcMar>
              <w:top w:type="dxa" w:w="40"/>
              <w:left w:type="dxa" w:w="70"/>
              <w:bottom w:type="dxa" w:w="40"/>
              <w:right w:type="dxa" w:w="70"/>
            </w:tcMar>
          </w:tcPr>
          <w:p>
            <w:pPr>
              <w:spacing w:after="0" w:line="230"/>
            </w:pPr>
            <w:r>
              <w:rPr>
                <w:sz w:val="17"/>
                <w:szCs w:val="17"/>
              </w:rPr>
              <w:t xml:space="preserve">no</w:t>
            </w:r>
          </w:p>
        </w:tc>
      </w:tr>
      <w:tr>
        <w:tc>
          <w:tcPr>
            <w:tcW w:type="dxa" w:w="2000"/>
            <w:tcMar>
              <w:top w:type="dxa" w:w="40"/>
              <w:left w:type="dxa" w:w="70"/>
              <w:bottom w:type="dxa" w:w="40"/>
              <w:right w:type="dxa" w:w="70"/>
            </w:tcMar>
          </w:tcPr>
          <w:p>
            <w:pPr>
              <w:spacing w:after="0" w:line="230"/>
            </w:pPr>
            <w:r>
              <w:rPr>
                <w:sz w:val="17"/>
                <w:szCs w:val="17"/>
              </w:rPr>
              <w:t xml:space="preserve">Security Admin</w:t>
            </w:r>
          </w:p>
        </w:tc>
        <w:tc>
          <w:tcPr>
            <w:tcW w:type="dxa" w:w="1300"/>
            <w:tcMar>
              <w:top w:type="dxa" w:w="40"/>
              <w:left w:type="dxa" w:w="70"/>
              <w:bottom w:type="dxa" w:w="40"/>
              <w:right w:type="dxa" w:w="70"/>
            </w:tcMar>
          </w:tcPr>
          <w:p>
            <w:pPr>
              <w:spacing w:after="0" w:line="230"/>
            </w:pPr>
            <w:r>
              <w:rPr>
                <w:sz w:val="17"/>
                <w:szCs w:val="17"/>
              </w:rPr>
              <w:t xml:space="preserve">yes</w:t>
            </w:r>
          </w:p>
        </w:tc>
        <w:tc>
          <w:tcPr>
            <w:tcW w:type="dxa" w:w="1900"/>
            <w:tcMar>
              <w:top w:type="dxa" w:w="40"/>
              <w:left w:type="dxa" w:w="70"/>
              <w:bottom w:type="dxa" w:w="40"/>
              <w:right w:type="dxa" w:w="70"/>
            </w:tcMar>
          </w:tcPr>
          <w:p>
            <w:pPr>
              <w:spacing w:after="0" w:line="230"/>
            </w:pPr>
            <w:r>
              <w:rPr>
                <w:sz w:val="17"/>
                <w:szCs w:val="17"/>
              </w:rPr>
              <w:t xml:space="preserve">yes</w:t>
            </w:r>
          </w:p>
        </w:tc>
        <w:tc>
          <w:tcPr>
            <w:tcW w:type="dxa" w:w="2200"/>
            <w:tcMar>
              <w:top w:type="dxa" w:w="40"/>
              <w:left w:type="dxa" w:w="70"/>
              <w:bottom w:type="dxa" w:w="40"/>
              <w:right w:type="dxa" w:w="70"/>
            </w:tcMar>
          </w:tcPr>
          <w:p>
            <w:pPr>
              <w:spacing w:after="0" w:line="230"/>
            </w:pPr>
            <w:r>
              <w:rPr>
                <w:sz w:val="17"/>
                <w:szCs w:val="17"/>
              </w:rPr>
              <w:t xml:space="preserve">yes</w:t>
            </w:r>
          </w:p>
        </w:tc>
        <w:tc>
          <w:tcPr>
            <w:tcW w:type="dxa" w:w="1960"/>
            <w:tcMar>
              <w:top w:type="dxa" w:w="40"/>
              <w:left w:type="dxa" w:w="70"/>
              <w:bottom w:type="dxa" w:w="40"/>
              <w:right w:type="dxa" w:w="70"/>
            </w:tcMar>
          </w:tcPr>
          <w:p>
            <w:pPr>
              <w:spacing w:after="0" w:line="230"/>
            </w:pPr>
            <w:r>
              <w:rPr>
                <w:sz w:val="17"/>
                <w:szCs w:val="17"/>
              </w:rPr>
              <w:t xml:space="preserve">no</w:t>
            </w:r>
          </w:p>
        </w:tc>
      </w:tr>
      <w:tr>
        <w:tc>
          <w:tcPr>
            <w:tcW w:type="dxa" w:w="2000"/>
            <w:shd w:fill="EEF3FB" w:color="auto" w:val="clear"/>
            <w:tcMar>
              <w:top w:type="dxa" w:w="40"/>
              <w:left w:type="dxa" w:w="70"/>
              <w:bottom w:type="dxa" w:w="40"/>
              <w:right w:type="dxa" w:w="70"/>
            </w:tcMar>
          </w:tcPr>
          <w:p>
            <w:pPr>
              <w:spacing w:after="0" w:line="230"/>
            </w:pPr>
            <w:r>
              <w:rPr>
                <w:sz w:val="17"/>
                <w:szCs w:val="17"/>
              </w:rPr>
              <w:t xml:space="preserve">MLOps Engineer</w:t>
            </w:r>
          </w:p>
        </w:tc>
        <w:tc>
          <w:tcPr>
            <w:tcW w:type="dxa" w:w="1300"/>
            <w:shd w:fill="EEF3FB" w:color="auto" w:val="clear"/>
            <w:tcMar>
              <w:top w:type="dxa" w:w="40"/>
              <w:left w:type="dxa" w:w="70"/>
              <w:bottom w:type="dxa" w:w="40"/>
              <w:right w:type="dxa" w:w="70"/>
            </w:tcMar>
          </w:tcPr>
          <w:p>
            <w:pPr>
              <w:spacing w:after="0" w:line="230"/>
            </w:pPr>
            <w:r>
              <w:rPr>
                <w:sz w:val="17"/>
                <w:szCs w:val="17"/>
              </w:rPr>
              <w:t xml:space="preserve">yes</w:t>
            </w:r>
          </w:p>
        </w:tc>
        <w:tc>
          <w:tcPr>
            <w:tcW w:type="dxa" w:w="1900"/>
            <w:shd w:fill="EEF3FB" w:color="auto" w:val="clear"/>
            <w:tcMar>
              <w:top w:type="dxa" w:w="40"/>
              <w:left w:type="dxa" w:w="70"/>
              <w:bottom w:type="dxa" w:w="40"/>
              <w:right w:type="dxa" w:w="70"/>
            </w:tcMar>
          </w:tcPr>
          <w:p>
            <w:pPr>
              <w:spacing w:after="0" w:line="230"/>
            </w:pPr>
            <w:r>
              <w:rPr>
                <w:sz w:val="17"/>
                <w:szCs w:val="17"/>
              </w:rPr>
              <w:t xml:space="preserve">limited</w:t>
            </w:r>
          </w:p>
        </w:tc>
        <w:tc>
          <w:tcPr>
            <w:tcW w:type="dxa" w:w="2200"/>
            <w:shd w:fill="EEF3FB" w:color="auto" w:val="clear"/>
            <w:tcMar>
              <w:top w:type="dxa" w:w="40"/>
              <w:left w:type="dxa" w:w="70"/>
              <w:bottom w:type="dxa" w:w="40"/>
              <w:right w:type="dxa" w:w="70"/>
            </w:tcMar>
          </w:tcPr>
          <w:p>
            <w:pPr>
              <w:spacing w:after="0" w:line="230"/>
            </w:pPr>
            <w:r>
              <w:rPr>
                <w:sz w:val="17"/>
                <w:szCs w:val="17"/>
              </w:rPr>
              <w:t xml:space="preserve">no</w:t>
            </w:r>
          </w:p>
        </w:tc>
        <w:tc>
          <w:tcPr>
            <w:tcW w:type="dxa" w:w="1960"/>
            <w:shd w:fill="EEF3FB" w:color="auto" w:val="clear"/>
            <w:tcMar>
              <w:top w:type="dxa" w:w="40"/>
              <w:left w:type="dxa" w:w="70"/>
              <w:bottom w:type="dxa" w:w="40"/>
              <w:right w:type="dxa" w:w="70"/>
            </w:tcMar>
          </w:tcPr>
          <w:p>
            <w:pPr>
              <w:spacing w:after="0" w:line="230"/>
            </w:pPr>
            <w:r>
              <w:rPr>
                <w:sz w:val="17"/>
                <w:szCs w:val="17"/>
              </w:rPr>
              <w:t xml:space="preserve">yes</w:t>
            </w:r>
          </w:p>
        </w:tc>
      </w:tr>
      <w:tr>
        <w:tc>
          <w:tcPr>
            <w:tcW w:type="dxa" w:w="2000"/>
            <w:tcMar>
              <w:top w:type="dxa" w:w="40"/>
              <w:left w:type="dxa" w:w="70"/>
              <w:bottom w:type="dxa" w:w="40"/>
              <w:right w:type="dxa" w:w="70"/>
            </w:tcMar>
          </w:tcPr>
          <w:p>
            <w:pPr>
              <w:spacing w:after="0" w:line="230"/>
            </w:pPr>
            <w:r>
              <w:rPr>
                <w:sz w:val="17"/>
                <w:szCs w:val="17"/>
              </w:rPr>
              <w:t xml:space="preserve">Service (system)</w:t>
            </w:r>
          </w:p>
        </w:tc>
        <w:tc>
          <w:tcPr>
            <w:tcW w:type="dxa" w:w="1300"/>
            <w:tcMar>
              <w:top w:type="dxa" w:w="40"/>
              <w:left w:type="dxa" w:w="70"/>
              <w:bottom w:type="dxa" w:w="40"/>
              <w:right w:type="dxa" w:w="70"/>
            </w:tcMar>
          </w:tcPr>
          <w:p>
            <w:pPr>
              <w:spacing w:after="0" w:line="230"/>
            </w:pPr>
            <w:r>
              <w:rPr>
                <w:sz w:val="17"/>
                <w:szCs w:val="17"/>
              </w:rPr>
              <w:t xml:space="preserve">scoped</w:t>
            </w:r>
          </w:p>
        </w:tc>
        <w:tc>
          <w:tcPr>
            <w:tcW w:type="dxa" w:w="1900"/>
            <w:tcMar>
              <w:top w:type="dxa" w:w="40"/>
              <w:left w:type="dxa" w:w="70"/>
              <w:bottom w:type="dxa" w:w="40"/>
              <w:right w:type="dxa" w:w="70"/>
            </w:tcMar>
          </w:tcPr>
          <w:p>
            <w:pPr>
              <w:spacing w:after="0" w:line="230"/>
            </w:pPr>
            <w:r>
              <w:rPr>
                <w:sz w:val="17"/>
                <w:szCs w:val="17"/>
              </w:rPr>
              <w:t xml:space="preserve">no</w:t>
            </w:r>
          </w:p>
        </w:tc>
        <w:tc>
          <w:tcPr>
            <w:tcW w:type="dxa" w:w="2200"/>
            <w:tcMar>
              <w:top w:type="dxa" w:w="40"/>
              <w:left w:type="dxa" w:w="70"/>
              <w:bottom w:type="dxa" w:w="40"/>
              <w:right w:type="dxa" w:w="70"/>
            </w:tcMar>
          </w:tcPr>
          <w:p>
            <w:pPr>
              <w:spacing w:after="0" w:line="230"/>
            </w:pPr>
            <w:r>
              <w:rPr>
                <w:sz w:val="17"/>
                <w:szCs w:val="17"/>
              </w:rPr>
              <w:t xml:space="preserve">execute (gated)</w:t>
            </w:r>
          </w:p>
        </w:tc>
        <w:tc>
          <w:tcPr>
            <w:tcW w:type="dxa" w:w="1960"/>
            <w:tcMar>
              <w:top w:type="dxa" w:w="40"/>
              <w:left w:type="dxa" w:w="70"/>
              <w:bottom w:type="dxa" w:w="40"/>
              <w:right w:type="dxa" w:w="70"/>
            </w:tcMar>
          </w:tcPr>
          <w:p>
            <w:pPr>
              <w:spacing w:after="0" w:line="230"/>
            </w:pPr>
            <w:r>
              <w:rPr>
                <w:sz w:val="17"/>
                <w:szCs w:val="17"/>
              </w:rPr>
              <w:t xml:space="preserve">no</w:t>
            </w:r>
          </w:p>
        </w:tc>
      </w:tr>
    </w:tbl>
    <w:p>
      <w:pPr>
        <w:spacing w:after="140"/>
      </w:pPr>
      <w:r>
        <w:rPr>
          <w:sz w:val="8"/>
          <w:szCs w:val="8"/>
        </w:rPr>
        <w:t xml:space="preserve"/>
      </w:r>
    </w:p>
    <w:p>
      <w:pPr>
        <w:pStyle w:val="Heading2"/>
        <w:spacing w:after="100" w:before="220"/>
      </w:pPr>
      <w:r>
        <w:t xml:space="preserve">13.4 Safe-operation and compliance considerations</w:t>
      </w:r>
    </w:p>
    <w:p>
      <w:pPr>
        <w:spacing w:after="120" w:line="276"/>
        <w:jc w:val="both"/>
      </w:pPr>
      <w:r>
        <w:rPr>
          <w:sz w:val="22"/>
          <w:szCs w:val="22"/>
        </w:rPr>
        <w:t xml:space="preserve">Because the platform can both observe traffic and act on the network, two safeguards are architecturally mandated rather than left to policy. First, observation is bounded: only authorised airspace is monitored (§2.5), captured data is minimised and access-controlled (§8.6), and retention is time-boxed (§8.3). Second, action is constrained: enforcement is confidence-gated, reversible and audited (ADR-007, §7.2), so an operator can always reconstruct what was done, why, and by whom (or by which model version), and can undo it. Together these make the system defensible both operationally and, where relevant, for privacy and compliance review — a property the eventual research write-up can cite as part of responsible-deployment claims.</w:t>
      </w:r>
    </w:p>
    <w:p>
      <w:r>
        <w:br w:type="page"/>
      </w:r>
    </w:p>
    <w:p>
      <w:pPr>
        <w:pStyle w:val="Heading1"/>
        <w:spacing w:after="140" w:before="300"/>
      </w:pPr>
      <w:r>
        <w:t xml:space="preserve">14. Cross-Cutting Concerns</w:t>
      </w:r>
    </w:p>
    <w:p>
      <w:pPr>
        <w:pStyle w:val="Heading2"/>
        <w:spacing w:after="100" w:before="220"/>
      </w:pPr>
      <w:r>
        <w:t xml:space="preserve">14.1 Observability and latency budget</w:t>
      </w:r>
    </w:p>
    <w:p>
      <w:pPr>
        <w:spacing w:after="120" w:line="276"/>
        <w:jc w:val="both"/>
      </w:pPr>
      <w:r>
        <w:rPr>
          <w:sz w:val="22"/>
          <w:szCs w:val="22"/>
        </w:rPr>
        <w:t xml:space="preserve">Every pipeline stage emits latency, throughput and resource metrics to Prometheus, visualised in Grafana. The one-second end-to-end target (QA-1) is decomposed into a per-stage budget so regressions are attributable. This instrumentation is also the source of the latency/throughput evidence that the literature review flagged as missing — it is a deliberate, publishable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F3864" w:color="auto" w:val="clear"/>
            <w:tcMar>
              <w:top w:type="dxa" w:w="40"/>
              <w:left w:type="dxa" w:w="70"/>
              <w:bottom w:type="dxa" w:w="40"/>
              <w:right w:type="dxa" w:w="70"/>
            </w:tcMar>
          </w:tcPr>
          <w:p>
            <w:pPr>
              <w:spacing w:after="0" w:line="230"/>
            </w:pPr>
            <w:r>
              <w:rPr>
                <w:b/>
                <w:bCs/>
                <w:color w:val="FFFFFF"/>
                <w:sz w:val="18"/>
                <w:szCs w:val="18"/>
              </w:rPr>
              <w:t xml:space="preserve">Stage</w:t>
            </w:r>
          </w:p>
        </w:tc>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p95 budget</w:t>
            </w:r>
          </w:p>
        </w:tc>
        <w:tc>
          <w:tcPr>
            <w:tcW w:type="dxa" w:w="4160"/>
            <w:shd w:fill="1F3864" w:color="auto" w:val="clear"/>
            <w:tcMar>
              <w:top w:type="dxa" w:w="40"/>
              <w:left w:type="dxa" w:w="70"/>
              <w:bottom w:type="dxa" w:w="40"/>
              <w:right w:type="dxa" w:w="70"/>
            </w:tcMar>
          </w:tcPr>
          <w:p>
            <w:pPr>
              <w:spacing w:after="0" w:line="230"/>
            </w:pPr>
            <w:r>
              <w:rPr>
                <w:b/>
                <w:bCs/>
                <w:color w:val="FFFFFF"/>
                <w:sz w:val="18"/>
                <w:szCs w:val="18"/>
              </w:rPr>
              <w:t xml:space="preserve">Key metric</w:t>
            </w:r>
          </w:p>
        </w:tc>
      </w:tr>
      <w:tr>
        <w:tc>
          <w:tcPr>
            <w:tcW w:type="dxa" w:w="3000"/>
            <w:tcMar>
              <w:top w:type="dxa" w:w="40"/>
              <w:left w:type="dxa" w:w="70"/>
              <w:bottom w:type="dxa" w:w="40"/>
              <w:right w:type="dxa" w:w="70"/>
            </w:tcMar>
          </w:tcPr>
          <w:p>
            <w:pPr>
              <w:spacing w:after="0" w:line="230"/>
            </w:pPr>
            <w:r>
              <w:rPr>
                <w:sz w:val="17"/>
                <w:szCs w:val="17"/>
              </w:rPr>
              <w:t xml:space="preserve">Capture → Kafka</w:t>
            </w:r>
          </w:p>
        </w:tc>
        <w:tc>
          <w:tcPr>
            <w:tcW w:type="dxa" w:w="2200"/>
            <w:tcMar>
              <w:top w:type="dxa" w:w="40"/>
              <w:left w:type="dxa" w:w="70"/>
              <w:bottom w:type="dxa" w:w="40"/>
              <w:right w:type="dxa" w:w="70"/>
            </w:tcMar>
          </w:tcPr>
          <w:p>
            <w:pPr>
              <w:spacing w:after="0" w:line="230"/>
            </w:pPr>
            <w:r>
              <w:rPr>
                <w:sz w:val="17"/>
                <w:szCs w:val="17"/>
              </w:rPr>
              <w:t xml:space="preserve">&lt; 50 ms</w:t>
            </w:r>
          </w:p>
        </w:tc>
        <w:tc>
          <w:tcPr>
            <w:tcW w:type="dxa" w:w="4160"/>
            <w:tcMar>
              <w:top w:type="dxa" w:w="40"/>
              <w:left w:type="dxa" w:w="70"/>
              <w:bottom w:type="dxa" w:w="40"/>
              <w:right w:type="dxa" w:w="70"/>
            </w:tcMar>
          </w:tcPr>
          <w:p>
            <w:pPr>
              <w:spacing w:after="0" w:line="230"/>
            </w:pPr>
            <w:r>
              <w:rPr>
                <w:sz w:val="17"/>
                <w:szCs w:val="17"/>
              </w:rPr>
              <w:t xml:space="preserve">publish latency</w:t>
            </w:r>
          </w:p>
        </w:tc>
      </w:tr>
      <w:tr>
        <w:tc>
          <w:tcPr>
            <w:tcW w:type="dxa" w:w="3000"/>
            <w:shd w:fill="EEF3FB" w:color="auto" w:val="clear"/>
            <w:tcMar>
              <w:top w:type="dxa" w:w="40"/>
              <w:left w:type="dxa" w:w="70"/>
              <w:bottom w:type="dxa" w:w="40"/>
              <w:right w:type="dxa" w:w="70"/>
            </w:tcMar>
          </w:tcPr>
          <w:p>
            <w:pPr>
              <w:spacing w:after="0" w:line="230"/>
            </w:pPr>
            <w:r>
              <w:rPr>
                <w:sz w:val="17"/>
                <w:szCs w:val="17"/>
              </w:rPr>
              <w:t xml:space="preserve">Feature extraction</w:t>
            </w:r>
          </w:p>
        </w:tc>
        <w:tc>
          <w:tcPr>
            <w:tcW w:type="dxa" w:w="2200"/>
            <w:shd w:fill="EEF3FB" w:color="auto" w:val="clear"/>
            <w:tcMar>
              <w:top w:type="dxa" w:w="40"/>
              <w:left w:type="dxa" w:w="70"/>
              <w:bottom w:type="dxa" w:w="40"/>
              <w:right w:type="dxa" w:w="70"/>
            </w:tcMar>
          </w:tcPr>
          <w:p>
            <w:pPr>
              <w:spacing w:after="0" w:line="230"/>
            </w:pPr>
            <w:r>
              <w:rPr>
                <w:sz w:val="17"/>
                <w:szCs w:val="17"/>
              </w:rPr>
              <w:t xml:space="preserve">&lt; 300 ms</w:t>
            </w:r>
          </w:p>
        </w:tc>
        <w:tc>
          <w:tcPr>
            <w:tcW w:type="dxa" w:w="4160"/>
            <w:shd w:fill="EEF3FB" w:color="auto" w:val="clear"/>
            <w:tcMar>
              <w:top w:type="dxa" w:w="40"/>
              <w:left w:type="dxa" w:w="70"/>
              <w:bottom w:type="dxa" w:w="40"/>
              <w:right w:type="dxa" w:w="70"/>
            </w:tcMar>
          </w:tcPr>
          <w:p>
            <w:pPr>
              <w:spacing w:after="0" w:line="230"/>
            </w:pPr>
            <w:r>
              <w:rPr>
                <w:sz w:val="17"/>
                <w:szCs w:val="17"/>
              </w:rPr>
              <w:t xml:space="preserve">window compute time</w:t>
            </w:r>
          </w:p>
        </w:tc>
      </w:tr>
      <w:tr>
        <w:tc>
          <w:tcPr>
            <w:tcW w:type="dxa" w:w="3000"/>
            <w:tcMar>
              <w:top w:type="dxa" w:w="40"/>
              <w:left w:type="dxa" w:w="70"/>
              <w:bottom w:type="dxa" w:w="40"/>
              <w:right w:type="dxa" w:w="70"/>
            </w:tcMar>
          </w:tcPr>
          <w:p>
            <w:pPr>
              <w:spacing w:after="0" w:line="230"/>
            </w:pPr>
            <w:r>
              <w:rPr>
                <w:sz w:val="17"/>
                <w:szCs w:val="17"/>
              </w:rPr>
              <w:t xml:space="preserve">Inference (GPU)</w:t>
            </w:r>
          </w:p>
        </w:tc>
        <w:tc>
          <w:tcPr>
            <w:tcW w:type="dxa" w:w="2200"/>
            <w:tcMar>
              <w:top w:type="dxa" w:w="40"/>
              <w:left w:type="dxa" w:w="70"/>
              <w:bottom w:type="dxa" w:w="40"/>
              <w:right w:type="dxa" w:w="70"/>
            </w:tcMar>
          </w:tcPr>
          <w:p>
            <w:pPr>
              <w:spacing w:after="0" w:line="230"/>
            </w:pPr>
            <w:r>
              <w:rPr>
                <w:sz w:val="17"/>
                <w:szCs w:val="17"/>
              </w:rPr>
              <w:t xml:space="preserve">&lt; 150 ms</w:t>
            </w:r>
          </w:p>
        </w:tc>
        <w:tc>
          <w:tcPr>
            <w:tcW w:type="dxa" w:w="4160"/>
            <w:tcMar>
              <w:top w:type="dxa" w:w="40"/>
              <w:left w:type="dxa" w:w="70"/>
              <w:bottom w:type="dxa" w:w="40"/>
              <w:right w:type="dxa" w:w="70"/>
            </w:tcMar>
          </w:tcPr>
          <w:p>
            <w:pPr>
              <w:spacing w:after="0" w:line="230"/>
            </w:pPr>
            <w:r>
              <w:rPr>
                <w:sz w:val="17"/>
                <w:szCs w:val="17"/>
              </w:rPr>
              <w:t xml:space="preserve">batch inference latency</w:t>
            </w:r>
          </w:p>
        </w:tc>
      </w:tr>
      <w:tr>
        <w:tc>
          <w:tcPr>
            <w:tcW w:type="dxa" w:w="3000"/>
            <w:shd w:fill="EEF3FB" w:color="auto" w:val="clear"/>
            <w:tcMar>
              <w:top w:type="dxa" w:w="40"/>
              <w:left w:type="dxa" w:w="70"/>
              <w:bottom w:type="dxa" w:w="40"/>
              <w:right w:type="dxa" w:w="70"/>
            </w:tcMar>
          </w:tcPr>
          <w:p>
            <w:pPr>
              <w:spacing w:after="0" w:line="230"/>
            </w:pPr>
            <w:r>
              <w:rPr>
                <w:sz w:val="17"/>
                <w:szCs w:val="17"/>
              </w:rPr>
              <w:t xml:space="preserve">Fusion + XAI</w:t>
            </w:r>
          </w:p>
        </w:tc>
        <w:tc>
          <w:tcPr>
            <w:tcW w:type="dxa" w:w="2200"/>
            <w:shd w:fill="EEF3FB" w:color="auto" w:val="clear"/>
            <w:tcMar>
              <w:top w:type="dxa" w:w="40"/>
              <w:left w:type="dxa" w:w="70"/>
              <w:bottom w:type="dxa" w:w="40"/>
              <w:right w:type="dxa" w:w="70"/>
            </w:tcMar>
          </w:tcPr>
          <w:p>
            <w:pPr>
              <w:spacing w:after="0" w:line="230"/>
            </w:pPr>
            <w:r>
              <w:rPr>
                <w:sz w:val="17"/>
                <w:szCs w:val="17"/>
              </w:rPr>
              <w:t xml:space="preserve">&lt; 200 ms</w:t>
            </w:r>
          </w:p>
        </w:tc>
        <w:tc>
          <w:tcPr>
            <w:tcW w:type="dxa" w:w="4160"/>
            <w:shd w:fill="EEF3FB" w:color="auto" w:val="clear"/>
            <w:tcMar>
              <w:top w:type="dxa" w:w="40"/>
              <w:left w:type="dxa" w:w="70"/>
              <w:bottom w:type="dxa" w:w="40"/>
              <w:right w:type="dxa" w:w="70"/>
            </w:tcMar>
          </w:tcPr>
          <w:p>
            <w:pPr>
              <w:spacing w:after="0" w:line="230"/>
            </w:pPr>
            <w:r>
              <w:rPr>
                <w:sz w:val="17"/>
                <w:szCs w:val="17"/>
              </w:rPr>
              <w:t xml:space="preserve">explanation compute time</w:t>
            </w:r>
          </w:p>
        </w:tc>
      </w:tr>
      <w:tr>
        <w:tc>
          <w:tcPr>
            <w:tcW w:type="dxa" w:w="3000"/>
            <w:tcMar>
              <w:top w:type="dxa" w:w="40"/>
              <w:left w:type="dxa" w:w="70"/>
              <w:bottom w:type="dxa" w:w="40"/>
              <w:right w:type="dxa" w:w="70"/>
            </w:tcMar>
          </w:tcPr>
          <w:p>
            <w:pPr>
              <w:spacing w:after="0" w:line="230"/>
            </w:pPr>
            <w:r>
              <w:rPr>
                <w:sz w:val="17"/>
                <w:szCs w:val="17"/>
              </w:rPr>
              <w:t xml:space="preserve">Decision + publish</w:t>
            </w:r>
          </w:p>
        </w:tc>
        <w:tc>
          <w:tcPr>
            <w:tcW w:type="dxa" w:w="2200"/>
            <w:tcMar>
              <w:top w:type="dxa" w:w="40"/>
              <w:left w:type="dxa" w:w="70"/>
              <w:bottom w:type="dxa" w:w="40"/>
              <w:right w:type="dxa" w:w="70"/>
            </w:tcMar>
          </w:tcPr>
          <w:p>
            <w:pPr>
              <w:spacing w:after="0" w:line="230"/>
            </w:pPr>
            <w:r>
              <w:rPr>
                <w:sz w:val="17"/>
                <w:szCs w:val="17"/>
              </w:rPr>
              <w:t xml:space="preserve">&lt; 100 ms</w:t>
            </w:r>
          </w:p>
        </w:tc>
        <w:tc>
          <w:tcPr>
            <w:tcW w:type="dxa" w:w="4160"/>
            <w:tcMar>
              <w:top w:type="dxa" w:w="40"/>
              <w:left w:type="dxa" w:w="70"/>
              <w:bottom w:type="dxa" w:w="40"/>
              <w:right w:type="dxa" w:w="70"/>
            </w:tcMar>
          </w:tcPr>
          <w:p>
            <w:pPr>
              <w:spacing w:after="0" w:line="230"/>
            </w:pPr>
            <w:r>
              <w:rPr>
                <w:sz w:val="17"/>
                <w:szCs w:val="17"/>
              </w:rPr>
              <w:t xml:space="preserve">end-to-end tail</w:t>
            </w:r>
          </w:p>
        </w:tc>
      </w:tr>
      <w:tr>
        <w:tc>
          <w:tcPr>
            <w:tcW w:type="dxa" w:w="3000"/>
            <w:shd w:fill="EEF3FB" w:color="auto" w:val="clear"/>
            <w:tcMar>
              <w:top w:type="dxa" w:w="40"/>
              <w:left w:type="dxa" w:w="70"/>
              <w:bottom w:type="dxa" w:w="40"/>
              <w:right w:type="dxa" w:w="70"/>
            </w:tcMar>
          </w:tcPr>
          <w:p>
            <w:pPr>
              <w:spacing w:after="0" w:line="230"/>
            </w:pPr>
            <w:r>
              <w:rPr>
                <w:sz w:val="17"/>
                <w:szCs w:val="17"/>
              </w:rPr>
              <w:t xml:space="preserve">End-to-end</w:t>
            </w:r>
          </w:p>
        </w:tc>
        <w:tc>
          <w:tcPr>
            <w:tcW w:type="dxa" w:w="2200"/>
            <w:shd w:fill="EEF3FB" w:color="auto" w:val="clear"/>
            <w:tcMar>
              <w:top w:type="dxa" w:w="40"/>
              <w:left w:type="dxa" w:w="70"/>
              <w:bottom w:type="dxa" w:w="40"/>
              <w:right w:type="dxa" w:w="70"/>
            </w:tcMar>
          </w:tcPr>
          <w:p>
            <w:pPr>
              <w:spacing w:after="0" w:line="230"/>
            </w:pPr>
            <w:r>
              <w:rPr>
                <w:sz w:val="17"/>
                <w:szCs w:val="17"/>
              </w:rPr>
              <w:t xml:space="preserve">&lt; 1000 ms</w:t>
            </w:r>
          </w:p>
        </w:tc>
        <w:tc>
          <w:tcPr>
            <w:tcW w:type="dxa" w:w="4160"/>
            <w:shd w:fill="EEF3FB" w:color="auto" w:val="clear"/>
            <w:tcMar>
              <w:top w:type="dxa" w:w="40"/>
              <w:left w:type="dxa" w:w="70"/>
              <w:bottom w:type="dxa" w:w="40"/>
              <w:right w:type="dxa" w:w="70"/>
            </w:tcMar>
          </w:tcPr>
          <w:p>
            <w:pPr>
              <w:spacing w:after="0" w:line="230"/>
            </w:pPr>
            <w:r>
              <w:rPr>
                <w:sz w:val="17"/>
                <w:szCs w:val="17"/>
              </w:rPr>
              <w:t xml:space="preserve">capture→verdict p95</w:t>
            </w:r>
          </w:p>
        </w:tc>
      </w:tr>
    </w:tbl>
    <w:p>
      <w:pPr>
        <w:spacing w:after="140"/>
      </w:pPr>
      <w:r>
        <w:rPr>
          <w:sz w:val="8"/>
          <w:szCs w:val="8"/>
        </w:rPr>
        <w:t xml:space="preserve"/>
      </w:r>
    </w:p>
    <w:p>
      <w:pPr>
        <w:pStyle w:val="Heading2"/>
        <w:spacing w:after="100" w:before="220"/>
      </w:pPr>
      <w:r>
        <w:t xml:space="preserve">14.2 MLOps and model governance</w:t>
      </w:r>
    </w:p>
    <w:p>
      <w:pPr>
        <w:spacing w:after="120" w:line="276"/>
        <w:jc w:val="both"/>
      </w:pPr>
      <w:r>
        <w:rPr>
          <w:sz w:val="22"/>
          <w:szCs w:val="22"/>
        </w:rPr>
        <w:t xml:space="preserve">Models are versioned artefacts with lineage: dataset snapshot, features, metrics and stage (candidate/staging/production). Promotion is gated on beating the incumbent across ROC/AUC/F1 and latency. Drift is monitored on live feature distributions and triggers retraining; rollout is canaried with automatic rollback.</w:t>
      </w:r>
    </w:p>
    <w:p>
      <w:pPr>
        <w:pStyle w:val="Heading3"/>
        <w:spacing w:after="80" w:before="160"/>
      </w:pPr>
      <w:r>
        <w:t xml:space="preserve">14.2.1 Model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1F3864" w:color="auto" w:val="clear"/>
            <w:tcMar>
              <w:top w:type="dxa" w:w="40"/>
              <w:left w:type="dxa" w:w="70"/>
              <w:bottom w:type="dxa" w:w="40"/>
              <w:right w:type="dxa" w:w="70"/>
            </w:tcMar>
          </w:tcPr>
          <w:p>
            <w:pPr>
              <w:spacing w:after="0" w:line="230"/>
            </w:pPr>
            <w:r>
              <w:rPr>
                <w:b/>
                <w:bCs/>
                <w:color w:val="FFFFFF"/>
                <w:sz w:val="18"/>
                <w:szCs w:val="18"/>
              </w:rPr>
              <w:t xml:space="preserve">Stage</w:t>
            </w:r>
          </w:p>
        </w:tc>
        <w:tc>
          <w:tcPr>
            <w:tcW w:type="dxa" w:w="3600"/>
            <w:shd w:fill="1F3864" w:color="auto" w:val="clear"/>
            <w:tcMar>
              <w:top w:type="dxa" w:w="40"/>
              <w:left w:type="dxa" w:w="70"/>
              <w:bottom w:type="dxa" w:w="40"/>
              <w:right w:type="dxa" w:w="70"/>
            </w:tcMar>
          </w:tcPr>
          <w:p>
            <w:pPr>
              <w:spacing w:after="0" w:line="230"/>
            </w:pPr>
            <w:r>
              <w:rPr>
                <w:b/>
                <w:bCs/>
                <w:color w:val="FFFFFF"/>
                <w:sz w:val="18"/>
                <w:szCs w:val="18"/>
              </w:rPr>
              <w:t xml:space="preserve">Meaning</w:t>
            </w:r>
          </w:p>
        </w:tc>
        <w:tc>
          <w:tcPr>
            <w:tcW w:type="dxa" w:w="3960"/>
            <w:shd w:fill="1F3864" w:color="auto" w:val="clear"/>
            <w:tcMar>
              <w:top w:type="dxa" w:w="40"/>
              <w:left w:type="dxa" w:w="70"/>
              <w:bottom w:type="dxa" w:w="40"/>
              <w:right w:type="dxa" w:w="70"/>
            </w:tcMar>
          </w:tcPr>
          <w:p>
            <w:pPr>
              <w:spacing w:after="0" w:line="230"/>
            </w:pPr>
            <w:r>
              <w:rPr>
                <w:b/>
                <w:bCs/>
                <w:color w:val="FFFFFF"/>
                <w:sz w:val="18"/>
                <w:szCs w:val="18"/>
              </w:rPr>
              <w:t xml:space="preserve">Gate to next</w:t>
            </w:r>
          </w:p>
        </w:tc>
      </w:tr>
      <w:tr>
        <w:tc>
          <w:tcPr>
            <w:tcW w:type="dxa" w:w="1800"/>
            <w:tcMar>
              <w:top w:type="dxa" w:w="40"/>
              <w:left w:type="dxa" w:w="70"/>
              <w:bottom w:type="dxa" w:w="40"/>
              <w:right w:type="dxa" w:w="70"/>
            </w:tcMar>
          </w:tcPr>
          <w:p>
            <w:pPr>
              <w:spacing w:after="0" w:line="230"/>
            </w:pPr>
            <w:r>
              <w:rPr>
                <w:sz w:val="17"/>
                <w:szCs w:val="17"/>
              </w:rPr>
              <w:t xml:space="preserve">candidate</w:t>
            </w:r>
          </w:p>
        </w:tc>
        <w:tc>
          <w:tcPr>
            <w:tcW w:type="dxa" w:w="3600"/>
            <w:tcMar>
              <w:top w:type="dxa" w:w="40"/>
              <w:left w:type="dxa" w:w="70"/>
              <w:bottom w:type="dxa" w:w="40"/>
              <w:right w:type="dxa" w:w="70"/>
            </w:tcMar>
          </w:tcPr>
          <w:p>
            <w:pPr>
              <w:spacing w:after="0" w:line="230"/>
            </w:pPr>
            <w:r>
              <w:rPr>
                <w:sz w:val="17"/>
                <w:szCs w:val="17"/>
              </w:rPr>
              <w:t xml:space="preserve">Freshly trained model</w:t>
            </w:r>
          </w:p>
        </w:tc>
        <w:tc>
          <w:tcPr>
            <w:tcW w:type="dxa" w:w="3960"/>
            <w:tcMar>
              <w:top w:type="dxa" w:w="40"/>
              <w:left w:type="dxa" w:w="70"/>
              <w:bottom w:type="dxa" w:w="40"/>
              <w:right w:type="dxa" w:w="70"/>
            </w:tcMar>
          </w:tcPr>
          <w:p>
            <w:pPr>
              <w:spacing w:after="0" w:line="230"/>
            </w:pPr>
            <w:r>
              <w:rPr>
                <w:sz w:val="17"/>
                <w:szCs w:val="17"/>
              </w:rPr>
              <w:t xml:space="preserve">Beats incumbent on metrics and latency</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staging</w:t>
            </w:r>
          </w:p>
        </w:tc>
        <w:tc>
          <w:tcPr>
            <w:tcW w:type="dxa" w:w="3600"/>
            <w:shd w:fill="EEF3FB" w:color="auto" w:val="clear"/>
            <w:tcMar>
              <w:top w:type="dxa" w:w="40"/>
              <w:left w:type="dxa" w:w="70"/>
              <w:bottom w:type="dxa" w:w="40"/>
              <w:right w:type="dxa" w:w="70"/>
            </w:tcMar>
          </w:tcPr>
          <w:p>
            <w:pPr>
              <w:spacing w:after="0" w:line="230"/>
            </w:pPr>
            <w:r>
              <w:rPr>
                <w:sz w:val="17"/>
                <w:szCs w:val="17"/>
              </w:rPr>
              <w:t xml:space="preserve">Shadow / canary traffic</w:t>
            </w:r>
          </w:p>
        </w:tc>
        <w:tc>
          <w:tcPr>
            <w:tcW w:type="dxa" w:w="3960"/>
            <w:shd w:fill="EEF3FB" w:color="auto" w:val="clear"/>
            <w:tcMar>
              <w:top w:type="dxa" w:w="40"/>
              <w:left w:type="dxa" w:w="70"/>
              <w:bottom w:type="dxa" w:w="40"/>
              <w:right w:type="dxa" w:w="70"/>
            </w:tcMar>
          </w:tcPr>
          <w:p>
            <w:pPr>
              <w:spacing w:after="0" w:line="230"/>
            </w:pPr>
            <w:r>
              <w:rPr>
                <w:sz w:val="17"/>
                <w:szCs w:val="17"/>
              </w:rPr>
              <w:t xml:space="preserve">Healthy on canary; no regression</w:t>
            </w:r>
          </w:p>
        </w:tc>
      </w:tr>
      <w:tr>
        <w:tc>
          <w:tcPr>
            <w:tcW w:type="dxa" w:w="1800"/>
            <w:tcMar>
              <w:top w:type="dxa" w:w="40"/>
              <w:left w:type="dxa" w:w="70"/>
              <w:bottom w:type="dxa" w:w="40"/>
              <w:right w:type="dxa" w:w="70"/>
            </w:tcMar>
          </w:tcPr>
          <w:p>
            <w:pPr>
              <w:spacing w:after="0" w:line="230"/>
            </w:pPr>
            <w:r>
              <w:rPr>
                <w:sz w:val="17"/>
                <w:szCs w:val="17"/>
              </w:rPr>
              <w:t xml:space="preserve">production</w:t>
            </w:r>
          </w:p>
        </w:tc>
        <w:tc>
          <w:tcPr>
            <w:tcW w:type="dxa" w:w="3600"/>
            <w:tcMar>
              <w:top w:type="dxa" w:w="40"/>
              <w:left w:type="dxa" w:w="70"/>
              <w:bottom w:type="dxa" w:w="40"/>
              <w:right w:type="dxa" w:w="70"/>
            </w:tcMar>
          </w:tcPr>
          <w:p>
            <w:pPr>
              <w:spacing w:after="0" w:line="230"/>
            </w:pPr>
            <w:r>
              <w:rPr>
                <w:sz w:val="17"/>
                <w:szCs w:val="17"/>
              </w:rPr>
              <w:t xml:space="preserve">Serving live verdicts</w:t>
            </w:r>
          </w:p>
        </w:tc>
        <w:tc>
          <w:tcPr>
            <w:tcW w:type="dxa" w:w="3960"/>
            <w:tcMar>
              <w:top w:type="dxa" w:w="40"/>
              <w:left w:type="dxa" w:w="70"/>
              <w:bottom w:type="dxa" w:w="40"/>
              <w:right w:type="dxa" w:w="70"/>
            </w:tcMar>
          </w:tcPr>
          <w:p>
            <w:pPr>
              <w:spacing w:after="0" w:line="230"/>
            </w:pPr>
            <w:r>
              <w:rPr>
                <w:sz w:val="17"/>
                <w:szCs w:val="17"/>
              </w:rPr>
              <w:t xml:space="preserve">—</w:t>
            </w:r>
          </w:p>
        </w:tc>
      </w:tr>
      <w:tr>
        <w:tc>
          <w:tcPr>
            <w:tcW w:type="dxa" w:w="1800"/>
            <w:shd w:fill="EEF3FB" w:color="auto" w:val="clear"/>
            <w:tcMar>
              <w:top w:type="dxa" w:w="40"/>
              <w:left w:type="dxa" w:w="70"/>
              <w:bottom w:type="dxa" w:w="40"/>
              <w:right w:type="dxa" w:w="70"/>
            </w:tcMar>
          </w:tcPr>
          <w:p>
            <w:pPr>
              <w:spacing w:after="0" w:line="230"/>
            </w:pPr>
            <w:r>
              <w:rPr>
                <w:sz w:val="17"/>
                <w:szCs w:val="17"/>
              </w:rPr>
              <w:t xml:space="preserve">archived</w:t>
            </w:r>
          </w:p>
        </w:tc>
        <w:tc>
          <w:tcPr>
            <w:tcW w:type="dxa" w:w="3600"/>
            <w:shd w:fill="EEF3FB" w:color="auto" w:val="clear"/>
            <w:tcMar>
              <w:top w:type="dxa" w:w="40"/>
              <w:left w:type="dxa" w:w="70"/>
              <w:bottom w:type="dxa" w:w="40"/>
              <w:right w:type="dxa" w:w="70"/>
            </w:tcMar>
          </w:tcPr>
          <w:p>
            <w:pPr>
              <w:spacing w:after="0" w:line="230"/>
            </w:pPr>
            <w:r>
              <w:rPr>
                <w:sz w:val="17"/>
                <w:szCs w:val="17"/>
              </w:rPr>
              <w:t xml:space="preserve">Superseded or rolled back</w:t>
            </w:r>
          </w:p>
        </w:tc>
        <w:tc>
          <w:tcPr>
            <w:tcW w:type="dxa" w:w="3960"/>
            <w:shd w:fill="EEF3FB" w:color="auto" w:val="clear"/>
            <w:tcMar>
              <w:top w:type="dxa" w:w="40"/>
              <w:left w:type="dxa" w:w="70"/>
              <w:bottom w:type="dxa" w:w="40"/>
              <w:right w:type="dxa" w:w="70"/>
            </w:tcMar>
          </w:tcPr>
          <w:p>
            <w:pPr>
              <w:spacing w:after="0" w:line="230"/>
            </w:pPr>
            <w:r>
              <w:rPr>
                <w:sz w:val="17"/>
                <w:szCs w:val="17"/>
              </w:rPr>
              <w:t xml:space="preserve">Retained for lineage / audit</w:t>
            </w:r>
          </w:p>
        </w:tc>
      </w:tr>
    </w:tbl>
    <w:p>
      <w:pPr>
        <w:spacing w:after="140"/>
      </w:pPr>
      <w:r>
        <w:rPr>
          <w:sz w:val="8"/>
          <w:szCs w:val="8"/>
        </w:rPr>
        <w:t xml:space="preserve"/>
      </w:r>
    </w:p>
    <w:p>
      <w:pPr>
        <w:pStyle w:val="Heading3"/>
        <w:spacing w:after="80" w:before="160"/>
      </w:pPr>
      <w:r>
        <w:t xml:space="preserve">14.2.2 Drift signals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Signal</w:t>
            </w:r>
          </w:p>
        </w:tc>
        <w:tc>
          <w:tcPr>
            <w:tcW w:type="dxa" w:w="3200"/>
            <w:shd w:fill="1F3864" w:color="auto" w:val="clear"/>
            <w:tcMar>
              <w:top w:type="dxa" w:w="40"/>
              <w:left w:type="dxa" w:w="70"/>
              <w:bottom w:type="dxa" w:w="40"/>
              <w:right w:type="dxa" w:w="70"/>
            </w:tcMar>
          </w:tcPr>
          <w:p>
            <w:pPr>
              <w:spacing w:after="0" w:line="230"/>
            </w:pPr>
            <w:r>
              <w:rPr>
                <w:b/>
                <w:bCs/>
                <w:color w:val="FFFFFF"/>
                <w:sz w:val="18"/>
                <w:szCs w:val="18"/>
              </w:rPr>
              <w:t xml:space="preserve">Monitored on</w:t>
            </w:r>
          </w:p>
        </w:tc>
        <w:tc>
          <w:tcPr>
            <w:tcW w:type="dxa" w:w="3560"/>
            <w:shd w:fill="1F3864" w:color="auto" w:val="clear"/>
            <w:tcMar>
              <w:top w:type="dxa" w:w="40"/>
              <w:left w:type="dxa" w:w="70"/>
              <w:bottom w:type="dxa" w:w="40"/>
              <w:right w:type="dxa" w:w="70"/>
            </w:tcMar>
          </w:tcPr>
          <w:p>
            <w:pPr>
              <w:spacing w:after="0" w:line="230"/>
            </w:pPr>
            <w:r>
              <w:rPr>
                <w:b/>
                <w:bCs/>
                <w:color w:val="FFFFFF"/>
                <w:sz w:val="18"/>
                <w:szCs w:val="18"/>
              </w:rPr>
              <w:t xml:space="preserve">Action</w:t>
            </w:r>
          </w:p>
        </w:tc>
      </w:tr>
      <w:tr>
        <w:tc>
          <w:tcPr>
            <w:tcW w:type="dxa" w:w="2600"/>
            <w:tcMar>
              <w:top w:type="dxa" w:w="40"/>
              <w:left w:type="dxa" w:w="70"/>
              <w:bottom w:type="dxa" w:w="40"/>
              <w:right w:type="dxa" w:w="70"/>
            </w:tcMar>
          </w:tcPr>
          <w:p>
            <w:pPr>
              <w:spacing w:after="0" w:line="230"/>
            </w:pPr>
            <w:r>
              <w:rPr>
                <w:sz w:val="17"/>
                <w:szCs w:val="17"/>
              </w:rPr>
              <w:t xml:space="preserve">Feature distribution shift</w:t>
            </w:r>
          </w:p>
        </w:tc>
        <w:tc>
          <w:tcPr>
            <w:tcW w:type="dxa" w:w="3200"/>
            <w:tcMar>
              <w:top w:type="dxa" w:w="40"/>
              <w:left w:type="dxa" w:w="70"/>
              <w:bottom w:type="dxa" w:w="40"/>
              <w:right w:type="dxa" w:w="70"/>
            </w:tcMar>
          </w:tcPr>
          <w:p>
            <w:pPr>
              <w:spacing w:after="0" w:line="230"/>
            </w:pPr>
            <w:r>
              <w:rPr>
                <w:sz w:val="17"/>
                <w:szCs w:val="17"/>
              </w:rPr>
              <w:t xml:space="preserve">Live feature vectors (PSI / KL)</w:t>
            </w:r>
          </w:p>
        </w:tc>
        <w:tc>
          <w:tcPr>
            <w:tcW w:type="dxa" w:w="3560"/>
            <w:tcMar>
              <w:top w:type="dxa" w:w="40"/>
              <w:left w:type="dxa" w:w="70"/>
              <w:bottom w:type="dxa" w:w="40"/>
              <w:right w:type="dxa" w:w="70"/>
            </w:tcMar>
          </w:tcPr>
          <w:p>
            <w:pPr>
              <w:spacing w:after="0" w:line="230"/>
            </w:pPr>
            <w:r>
              <w:rPr>
                <w:sz w:val="17"/>
                <w:szCs w:val="17"/>
              </w:rPr>
              <w:t xml:space="preserve">Trigger retraining</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Score distribution shift</w:t>
            </w:r>
          </w:p>
        </w:tc>
        <w:tc>
          <w:tcPr>
            <w:tcW w:type="dxa" w:w="3200"/>
            <w:shd w:fill="EEF3FB" w:color="auto" w:val="clear"/>
            <w:tcMar>
              <w:top w:type="dxa" w:w="40"/>
              <w:left w:type="dxa" w:w="70"/>
              <w:bottom w:type="dxa" w:w="40"/>
              <w:right w:type="dxa" w:w="70"/>
            </w:tcMar>
          </w:tcPr>
          <w:p>
            <w:pPr>
              <w:spacing w:after="0" w:line="230"/>
            </w:pPr>
            <w:r>
              <w:rPr>
                <w:sz w:val="17"/>
                <w:szCs w:val="17"/>
              </w:rPr>
              <w:t xml:space="preserve">Detection scores</w:t>
            </w:r>
          </w:p>
        </w:tc>
        <w:tc>
          <w:tcPr>
            <w:tcW w:type="dxa" w:w="3560"/>
            <w:shd w:fill="EEF3FB" w:color="auto" w:val="clear"/>
            <w:tcMar>
              <w:top w:type="dxa" w:w="40"/>
              <w:left w:type="dxa" w:w="70"/>
              <w:bottom w:type="dxa" w:w="40"/>
              <w:right w:type="dxa" w:w="70"/>
            </w:tcMar>
          </w:tcPr>
          <w:p>
            <w:pPr>
              <w:spacing w:after="0" w:line="230"/>
            </w:pPr>
            <w:r>
              <w:rPr>
                <w:sz w:val="17"/>
                <w:szCs w:val="17"/>
              </w:rPr>
              <w:t xml:space="preserve">Investigate / recalibrate</w:t>
            </w:r>
          </w:p>
        </w:tc>
      </w:tr>
      <w:tr>
        <w:tc>
          <w:tcPr>
            <w:tcW w:type="dxa" w:w="2600"/>
            <w:tcMar>
              <w:top w:type="dxa" w:w="40"/>
              <w:left w:type="dxa" w:w="70"/>
              <w:bottom w:type="dxa" w:w="40"/>
              <w:right w:type="dxa" w:w="70"/>
            </w:tcMar>
          </w:tcPr>
          <w:p>
            <w:pPr>
              <w:spacing w:after="0" w:line="230"/>
            </w:pPr>
            <w:r>
              <w:rPr>
                <w:sz w:val="17"/>
                <w:szCs w:val="17"/>
              </w:rPr>
              <w:t xml:space="preserve">Confidence collapse</w:t>
            </w:r>
          </w:p>
        </w:tc>
        <w:tc>
          <w:tcPr>
            <w:tcW w:type="dxa" w:w="3200"/>
            <w:tcMar>
              <w:top w:type="dxa" w:w="40"/>
              <w:left w:type="dxa" w:w="70"/>
              <w:bottom w:type="dxa" w:w="40"/>
              <w:right w:type="dxa" w:w="70"/>
            </w:tcMar>
          </w:tcPr>
          <w:p>
            <w:pPr>
              <w:spacing w:after="0" w:line="230"/>
            </w:pPr>
            <w:r>
              <w:rPr>
                <w:sz w:val="17"/>
                <w:szCs w:val="17"/>
              </w:rPr>
              <w:t xml:space="preserve">Calibrated confidence</w:t>
            </w:r>
          </w:p>
        </w:tc>
        <w:tc>
          <w:tcPr>
            <w:tcW w:type="dxa" w:w="3560"/>
            <w:tcMar>
              <w:top w:type="dxa" w:w="40"/>
              <w:left w:type="dxa" w:w="70"/>
              <w:bottom w:type="dxa" w:w="40"/>
              <w:right w:type="dxa" w:w="70"/>
            </w:tcMar>
          </w:tcPr>
          <w:p>
            <w:pPr>
              <w:spacing w:after="0" w:line="230"/>
            </w:pPr>
            <w:r>
              <w:rPr>
                <w:sz w:val="17"/>
                <w:szCs w:val="17"/>
              </w:rPr>
              <w:t xml:space="preserve">Alert; fall back to anomaly model</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Label feedback</w:t>
            </w:r>
          </w:p>
        </w:tc>
        <w:tc>
          <w:tcPr>
            <w:tcW w:type="dxa" w:w="3200"/>
            <w:shd w:fill="EEF3FB" w:color="auto" w:val="clear"/>
            <w:tcMar>
              <w:top w:type="dxa" w:w="40"/>
              <w:left w:type="dxa" w:w="70"/>
              <w:bottom w:type="dxa" w:w="40"/>
              <w:right w:type="dxa" w:w="70"/>
            </w:tcMar>
          </w:tcPr>
          <w:p>
            <w:pPr>
              <w:spacing w:after="0" w:line="230"/>
            </w:pPr>
            <w:r>
              <w:rPr>
                <w:sz w:val="17"/>
                <w:szCs w:val="17"/>
              </w:rPr>
              <w:t xml:space="preserve">Analyst confirmations / overrides</w:t>
            </w:r>
          </w:p>
        </w:tc>
        <w:tc>
          <w:tcPr>
            <w:tcW w:type="dxa" w:w="3560"/>
            <w:shd w:fill="EEF3FB" w:color="auto" w:val="clear"/>
            <w:tcMar>
              <w:top w:type="dxa" w:w="40"/>
              <w:left w:type="dxa" w:w="70"/>
              <w:bottom w:type="dxa" w:w="40"/>
              <w:right w:type="dxa" w:w="70"/>
            </w:tcMar>
          </w:tcPr>
          <w:p>
            <w:pPr>
              <w:spacing w:after="0" w:line="230"/>
            </w:pPr>
            <w:r>
              <w:rPr>
                <w:sz w:val="17"/>
                <w:szCs w:val="17"/>
              </w:rPr>
              <w:t xml:space="preserve">Feed the next dataset build</w:t>
            </w:r>
          </w:p>
        </w:tc>
      </w:tr>
    </w:tbl>
    <w:p>
      <w:pPr>
        <w:spacing w:after="140"/>
      </w:pPr>
      <w:r>
        <w:rPr>
          <w:sz w:val="8"/>
          <w:szCs w:val="8"/>
        </w:rPr>
        <w:t xml:space="preserve"/>
      </w:r>
    </w:p>
    <w:p>
      <w:pPr>
        <w:pStyle w:val="Heading2"/>
        <w:spacing w:after="100" w:before="220"/>
      </w:pPr>
      <w:r>
        <w:t xml:space="preserve">14.3 Configuration and feature flags</w:t>
      </w:r>
    </w:p>
    <w:p>
      <w:pPr>
        <w:spacing w:after="120" w:line="276"/>
        <w:jc w:val="both"/>
      </w:pPr>
      <w:r>
        <w:rPr>
          <w:sz w:val="22"/>
          <w:szCs w:val="22"/>
        </w:rPr>
        <w:t xml:space="preserve">Detection thresholds, response policies and model selection are runtime configuration, not code. New feature extractors and models register as plug-ins (ADR-003, QA-8), so capability can be added without a pipeline redeploy.</w:t>
      </w:r>
    </w:p>
    <w:p>
      <w:pPr>
        <w:pStyle w:val="Heading2"/>
        <w:spacing w:after="100" w:before="220"/>
      </w:pPr>
      <w:r>
        <w:t xml:space="preserve">14.4 Resilience and degradation</w:t>
      </w:r>
    </w:p>
    <w:p>
      <w:pPr>
        <w:spacing w:after="120" w:line="276"/>
        <w:jc w:val="both"/>
      </w:pPr>
      <w:r>
        <w:rPr>
          <w:sz w:val="22"/>
          <w:szCs w:val="22"/>
        </w:rPr>
        <w:t xml:space="preserve">If a sensor drops, detection continues on the remaining fabric with reduced spatial coverage (QA-4). If the GPU inference tier is saturated, back-pressure and batching protect stability; the anomaly model provides a lightweight fallback path. Redis state is always rebuildable from the raw-frames topic (ADR-006).</w:t>
      </w:r>
    </w:p>
    <w:p>
      <w:pPr>
        <w:pStyle w:val="Heading2"/>
        <w:spacing w:after="100" w:before="220"/>
      </w:pPr>
      <w:r>
        <w:t xml:space="preserve">14.5 Capacity</w:t>
      </w:r>
    </w:p>
    <w:p>
      <w:pPr>
        <w:spacing w:after="120" w:line="276"/>
        <w:jc w:val="both"/>
      </w:pPr>
      <w:r>
        <w:rPr>
          <w:sz w:val="22"/>
          <w:szCs w:val="22"/>
        </w:rPr>
        <w:t xml:space="preserve">Kafka partitions and consumer groups scale with sensor count; inference replicas scale on the GPU node pool; data-tier read replicas absorb query load. The Phase 15 large-scale test (100/500/1000 APs) validates the scaling model against QA-2 and QA-3.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2200"/>
        <w:gridCol w:w="1960"/>
      </w:tblGrid>
      <w:tr>
        <w:trPr>
          <w:tblHeader/>
        </w:trPr>
        <w:tc>
          <w:tcPr>
            <w:tcW w:type="dxa" w:w="1700"/>
            <w:shd w:fill="1F3864" w:color="auto" w:val="clear"/>
            <w:tcMar>
              <w:top w:type="dxa" w:w="40"/>
              <w:left w:type="dxa" w:w="70"/>
              <w:bottom w:type="dxa" w:w="40"/>
              <w:right w:type="dxa" w:w="70"/>
            </w:tcMar>
          </w:tcPr>
          <w:p>
            <w:pPr>
              <w:spacing w:after="0" w:line="230"/>
            </w:pPr>
            <w:r>
              <w:rPr>
                <w:b/>
                <w:bCs/>
                <w:color w:val="FFFFFF"/>
                <w:sz w:val="18"/>
                <w:szCs w:val="18"/>
              </w:rPr>
              <w:t xml:space="preserve">Scale (APs)</w:t>
            </w:r>
          </w:p>
        </w:tc>
        <w:tc>
          <w:tcPr>
            <w:tcW w:type="dxa" w:w="1500"/>
            <w:shd w:fill="1F3864" w:color="auto" w:val="clear"/>
            <w:tcMar>
              <w:top w:type="dxa" w:w="40"/>
              <w:left w:type="dxa" w:w="70"/>
              <w:bottom w:type="dxa" w:w="40"/>
              <w:right w:type="dxa" w:w="70"/>
            </w:tcMar>
          </w:tcPr>
          <w:p>
            <w:pPr>
              <w:spacing w:after="0" w:line="230"/>
            </w:pPr>
            <w:r>
              <w:rPr>
                <w:b/>
                <w:bCs/>
                <w:color w:val="FFFFFF"/>
                <w:sz w:val="18"/>
                <w:szCs w:val="18"/>
              </w:rPr>
              <w:t xml:space="preserve">Sensors</w:t>
            </w:r>
          </w:p>
        </w:tc>
        <w:tc>
          <w:tcPr>
            <w:tcW w:type="dxa" w:w="2000"/>
            <w:shd w:fill="1F3864" w:color="auto" w:val="clear"/>
            <w:tcMar>
              <w:top w:type="dxa" w:w="40"/>
              <w:left w:type="dxa" w:w="70"/>
              <w:bottom w:type="dxa" w:w="40"/>
              <w:right w:type="dxa" w:w="70"/>
            </w:tcMar>
          </w:tcPr>
          <w:p>
            <w:pPr>
              <w:spacing w:after="0" w:line="230"/>
            </w:pPr>
            <w:r>
              <w:rPr>
                <w:b/>
                <w:bCs/>
                <w:color w:val="FFFFFF"/>
                <w:sz w:val="18"/>
                <w:szCs w:val="18"/>
              </w:rPr>
              <w:t xml:space="preserve">Peak frames/s</w:t>
            </w:r>
          </w:p>
        </w:tc>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Kafka partitions</w:t>
            </w:r>
          </w:p>
        </w:tc>
        <w:tc>
          <w:tcPr>
            <w:tcW w:type="dxa" w:w="1960"/>
            <w:shd w:fill="1F3864" w:color="auto" w:val="clear"/>
            <w:tcMar>
              <w:top w:type="dxa" w:w="40"/>
              <w:left w:type="dxa" w:w="70"/>
              <w:bottom w:type="dxa" w:w="40"/>
              <w:right w:type="dxa" w:w="70"/>
            </w:tcMar>
          </w:tcPr>
          <w:p>
            <w:pPr>
              <w:spacing w:after="0" w:line="230"/>
            </w:pPr>
            <w:r>
              <w:rPr>
                <w:b/>
                <w:bCs/>
                <w:color w:val="FFFFFF"/>
                <w:sz w:val="18"/>
                <w:szCs w:val="18"/>
              </w:rPr>
              <w:t xml:space="preserve">Inference replicas (GPU)</w:t>
            </w:r>
          </w:p>
        </w:tc>
      </w:tr>
      <w:tr>
        <w:tc>
          <w:tcPr>
            <w:tcW w:type="dxa" w:w="1700"/>
            <w:tcMar>
              <w:top w:type="dxa" w:w="40"/>
              <w:left w:type="dxa" w:w="70"/>
              <w:bottom w:type="dxa" w:w="40"/>
              <w:right w:type="dxa" w:w="70"/>
            </w:tcMar>
          </w:tcPr>
          <w:p>
            <w:pPr>
              <w:spacing w:after="0" w:line="230"/>
            </w:pPr>
            <w:r>
              <w:rPr>
                <w:sz w:val="17"/>
                <w:szCs w:val="17"/>
              </w:rPr>
              <w:t xml:space="preserve">100</w:t>
            </w:r>
          </w:p>
        </w:tc>
        <w:tc>
          <w:tcPr>
            <w:tcW w:type="dxa" w:w="1500"/>
            <w:tcMar>
              <w:top w:type="dxa" w:w="40"/>
              <w:left w:type="dxa" w:w="70"/>
              <w:bottom w:type="dxa" w:w="40"/>
              <w:right w:type="dxa" w:w="70"/>
            </w:tcMar>
          </w:tcPr>
          <w:p>
            <w:pPr>
              <w:spacing w:after="0" w:line="230"/>
            </w:pPr>
            <w:r>
              <w:rPr>
                <w:sz w:val="17"/>
                <w:szCs w:val="17"/>
              </w:rPr>
              <w:t xml:space="preserve">~10</w:t>
            </w:r>
          </w:p>
        </w:tc>
        <w:tc>
          <w:tcPr>
            <w:tcW w:type="dxa" w:w="2000"/>
            <w:tcMar>
              <w:top w:type="dxa" w:w="40"/>
              <w:left w:type="dxa" w:w="70"/>
              <w:bottom w:type="dxa" w:w="40"/>
              <w:right w:type="dxa" w:w="70"/>
            </w:tcMar>
          </w:tcPr>
          <w:p>
            <w:pPr>
              <w:spacing w:after="0" w:line="230"/>
            </w:pPr>
            <w:r>
              <w:rPr>
                <w:sz w:val="17"/>
                <w:szCs w:val="17"/>
              </w:rPr>
              <w:t xml:space="preserve">~10k</w:t>
            </w:r>
          </w:p>
        </w:tc>
        <w:tc>
          <w:tcPr>
            <w:tcW w:type="dxa" w:w="2200"/>
            <w:tcMar>
              <w:top w:type="dxa" w:w="40"/>
              <w:left w:type="dxa" w:w="70"/>
              <w:bottom w:type="dxa" w:w="40"/>
              <w:right w:type="dxa" w:w="70"/>
            </w:tcMar>
          </w:tcPr>
          <w:p>
            <w:pPr>
              <w:spacing w:after="0" w:line="230"/>
            </w:pPr>
            <w:r>
              <w:rPr>
                <w:sz w:val="17"/>
                <w:szCs w:val="17"/>
              </w:rPr>
              <w:t xml:space="preserve">12</w:t>
            </w:r>
          </w:p>
        </w:tc>
        <w:tc>
          <w:tcPr>
            <w:tcW w:type="dxa" w:w="1960"/>
            <w:tcMar>
              <w:top w:type="dxa" w:w="40"/>
              <w:left w:type="dxa" w:w="70"/>
              <w:bottom w:type="dxa" w:w="40"/>
              <w:right w:type="dxa" w:w="70"/>
            </w:tcMar>
          </w:tcPr>
          <w:p>
            <w:pPr>
              <w:spacing w:after="0" w:line="230"/>
            </w:pPr>
            <w:r>
              <w:rPr>
                <w:sz w:val="17"/>
                <w:szCs w:val="17"/>
              </w:rPr>
              <w:t xml:space="preserve">2</w:t>
            </w:r>
          </w:p>
        </w:tc>
      </w:tr>
      <w:tr>
        <w:tc>
          <w:tcPr>
            <w:tcW w:type="dxa" w:w="1700"/>
            <w:shd w:fill="EEF3FB" w:color="auto" w:val="clear"/>
            <w:tcMar>
              <w:top w:type="dxa" w:w="40"/>
              <w:left w:type="dxa" w:w="70"/>
              <w:bottom w:type="dxa" w:w="40"/>
              <w:right w:type="dxa" w:w="70"/>
            </w:tcMar>
          </w:tcPr>
          <w:p>
            <w:pPr>
              <w:spacing w:after="0" w:line="230"/>
            </w:pPr>
            <w:r>
              <w:rPr>
                <w:sz w:val="17"/>
                <w:szCs w:val="17"/>
              </w:rPr>
              <w:t xml:space="preserve">500</w:t>
            </w:r>
          </w:p>
        </w:tc>
        <w:tc>
          <w:tcPr>
            <w:tcW w:type="dxa" w:w="1500"/>
            <w:shd w:fill="EEF3FB" w:color="auto" w:val="clear"/>
            <w:tcMar>
              <w:top w:type="dxa" w:w="40"/>
              <w:left w:type="dxa" w:w="70"/>
              <w:bottom w:type="dxa" w:w="40"/>
              <w:right w:type="dxa" w:w="70"/>
            </w:tcMar>
          </w:tcPr>
          <w:p>
            <w:pPr>
              <w:spacing w:after="0" w:line="230"/>
            </w:pPr>
            <w:r>
              <w:rPr>
                <w:sz w:val="17"/>
                <w:szCs w:val="17"/>
              </w:rPr>
              <w:t xml:space="preserve">~40</w:t>
            </w:r>
          </w:p>
        </w:tc>
        <w:tc>
          <w:tcPr>
            <w:tcW w:type="dxa" w:w="2000"/>
            <w:shd w:fill="EEF3FB" w:color="auto" w:val="clear"/>
            <w:tcMar>
              <w:top w:type="dxa" w:w="40"/>
              <w:left w:type="dxa" w:w="70"/>
              <w:bottom w:type="dxa" w:w="40"/>
              <w:right w:type="dxa" w:w="70"/>
            </w:tcMar>
          </w:tcPr>
          <w:p>
            <w:pPr>
              <w:spacing w:after="0" w:line="230"/>
            </w:pPr>
            <w:r>
              <w:rPr>
                <w:sz w:val="17"/>
                <w:szCs w:val="17"/>
              </w:rPr>
              <w:t xml:space="preserve">~30k</w:t>
            </w:r>
          </w:p>
        </w:tc>
        <w:tc>
          <w:tcPr>
            <w:tcW w:type="dxa" w:w="2200"/>
            <w:shd w:fill="EEF3FB" w:color="auto" w:val="clear"/>
            <w:tcMar>
              <w:top w:type="dxa" w:w="40"/>
              <w:left w:type="dxa" w:w="70"/>
              <w:bottom w:type="dxa" w:w="40"/>
              <w:right w:type="dxa" w:w="70"/>
            </w:tcMar>
          </w:tcPr>
          <w:p>
            <w:pPr>
              <w:spacing w:after="0" w:line="230"/>
            </w:pPr>
            <w:r>
              <w:rPr>
                <w:sz w:val="17"/>
                <w:szCs w:val="17"/>
              </w:rPr>
              <w:t xml:space="preserve">32</w:t>
            </w:r>
          </w:p>
        </w:tc>
        <w:tc>
          <w:tcPr>
            <w:tcW w:type="dxa" w:w="1960"/>
            <w:shd w:fill="EEF3FB" w:color="auto" w:val="clear"/>
            <w:tcMar>
              <w:top w:type="dxa" w:w="40"/>
              <w:left w:type="dxa" w:w="70"/>
              <w:bottom w:type="dxa" w:w="40"/>
              <w:right w:type="dxa" w:w="70"/>
            </w:tcMar>
          </w:tcPr>
          <w:p>
            <w:pPr>
              <w:spacing w:after="0" w:line="230"/>
            </w:pPr>
            <w:r>
              <w:rPr>
                <w:sz w:val="17"/>
                <w:szCs w:val="17"/>
              </w:rPr>
              <w:t xml:space="preserve">4</w:t>
            </w:r>
          </w:p>
        </w:tc>
      </w:tr>
      <w:tr>
        <w:tc>
          <w:tcPr>
            <w:tcW w:type="dxa" w:w="1700"/>
            <w:tcMar>
              <w:top w:type="dxa" w:w="40"/>
              <w:left w:type="dxa" w:w="70"/>
              <w:bottom w:type="dxa" w:w="40"/>
              <w:right w:type="dxa" w:w="70"/>
            </w:tcMar>
          </w:tcPr>
          <w:p>
            <w:pPr>
              <w:spacing w:after="0" w:line="230"/>
            </w:pPr>
            <w:r>
              <w:rPr>
                <w:sz w:val="17"/>
                <w:szCs w:val="17"/>
              </w:rPr>
              <w:t xml:space="preserve">1000</w:t>
            </w:r>
          </w:p>
        </w:tc>
        <w:tc>
          <w:tcPr>
            <w:tcW w:type="dxa" w:w="1500"/>
            <w:tcMar>
              <w:top w:type="dxa" w:w="40"/>
              <w:left w:type="dxa" w:w="70"/>
              <w:bottom w:type="dxa" w:w="40"/>
              <w:right w:type="dxa" w:w="70"/>
            </w:tcMar>
          </w:tcPr>
          <w:p>
            <w:pPr>
              <w:spacing w:after="0" w:line="230"/>
            </w:pPr>
            <w:r>
              <w:rPr>
                <w:sz w:val="17"/>
                <w:szCs w:val="17"/>
              </w:rPr>
              <w:t xml:space="preserve">~80</w:t>
            </w:r>
          </w:p>
        </w:tc>
        <w:tc>
          <w:tcPr>
            <w:tcW w:type="dxa" w:w="2000"/>
            <w:tcMar>
              <w:top w:type="dxa" w:w="40"/>
              <w:left w:type="dxa" w:w="70"/>
              <w:bottom w:type="dxa" w:w="40"/>
              <w:right w:type="dxa" w:w="70"/>
            </w:tcMar>
          </w:tcPr>
          <w:p>
            <w:pPr>
              <w:spacing w:after="0" w:line="230"/>
            </w:pPr>
            <w:r>
              <w:rPr>
                <w:sz w:val="17"/>
                <w:szCs w:val="17"/>
              </w:rPr>
              <w:t xml:space="preserve">~50k+</w:t>
            </w:r>
          </w:p>
        </w:tc>
        <w:tc>
          <w:tcPr>
            <w:tcW w:type="dxa" w:w="2200"/>
            <w:tcMar>
              <w:top w:type="dxa" w:w="40"/>
              <w:left w:type="dxa" w:w="70"/>
              <w:bottom w:type="dxa" w:w="40"/>
              <w:right w:type="dxa" w:w="70"/>
            </w:tcMar>
          </w:tcPr>
          <w:p>
            <w:pPr>
              <w:spacing w:after="0" w:line="230"/>
            </w:pPr>
            <w:r>
              <w:rPr>
                <w:sz w:val="17"/>
                <w:szCs w:val="17"/>
              </w:rPr>
              <w:t xml:space="preserve">64</w:t>
            </w:r>
          </w:p>
        </w:tc>
        <w:tc>
          <w:tcPr>
            <w:tcW w:type="dxa" w:w="1960"/>
            <w:tcMar>
              <w:top w:type="dxa" w:w="40"/>
              <w:left w:type="dxa" w:w="70"/>
              <w:bottom w:type="dxa" w:w="40"/>
              <w:right w:type="dxa" w:w="70"/>
            </w:tcMar>
          </w:tcPr>
          <w:p>
            <w:pPr>
              <w:spacing w:after="0" w:line="230"/>
            </w:pPr>
            <w:r>
              <w:rPr>
                <w:sz w:val="17"/>
                <w:szCs w:val="17"/>
              </w:rPr>
              <w:t xml:space="preserve">6+</w:t>
            </w:r>
          </w:p>
        </w:tc>
      </w:tr>
    </w:tbl>
    <w:p>
      <w:pPr>
        <w:spacing w:after="140"/>
      </w:pPr>
      <w:r>
        <w:rPr>
          <w:sz w:val="8"/>
          <w:szCs w:val="8"/>
        </w:rPr>
        <w:t xml:space="preserve"/>
      </w:r>
    </w:p>
    <w:p>
      <w:pPr>
        <w:spacing w:after="120" w:line="276"/>
        <w:jc w:val="both"/>
      </w:pPr>
      <w:r>
        <w:rPr>
          <w:i/>
          <w:iCs/>
          <w:sz w:val="22"/>
          <w:szCs w:val="22"/>
        </w:rPr>
        <w:t xml:space="preserve">These are planning estimates that set the sizing envelope for the Phase 15 scale test, not measured results; the Phase 16 benchmark validates them.</w:t>
      </w:r>
    </w:p>
    <w:p>
      <w:pPr>
        <w:pStyle w:val="Heading2"/>
        <w:spacing w:after="100" w:before="220"/>
      </w:pPr>
      <w:r>
        <w:t xml:space="preserve">14.6 Test and verification strategy</w:t>
      </w:r>
    </w:p>
    <w:p>
      <w:pPr>
        <w:spacing w:after="120" w:line="276"/>
        <w:jc w:val="both"/>
      </w:pPr>
      <w:r>
        <w:rPr>
          <w:sz w:val="22"/>
          <w:szCs w:val="22"/>
        </w:rPr>
        <w:t xml:space="preserve">Verification is layered so that each quality attribute has an owning test type. Functional correctness is covered by unit and integration tests against the container contracts (§5.2); the scientific claims are covered by the benchmark harness (Phase 16); and safety of autonomy is covered by response-engine simulation before any live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shd w:fill="1F3864" w:color="auto" w:val="clear"/>
            <w:tcMar>
              <w:top w:type="dxa" w:w="40"/>
              <w:left w:type="dxa" w:w="70"/>
              <w:bottom w:type="dxa" w:w="40"/>
              <w:right w:type="dxa" w:w="70"/>
            </w:tcMar>
          </w:tcPr>
          <w:p>
            <w:pPr>
              <w:spacing w:after="0" w:line="230"/>
            </w:pPr>
            <w:r>
              <w:rPr>
                <w:b/>
                <w:bCs/>
                <w:color w:val="FFFFFF"/>
                <w:sz w:val="18"/>
                <w:szCs w:val="18"/>
              </w:rPr>
              <w:t xml:space="preserve">Level</w:t>
            </w:r>
          </w:p>
        </w:tc>
        <w:tc>
          <w:tcPr>
            <w:tcW w:type="dxa" w:w="3300"/>
            <w:shd w:fill="1F3864" w:color="auto" w:val="clear"/>
            <w:tcMar>
              <w:top w:type="dxa" w:w="40"/>
              <w:left w:type="dxa" w:w="70"/>
              <w:bottom w:type="dxa" w:w="40"/>
              <w:right w:type="dxa" w:w="70"/>
            </w:tcMar>
          </w:tcPr>
          <w:p>
            <w:pPr>
              <w:spacing w:after="0" w:line="230"/>
            </w:pPr>
            <w:r>
              <w:rPr>
                <w:b/>
                <w:bCs/>
                <w:color w:val="FFFFFF"/>
                <w:sz w:val="18"/>
                <w:szCs w:val="18"/>
              </w:rPr>
              <w:t xml:space="preserve">Scope</w:t>
            </w:r>
          </w:p>
        </w:tc>
        <w:tc>
          <w:tcPr>
            <w:tcW w:type="dxa" w:w="4560"/>
            <w:shd w:fill="1F3864" w:color="auto" w:val="clear"/>
            <w:tcMar>
              <w:top w:type="dxa" w:w="40"/>
              <w:left w:type="dxa" w:w="70"/>
              <w:bottom w:type="dxa" w:w="40"/>
              <w:right w:type="dxa" w:w="70"/>
            </w:tcMar>
          </w:tcPr>
          <w:p>
            <w:pPr>
              <w:spacing w:after="0" w:line="230"/>
            </w:pPr>
            <w:r>
              <w:rPr>
                <w:b/>
                <w:bCs/>
                <w:color w:val="FFFFFF"/>
                <w:sz w:val="18"/>
                <w:szCs w:val="18"/>
              </w:rPr>
              <w:t xml:space="preserve">Verifies</w:t>
            </w:r>
          </w:p>
        </w:tc>
      </w:tr>
      <w:tr>
        <w:tc>
          <w:tcPr>
            <w:tcW w:type="dxa" w:w="1500"/>
            <w:tcMar>
              <w:top w:type="dxa" w:w="40"/>
              <w:left w:type="dxa" w:w="70"/>
              <w:bottom w:type="dxa" w:w="40"/>
              <w:right w:type="dxa" w:w="70"/>
            </w:tcMar>
          </w:tcPr>
          <w:p>
            <w:pPr>
              <w:spacing w:after="0" w:line="230"/>
            </w:pPr>
            <w:r>
              <w:rPr>
                <w:sz w:val="17"/>
                <w:szCs w:val="17"/>
              </w:rPr>
              <w:t xml:space="preserve">Unit</w:t>
            </w:r>
          </w:p>
        </w:tc>
        <w:tc>
          <w:tcPr>
            <w:tcW w:type="dxa" w:w="3300"/>
            <w:tcMar>
              <w:top w:type="dxa" w:w="40"/>
              <w:left w:type="dxa" w:w="70"/>
              <w:bottom w:type="dxa" w:w="40"/>
              <w:right w:type="dxa" w:w="70"/>
            </w:tcMar>
          </w:tcPr>
          <w:p>
            <w:pPr>
              <w:spacing w:after="0" w:line="230"/>
            </w:pPr>
            <w:r>
              <w:rPr>
                <w:sz w:val="17"/>
                <w:szCs w:val="17"/>
              </w:rPr>
              <w:t xml:space="preserve">Feature extractors, models, policy rules</w:t>
            </w:r>
          </w:p>
        </w:tc>
        <w:tc>
          <w:tcPr>
            <w:tcW w:type="dxa" w:w="4560"/>
            <w:tcMar>
              <w:top w:type="dxa" w:w="40"/>
              <w:left w:type="dxa" w:w="70"/>
              <w:bottom w:type="dxa" w:w="40"/>
              <w:right w:type="dxa" w:w="70"/>
            </w:tcMar>
          </w:tcPr>
          <w:p>
            <w:pPr>
              <w:spacing w:after="0" w:line="230"/>
            </w:pPr>
            <w:r>
              <w:rPr>
                <w:sz w:val="17"/>
                <w:szCs w:val="17"/>
              </w:rPr>
              <w:t xml:space="preserve">Correctness of individual components</w:t>
            </w:r>
          </w:p>
        </w:tc>
      </w:tr>
      <w:tr>
        <w:tc>
          <w:tcPr>
            <w:tcW w:type="dxa" w:w="1500"/>
            <w:shd w:fill="EEF3FB" w:color="auto" w:val="clear"/>
            <w:tcMar>
              <w:top w:type="dxa" w:w="40"/>
              <w:left w:type="dxa" w:w="70"/>
              <w:bottom w:type="dxa" w:w="40"/>
              <w:right w:type="dxa" w:w="70"/>
            </w:tcMar>
          </w:tcPr>
          <w:p>
            <w:pPr>
              <w:spacing w:after="0" w:line="230"/>
            </w:pPr>
            <w:r>
              <w:rPr>
                <w:sz w:val="17"/>
                <w:szCs w:val="17"/>
              </w:rPr>
              <w:t xml:space="preserve">Contract</w:t>
            </w:r>
          </w:p>
        </w:tc>
        <w:tc>
          <w:tcPr>
            <w:tcW w:type="dxa" w:w="3300"/>
            <w:shd w:fill="EEF3FB" w:color="auto" w:val="clear"/>
            <w:tcMar>
              <w:top w:type="dxa" w:w="40"/>
              <w:left w:type="dxa" w:w="70"/>
              <w:bottom w:type="dxa" w:w="40"/>
              <w:right w:type="dxa" w:w="70"/>
            </w:tcMar>
          </w:tcPr>
          <w:p>
            <w:pPr>
              <w:spacing w:after="0" w:line="230"/>
            </w:pPr>
            <w:r>
              <w:rPr>
                <w:sz w:val="17"/>
                <w:szCs w:val="17"/>
              </w:rPr>
              <w:t xml:space="preserve">Topic schemas, API/gRPC definitions</w:t>
            </w:r>
          </w:p>
        </w:tc>
        <w:tc>
          <w:tcPr>
            <w:tcW w:type="dxa" w:w="4560"/>
            <w:shd w:fill="EEF3FB" w:color="auto" w:val="clear"/>
            <w:tcMar>
              <w:top w:type="dxa" w:w="40"/>
              <w:left w:type="dxa" w:w="70"/>
              <w:bottom w:type="dxa" w:w="40"/>
              <w:right w:type="dxa" w:w="70"/>
            </w:tcMar>
          </w:tcPr>
          <w:p>
            <w:pPr>
              <w:spacing w:after="0" w:line="230"/>
            </w:pPr>
            <w:r>
              <w:rPr>
                <w:sz w:val="17"/>
                <w:szCs w:val="17"/>
              </w:rPr>
              <w:t xml:space="preserve">Inter-container compatibility (§5.2)</w:t>
            </w:r>
          </w:p>
        </w:tc>
      </w:tr>
      <w:tr>
        <w:tc>
          <w:tcPr>
            <w:tcW w:type="dxa" w:w="1500"/>
            <w:tcMar>
              <w:top w:type="dxa" w:w="40"/>
              <w:left w:type="dxa" w:w="70"/>
              <w:bottom w:type="dxa" w:w="40"/>
              <w:right w:type="dxa" w:w="70"/>
            </w:tcMar>
          </w:tcPr>
          <w:p>
            <w:pPr>
              <w:spacing w:after="0" w:line="230"/>
            </w:pPr>
            <w:r>
              <w:rPr>
                <w:sz w:val="17"/>
                <w:szCs w:val="17"/>
              </w:rPr>
              <w:t xml:space="preserve">Integration</w:t>
            </w:r>
          </w:p>
        </w:tc>
        <w:tc>
          <w:tcPr>
            <w:tcW w:type="dxa" w:w="3300"/>
            <w:tcMar>
              <w:top w:type="dxa" w:w="40"/>
              <w:left w:type="dxa" w:w="70"/>
              <w:bottom w:type="dxa" w:w="40"/>
              <w:right w:type="dxa" w:w="70"/>
            </w:tcMar>
          </w:tcPr>
          <w:p>
            <w:pPr>
              <w:spacing w:after="0" w:line="230"/>
            </w:pPr>
            <w:r>
              <w:rPr>
                <w:sz w:val="17"/>
                <w:szCs w:val="17"/>
              </w:rPr>
              <w:t xml:space="preserve">Capture→feature→inference→response path</w:t>
            </w:r>
          </w:p>
        </w:tc>
        <w:tc>
          <w:tcPr>
            <w:tcW w:type="dxa" w:w="4560"/>
            <w:tcMar>
              <w:top w:type="dxa" w:w="40"/>
              <w:left w:type="dxa" w:w="70"/>
              <w:bottom w:type="dxa" w:w="40"/>
              <w:right w:type="dxa" w:w="70"/>
            </w:tcMar>
          </w:tcPr>
          <w:p>
            <w:pPr>
              <w:spacing w:after="0" w:line="230"/>
            </w:pPr>
            <w:r>
              <w:rPr>
                <w:sz w:val="17"/>
                <w:szCs w:val="17"/>
              </w:rPr>
              <w:t xml:space="preserve">End-to-end functional flow (§7)</w:t>
            </w:r>
          </w:p>
        </w:tc>
      </w:tr>
      <w:tr>
        <w:tc>
          <w:tcPr>
            <w:tcW w:type="dxa" w:w="1500"/>
            <w:shd w:fill="EEF3FB" w:color="auto" w:val="clear"/>
            <w:tcMar>
              <w:top w:type="dxa" w:w="40"/>
              <w:left w:type="dxa" w:w="70"/>
              <w:bottom w:type="dxa" w:w="40"/>
              <w:right w:type="dxa" w:w="70"/>
            </w:tcMar>
          </w:tcPr>
          <w:p>
            <w:pPr>
              <w:spacing w:after="0" w:line="230"/>
            </w:pPr>
            <w:r>
              <w:rPr>
                <w:sz w:val="17"/>
                <w:szCs w:val="17"/>
              </w:rPr>
              <w:t xml:space="preserve">Performance</w:t>
            </w:r>
          </w:p>
        </w:tc>
        <w:tc>
          <w:tcPr>
            <w:tcW w:type="dxa" w:w="3300"/>
            <w:shd w:fill="EEF3FB" w:color="auto" w:val="clear"/>
            <w:tcMar>
              <w:top w:type="dxa" w:w="40"/>
              <w:left w:type="dxa" w:w="70"/>
              <w:bottom w:type="dxa" w:w="40"/>
              <w:right w:type="dxa" w:w="70"/>
            </w:tcMar>
          </w:tcPr>
          <w:p>
            <w:pPr>
              <w:spacing w:after="0" w:line="230"/>
            </w:pPr>
            <w:r>
              <w:rPr>
                <w:sz w:val="17"/>
                <w:szCs w:val="17"/>
              </w:rPr>
              <w:t xml:space="preserve">Load against QA-1/QA-2 targets</w:t>
            </w:r>
          </w:p>
        </w:tc>
        <w:tc>
          <w:tcPr>
            <w:tcW w:type="dxa" w:w="4560"/>
            <w:shd w:fill="EEF3FB" w:color="auto" w:val="clear"/>
            <w:tcMar>
              <w:top w:type="dxa" w:w="40"/>
              <w:left w:type="dxa" w:w="70"/>
              <w:bottom w:type="dxa" w:w="40"/>
              <w:right w:type="dxa" w:w="70"/>
            </w:tcMar>
          </w:tcPr>
          <w:p>
            <w:pPr>
              <w:spacing w:after="0" w:line="230"/>
            </w:pPr>
            <w:r>
              <w:rPr>
                <w:sz w:val="17"/>
                <w:szCs w:val="17"/>
              </w:rPr>
              <w:t xml:space="preserve">Latency budget and throughput (§14.1)</w:t>
            </w:r>
          </w:p>
        </w:tc>
      </w:tr>
      <w:tr>
        <w:tc>
          <w:tcPr>
            <w:tcW w:type="dxa" w:w="1500"/>
            <w:tcMar>
              <w:top w:type="dxa" w:w="40"/>
              <w:left w:type="dxa" w:w="70"/>
              <w:bottom w:type="dxa" w:w="40"/>
              <w:right w:type="dxa" w:w="70"/>
            </w:tcMar>
          </w:tcPr>
          <w:p>
            <w:pPr>
              <w:spacing w:after="0" w:line="230"/>
            </w:pPr>
            <w:r>
              <w:rPr>
                <w:sz w:val="17"/>
                <w:szCs w:val="17"/>
              </w:rPr>
              <w:t xml:space="preserve">Scale</w:t>
            </w:r>
          </w:p>
        </w:tc>
        <w:tc>
          <w:tcPr>
            <w:tcW w:type="dxa" w:w="3300"/>
            <w:tcMar>
              <w:top w:type="dxa" w:w="40"/>
              <w:left w:type="dxa" w:w="70"/>
              <w:bottom w:type="dxa" w:w="40"/>
              <w:right w:type="dxa" w:w="70"/>
            </w:tcMar>
          </w:tcPr>
          <w:p>
            <w:pPr>
              <w:spacing w:after="0" w:line="230"/>
            </w:pPr>
            <w:r>
              <w:rPr>
                <w:sz w:val="17"/>
                <w:szCs w:val="17"/>
              </w:rPr>
              <w:t xml:space="preserve">100/500/1000 AP simulation</w:t>
            </w:r>
          </w:p>
        </w:tc>
        <w:tc>
          <w:tcPr>
            <w:tcW w:type="dxa" w:w="4560"/>
            <w:tcMar>
              <w:top w:type="dxa" w:w="40"/>
              <w:left w:type="dxa" w:w="70"/>
              <w:bottom w:type="dxa" w:w="40"/>
              <w:right w:type="dxa" w:w="70"/>
            </w:tcMar>
          </w:tcPr>
          <w:p>
            <w:pPr>
              <w:spacing w:after="0" w:line="230"/>
            </w:pPr>
            <w:r>
              <w:rPr>
                <w:sz w:val="17"/>
                <w:szCs w:val="17"/>
              </w:rPr>
              <w:t xml:space="preserve">Horizontal scaling (QA-3, Phase 15)</w:t>
            </w:r>
          </w:p>
        </w:tc>
      </w:tr>
      <w:tr>
        <w:tc>
          <w:tcPr>
            <w:tcW w:type="dxa" w:w="1500"/>
            <w:shd w:fill="EEF3FB" w:color="auto" w:val="clear"/>
            <w:tcMar>
              <w:top w:type="dxa" w:w="40"/>
              <w:left w:type="dxa" w:w="70"/>
              <w:bottom w:type="dxa" w:w="40"/>
              <w:right w:type="dxa" w:w="70"/>
            </w:tcMar>
          </w:tcPr>
          <w:p>
            <w:pPr>
              <w:spacing w:after="0" w:line="230"/>
            </w:pPr>
            <w:r>
              <w:rPr>
                <w:sz w:val="17"/>
                <w:szCs w:val="17"/>
              </w:rPr>
              <w:t xml:space="preserve">Model</w:t>
            </w:r>
          </w:p>
        </w:tc>
        <w:tc>
          <w:tcPr>
            <w:tcW w:type="dxa" w:w="3300"/>
            <w:shd w:fill="EEF3FB" w:color="auto" w:val="clear"/>
            <w:tcMar>
              <w:top w:type="dxa" w:w="40"/>
              <w:left w:type="dxa" w:w="70"/>
              <w:bottom w:type="dxa" w:w="40"/>
              <w:right w:type="dxa" w:w="70"/>
            </w:tcMar>
          </w:tcPr>
          <w:p>
            <w:pPr>
              <w:spacing w:after="0" w:line="230"/>
            </w:pPr>
            <w:r>
              <w:rPr>
                <w:sz w:val="17"/>
                <w:szCs w:val="17"/>
              </w:rPr>
              <w:t xml:space="preserve">Held-out sets, cross-network, adversarial</w:t>
            </w:r>
          </w:p>
        </w:tc>
        <w:tc>
          <w:tcPr>
            <w:tcW w:type="dxa" w:w="4560"/>
            <w:shd w:fill="EEF3FB" w:color="auto" w:val="clear"/>
            <w:tcMar>
              <w:top w:type="dxa" w:w="40"/>
              <w:left w:type="dxa" w:w="70"/>
              <w:bottom w:type="dxa" w:w="40"/>
              <w:right w:type="dxa" w:w="70"/>
            </w:tcMar>
          </w:tcPr>
          <w:p>
            <w:pPr>
              <w:spacing w:after="0" w:line="230"/>
            </w:pPr>
            <w:r>
              <w:rPr>
                <w:sz w:val="17"/>
                <w:szCs w:val="17"/>
              </w:rPr>
              <w:t xml:space="preserve">Detection quality &amp; robustness (QA-5)</w:t>
            </w:r>
          </w:p>
        </w:tc>
      </w:tr>
      <w:tr>
        <w:tc>
          <w:tcPr>
            <w:tcW w:type="dxa" w:w="1500"/>
            <w:tcMar>
              <w:top w:type="dxa" w:w="40"/>
              <w:left w:type="dxa" w:w="70"/>
              <w:bottom w:type="dxa" w:w="40"/>
              <w:right w:type="dxa" w:w="70"/>
            </w:tcMar>
          </w:tcPr>
          <w:p>
            <w:pPr>
              <w:spacing w:after="0" w:line="230"/>
            </w:pPr>
            <w:r>
              <w:rPr>
                <w:sz w:val="17"/>
                <w:szCs w:val="17"/>
              </w:rPr>
              <w:t xml:space="preserve">Security</w:t>
            </w:r>
          </w:p>
        </w:tc>
        <w:tc>
          <w:tcPr>
            <w:tcW w:type="dxa" w:w="3300"/>
            <w:tcMar>
              <w:top w:type="dxa" w:w="40"/>
              <w:left w:type="dxa" w:w="70"/>
              <w:bottom w:type="dxa" w:w="40"/>
              <w:right w:type="dxa" w:w="70"/>
            </w:tcMar>
          </w:tcPr>
          <w:p>
            <w:pPr>
              <w:spacing w:after="0" w:line="230"/>
            </w:pPr>
            <w:r>
              <w:rPr>
                <w:sz w:val="17"/>
                <w:szCs w:val="17"/>
              </w:rPr>
              <w:t xml:space="preserve">Threat-case tests per §13.1</w:t>
            </w:r>
          </w:p>
        </w:tc>
        <w:tc>
          <w:tcPr>
            <w:tcW w:type="dxa" w:w="4560"/>
            <w:tcMar>
              <w:top w:type="dxa" w:w="40"/>
              <w:left w:type="dxa" w:w="70"/>
              <w:bottom w:type="dxa" w:w="40"/>
              <w:right w:type="dxa" w:w="70"/>
            </w:tcMar>
          </w:tcPr>
          <w:p>
            <w:pPr>
              <w:spacing w:after="0" w:line="230"/>
            </w:pPr>
            <w:r>
              <w:rPr>
                <w:sz w:val="17"/>
                <w:szCs w:val="17"/>
              </w:rPr>
              <w:t xml:space="preserve">Mitigations effective; audit complete</w:t>
            </w:r>
          </w:p>
        </w:tc>
      </w:tr>
      <w:tr>
        <w:tc>
          <w:tcPr>
            <w:tcW w:type="dxa" w:w="1500"/>
            <w:shd w:fill="EEF3FB" w:color="auto" w:val="clear"/>
            <w:tcMar>
              <w:top w:type="dxa" w:w="40"/>
              <w:left w:type="dxa" w:w="70"/>
              <w:bottom w:type="dxa" w:w="40"/>
              <w:right w:type="dxa" w:w="70"/>
            </w:tcMar>
          </w:tcPr>
          <w:p>
            <w:pPr>
              <w:spacing w:after="0" w:line="230"/>
            </w:pPr>
            <w:r>
              <w:rPr>
                <w:sz w:val="17"/>
                <w:szCs w:val="17"/>
              </w:rPr>
              <w:t xml:space="preserve">Chaos</w:t>
            </w:r>
          </w:p>
        </w:tc>
        <w:tc>
          <w:tcPr>
            <w:tcW w:type="dxa" w:w="3300"/>
            <w:shd w:fill="EEF3FB" w:color="auto" w:val="clear"/>
            <w:tcMar>
              <w:top w:type="dxa" w:w="40"/>
              <w:left w:type="dxa" w:w="70"/>
              <w:bottom w:type="dxa" w:w="40"/>
              <w:right w:type="dxa" w:w="70"/>
            </w:tcMar>
          </w:tcPr>
          <w:p>
            <w:pPr>
              <w:spacing w:after="0" w:line="230"/>
            </w:pPr>
            <w:r>
              <w:rPr>
                <w:sz w:val="17"/>
                <w:szCs w:val="17"/>
              </w:rPr>
              <w:t xml:space="preserve">Kill sensors/pods/broker</w:t>
            </w:r>
          </w:p>
        </w:tc>
        <w:tc>
          <w:tcPr>
            <w:tcW w:type="dxa" w:w="4560"/>
            <w:shd w:fill="EEF3FB" w:color="auto" w:val="clear"/>
            <w:tcMar>
              <w:top w:type="dxa" w:w="40"/>
              <w:left w:type="dxa" w:w="70"/>
              <w:bottom w:type="dxa" w:w="40"/>
              <w:right w:type="dxa" w:w="70"/>
            </w:tcMar>
          </w:tcPr>
          <w:p>
            <w:pPr>
              <w:spacing w:after="0" w:line="230"/>
            </w:pPr>
            <w:r>
              <w:rPr>
                <w:sz w:val="17"/>
                <w:szCs w:val="17"/>
              </w:rPr>
              <w:t xml:space="preserve">Degradation behaviour (§5.3, QA-4)</w:t>
            </w:r>
          </w:p>
        </w:tc>
      </w:tr>
    </w:tbl>
    <w:p>
      <w:pPr>
        <w:spacing w:after="140"/>
      </w:pPr>
      <w:r>
        <w:rPr>
          <w:sz w:val="8"/>
          <w:szCs w:val="8"/>
        </w:rPr>
        <w:t xml:space="preserve"/>
      </w:r>
    </w:p>
    <w:p>
      <w:pPr>
        <w:spacing w:after="120" w:line="276"/>
        <w:jc w:val="both"/>
      </w:pPr>
      <w:r>
        <w:rPr>
          <w:sz w:val="22"/>
          <w:szCs w:val="22"/>
        </w:rPr>
        <w:t xml:space="preserve">A change is considered done only when its owning tests pass and no undocumented technical debt remains — the discipline carried from the project's per-phase working rules.</w:t>
      </w:r>
    </w:p>
    <w:p>
      <w:r>
        <w:br w:type="page"/>
      </w:r>
    </w:p>
    <w:p>
      <w:pPr>
        <w:pStyle w:val="Heading1"/>
        <w:spacing w:after="140" w:before="300"/>
      </w:pPr>
      <w:r>
        <w:t xml:space="preserve">15. Quality Attribute Scenarios and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shd w:fill="1F3864" w:color="auto" w:val="clear"/>
            <w:tcMar>
              <w:top w:type="dxa" w:w="40"/>
              <w:left w:type="dxa" w:w="70"/>
              <w:bottom w:type="dxa" w:w="40"/>
              <w:right w:type="dxa" w:w="70"/>
            </w:tcMar>
          </w:tcPr>
          <w:p>
            <w:pPr>
              <w:spacing w:after="0" w:line="230"/>
            </w:pPr>
            <w:r>
              <w:rPr>
                <w:b/>
                <w:bCs/>
                <w:color w:val="FFFFFF"/>
                <w:sz w:val="18"/>
                <w:szCs w:val="18"/>
              </w:rPr>
              <w:t xml:space="preserve">QA</w:t>
            </w:r>
          </w:p>
        </w:tc>
        <w:tc>
          <w:tcPr>
            <w:tcW w:type="dxa" w:w="4300"/>
            <w:shd w:fill="1F3864" w:color="auto" w:val="clear"/>
            <w:tcMar>
              <w:top w:type="dxa" w:w="40"/>
              <w:left w:type="dxa" w:w="70"/>
              <w:bottom w:type="dxa" w:w="40"/>
              <w:right w:type="dxa" w:w="70"/>
            </w:tcMar>
          </w:tcPr>
          <w:p>
            <w:pPr>
              <w:spacing w:after="0" w:line="230"/>
            </w:pPr>
            <w:r>
              <w:rPr>
                <w:b/>
                <w:bCs/>
                <w:color w:val="FFFFFF"/>
                <w:sz w:val="18"/>
                <w:szCs w:val="18"/>
              </w:rPr>
              <w:t xml:space="preserve">Scenario (stimulus → response)</w:t>
            </w:r>
          </w:p>
        </w:tc>
        <w:tc>
          <w:tcPr>
            <w:tcW w:type="dxa" w:w="3160"/>
            <w:shd w:fill="1F3864" w:color="auto" w:val="clear"/>
            <w:tcMar>
              <w:top w:type="dxa" w:w="40"/>
              <w:left w:type="dxa" w:w="70"/>
              <w:bottom w:type="dxa" w:w="40"/>
              <w:right w:type="dxa" w:w="70"/>
            </w:tcMar>
          </w:tcPr>
          <w:p>
            <w:pPr>
              <w:spacing w:after="0" w:line="230"/>
            </w:pPr>
            <w:r>
              <w:rPr>
                <w:b/>
                <w:bCs/>
                <w:color w:val="FFFFFF"/>
                <w:sz w:val="18"/>
                <w:szCs w:val="18"/>
              </w:rPr>
              <w:t xml:space="preserve">Tactic</w:t>
            </w:r>
          </w:p>
        </w:tc>
      </w:tr>
      <w:tr>
        <w:tc>
          <w:tcPr>
            <w:tcW w:type="dxa" w:w="1900"/>
            <w:tcMar>
              <w:top w:type="dxa" w:w="40"/>
              <w:left w:type="dxa" w:w="70"/>
              <w:bottom w:type="dxa" w:w="40"/>
              <w:right w:type="dxa" w:w="70"/>
            </w:tcMar>
          </w:tcPr>
          <w:p>
            <w:pPr>
              <w:spacing w:after="0" w:line="230"/>
            </w:pPr>
            <w:r>
              <w:rPr>
                <w:sz w:val="17"/>
                <w:szCs w:val="17"/>
              </w:rPr>
              <w:t xml:space="preserve">QA-1 Latency</w:t>
            </w:r>
          </w:p>
        </w:tc>
        <w:tc>
          <w:tcPr>
            <w:tcW w:type="dxa" w:w="4300"/>
            <w:tcMar>
              <w:top w:type="dxa" w:w="40"/>
              <w:left w:type="dxa" w:w="70"/>
              <w:bottom w:type="dxa" w:w="40"/>
              <w:right w:type="dxa" w:w="70"/>
            </w:tcMar>
          </w:tcPr>
          <w:p>
            <w:pPr>
              <w:spacing w:after="0" w:line="230"/>
            </w:pPr>
            <w:r>
              <w:rPr>
                <w:sz w:val="17"/>
                <w:szCs w:val="17"/>
              </w:rPr>
              <w:t xml:space="preserve">Burst of frames arrives → verdict within 1 s p95</w:t>
            </w:r>
          </w:p>
        </w:tc>
        <w:tc>
          <w:tcPr>
            <w:tcW w:type="dxa" w:w="3160"/>
            <w:tcMar>
              <w:top w:type="dxa" w:w="40"/>
              <w:left w:type="dxa" w:w="70"/>
              <w:bottom w:type="dxa" w:w="40"/>
              <w:right w:type="dxa" w:w="70"/>
            </w:tcMar>
          </w:tcPr>
          <w:p>
            <w:pPr>
              <w:spacing w:after="0" w:line="230"/>
            </w:pPr>
            <w:r>
              <w:rPr>
                <w:sz w:val="17"/>
                <w:szCs w:val="17"/>
              </w:rPr>
              <w:t xml:space="preserve">Async pipeline, GPU batching, per-stage budget</w:t>
            </w:r>
          </w:p>
        </w:tc>
      </w:tr>
      <w:tr>
        <w:tc>
          <w:tcPr>
            <w:tcW w:type="dxa" w:w="1900"/>
            <w:shd w:fill="EEF3FB" w:color="auto" w:val="clear"/>
            <w:tcMar>
              <w:top w:type="dxa" w:w="40"/>
              <w:left w:type="dxa" w:w="70"/>
              <w:bottom w:type="dxa" w:w="40"/>
              <w:right w:type="dxa" w:w="70"/>
            </w:tcMar>
          </w:tcPr>
          <w:p>
            <w:pPr>
              <w:spacing w:after="0" w:line="230"/>
            </w:pPr>
            <w:r>
              <w:rPr>
                <w:sz w:val="17"/>
                <w:szCs w:val="17"/>
              </w:rPr>
              <w:t xml:space="preserve">QA-2 Throughput</w:t>
            </w:r>
          </w:p>
        </w:tc>
        <w:tc>
          <w:tcPr>
            <w:tcW w:type="dxa" w:w="4300"/>
            <w:shd w:fill="EEF3FB" w:color="auto" w:val="clear"/>
            <w:tcMar>
              <w:top w:type="dxa" w:w="40"/>
              <w:left w:type="dxa" w:w="70"/>
              <w:bottom w:type="dxa" w:w="40"/>
              <w:right w:type="dxa" w:w="70"/>
            </w:tcMar>
          </w:tcPr>
          <w:p>
            <w:pPr>
              <w:spacing w:after="0" w:line="230"/>
            </w:pPr>
            <w:r>
              <w:rPr>
                <w:sz w:val="17"/>
                <w:szCs w:val="17"/>
              </w:rPr>
              <w:t xml:space="preserve">50k frames/s sustained → no loss</w:t>
            </w:r>
          </w:p>
        </w:tc>
        <w:tc>
          <w:tcPr>
            <w:tcW w:type="dxa" w:w="3160"/>
            <w:shd w:fill="EEF3FB" w:color="auto" w:val="clear"/>
            <w:tcMar>
              <w:top w:type="dxa" w:w="40"/>
              <w:left w:type="dxa" w:w="70"/>
              <w:bottom w:type="dxa" w:w="40"/>
              <w:right w:type="dxa" w:w="70"/>
            </w:tcMar>
          </w:tcPr>
          <w:p>
            <w:pPr>
              <w:spacing w:after="0" w:line="230"/>
            </w:pPr>
            <w:r>
              <w:rPr>
                <w:sz w:val="17"/>
                <w:szCs w:val="17"/>
              </w:rPr>
              <w:t xml:space="preserve">Kafka partitioning, back-pressure, HPA on lag</w:t>
            </w:r>
          </w:p>
        </w:tc>
      </w:tr>
      <w:tr>
        <w:tc>
          <w:tcPr>
            <w:tcW w:type="dxa" w:w="1900"/>
            <w:tcMar>
              <w:top w:type="dxa" w:w="40"/>
              <w:left w:type="dxa" w:w="70"/>
              <w:bottom w:type="dxa" w:w="40"/>
              <w:right w:type="dxa" w:w="70"/>
            </w:tcMar>
          </w:tcPr>
          <w:p>
            <w:pPr>
              <w:spacing w:after="0" w:line="230"/>
            </w:pPr>
            <w:r>
              <w:rPr>
                <w:sz w:val="17"/>
                <w:szCs w:val="17"/>
              </w:rPr>
              <w:t xml:space="preserve">QA-3 Scale</w:t>
            </w:r>
          </w:p>
        </w:tc>
        <w:tc>
          <w:tcPr>
            <w:tcW w:type="dxa" w:w="4300"/>
            <w:tcMar>
              <w:top w:type="dxa" w:w="40"/>
              <w:left w:type="dxa" w:w="70"/>
              <w:bottom w:type="dxa" w:w="40"/>
              <w:right w:type="dxa" w:w="70"/>
            </w:tcMar>
          </w:tcPr>
          <w:p>
            <w:pPr>
              <w:spacing w:after="0" w:line="230"/>
            </w:pPr>
            <w:r>
              <w:rPr>
                <w:sz w:val="17"/>
                <w:szCs w:val="17"/>
              </w:rPr>
              <w:t xml:space="preserve">APs grow 100→1000 → linear resource growth</w:t>
            </w:r>
          </w:p>
        </w:tc>
        <w:tc>
          <w:tcPr>
            <w:tcW w:type="dxa" w:w="3160"/>
            <w:tcMar>
              <w:top w:type="dxa" w:w="40"/>
              <w:left w:type="dxa" w:w="70"/>
              <w:bottom w:type="dxa" w:w="40"/>
              <w:right w:type="dxa" w:w="70"/>
            </w:tcMar>
          </w:tcPr>
          <w:p>
            <w:pPr>
              <w:spacing w:after="0" w:line="230"/>
            </w:pPr>
            <w:r>
              <w:rPr>
                <w:sz w:val="17"/>
                <w:szCs w:val="17"/>
              </w:rPr>
              <w:t xml:space="preserve">Stateless consumers, partition &amp; replica scaling</w:t>
            </w:r>
          </w:p>
        </w:tc>
      </w:tr>
      <w:tr>
        <w:tc>
          <w:tcPr>
            <w:tcW w:type="dxa" w:w="1900"/>
            <w:shd w:fill="EEF3FB" w:color="auto" w:val="clear"/>
            <w:tcMar>
              <w:top w:type="dxa" w:w="40"/>
              <w:left w:type="dxa" w:w="70"/>
              <w:bottom w:type="dxa" w:w="40"/>
              <w:right w:type="dxa" w:w="70"/>
            </w:tcMar>
          </w:tcPr>
          <w:p>
            <w:pPr>
              <w:spacing w:after="0" w:line="230"/>
            </w:pPr>
            <w:r>
              <w:rPr>
                <w:sz w:val="17"/>
                <w:szCs w:val="17"/>
              </w:rPr>
              <w:t xml:space="preserve">QA-4 Availability</w:t>
            </w:r>
          </w:p>
        </w:tc>
        <w:tc>
          <w:tcPr>
            <w:tcW w:type="dxa" w:w="4300"/>
            <w:shd w:fill="EEF3FB" w:color="auto" w:val="clear"/>
            <w:tcMar>
              <w:top w:type="dxa" w:w="40"/>
              <w:left w:type="dxa" w:w="70"/>
              <w:bottom w:type="dxa" w:w="40"/>
              <w:right w:type="dxa" w:w="70"/>
            </w:tcMar>
          </w:tcPr>
          <w:p>
            <w:pPr>
              <w:spacing w:after="0" w:line="230"/>
            </w:pPr>
            <w:r>
              <w:rPr>
                <w:sz w:val="17"/>
                <w:szCs w:val="17"/>
              </w:rPr>
              <w:t xml:space="preserve">A sensor fails → detection continues degraded</w:t>
            </w:r>
          </w:p>
        </w:tc>
        <w:tc>
          <w:tcPr>
            <w:tcW w:type="dxa" w:w="3160"/>
            <w:shd w:fill="EEF3FB" w:color="auto" w:val="clear"/>
            <w:tcMar>
              <w:top w:type="dxa" w:w="40"/>
              <w:left w:type="dxa" w:w="70"/>
              <w:bottom w:type="dxa" w:w="40"/>
              <w:right w:type="dxa" w:w="70"/>
            </w:tcMar>
          </w:tcPr>
          <w:p>
            <w:pPr>
              <w:spacing w:after="0" w:line="230"/>
            </w:pPr>
            <w:r>
              <w:rPr>
                <w:sz w:val="17"/>
                <w:szCs w:val="17"/>
              </w:rPr>
              <w:t xml:space="preserve">Redundant sensors, rebuildable state, health checks</w:t>
            </w:r>
          </w:p>
        </w:tc>
      </w:tr>
      <w:tr>
        <w:tc>
          <w:tcPr>
            <w:tcW w:type="dxa" w:w="1900"/>
            <w:tcMar>
              <w:top w:type="dxa" w:w="40"/>
              <w:left w:type="dxa" w:w="70"/>
              <w:bottom w:type="dxa" w:w="40"/>
              <w:right w:type="dxa" w:w="70"/>
            </w:tcMar>
          </w:tcPr>
          <w:p>
            <w:pPr>
              <w:spacing w:after="0" w:line="230"/>
            </w:pPr>
            <w:r>
              <w:rPr>
                <w:sz w:val="17"/>
                <w:szCs w:val="17"/>
              </w:rPr>
              <w:t xml:space="preserve">QA-5 Quality</w:t>
            </w:r>
          </w:p>
        </w:tc>
        <w:tc>
          <w:tcPr>
            <w:tcW w:type="dxa" w:w="4300"/>
            <w:tcMar>
              <w:top w:type="dxa" w:w="40"/>
              <w:left w:type="dxa" w:w="70"/>
              <w:bottom w:type="dxa" w:w="40"/>
              <w:right w:type="dxa" w:w="70"/>
            </w:tcMar>
          </w:tcPr>
          <w:p>
            <w:pPr>
              <w:spacing w:after="0" w:line="230"/>
            </w:pPr>
            <w:r>
              <w:rPr>
                <w:sz w:val="17"/>
                <w:szCs w:val="17"/>
              </w:rPr>
              <w:t xml:space="preserve">New attack in test set → detected &amp; reported</w:t>
            </w:r>
          </w:p>
        </w:tc>
        <w:tc>
          <w:tcPr>
            <w:tcW w:type="dxa" w:w="3160"/>
            <w:tcMar>
              <w:top w:type="dxa" w:w="40"/>
              <w:left w:type="dxa" w:w="70"/>
              <w:bottom w:type="dxa" w:w="40"/>
              <w:right w:type="dxa" w:w="70"/>
            </w:tcMar>
          </w:tcPr>
          <w:p>
            <w:pPr>
              <w:spacing w:after="0" w:line="230"/>
            </w:pPr>
            <w:r>
              <w:rPr>
                <w:sz w:val="17"/>
                <w:szCs w:val="17"/>
              </w:rPr>
              <w:t xml:space="preserve">Hybrid ensemble + anomaly model; PR/ROC reporting</w:t>
            </w:r>
          </w:p>
        </w:tc>
      </w:tr>
      <w:tr>
        <w:tc>
          <w:tcPr>
            <w:tcW w:type="dxa" w:w="1900"/>
            <w:shd w:fill="EEF3FB" w:color="auto" w:val="clear"/>
            <w:tcMar>
              <w:top w:type="dxa" w:w="40"/>
              <w:left w:type="dxa" w:w="70"/>
              <w:bottom w:type="dxa" w:w="40"/>
              <w:right w:type="dxa" w:w="70"/>
            </w:tcMar>
          </w:tcPr>
          <w:p>
            <w:pPr>
              <w:spacing w:after="0" w:line="230"/>
            </w:pPr>
            <w:r>
              <w:rPr>
                <w:sz w:val="17"/>
                <w:szCs w:val="17"/>
              </w:rPr>
              <w:t xml:space="preserve">QA-6 Explainability</w:t>
            </w:r>
          </w:p>
        </w:tc>
        <w:tc>
          <w:tcPr>
            <w:tcW w:type="dxa" w:w="4300"/>
            <w:shd w:fill="EEF3FB" w:color="auto" w:val="clear"/>
            <w:tcMar>
              <w:top w:type="dxa" w:w="40"/>
              <w:left w:type="dxa" w:w="70"/>
              <w:bottom w:type="dxa" w:w="40"/>
              <w:right w:type="dxa" w:w="70"/>
            </w:tcMar>
          </w:tcPr>
          <w:p>
            <w:pPr>
              <w:spacing w:after="0" w:line="230"/>
            </w:pPr>
            <w:r>
              <w:rPr>
                <w:sz w:val="17"/>
                <w:szCs w:val="17"/>
              </w:rPr>
              <w:t xml:space="preserve">High-severity hit → attribution shown</w:t>
            </w:r>
          </w:p>
        </w:tc>
        <w:tc>
          <w:tcPr>
            <w:tcW w:type="dxa" w:w="3160"/>
            <w:shd w:fill="EEF3FB" w:color="auto" w:val="clear"/>
            <w:tcMar>
              <w:top w:type="dxa" w:w="40"/>
              <w:left w:type="dxa" w:w="70"/>
              <w:bottom w:type="dxa" w:w="40"/>
              <w:right w:type="dxa" w:w="70"/>
            </w:tcMar>
          </w:tcPr>
          <w:p>
            <w:pPr>
              <w:spacing w:after="0" w:line="230"/>
            </w:pPr>
            <w:r>
              <w:rPr>
                <w:sz w:val="17"/>
                <w:szCs w:val="17"/>
              </w:rPr>
              <w:t xml:space="preserve">SHAP/attention Explainer on every high-severity verdict</w:t>
            </w:r>
          </w:p>
        </w:tc>
      </w:tr>
      <w:tr>
        <w:tc>
          <w:tcPr>
            <w:tcW w:type="dxa" w:w="1900"/>
            <w:tcMar>
              <w:top w:type="dxa" w:w="40"/>
              <w:left w:type="dxa" w:w="70"/>
              <w:bottom w:type="dxa" w:w="40"/>
              <w:right w:type="dxa" w:w="70"/>
            </w:tcMar>
          </w:tcPr>
          <w:p>
            <w:pPr>
              <w:spacing w:after="0" w:line="230"/>
            </w:pPr>
            <w:r>
              <w:rPr>
                <w:sz w:val="17"/>
                <w:szCs w:val="17"/>
              </w:rPr>
              <w:t xml:space="preserve">QA-7 Security</w:t>
            </w:r>
          </w:p>
        </w:tc>
        <w:tc>
          <w:tcPr>
            <w:tcW w:type="dxa" w:w="4300"/>
            <w:tcMar>
              <w:top w:type="dxa" w:w="40"/>
              <w:left w:type="dxa" w:w="70"/>
              <w:bottom w:type="dxa" w:w="40"/>
              <w:right w:type="dxa" w:w="70"/>
            </w:tcMar>
          </w:tcPr>
          <w:p>
            <w:pPr>
              <w:spacing w:after="0" w:line="230"/>
            </w:pPr>
            <w:r>
              <w:rPr>
                <w:sz w:val="17"/>
                <w:szCs w:val="17"/>
              </w:rPr>
              <w:t xml:space="preserve">Forged block command → rejected</w:t>
            </w:r>
          </w:p>
        </w:tc>
        <w:tc>
          <w:tcPr>
            <w:tcW w:type="dxa" w:w="3160"/>
            <w:tcMar>
              <w:top w:type="dxa" w:w="40"/>
              <w:left w:type="dxa" w:w="70"/>
              <w:bottom w:type="dxa" w:w="40"/>
              <w:right w:type="dxa" w:w="70"/>
            </w:tcMar>
          </w:tcPr>
          <w:p>
            <w:pPr>
              <w:spacing w:after="0" w:line="230"/>
            </w:pPr>
            <w:r>
              <w:rPr>
                <w:sz w:val="17"/>
                <w:szCs w:val="17"/>
              </w:rPr>
              <w:t xml:space="preserve">mTLS, signed requests, RBAC, audit</w:t>
            </w:r>
          </w:p>
        </w:tc>
      </w:tr>
      <w:tr>
        <w:tc>
          <w:tcPr>
            <w:tcW w:type="dxa" w:w="1900"/>
            <w:shd w:fill="EEF3FB" w:color="auto" w:val="clear"/>
            <w:tcMar>
              <w:top w:type="dxa" w:w="40"/>
              <w:left w:type="dxa" w:w="70"/>
              <w:bottom w:type="dxa" w:w="40"/>
              <w:right w:type="dxa" w:w="70"/>
            </w:tcMar>
          </w:tcPr>
          <w:p>
            <w:pPr>
              <w:spacing w:after="0" w:line="230"/>
            </w:pPr>
            <w:r>
              <w:rPr>
                <w:sz w:val="17"/>
                <w:szCs w:val="17"/>
              </w:rPr>
              <w:t xml:space="preserve">QA-8 Modifiability</w:t>
            </w:r>
          </w:p>
        </w:tc>
        <w:tc>
          <w:tcPr>
            <w:tcW w:type="dxa" w:w="4300"/>
            <w:shd w:fill="EEF3FB" w:color="auto" w:val="clear"/>
            <w:tcMar>
              <w:top w:type="dxa" w:w="40"/>
              <w:left w:type="dxa" w:w="70"/>
              <w:bottom w:type="dxa" w:w="40"/>
              <w:right w:type="dxa" w:w="70"/>
            </w:tcMar>
          </w:tcPr>
          <w:p>
            <w:pPr>
              <w:spacing w:after="0" w:line="230"/>
            </w:pPr>
            <w:r>
              <w:rPr>
                <w:sz w:val="17"/>
                <w:szCs w:val="17"/>
              </w:rPr>
              <w:t xml:space="preserve">Add a model → no pipeline redeploy</w:t>
            </w:r>
          </w:p>
        </w:tc>
        <w:tc>
          <w:tcPr>
            <w:tcW w:type="dxa" w:w="3160"/>
            <w:shd w:fill="EEF3FB" w:color="auto" w:val="clear"/>
            <w:tcMar>
              <w:top w:type="dxa" w:w="40"/>
              <w:left w:type="dxa" w:w="70"/>
              <w:bottom w:type="dxa" w:w="40"/>
              <w:right w:type="dxa" w:w="70"/>
            </w:tcMar>
          </w:tcPr>
          <w:p>
            <w:pPr>
              <w:spacing w:after="0" w:line="230"/>
            </w:pPr>
            <w:r>
              <w:rPr>
                <w:sz w:val="17"/>
                <w:szCs w:val="17"/>
              </w:rPr>
              <w:t xml:space="preserve">Plug-in Model/Extractor interfaces, config-driven</w:t>
            </w:r>
          </w:p>
        </w:tc>
      </w:tr>
      <w:tr>
        <w:tc>
          <w:tcPr>
            <w:tcW w:type="dxa" w:w="1900"/>
            <w:tcMar>
              <w:top w:type="dxa" w:w="40"/>
              <w:left w:type="dxa" w:w="70"/>
              <w:bottom w:type="dxa" w:w="40"/>
              <w:right w:type="dxa" w:w="70"/>
            </w:tcMar>
          </w:tcPr>
          <w:p>
            <w:pPr>
              <w:spacing w:after="0" w:line="230"/>
            </w:pPr>
            <w:r>
              <w:rPr>
                <w:sz w:val="17"/>
                <w:szCs w:val="17"/>
              </w:rPr>
              <w:t xml:space="preserve">QA-9 Observability</w:t>
            </w:r>
          </w:p>
        </w:tc>
        <w:tc>
          <w:tcPr>
            <w:tcW w:type="dxa" w:w="4300"/>
            <w:tcMar>
              <w:top w:type="dxa" w:w="40"/>
              <w:left w:type="dxa" w:w="70"/>
              <w:bottom w:type="dxa" w:w="40"/>
              <w:right w:type="dxa" w:w="70"/>
            </w:tcMar>
          </w:tcPr>
          <w:p>
            <w:pPr>
              <w:spacing w:after="0" w:line="230"/>
            </w:pPr>
            <w:r>
              <w:rPr>
                <w:sz w:val="17"/>
                <w:szCs w:val="17"/>
              </w:rPr>
              <w:t xml:space="preserve">Latency regresses → attributable alert</w:t>
            </w:r>
          </w:p>
        </w:tc>
        <w:tc>
          <w:tcPr>
            <w:tcW w:type="dxa" w:w="3160"/>
            <w:tcMar>
              <w:top w:type="dxa" w:w="40"/>
              <w:left w:type="dxa" w:w="70"/>
              <w:bottom w:type="dxa" w:w="40"/>
              <w:right w:type="dxa" w:w="70"/>
            </w:tcMar>
          </w:tcPr>
          <w:p>
            <w:pPr>
              <w:spacing w:after="0" w:line="230"/>
            </w:pPr>
            <w:r>
              <w:rPr>
                <w:sz w:val="17"/>
                <w:szCs w:val="17"/>
              </w:rPr>
              <w:t xml:space="preserve">Per-stage metrics, budgets, Grafana alerts</w:t>
            </w:r>
          </w:p>
        </w:tc>
      </w:tr>
    </w:tbl>
    <w:p>
      <w:pPr>
        <w:spacing w:after="140"/>
      </w:pPr>
      <w:r>
        <w:rPr>
          <w:sz w:val="8"/>
          <w:szCs w:val="8"/>
        </w:rPr>
        <w:t xml:space="preserve"/>
      </w:r>
    </w:p>
    <w:p>
      <w:r>
        <w:br w:type="page"/>
      </w:r>
    </w:p>
    <w:p>
      <w:pPr>
        <w:pStyle w:val="Heading1"/>
        <w:spacing w:after="140" w:before="300"/>
      </w:pPr>
      <w:r>
        <w:t xml:space="preserve">16. Risks, Assumptions and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3160"/>
      </w:tblGrid>
      <w:tr>
        <w:trPr>
          <w:tblHeader/>
        </w:trPr>
        <w:tc>
          <w:tcPr>
            <w:tcW w:type="dxa" w:w="800"/>
            <w:shd w:fill="1F3864" w:color="auto" w:val="clear"/>
            <w:tcMar>
              <w:top w:type="dxa" w:w="40"/>
              <w:left w:type="dxa" w:w="70"/>
              <w:bottom w:type="dxa" w:w="40"/>
              <w:right w:type="dxa" w:w="70"/>
            </w:tcMar>
          </w:tcPr>
          <w:p>
            <w:pPr>
              <w:spacing w:after="0" w:line="230"/>
            </w:pPr>
            <w:r>
              <w:rPr>
                <w:b/>
                <w:bCs/>
                <w:color w:val="FFFFFF"/>
                <w:sz w:val="18"/>
                <w:szCs w:val="18"/>
              </w:rPr>
              <w:t xml:space="preserve">ID</w:t>
            </w:r>
          </w:p>
        </w:tc>
        <w:tc>
          <w:tcPr>
            <w:tcW w:type="dxa" w:w="3200"/>
            <w:shd w:fill="1F3864" w:color="auto" w:val="clear"/>
            <w:tcMar>
              <w:top w:type="dxa" w:w="40"/>
              <w:left w:type="dxa" w:w="70"/>
              <w:bottom w:type="dxa" w:w="40"/>
              <w:right w:type="dxa" w:w="70"/>
            </w:tcMar>
          </w:tcPr>
          <w:p>
            <w:pPr>
              <w:spacing w:after="0" w:line="230"/>
            </w:pPr>
            <w:r>
              <w:rPr>
                <w:b/>
                <w:bCs/>
                <w:color w:val="FFFFFF"/>
                <w:sz w:val="18"/>
                <w:szCs w:val="18"/>
              </w:rPr>
              <w:t xml:space="preserve">Risk</w:t>
            </w:r>
          </w:p>
        </w:tc>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Impact</w:t>
            </w:r>
          </w:p>
        </w:tc>
        <w:tc>
          <w:tcPr>
            <w:tcW w:type="dxa" w:w="3160"/>
            <w:shd w:fill="1F3864" w:color="auto" w:val="clear"/>
            <w:tcMar>
              <w:top w:type="dxa" w:w="40"/>
              <w:left w:type="dxa" w:w="70"/>
              <w:bottom w:type="dxa" w:w="40"/>
              <w:right w:type="dxa" w:w="70"/>
            </w:tcMar>
          </w:tcPr>
          <w:p>
            <w:pPr>
              <w:spacing w:after="0" w:line="230"/>
            </w:pPr>
            <w:r>
              <w:rPr>
                <w:b/>
                <w:bCs/>
                <w:color w:val="FFFFFF"/>
                <w:sz w:val="18"/>
                <w:szCs w:val="18"/>
              </w:rPr>
              <w:t xml:space="preserve">Mitigation</w:t>
            </w:r>
          </w:p>
        </w:tc>
      </w:tr>
      <w:tr>
        <w:tc>
          <w:tcPr>
            <w:tcW w:type="dxa" w:w="800"/>
            <w:tcMar>
              <w:top w:type="dxa" w:w="40"/>
              <w:left w:type="dxa" w:w="70"/>
              <w:bottom w:type="dxa" w:w="40"/>
              <w:right w:type="dxa" w:w="70"/>
            </w:tcMar>
          </w:tcPr>
          <w:p>
            <w:pPr>
              <w:spacing w:after="0" w:line="230"/>
            </w:pPr>
            <w:r>
              <w:rPr>
                <w:sz w:val="17"/>
                <w:szCs w:val="17"/>
              </w:rPr>
              <w:t xml:space="preserve">RK-1</w:t>
            </w:r>
          </w:p>
        </w:tc>
        <w:tc>
          <w:tcPr>
            <w:tcW w:type="dxa" w:w="3200"/>
            <w:tcMar>
              <w:top w:type="dxa" w:w="40"/>
              <w:left w:type="dxa" w:w="70"/>
              <w:bottom w:type="dxa" w:w="40"/>
              <w:right w:type="dxa" w:w="70"/>
            </w:tcMar>
          </w:tcPr>
          <w:p>
            <w:pPr>
              <w:spacing w:after="0" w:line="230"/>
            </w:pPr>
            <w:r>
              <w:rPr>
                <w:sz w:val="17"/>
                <w:szCs w:val="17"/>
              </w:rPr>
              <w:t xml:space="preserve">Prior art (AE-MLP WIPS) overlaps zero-day + response</w:t>
            </w:r>
          </w:p>
        </w:tc>
        <w:tc>
          <w:tcPr>
            <w:tcW w:type="dxa" w:w="2200"/>
            <w:tcMar>
              <w:top w:type="dxa" w:w="40"/>
              <w:left w:type="dxa" w:w="70"/>
              <w:bottom w:type="dxa" w:w="40"/>
              <w:right w:type="dxa" w:w="70"/>
            </w:tcMar>
          </w:tcPr>
          <w:p>
            <w:pPr>
              <w:spacing w:after="0" w:line="230"/>
            </w:pPr>
            <w:r>
              <w:rPr>
                <w:sz w:val="17"/>
                <w:szCs w:val="17"/>
              </w:rPr>
              <w:t xml:space="preserve">Weakens novelty claim</w:t>
            </w:r>
          </w:p>
        </w:tc>
        <w:tc>
          <w:tcPr>
            <w:tcW w:type="dxa" w:w="3160"/>
            <w:tcMar>
              <w:top w:type="dxa" w:w="40"/>
              <w:left w:type="dxa" w:w="70"/>
              <w:bottom w:type="dxa" w:w="40"/>
              <w:right w:type="dxa" w:w="70"/>
            </w:tcMar>
          </w:tcPr>
          <w:p>
            <w:pPr>
              <w:spacing w:after="0" w:line="230"/>
            </w:pPr>
            <w:r>
              <w:rPr>
                <w:sz w:val="17"/>
                <w:szCs w:val="17"/>
              </w:rPr>
              <w:t xml:space="preserve">Lead with multi-sensor + graph; cite &amp; differentiate (R1)</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RK-2</w:t>
            </w:r>
          </w:p>
        </w:tc>
        <w:tc>
          <w:tcPr>
            <w:tcW w:type="dxa" w:w="3200"/>
            <w:shd w:fill="EEF3FB" w:color="auto" w:val="clear"/>
            <w:tcMar>
              <w:top w:type="dxa" w:w="40"/>
              <w:left w:type="dxa" w:w="70"/>
              <w:bottom w:type="dxa" w:w="40"/>
              <w:right w:type="dxa" w:w="70"/>
            </w:tcMar>
          </w:tcPr>
          <w:p>
            <w:pPr>
              <w:spacing w:after="0" w:line="230"/>
            </w:pPr>
            <w:r>
              <w:rPr>
                <w:sz w:val="17"/>
                <w:szCs w:val="17"/>
              </w:rPr>
              <w:t xml:space="preserve">Live labelling quality for self-built dataset</w:t>
            </w:r>
          </w:p>
        </w:tc>
        <w:tc>
          <w:tcPr>
            <w:tcW w:type="dxa" w:w="2200"/>
            <w:shd w:fill="EEF3FB" w:color="auto" w:val="clear"/>
            <w:tcMar>
              <w:top w:type="dxa" w:w="40"/>
              <w:left w:type="dxa" w:w="70"/>
              <w:bottom w:type="dxa" w:w="40"/>
              <w:right w:type="dxa" w:w="70"/>
            </w:tcMar>
          </w:tcPr>
          <w:p>
            <w:pPr>
              <w:spacing w:after="0" w:line="230"/>
            </w:pPr>
            <w:r>
              <w:rPr>
                <w:sz w:val="17"/>
                <w:szCs w:val="17"/>
              </w:rPr>
              <w:t xml:space="preserve">Model quality / credibility</w:t>
            </w:r>
          </w:p>
        </w:tc>
        <w:tc>
          <w:tcPr>
            <w:tcW w:type="dxa" w:w="3160"/>
            <w:shd w:fill="EEF3FB" w:color="auto" w:val="clear"/>
            <w:tcMar>
              <w:top w:type="dxa" w:w="40"/>
              <w:left w:type="dxa" w:w="70"/>
              <w:bottom w:type="dxa" w:w="40"/>
              <w:right w:type="dxa" w:w="70"/>
            </w:tcMar>
          </w:tcPr>
          <w:p>
            <w:pPr>
              <w:spacing w:after="0" w:line="230"/>
            </w:pPr>
            <w:r>
              <w:rPr>
                <w:sz w:val="17"/>
                <w:szCs w:val="17"/>
              </w:rPr>
              <w:t xml:space="preserve">Controlled attack generation; provenance; expert review</w:t>
            </w:r>
          </w:p>
        </w:tc>
      </w:tr>
      <w:tr>
        <w:tc>
          <w:tcPr>
            <w:tcW w:type="dxa" w:w="800"/>
            <w:tcMar>
              <w:top w:type="dxa" w:w="40"/>
              <w:left w:type="dxa" w:w="70"/>
              <w:bottom w:type="dxa" w:w="40"/>
              <w:right w:type="dxa" w:w="70"/>
            </w:tcMar>
          </w:tcPr>
          <w:p>
            <w:pPr>
              <w:spacing w:after="0" w:line="230"/>
            </w:pPr>
            <w:r>
              <w:rPr>
                <w:sz w:val="17"/>
                <w:szCs w:val="17"/>
              </w:rPr>
              <w:t xml:space="preserve">RK-3</w:t>
            </w:r>
          </w:p>
        </w:tc>
        <w:tc>
          <w:tcPr>
            <w:tcW w:type="dxa" w:w="3200"/>
            <w:tcMar>
              <w:top w:type="dxa" w:w="40"/>
              <w:left w:type="dxa" w:w="70"/>
              <w:bottom w:type="dxa" w:w="40"/>
              <w:right w:type="dxa" w:w="70"/>
            </w:tcMar>
          </w:tcPr>
          <w:p>
            <w:pPr>
              <w:spacing w:after="0" w:line="230"/>
            </w:pPr>
            <w:r>
              <w:rPr>
                <w:sz w:val="17"/>
                <w:szCs w:val="17"/>
              </w:rPr>
              <w:t xml:space="preserve">GPU capacity for real-time + training</w:t>
            </w:r>
          </w:p>
        </w:tc>
        <w:tc>
          <w:tcPr>
            <w:tcW w:type="dxa" w:w="2200"/>
            <w:tcMar>
              <w:top w:type="dxa" w:w="40"/>
              <w:left w:type="dxa" w:w="70"/>
              <w:bottom w:type="dxa" w:w="40"/>
              <w:right w:type="dxa" w:w="70"/>
            </w:tcMar>
          </w:tcPr>
          <w:p>
            <w:pPr>
              <w:spacing w:after="0" w:line="230"/>
            </w:pPr>
            <w:r>
              <w:rPr>
                <w:sz w:val="17"/>
                <w:szCs w:val="17"/>
              </w:rPr>
              <w:t xml:space="preserve">Latency or cost overrun</w:t>
            </w:r>
          </w:p>
        </w:tc>
        <w:tc>
          <w:tcPr>
            <w:tcW w:type="dxa" w:w="3160"/>
            <w:tcMar>
              <w:top w:type="dxa" w:w="40"/>
              <w:left w:type="dxa" w:w="70"/>
              <w:bottom w:type="dxa" w:w="40"/>
              <w:right w:type="dxa" w:w="70"/>
            </w:tcMar>
          </w:tcPr>
          <w:p>
            <w:pPr>
              <w:spacing w:after="0" w:line="230"/>
            </w:pPr>
            <w:r>
              <w:rPr>
                <w:sz w:val="17"/>
                <w:szCs w:val="17"/>
              </w:rPr>
              <w:t xml:space="preserve">Node-pool isolation, batching, off-peak training</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RK-4</w:t>
            </w:r>
          </w:p>
        </w:tc>
        <w:tc>
          <w:tcPr>
            <w:tcW w:type="dxa" w:w="3200"/>
            <w:shd w:fill="EEF3FB" w:color="auto" w:val="clear"/>
            <w:tcMar>
              <w:top w:type="dxa" w:w="40"/>
              <w:left w:type="dxa" w:w="70"/>
              <w:bottom w:type="dxa" w:w="40"/>
              <w:right w:type="dxa" w:w="70"/>
            </w:tcMar>
          </w:tcPr>
          <w:p>
            <w:pPr>
              <w:spacing w:after="0" w:line="230"/>
            </w:pPr>
            <w:r>
              <w:rPr>
                <w:sz w:val="17"/>
                <w:szCs w:val="17"/>
              </w:rPr>
              <w:t xml:space="preserve">Sensor time synchronisation for correlation</w:t>
            </w:r>
          </w:p>
        </w:tc>
        <w:tc>
          <w:tcPr>
            <w:tcW w:type="dxa" w:w="2200"/>
            <w:shd w:fill="EEF3FB" w:color="auto" w:val="clear"/>
            <w:tcMar>
              <w:top w:type="dxa" w:w="40"/>
              <w:left w:type="dxa" w:w="70"/>
              <w:bottom w:type="dxa" w:w="40"/>
              <w:right w:type="dxa" w:w="70"/>
            </w:tcMar>
          </w:tcPr>
          <w:p>
            <w:pPr>
              <w:spacing w:after="0" w:line="230"/>
            </w:pPr>
            <w:r>
              <w:rPr>
                <w:sz w:val="17"/>
                <w:szCs w:val="17"/>
              </w:rPr>
              <w:t xml:space="preserve">False cross-sensor fusion</w:t>
            </w:r>
          </w:p>
        </w:tc>
        <w:tc>
          <w:tcPr>
            <w:tcW w:type="dxa" w:w="3160"/>
            <w:shd w:fill="EEF3FB" w:color="auto" w:val="clear"/>
            <w:tcMar>
              <w:top w:type="dxa" w:w="40"/>
              <w:left w:type="dxa" w:w="70"/>
              <w:bottom w:type="dxa" w:w="40"/>
              <w:right w:type="dxa" w:w="70"/>
            </w:tcMar>
          </w:tcPr>
          <w:p>
            <w:pPr>
              <w:spacing w:after="0" w:line="230"/>
            </w:pPr>
            <w:r>
              <w:rPr>
                <w:sz w:val="17"/>
                <w:szCs w:val="17"/>
              </w:rPr>
              <w:t xml:space="preserve">NTP/PTP discipline; timestamp tolerance in fusion</w:t>
            </w:r>
          </w:p>
        </w:tc>
      </w:tr>
      <w:tr>
        <w:tc>
          <w:tcPr>
            <w:tcW w:type="dxa" w:w="800"/>
            <w:tcMar>
              <w:top w:type="dxa" w:w="40"/>
              <w:left w:type="dxa" w:w="70"/>
              <w:bottom w:type="dxa" w:w="40"/>
              <w:right w:type="dxa" w:w="70"/>
            </w:tcMar>
          </w:tcPr>
          <w:p>
            <w:pPr>
              <w:spacing w:after="0" w:line="230"/>
            </w:pPr>
            <w:r>
              <w:rPr>
                <w:sz w:val="17"/>
                <w:szCs w:val="17"/>
              </w:rPr>
              <w:t xml:space="preserve">RK-5</w:t>
            </w:r>
          </w:p>
        </w:tc>
        <w:tc>
          <w:tcPr>
            <w:tcW w:type="dxa" w:w="3200"/>
            <w:tcMar>
              <w:top w:type="dxa" w:w="40"/>
              <w:left w:type="dxa" w:w="70"/>
              <w:bottom w:type="dxa" w:w="40"/>
              <w:right w:type="dxa" w:w="70"/>
            </w:tcMar>
          </w:tcPr>
          <w:p>
            <w:pPr>
              <w:spacing w:after="0" w:line="230"/>
            </w:pPr>
            <w:r>
              <w:rPr>
                <w:sz w:val="17"/>
                <w:szCs w:val="17"/>
              </w:rPr>
              <w:t xml:space="preserve">Adversarial evasion of ML models</w:t>
            </w:r>
          </w:p>
        </w:tc>
        <w:tc>
          <w:tcPr>
            <w:tcW w:type="dxa" w:w="2200"/>
            <w:tcMar>
              <w:top w:type="dxa" w:w="40"/>
              <w:left w:type="dxa" w:w="70"/>
              <w:bottom w:type="dxa" w:w="40"/>
              <w:right w:type="dxa" w:w="70"/>
            </w:tcMar>
          </w:tcPr>
          <w:p>
            <w:pPr>
              <w:spacing w:after="0" w:line="230"/>
            </w:pPr>
            <w:r>
              <w:rPr>
                <w:sz w:val="17"/>
                <w:szCs w:val="17"/>
              </w:rPr>
              <w:t xml:space="preserve">Missed detections</w:t>
            </w:r>
          </w:p>
        </w:tc>
        <w:tc>
          <w:tcPr>
            <w:tcW w:type="dxa" w:w="3160"/>
            <w:tcMar>
              <w:top w:type="dxa" w:w="40"/>
              <w:left w:type="dxa" w:w="70"/>
              <w:bottom w:type="dxa" w:w="40"/>
              <w:right w:type="dxa" w:w="70"/>
            </w:tcMar>
          </w:tcPr>
          <w:p>
            <w:pPr>
              <w:spacing w:after="0" w:line="230"/>
            </w:pPr>
            <w:r>
              <w:rPr>
                <w:sz w:val="17"/>
                <w:szCs w:val="17"/>
              </w:rPr>
              <w:t xml:space="preserve">Ensemble diversity, anomaly fallback, adversarial training</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RK-6</w:t>
            </w:r>
          </w:p>
        </w:tc>
        <w:tc>
          <w:tcPr>
            <w:tcW w:type="dxa" w:w="3200"/>
            <w:shd w:fill="EEF3FB" w:color="auto" w:val="clear"/>
            <w:tcMar>
              <w:top w:type="dxa" w:w="40"/>
              <w:left w:type="dxa" w:w="70"/>
              <w:bottom w:type="dxa" w:w="40"/>
              <w:right w:type="dxa" w:w="70"/>
            </w:tcMar>
          </w:tcPr>
          <w:p>
            <w:pPr>
              <w:spacing w:after="0" w:line="230"/>
            </w:pPr>
            <w:r>
              <w:rPr>
                <w:sz w:val="17"/>
                <w:szCs w:val="17"/>
              </w:rPr>
              <w:t xml:space="preserve">Scope of 18-phase plan</w:t>
            </w:r>
          </w:p>
        </w:tc>
        <w:tc>
          <w:tcPr>
            <w:tcW w:type="dxa" w:w="2200"/>
            <w:shd w:fill="EEF3FB" w:color="auto" w:val="clear"/>
            <w:tcMar>
              <w:top w:type="dxa" w:w="40"/>
              <w:left w:type="dxa" w:w="70"/>
              <w:bottom w:type="dxa" w:w="40"/>
              <w:right w:type="dxa" w:w="70"/>
            </w:tcMar>
          </w:tcPr>
          <w:p>
            <w:pPr>
              <w:spacing w:after="0" w:line="230"/>
            </w:pPr>
            <w:r>
              <w:rPr>
                <w:sz w:val="17"/>
                <w:szCs w:val="17"/>
              </w:rPr>
              <w:t xml:space="preserve">Delivery risk</w:t>
            </w:r>
          </w:p>
        </w:tc>
        <w:tc>
          <w:tcPr>
            <w:tcW w:type="dxa" w:w="3160"/>
            <w:shd w:fill="EEF3FB" w:color="auto" w:val="clear"/>
            <w:tcMar>
              <w:top w:type="dxa" w:w="40"/>
              <w:left w:type="dxa" w:w="70"/>
              <w:bottom w:type="dxa" w:w="40"/>
              <w:right w:type="dxa" w:w="70"/>
            </w:tcMar>
          </w:tcPr>
          <w:p>
            <w:pPr>
              <w:spacing w:after="0" w:line="230"/>
            </w:pPr>
            <w:r>
              <w:rPr>
                <w:sz w:val="17"/>
                <w:szCs w:val="17"/>
              </w:rPr>
              <w:t xml:space="preserve">Sequence phases; MVP core first; treat some phases as platform</w:t>
            </w:r>
          </w:p>
        </w:tc>
      </w:tr>
      <w:tr>
        <w:tc>
          <w:tcPr>
            <w:tcW w:type="dxa" w:w="800"/>
            <w:tcMar>
              <w:top w:type="dxa" w:w="40"/>
              <w:left w:type="dxa" w:w="70"/>
              <w:bottom w:type="dxa" w:w="40"/>
              <w:right w:type="dxa" w:w="70"/>
            </w:tcMar>
          </w:tcPr>
          <w:p>
            <w:pPr>
              <w:spacing w:after="0" w:line="230"/>
            </w:pPr>
            <w:r>
              <w:rPr>
                <w:sz w:val="17"/>
                <w:szCs w:val="17"/>
              </w:rPr>
              <w:t xml:space="preserve">RK-7</w:t>
            </w:r>
          </w:p>
        </w:tc>
        <w:tc>
          <w:tcPr>
            <w:tcW w:type="dxa" w:w="3200"/>
            <w:tcMar>
              <w:top w:type="dxa" w:w="40"/>
              <w:left w:type="dxa" w:w="70"/>
              <w:bottom w:type="dxa" w:w="40"/>
              <w:right w:type="dxa" w:w="70"/>
            </w:tcMar>
          </w:tcPr>
          <w:p>
            <w:pPr>
              <w:spacing w:after="0" w:line="230"/>
            </w:pPr>
            <w:r>
              <w:rPr>
                <w:sz w:val="17"/>
                <w:szCs w:val="17"/>
              </w:rPr>
              <w:t xml:space="preserve">Autonomous response causing outage</w:t>
            </w:r>
          </w:p>
        </w:tc>
        <w:tc>
          <w:tcPr>
            <w:tcW w:type="dxa" w:w="2200"/>
            <w:tcMar>
              <w:top w:type="dxa" w:w="40"/>
              <w:left w:type="dxa" w:w="70"/>
              <w:bottom w:type="dxa" w:w="40"/>
              <w:right w:type="dxa" w:w="70"/>
            </w:tcMar>
          </w:tcPr>
          <w:p>
            <w:pPr>
              <w:spacing w:after="0" w:line="230"/>
            </w:pPr>
            <w:r>
              <w:rPr>
                <w:sz w:val="17"/>
                <w:szCs w:val="17"/>
              </w:rPr>
              <w:t xml:space="preserve">Operational harm</w:t>
            </w:r>
          </w:p>
        </w:tc>
        <w:tc>
          <w:tcPr>
            <w:tcW w:type="dxa" w:w="3160"/>
            <w:tcMar>
              <w:top w:type="dxa" w:w="40"/>
              <w:left w:type="dxa" w:w="70"/>
              <w:bottom w:type="dxa" w:w="40"/>
              <w:right w:type="dxa" w:w="70"/>
            </w:tcMar>
          </w:tcPr>
          <w:p>
            <w:pPr>
              <w:spacing w:after="0" w:line="230"/>
            </w:pPr>
            <w:r>
              <w:rPr>
                <w:sz w:val="17"/>
                <w:szCs w:val="17"/>
              </w:rPr>
              <w:t xml:space="preserve">Confidence gate, human override, rollback, audit (ADR-007)</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RK-8</w:t>
            </w:r>
          </w:p>
        </w:tc>
        <w:tc>
          <w:tcPr>
            <w:tcW w:type="dxa" w:w="3200"/>
            <w:shd w:fill="EEF3FB" w:color="auto" w:val="clear"/>
            <w:tcMar>
              <w:top w:type="dxa" w:w="40"/>
              <w:left w:type="dxa" w:w="70"/>
              <w:bottom w:type="dxa" w:w="40"/>
              <w:right w:type="dxa" w:w="70"/>
            </w:tcMar>
          </w:tcPr>
          <w:p>
            <w:pPr>
              <w:spacing w:after="0" w:line="230"/>
            </w:pPr>
            <w:r>
              <w:rPr>
                <w:sz w:val="17"/>
                <w:szCs w:val="17"/>
              </w:rPr>
              <w:t xml:space="preserve">Host disk ~96% full (ES read-only, shared node)</w:t>
            </w:r>
          </w:p>
        </w:tc>
        <w:tc>
          <w:tcPr>
            <w:tcW w:type="dxa" w:w="2200"/>
            <w:shd w:fill="EEF3FB" w:color="auto" w:val="clear"/>
            <w:tcMar>
              <w:top w:type="dxa" w:w="40"/>
              <w:left w:type="dxa" w:w="70"/>
              <w:bottom w:type="dxa" w:w="40"/>
              <w:right w:type="dxa" w:w="70"/>
            </w:tcMar>
          </w:tcPr>
          <w:p>
            <w:pPr>
              <w:spacing w:after="0" w:line="230"/>
            </w:pPr>
            <w:r>
              <w:rPr>
                <w:sz w:val="17"/>
                <w:szCs w:val="17"/>
              </w:rPr>
              <w:t xml:space="preserve">Data loss; blocked writes</w:t>
            </w:r>
          </w:p>
        </w:tc>
        <w:tc>
          <w:tcPr>
            <w:tcW w:type="dxa" w:w="3160"/>
            <w:shd w:fill="EEF3FB" w:color="auto" w:val="clear"/>
            <w:tcMar>
              <w:top w:type="dxa" w:w="40"/>
              <w:left w:type="dxa" w:w="70"/>
              <w:bottom w:type="dxa" w:w="40"/>
              <w:right w:type="dxa" w:w="70"/>
            </w:tcMar>
          </w:tcPr>
          <w:p>
            <w:pPr>
              <w:spacing w:after="0" w:line="230"/>
            </w:pPr>
            <w:r>
              <w:rPr>
                <w:sz w:val="17"/>
                <w:szCs w:val="17"/>
              </w:rPr>
              <w:t xml:space="preserve">Free disk; dedicated capture/stream volume; ES 'wids-*' prefix; disk-usage alerts (§10.3)</w:t>
            </w:r>
          </w:p>
        </w:tc>
      </w:tr>
    </w:tbl>
    <w:p>
      <w:pPr>
        <w:spacing w:after="140"/>
      </w:pPr>
      <w:r>
        <w:rPr>
          <w:sz w:val="8"/>
          <w:szCs w:val="8"/>
        </w:rPr>
        <w:t xml:space="preserve"/>
      </w:r>
    </w:p>
    <w:p>
      <w:pPr>
        <w:spacing w:after="120" w:line="276"/>
        <w:jc w:val="both"/>
      </w:pPr>
      <w:r>
        <w:rPr>
          <w:i/>
          <w:iCs/>
          <w:sz w:val="22"/>
          <w:szCs w:val="22"/>
        </w:rPr>
        <w:t xml:space="preserve">Technical debt is tracked per phase; the discipline of leaving no undocumented debt before advancing a phase applies to every module delivered against this SAD.</w:t>
      </w:r>
    </w:p>
    <w:p>
      <w:pPr>
        <w:pStyle w:val="Heading2"/>
        <w:spacing w:after="100" w:before="220"/>
      </w:pPr>
      <w:r>
        <w:t xml:space="preserve">16.2 Assumptions</w:t>
      </w:r>
    </w:p>
    <w:p>
      <w:pPr>
        <w:pStyle w:val="ListParagraph"/>
        <w:numPr>
          <w:ilvl w:val="0"/>
          <w:numId w:val="2"/>
        </w:numPr>
        <w:spacing w:after="60" w:line="264"/>
      </w:pPr>
      <w:r>
        <w:rPr>
          <w:sz w:val="22"/>
          <w:szCs w:val="22"/>
        </w:rPr>
        <w:t xml:space="preserve">Sensors have authorised monitor-mode access to the target airspace (§2.5).</w:t>
      </w:r>
    </w:p>
    <w:p>
      <w:pPr>
        <w:pStyle w:val="ListParagraph"/>
        <w:numPr>
          <w:ilvl w:val="0"/>
          <w:numId w:val="2"/>
        </w:numPr>
        <w:spacing w:after="60" w:line="264"/>
      </w:pPr>
      <w:r>
        <w:rPr>
          <w:sz w:val="22"/>
          <w:szCs w:val="22"/>
        </w:rPr>
        <w:t xml:space="preserve">Enforcement targets expose an authenticated API for block/quarantine actions.</w:t>
      </w:r>
    </w:p>
    <w:p>
      <w:pPr>
        <w:pStyle w:val="ListParagraph"/>
        <w:numPr>
          <w:ilvl w:val="0"/>
          <w:numId w:val="2"/>
        </w:numPr>
        <w:spacing w:after="60" w:line="264"/>
      </w:pPr>
      <w:r>
        <w:rPr>
          <w:sz w:val="22"/>
          <w:szCs w:val="22"/>
        </w:rPr>
        <w:t xml:space="preserve">A GPU node pool is available for real-time inference and periodic training.</w:t>
      </w:r>
    </w:p>
    <w:p>
      <w:pPr>
        <w:pStyle w:val="ListParagraph"/>
        <w:numPr>
          <w:ilvl w:val="0"/>
          <w:numId w:val="2"/>
        </w:numPr>
        <w:spacing w:after="60" w:line="264"/>
      </w:pPr>
      <w:r>
        <w:rPr>
          <w:sz w:val="22"/>
          <w:szCs w:val="22"/>
        </w:rPr>
        <w:t xml:space="preserve">Sensor clocks are disciplined (NTP/PTP) within the correlation tolerance (§7.4).</w:t>
      </w:r>
    </w:p>
    <w:p>
      <w:pPr>
        <w:pStyle w:val="Heading2"/>
        <w:spacing w:after="100" w:before="220"/>
      </w:pPr>
      <w:r>
        <w:t xml:space="preserve">16.3 Open questions for later phases</w:t>
      </w:r>
    </w:p>
    <w:p>
      <w:pPr>
        <w:pStyle w:val="ListParagraph"/>
        <w:numPr>
          <w:ilvl w:val="0"/>
          <w:numId w:val="2"/>
        </w:numPr>
        <w:spacing w:after="60" w:line="264"/>
      </w:pPr>
      <w:r>
        <w:rPr>
          <w:sz w:val="22"/>
          <w:szCs w:val="22"/>
        </w:rPr>
        <w:t xml:space="preserve">Exact graph construction (edge definition, temporal window) for the GNN — to be settled in Phase 10.</w:t>
      </w:r>
    </w:p>
    <w:p>
      <w:pPr>
        <w:pStyle w:val="ListParagraph"/>
        <w:numPr>
          <w:ilvl w:val="0"/>
          <w:numId w:val="2"/>
        </w:numPr>
        <w:spacing w:after="60" w:line="264"/>
      </w:pPr>
      <w:r>
        <w:rPr>
          <w:sz w:val="22"/>
          <w:szCs w:val="22"/>
        </w:rPr>
        <w:t xml:space="preserve">Labelling protocol and quality gates for generated attacks in the self-built dataset — Phase 7.</w:t>
      </w:r>
    </w:p>
    <w:p>
      <w:pPr>
        <w:pStyle w:val="ListParagraph"/>
        <w:numPr>
          <w:ilvl w:val="0"/>
          <w:numId w:val="2"/>
        </w:numPr>
        <w:spacing w:after="60" w:line="264"/>
      </w:pPr>
      <w:r>
        <w:rPr>
          <w:sz w:val="22"/>
          <w:szCs w:val="22"/>
        </w:rPr>
        <w:t xml:space="preserve">Calibration method for cross-model confidence fusion and its effect on the response threshold — Phase 10.</w:t>
      </w:r>
    </w:p>
    <w:p>
      <w:pPr>
        <w:pStyle w:val="ListParagraph"/>
        <w:numPr>
          <w:ilvl w:val="0"/>
          <w:numId w:val="2"/>
        </w:numPr>
        <w:spacing w:after="60" w:line="264"/>
      </w:pPr>
      <w:r>
        <w:rPr>
          <w:sz w:val="22"/>
          <w:szCs w:val="22"/>
        </w:rPr>
        <w:t xml:space="preserve">Physical-localisation accuracy achievable from sensor signal-strength triangulation — Phase 15.</w:t>
      </w:r>
    </w:p>
    <w:p>
      <w:r>
        <w:br w:type="page"/>
      </w:r>
    </w:p>
    <w:p>
      <w:pPr>
        <w:pStyle w:val="Heading1"/>
        <w:spacing w:after="140" w:before="300"/>
      </w:pPr>
      <w:r>
        <w:t xml:space="preserve">17. Traceability Matrix</w:t>
      </w:r>
    </w:p>
    <w:p>
      <w:pPr>
        <w:spacing w:after="120" w:line="276"/>
        <w:jc w:val="both"/>
      </w:pPr>
      <w:r>
        <w:rPr>
          <w:sz w:val="22"/>
          <w:szCs w:val="22"/>
        </w:rPr>
        <w:t xml:space="preserve">This matrix links functional requirements to the containers/components and the views that realise them, closing the loop from need to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F3864" w:color="auto" w:val="clear"/>
            <w:tcMar>
              <w:top w:type="dxa" w:w="40"/>
              <w:left w:type="dxa" w:w="70"/>
              <w:bottom w:type="dxa" w:w="40"/>
              <w:right w:type="dxa" w:w="70"/>
            </w:tcMar>
          </w:tcPr>
          <w:p>
            <w:pPr>
              <w:spacing w:after="0" w:line="230"/>
            </w:pPr>
            <w:r>
              <w:rPr>
                <w:b/>
                <w:bCs/>
                <w:color w:val="FFFFFF"/>
                <w:sz w:val="18"/>
                <w:szCs w:val="18"/>
              </w:rPr>
              <w:t xml:space="preserve">FR</w:t>
            </w:r>
          </w:p>
        </w:tc>
        <w:tc>
          <w:tcPr>
            <w:tcW w:type="dxa" w:w="4200"/>
            <w:shd w:fill="1F3864" w:color="auto" w:val="clear"/>
            <w:tcMar>
              <w:top w:type="dxa" w:w="40"/>
              <w:left w:type="dxa" w:w="70"/>
              <w:bottom w:type="dxa" w:w="40"/>
              <w:right w:type="dxa" w:w="70"/>
            </w:tcMar>
          </w:tcPr>
          <w:p>
            <w:pPr>
              <w:spacing w:after="0" w:line="230"/>
            </w:pPr>
            <w:r>
              <w:rPr>
                <w:b/>
                <w:bCs/>
                <w:color w:val="FFFFFF"/>
                <w:sz w:val="18"/>
                <w:szCs w:val="18"/>
              </w:rPr>
              <w:t xml:space="preserve">Realised by</w:t>
            </w:r>
          </w:p>
        </w:tc>
        <w:tc>
          <w:tcPr>
            <w:tcW w:type="dxa" w:w="2960"/>
            <w:shd w:fill="1F3864" w:color="auto" w:val="clear"/>
            <w:tcMar>
              <w:top w:type="dxa" w:w="40"/>
              <w:left w:type="dxa" w:w="70"/>
              <w:bottom w:type="dxa" w:w="40"/>
              <w:right w:type="dxa" w:w="70"/>
            </w:tcMar>
          </w:tcPr>
          <w:p>
            <w:pPr>
              <w:spacing w:after="0" w:line="230"/>
            </w:pPr>
            <w:r>
              <w:rPr>
                <w:b/>
                <w:bCs/>
                <w:color w:val="FFFFFF"/>
                <w:sz w:val="18"/>
                <w:szCs w:val="18"/>
              </w:rPr>
              <w:t xml:space="preserve">View(s)</w:t>
            </w:r>
          </w:p>
        </w:tc>
      </w:tr>
      <w:tr>
        <w:tc>
          <w:tcPr>
            <w:tcW w:type="dxa" w:w="2200"/>
            <w:tcMar>
              <w:top w:type="dxa" w:w="40"/>
              <w:left w:type="dxa" w:w="70"/>
              <w:bottom w:type="dxa" w:w="40"/>
              <w:right w:type="dxa" w:w="70"/>
            </w:tcMar>
          </w:tcPr>
          <w:p>
            <w:pPr>
              <w:spacing w:after="0" w:line="230"/>
            </w:pPr>
            <w:r>
              <w:rPr>
                <w:sz w:val="17"/>
                <w:szCs w:val="17"/>
              </w:rPr>
              <w:t xml:space="preserve">FR-1 Capture</w:t>
            </w:r>
          </w:p>
        </w:tc>
        <w:tc>
          <w:tcPr>
            <w:tcW w:type="dxa" w:w="4200"/>
            <w:tcMar>
              <w:top w:type="dxa" w:w="40"/>
              <w:left w:type="dxa" w:w="70"/>
              <w:bottom w:type="dxa" w:w="40"/>
              <w:right w:type="dxa" w:w="70"/>
            </w:tcMar>
          </w:tcPr>
          <w:p>
            <w:pPr>
              <w:spacing w:after="0" w:line="230"/>
            </w:pPr>
            <w:r>
              <w:rPr>
                <w:sz w:val="17"/>
                <w:szCs w:val="17"/>
              </w:rPr>
              <w:t xml:space="preserve">Capture Agent</w:t>
            </w:r>
          </w:p>
        </w:tc>
        <w:tc>
          <w:tcPr>
            <w:tcW w:type="dxa" w:w="2960"/>
            <w:tcMar>
              <w:top w:type="dxa" w:w="40"/>
              <w:left w:type="dxa" w:w="70"/>
              <w:bottom w:type="dxa" w:w="40"/>
              <w:right w:type="dxa" w:w="70"/>
            </w:tcMar>
          </w:tcPr>
          <w:p>
            <w:pPr>
              <w:spacing w:after="0" w:line="230"/>
            </w:pPr>
            <w:r>
              <w:rPr>
                <w:sz w:val="17"/>
                <w:szCs w:val="17"/>
              </w:rPr>
              <w:t xml:space="preserve">§4, §5, §10, §11</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FR-2 Stream</w:t>
            </w:r>
          </w:p>
        </w:tc>
        <w:tc>
          <w:tcPr>
            <w:tcW w:type="dxa" w:w="4200"/>
            <w:shd w:fill="EEF3FB" w:color="auto" w:val="clear"/>
            <w:tcMar>
              <w:top w:type="dxa" w:w="40"/>
              <w:left w:type="dxa" w:w="70"/>
              <w:bottom w:type="dxa" w:w="40"/>
              <w:right w:type="dxa" w:w="70"/>
            </w:tcMar>
          </w:tcPr>
          <w:p>
            <w:pPr>
              <w:spacing w:after="0" w:line="230"/>
            </w:pPr>
            <w:r>
              <w:rPr>
                <w:sz w:val="17"/>
                <w:szCs w:val="17"/>
              </w:rPr>
              <w:t xml:space="preserve">Ingestion Bus (Kafka)</w:t>
            </w:r>
          </w:p>
        </w:tc>
        <w:tc>
          <w:tcPr>
            <w:tcW w:type="dxa" w:w="2960"/>
            <w:shd w:fill="EEF3FB" w:color="auto" w:val="clear"/>
            <w:tcMar>
              <w:top w:type="dxa" w:w="40"/>
              <w:left w:type="dxa" w:w="70"/>
              <w:bottom w:type="dxa" w:w="40"/>
              <w:right w:type="dxa" w:w="70"/>
            </w:tcMar>
          </w:tcPr>
          <w:p>
            <w:pPr>
              <w:spacing w:after="0" w:line="230"/>
            </w:pPr>
            <w:r>
              <w:rPr>
                <w:sz w:val="17"/>
                <w:szCs w:val="17"/>
              </w:rPr>
              <w:t xml:space="preserve">§5, §7.1, §8.1</w:t>
            </w:r>
          </w:p>
        </w:tc>
      </w:tr>
      <w:tr>
        <w:tc>
          <w:tcPr>
            <w:tcW w:type="dxa" w:w="2200"/>
            <w:tcMar>
              <w:top w:type="dxa" w:w="40"/>
              <w:left w:type="dxa" w:w="70"/>
              <w:bottom w:type="dxa" w:w="40"/>
              <w:right w:type="dxa" w:w="70"/>
            </w:tcMar>
          </w:tcPr>
          <w:p>
            <w:pPr>
              <w:spacing w:after="0" w:line="230"/>
            </w:pPr>
            <w:r>
              <w:rPr>
                <w:sz w:val="17"/>
                <w:szCs w:val="17"/>
              </w:rPr>
              <w:t xml:space="preserve">FR-3 Features</w:t>
            </w:r>
          </w:p>
        </w:tc>
        <w:tc>
          <w:tcPr>
            <w:tcW w:type="dxa" w:w="4200"/>
            <w:tcMar>
              <w:top w:type="dxa" w:w="40"/>
              <w:left w:type="dxa" w:w="70"/>
              <w:bottom w:type="dxa" w:w="40"/>
              <w:right w:type="dxa" w:w="70"/>
            </w:tcMar>
          </w:tcPr>
          <w:p>
            <w:pPr>
              <w:spacing w:after="0" w:line="230"/>
            </w:pPr>
            <w:r>
              <w:rPr>
                <w:sz w:val="17"/>
                <w:szCs w:val="17"/>
              </w:rPr>
              <w:t xml:space="preserve">Stream Processor, Feature Store</w:t>
            </w:r>
          </w:p>
        </w:tc>
        <w:tc>
          <w:tcPr>
            <w:tcW w:type="dxa" w:w="2960"/>
            <w:tcMar>
              <w:top w:type="dxa" w:w="40"/>
              <w:left w:type="dxa" w:w="70"/>
              <w:bottom w:type="dxa" w:w="40"/>
              <w:right w:type="dxa" w:w="70"/>
            </w:tcMar>
          </w:tcPr>
          <w:p>
            <w:pPr>
              <w:spacing w:after="0" w:line="230"/>
            </w:pPr>
            <w:r>
              <w:rPr>
                <w:sz w:val="17"/>
                <w:szCs w:val="17"/>
              </w:rPr>
              <w:t xml:space="preserve">§5, §8.4</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FR-4 Hybrid classify</w:t>
            </w:r>
          </w:p>
        </w:tc>
        <w:tc>
          <w:tcPr>
            <w:tcW w:type="dxa" w:w="4200"/>
            <w:shd w:fill="EEF3FB" w:color="auto" w:val="clear"/>
            <w:tcMar>
              <w:top w:type="dxa" w:w="40"/>
              <w:left w:type="dxa" w:w="70"/>
              <w:bottom w:type="dxa" w:w="40"/>
              <w:right w:type="dxa" w:w="70"/>
            </w:tcMar>
          </w:tcPr>
          <w:p>
            <w:pPr>
              <w:spacing w:after="0" w:line="230"/>
            </w:pPr>
            <w:r>
              <w:rPr>
                <w:sz w:val="17"/>
                <w:szCs w:val="17"/>
              </w:rPr>
              <w:t xml:space="preserve">AI Inference Service (ensemble)</w:t>
            </w:r>
          </w:p>
        </w:tc>
        <w:tc>
          <w:tcPr>
            <w:tcW w:type="dxa" w:w="2960"/>
            <w:shd w:fill="EEF3FB" w:color="auto" w:val="clear"/>
            <w:tcMar>
              <w:top w:type="dxa" w:w="40"/>
              <w:left w:type="dxa" w:w="70"/>
              <w:bottom w:type="dxa" w:w="40"/>
              <w:right w:type="dxa" w:w="70"/>
            </w:tcMar>
          </w:tcPr>
          <w:p>
            <w:pPr>
              <w:spacing w:after="0" w:line="230"/>
            </w:pPr>
            <w:r>
              <w:rPr>
                <w:sz w:val="17"/>
                <w:szCs w:val="17"/>
              </w:rPr>
              <w:t xml:space="preserve">§6, §7.1, §9</w:t>
            </w:r>
          </w:p>
        </w:tc>
      </w:tr>
      <w:tr>
        <w:tc>
          <w:tcPr>
            <w:tcW w:type="dxa" w:w="2200"/>
            <w:tcMar>
              <w:top w:type="dxa" w:w="40"/>
              <w:left w:type="dxa" w:w="70"/>
              <w:bottom w:type="dxa" w:w="40"/>
              <w:right w:type="dxa" w:w="70"/>
            </w:tcMar>
          </w:tcPr>
          <w:p>
            <w:pPr>
              <w:spacing w:after="0" w:line="230"/>
            </w:pPr>
            <w:r>
              <w:rPr>
                <w:sz w:val="17"/>
                <w:szCs w:val="17"/>
              </w:rPr>
              <w:t xml:space="preserve">FR-5 Zero-day</w:t>
            </w:r>
          </w:p>
        </w:tc>
        <w:tc>
          <w:tcPr>
            <w:tcW w:type="dxa" w:w="4200"/>
            <w:tcMar>
              <w:top w:type="dxa" w:w="40"/>
              <w:left w:type="dxa" w:w="70"/>
              <w:bottom w:type="dxa" w:w="40"/>
              <w:right w:type="dxa" w:w="70"/>
            </w:tcMar>
          </w:tcPr>
          <w:p>
            <w:pPr>
              <w:spacing w:after="0" w:line="230"/>
            </w:pPr>
            <w:r>
              <w:rPr>
                <w:sz w:val="17"/>
                <w:szCs w:val="17"/>
              </w:rPr>
              <w:t xml:space="preserve">Autoencoder component</w:t>
            </w:r>
          </w:p>
        </w:tc>
        <w:tc>
          <w:tcPr>
            <w:tcW w:type="dxa" w:w="2960"/>
            <w:tcMar>
              <w:top w:type="dxa" w:w="40"/>
              <w:left w:type="dxa" w:w="70"/>
              <w:bottom w:type="dxa" w:w="40"/>
              <w:right w:type="dxa" w:w="70"/>
            </w:tcMar>
          </w:tcPr>
          <w:p>
            <w:pPr>
              <w:spacing w:after="0" w:line="230"/>
            </w:pPr>
            <w:r>
              <w:rPr>
                <w:sz w:val="17"/>
                <w:szCs w:val="17"/>
              </w:rPr>
              <w:t xml:space="preserve">§6, §7.1</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FR-6 Explainability</w:t>
            </w:r>
          </w:p>
        </w:tc>
        <w:tc>
          <w:tcPr>
            <w:tcW w:type="dxa" w:w="4200"/>
            <w:shd w:fill="EEF3FB" w:color="auto" w:val="clear"/>
            <w:tcMar>
              <w:top w:type="dxa" w:w="40"/>
              <w:left w:type="dxa" w:w="70"/>
              <w:bottom w:type="dxa" w:w="40"/>
              <w:right w:type="dxa" w:w="70"/>
            </w:tcMar>
          </w:tcPr>
          <w:p>
            <w:pPr>
              <w:spacing w:after="0" w:line="230"/>
            </w:pPr>
            <w:r>
              <w:rPr>
                <w:sz w:val="17"/>
                <w:szCs w:val="17"/>
              </w:rPr>
              <w:t xml:space="preserve">XAI Explainer</w:t>
            </w:r>
          </w:p>
        </w:tc>
        <w:tc>
          <w:tcPr>
            <w:tcW w:type="dxa" w:w="2960"/>
            <w:shd w:fill="EEF3FB" w:color="auto" w:val="clear"/>
            <w:tcMar>
              <w:top w:type="dxa" w:w="40"/>
              <w:left w:type="dxa" w:w="70"/>
              <w:bottom w:type="dxa" w:w="40"/>
              <w:right w:type="dxa" w:w="70"/>
            </w:tcMar>
          </w:tcPr>
          <w:p>
            <w:pPr>
              <w:spacing w:after="0" w:line="230"/>
            </w:pPr>
            <w:r>
              <w:rPr>
                <w:sz w:val="17"/>
                <w:szCs w:val="17"/>
              </w:rPr>
              <w:t xml:space="preserve">§6, §7.1, §12.4</w:t>
            </w:r>
          </w:p>
        </w:tc>
      </w:tr>
      <w:tr>
        <w:tc>
          <w:tcPr>
            <w:tcW w:type="dxa" w:w="2200"/>
            <w:tcMar>
              <w:top w:type="dxa" w:w="40"/>
              <w:left w:type="dxa" w:w="70"/>
              <w:bottom w:type="dxa" w:w="40"/>
              <w:right w:type="dxa" w:w="70"/>
            </w:tcMar>
          </w:tcPr>
          <w:p>
            <w:pPr>
              <w:spacing w:after="0" w:line="230"/>
            </w:pPr>
            <w:r>
              <w:rPr>
                <w:sz w:val="17"/>
                <w:szCs w:val="17"/>
              </w:rPr>
              <w:t xml:space="preserve">FR-7 Correlation</w:t>
            </w:r>
          </w:p>
        </w:tc>
        <w:tc>
          <w:tcPr>
            <w:tcW w:type="dxa" w:w="4200"/>
            <w:tcMar>
              <w:top w:type="dxa" w:w="40"/>
              <w:left w:type="dxa" w:w="70"/>
              <w:bottom w:type="dxa" w:w="40"/>
              <w:right w:type="dxa" w:w="70"/>
            </w:tcMar>
          </w:tcPr>
          <w:p>
            <w:pPr>
              <w:spacing w:after="0" w:line="230"/>
            </w:pPr>
            <w:r>
              <w:rPr>
                <w:sz w:val="17"/>
                <w:szCs w:val="17"/>
              </w:rPr>
              <w:t xml:space="preserve">Fusion + Decision Engine</w:t>
            </w:r>
          </w:p>
        </w:tc>
        <w:tc>
          <w:tcPr>
            <w:tcW w:type="dxa" w:w="2960"/>
            <w:tcMar>
              <w:top w:type="dxa" w:w="40"/>
              <w:left w:type="dxa" w:w="70"/>
              <w:bottom w:type="dxa" w:w="40"/>
              <w:right w:type="dxa" w:w="70"/>
            </w:tcMar>
          </w:tcPr>
          <w:p>
            <w:pPr>
              <w:spacing w:after="0" w:line="230"/>
            </w:pPr>
            <w:r>
              <w:rPr>
                <w:sz w:val="17"/>
                <w:szCs w:val="17"/>
              </w:rPr>
              <w:t xml:space="preserve">§4, §7.1</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FR-8 Response</w:t>
            </w:r>
          </w:p>
        </w:tc>
        <w:tc>
          <w:tcPr>
            <w:tcW w:type="dxa" w:w="4200"/>
            <w:shd w:fill="EEF3FB" w:color="auto" w:val="clear"/>
            <w:tcMar>
              <w:top w:type="dxa" w:w="40"/>
              <w:left w:type="dxa" w:w="70"/>
              <w:bottom w:type="dxa" w:w="40"/>
              <w:right w:type="dxa" w:w="70"/>
            </w:tcMar>
          </w:tcPr>
          <w:p>
            <w:pPr>
              <w:spacing w:after="0" w:line="230"/>
            </w:pPr>
            <w:r>
              <w:rPr>
                <w:sz w:val="17"/>
                <w:szCs w:val="17"/>
              </w:rPr>
              <w:t xml:space="preserve">Response + Policy Engine</w:t>
            </w:r>
          </w:p>
        </w:tc>
        <w:tc>
          <w:tcPr>
            <w:tcW w:type="dxa" w:w="2960"/>
            <w:shd w:fill="EEF3FB" w:color="auto" w:val="clear"/>
            <w:tcMar>
              <w:top w:type="dxa" w:w="40"/>
              <w:left w:type="dxa" w:w="70"/>
              <w:bottom w:type="dxa" w:w="40"/>
              <w:right w:type="dxa" w:w="70"/>
            </w:tcMar>
          </w:tcPr>
          <w:p>
            <w:pPr>
              <w:spacing w:after="0" w:line="230"/>
            </w:pPr>
            <w:r>
              <w:rPr>
                <w:sz w:val="17"/>
                <w:szCs w:val="17"/>
              </w:rPr>
              <w:t xml:space="preserve">§7.2, §13</w:t>
            </w:r>
          </w:p>
        </w:tc>
      </w:tr>
      <w:tr>
        <w:tc>
          <w:tcPr>
            <w:tcW w:type="dxa" w:w="2200"/>
            <w:tcMar>
              <w:top w:type="dxa" w:w="40"/>
              <w:left w:type="dxa" w:w="70"/>
              <w:bottom w:type="dxa" w:w="40"/>
              <w:right w:type="dxa" w:w="70"/>
            </w:tcMar>
          </w:tcPr>
          <w:p>
            <w:pPr>
              <w:spacing w:after="0" w:line="230"/>
            </w:pPr>
            <w:r>
              <w:rPr>
                <w:sz w:val="17"/>
                <w:szCs w:val="17"/>
              </w:rPr>
              <w:t xml:space="preserve">FR-9 Audit</w:t>
            </w:r>
          </w:p>
        </w:tc>
        <w:tc>
          <w:tcPr>
            <w:tcW w:type="dxa" w:w="4200"/>
            <w:tcMar>
              <w:top w:type="dxa" w:w="40"/>
              <w:left w:type="dxa" w:w="70"/>
              <w:bottom w:type="dxa" w:w="40"/>
              <w:right w:type="dxa" w:w="70"/>
            </w:tcMar>
          </w:tcPr>
          <w:p>
            <w:pPr>
              <w:spacing w:after="0" w:line="230"/>
            </w:pPr>
            <w:r>
              <w:rPr>
                <w:sz w:val="17"/>
                <w:szCs w:val="17"/>
              </w:rPr>
              <w:t xml:space="preserve">MSSQL + audit log</w:t>
            </w:r>
          </w:p>
        </w:tc>
        <w:tc>
          <w:tcPr>
            <w:tcW w:type="dxa" w:w="2960"/>
            <w:tcMar>
              <w:top w:type="dxa" w:w="40"/>
              <w:left w:type="dxa" w:w="70"/>
              <w:bottom w:type="dxa" w:w="40"/>
              <w:right w:type="dxa" w:w="70"/>
            </w:tcMar>
          </w:tcPr>
          <w:p>
            <w:pPr>
              <w:spacing w:after="0" w:line="230"/>
            </w:pPr>
            <w:r>
              <w:rPr>
                <w:sz w:val="17"/>
                <w:szCs w:val="17"/>
              </w:rPr>
              <w:t xml:space="preserve">§8, §13</w:t>
            </w:r>
          </w:p>
        </w:tc>
      </w:tr>
      <w:tr>
        <w:tc>
          <w:tcPr>
            <w:tcW w:type="dxa" w:w="2200"/>
            <w:shd w:fill="EEF3FB" w:color="auto" w:val="clear"/>
            <w:tcMar>
              <w:top w:type="dxa" w:w="40"/>
              <w:left w:type="dxa" w:w="70"/>
              <w:bottom w:type="dxa" w:w="40"/>
              <w:right w:type="dxa" w:w="70"/>
            </w:tcMar>
          </w:tcPr>
          <w:p>
            <w:pPr>
              <w:spacing w:after="0" w:line="230"/>
            </w:pPr>
            <w:r>
              <w:rPr>
                <w:sz w:val="17"/>
                <w:szCs w:val="17"/>
              </w:rPr>
              <w:t xml:space="preserve">FR-10 Retraining</w:t>
            </w:r>
          </w:p>
        </w:tc>
        <w:tc>
          <w:tcPr>
            <w:tcW w:type="dxa" w:w="4200"/>
            <w:shd w:fill="EEF3FB" w:color="auto" w:val="clear"/>
            <w:tcMar>
              <w:top w:type="dxa" w:w="40"/>
              <w:left w:type="dxa" w:w="70"/>
              <w:bottom w:type="dxa" w:w="40"/>
              <w:right w:type="dxa" w:w="70"/>
            </w:tcMar>
          </w:tcPr>
          <w:p>
            <w:pPr>
              <w:spacing w:after="0" w:line="230"/>
            </w:pPr>
            <w:r>
              <w:rPr>
                <w:sz w:val="17"/>
                <w:szCs w:val="17"/>
              </w:rPr>
              <w:t xml:space="preserve">Model Registry &amp; Training</w:t>
            </w:r>
          </w:p>
        </w:tc>
        <w:tc>
          <w:tcPr>
            <w:tcW w:type="dxa" w:w="2960"/>
            <w:shd w:fill="EEF3FB" w:color="auto" w:val="clear"/>
            <w:tcMar>
              <w:top w:type="dxa" w:w="40"/>
              <w:left w:type="dxa" w:w="70"/>
              <w:bottom w:type="dxa" w:w="40"/>
              <w:right w:type="dxa" w:w="70"/>
            </w:tcMar>
          </w:tcPr>
          <w:p>
            <w:pPr>
              <w:spacing w:after="0" w:line="230"/>
            </w:pPr>
            <w:r>
              <w:rPr>
                <w:sz w:val="17"/>
                <w:szCs w:val="17"/>
              </w:rPr>
              <w:t xml:space="preserve">§7.3, §14.2</w:t>
            </w:r>
          </w:p>
        </w:tc>
      </w:tr>
    </w:tbl>
    <w:p>
      <w:pPr>
        <w:spacing w:after="140"/>
      </w:pPr>
      <w:r>
        <w:rPr>
          <w:sz w:val="8"/>
          <w:szCs w:val="8"/>
        </w:rPr>
        <w:t xml:space="preserve"/>
      </w:r>
    </w:p>
    <w:p>
      <w:r>
        <w:br w:type="page"/>
      </w:r>
    </w:p>
    <w:p>
      <w:pPr>
        <w:pStyle w:val="Heading1"/>
        <w:spacing w:after="140" w:before="300"/>
      </w:pPr>
      <w:r>
        <w:t xml:space="preserve">18. Appendices</w:t>
      </w:r>
    </w:p>
    <w:p>
      <w:pPr>
        <w:pStyle w:val="Heading2"/>
        <w:spacing w:after="100" w:before="220"/>
      </w:pPr>
      <w:r>
        <w:t xml:space="preserve">Appendix A — Technology stack (Phase 2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40"/>
              <w:left w:type="dxa" w:w="70"/>
              <w:bottom w:type="dxa" w:w="40"/>
              <w:right w:type="dxa" w:w="70"/>
            </w:tcMar>
          </w:tcPr>
          <w:p>
            <w:pPr>
              <w:spacing w:after="0" w:line="230"/>
            </w:pPr>
            <w:r>
              <w:rPr>
                <w:b/>
                <w:bCs/>
                <w:color w:val="FFFFFF"/>
                <w:sz w:val="18"/>
                <w:szCs w:val="18"/>
              </w:rPr>
              <w:t xml:space="preserve">Concern</w:t>
            </w:r>
          </w:p>
        </w:tc>
        <w:tc>
          <w:tcPr>
            <w:tcW w:type="dxa" w:w="6960"/>
            <w:shd w:fill="1F3864" w:color="auto" w:val="clear"/>
            <w:tcMar>
              <w:top w:type="dxa" w:w="40"/>
              <w:left w:type="dxa" w:w="70"/>
              <w:bottom w:type="dxa" w:w="40"/>
              <w:right w:type="dxa" w:w="70"/>
            </w:tcMar>
          </w:tcPr>
          <w:p>
            <w:pPr>
              <w:spacing w:after="0" w:line="230"/>
            </w:pPr>
            <w:r>
              <w:rPr>
                <w:b/>
                <w:bCs/>
                <w:color w:val="FFFFFF"/>
                <w:sz w:val="18"/>
                <w:szCs w:val="18"/>
              </w:rPr>
              <w:t xml:space="preserve">Technology</w:t>
            </w:r>
          </w:p>
        </w:tc>
      </w:tr>
      <w:tr>
        <w:tc>
          <w:tcPr>
            <w:tcW w:type="dxa" w:w="2400"/>
            <w:tcMar>
              <w:top w:type="dxa" w:w="40"/>
              <w:left w:type="dxa" w:w="70"/>
              <w:bottom w:type="dxa" w:w="40"/>
              <w:right w:type="dxa" w:w="70"/>
            </w:tcMar>
          </w:tcPr>
          <w:p>
            <w:pPr>
              <w:spacing w:after="0" w:line="230"/>
            </w:pPr>
            <w:r>
              <w:rPr>
                <w:sz w:val="17"/>
                <w:szCs w:val="17"/>
              </w:rPr>
              <w:t xml:space="preserve">Capture</w:t>
            </w:r>
          </w:p>
        </w:tc>
        <w:tc>
          <w:tcPr>
            <w:tcW w:type="dxa" w:w="6960"/>
            <w:tcMar>
              <w:top w:type="dxa" w:w="40"/>
              <w:left w:type="dxa" w:w="70"/>
              <w:bottom w:type="dxa" w:w="40"/>
              <w:right w:type="dxa" w:w="70"/>
            </w:tcMar>
          </w:tcPr>
          <w:p>
            <w:pPr>
              <w:spacing w:after="0" w:line="230"/>
            </w:pPr>
            <w:r>
              <w:rPr>
                <w:sz w:val="17"/>
                <w:szCs w:val="17"/>
              </w:rPr>
              <w:t xml:space="preserve">Scapy, PyShark, TShark, Kismet, tcpdump, libpcap; Intel AX210 / RTL8812AU</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Streaming</w:t>
            </w:r>
          </w:p>
        </w:tc>
        <w:tc>
          <w:tcPr>
            <w:tcW w:type="dxa" w:w="6960"/>
            <w:shd w:fill="EEF3FB" w:color="auto" w:val="clear"/>
            <w:tcMar>
              <w:top w:type="dxa" w:w="40"/>
              <w:left w:type="dxa" w:w="70"/>
              <w:bottom w:type="dxa" w:w="40"/>
              <w:right w:type="dxa" w:w="70"/>
            </w:tcMar>
          </w:tcPr>
          <w:p>
            <w:pPr>
              <w:spacing w:after="0" w:line="230"/>
            </w:pPr>
            <w:r>
              <w:rPr>
                <w:sz w:val="17"/>
                <w:szCs w:val="17"/>
              </w:rPr>
              <w:t xml:space="preserve">Apache Kafka</w:t>
            </w:r>
          </w:p>
        </w:tc>
      </w:tr>
      <w:tr>
        <w:tc>
          <w:tcPr>
            <w:tcW w:type="dxa" w:w="2400"/>
            <w:tcMar>
              <w:top w:type="dxa" w:w="40"/>
              <w:left w:type="dxa" w:w="70"/>
              <w:bottom w:type="dxa" w:w="40"/>
              <w:right w:type="dxa" w:w="70"/>
            </w:tcMar>
          </w:tcPr>
          <w:p>
            <w:pPr>
              <w:spacing w:after="0" w:line="230"/>
            </w:pPr>
            <w:r>
              <w:rPr>
                <w:sz w:val="17"/>
                <w:szCs w:val="17"/>
              </w:rPr>
              <w:t xml:space="preserve">State / cache</w:t>
            </w:r>
          </w:p>
        </w:tc>
        <w:tc>
          <w:tcPr>
            <w:tcW w:type="dxa" w:w="6960"/>
            <w:tcMar>
              <w:top w:type="dxa" w:w="40"/>
              <w:left w:type="dxa" w:w="70"/>
              <w:bottom w:type="dxa" w:w="40"/>
              <w:right w:type="dxa" w:w="70"/>
            </w:tcMar>
          </w:tcPr>
          <w:p>
            <w:pPr>
              <w:spacing w:after="0" w:line="230"/>
            </w:pPr>
            <w:r>
              <w:rPr>
                <w:sz w:val="17"/>
                <w:szCs w:val="17"/>
              </w:rPr>
              <w:t xml:space="preserve">Redis 8.2 (existing, Docker)</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ML / DL</w:t>
            </w:r>
          </w:p>
        </w:tc>
        <w:tc>
          <w:tcPr>
            <w:tcW w:type="dxa" w:w="6960"/>
            <w:shd w:fill="EEF3FB" w:color="auto" w:val="clear"/>
            <w:tcMar>
              <w:top w:type="dxa" w:w="40"/>
              <w:left w:type="dxa" w:w="70"/>
              <w:bottom w:type="dxa" w:w="40"/>
              <w:right w:type="dxa" w:w="70"/>
            </w:tcMar>
          </w:tcPr>
          <w:p>
            <w:pPr>
              <w:spacing w:after="0" w:line="230"/>
            </w:pPr>
            <w:r>
              <w:rPr>
                <w:sz w:val="17"/>
                <w:szCs w:val="17"/>
              </w:rPr>
              <w:t xml:space="preserve">Python, PyTorch, TensorFlow, CUDA; Triton inference</w:t>
            </w:r>
          </w:p>
        </w:tc>
      </w:tr>
      <w:tr>
        <w:tc>
          <w:tcPr>
            <w:tcW w:type="dxa" w:w="2400"/>
            <w:tcMar>
              <w:top w:type="dxa" w:w="40"/>
              <w:left w:type="dxa" w:w="70"/>
              <w:bottom w:type="dxa" w:w="40"/>
              <w:right w:type="dxa" w:w="70"/>
            </w:tcMar>
          </w:tcPr>
          <w:p>
            <w:pPr>
              <w:spacing w:after="0" w:line="230"/>
            </w:pPr>
            <w:r>
              <w:rPr>
                <w:sz w:val="17"/>
                <w:szCs w:val="17"/>
              </w:rPr>
              <w:t xml:space="preserve">Feature selection</w:t>
            </w:r>
          </w:p>
        </w:tc>
        <w:tc>
          <w:tcPr>
            <w:tcW w:type="dxa" w:w="6960"/>
            <w:tcMar>
              <w:top w:type="dxa" w:w="40"/>
              <w:left w:type="dxa" w:w="70"/>
              <w:bottom w:type="dxa" w:w="40"/>
              <w:right w:type="dxa" w:w="70"/>
            </w:tcMar>
          </w:tcPr>
          <w:p>
            <w:pPr>
              <w:spacing w:after="0" w:line="230"/>
            </w:pPr>
            <w:r>
              <w:rPr>
                <w:sz w:val="17"/>
                <w:szCs w:val="17"/>
              </w:rPr>
              <w:t xml:space="preserve">InfoGain, Boruta, SHAP, mutual information, PCA/UMAP, LASSO</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Storage / search</w:t>
            </w:r>
          </w:p>
        </w:tc>
        <w:tc>
          <w:tcPr>
            <w:tcW w:type="dxa" w:w="6960"/>
            <w:shd w:fill="EEF3FB" w:color="auto" w:val="clear"/>
            <w:tcMar>
              <w:top w:type="dxa" w:w="40"/>
              <w:left w:type="dxa" w:w="70"/>
              <w:bottom w:type="dxa" w:w="40"/>
              <w:right w:type="dxa" w:w="70"/>
            </w:tcMar>
          </w:tcPr>
          <w:p>
            <w:pPr>
              <w:spacing w:after="0" w:line="230"/>
            </w:pPr>
            <w:r>
              <w:rPr>
                <w:sz w:val="17"/>
                <w:szCs w:val="17"/>
              </w:rPr>
              <w:t xml:space="preserve">MSSQL 2019 (existing), Elasticsearch (existing), object store</w:t>
            </w:r>
          </w:p>
        </w:tc>
      </w:tr>
      <w:tr>
        <w:tc>
          <w:tcPr>
            <w:tcW w:type="dxa" w:w="2400"/>
            <w:tcMar>
              <w:top w:type="dxa" w:w="40"/>
              <w:left w:type="dxa" w:w="70"/>
              <w:bottom w:type="dxa" w:w="40"/>
              <w:right w:type="dxa" w:w="70"/>
            </w:tcMar>
          </w:tcPr>
          <w:p>
            <w:pPr>
              <w:spacing w:after="0" w:line="230"/>
            </w:pPr>
            <w:r>
              <w:rPr>
                <w:sz w:val="17"/>
                <w:szCs w:val="17"/>
              </w:rPr>
              <w:t xml:space="preserve">MLOps</w:t>
            </w:r>
          </w:p>
        </w:tc>
        <w:tc>
          <w:tcPr>
            <w:tcW w:type="dxa" w:w="6960"/>
            <w:tcMar>
              <w:top w:type="dxa" w:w="40"/>
              <w:left w:type="dxa" w:w="70"/>
              <w:bottom w:type="dxa" w:w="40"/>
              <w:right w:type="dxa" w:w="70"/>
            </w:tcMar>
          </w:tcPr>
          <w:p>
            <w:pPr>
              <w:spacing w:after="0" w:line="230"/>
            </w:pPr>
            <w:r>
              <w:rPr>
                <w:sz w:val="17"/>
                <w:szCs w:val="17"/>
              </w:rPr>
              <w:t xml:space="preserve">MLflow (registry, tracking)</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Orchestration</w:t>
            </w:r>
          </w:p>
        </w:tc>
        <w:tc>
          <w:tcPr>
            <w:tcW w:type="dxa" w:w="6960"/>
            <w:shd w:fill="EEF3FB" w:color="auto" w:val="clear"/>
            <w:tcMar>
              <w:top w:type="dxa" w:w="40"/>
              <w:left w:type="dxa" w:w="70"/>
              <w:bottom w:type="dxa" w:w="40"/>
              <w:right w:type="dxa" w:w="70"/>
            </w:tcMar>
          </w:tcPr>
          <w:p>
            <w:pPr>
              <w:spacing w:after="0" w:line="230"/>
            </w:pPr>
            <w:r>
              <w:rPr>
                <w:sz w:val="17"/>
                <w:szCs w:val="17"/>
              </w:rPr>
              <w:t xml:space="preserve">Docker, Kubernetes, Helm</w:t>
            </w:r>
          </w:p>
        </w:tc>
      </w:tr>
      <w:tr>
        <w:tc>
          <w:tcPr>
            <w:tcW w:type="dxa" w:w="2400"/>
            <w:tcMar>
              <w:top w:type="dxa" w:w="40"/>
              <w:left w:type="dxa" w:w="70"/>
              <w:bottom w:type="dxa" w:w="40"/>
              <w:right w:type="dxa" w:w="70"/>
            </w:tcMar>
          </w:tcPr>
          <w:p>
            <w:pPr>
              <w:spacing w:after="0" w:line="230"/>
            </w:pPr>
            <w:r>
              <w:rPr>
                <w:sz w:val="17"/>
                <w:szCs w:val="17"/>
              </w:rPr>
              <w:t xml:space="preserve">Observability</w:t>
            </w:r>
          </w:p>
        </w:tc>
        <w:tc>
          <w:tcPr>
            <w:tcW w:type="dxa" w:w="6960"/>
            <w:tcMar>
              <w:top w:type="dxa" w:w="40"/>
              <w:left w:type="dxa" w:w="70"/>
              <w:bottom w:type="dxa" w:w="40"/>
              <w:right w:type="dxa" w:w="70"/>
            </w:tcMar>
          </w:tcPr>
          <w:p>
            <w:pPr>
              <w:spacing w:after="0" w:line="230"/>
            </w:pPr>
            <w:r>
              <w:rPr>
                <w:sz w:val="17"/>
                <w:szCs w:val="17"/>
              </w:rPr>
              <w:t xml:space="preserve">Prometheus, Grafana</w:t>
            </w:r>
          </w:p>
        </w:tc>
      </w:tr>
      <w:tr>
        <w:tc>
          <w:tcPr>
            <w:tcW w:type="dxa" w:w="2400"/>
            <w:shd w:fill="EEF3FB" w:color="auto" w:val="clear"/>
            <w:tcMar>
              <w:top w:type="dxa" w:w="40"/>
              <w:left w:type="dxa" w:w="70"/>
              <w:bottom w:type="dxa" w:w="40"/>
              <w:right w:type="dxa" w:w="70"/>
            </w:tcMar>
          </w:tcPr>
          <w:p>
            <w:pPr>
              <w:spacing w:after="0" w:line="230"/>
            </w:pPr>
            <w:r>
              <w:rPr>
                <w:sz w:val="17"/>
                <w:szCs w:val="17"/>
              </w:rPr>
              <w:t xml:space="preserve">Interfaces</w:t>
            </w:r>
          </w:p>
        </w:tc>
        <w:tc>
          <w:tcPr>
            <w:tcW w:type="dxa" w:w="6960"/>
            <w:shd w:fill="EEF3FB" w:color="auto" w:val="clear"/>
            <w:tcMar>
              <w:top w:type="dxa" w:w="40"/>
              <w:left w:type="dxa" w:w="70"/>
              <w:bottom w:type="dxa" w:w="40"/>
              <w:right w:type="dxa" w:w="70"/>
            </w:tcMar>
          </w:tcPr>
          <w:p>
            <w:pPr>
              <w:spacing w:after="0" w:line="230"/>
            </w:pPr>
            <w:r>
              <w:rPr>
                <w:sz w:val="17"/>
                <w:szCs w:val="17"/>
              </w:rPr>
              <w:t xml:space="preserve">gRPC (inference), FastAPI (REST), React (dashboard)</w:t>
            </w:r>
          </w:p>
        </w:tc>
      </w:tr>
    </w:tbl>
    <w:p>
      <w:pPr>
        <w:spacing w:after="140"/>
      </w:pPr>
      <w:r>
        <w:rPr>
          <w:sz w:val="8"/>
          <w:szCs w:val="8"/>
        </w:rPr>
        <w:t xml:space="preserve"/>
      </w:r>
    </w:p>
    <w:p>
      <w:pPr>
        <w:pStyle w:val="Heading2"/>
        <w:spacing w:after="100" w:before="220"/>
      </w:pPr>
      <w:r>
        <w:t xml:space="preserve">Appendix B — Diagram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1F3864" w:color="auto" w:val="clear"/>
            <w:tcMar>
              <w:top w:type="dxa" w:w="40"/>
              <w:left w:type="dxa" w:w="70"/>
              <w:bottom w:type="dxa" w:w="40"/>
              <w:right w:type="dxa" w:w="70"/>
            </w:tcMar>
          </w:tcPr>
          <w:p>
            <w:pPr>
              <w:spacing w:after="0" w:line="230"/>
            </w:pPr>
            <w:r>
              <w:rPr>
                <w:b/>
                <w:bCs/>
                <w:color w:val="FFFFFF"/>
                <w:sz w:val="18"/>
                <w:szCs w:val="18"/>
              </w:rPr>
              <w:t xml:space="preserve">Figure</w:t>
            </w:r>
          </w:p>
        </w:tc>
        <w:tc>
          <w:tcPr>
            <w:tcW w:type="dxa" w:w="5160"/>
            <w:shd w:fill="1F3864" w:color="auto" w:val="clear"/>
            <w:tcMar>
              <w:top w:type="dxa" w:w="40"/>
              <w:left w:type="dxa" w:w="70"/>
              <w:bottom w:type="dxa" w:w="40"/>
              <w:right w:type="dxa" w:w="70"/>
            </w:tcMar>
          </w:tcPr>
          <w:p>
            <w:pPr>
              <w:spacing w:after="0" w:line="230"/>
            </w:pPr>
            <w:r>
              <w:rPr>
                <w:b/>
                <w:bCs/>
                <w:color w:val="FFFFFF"/>
                <w:sz w:val="18"/>
                <w:szCs w:val="18"/>
              </w:rPr>
              <w:t xml:space="preserve">Title</w:t>
            </w:r>
          </w:p>
        </w:tc>
        <w:tc>
          <w:tcPr>
            <w:tcW w:type="dxa" w:w="3000"/>
            <w:shd w:fill="1F3864" w:color="auto" w:val="clear"/>
            <w:tcMar>
              <w:top w:type="dxa" w:w="40"/>
              <w:left w:type="dxa" w:w="70"/>
              <w:bottom w:type="dxa" w:w="40"/>
              <w:right w:type="dxa" w:w="70"/>
            </w:tcMar>
          </w:tcPr>
          <w:p>
            <w:pPr>
              <w:spacing w:after="0" w:line="230"/>
            </w:pPr>
            <w:r>
              <w:rPr>
                <w:b/>
                <w:bCs/>
                <w:color w:val="FFFFFF"/>
                <w:sz w:val="18"/>
                <w:szCs w:val="18"/>
              </w:rPr>
              <w:t xml:space="preserve">Section</w:t>
            </w:r>
          </w:p>
        </w:tc>
      </w:tr>
      <w:tr>
        <w:tc>
          <w:tcPr>
            <w:tcW w:type="dxa" w:w="1200"/>
            <w:tcMar>
              <w:top w:type="dxa" w:w="40"/>
              <w:left w:type="dxa" w:w="70"/>
              <w:bottom w:type="dxa" w:w="40"/>
              <w:right w:type="dxa" w:w="70"/>
            </w:tcMar>
          </w:tcPr>
          <w:p>
            <w:pPr>
              <w:spacing w:after="0" w:line="230"/>
            </w:pPr>
            <w:r>
              <w:rPr>
                <w:sz w:val="17"/>
                <w:szCs w:val="17"/>
              </w:rPr>
              <w:t xml:space="preserve">1</w:t>
            </w:r>
          </w:p>
        </w:tc>
        <w:tc>
          <w:tcPr>
            <w:tcW w:type="dxa" w:w="5160"/>
            <w:tcMar>
              <w:top w:type="dxa" w:w="40"/>
              <w:left w:type="dxa" w:w="70"/>
              <w:bottom w:type="dxa" w:w="40"/>
              <w:right w:type="dxa" w:w="70"/>
            </w:tcMar>
          </w:tcPr>
          <w:p>
            <w:pPr>
              <w:spacing w:after="0" w:line="230"/>
            </w:pPr>
            <w:r>
              <w:rPr>
                <w:sz w:val="17"/>
                <w:szCs w:val="17"/>
              </w:rPr>
              <w:t xml:space="preserve">System context (C4 L1)</w:t>
            </w:r>
          </w:p>
        </w:tc>
        <w:tc>
          <w:tcPr>
            <w:tcW w:type="dxa" w:w="3000"/>
            <w:tcMar>
              <w:top w:type="dxa" w:w="40"/>
              <w:left w:type="dxa" w:w="70"/>
              <w:bottom w:type="dxa" w:w="40"/>
              <w:right w:type="dxa" w:w="70"/>
            </w:tcMar>
          </w:tcPr>
          <w:p>
            <w:pPr>
              <w:spacing w:after="0" w:line="230"/>
            </w:pPr>
            <w:r>
              <w:rPr>
                <w:sz w:val="17"/>
                <w:szCs w:val="17"/>
              </w:rPr>
              <w:t xml:space="preserve">§4</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2</w:t>
            </w:r>
          </w:p>
        </w:tc>
        <w:tc>
          <w:tcPr>
            <w:tcW w:type="dxa" w:w="5160"/>
            <w:shd w:fill="EEF3FB" w:color="auto" w:val="clear"/>
            <w:tcMar>
              <w:top w:type="dxa" w:w="40"/>
              <w:left w:type="dxa" w:w="70"/>
              <w:bottom w:type="dxa" w:w="40"/>
              <w:right w:type="dxa" w:w="70"/>
            </w:tcMar>
          </w:tcPr>
          <w:p>
            <w:pPr>
              <w:spacing w:after="0" w:line="230"/>
            </w:pPr>
            <w:r>
              <w:rPr>
                <w:sz w:val="17"/>
                <w:szCs w:val="17"/>
              </w:rPr>
              <w:t xml:space="preserve">Container view (C4 L2)</w:t>
            </w:r>
          </w:p>
        </w:tc>
        <w:tc>
          <w:tcPr>
            <w:tcW w:type="dxa" w:w="3000"/>
            <w:shd w:fill="EEF3FB" w:color="auto" w:val="clear"/>
            <w:tcMar>
              <w:top w:type="dxa" w:w="40"/>
              <w:left w:type="dxa" w:w="70"/>
              <w:bottom w:type="dxa" w:w="40"/>
              <w:right w:type="dxa" w:w="70"/>
            </w:tcMar>
          </w:tcPr>
          <w:p>
            <w:pPr>
              <w:spacing w:after="0" w:line="230"/>
            </w:pPr>
            <w:r>
              <w:rPr>
                <w:sz w:val="17"/>
                <w:szCs w:val="17"/>
              </w:rPr>
              <w:t xml:space="preserve">§5</w:t>
            </w:r>
          </w:p>
        </w:tc>
      </w:tr>
      <w:tr>
        <w:tc>
          <w:tcPr>
            <w:tcW w:type="dxa" w:w="1200"/>
            <w:tcMar>
              <w:top w:type="dxa" w:w="40"/>
              <w:left w:type="dxa" w:w="70"/>
              <w:bottom w:type="dxa" w:w="40"/>
              <w:right w:type="dxa" w:w="70"/>
            </w:tcMar>
          </w:tcPr>
          <w:p>
            <w:pPr>
              <w:spacing w:after="0" w:line="230"/>
            </w:pPr>
            <w:r>
              <w:rPr>
                <w:sz w:val="17"/>
                <w:szCs w:val="17"/>
              </w:rPr>
              <w:t xml:space="preserve">3</w:t>
            </w:r>
          </w:p>
        </w:tc>
        <w:tc>
          <w:tcPr>
            <w:tcW w:type="dxa" w:w="5160"/>
            <w:tcMar>
              <w:top w:type="dxa" w:w="40"/>
              <w:left w:type="dxa" w:w="70"/>
              <w:bottom w:type="dxa" w:w="40"/>
              <w:right w:type="dxa" w:w="70"/>
            </w:tcMar>
          </w:tcPr>
          <w:p>
            <w:pPr>
              <w:spacing w:after="0" w:line="230"/>
            </w:pPr>
            <w:r>
              <w:rPr>
                <w:sz w:val="17"/>
                <w:szCs w:val="17"/>
              </w:rPr>
              <w:t xml:space="preserve">Component view (C4 L3)</w:t>
            </w:r>
          </w:p>
        </w:tc>
        <w:tc>
          <w:tcPr>
            <w:tcW w:type="dxa" w:w="3000"/>
            <w:tcMar>
              <w:top w:type="dxa" w:w="40"/>
              <w:left w:type="dxa" w:w="70"/>
              <w:bottom w:type="dxa" w:w="40"/>
              <w:right w:type="dxa" w:w="70"/>
            </w:tcMar>
          </w:tcPr>
          <w:p>
            <w:pPr>
              <w:spacing w:after="0" w:line="230"/>
            </w:pPr>
            <w:r>
              <w:rPr>
                <w:sz w:val="17"/>
                <w:szCs w:val="17"/>
              </w:rPr>
              <w:t xml:space="preserve">§6</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4</w:t>
            </w:r>
          </w:p>
        </w:tc>
        <w:tc>
          <w:tcPr>
            <w:tcW w:type="dxa" w:w="5160"/>
            <w:shd w:fill="EEF3FB" w:color="auto" w:val="clear"/>
            <w:tcMar>
              <w:top w:type="dxa" w:w="40"/>
              <w:left w:type="dxa" w:w="70"/>
              <w:bottom w:type="dxa" w:w="40"/>
              <w:right w:type="dxa" w:w="70"/>
            </w:tcMar>
          </w:tcPr>
          <w:p>
            <w:pPr>
              <w:spacing w:after="0" w:line="230"/>
            </w:pPr>
            <w:r>
              <w:rPr>
                <w:sz w:val="17"/>
                <w:szCs w:val="17"/>
              </w:rPr>
              <w:t xml:space="preserve">Deployment view</w:t>
            </w:r>
          </w:p>
        </w:tc>
        <w:tc>
          <w:tcPr>
            <w:tcW w:type="dxa" w:w="3000"/>
            <w:shd w:fill="EEF3FB" w:color="auto" w:val="clear"/>
            <w:tcMar>
              <w:top w:type="dxa" w:w="40"/>
              <w:left w:type="dxa" w:w="70"/>
              <w:bottom w:type="dxa" w:w="40"/>
              <w:right w:type="dxa" w:w="70"/>
            </w:tcMar>
          </w:tcPr>
          <w:p>
            <w:pPr>
              <w:spacing w:after="0" w:line="230"/>
            </w:pPr>
            <w:r>
              <w:rPr>
                <w:sz w:val="17"/>
                <w:szCs w:val="17"/>
              </w:rPr>
              <w:t xml:space="preserve">§10</w:t>
            </w:r>
          </w:p>
        </w:tc>
      </w:tr>
      <w:tr>
        <w:tc>
          <w:tcPr>
            <w:tcW w:type="dxa" w:w="1200"/>
            <w:tcMar>
              <w:top w:type="dxa" w:w="40"/>
              <w:left w:type="dxa" w:w="70"/>
              <w:bottom w:type="dxa" w:w="40"/>
              <w:right w:type="dxa" w:w="70"/>
            </w:tcMar>
          </w:tcPr>
          <w:p>
            <w:pPr>
              <w:spacing w:after="0" w:line="230"/>
            </w:pPr>
            <w:r>
              <w:rPr>
                <w:sz w:val="17"/>
                <w:szCs w:val="17"/>
              </w:rPr>
              <w:t xml:space="preserve">5</w:t>
            </w:r>
          </w:p>
        </w:tc>
        <w:tc>
          <w:tcPr>
            <w:tcW w:type="dxa" w:w="5160"/>
            <w:tcMar>
              <w:top w:type="dxa" w:w="40"/>
              <w:left w:type="dxa" w:w="70"/>
              <w:bottom w:type="dxa" w:w="40"/>
              <w:right w:type="dxa" w:w="70"/>
            </w:tcMar>
          </w:tcPr>
          <w:p>
            <w:pPr>
              <w:spacing w:after="0" w:line="230"/>
            </w:pPr>
            <w:r>
              <w:rPr>
                <w:sz w:val="17"/>
                <w:szCs w:val="17"/>
              </w:rPr>
              <w:t xml:space="preserve">Network architecture</w:t>
            </w:r>
          </w:p>
        </w:tc>
        <w:tc>
          <w:tcPr>
            <w:tcW w:type="dxa" w:w="3000"/>
            <w:tcMar>
              <w:top w:type="dxa" w:w="40"/>
              <w:left w:type="dxa" w:w="70"/>
              <w:bottom w:type="dxa" w:w="40"/>
              <w:right w:type="dxa" w:w="70"/>
            </w:tcMar>
          </w:tcPr>
          <w:p>
            <w:pPr>
              <w:spacing w:after="0" w:line="230"/>
            </w:pPr>
            <w:r>
              <w:rPr>
                <w:sz w:val="17"/>
                <w:szCs w:val="17"/>
              </w:rPr>
              <w:t xml:space="preserve">§11</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6</w:t>
            </w:r>
          </w:p>
        </w:tc>
        <w:tc>
          <w:tcPr>
            <w:tcW w:type="dxa" w:w="5160"/>
            <w:shd w:fill="EEF3FB" w:color="auto" w:val="clear"/>
            <w:tcMar>
              <w:top w:type="dxa" w:w="40"/>
              <w:left w:type="dxa" w:w="70"/>
              <w:bottom w:type="dxa" w:w="40"/>
              <w:right w:type="dxa" w:w="70"/>
            </w:tcMar>
          </w:tcPr>
          <w:p>
            <w:pPr>
              <w:spacing w:after="0" w:line="230"/>
            </w:pPr>
            <w:r>
              <w:rPr>
                <w:sz w:val="17"/>
                <w:szCs w:val="17"/>
              </w:rPr>
              <w:t xml:space="preserve">Data flow diagram (L1)</w:t>
            </w:r>
          </w:p>
        </w:tc>
        <w:tc>
          <w:tcPr>
            <w:tcW w:type="dxa" w:w="3000"/>
            <w:shd w:fill="EEF3FB" w:color="auto" w:val="clear"/>
            <w:tcMar>
              <w:top w:type="dxa" w:w="40"/>
              <w:left w:type="dxa" w:w="70"/>
              <w:bottom w:type="dxa" w:w="40"/>
              <w:right w:type="dxa" w:w="70"/>
            </w:tcMar>
          </w:tcPr>
          <w:p>
            <w:pPr>
              <w:spacing w:after="0" w:line="230"/>
            </w:pPr>
            <w:r>
              <w:rPr>
                <w:sz w:val="17"/>
                <w:szCs w:val="17"/>
              </w:rPr>
              <w:t xml:space="preserve">§8.1</w:t>
            </w:r>
          </w:p>
        </w:tc>
      </w:tr>
      <w:tr>
        <w:tc>
          <w:tcPr>
            <w:tcW w:type="dxa" w:w="1200"/>
            <w:tcMar>
              <w:top w:type="dxa" w:w="40"/>
              <w:left w:type="dxa" w:w="70"/>
              <w:bottom w:type="dxa" w:w="40"/>
              <w:right w:type="dxa" w:w="70"/>
            </w:tcMar>
          </w:tcPr>
          <w:p>
            <w:pPr>
              <w:spacing w:after="0" w:line="230"/>
            </w:pPr>
            <w:r>
              <w:rPr>
                <w:sz w:val="17"/>
                <w:szCs w:val="17"/>
              </w:rPr>
              <w:t xml:space="preserve">7</w:t>
            </w:r>
          </w:p>
        </w:tc>
        <w:tc>
          <w:tcPr>
            <w:tcW w:type="dxa" w:w="5160"/>
            <w:tcMar>
              <w:top w:type="dxa" w:w="40"/>
              <w:left w:type="dxa" w:w="70"/>
              <w:bottom w:type="dxa" w:w="40"/>
              <w:right w:type="dxa" w:w="70"/>
            </w:tcMar>
          </w:tcPr>
          <w:p>
            <w:pPr>
              <w:spacing w:after="0" w:line="230"/>
            </w:pPr>
            <w:r>
              <w:rPr>
                <w:sz w:val="17"/>
                <w:szCs w:val="17"/>
              </w:rPr>
              <w:t xml:space="preserve">Sequence: detection</w:t>
            </w:r>
          </w:p>
        </w:tc>
        <w:tc>
          <w:tcPr>
            <w:tcW w:type="dxa" w:w="3000"/>
            <w:tcMar>
              <w:top w:type="dxa" w:w="40"/>
              <w:left w:type="dxa" w:w="70"/>
              <w:bottom w:type="dxa" w:w="40"/>
              <w:right w:type="dxa" w:w="70"/>
            </w:tcMar>
          </w:tcPr>
          <w:p>
            <w:pPr>
              <w:spacing w:after="0" w:line="230"/>
            </w:pPr>
            <w:r>
              <w:rPr>
                <w:sz w:val="17"/>
                <w:szCs w:val="17"/>
              </w:rPr>
              <w:t xml:space="preserve">§7.1</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8</w:t>
            </w:r>
          </w:p>
        </w:tc>
        <w:tc>
          <w:tcPr>
            <w:tcW w:type="dxa" w:w="5160"/>
            <w:shd w:fill="EEF3FB" w:color="auto" w:val="clear"/>
            <w:tcMar>
              <w:top w:type="dxa" w:w="40"/>
              <w:left w:type="dxa" w:w="70"/>
              <w:bottom w:type="dxa" w:w="40"/>
              <w:right w:type="dxa" w:w="70"/>
            </w:tcMar>
          </w:tcPr>
          <w:p>
            <w:pPr>
              <w:spacing w:after="0" w:line="230"/>
            </w:pPr>
            <w:r>
              <w:rPr>
                <w:sz w:val="17"/>
                <w:szCs w:val="17"/>
              </w:rPr>
              <w:t xml:space="preserve">Sequence: response</w:t>
            </w:r>
          </w:p>
        </w:tc>
        <w:tc>
          <w:tcPr>
            <w:tcW w:type="dxa" w:w="3000"/>
            <w:shd w:fill="EEF3FB" w:color="auto" w:val="clear"/>
            <w:tcMar>
              <w:top w:type="dxa" w:w="40"/>
              <w:left w:type="dxa" w:w="70"/>
              <w:bottom w:type="dxa" w:w="40"/>
              <w:right w:type="dxa" w:w="70"/>
            </w:tcMar>
          </w:tcPr>
          <w:p>
            <w:pPr>
              <w:spacing w:after="0" w:line="230"/>
            </w:pPr>
            <w:r>
              <w:rPr>
                <w:sz w:val="17"/>
                <w:szCs w:val="17"/>
              </w:rPr>
              <w:t xml:space="preserve">§7.2</w:t>
            </w:r>
          </w:p>
        </w:tc>
      </w:tr>
      <w:tr>
        <w:tc>
          <w:tcPr>
            <w:tcW w:type="dxa" w:w="1200"/>
            <w:tcMar>
              <w:top w:type="dxa" w:w="40"/>
              <w:left w:type="dxa" w:w="70"/>
              <w:bottom w:type="dxa" w:w="40"/>
              <w:right w:type="dxa" w:w="70"/>
            </w:tcMar>
          </w:tcPr>
          <w:p>
            <w:pPr>
              <w:spacing w:after="0" w:line="230"/>
            </w:pPr>
            <w:r>
              <w:rPr>
                <w:sz w:val="17"/>
                <w:szCs w:val="17"/>
              </w:rPr>
              <w:t xml:space="preserve">9</w:t>
            </w:r>
          </w:p>
        </w:tc>
        <w:tc>
          <w:tcPr>
            <w:tcW w:type="dxa" w:w="5160"/>
            <w:tcMar>
              <w:top w:type="dxa" w:w="40"/>
              <w:left w:type="dxa" w:w="70"/>
              <w:bottom w:type="dxa" w:w="40"/>
              <w:right w:type="dxa" w:w="70"/>
            </w:tcMar>
          </w:tcPr>
          <w:p>
            <w:pPr>
              <w:spacing w:after="0" w:line="230"/>
            </w:pPr>
            <w:r>
              <w:rPr>
                <w:sz w:val="17"/>
                <w:szCs w:val="17"/>
              </w:rPr>
              <w:t xml:space="preserve">Sequence: training</w:t>
            </w:r>
          </w:p>
        </w:tc>
        <w:tc>
          <w:tcPr>
            <w:tcW w:type="dxa" w:w="3000"/>
            <w:tcMar>
              <w:top w:type="dxa" w:w="40"/>
              <w:left w:type="dxa" w:w="70"/>
              <w:bottom w:type="dxa" w:w="40"/>
              <w:right w:type="dxa" w:w="70"/>
            </w:tcMar>
          </w:tcPr>
          <w:p>
            <w:pPr>
              <w:spacing w:after="0" w:line="230"/>
            </w:pPr>
            <w:r>
              <w:rPr>
                <w:sz w:val="17"/>
                <w:szCs w:val="17"/>
              </w:rPr>
              <w:t xml:space="preserve">§7.3</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10</w:t>
            </w:r>
          </w:p>
        </w:tc>
        <w:tc>
          <w:tcPr>
            <w:tcW w:type="dxa" w:w="5160"/>
            <w:shd w:fill="EEF3FB" w:color="auto" w:val="clear"/>
            <w:tcMar>
              <w:top w:type="dxa" w:w="40"/>
              <w:left w:type="dxa" w:w="70"/>
              <w:bottom w:type="dxa" w:w="40"/>
              <w:right w:type="dxa" w:w="70"/>
            </w:tcMar>
          </w:tcPr>
          <w:p>
            <w:pPr>
              <w:spacing w:after="0" w:line="230"/>
            </w:pPr>
            <w:r>
              <w:rPr>
                <w:sz w:val="17"/>
                <w:szCs w:val="17"/>
              </w:rPr>
              <w:t xml:space="preserve">Entity-relationship model</w:t>
            </w:r>
          </w:p>
        </w:tc>
        <w:tc>
          <w:tcPr>
            <w:tcW w:type="dxa" w:w="3000"/>
            <w:shd w:fill="EEF3FB" w:color="auto" w:val="clear"/>
            <w:tcMar>
              <w:top w:type="dxa" w:w="40"/>
              <w:left w:type="dxa" w:w="70"/>
              <w:bottom w:type="dxa" w:w="40"/>
              <w:right w:type="dxa" w:w="70"/>
            </w:tcMar>
          </w:tcPr>
          <w:p>
            <w:pPr>
              <w:spacing w:after="0" w:line="230"/>
            </w:pPr>
            <w:r>
              <w:rPr>
                <w:sz w:val="17"/>
                <w:szCs w:val="17"/>
              </w:rPr>
              <w:t xml:space="preserve">§8.2</w:t>
            </w:r>
          </w:p>
        </w:tc>
      </w:tr>
      <w:tr>
        <w:tc>
          <w:tcPr>
            <w:tcW w:type="dxa" w:w="1200"/>
            <w:tcMar>
              <w:top w:type="dxa" w:w="40"/>
              <w:left w:type="dxa" w:w="70"/>
              <w:bottom w:type="dxa" w:w="40"/>
              <w:right w:type="dxa" w:w="70"/>
            </w:tcMar>
          </w:tcPr>
          <w:p>
            <w:pPr>
              <w:spacing w:after="0" w:line="230"/>
            </w:pPr>
            <w:r>
              <w:rPr>
                <w:sz w:val="17"/>
                <w:szCs w:val="17"/>
              </w:rPr>
              <w:t xml:space="preserve">11</w:t>
            </w:r>
          </w:p>
        </w:tc>
        <w:tc>
          <w:tcPr>
            <w:tcW w:type="dxa" w:w="5160"/>
            <w:tcMar>
              <w:top w:type="dxa" w:w="40"/>
              <w:left w:type="dxa" w:w="70"/>
              <w:bottom w:type="dxa" w:w="40"/>
              <w:right w:type="dxa" w:w="70"/>
            </w:tcMar>
          </w:tcPr>
          <w:p>
            <w:pPr>
              <w:spacing w:after="0" w:line="230"/>
            </w:pPr>
            <w:r>
              <w:rPr>
                <w:sz w:val="17"/>
                <w:szCs w:val="17"/>
              </w:rPr>
              <w:t xml:space="preserve">Class / domain model</w:t>
            </w:r>
          </w:p>
        </w:tc>
        <w:tc>
          <w:tcPr>
            <w:tcW w:type="dxa" w:w="3000"/>
            <w:tcMar>
              <w:top w:type="dxa" w:w="40"/>
              <w:left w:type="dxa" w:w="70"/>
              <w:bottom w:type="dxa" w:w="40"/>
              <w:right w:type="dxa" w:w="70"/>
            </w:tcMar>
          </w:tcPr>
          <w:p>
            <w:pPr>
              <w:spacing w:after="0" w:line="230"/>
            </w:pPr>
            <w:r>
              <w:rPr>
                <w:sz w:val="17"/>
                <w:szCs w:val="17"/>
              </w:rPr>
              <w:t xml:space="preserve">§9</w:t>
            </w:r>
          </w:p>
        </w:tc>
      </w:tr>
      <w:tr>
        <w:tc>
          <w:tcPr>
            <w:tcW w:type="dxa" w:w="1200"/>
            <w:shd w:fill="EEF3FB" w:color="auto" w:val="clear"/>
            <w:tcMar>
              <w:top w:type="dxa" w:w="40"/>
              <w:left w:type="dxa" w:w="70"/>
              <w:bottom w:type="dxa" w:w="40"/>
              <w:right w:type="dxa" w:w="70"/>
            </w:tcMar>
          </w:tcPr>
          <w:p>
            <w:pPr>
              <w:spacing w:after="0" w:line="230"/>
            </w:pPr>
            <w:r>
              <w:rPr>
                <w:sz w:val="17"/>
                <w:szCs w:val="17"/>
              </w:rPr>
              <w:t xml:space="preserve">12</w:t>
            </w:r>
          </w:p>
        </w:tc>
        <w:tc>
          <w:tcPr>
            <w:tcW w:type="dxa" w:w="5160"/>
            <w:shd w:fill="EEF3FB" w:color="auto" w:val="clear"/>
            <w:tcMar>
              <w:top w:type="dxa" w:w="40"/>
              <w:left w:type="dxa" w:w="70"/>
              <w:bottom w:type="dxa" w:w="40"/>
              <w:right w:type="dxa" w:w="70"/>
            </w:tcMar>
          </w:tcPr>
          <w:p>
            <w:pPr>
              <w:spacing w:after="0" w:line="230"/>
            </w:pPr>
            <w:r>
              <w:rPr>
                <w:sz w:val="17"/>
                <w:szCs w:val="17"/>
              </w:rPr>
              <w:t xml:space="preserve">Threat model (STRIDE)</w:t>
            </w:r>
          </w:p>
        </w:tc>
        <w:tc>
          <w:tcPr>
            <w:tcW w:type="dxa" w:w="3000"/>
            <w:shd w:fill="EEF3FB" w:color="auto" w:val="clear"/>
            <w:tcMar>
              <w:top w:type="dxa" w:w="40"/>
              <w:left w:type="dxa" w:w="70"/>
              <w:bottom w:type="dxa" w:w="40"/>
              <w:right w:type="dxa" w:w="70"/>
            </w:tcMar>
          </w:tcPr>
          <w:p>
            <w:pPr>
              <w:spacing w:after="0" w:line="230"/>
            </w:pPr>
            <w:r>
              <w:rPr>
                <w:sz w:val="17"/>
                <w:szCs w:val="17"/>
              </w:rPr>
              <w:t xml:space="preserve">§13</w:t>
            </w:r>
          </w:p>
        </w:tc>
      </w:tr>
    </w:tbl>
    <w:p>
      <w:pPr>
        <w:spacing w:after="140"/>
      </w:pPr>
      <w:r>
        <w:rPr>
          <w:sz w:val="8"/>
          <w:szCs w:val="8"/>
        </w:rPr>
        <w:t xml:space="preserve"/>
      </w:r>
    </w:p>
    <w:p>
      <w:pPr>
        <w:pStyle w:val="Heading2"/>
        <w:spacing w:after="100" w:before="220"/>
      </w:pPr>
      <w:r>
        <w:t xml:space="preserve">Appendix C — Next steps</w:t>
      </w:r>
    </w:p>
    <w:p>
      <w:pPr>
        <w:spacing w:after="120" w:line="276"/>
        <w:jc w:val="both"/>
      </w:pPr>
      <w:r>
        <w:rPr>
          <w:sz w:val="22"/>
          <w:szCs w:val="22"/>
        </w:rPr>
        <w:t xml:space="preserve">With this baseline approved, Phase 2 provisions the development environment. Because MSSQL 2019, Redis 8.2 and Elasticsearch already exist on the host (§10.3), Docker Compose provisions only the remaining components — Kafka, Prometheus, Grafana, MLflow, plus the CUDA/PyTorch/TensorFlow application services — and wires them to the existing data services rather than standing up new ones. Phases 3–5 then realise the sensor fabric, capture engine and streaming path that the runtime views (§7) describe.</w:t>
      </w:r>
    </w:p>
    <w:p>
      <w:pPr>
        <w:pStyle w:val="Heading2"/>
        <w:spacing w:after="100" w:before="220"/>
      </w:pPr>
      <w: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40"/>
              <w:left w:type="dxa" w:w="70"/>
              <w:bottom w:type="dxa" w:w="40"/>
              <w:right w:type="dxa" w:w="70"/>
            </w:tcMar>
          </w:tcPr>
          <w:p>
            <w:pPr>
              <w:spacing w:after="0" w:line="230"/>
            </w:pPr>
            <w:r>
              <w:rPr>
                <w:b/>
                <w:bCs/>
                <w:color w:val="FFFFFF"/>
                <w:sz w:val="18"/>
                <w:szCs w:val="18"/>
              </w:rPr>
              <w:t xml:space="preserve">Term</w:t>
            </w:r>
          </w:p>
        </w:tc>
        <w:tc>
          <w:tcPr>
            <w:tcW w:type="dxa" w:w="6560"/>
            <w:shd w:fill="1F3864" w:color="auto" w:val="clear"/>
            <w:tcMar>
              <w:top w:type="dxa" w:w="40"/>
              <w:left w:type="dxa" w:w="70"/>
              <w:bottom w:type="dxa" w:w="40"/>
              <w:right w:type="dxa" w:w="70"/>
            </w:tcMar>
          </w:tcPr>
          <w:p>
            <w:pPr>
              <w:spacing w:after="0" w:line="230"/>
            </w:pPr>
            <w:r>
              <w:rPr>
                <w:b/>
                <w:bCs/>
                <w:color w:val="FFFFFF"/>
                <w:sz w:val="18"/>
                <w:szCs w:val="18"/>
              </w:rPr>
              <w:t xml:space="preserve">Definition</w:t>
            </w:r>
          </w:p>
        </w:tc>
      </w:tr>
      <w:tr>
        <w:tc>
          <w:tcPr>
            <w:tcW w:type="dxa" w:w="2800"/>
            <w:tcMar>
              <w:top w:type="dxa" w:w="40"/>
              <w:left w:type="dxa" w:w="70"/>
              <w:bottom w:type="dxa" w:w="40"/>
              <w:right w:type="dxa" w:w="70"/>
            </w:tcMar>
          </w:tcPr>
          <w:p>
            <w:pPr>
              <w:spacing w:after="0" w:line="230"/>
            </w:pPr>
            <w:r>
              <w:rPr>
                <w:sz w:val="17"/>
                <w:szCs w:val="17"/>
              </w:rPr>
              <w:t xml:space="preserve">Back-pressure</w:t>
            </w:r>
          </w:p>
        </w:tc>
        <w:tc>
          <w:tcPr>
            <w:tcW w:type="dxa" w:w="6560"/>
            <w:tcMar>
              <w:top w:type="dxa" w:w="40"/>
              <w:left w:type="dxa" w:w="70"/>
              <w:bottom w:type="dxa" w:w="40"/>
              <w:right w:type="dxa" w:w="70"/>
            </w:tcMar>
          </w:tcPr>
          <w:p>
            <w:pPr>
              <w:spacing w:after="0" w:line="230"/>
            </w:pPr>
            <w:r>
              <w:rPr>
                <w:sz w:val="17"/>
                <w:szCs w:val="17"/>
              </w:rPr>
              <w:t xml:space="preserve">Flow-control that slows producers when consumers lag, preventing loss</w:t>
            </w:r>
          </w:p>
        </w:tc>
      </w:tr>
      <w:tr>
        <w:tc>
          <w:tcPr>
            <w:tcW w:type="dxa" w:w="2800"/>
            <w:shd w:fill="EEF3FB" w:color="auto" w:val="clear"/>
            <w:tcMar>
              <w:top w:type="dxa" w:w="40"/>
              <w:left w:type="dxa" w:w="70"/>
              <w:bottom w:type="dxa" w:w="40"/>
              <w:right w:type="dxa" w:w="70"/>
            </w:tcMar>
          </w:tcPr>
          <w:p>
            <w:pPr>
              <w:spacing w:after="0" w:line="230"/>
            </w:pPr>
            <w:r>
              <w:rPr>
                <w:sz w:val="17"/>
                <w:szCs w:val="17"/>
              </w:rPr>
              <w:t xml:space="preserve">Canary rollout</w:t>
            </w:r>
          </w:p>
        </w:tc>
        <w:tc>
          <w:tcPr>
            <w:tcW w:type="dxa" w:w="6560"/>
            <w:shd w:fill="EEF3FB" w:color="auto" w:val="clear"/>
            <w:tcMar>
              <w:top w:type="dxa" w:w="40"/>
              <w:left w:type="dxa" w:w="70"/>
              <w:bottom w:type="dxa" w:w="40"/>
              <w:right w:type="dxa" w:w="70"/>
            </w:tcMar>
          </w:tcPr>
          <w:p>
            <w:pPr>
              <w:spacing w:after="0" w:line="230"/>
            </w:pPr>
            <w:r>
              <w:rPr>
                <w:sz w:val="17"/>
                <w:szCs w:val="17"/>
              </w:rPr>
              <w:t xml:space="preserve">Releasing a new model version to a small slice of traffic first</w:t>
            </w:r>
          </w:p>
        </w:tc>
      </w:tr>
      <w:tr>
        <w:tc>
          <w:tcPr>
            <w:tcW w:type="dxa" w:w="2800"/>
            <w:tcMar>
              <w:top w:type="dxa" w:w="40"/>
              <w:left w:type="dxa" w:w="70"/>
              <w:bottom w:type="dxa" w:w="40"/>
              <w:right w:type="dxa" w:w="70"/>
            </w:tcMar>
          </w:tcPr>
          <w:p>
            <w:pPr>
              <w:spacing w:after="0" w:line="230"/>
            </w:pPr>
            <w:r>
              <w:rPr>
                <w:sz w:val="17"/>
                <w:szCs w:val="17"/>
              </w:rPr>
              <w:t xml:space="preserve">Drift</w:t>
            </w:r>
          </w:p>
        </w:tc>
        <w:tc>
          <w:tcPr>
            <w:tcW w:type="dxa" w:w="6560"/>
            <w:tcMar>
              <w:top w:type="dxa" w:w="40"/>
              <w:left w:type="dxa" w:w="70"/>
              <w:bottom w:type="dxa" w:w="40"/>
              <w:right w:type="dxa" w:w="70"/>
            </w:tcMar>
          </w:tcPr>
          <w:p>
            <w:pPr>
              <w:spacing w:after="0" w:line="230"/>
            </w:pPr>
            <w:r>
              <w:rPr>
                <w:sz w:val="17"/>
                <w:szCs w:val="17"/>
              </w:rPr>
              <w:t xml:space="preserve">Change in live data distribution that degrades a trained model</w:t>
            </w:r>
          </w:p>
        </w:tc>
      </w:tr>
      <w:tr>
        <w:tc>
          <w:tcPr>
            <w:tcW w:type="dxa" w:w="2800"/>
            <w:shd w:fill="EEF3FB" w:color="auto" w:val="clear"/>
            <w:tcMar>
              <w:top w:type="dxa" w:w="40"/>
              <w:left w:type="dxa" w:w="70"/>
              <w:bottom w:type="dxa" w:w="40"/>
              <w:right w:type="dxa" w:w="70"/>
            </w:tcMar>
          </w:tcPr>
          <w:p>
            <w:pPr>
              <w:spacing w:after="0" w:line="230"/>
            </w:pPr>
            <w:r>
              <w:rPr>
                <w:sz w:val="17"/>
                <w:szCs w:val="17"/>
              </w:rPr>
              <w:t xml:space="preserve">Evil twin</w:t>
            </w:r>
          </w:p>
        </w:tc>
        <w:tc>
          <w:tcPr>
            <w:tcW w:type="dxa" w:w="6560"/>
            <w:shd w:fill="EEF3FB" w:color="auto" w:val="clear"/>
            <w:tcMar>
              <w:top w:type="dxa" w:w="40"/>
              <w:left w:type="dxa" w:w="70"/>
              <w:bottom w:type="dxa" w:w="40"/>
              <w:right w:type="dxa" w:w="70"/>
            </w:tcMar>
          </w:tcPr>
          <w:p>
            <w:pPr>
              <w:spacing w:after="0" w:line="230"/>
            </w:pPr>
            <w:r>
              <w:rPr>
                <w:sz w:val="17"/>
                <w:szCs w:val="17"/>
              </w:rPr>
              <w:t xml:space="preserve">Rogue access point impersonating a legitimate SSID/BSSID</w:t>
            </w:r>
          </w:p>
        </w:tc>
      </w:tr>
      <w:tr>
        <w:tc>
          <w:tcPr>
            <w:tcW w:type="dxa" w:w="2800"/>
            <w:tcMar>
              <w:top w:type="dxa" w:w="40"/>
              <w:left w:type="dxa" w:w="70"/>
              <w:bottom w:type="dxa" w:w="40"/>
              <w:right w:type="dxa" w:w="70"/>
            </w:tcMar>
          </w:tcPr>
          <w:p>
            <w:pPr>
              <w:spacing w:after="0" w:line="230"/>
            </w:pPr>
            <w:r>
              <w:rPr>
                <w:sz w:val="17"/>
                <w:szCs w:val="17"/>
              </w:rPr>
              <w:t xml:space="preserve">Deauthentication attack</w:t>
            </w:r>
          </w:p>
        </w:tc>
        <w:tc>
          <w:tcPr>
            <w:tcW w:type="dxa" w:w="6560"/>
            <w:tcMar>
              <w:top w:type="dxa" w:w="40"/>
              <w:left w:type="dxa" w:w="70"/>
              <w:bottom w:type="dxa" w:w="40"/>
              <w:right w:type="dxa" w:w="70"/>
            </w:tcMar>
          </w:tcPr>
          <w:p>
            <w:pPr>
              <w:spacing w:after="0" w:line="230"/>
            </w:pPr>
            <w:r>
              <w:rPr>
                <w:sz w:val="17"/>
                <w:szCs w:val="17"/>
              </w:rPr>
              <w:t xml:space="preserve">Forcing clients off a network via spoofed deauth frames</w:t>
            </w:r>
          </w:p>
        </w:tc>
      </w:tr>
      <w:tr>
        <w:tc>
          <w:tcPr>
            <w:tcW w:type="dxa" w:w="2800"/>
            <w:shd w:fill="EEF3FB" w:color="auto" w:val="clear"/>
            <w:tcMar>
              <w:top w:type="dxa" w:w="40"/>
              <w:left w:type="dxa" w:w="70"/>
              <w:bottom w:type="dxa" w:w="40"/>
              <w:right w:type="dxa" w:w="70"/>
            </w:tcMar>
          </w:tcPr>
          <w:p>
            <w:pPr>
              <w:spacing w:after="0" w:line="230"/>
            </w:pPr>
            <w:r>
              <w:rPr>
                <w:sz w:val="17"/>
                <w:szCs w:val="17"/>
              </w:rPr>
              <w:t xml:space="preserve">Feature vector</w:t>
            </w:r>
          </w:p>
        </w:tc>
        <w:tc>
          <w:tcPr>
            <w:tcW w:type="dxa" w:w="6560"/>
            <w:shd w:fill="EEF3FB" w:color="auto" w:val="clear"/>
            <w:tcMar>
              <w:top w:type="dxa" w:w="40"/>
              <w:left w:type="dxa" w:w="70"/>
              <w:bottom w:type="dxa" w:w="40"/>
              <w:right w:type="dxa" w:w="70"/>
            </w:tcMar>
          </w:tcPr>
          <w:p>
            <w:pPr>
              <w:spacing w:after="0" w:line="230"/>
            </w:pPr>
            <w:r>
              <w:rPr>
                <w:sz w:val="17"/>
                <w:szCs w:val="17"/>
              </w:rPr>
              <w:t xml:space="preserve">The 300+ numeric features summarising a traffic window</w:t>
            </w:r>
          </w:p>
        </w:tc>
      </w:tr>
      <w:tr>
        <w:tc>
          <w:tcPr>
            <w:tcW w:type="dxa" w:w="2800"/>
            <w:tcMar>
              <w:top w:type="dxa" w:w="40"/>
              <w:left w:type="dxa" w:w="70"/>
              <w:bottom w:type="dxa" w:w="40"/>
              <w:right w:type="dxa" w:w="70"/>
            </w:tcMar>
          </w:tcPr>
          <w:p>
            <w:pPr>
              <w:spacing w:after="0" w:line="230"/>
            </w:pPr>
            <w:r>
              <w:rPr>
                <w:sz w:val="17"/>
                <w:szCs w:val="17"/>
              </w:rPr>
              <w:t xml:space="preserve">Fusion</w:t>
            </w:r>
          </w:p>
        </w:tc>
        <w:tc>
          <w:tcPr>
            <w:tcW w:type="dxa" w:w="6560"/>
            <w:tcMar>
              <w:top w:type="dxa" w:w="40"/>
              <w:left w:type="dxa" w:w="70"/>
              <w:bottom w:type="dxa" w:w="40"/>
              <w:right w:type="dxa" w:w="70"/>
            </w:tcMar>
          </w:tcPr>
          <w:p>
            <w:pPr>
              <w:spacing w:after="0" w:line="230"/>
            </w:pPr>
            <w:r>
              <w:rPr>
                <w:sz w:val="17"/>
                <w:szCs w:val="17"/>
              </w:rPr>
              <w:t xml:space="preserve">Combining multiple model outputs into one calibrated verdict</w:t>
            </w:r>
          </w:p>
        </w:tc>
      </w:tr>
      <w:tr>
        <w:tc>
          <w:tcPr>
            <w:tcW w:type="dxa" w:w="2800"/>
            <w:shd w:fill="EEF3FB" w:color="auto" w:val="clear"/>
            <w:tcMar>
              <w:top w:type="dxa" w:w="40"/>
              <w:left w:type="dxa" w:w="70"/>
              <w:bottom w:type="dxa" w:w="40"/>
              <w:right w:type="dxa" w:w="70"/>
            </w:tcMar>
          </w:tcPr>
          <w:p>
            <w:pPr>
              <w:spacing w:after="0" w:line="230"/>
            </w:pPr>
            <w:r>
              <w:rPr>
                <w:sz w:val="17"/>
                <w:szCs w:val="17"/>
              </w:rPr>
              <w:t xml:space="preserve">KRaft</w:t>
            </w:r>
          </w:p>
        </w:tc>
        <w:tc>
          <w:tcPr>
            <w:tcW w:type="dxa" w:w="6560"/>
            <w:shd w:fill="EEF3FB" w:color="auto" w:val="clear"/>
            <w:tcMar>
              <w:top w:type="dxa" w:w="40"/>
              <w:left w:type="dxa" w:w="70"/>
              <w:bottom w:type="dxa" w:w="40"/>
              <w:right w:type="dxa" w:w="70"/>
            </w:tcMar>
          </w:tcPr>
          <w:p>
            <w:pPr>
              <w:spacing w:after="0" w:line="230"/>
            </w:pPr>
            <w:r>
              <w:rPr>
                <w:sz w:val="17"/>
                <w:szCs w:val="17"/>
              </w:rPr>
              <w:t xml:space="preserve">Kafka's built-in consensus mode (no external ZooKeeper)</w:t>
            </w:r>
          </w:p>
        </w:tc>
      </w:tr>
      <w:tr>
        <w:tc>
          <w:tcPr>
            <w:tcW w:type="dxa" w:w="2800"/>
            <w:tcMar>
              <w:top w:type="dxa" w:w="40"/>
              <w:left w:type="dxa" w:w="70"/>
              <w:bottom w:type="dxa" w:w="40"/>
              <w:right w:type="dxa" w:w="70"/>
            </w:tcMar>
          </w:tcPr>
          <w:p>
            <w:pPr>
              <w:spacing w:after="0" w:line="230"/>
            </w:pPr>
            <w:r>
              <w:rPr>
                <w:sz w:val="17"/>
                <w:szCs w:val="17"/>
              </w:rPr>
              <w:t xml:space="preserve">Monitor mode</w:t>
            </w:r>
          </w:p>
        </w:tc>
        <w:tc>
          <w:tcPr>
            <w:tcW w:type="dxa" w:w="6560"/>
            <w:tcMar>
              <w:top w:type="dxa" w:w="40"/>
              <w:left w:type="dxa" w:w="70"/>
              <w:bottom w:type="dxa" w:w="40"/>
              <w:right w:type="dxa" w:w="70"/>
            </w:tcMar>
          </w:tcPr>
          <w:p>
            <w:pPr>
              <w:spacing w:after="0" w:line="230"/>
            </w:pPr>
            <w:r>
              <w:rPr>
                <w:sz w:val="17"/>
                <w:szCs w:val="17"/>
              </w:rPr>
              <w:t xml:space="preserve">NIC mode that captures all 802.11 frames on a channel</w:t>
            </w:r>
          </w:p>
        </w:tc>
      </w:tr>
      <w:tr>
        <w:tc>
          <w:tcPr>
            <w:tcW w:type="dxa" w:w="2800"/>
            <w:shd w:fill="EEF3FB" w:color="auto" w:val="clear"/>
            <w:tcMar>
              <w:top w:type="dxa" w:w="40"/>
              <w:left w:type="dxa" w:w="70"/>
              <w:bottom w:type="dxa" w:w="40"/>
              <w:right w:type="dxa" w:w="70"/>
            </w:tcMar>
          </w:tcPr>
          <w:p>
            <w:pPr>
              <w:spacing w:after="0" w:line="230"/>
            </w:pPr>
            <w:r>
              <w:rPr>
                <w:sz w:val="17"/>
                <w:szCs w:val="17"/>
              </w:rPr>
              <w:t xml:space="preserve">Zero-day</w:t>
            </w:r>
          </w:p>
        </w:tc>
        <w:tc>
          <w:tcPr>
            <w:tcW w:type="dxa" w:w="6560"/>
            <w:shd w:fill="EEF3FB" w:color="auto" w:val="clear"/>
            <w:tcMar>
              <w:top w:type="dxa" w:w="40"/>
              <w:left w:type="dxa" w:w="70"/>
              <w:bottom w:type="dxa" w:w="40"/>
              <w:right w:type="dxa" w:w="70"/>
            </w:tcMar>
          </w:tcPr>
          <w:p>
            <w:pPr>
              <w:spacing w:after="0" w:line="230"/>
            </w:pPr>
            <w:r>
              <w:rPr>
                <w:sz w:val="17"/>
                <w:szCs w:val="17"/>
              </w:rPr>
              <w:t xml:space="preserve">A previously unseen attack with no supervised label</w:t>
            </w:r>
          </w:p>
        </w:tc>
      </w:tr>
    </w:tbl>
    <w:p>
      <w:pPr>
        <w:spacing w:after="140"/>
      </w:pPr>
      <w:r>
        <w:rPr>
          <w:sz w:val="8"/>
          <w:szCs w:val="8"/>
        </w:rPr>
        <w:t xml:space="preserve"/>
      </w:r>
    </w:p>
    <w:p>
      <w:pPr>
        <w:pStyle w:val="Heading2"/>
        <w:spacing w:after="100" w:before="220"/>
      </w:pPr>
      <w:r>
        <w:t xml:space="preserve">Appendix E — Roadmap phase mapping</w:t>
      </w:r>
    </w:p>
    <w:p>
      <w:pPr>
        <w:spacing w:after="120" w:line="276"/>
        <w:jc w:val="both"/>
      </w:pPr>
      <w:r>
        <w:rPr>
          <w:sz w:val="22"/>
          <w:szCs w:val="22"/>
        </w:rPr>
        <w:t xml:space="preserve">This appendix ties the project's 18-phase roadmap to the architecture, so each future phase has a defined home in this document and a clear requirement/gap it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shd w:fill="1F3864" w:color="auto" w:val="clear"/>
            <w:tcMar>
              <w:top w:type="dxa" w:w="40"/>
              <w:left w:type="dxa" w:w="70"/>
              <w:bottom w:type="dxa" w:w="40"/>
              <w:right w:type="dxa" w:w="70"/>
            </w:tcMar>
          </w:tcPr>
          <w:p>
            <w:pPr>
              <w:spacing w:after="0" w:line="230"/>
            </w:pPr>
            <w:r>
              <w:rPr>
                <w:b/>
                <w:bCs/>
                <w:color w:val="FFFFFF"/>
                <w:sz w:val="18"/>
                <w:szCs w:val="18"/>
              </w:rPr>
              <w:t xml:space="preserve">Phase</w:t>
            </w:r>
          </w:p>
        </w:tc>
        <w:tc>
          <w:tcPr>
            <w:tcW w:type="dxa" w:w="3000"/>
            <w:shd w:fill="1F3864" w:color="auto" w:val="clear"/>
            <w:tcMar>
              <w:top w:type="dxa" w:w="40"/>
              <w:left w:type="dxa" w:w="70"/>
              <w:bottom w:type="dxa" w:w="40"/>
              <w:right w:type="dxa" w:w="70"/>
            </w:tcMar>
          </w:tcPr>
          <w:p>
            <w:pPr>
              <w:spacing w:after="0" w:line="230"/>
            </w:pPr>
            <w:r>
              <w:rPr>
                <w:b/>
                <w:bCs/>
                <w:color w:val="FFFFFF"/>
                <w:sz w:val="18"/>
                <w:szCs w:val="18"/>
              </w:rPr>
              <w:t xml:space="preserve">Focus</w:t>
            </w:r>
          </w:p>
        </w:tc>
        <w:tc>
          <w:tcPr>
            <w:tcW w:type="dxa" w:w="5460"/>
            <w:shd w:fill="1F3864" w:color="auto" w:val="clear"/>
            <w:tcMar>
              <w:top w:type="dxa" w:w="40"/>
              <w:left w:type="dxa" w:w="70"/>
              <w:bottom w:type="dxa" w:w="40"/>
              <w:right w:type="dxa" w:w="70"/>
            </w:tcMar>
          </w:tcPr>
          <w:p>
            <w:pPr>
              <w:spacing w:after="0" w:line="230"/>
            </w:pPr>
            <w:r>
              <w:rPr>
                <w:b/>
                <w:bCs/>
                <w:color w:val="FFFFFF"/>
                <w:sz w:val="18"/>
                <w:szCs w:val="18"/>
              </w:rPr>
              <w:t xml:space="preserve">Realised in / advances</w:t>
            </w:r>
          </w:p>
        </w:tc>
      </w:tr>
      <w:tr>
        <w:tc>
          <w:tcPr>
            <w:tcW w:type="dxa" w:w="900"/>
            <w:tcMar>
              <w:top w:type="dxa" w:w="40"/>
              <w:left w:type="dxa" w:w="70"/>
              <w:bottom w:type="dxa" w:w="40"/>
              <w:right w:type="dxa" w:w="70"/>
            </w:tcMar>
          </w:tcPr>
          <w:p>
            <w:pPr>
              <w:spacing w:after="0" w:line="230"/>
            </w:pPr>
            <w:r>
              <w:rPr>
                <w:sz w:val="17"/>
                <w:szCs w:val="17"/>
              </w:rPr>
              <w:t xml:space="preserve">1</w:t>
            </w:r>
          </w:p>
        </w:tc>
        <w:tc>
          <w:tcPr>
            <w:tcW w:type="dxa" w:w="3000"/>
            <w:tcMar>
              <w:top w:type="dxa" w:w="40"/>
              <w:left w:type="dxa" w:w="70"/>
              <w:bottom w:type="dxa" w:w="40"/>
              <w:right w:type="dxa" w:w="70"/>
            </w:tcMar>
          </w:tcPr>
          <w:p>
            <w:pPr>
              <w:spacing w:after="0" w:line="230"/>
            </w:pPr>
            <w:r>
              <w:rPr>
                <w:sz w:val="17"/>
                <w:szCs w:val="17"/>
              </w:rPr>
              <w:t xml:space="preserve">Software Architecture Document</w:t>
            </w:r>
          </w:p>
        </w:tc>
        <w:tc>
          <w:tcPr>
            <w:tcW w:type="dxa" w:w="5460"/>
            <w:tcMar>
              <w:top w:type="dxa" w:w="40"/>
              <w:left w:type="dxa" w:w="70"/>
              <w:bottom w:type="dxa" w:w="40"/>
              <w:right w:type="dxa" w:w="70"/>
            </w:tcMar>
          </w:tcPr>
          <w:p>
            <w:pPr>
              <w:spacing w:after="0" w:line="230"/>
            </w:pPr>
            <w:r>
              <w:rPr>
                <w:sz w:val="17"/>
                <w:szCs w:val="17"/>
              </w:rPr>
              <w:t xml:space="preserve">This document (baseline)</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2</w:t>
            </w:r>
          </w:p>
        </w:tc>
        <w:tc>
          <w:tcPr>
            <w:tcW w:type="dxa" w:w="3000"/>
            <w:shd w:fill="EEF3FB" w:color="auto" w:val="clear"/>
            <w:tcMar>
              <w:top w:type="dxa" w:w="40"/>
              <w:left w:type="dxa" w:w="70"/>
              <w:bottom w:type="dxa" w:w="40"/>
              <w:right w:type="dxa" w:w="70"/>
            </w:tcMar>
          </w:tcPr>
          <w:p>
            <w:pPr>
              <w:spacing w:after="0" w:line="230"/>
            </w:pPr>
            <w:r>
              <w:rPr>
                <w:sz w:val="17"/>
                <w:szCs w:val="17"/>
              </w:rPr>
              <w:t xml:space="preserve">Development environment</w:t>
            </w:r>
          </w:p>
        </w:tc>
        <w:tc>
          <w:tcPr>
            <w:tcW w:type="dxa" w:w="5460"/>
            <w:shd w:fill="EEF3FB" w:color="auto" w:val="clear"/>
            <w:tcMar>
              <w:top w:type="dxa" w:w="40"/>
              <w:left w:type="dxa" w:w="70"/>
              <w:bottom w:type="dxa" w:w="40"/>
              <w:right w:type="dxa" w:w="70"/>
            </w:tcMar>
          </w:tcPr>
          <w:p>
            <w:pPr>
              <w:spacing w:after="0" w:line="230"/>
            </w:pPr>
            <w:r>
              <w:rPr>
                <w:sz w:val="17"/>
                <w:szCs w:val="17"/>
              </w:rPr>
              <w:t xml:space="preserve">§10.2, Appendix A</w:t>
            </w:r>
          </w:p>
        </w:tc>
      </w:tr>
      <w:tr>
        <w:tc>
          <w:tcPr>
            <w:tcW w:type="dxa" w:w="900"/>
            <w:tcMar>
              <w:top w:type="dxa" w:w="40"/>
              <w:left w:type="dxa" w:w="70"/>
              <w:bottom w:type="dxa" w:w="40"/>
              <w:right w:type="dxa" w:w="70"/>
            </w:tcMar>
          </w:tcPr>
          <w:p>
            <w:pPr>
              <w:spacing w:after="0" w:line="230"/>
            </w:pPr>
            <w:r>
              <w:rPr>
                <w:sz w:val="17"/>
                <w:szCs w:val="17"/>
              </w:rPr>
              <w:t xml:space="preserve">3</w:t>
            </w:r>
          </w:p>
        </w:tc>
        <w:tc>
          <w:tcPr>
            <w:tcW w:type="dxa" w:w="3000"/>
            <w:tcMar>
              <w:top w:type="dxa" w:w="40"/>
              <w:left w:type="dxa" w:w="70"/>
              <w:bottom w:type="dxa" w:w="40"/>
              <w:right w:type="dxa" w:w="70"/>
            </w:tcMar>
          </w:tcPr>
          <w:p>
            <w:pPr>
              <w:spacing w:after="0" w:line="230"/>
            </w:pPr>
            <w:r>
              <w:rPr>
                <w:sz w:val="17"/>
                <w:szCs w:val="17"/>
              </w:rPr>
              <w:t xml:space="preserve">Wireless sensor fabric</w:t>
            </w:r>
          </w:p>
        </w:tc>
        <w:tc>
          <w:tcPr>
            <w:tcW w:type="dxa" w:w="5460"/>
            <w:tcMar>
              <w:top w:type="dxa" w:w="40"/>
              <w:left w:type="dxa" w:w="70"/>
              <w:bottom w:type="dxa" w:w="40"/>
              <w:right w:type="dxa" w:w="70"/>
            </w:tcMar>
          </w:tcPr>
          <w:p>
            <w:pPr>
              <w:spacing w:after="0" w:line="230"/>
            </w:pPr>
            <w:r>
              <w:rPr>
                <w:sz w:val="17"/>
                <w:szCs w:val="17"/>
              </w:rPr>
              <w:t xml:space="preserve">§4, §5, §10, §11 — FR-1, Gap 3</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4</w:t>
            </w:r>
          </w:p>
        </w:tc>
        <w:tc>
          <w:tcPr>
            <w:tcW w:type="dxa" w:w="3000"/>
            <w:shd w:fill="EEF3FB" w:color="auto" w:val="clear"/>
            <w:tcMar>
              <w:top w:type="dxa" w:w="40"/>
              <w:left w:type="dxa" w:w="70"/>
              <w:bottom w:type="dxa" w:w="40"/>
              <w:right w:type="dxa" w:w="70"/>
            </w:tcMar>
          </w:tcPr>
          <w:p>
            <w:pPr>
              <w:spacing w:after="0" w:line="230"/>
            </w:pPr>
            <w:r>
              <w:rPr>
                <w:sz w:val="17"/>
                <w:szCs w:val="17"/>
              </w:rPr>
              <w:t xml:space="preserve">Packet capture engine</w:t>
            </w:r>
          </w:p>
        </w:tc>
        <w:tc>
          <w:tcPr>
            <w:tcW w:type="dxa" w:w="5460"/>
            <w:shd w:fill="EEF3FB" w:color="auto" w:val="clear"/>
            <w:tcMar>
              <w:top w:type="dxa" w:w="40"/>
              <w:left w:type="dxa" w:w="70"/>
              <w:bottom w:type="dxa" w:w="40"/>
              <w:right w:type="dxa" w:w="70"/>
            </w:tcMar>
          </w:tcPr>
          <w:p>
            <w:pPr>
              <w:spacing w:after="0" w:line="230"/>
            </w:pPr>
            <w:r>
              <w:rPr>
                <w:sz w:val="17"/>
                <w:szCs w:val="17"/>
              </w:rPr>
              <w:t xml:space="preserve">Capture Agent §5.1 — FR-1</w:t>
            </w:r>
          </w:p>
        </w:tc>
      </w:tr>
      <w:tr>
        <w:tc>
          <w:tcPr>
            <w:tcW w:type="dxa" w:w="900"/>
            <w:tcMar>
              <w:top w:type="dxa" w:w="40"/>
              <w:left w:type="dxa" w:w="70"/>
              <w:bottom w:type="dxa" w:w="40"/>
              <w:right w:type="dxa" w:w="70"/>
            </w:tcMar>
          </w:tcPr>
          <w:p>
            <w:pPr>
              <w:spacing w:after="0" w:line="230"/>
            </w:pPr>
            <w:r>
              <w:rPr>
                <w:sz w:val="17"/>
                <w:szCs w:val="17"/>
              </w:rPr>
              <w:t xml:space="preserve">5</w:t>
            </w:r>
          </w:p>
        </w:tc>
        <w:tc>
          <w:tcPr>
            <w:tcW w:type="dxa" w:w="3000"/>
            <w:tcMar>
              <w:top w:type="dxa" w:w="40"/>
              <w:left w:type="dxa" w:w="70"/>
              <w:bottom w:type="dxa" w:w="40"/>
              <w:right w:type="dxa" w:w="70"/>
            </w:tcMar>
          </w:tcPr>
          <w:p>
            <w:pPr>
              <w:spacing w:after="0" w:line="230"/>
            </w:pPr>
            <w:r>
              <w:rPr>
                <w:sz w:val="17"/>
                <w:szCs w:val="17"/>
              </w:rPr>
              <w:t xml:space="preserve">Streaming pipeline</w:t>
            </w:r>
          </w:p>
        </w:tc>
        <w:tc>
          <w:tcPr>
            <w:tcW w:type="dxa" w:w="5460"/>
            <w:tcMar>
              <w:top w:type="dxa" w:w="40"/>
              <w:left w:type="dxa" w:w="70"/>
              <w:bottom w:type="dxa" w:w="40"/>
              <w:right w:type="dxa" w:w="70"/>
            </w:tcMar>
          </w:tcPr>
          <w:p>
            <w:pPr>
              <w:spacing w:after="0" w:line="230"/>
            </w:pPr>
            <w:r>
              <w:rPr>
                <w:sz w:val="17"/>
                <w:szCs w:val="17"/>
              </w:rPr>
              <w:t xml:space="preserve">Kafka ingestion §5, §7.1 — FR-2, Gap 1</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6</w:t>
            </w:r>
          </w:p>
        </w:tc>
        <w:tc>
          <w:tcPr>
            <w:tcW w:type="dxa" w:w="3000"/>
            <w:shd w:fill="EEF3FB" w:color="auto" w:val="clear"/>
            <w:tcMar>
              <w:top w:type="dxa" w:w="40"/>
              <w:left w:type="dxa" w:w="70"/>
              <w:bottom w:type="dxa" w:w="40"/>
              <w:right w:type="dxa" w:w="70"/>
            </w:tcMar>
          </w:tcPr>
          <w:p>
            <w:pPr>
              <w:spacing w:after="0" w:line="230"/>
            </w:pPr>
            <w:r>
              <w:rPr>
                <w:sz w:val="17"/>
                <w:szCs w:val="17"/>
              </w:rPr>
              <w:t xml:space="preserve">Feature extraction (300+)</w:t>
            </w:r>
          </w:p>
        </w:tc>
        <w:tc>
          <w:tcPr>
            <w:tcW w:type="dxa" w:w="5460"/>
            <w:shd w:fill="EEF3FB" w:color="auto" w:val="clear"/>
            <w:tcMar>
              <w:top w:type="dxa" w:w="40"/>
              <w:left w:type="dxa" w:w="70"/>
              <w:bottom w:type="dxa" w:w="40"/>
              <w:right w:type="dxa" w:w="70"/>
            </w:tcMar>
          </w:tcPr>
          <w:p>
            <w:pPr>
              <w:spacing w:after="0" w:line="230"/>
            </w:pPr>
            <w:r>
              <w:rPr>
                <w:sz w:val="17"/>
                <w:szCs w:val="17"/>
              </w:rPr>
              <w:t xml:space="preserve">§8.4 — FR-3, Gap 4</w:t>
            </w:r>
          </w:p>
        </w:tc>
      </w:tr>
      <w:tr>
        <w:tc>
          <w:tcPr>
            <w:tcW w:type="dxa" w:w="900"/>
            <w:tcMar>
              <w:top w:type="dxa" w:w="40"/>
              <w:left w:type="dxa" w:w="70"/>
              <w:bottom w:type="dxa" w:w="40"/>
              <w:right w:type="dxa" w:w="70"/>
            </w:tcMar>
          </w:tcPr>
          <w:p>
            <w:pPr>
              <w:spacing w:after="0" w:line="230"/>
            </w:pPr>
            <w:r>
              <w:rPr>
                <w:sz w:val="17"/>
                <w:szCs w:val="17"/>
              </w:rPr>
              <w:t xml:space="preserve">7</w:t>
            </w:r>
          </w:p>
        </w:tc>
        <w:tc>
          <w:tcPr>
            <w:tcW w:type="dxa" w:w="3000"/>
            <w:tcMar>
              <w:top w:type="dxa" w:w="40"/>
              <w:left w:type="dxa" w:w="70"/>
              <w:bottom w:type="dxa" w:w="40"/>
              <w:right w:type="dxa" w:w="70"/>
            </w:tcMar>
          </w:tcPr>
          <w:p>
            <w:pPr>
              <w:spacing w:after="0" w:line="230"/>
            </w:pPr>
            <w:r>
              <w:rPr>
                <w:sz w:val="17"/>
                <w:szCs w:val="17"/>
              </w:rPr>
              <w:t xml:space="preserve">Dataset builder</w:t>
            </w:r>
          </w:p>
        </w:tc>
        <w:tc>
          <w:tcPr>
            <w:tcW w:type="dxa" w:w="5460"/>
            <w:tcMar>
              <w:top w:type="dxa" w:w="40"/>
              <w:left w:type="dxa" w:w="70"/>
              <w:bottom w:type="dxa" w:w="40"/>
              <w:right w:type="dxa" w:w="70"/>
            </w:tcMar>
          </w:tcPr>
          <w:p>
            <w:pPr>
              <w:spacing w:after="0" w:line="230"/>
            </w:pPr>
            <w:r>
              <w:rPr>
                <w:sz w:val="17"/>
                <w:szCs w:val="17"/>
              </w:rPr>
              <w:t xml:space="preserve">§7.3 — FR-10, Gap 7</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8</w:t>
            </w:r>
          </w:p>
        </w:tc>
        <w:tc>
          <w:tcPr>
            <w:tcW w:type="dxa" w:w="3000"/>
            <w:shd w:fill="EEF3FB" w:color="auto" w:val="clear"/>
            <w:tcMar>
              <w:top w:type="dxa" w:w="40"/>
              <w:left w:type="dxa" w:w="70"/>
              <w:bottom w:type="dxa" w:w="40"/>
              <w:right w:type="dxa" w:w="70"/>
            </w:tcMar>
          </w:tcPr>
          <w:p>
            <w:pPr>
              <w:spacing w:after="0" w:line="230"/>
            </w:pPr>
            <w:r>
              <w:rPr>
                <w:sz w:val="17"/>
                <w:szCs w:val="17"/>
              </w:rPr>
              <w:t xml:space="preserve">Feature engineering</w:t>
            </w:r>
          </w:p>
        </w:tc>
        <w:tc>
          <w:tcPr>
            <w:tcW w:type="dxa" w:w="5460"/>
            <w:shd w:fill="EEF3FB" w:color="auto" w:val="clear"/>
            <w:tcMar>
              <w:top w:type="dxa" w:w="40"/>
              <w:left w:type="dxa" w:w="70"/>
              <w:bottom w:type="dxa" w:w="40"/>
              <w:right w:type="dxa" w:w="70"/>
            </w:tcMar>
          </w:tcPr>
          <w:p>
            <w:pPr>
              <w:spacing w:after="0" w:line="230"/>
            </w:pPr>
            <w:r>
              <w:rPr>
                <w:sz w:val="17"/>
                <w:szCs w:val="17"/>
              </w:rPr>
              <w:t xml:space="preserve">§8.4, Appendix A</w:t>
            </w:r>
          </w:p>
        </w:tc>
      </w:tr>
      <w:tr>
        <w:tc>
          <w:tcPr>
            <w:tcW w:type="dxa" w:w="900"/>
            <w:tcMar>
              <w:top w:type="dxa" w:w="40"/>
              <w:left w:type="dxa" w:w="70"/>
              <w:bottom w:type="dxa" w:w="40"/>
              <w:right w:type="dxa" w:w="70"/>
            </w:tcMar>
          </w:tcPr>
          <w:p>
            <w:pPr>
              <w:spacing w:after="0" w:line="230"/>
            </w:pPr>
            <w:r>
              <w:rPr>
                <w:sz w:val="17"/>
                <w:szCs w:val="17"/>
              </w:rPr>
              <w:t xml:space="preserve">9</w:t>
            </w:r>
          </w:p>
        </w:tc>
        <w:tc>
          <w:tcPr>
            <w:tcW w:type="dxa" w:w="3000"/>
            <w:tcMar>
              <w:top w:type="dxa" w:w="40"/>
              <w:left w:type="dxa" w:w="70"/>
              <w:bottom w:type="dxa" w:w="40"/>
              <w:right w:type="dxa" w:w="70"/>
            </w:tcMar>
          </w:tcPr>
          <w:p>
            <w:pPr>
              <w:spacing w:after="0" w:line="230"/>
            </w:pPr>
            <w:r>
              <w:rPr>
                <w:sz w:val="17"/>
                <w:szCs w:val="17"/>
              </w:rPr>
              <w:t xml:space="preserve">Algorithm benchmark</w:t>
            </w:r>
          </w:p>
        </w:tc>
        <w:tc>
          <w:tcPr>
            <w:tcW w:type="dxa" w:w="5460"/>
            <w:tcMar>
              <w:top w:type="dxa" w:w="40"/>
              <w:left w:type="dxa" w:w="70"/>
              <w:bottom w:type="dxa" w:w="40"/>
              <w:right w:type="dxa" w:w="70"/>
            </w:tcMar>
          </w:tcPr>
          <w:p>
            <w:pPr>
              <w:spacing w:after="0" w:line="230"/>
            </w:pPr>
            <w:r>
              <w:rPr>
                <w:sz w:val="17"/>
                <w:szCs w:val="17"/>
              </w:rPr>
              <w:t xml:space="preserve">§14.6, §16 — QA-5</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10</w:t>
            </w:r>
          </w:p>
        </w:tc>
        <w:tc>
          <w:tcPr>
            <w:tcW w:type="dxa" w:w="3000"/>
            <w:shd w:fill="EEF3FB" w:color="auto" w:val="clear"/>
            <w:tcMar>
              <w:top w:type="dxa" w:w="40"/>
              <w:left w:type="dxa" w:w="70"/>
              <w:bottom w:type="dxa" w:w="40"/>
              <w:right w:type="dxa" w:w="70"/>
            </w:tcMar>
          </w:tcPr>
          <w:p>
            <w:pPr>
              <w:spacing w:after="0" w:line="230"/>
            </w:pPr>
            <w:r>
              <w:rPr>
                <w:sz w:val="17"/>
                <w:szCs w:val="17"/>
              </w:rPr>
              <w:t xml:space="preserve">Hybrid AI</w:t>
            </w:r>
          </w:p>
        </w:tc>
        <w:tc>
          <w:tcPr>
            <w:tcW w:type="dxa" w:w="5460"/>
            <w:shd w:fill="EEF3FB" w:color="auto" w:val="clear"/>
            <w:tcMar>
              <w:top w:type="dxa" w:w="40"/>
              <w:left w:type="dxa" w:w="70"/>
              <w:bottom w:type="dxa" w:w="40"/>
              <w:right w:type="dxa" w:w="70"/>
            </w:tcMar>
          </w:tcPr>
          <w:p>
            <w:pPr>
              <w:spacing w:after="0" w:line="230"/>
            </w:pPr>
            <w:r>
              <w:rPr>
                <w:sz w:val="17"/>
                <w:szCs w:val="17"/>
              </w:rPr>
              <w:t xml:space="preserve">§6, §6.2 — FR-4, Gap 5</w:t>
            </w:r>
          </w:p>
        </w:tc>
      </w:tr>
      <w:tr>
        <w:tc>
          <w:tcPr>
            <w:tcW w:type="dxa" w:w="900"/>
            <w:tcMar>
              <w:top w:type="dxa" w:w="40"/>
              <w:left w:type="dxa" w:w="70"/>
              <w:bottom w:type="dxa" w:w="40"/>
              <w:right w:type="dxa" w:w="70"/>
            </w:tcMar>
          </w:tcPr>
          <w:p>
            <w:pPr>
              <w:spacing w:after="0" w:line="230"/>
            </w:pPr>
            <w:r>
              <w:rPr>
                <w:sz w:val="17"/>
                <w:szCs w:val="17"/>
              </w:rPr>
              <w:t xml:space="preserve">11</w:t>
            </w:r>
          </w:p>
        </w:tc>
        <w:tc>
          <w:tcPr>
            <w:tcW w:type="dxa" w:w="3000"/>
            <w:tcMar>
              <w:top w:type="dxa" w:w="40"/>
              <w:left w:type="dxa" w:w="70"/>
              <w:bottom w:type="dxa" w:w="40"/>
              <w:right w:type="dxa" w:w="70"/>
            </w:tcMar>
          </w:tcPr>
          <w:p>
            <w:pPr>
              <w:spacing w:after="0" w:line="230"/>
            </w:pPr>
            <w:r>
              <w:rPr>
                <w:sz w:val="17"/>
                <w:szCs w:val="17"/>
              </w:rPr>
              <w:t xml:space="preserve">Zero-day detection</w:t>
            </w:r>
          </w:p>
        </w:tc>
        <w:tc>
          <w:tcPr>
            <w:tcW w:type="dxa" w:w="5460"/>
            <w:tcMar>
              <w:top w:type="dxa" w:w="40"/>
              <w:left w:type="dxa" w:w="70"/>
              <w:bottom w:type="dxa" w:w="40"/>
              <w:right w:type="dxa" w:w="70"/>
            </w:tcMar>
          </w:tcPr>
          <w:p>
            <w:pPr>
              <w:spacing w:after="0" w:line="230"/>
            </w:pPr>
            <w:r>
              <w:rPr>
                <w:sz w:val="17"/>
                <w:szCs w:val="17"/>
              </w:rPr>
              <w:t xml:space="preserve">Autoencoder §6.2 — FR-5</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12</w:t>
            </w:r>
          </w:p>
        </w:tc>
        <w:tc>
          <w:tcPr>
            <w:tcW w:type="dxa" w:w="3000"/>
            <w:shd w:fill="EEF3FB" w:color="auto" w:val="clear"/>
            <w:tcMar>
              <w:top w:type="dxa" w:w="40"/>
              <w:left w:type="dxa" w:w="70"/>
              <w:bottom w:type="dxa" w:w="40"/>
              <w:right w:type="dxa" w:w="70"/>
            </w:tcMar>
          </w:tcPr>
          <w:p>
            <w:pPr>
              <w:spacing w:after="0" w:line="230"/>
            </w:pPr>
            <w:r>
              <w:rPr>
                <w:sz w:val="17"/>
                <w:szCs w:val="17"/>
              </w:rPr>
              <w:t xml:space="preserve">Explainable AI</w:t>
            </w:r>
          </w:p>
        </w:tc>
        <w:tc>
          <w:tcPr>
            <w:tcW w:type="dxa" w:w="5460"/>
            <w:shd w:fill="EEF3FB" w:color="auto" w:val="clear"/>
            <w:tcMar>
              <w:top w:type="dxa" w:w="40"/>
              <w:left w:type="dxa" w:w="70"/>
              <w:bottom w:type="dxa" w:w="40"/>
              <w:right w:type="dxa" w:w="70"/>
            </w:tcMar>
          </w:tcPr>
          <w:p>
            <w:pPr>
              <w:spacing w:after="0" w:line="230"/>
            </w:pPr>
            <w:r>
              <w:rPr>
                <w:sz w:val="17"/>
                <w:szCs w:val="17"/>
              </w:rPr>
              <w:t xml:space="preserve">XAI Explainer §6, §7.1 — FR-6, Gap 6</w:t>
            </w:r>
          </w:p>
        </w:tc>
      </w:tr>
      <w:tr>
        <w:tc>
          <w:tcPr>
            <w:tcW w:type="dxa" w:w="900"/>
            <w:tcMar>
              <w:top w:type="dxa" w:w="40"/>
              <w:left w:type="dxa" w:w="70"/>
              <w:bottom w:type="dxa" w:w="40"/>
              <w:right w:type="dxa" w:w="70"/>
            </w:tcMar>
          </w:tcPr>
          <w:p>
            <w:pPr>
              <w:spacing w:after="0" w:line="230"/>
            </w:pPr>
            <w:r>
              <w:rPr>
                <w:sz w:val="17"/>
                <w:szCs w:val="17"/>
              </w:rPr>
              <w:t xml:space="preserve">13</w:t>
            </w:r>
          </w:p>
        </w:tc>
        <w:tc>
          <w:tcPr>
            <w:tcW w:type="dxa" w:w="3000"/>
            <w:tcMar>
              <w:top w:type="dxa" w:w="40"/>
              <w:left w:type="dxa" w:w="70"/>
              <w:bottom w:type="dxa" w:w="40"/>
              <w:right w:type="dxa" w:w="70"/>
            </w:tcMar>
          </w:tcPr>
          <w:p>
            <w:pPr>
              <w:spacing w:after="0" w:line="230"/>
            </w:pPr>
            <w:r>
              <w:rPr>
                <w:sz w:val="17"/>
                <w:szCs w:val="17"/>
              </w:rPr>
              <w:t xml:space="preserve">Autonomous response</w:t>
            </w:r>
          </w:p>
        </w:tc>
        <w:tc>
          <w:tcPr>
            <w:tcW w:type="dxa" w:w="5460"/>
            <w:tcMar>
              <w:top w:type="dxa" w:w="40"/>
              <w:left w:type="dxa" w:w="70"/>
              <w:bottom w:type="dxa" w:w="40"/>
              <w:right w:type="dxa" w:w="70"/>
            </w:tcMar>
          </w:tcPr>
          <w:p>
            <w:pPr>
              <w:spacing w:after="0" w:line="230"/>
            </w:pPr>
            <w:r>
              <w:rPr>
                <w:sz w:val="17"/>
                <w:szCs w:val="17"/>
              </w:rPr>
              <w:t xml:space="preserve">§7.2, §13 — FR-8</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14</w:t>
            </w:r>
          </w:p>
        </w:tc>
        <w:tc>
          <w:tcPr>
            <w:tcW w:type="dxa" w:w="3000"/>
            <w:shd w:fill="EEF3FB" w:color="auto" w:val="clear"/>
            <w:tcMar>
              <w:top w:type="dxa" w:w="40"/>
              <w:left w:type="dxa" w:w="70"/>
              <w:bottom w:type="dxa" w:w="40"/>
              <w:right w:type="dxa" w:w="70"/>
            </w:tcMar>
          </w:tcPr>
          <w:p>
            <w:pPr>
              <w:spacing w:after="0" w:line="230"/>
            </w:pPr>
            <w:r>
              <w:rPr>
                <w:sz w:val="17"/>
                <w:szCs w:val="17"/>
              </w:rPr>
              <w:t xml:space="preserve">Cloud-native</w:t>
            </w:r>
          </w:p>
        </w:tc>
        <w:tc>
          <w:tcPr>
            <w:tcW w:type="dxa" w:w="5460"/>
            <w:shd w:fill="EEF3FB" w:color="auto" w:val="clear"/>
            <w:tcMar>
              <w:top w:type="dxa" w:w="40"/>
              <w:left w:type="dxa" w:w="70"/>
              <w:bottom w:type="dxa" w:w="40"/>
              <w:right w:type="dxa" w:w="70"/>
            </w:tcMar>
          </w:tcPr>
          <w:p>
            <w:pPr>
              <w:spacing w:after="0" w:line="230"/>
            </w:pPr>
            <w:r>
              <w:rPr>
                <w:sz w:val="17"/>
                <w:szCs w:val="17"/>
              </w:rPr>
              <w:t xml:space="preserve">§10 — QA-3, Gap 8</w:t>
            </w:r>
          </w:p>
        </w:tc>
      </w:tr>
      <w:tr>
        <w:tc>
          <w:tcPr>
            <w:tcW w:type="dxa" w:w="900"/>
            <w:tcMar>
              <w:top w:type="dxa" w:w="40"/>
              <w:left w:type="dxa" w:w="70"/>
              <w:bottom w:type="dxa" w:w="40"/>
              <w:right w:type="dxa" w:w="70"/>
            </w:tcMar>
          </w:tcPr>
          <w:p>
            <w:pPr>
              <w:spacing w:after="0" w:line="230"/>
            </w:pPr>
            <w:r>
              <w:rPr>
                <w:sz w:val="17"/>
                <w:szCs w:val="17"/>
              </w:rPr>
              <w:t xml:space="preserve">15</w:t>
            </w:r>
          </w:p>
        </w:tc>
        <w:tc>
          <w:tcPr>
            <w:tcW w:type="dxa" w:w="3000"/>
            <w:tcMar>
              <w:top w:type="dxa" w:w="40"/>
              <w:left w:type="dxa" w:w="70"/>
              <w:bottom w:type="dxa" w:w="40"/>
              <w:right w:type="dxa" w:w="70"/>
            </w:tcMar>
          </w:tcPr>
          <w:p>
            <w:pPr>
              <w:spacing w:after="0" w:line="230"/>
            </w:pPr>
            <w:r>
              <w:rPr>
                <w:sz w:val="17"/>
                <w:szCs w:val="17"/>
              </w:rPr>
              <w:t xml:space="preserve">Large-scale test</w:t>
            </w:r>
          </w:p>
        </w:tc>
        <w:tc>
          <w:tcPr>
            <w:tcW w:type="dxa" w:w="5460"/>
            <w:tcMar>
              <w:top w:type="dxa" w:w="40"/>
              <w:left w:type="dxa" w:w="70"/>
              <w:bottom w:type="dxa" w:w="40"/>
              <w:right w:type="dxa" w:w="70"/>
            </w:tcMar>
          </w:tcPr>
          <w:p>
            <w:pPr>
              <w:spacing w:after="0" w:line="230"/>
            </w:pPr>
            <w:r>
              <w:rPr>
                <w:sz w:val="17"/>
                <w:szCs w:val="17"/>
              </w:rPr>
              <w:t xml:space="preserve">§14.5 — QA-2, QA-3</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16</w:t>
            </w:r>
          </w:p>
        </w:tc>
        <w:tc>
          <w:tcPr>
            <w:tcW w:type="dxa" w:w="3000"/>
            <w:shd w:fill="EEF3FB" w:color="auto" w:val="clear"/>
            <w:tcMar>
              <w:top w:type="dxa" w:w="40"/>
              <w:left w:type="dxa" w:w="70"/>
              <w:bottom w:type="dxa" w:w="40"/>
              <w:right w:type="dxa" w:w="70"/>
            </w:tcMar>
          </w:tcPr>
          <w:p>
            <w:pPr>
              <w:spacing w:after="0" w:line="230"/>
            </w:pPr>
            <w:r>
              <w:rPr>
                <w:sz w:val="17"/>
                <w:szCs w:val="17"/>
              </w:rPr>
              <w:t xml:space="preserve">Scientific benchmark</w:t>
            </w:r>
          </w:p>
        </w:tc>
        <w:tc>
          <w:tcPr>
            <w:tcW w:type="dxa" w:w="5460"/>
            <w:shd w:fill="EEF3FB" w:color="auto" w:val="clear"/>
            <w:tcMar>
              <w:top w:type="dxa" w:w="40"/>
              <w:left w:type="dxa" w:w="70"/>
              <w:bottom w:type="dxa" w:w="40"/>
              <w:right w:type="dxa" w:w="70"/>
            </w:tcMar>
          </w:tcPr>
          <w:p>
            <w:pPr>
              <w:spacing w:after="0" w:line="230"/>
            </w:pPr>
            <w:r>
              <w:rPr>
                <w:sz w:val="17"/>
                <w:szCs w:val="17"/>
              </w:rPr>
              <w:t xml:space="preserve">§14.1, §14.6 — QA-1</w:t>
            </w:r>
          </w:p>
        </w:tc>
      </w:tr>
      <w:tr>
        <w:tc>
          <w:tcPr>
            <w:tcW w:type="dxa" w:w="900"/>
            <w:tcMar>
              <w:top w:type="dxa" w:w="40"/>
              <w:left w:type="dxa" w:w="70"/>
              <w:bottom w:type="dxa" w:w="40"/>
              <w:right w:type="dxa" w:w="70"/>
            </w:tcMar>
          </w:tcPr>
          <w:p>
            <w:pPr>
              <w:spacing w:after="0" w:line="230"/>
            </w:pPr>
            <w:r>
              <w:rPr>
                <w:sz w:val="17"/>
                <w:szCs w:val="17"/>
              </w:rPr>
              <w:t xml:space="preserve">17</w:t>
            </w:r>
          </w:p>
        </w:tc>
        <w:tc>
          <w:tcPr>
            <w:tcW w:type="dxa" w:w="3000"/>
            <w:tcMar>
              <w:top w:type="dxa" w:w="40"/>
              <w:left w:type="dxa" w:w="70"/>
              <w:bottom w:type="dxa" w:w="40"/>
              <w:right w:type="dxa" w:w="70"/>
            </w:tcMar>
          </w:tcPr>
          <w:p>
            <w:pPr>
              <w:spacing w:after="0" w:line="230"/>
            </w:pPr>
            <w:r>
              <w:rPr>
                <w:sz w:val="17"/>
                <w:szCs w:val="17"/>
              </w:rPr>
              <w:t xml:space="preserve">Paper figure generator</w:t>
            </w:r>
          </w:p>
        </w:tc>
        <w:tc>
          <w:tcPr>
            <w:tcW w:type="dxa" w:w="5460"/>
            <w:tcMar>
              <w:top w:type="dxa" w:w="40"/>
              <w:left w:type="dxa" w:w="70"/>
              <w:bottom w:type="dxa" w:w="40"/>
              <w:right w:type="dxa" w:w="70"/>
            </w:tcMar>
          </w:tcPr>
          <w:p>
            <w:pPr>
              <w:spacing w:after="0" w:line="230"/>
            </w:pPr>
            <w:r>
              <w:rPr>
                <w:sz w:val="17"/>
                <w:szCs w:val="17"/>
              </w:rPr>
              <w:t xml:space="preserve">Metrics/figures from §7, §14</w:t>
            </w:r>
          </w:p>
        </w:tc>
      </w:tr>
      <w:tr>
        <w:tc>
          <w:tcPr>
            <w:tcW w:type="dxa" w:w="900"/>
            <w:shd w:fill="EEF3FB" w:color="auto" w:val="clear"/>
            <w:tcMar>
              <w:top w:type="dxa" w:w="40"/>
              <w:left w:type="dxa" w:w="70"/>
              <w:bottom w:type="dxa" w:w="40"/>
              <w:right w:type="dxa" w:w="70"/>
            </w:tcMar>
          </w:tcPr>
          <w:p>
            <w:pPr>
              <w:spacing w:after="0" w:line="230"/>
            </w:pPr>
            <w:r>
              <w:rPr>
                <w:sz w:val="17"/>
                <w:szCs w:val="17"/>
              </w:rPr>
              <w:t xml:space="preserve">18</w:t>
            </w:r>
          </w:p>
        </w:tc>
        <w:tc>
          <w:tcPr>
            <w:tcW w:type="dxa" w:w="3000"/>
            <w:shd w:fill="EEF3FB" w:color="auto" w:val="clear"/>
            <w:tcMar>
              <w:top w:type="dxa" w:w="40"/>
              <w:left w:type="dxa" w:w="70"/>
              <w:bottom w:type="dxa" w:w="40"/>
              <w:right w:type="dxa" w:w="70"/>
            </w:tcMar>
          </w:tcPr>
          <w:p>
            <w:pPr>
              <w:spacing w:after="0" w:line="230"/>
            </w:pPr>
            <w:r>
              <w:rPr>
                <w:sz w:val="17"/>
                <w:szCs w:val="17"/>
              </w:rPr>
              <w:t xml:space="preserve">Patent candidates</w:t>
            </w:r>
          </w:p>
        </w:tc>
        <w:tc>
          <w:tcPr>
            <w:tcW w:type="dxa" w:w="5460"/>
            <w:shd w:fill="EEF3FB" w:color="auto" w:val="clear"/>
            <w:tcMar>
              <w:top w:type="dxa" w:w="40"/>
              <w:left w:type="dxa" w:w="70"/>
              <w:bottom w:type="dxa" w:w="40"/>
              <w:right w:type="dxa" w:w="70"/>
            </w:tcMar>
          </w:tcPr>
          <w:p>
            <w:pPr>
              <w:spacing w:after="0" w:line="230"/>
            </w:pPr>
            <w:r>
              <w:rPr>
                <w:sz w:val="17"/>
                <w:szCs w:val="17"/>
              </w:rPr>
              <w:t xml:space="preserve">Novelty in §2.6, §6.2 (multi-sensor + graph)</w:t>
            </w:r>
          </w:p>
        </w:tc>
      </w:tr>
    </w:tbl>
    <w:p>
      <w:pPr>
        <w:spacing w:after="140"/>
      </w:pPr>
      <w:r>
        <w:rPr>
          <w:sz w:val="8"/>
          <w:szCs w:val="8"/>
        </w:rPr>
        <w:t xml:space="preserve"/>
      </w:r>
    </w:p>
    <w:p>
      <w:r>
        <w:br w:type="page"/>
      </w:r>
    </w:p>
    <w:p>
      <w:pPr>
        <w:pStyle w:val="Heading2"/>
        <w:spacing w:after="100" w:before="220"/>
      </w:pPr>
      <w:r>
        <w:t xml:space="preserve">Appendix F — Operational runbook (summary)</w:t>
      </w:r>
    </w:p>
    <w:p>
      <w:pPr>
        <w:spacing w:after="120" w:line="276"/>
        <w:jc w:val="both"/>
      </w:pPr>
      <w:r>
        <w:rPr>
          <w:sz w:val="22"/>
          <w:szCs w:val="22"/>
        </w:rPr>
        <w:t xml:space="preserve">This summary gives operations a deterministic startup order and a first-response guide; detailed procedures are maintained as living runbooks alongside the code.</w:t>
      </w:r>
    </w:p>
    <w:p>
      <w:pPr>
        <w:pStyle w:val="Heading3"/>
        <w:spacing w:after="80" w:before="160"/>
      </w:pPr>
      <w:r>
        <w:t xml:space="preserve">Startup order (cold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shd w:fill="1F3864" w:color="auto" w:val="clear"/>
            <w:tcMar>
              <w:top w:type="dxa" w:w="40"/>
              <w:left w:type="dxa" w:w="70"/>
              <w:bottom w:type="dxa" w:w="40"/>
              <w:right w:type="dxa" w:w="70"/>
            </w:tcMar>
          </w:tcPr>
          <w:p>
            <w:pPr>
              <w:spacing w:after="0" w:line="230"/>
            </w:pPr>
            <w:r>
              <w:rPr>
                <w:b/>
                <w:bCs/>
                <w:color w:val="FFFFFF"/>
                <w:sz w:val="18"/>
                <w:szCs w:val="18"/>
              </w:rPr>
              <w:t xml:space="preserve">Step</w:t>
            </w:r>
          </w:p>
        </w:tc>
        <w:tc>
          <w:tcPr>
            <w:tcW w:type="dxa" w:w="4200"/>
            <w:shd w:fill="1F3864" w:color="auto" w:val="clear"/>
            <w:tcMar>
              <w:top w:type="dxa" w:w="40"/>
              <w:left w:type="dxa" w:w="70"/>
              <w:bottom w:type="dxa" w:w="40"/>
              <w:right w:type="dxa" w:w="70"/>
            </w:tcMar>
          </w:tcPr>
          <w:p>
            <w:pPr>
              <w:spacing w:after="0" w:line="230"/>
            </w:pPr>
            <w:r>
              <w:rPr>
                <w:b/>
                <w:bCs/>
                <w:color w:val="FFFFFF"/>
                <w:sz w:val="18"/>
                <w:szCs w:val="18"/>
              </w:rPr>
              <w:t xml:space="preserve">Bring up</w:t>
            </w:r>
          </w:p>
        </w:tc>
        <w:tc>
          <w:tcPr>
            <w:tcW w:type="dxa" w:w="4360"/>
            <w:shd w:fill="1F3864" w:color="auto" w:val="clear"/>
            <w:tcMar>
              <w:top w:type="dxa" w:w="40"/>
              <w:left w:type="dxa" w:w="70"/>
              <w:bottom w:type="dxa" w:w="40"/>
              <w:right w:type="dxa" w:w="70"/>
            </w:tcMar>
          </w:tcPr>
          <w:p>
            <w:pPr>
              <w:spacing w:after="0" w:line="230"/>
            </w:pPr>
            <w:r>
              <w:rPr>
                <w:b/>
                <w:bCs/>
                <w:color w:val="FFFFFF"/>
                <w:sz w:val="18"/>
                <w:szCs w:val="18"/>
              </w:rPr>
              <w:t xml:space="preserve">Reason</w:t>
            </w:r>
          </w:p>
        </w:tc>
      </w:tr>
      <w:tr>
        <w:tc>
          <w:tcPr>
            <w:tcW w:type="dxa" w:w="800"/>
            <w:tcMar>
              <w:top w:type="dxa" w:w="40"/>
              <w:left w:type="dxa" w:w="70"/>
              <w:bottom w:type="dxa" w:w="40"/>
              <w:right w:type="dxa" w:w="70"/>
            </w:tcMar>
          </w:tcPr>
          <w:p>
            <w:pPr>
              <w:spacing w:after="0" w:line="230"/>
            </w:pPr>
            <w:r>
              <w:rPr>
                <w:sz w:val="17"/>
                <w:szCs w:val="17"/>
              </w:rPr>
              <w:t xml:space="preserve">1</w:t>
            </w:r>
          </w:p>
        </w:tc>
        <w:tc>
          <w:tcPr>
            <w:tcW w:type="dxa" w:w="4200"/>
            <w:tcMar>
              <w:top w:type="dxa" w:w="40"/>
              <w:left w:type="dxa" w:w="70"/>
              <w:bottom w:type="dxa" w:w="40"/>
              <w:right w:type="dxa" w:w="70"/>
            </w:tcMar>
          </w:tcPr>
          <w:p>
            <w:pPr>
              <w:spacing w:after="0" w:line="230"/>
            </w:pPr>
            <w:r>
              <w:rPr>
                <w:sz w:val="17"/>
                <w:szCs w:val="17"/>
              </w:rPr>
              <w:t xml:space="preserve">Existing data services (MSSQL, Redis [Docker], Elasticsearch)</w:t>
            </w:r>
          </w:p>
        </w:tc>
        <w:tc>
          <w:tcPr>
            <w:tcW w:type="dxa" w:w="4360"/>
            <w:tcMar>
              <w:top w:type="dxa" w:w="40"/>
              <w:left w:type="dxa" w:w="70"/>
              <w:bottom w:type="dxa" w:w="40"/>
              <w:right w:type="dxa" w:w="70"/>
            </w:tcMar>
          </w:tcPr>
          <w:p>
            <w:pPr>
              <w:spacing w:after="0" w:line="230"/>
            </w:pPr>
            <w:r>
              <w:rPr>
                <w:sz w:val="17"/>
                <w:szCs w:val="17"/>
              </w:rPr>
              <w:t xml:space="preserve">Everything else depends on state</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2</w:t>
            </w:r>
          </w:p>
        </w:tc>
        <w:tc>
          <w:tcPr>
            <w:tcW w:type="dxa" w:w="4200"/>
            <w:shd w:fill="EEF3FB" w:color="auto" w:val="clear"/>
            <w:tcMar>
              <w:top w:type="dxa" w:w="40"/>
              <w:left w:type="dxa" w:w="70"/>
              <w:bottom w:type="dxa" w:w="40"/>
              <w:right w:type="dxa" w:w="70"/>
            </w:tcMar>
          </w:tcPr>
          <w:p>
            <w:pPr>
              <w:spacing w:after="0" w:line="230"/>
            </w:pPr>
            <w:r>
              <w:rPr>
                <w:sz w:val="17"/>
                <w:szCs w:val="17"/>
              </w:rPr>
              <w:t xml:space="preserve">Kafka brokers + schema registry</w:t>
            </w:r>
          </w:p>
        </w:tc>
        <w:tc>
          <w:tcPr>
            <w:tcW w:type="dxa" w:w="4360"/>
            <w:shd w:fill="EEF3FB" w:color="auto" w:val="clear"/>
            <w:tcMar>
              <w:top w:type="dxa" w:w="40"/>
              <w:left w:type="dxa" w:w="70"/>
              <w:bottom w:type="dxa" w:w="40"/>
              <w:right w:type="dxa" w:w="70"/>
            </w:tcMar>
          </w:tcPr>
          <w:p>
            <w:pPr>
              <w:spacing w:after="0" w:line="230"/>
            </w:pPr>
            <w:r>
              <w:rPr>
                <w:sz w:val="17"/>
                <w:szCs w:val="17"/>
              </w:rPr>
              <w:t xml:space="preserve">Data-plane backbone must exist first</w:t>
            </w:r>
          </w:p>
        </w:tc>
      </w:tr>
      <w:tr>
        <w:tc>
          <w:tcPr>
            <w:tcW w:type="dxa" w:w="800"/>
            <w:tcMar>
              <w:top w:type="dxa" w:w="40"/>
              <w:left w:type="dxa" w:w="70"/>
              <w:bottom w:type="dxa" w:w="40"/>
              <w:right w:type="dxa" w:w="70"/>
            </w:tcMar>
          </w:tcPr>
          <w:p>
            <w:pPr>
              <w:spacing w:after="0" w:line="230"/>
            </w:pPr>
            <w:r>
              <w:rPr>
                <w:sz w:val="17"/>
                <w:szCs w:val="17"/>
              </w:rPr>
              <w:t xml:space="preserve">3</w:t>
            </w:r>
          </w:p>
        </w:tc>
        <w:tc>
          <w:tcPr>
            <w:tcW w:type="dxa" w:w="4200"/>
            <w:tcMar>
              <w:top w:type="dxa" w:w="40"/>
              <w:left w:type="dxa" w:w="70"/>
              <w:bottom w:type="dxa" w:w="40"/>
              <w:right w:type="dxa" w:w="70"/>
            </w:tcMar>
          </w:tcPr>
          <w:p>
            <w:pPr>
              <w:spacing w:after="0" w:line="230"/>
            </w:pPr>
            <w:r>
              <w:rPr>
                <w:sz w:val="17"/>
                <w:szCs w:val="17"/>
              </w:rPr>
              <w:t xml:space="preserve">Observability (Prometheus, Grafana)</w:t>
            </w:r>
          </w:p>
        </w:tc>
        <w:tc>
          <w:tcPr>
            <w:tcW w:type="dxa" w:w="4360"/>
            <w:tcMar>
              <w:top w:type="dxa" w:w="40"/>
              <w:left w:type="dxa" w:w="70"/>
              <w:bottom w:type="dxa" w:w="40"/>
              <w:right w:type="dxa" w:w="70"/>
            </w:tcMar>
          </w:tcPr>
          <w:p>
            <w:pPr>
              <w:spacing w:after="0" w:line="230"/>
            </w:pPr>
            <w:r>
              <w:rPr>
                <w:sz w:val="17"/>
                <w:szCs w:val="17"/>
              </w:rPr>
              <w:t xml:space="preserve">Capture metrics from the very start</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4</w:t>
            </w:r>
          </w:p>
        </w:tc>
        <w:tc>
          <w:tcPr>
            <w:tcW w:type="dxa" w:w="4200"/>
            <w:shd w:fill="EEF3FB" w:color="auto" w:val="clear"/>
            <w:tcMar>
              <w:top w:type="dxa" w:w="40"/>
              <w:left w:type="dxa" w:w="70"/>
              <w:bottom w:type="dxa" w:w="40"/>
              <w:right w:type="dxa" w:w="70"/>
            </w:tcMar>
          </w:tcPr>
          <w:p>
            <w:pPr>
              <w:spacing w:after="0" w:line="230"/>
            </w:pPr>
            <w:r>
              <w:rPr>
                <w:sz w:val="17"/>
                <w:szCs w:val="17"/>
              </w:rPr>
              <w:t xml:space="preserve">Model Registry (MLflow) + load production model</w:t>
            </w:r>
          </w:p>
        </w:tc>
        <w:tc>
          <w:tcPr>
            <w:tcW w:type="dxa" w:w="4360"/>
            <w:shd w:fill="EEF3FB" w:color="auto" w:val="clear"/>
            <w:tcMar>
              <w:top w:type="dxa" w:w="40"/>
              <w:left w:type="dxa" w:w="70"/>
              <w:bottom w:type="dxa" w:w="40"/>
              <w:right w:type="dxa" w:w="70"/>
            </w:tcMar>
          </w:tcPr>
          <w:p>
            <w:pPr>
              <w:spacing w:after="0" w:line="230"/>
            </w:pPr>
            <w:r>
              <w:rPr>
                <w:sz w:val="17"/>
                <w:szCs w:val="17"/>
              </w:rPr>
              <w:t xml:space="preserve">Inference needs a model to serve</w:t>
            </w:r>
          </w:p>
        </w:tc>
      </w:tr>
      <w:tr>
        <w:tc>
          <w:tcPr>
            <w:tcW w:type="dxa" w:w="800"/>
            <w:tcMar>
              <w:top w:type="dxa" w:w="40"/>
              <w:left w:type="dxa" w:w="70"/>
              <w:bottom w:type="dxa" w:w="40"/>
              <w:right w:type="dxa" w:w="70"/>
            </w:tcMar>
          </w:tcPr>
          <w:p>
            <w:pPr>
              <w:spacing w:after="0" w:line="230"/>
            </w:pPr>
            <w:r>
              <w:rPr>
                <w:sz w:val="17"/>
                <w:szCs w:val="17"/>
              </w:rPr>
              <w:t xml:space="preserve">5</w:t>
            </w:r>
          </w:p>
        </w:tc>
        <w:tc>
          <w:tcPr>
            <w:tcW w:type="dxa" w:w="4200"/>
            <w:tcMar>
              <w:top w:type="dxa" w:w="40"/>
              <w:left w:type="dxa" w:w="70"/>
              <w:bottom w:type="dxa" w:w="40"/>
              <w:right w:type="dxa" w:w="70"/>
            </w:tcMar>
          </w:tcPr>
          <w:p>
            <w:pPr>
              <w:spacing w:after="0" w:line="230"/>
            </w:pPr>
            <w:r>
              <w:rPr>
                <w:sz w:val="17"/>
                <w:szCs w:val="17"/>
              </w:rPr>
              <w:t xml:space="preserve">Inference service</w:t>
            </w:r>
          </w:p>
        </w:tc>
        <w:tc>
          <w:tcPr>
            <w:tcW w:type="dxa" w:w="4360"/>
            <w:tcMar>
              <w:top w:type="dxa" w:w="40"/>
              <w:left w:type="dxa" w:w="70"/>
              <w:bottom w:type="dxa" w:w="40"/>
              <w:right w:type="dxa" w:w="70"/>
            </w:tcMar>
          </w:tcPr>
          <w:p>
            <w:pPr>
              <w:spacing w:after="0" w:line="230"/>
            </w:pPr>
            <w:r>
              <w:rPr>
                <w:sz w:val="17"/>
                <w:szCs w:val="17"/>
              </w:rPr>
              <w:t xml:space="preserve">Ready before features flow</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6</w:t>
            </w:r>
          </w:p>
        </w:tc>
        <w:tc>
          <w:tcPr>
            <w:tcW w:type="dxa" w:w="4200"/>
            <w:shd w:fill="EEF3FB" w:color="auto" w:val="clear"/>
            <w:tcMar>
              <w:top w:type="dxa" w:w="40"/>
              <w:left w:type="dxa" w:w="70"/>
              <w:bottom w:type="dxa" w:w="40"/>
              <w:right w:type="dxa" w:w="70"/>
            </w:tcMar>
          </w:tcPr>
          <w:p>
            <w:pPr>
              <w:spacing w:after="0" w:line="230"/>
            </w:pPr>
            <w:r>
              <w:rPr>
                <w:sz w:val="17"/>
                <w:szCs w:val="17"/>
              </w:rPr>
              <w:t xml:space="preserve">Stream processors</w:t>
            </w:r>
          </w:p>
        </w:tc>
        <w:tc>
          <w:tcPr>
            <w:tcW w:type="dxa" w:w="4360"/>
            <w:shd w:fill="EEF3FB" w:color="auto" w:val="clear"/>
            <w:tcMar>
              <w:top w:type="dxa" w:w="40"/>
              <w:left w:type="dxa" w:w="70"/>
              <w:bottom w:type="dxa" w:w="40"/>
              <w:right w:type="dxa" w:w="70"/>
            </w:tcMar>
          </w:tcPr>
          <w:p>
            <w:pPr>
              <w:spacing w:after="0" w:line="230"/>
            </w:pPr>
            <w:r>
              <w:rPr>
                <w:sz w:val="17"/>
                <w:szCs w:val="17"/>
              </w:rPr>
              <w:t xml:space="preserve">Begin consuming and producing features</w:t>
            </w:r>
          </w:p>
        </w:tc>
      </w:tr>
      <w:tr>
        <w:tc>
          <w:tcPr>
            <w:tcW w:type="dxa" w:w="800"/>
            <w:tcMar>
              <w:top w:type="dxa" w:w="40"/>
              <w:left w:type="dxa" w:w="70"/>
              <w:bottom w:type="dxa" w:w="40"/>
              <w:right w:type="dxa" w:w="70"/>
            </w:tcMar>
          </w:tcPr>
          <w:p>
            <w:pPr>
              <w:spacing w:after="0" w:line="230"/>
            </w:pPr>
            <w:r>
              <w:rPr>
                <w:sz w:val="17"/>
                <w:szCs w:val="17"/>
              </w:rPr>
              <w:t xml:space="preserve">7</w:t>
            </w:r>
          </w:p>
        </w:tc>
        <w:tc>
          <w:tcPr>
            <w:tcW w:type="dxa" w:w="4200"/>
            <w:tcMar>
              <w:top w:type="dxa" w:w="40"/>
              <w:left w:type="dxa" w:w="70"/>
              <w:bottom w:type="dxa" w:w="40"/>
              <w:right w:type="dxa" w:w="70"/>
            </w:tcMar>
          </w:tcPr>
          <w:p>
            <w:pPr>
              <w:spacing w:after="0" w:line="230"/>
            </w:pPr>
            <w:r>
              <w:rPr>
                <w:sz w:val="17"/>
                <w:szCs w:val="17"/>
              </w:rPr>
              <w:t xml:space="preserve">API gateway + dashboard</w:t>
            </w:r>
          </w:p>
        </w:tc>
        <w:tc>
          <w:tcPr>
            <w:tcW w:type="dxa" w:w="4360"/>
            <w:tcMar>
              <w:top w:type="dxa" w:w="40"/>
              <w:left w:type="dxa" w:w="70"/>
              <w:bottom w:type="dxa" w:w="40"/>
              <w:right w:type="dxa" w:w="70"/>
            </w:tcMar>
          </w:tcPr>
          <w:p>
            <w:pPr>
              <w:spacing w:after="0" w:line="230"/>
            </w:pPr>
            <w:r>
              <w:rPr>
                <w:sz w:val="17"/>
                <w:szCs w:val="17"/>
              </w:rPr>
              <w:t xml:space="preserve">Expose query and monitoring surface</w:t>
            </w:r>
          </w:p>
        </w:tc>
      </w:tr>
      <w:tr>
        <w:tc>
          <w:tcPr>
            <w:tcW w:type="dxa" w:w="800"/>
            <w:shd w:fill="EEF3FB" w:color="auto" w:val="clear"/>
            <w:tcMar>
              <w:top w:type="dxa" w:w="40"/>
              <w:left w:type="dxa" w:w="70"/>
              <w:bottom w:type="dxa" w:w="40"/>
              <w:right w:type="dxa" w:w="70"/>
            </w:tcMar>
          </w:tcPr>
          <w:p>
            <w:pPr>
              <w:spacing w:after="0" w:line="230"/>
            </w:pPr>
            <w:r>
              <w:rPr>
                <w:sz w:val="17"/>
                <w:szCs w:val="17"/>
              </w:rPr>
              <w:t xml:space="preserve">8</w:t>
            </w:r>
          </w:p>
        </w:tc>
        <w:tc>
          <w:tcPr>
            <w:tcW w:type="dxa" w:w="4200"/>
            <w:shd w:fill="EEF3FB" w:color="auto" w:val="clear"/>
            <w:tcMar>
              <w:top w:type="dxa" w:w="40"/>
              <w:left w:type="dxa" w:w="70"/>
              <w:bottom w:type="dxa" w:w="40"/>
              <w:right w:type="dxa" w:w="70"/>
            </w:tcMar>
          </w:tcPr>
          <w:p>
            <w:pPr>
              <w:spacing w:after="0" w:line="230"/>
            </w:pPr>
            <w:r>
              <w:rPr>
                <w:sz w:val="17"/>
                <w:szCs w:val="17"/>
              </w:rPr>
              <w:t xml:space="preserve">Response engine (policy loaded)</w:t>
            </w:r>
          </w:p>
        </w:tc>
        <w:tc>
          <w:tcPr>
            <w:tcW w:type="dxa" w:w="4360"/>
            <w:shd w:fill="EEF3FB" w:color="auto" w:val="clear"/>
            <w:tcMar>
              <w:top w:type="dxa" w:w="40"/>
              <w:left w:type="dxa" w:w="70"/>
              <w:bottom w:type="dxa" w:w="40"/>
              <w:right w:type="dxa" w:w="70"/>
            </w:tcMar>
          </w:tcPr>
          <w:p>
            <w:pPr>
              <w:spacing w:after="0" w:line="230"/>
            </w:pPr>
            <w:r>
              <w:rPr>
                <w:sz w:val="17"/>
                <w:szCs w:val="17"/>
              </w:rPr>
              <w:t xml:space="preserve">Enable enforcement only once stable</w:t>
            </w:r>
          </w:p>
        </w:tc>
      </w:tr>
      <w:tr>
        <w:tc>
          <w:tcPr>
            <w:tcW w:type="dxa" w:w="800"/>
            <w:tcMar>
              <w:top w:type="dxa" w:w="40"/>
              <w:left w:type="dxa" w:w="70"/>
              <w:bottom w:type="dxa" w:w="40"/>
              <w:right w:type="dxa" w:w="70"/>
            </w:tcMar>
          </w:tcPr>
          <w:p>
            <w:pPr>
              <w:spacing w:after="0" w:line="230"/>
            </w:pPr>
            <w:r>
              <w:rPr>
                <w:sz w:val="17"/>
                <w:szCs w:val="17"/>
              </w:rPr>
              <w:t xml:space="preserve">9</w:t>
            </w:r>
          </w:p>
        </w:tc>
        <w:tc>
          <w:tcPr>
            <w:tcW w:type="dxa" w:w="4200"/>
            <w:tcMar>
              <w:top w:type="dxa" w:w="40"/>
              <w:left w:type="dxa" w:w="70"/>
              <w:bottom w:type="dxa" w:w="40"/>
              <w:right w:type="dxa" w:w="70"/>
            </w:tcMar>
          </w:tcPr>
          <w:p>
            <w:pPr>
              <w:spacing w:after="0" w:line="230"/>
            </w:pPr>
            <w:r>
              <w:rPr>
                <w:sz w:val="17"/>
                <w:szCs w:val="17"/>
              </w:rPr>
              <w:t xml:space="preserve">Sensors begin publishing</w:t>
            </w:r>
          </w:p>
        </w:tc>
        <w:tc>
          <w:tcPr>
            <w:tcW w:type="dxa" w:w="4360"/>
            <w:tcMar>
              <w:top w:type="dxa" w:w="40"/>
              <w:left w:type="dxa" w:w="70"/>
              <w:bottom w:type="dxa" w:w="40"/>
              <w:right w:type="dxa" w:w="70"/>
            </w:tcMar>
          </w:tcPr>
          <w:p>
            <w:pPr>
              <w:spacing w:after="0" w:line="230"/>
            </w:pPr>
            <w:r>
              <w:rPr>
                <w:sz w:val="17"/>
                <w:szCs w:val="17"/>
              </w:rPr>
              <w:t xml:space="preserve">Live capture starts last, after the pipe is ready</w:t>
            </w:r>
          </w:p>
        </w:tc>
      </w:tr>
    </w:tbl>
    <w:p>
      <w:pPr>
        <w:spacing w:after="140"/>
      </w:pPr>
      <w:r>
        <w:rPr>
          <w:sz w:val="8"/>
          <w:szCs w:val="8"/>
        </w:rPr>
        <w:t xml:space="preserve"/>
      </w:r>
    </w:p>
    <w:p>
      <w:pPr>
        <w:pStyle w:val="Heading3"/>
        <w:spacing w:after="80" w:before="160"/>
      </w:pPr>
      <w:r>
        <w:t xml:space="preserve">First-response guide (common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1F3864" w:color="auto" w:val="clear"/>
            <w:tcMar>
              <w:top w:type="dxa" w:w="40"/>
              <w:left w:type="dxa" w:w="70"/>
              <w:bottom w:type="dxa" w:w="40"/>
              <w:right w:type="dxa" w:w="70"/>
            </w:tcMar>
          </w:tcPr>
          <w:p>
            <w:pPr>
              <w:spacing w:after="0" w:line="230"/>
            </w:pPr>
            <w:r>
              <w:rPr>
                <w:b/>
                <w:bCs/>
                <w:color w:val="FFFFFF"/>
                <w:sz w:val="18"/>
                <w:szCs w:val="18"/>
              </w:rPr>
              <w:t xml:space="preserve">Symptom</w:t>
            </w:r>
          </w:p>
        </w:tc>
        <w:tc>
          <w:tcPr>
            <w:tcW w:type="dxa" w:w="2900"/>
            <w:shd w:fill="1F3864" w:color="auto" w:val="clear"/>
            <w:tcMar>
              <w:top w:type="dxa" w:w="40"/>
              <w:left w:type="dxa" w:w="70"/>
              <w:bottom w:type="dxa" w:w="40"/>
              <w:right w:type="dxa" w:w="70"/>
            </w:tcMar>
          </w:tcPr>
          <w:p>
            <w:pPr>
              <w:spacing w:after="0" w:line="230"/>
            </w:pPr>
            <w:r>
              <w:rPr>
                <w:b/>
                <w:bCs/>
                <w:color w:val="FFFFFF"/>
                <w:sz w:val="18"/>
                <w:szCs w:val="18"/>
              </w:rPr>
              <w:t xml:space="preserve">Likely cause</w:t>
            </w:r>
          </w:p>
        </w:tc>
        <w:tc>
          <w:tcPr>
            <w:tcW w:type="dxa" w:w="3860"/>
            <w:shd w:fill="1F3864" w:color="auto" w:val="clear"/>
            <w:tcMar>
              <w:top w:type="dxa" w:w="40"/>
              <w:left w:type="dxa" w:w="70"/>
              <w:bottom w:type="dxa" w:w="40"/>
              <w:right w:type="dxa" w:w="70"/>
            </w:tcMar>
          </w:tcPr>
          <w:p>
            <w:pPr>
              <w:spacing w:after="0" w:line="230"/>
            </w:pPr>
            <w:r>
              <w:rPr>
                <w:b/>
                <w:bCs/>
                <w:color w:val="FFFFFF"/>
                <w:sz w:val="18"/>
                <w:szCs w:val="18"/>
              </w:rPr>
              <w:t xml:space="preserve">First action</w:t>
            </w:r>
          </w:p>
        </w:tc>
      </w:tr>
      <w:tr>
        <w:tc>
          <w:tcPr>
            <w:tcW w:type="dxa" w:w="2600"/>
            <w:tcMar>
              <w:top w:type="dxa" w:w="40"/>
              <w:left w:type="dxa" w:w="70"/>
              <w:bottom w:type="dxa" w:w="40"/>
              <w:right w:type="dxa" w:w="70"/>
            </w:tcMar>
          </w:tcPr>
          <w:p>
            <w:pPr>
              <w:spacing w:after="0" w:line="230"/>
            </w:pPr>
            <w:r>
              <w:rPr>
                <w:sz w:val="17"/>
                <w:szCs w:val="17"/>
              </w:rPr>
              <w:t xml:space="preserve">Rising end-to-end latency</w:t>
            </w:r>
          </w:p>
        </w:tc>
        <w:tc>
          <w:tcPr>
            <w:tcW w:type="dxa" w:w="2900"/>
            <w:tcMar>
              <w:top w:type="dxa" w:w="40"/>
              <w:left w:type="dxa" w:w="70"/>
              <w:bottom w:type="dxa" w:w="40"/>
              <w:right w:type="dxa" w:w="70"/>
            </w:tcMar>
          </w:tcPr>
          <w:p>
            <w:pPr>
              <w:spacing w:after="0" w:line="230"/>
            </w:pPr>
            <w:r>
              <w:rPr>
                <w:sz w:val="17"/>
                <w:szCs w:val="17"/>
              </w:rPr>
              <w:t xml:space="preserve">Consumer lag or GPU saturation</w:t>
            </w:r>
          </w:p>
        </w:tc>
        <w:tc>
          <w:tcPr>
            <w:tcW w:type="dxa" w:w="3860"/>
            <w:tcMar>
              <w:top w:type="dxa" w:w="40"/>
              <w:left w:type="dxa" w:w="70"/>
              <w:bottom w:type="dxa" w:w="40"/>
              <w:right w:type="dxa" w:w="70"/>
            </w:tcMar>
          </w:tcPr>
          <w:p>
            <w:pPr>
              <w:spacing w:after="0" w:line="230"/>
            </w:pPr>
            <w:r>
              <w:rPr>
                <w:sz w:val="17"/>
                <w:szCs w:val="17"/>
              </w:rPr>
              <w:t xml:space="preserve">Check §14.1 budgets; scale inference/processing replicas</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Detections stopped</w:t>
            </w:r>
          </w:p>
        </w:tc>
        <w:tc>
          <w:tcPr>
            <w:tcW w:type="dxa" w:w="2900"/>
            <w:shd w:fill="EEF3FB" w:color="auto" w:val="clear"/>
            <w:tcMar>
              <w:top w:type="dxa" w:w="40"/>
              <w:left w:type="dxa" w:w="70"/>
              <w:bottom w:type="dxa" w:w="40"/>
              <w:right w:type="dxa" w:w="70"/>
            </w:tcMar>
          </w:tcPr>
          <w:p>
            <w:pPr>
              <w:spacing w:after="0" w:line="230"/>
            </w:pPr>
            <w:r>
              <w:rPr>
                <w:sz w:val="17"/>
                <w:szCs w:val="17"/>
              </w:rPr>
              <w:t xml:space="preserve">Sensor offline or Kafka backlog</w:t>
            </w:r>
          </w:p>
        </w:tc>
        <w:tc>
          <w:tcPr>
            <w:tcW w:type="dxa" w:w="3860"/>
            <w:shd w:fill="EEF3FB" w:color="auto" w:val="clear"/>
            <w:tcMar>
              <w:top w:type="dxa" w:w="40"/>
              <w:left w:type="dxa" w:w="70"/>
              <w:bottom w:type="dxa" w:w="40"/>
              <w:right w:type="dxa" w:w="70"/>
            </w:tcMar>
          </w:tcPr>
          <w:p>
            <w:pPr>
              <w:spacing w:after="0" w:line="230"/>
            </w:pPr>
            <w:r>
              <w:rPr>
                <w:sz w:val="17"/>
                <w:szCs w:val="17"/>
              </w:rPr>
              <w:t xml:space="preserve">Check sensor health; inspect consumer-group lag</w:t>
            </w:r>
          </w:p>
        </w:tc>
      </w:tr>
      <w:tr>
        <w:tc>
          <w:tcPr>
            <w:tcW w:type="dxa" w:w="2600"/>
            <w:tcMar>
              <w:top w:type="dxa" w:w="40"/>
              <w:left w:type="dxa" w:w="70"/>
              <w:bottom w:type="dxa" w:w="40"/>
              <w:right w:type="dxa" w:w="70"/>
            </w:tcMar>
          </w:tcPr>
          <w:p>
            <w:pPr>
              <w:spacing w:after="0" w:line="230"/>
            </w:pPr>
            <w:r>
              <w:rPr>
                <w:sz w:val="17"/>
                <w:szCs w:val="17"/>
              </w:rPr>
              <w:t xml:space="preserve">Alert storm</w:t>
            </w:r>
          </w:p>
        </w:tc>
        <w:tc>
          <w:tcPr>
            <w:tcW w:type="dxa" w:w="2900"/>
            <w:tcMar>
              <w:top w:type="dxa" w:w="40"/>
              <w:left w:type="dxa" w:w="70"/>
              <w:bottom w:type="dxa" w:w="40"/>
              <w:right w:type="dxa" w:w="70"/>
            </w:tcMar>
          </w:tcPr>
          <w:p>
            <w:pPr>
              <w:spacing w:after="0" w:line="230"/>
            </w:pPr>
            <w:r>
              <w:rPr>
                <w:sz w:val="17"/>
                <w:szCs w:val="17"/>
              </w:rPr>
              <w:t xml:space="preserve">Threshold too low or real incident</w:t>
            </w:r>
          </w:p>
        </w:tc>
        <w:tc>
          <w:tcPr>
            <w:tcW w:type="dxa" w:w="3860"/>
            <w:tcMar>
              <w:top w:type="dxa" w:w="40"/>
              <w:left w:type="dxa" w:w="70"/>
              <w:bottom w:type="dxa" w:w="40"/>
              <w:right w:type="dxa" w:w="70"/>
            </w:tcMar>
          </w:tcPr>
          <w:p>
            <w:pPr>
              <w:spacing w:after="0" w:line="230"/>
            </w:pPr>
            <w:r>
              <w:rPr>
                <w:sz w:val="17"/>
                <w:szCs w:val="17"/>
              </w:rPr>
              <w:t xml:space="preserve">Verify with cross-sensor correlation; adjust policy</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Auto-response not firing</w:t>
            </w:r>
          </w:p>
        </w:tc>
        <w:tc>
          <w:tcPr>
            <w:tcW w:type="dxa" w:w="2900"/>
            <w:shd w:fill="EEF3FB" w:color="auto" w:val="clear"/>
            <w:tcMar>
              <w:top w:type="dxa" w:w="40"/>
              <w:left w:type="dxa" w:w="70"/>
              <w:bottom w:type="dxa" w:w="40"/>
              <w:right w:type="dxa" w:w="70"/>
            </w:tcMar>
          </w:tcPr>
          <w:p>
            <w:pPr>
              <w:spacing w:after="0" w:line="230"/>
            </w:pPr>
            <w:r>
              <w:rPr>
                <w:sz w:val="17"/>
                <w:szCs w:val="17"/>
              </w:rPr>
              <w:t xml:space="preserve">Confidence below gate / policy off</w:t>
            </w:r>
          </w:p>
        </w:tc>
        <w:tc>
          <w:tcPr>
            <w:tcW w:type="dxa" w:w="3860"/>
            <w:shd w:fill="EEF3FB" w:color="auto" w:val="clear"/>
            <w:tcMar>
              <w:top w:type="dxa" w:w="40"/>
              <w:left w:type="dxa" w:w="70"/>
              <w:bottom w:type="dxa" w:w="40"/>
              <w:right w:type="dxa" w:w="70"/>
            </w:tcMar>
          </w:tcPr>
          <w:p>
            <w:pPr>
              <w:spacing w:after="0" w:line="230"/>
            </w:pPr>
            <w:r>
              <w:rPr>
                <w:sz w:val="17"/>
                <w:szCs w:val="17"/>
              </w:rPr>
              <w:t xml:space="preserve">Review policy &amp; thresholds (§7.2); check audit log</w:t>
            </w:r>
          </w:p>
        </w:tc>
      </w:tr>
      <w:tr>
        <w:tc>
          <w:tcPr>
            <w:tcW w:type="dxa" w:w="2600"/>
            <w:tcMar>
              <w:top w:type="dxa" w:w="40"/>
              <w:left w:type="dxa" w:w="70"/>
              <w:bottom w:type="dxa" w:w="40"/>
              <w:right w:type="dxa" w:w="70"/>
            </w:tcMar>
          </w:tcPr>
          <w:p>
            <w:pPr>
              <w:spacing w:after="0" w:line="230"/>
            </w:pPr>
            <w:r>
              <w:rPr>
                <w:sz w:val="17"/>
                <w:szCs w:val="17"/>
              </w:rPr>
              <w:t xml:space="preserve">Model quality dropped</w:t>
            </w:r>
          </w:p>
        </w:tc>
        <w:tc>
          <w:tcPr>
            <w:tcW w:type="dxa" w:w="2900"/>
            <w:tcMar>
              <w:top w:type="dxa" w:w="40"/>
              <w:left w:type="dxa" w:w="70"/>
              <w:bottom w:type="dxa" w:w="40"/>
              <w:right w:type="dxa" w:w="70"/>
            </w:tcMar>
          </w:tcPr>
          <w:p>
            <w:pPr>
              <w:spacing w:after="0" w:line="230"/>
            </w:pPr>
            <w:r>
              <w:rPr>
                <w:sz w:val="17"/>
                <w:szCs w:val="17"/>
              </w:rPr>
              <w:t xml:space="preserve">Data drift</w:t>
            </w:r>
          </w:p>
        </w:tc>
        <w:tc>
          <w:tcPr>
            <w:tcW w:type="dxa" w:w="3860"/>
            <w:tcMar>
              <w:top w:type="dxa" w:w="40"/>
              <w:left w:type="dxa" w:w="70"/>
              <w:bottom w:type="dxa" w:w="40"/>
              <w:right w:type="dxa" w:w="70"/>
            </w:tcMar>
          </w:tcPr>
          <w:p>
            <w:pPr>
              <w:spacing w:after="0" w:line="230"/>
            </w:pPr>
            <w:r>
              <w:rPr>
                <w:sz w:val="17"/>
                <w:szCs w:val="17"/>
              </w:rPr>
              <w:t xml:space="preserve">Check drift signals (§14.2.2); trigger retraining</w:t>
            </w:r>
          </w:p>
        </w:tc>
      </w:tr>
      <w:tr>
        <w:tc>
          <w:tcPr>
            <w:tcW w:type="dxa" w:w="2600"/>
            <w:shd w:fill="EEF3FB" w:color="auto" w:val="clear"/>
            <w:tcMar>
              <w:top w:type="dxa" w:w="40"/>
              <w:left w:type="dxa" w:w="70"/>
              <w:bottom w:type="dxa" w:w="40"/>
              <w:right w:type="dxa" w:w="70"/>
            </w:tcMar>
          </w:tcPr>
          <w:p>
            <w:pPr>
              <w:spacing w:after="0" w:line="230"/>
            </w:pPr>
            <w:r>
              <w:rPr>
                <w:sz w:val="17"/>
                <w:szCs w:val="17"/>
              </w:rPr>
              <w:t xml:space="preserve">Enforcement failing</w:t>
            </w:r>
          </w:p>
        </w:tc>
        <w:tc>
          <w:tcPr>
            <w:tcW w:type="dxa" w:w="2900"/>
            <w:shd w:fill="EEF3FB" w:color="auto" w:val="clear"/>
            <w:tcMar>
              <w:top w:type="dxa" w:w="40"/>
              <w:left w:type="dxa" w:w="70"/>
              <w:bottom w:type="dxa" w:w="40"/>
              <w:right w:type="dxa" w:w="70"/>
            </w:tcMar>
          </w:tcPr>
          <w:p>
            <w:pPr>
              <w:spacing w:after="0" w:line="230"/>
            </w:pPr>
            <w:r>
              <w:rPr>
                <w:sz w:val="17"/>
                <w:szCs w:val="17"/>
              </w:rPr>
              <w:t xml:space="preserve">WLC/firewall API down</w:t>
            </w:r>
          </w:p>
        </w:tc>
        <w:tc>
          <w:tcPr>
            <w:tcW w:type="dxa" w:w="3860"/>
            <w:shd w:fill="EEF3FB" w:color="auto" w:val="clear"/>
            <w:tcMar>
              <w:top w:type="dxa" w:w="40"/>
              <w:left w:type="dxa" w:w="70"/>
              <w:bottom w:type="dxa" w:w="40"/>
              <w:right w:type="dxa" w:w="70"/>
            </w:tcMar>
          </w:tcPr>
          <w:p>
            <w:pPr>
              <w:spacing w:after="0" w:line="230"/>
            </w:pPr>
            <w:r>
              <w:rPr>
                <w:sz w:val="17"/>
                <w:szCs w:val="17"/>
              </w:rPr>
              <w:t xml:space="preserve">Actions queue &amp; retry; alert-only fallback (§5.3)</w:t>
            </w:r>
          </w:p>
        </w:tc>
      </w:tr>
    </w:tbl>
    <w:p>
      <w:pPr>
        <w:spacing w:after="140"/>
      </w:pPr>
      <w:r>
        <w:rPr>
          <w:sz w:val="8"/>
          <w:szCs w:val="8"/>
        </w:rPr>
        <w:t xml:space="preserve"/>
      </w:r>
    </w:p>
    <w:p>
      <w:pPr>
        <w:spacing w:before="260"/>
        <w:jc w:val="center"/>
      </w:pPr>
      <w:r>
        <w:rPr>
          <w:i/>
          <w:iCs/>
          <w:color w:val="808080"/>
          <w:sz w:val="20"/>
          <w:szCs w:val="20"/>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5"/>
        <w:sz w:val="16"/>
        <w:szCs w:val="16"/>
      </w:rPr>
      <w:t xml:space="preserve">Wireless IDS + AI Platform — SAD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F3864"/>
      <w:sz w:val="30"/>
      <w:szCs w:val="30"/>
    </w:rPr>
  </w:style>
  <w:style w:type="paragraph" w:styleId="Heading2">
    <w:name w:val="Heading 2"/>
    <w:basedOn w:val="Normal"/>
    <w:next w:val="Normal"/>
    <w:qFormat/>
    <w:pPr>
      <w:spacing w:after="100" w:before="220"/>
    </w:pPr>
    <w:rPr>
      <w:b/>
      <w:bCs/>
      <w:color w:val="2E4C8A"/>
      <w:sz w:val="25"/>
      <w:szCs w:val="25"/>
    </w:rPr>
  </w:style>
  <w:style w:type="paragraph" w:styleId="Heading3">
    <w:name w:val="Heading 3"/>
    <w:basedOn w:val="Normal"/>
    <w:next w:val="Normal"/>
    <w:qFormat/>
    <w:pPr>
      <w:spacing w:after="80" w:before="160"/>
    </w:pPr>
    <w:rPr>
      <w:b/>
      <w:bCs/>
      <w:color w:val="3A5A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ab597eddec0f9cce81654b6b07e7defbfeb570.png"/><Relationship Id="rId10" Type="http://schemas.openxmlformats.org/officeDocument/2006/relationships/image" Target="media/e19592de24b03fe210cc17961c82d9fc82a48171.png"/><Relationship Id="rId11" Type="http://schemas.openxmlformats.org/officeDocument/2006/relationships/image" Target="media/8c2ef6a846f3662d7a6689a3fe8bedbca86a239c.png"/><Relationship Id="rId12" Type="http://schemas.openxmlformats.org/officeDocument/2006/relationships/image" Target="media/a419d23434c2864d52dda87a3c0964f91d979524.png"/><Relationship Id="rId13" Type="http://schemas.openxmlformats.org/officeDocument/2006/relationships/image" Target="media/63ea94807ce98f6fd5aa468aa3ae2d0d9e0ce423.png"/><Relationship Id="rId14" Type="http://schemas.openxmlformats.org/officeDocument/2006/relationships/image" Target="media/e9a1a1e3342120d2f51c1582f2f0cca3524bae69.png"/><Relationship Id="rId15" Type="http://schemas.openxmlformats.org/officeDocument/2006/relationships/image" Target="media/731ba394955c7bda627778f5da78fabfbf2ecb37.png"/><Relationship Id="rId16" Type="http://schemas.openxmlformats.org/officeDocument/2006/relationships/image" Target="media/7dbdeb85e302861862e6b37d2b9088ac320c369f.png"/><Relationship Id="rId17" Type="http://schemas.openxmlformats.org/officeDocument/2006/relationships/image" Target="media/34a9f7c900778b8c3bf611a720e6ca30b14e130c.png"/><Relationship Id="rId18" Type="http://schemas.openxmlformats.org/officeDocument/2006/relationships/image" Target="media/f9f7a62560f5e36c9c9517b4e8b8a47dee8fb8e9.png"/><Relationship Id="rId19" Type="http://schemas.openxmlformats.org/officeDocument/2006/relationships/image" Target="media/7b5cb3ae8cae21c3ec48789c14a8882e8fd5c477.png"/><Relationship Id="rId20" Type="http://schemas.openxmlformats.org/officeDocument/2006/relationships/image" Target="media/7aae9c914b22c90870253ce8b04cd32894257d6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 — Wireless IDS + AI Platform</dc:title>
  <dc:creator>WifiSecurity Architecture</dc:creator>
  <cp:lastModifiedBy>Un-named</cp:lastModifiedBy>
  <cp:revision>1</cp:revision>
  <dcterms:created xsi:type="dcterms:W3CDTF">2026-07-17T11:34:05.555Z</dcterms:created>
  <dcterms:modified xsi:type="dcterms:W3CDTF">2026-07-17T11:34:05.563Z</dcterms:modified>
</cp:coreProperties>
</file>

<file path=docProps/custom.xml><?xml version="1.0" encoding="utf-8"?>
<Properties xmlns="http://schemas.openxmlformats.org/officeDocument/2006/custom-properties" xmlns:vt="http://schemas.openxmlformats.org/officeDocument/2006/docPropsVTypes"/>
</file>