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SKILL WEEK-1</w:t>
      </w:r>
    </w:p>
    <w:p w:rsidR="00000000" w:rsidDel="00000000" w:rsidP="00000000" w:rsidRDefault="00000000" w:rsidRPr="00000000" w14:paraId="00000002">
      <w:pPr>
        <w:spacing w:after="1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Session -1</w:t>
      </w:r>
    </w:p>
    <w:p w:rsidR="00000000" w:rsidDel="00000000" w:rsidP="00000000" w:rsidRDefault="00000000" w:rsidRPr="00000000" w14:paraId="0000000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Task1:</w:t>
      </w:r>
      <w:r w:rsidDel="00000000" w:rsidR="00000000" w:rsidRPr="00000000">
        <w:rPr>
          <w:rFonts w:ascii="Times New Roman" w:cs="Times New Roman" w:eastAsia="Times New Roman" w:hAnsi="Times New Roman"/>
          <w:sz w:val="28"/>
          <w:szCs w:val="28"/>
          <w:rtl w:val="0"/>
        </w:rPr>
        <w:t xml:space="preserve"> To Install Linux VM, Configure GCC, Setup Git Repository, Create Project Structure, Understand Shell Architecture, Build Initial Makefile.</w:t>
      </w:r>
    </w:p>
    <w:p w:rsidR="00000000" w:rsidDel="00000000" w:rsidP="00000000" w:rsidRDefault="00000000" w:rsidRPr="00000000" w14:paraId="00000004">
      <w:pPr>
        <w:rPr/>
      </w:pPr>
      <w:r w:rsidDel="00000000" w:rsidR="00000000" w:rsidRPr="00000000">
        <w:rPr/>
        <w:drawing>
          <wp:inline distB="114300" distT="114300" distL="114300" distR="114300">
            <wp:extent cx="5943600" cy="3760105"/>
            <wp:effectExtent b="0" l="0" r="0" t="0"/>
            <wp:docPr id="1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76010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Observation:</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Linux development environment was successfully set up and the project directory structure was created. GCC and Git were configured and verified. The project was organized into separate directories for source files, header files, object files, scripts, tests, documentation, and other project resources. The initial MakeFile  was also created to support automated compilation and build management. The shell architecture and organization of the Linux project environment were understood.</w:t>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Task2:</w:t>
      </w:r>
      <w:r w:rsidDel="00000000" w:rsidR="00000000" w:rsidRPr="00000000">
        <w:rPr>
          <w:rFonts w:ascii="Times New Roman" w:cs="Times New Roman" w:eastAsia="Times New Roman" w:hAnsi="Times New Roman"/>
          <w:sz w:val="28"/>
          <w:szCs w:val="28"/>
          <w:rtl w:val="0"/>
        </w:rPr>
        <w:t xml:space="preserve"> To Analyse process abstraction, execute fork(), understand exec() family, analyse parent-child relationships, inspect process tree, and practice system call tracing.</w:t>
      </w:r>
    </w:p>
    <w:p w:rsidR="00000000" w:rsidDel="00000000" w:rsidP="00000000" w:rsidRDefault="00000000" w:rsidRPr="00000000" w14:paraId="0000000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289300"/>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340100"/>
            <wp:effectExtent b="0" l="0" r="0" t="0"/>
            <wp:docPr id="15"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566988"/>
            <wp:effectExtent b="0" l="0" r="0" t="0"/>
            <wp:docPr id="1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256698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50673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Observation:</w:t>
      </w:r>
      <w:r w:rsidDel="00000000" w:rsidR="00000000" w:rsidRPr="00000000">
        <w:rPr>
          <w:rFonts w:ascii="Times New Roman" w:cs="Times New Roman" w:eastAsia="Times New Roman" w:hAnsi="Times New Roman"/>
          <w:sz w:val="28"/>
          <w:szCs w:val="28"/>
          <w:rtl w:val="0"/>
        </w:rPr>
        <w:t xml:space="preserve"> The process abstraction was successfully analysed using </w:t>
      </w:r>
      <w:r w:rsidDel="00000000" w:rsidR="00000000" w:rsidRPr="00000000">
        <w:rPr>
          <w:rFonts w:ascii="Times New Roman" w:cs="Times New Roman" w:eastAsia="Times New Roman" w:hAnsi="Times New Roman"/>
          <w:sz w:val="28"/>
          <w:szCs w:val="28"/>
          <w:rtl w:val="0"/>
        </w:rPr>
        <w:t xml:space="preserve">fork()</w:t>
      </w:r>
      <w:r w:rsidDel="00000000" w:rsidR="00000000" w:rsidRPr="00000000">
        <w:rPr>
          <w:rFonts w:ascii="Times New Roman" w:cs="Times New Roman" w:eastAsia="Times New Roman" w:hAnsi="Times New Roman"/>
          <w:sz w:val="28"/>
          <w:szCs w:val="28"/>
          <w:rtl w:val="0"/>
        </w:rPr>
        <w:t xml:space="preserve">, creating a parent-child process relationship. The </w:t>
      </w:r>
      <w:r w:rsidDel="00000000" w:rsidR="00000000" w:rsidRPr="00000000">
        <w:rPr>
          <w:rFonts w:ascii="Times New Roman" w:cs="Times New Roman" w:eastAsia="Times New Roman" w:hAnsi="Times New Roman"/>
          <w:sz w:val="28"/>
          <w:szCs w:val="28"/>
          <w:rtl w:val="0"/>
        </w:rPr>
        <w:t xml:space="preserve">exec()</w:t>
      </w:r>
      <w:r w:rsidDel="00000000" w:rsidR="00000000" w:rsidRPr="00000000">
        <w:rPr>
          <w:rFonts w:ascii="Times New Roman" w:cs="Times New Roman" w:eastAsia="Times New Roman" w:hAnsi="Times New Roman"/>
          <w:sz w:val="28"/>
          <w:szCs w:val="28"/>
          <w:rtl w:val="0"/>
        </w:rPr>
        <w:t xml:space="preserve"> family was used to execute a new program in the child process, while </w:t>
      </w:r>
      <w:r w:rsidDel="00000000" w:rsidR="00000000" w:rsidRPr="00000000">
        <w:rPr>
          <w:rFonts w:ascii="Times New Roman" w:cs="Times New Roman" w:eastAsia="Times New Roman" w:hAnsi="Times New Roman"/>
          <w:sz w:val="28"/>
          <w:szCs w:val="28"/>
          <w:rtl w:val="0"/>
        </w:rPr>
        <w:t xml:space="preserve">wait()</w:t>
      </w:r>
      <w:r w:rsidDel="00000000" w:rsidR="00000000" w:rsidRPr="00000000">
        <w:rPr>
          <w:rFonts w:ascii="Times New Roman" w:cs="Times New Roman" w:eastAsia="Times New Roman" w:hAnsi="Times New Roman"/>
          <w:sz w:val="28"/>
          <w:szCs w:val="28"/>
          <w:rtl w:val="0"/>
        </w:rPr>
        <w:t xml:space="preserve"> allowed the parent process to wait for the child to complete. The process hierarchy was inspected using process-tree commands, and system calls were successfully traced using </w:t>
      </w:r>
      <w:r w:rsidDel="00000000" w:rsidR="00000000" w:rsidRPr="00000000">
        <w:rPr>
          <w:rFonts w:ascii="Times New Roman" w:cs="Times New Roman" w:eastAsia="Times New Roman" w:hAnsi="Times New Roman"/>
          <w:sz w:val="28"/>
          <w:szCs w:val="28"/>
          <w:rtl w:val="0"/>
        </w:rPr>
        <w:t xml:space="preserve">strace.</w:t>
      </w:r>
    </w:p>
    <w:p w:rsidR="00000000" w:rsidDel="00000000" w:rsidP="00000000" w:rsidRDefault="00000000" w:rsidRPr="00000000" w14:paraId="0000000E">
      <w:pPr>
        <w:spacing w:after="1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Session -2</w:t>
      </w:r>
    </w:p>
    <w:p w:rsidR="00000000" w:rsidDel="00000000" w:rsidP="00000000" w:rsidRDefault="00000000" w:rsidRPr="00000000" w14:paraId="0000000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Task1</w:t>
      </w:r>
      <w:r w:rsidDel="00000000" w:rsidR="00000000" w:rsidRPr="00000000">
        <w:rPr>
          <w:rFonts w:ascii="Times New Roman" w:cs="Times New Roman" w:eastAsia="Times New Roman" w:hAnsi="Times New Roman"/>
          <w:sz w:val="28"/>
          <w:szCs w:val="28"/>
          <w:rtl w:val="0"/>
        </w:rPr>
        <w:t xml:space="preserve">: To Create Main Loop, Display Prompt, Read User Input, Handle Exit Conditions, Design Control Flow Diagram, and Test Interactive Loop.</w:t>
      </w:r>
    </w:p>
    <w:p w:rsidR="00000000" w:rsidDel="00000000" w:rsidP="00000000" w:rsidRDefault="00000000" w:rsidRPr="00000000" w14:paraId="0000001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181573"/>
            <wp:effectExtent b="0" l="0" r="0" t="0"/>
            <wp:docPr id="1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18157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540000"/>
            <wp:effectExtent b="0" l="0" r="0" t="0"/>
            <wp:docPr id="1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009900"/>
            <wp:effectExtent b="0" l="0" r="0" t="0"/>
            <wp:docPr id="4"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300990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t xml:space="preserve">Observation:</w:t>
      </w:r>
      <w:r w:rsidDel="00000000" w:rsidR="00000000" w:rsidRPr="00000000">
        <w:rPr>
          <w:rFonts w:ascii="Times New Roman" w:cs="Times New Roman" w:eastAsia="Times New Roman" w:hAnsi="Times New Roman"/>
          <w:sz w:val="28"/>
          <w:szCs w:val="28"/>
          <w:rtl w:val="0"/>
        </w:rPr>
        <w:t xml:space="preserve"> The interactive shell loop was successfully created and tested. The program continuously displayed a prompt, accepted user input, and processed the entered commands. The exit condition was implemented to terminate the loop, demonstrating the basic control flow of an interactive shell.</w:t>
      </w:r>
    </w:p>
    <w:p w:rsidR="00000000" w:rsidDel="00000000" w:rsidP="00000000" w:rsidRDefault="00000000" w:rsidRPr="00000000" w14:paraId="0000001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Task 2: </w:t>
      </w:r>
      <w:r w:rsidDel="00000000" w:rsidR="00000000" w:rsidRPr="00000000">
        <w:rPr>
          <w:rFonts w:ascii="Times New Roman" w:cs="Times New Roman" w:eastAsia="Times New Roman" w:hAnsi="Times New Roman"/>
          <w:sz w:val="28"/>
          <w:szCs w:val="28"/>
          <w:rtl w:val="0"/>
        </w:rPr>
        <w:t xml:space="preserve">Capture Keyboard Input, Handle Backspace, Process Enter Key, Manage Input Buffer, Support Multi-Character Commands, Test User Interaction</w:t>
      </w:r>
    </w:p>
    <w:p w:rsidR="00000000" w:rsidDel="00000000" w:rsidP="00000000" w:rsidRDefault="00000000" w:rsidRPr="00000000" w14:paraId="0000001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881438"/>
            <wp:effectExtent b="0" l="0" r="0" t="0"/>
            <wp:docPr id="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388143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810000"/>
            <wp:effectExtent b="0" l="0" r="0" t="0"/>
            <wp:docPr id="1"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149600"/>
            <wp:effectExtent b="0" l="0" r="0" t="0"/>
            <wp:docPr id="1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ind w:left="0" w:right="6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Observation:</w:t>
      </w:r>
      <w:r w:rsidDel="00000000" w:rsidR="00000000" w:rsidRPr="00000000">
        <w:rPr>
          <w:rFonts w:ascii="Times New Roman" w:cs="Times New Roman" w:eastAsia="Times New Roman" w:hAnsi="Times New Roman"/>
          <w:sz w:val="28"/>
          <w:szCs w:val="28"/>
          <w:rtl w:val="0"/>
        </w:rPr>
        <w:t xml:space="preserve"> The keyboard input handler was successfully implemented using character-by-character input. The program maintained an input buffer, processed the Enter key to complete commands, and handled Backspace to remove previously entered characters. Multi-character commands were successfully accepted and displayed, and the exit command was used to terminate the interactive shell.</w:t>
      </w:r>
    </w:p>
    <w:p w:rsidR="00000000" w:rsidDel="00000000" w:rsidP="00000000" w:rsidRDefault="00000000" w:rsidRPr="00000000" w14:paraId="00000018">
      <w:pPr>
        <w:spacing w:after="160" w:line="256.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Task 3: </w:t>
      </w:r>
      <w:r w:rsidDel="00000000" w:rsidR="00000000" w:rsidRPr="00000000">
        <w:rPr>
          <w:rFonts w:ascii="Times New Roman" w:cs="Times New Roman" w:eastAsia="Times New Roman" w:hAnsi="Times New Roman"/>
          <w:sz w:val="28"/>
          <w:szCs w:val="28"/>
          <w:rtl w:val="0"/>
        </w:rPr>
        <w:t xml:space="preserve">To Capture Keyboard Input, Handle Backspace, Process Enter Key, Manage Input Buffer, Support Multi-Character Commands, Test User Interaction.</w:t>
      </w:r>
    </w:p>
    <w:p w:rsidR="00000000" w:rsidDel="00000000" w:rsidP="00000000" w:rsidRDefault="00000000" w:rsidRPr="00000000" w14:paraId="00000019">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955800"/>
            <wp:effectExtent b="0" l="0" r="0" t="0"/>
            <wp:docPr id="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957513"/>
            <wp:effectExtent b="0" l="0" r="0" t="0"/>
            <wp:docPr id="7"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295751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405188"/>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340518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443163"/>
            <wp:effectExtent b="0" l="0" r="0" t="0"/>
            <wp:docPr id="8"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244316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emjlzx2exdv" w:id="0"/>
      <w:bookmarkEnd w:id="0"/>
      <w:r w:rsidDel="00000000" w:rsidR="00000000" w:rsidRPr="00000000">
        <w:rPr>
          <w:rFonts w:ascii="Times New Roman" w:cs="Times New Roman" w:eastAsia="Times New Roman" w:hAnsi="Times New Roman"/>
          <w:b w:val="1"/>
          <w:bCs w:val="1"/>
          <w:color w:val="000000"/>
          <w:sz w:val="26"/>
          <w:szCs w:val="26"/>
          <w:rtl w:val="0"/>
        </w:rPr>
        <w:t xml:space="preserve">Observation</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program successfully captures keyboard input character by character and stores it in an input buffer. It handles the </w:t>
      </w:r>
      <w:r w:rsidDel="00000000" w:rsidR="00000000" w:rsidRPr="00000000">
        <w:rPr>
          <w:rFonts w:ascii="Times New Roman" w:cs="Times New Roman" w:eastAsia="Times New Roman" w:hAnsi="Times New Roman"/>
          <w:b w:val="1"/>
          <w:bCs w:val="1"/>
          <w:sz w:val="28"/>
          <w:szCs w:val="28"/>
          <w:rtl w:val="0"/>
        </w:rPr>
        <w:t xml:space="preserve">Backspace</w:t>
      </w:r>
      <w:r w:rsidDel="00000000" w:rsidR="00000000" w:rsidRPr="00000000">
        <w:rPr>
          <w:rFonts w:ascii="Times New Roman" w:cs="Times New Roman" w:eastAsia="Times New Roman" w:hAnsi="Times New Roman"/>
          <w:sz w:val="28"/>
          <w:szCs w:val="28"/>
          <w:rtl w:val="0"/>
        </w:rPr>
        <w:t xml:space="preserve"> key by removing the previously entered character and processes the </w:t>
      </w:r>
      <w:r w:rsidDel="00000000" w:rsidR="00000000" w:rsidRPr="00000000">
        <w:rPr>
          <w:rFonts w:ascii="Times New Roman" w:cs="Times New Roman" w:eastAsia="Times New Roman" w:hAnsi="Times New Roman"/>
          <w:b w:val="1"/>
          <w:bCs w:val="1"/>
          <w:sz w:val="28"/>
          <w:szCs w:val="28"/>
          <w:rtl w:val="0"/>
        </w:rPr>
        <w:t xml:space="preserve">Enter</w:t>
      </w:r>
      <w:r w:rsidDel="00000000" w:rsidR="00000000" w:rsidRPr="00000000">
        <w:rPr>
          <w:rFonts w:ascii="Times New Roman" w:cs="Times New Roman" w:eastAsia="Times New Roman" w:hAnsi="Times New Roman"/>
          <w:sz w:val="28"/>
          <w:szCs w:val="28"/>
          <w:rtl w:val="0"/>
        </w:rPr>
        <w:t xml:space="preserve"> key to execute the entered command. The program supports </w:t>
      </w:r>
      <w:r w:rsidDel="00000000" w:rsidR="00000000" w:rsidRPr="00000000">
        <w:rPr>
          <w:rFonts w:ascii="Times New Roman" w:cs="Times New Roman" w:eastAsia="Times New Roman" w:hAnsi="Times New Roman"/>
          <w:b w:val="1"/>
          <w:bCs w:val="1"/>
          <w:sz w:val="28"/>
          <w:szCs w:val="28"/>
          <w:rtl w:val="0"/>
        </w:rPr>
        <w:t xml:space="preserve">multi-character commands</w:t>
      </w:r>
      <w:r w:rsidDel="00000000" w:rsidR="00000000" w:rsidRPr="00000000">
        <w:rPr>
          <w:rFonts w:ascii="Times New Roman" w:cs="Times New Roman" w:eastAsia="Times New Roman" w:hAnsi="Times New Roman"/>
          <w:sz w:val="28"/>
          <w:szCs w:val="28"/>
          <w:rtl w:val="0"/>
        </w:rPr>
        <w:t xml:space="preserve"> and displays the entered input correctly. The exit command terminates the interactive program successfully.</w:t>
      </w:r>
    </w:p>
    <w:p w:rsidR="00000000" w:rsidDel="00000000" w:rsidP="00000000" w:rsidRDefault="00000000" w:rsidRPr="00000000" w14:paraId="0000001F">
      <w:pPr>
        <w:spacing w:after="1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after="1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1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5.png"/><Relationship Id="rId14" Type="http://schemas.openxmlformats.org/officeDocument/2006/relationships/image" Target="media/image13.png"/><Relationship Id="rId17" Type="http://schemas.openxmlformats.org/officeDocument/2006/relationships/image" Target="media/image10.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2.png"/><Relationship Id="rId18" Type="http://schemas.openxmlformats.org/officeDocument/2006/relationships/image" Target="media/image14.png"/><Relationship Id="rId7" Type="http://schemas.openxmlformats.org/officeDocument/2006/relationships/image" Target="media/image4.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