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FD7EE5" w14:textId="78B0FFB6" w:rsidR="001920F7" w:rsidRPr="005966B0" w:rsidRDefault="00256836" w:rsidP="00A16805">
      <w:r>
        <w:rPr>
          <w:noProof/>
          <w:lang w:val="en-US"/>
        </w:rPr>
        <w:drawing>
          <wp:inline distT="0" distB="0" distL="0" distR="0" wp14:anchorId="394ED803" wp14:editId="798A92DF">
            <wp:extent cx="2862000" cy="464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62000" cy="46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F9EDBC" w14:textId="77777777" w:rsidR="001920F7" w:rsidRPr="005966B0" w:rsidRDefault="001920F7" w:rsidP="001920F7">
      <w:pPr>
        <w:rPr>
          <w:rStyle w:val="Emphasis"/>
        </w:rPr>
      </w:pPr>
      <w:r w:rsidRPr="005966B0">
        <w:rPr>
          <w:rStyle w:val="Emphasis"/>
        </w:rPr>
        <w:t>Licenciatura em Engenharia Informática e de Computadores</w:t>
      </w:r>
    </w:p>
    <w:p w14:paraId="4D221745" w14:textId="3C89788E" w:rsidR="001920F7" w:rsidRPr="005966B0" w:rsidRDefault="006C2C56" w:rsidP="001920F7">
      <w:pPr>
        <w:pStyle w:val="Subtitle"/>
      </w:pPr>
      <w:r>
        <w:t>Programação na Internet</w:t>
      </w:r>
      <w:r w:rsidR="001920F7" w:rsidRPr="005966B0">
        <w:t xml:space="preserve">, </w:t>
      </w:r>
      <w:r w:rsidR="00D10E06">
        <w:t>INVERNO</w:t>
      </w:r>
      <w:r w:rsidR="001920F7" w:rsidRPr="005966B0">
        <w:t xml:space="preserve"> de 201</w:t>
      </w:r>
      <w:r w:rsidR="00D10E06">
        <w:t>4</w:t>
      </w:r>
      <w:r w:rsidR="00413129" w:rsidRPr="005966B0">
        <w:t>/1</w:t>
      </w:r>
      <w:r w:rsidR="00D10E06">
        <w:t>5</w:t>
      </w:r>
      <w:r w:rsidR="004630A0">
        <w:t xml:space="preserve">, </w:t>
      </w:r>
      <w:r>
        <w:t>10 De Fevereiro 2015</w:t>
      </w:r>
    </w:p>
    <w:p w14:paraId="1EFDEC52" w14:textId="77777777" w:rsidR="00C524E6" w:rsidRDefault="00C524E6" w:rsidP="00A16805">
      <w:pPr>
        <w:rPr>
          <w:caps/>
          <w:color w:val="4F81BD" w:themeColor="accent1"/>
          <w:spacing w:val="10"/>
          <w:kern w:val="28"/>
          <w:sz w:val="52"/>
          <w:szCs w:val="52"/>
        </w:rPr>
      </w:pPr>
    </w:p>
    <w:p w14:paraId="71D55DA0" w14:textId="77777777" w:rsidR="00C524E6" w:rsidRPr="00E43AD4" w:rsidRDefault="00C524E6" w:rsidP="00A16805">
      <w:pPr>
        <w:rPr>
          <w:caps/>
          <w:color w:val="4F81BD" w:themeColor="accent1"/>
          <w:spacing w:val="10"/>
          <w:kern w:val="28"/>
          <w:sz w:val="52"/>
          <w:szCs w:val="52"/>
        </w:rPr>
      </w:pPr>
    </w:p>
    <w:p w14:paraId="45D767D6" w14:textId="117DE3FA" w:rsidR="00413129" w:rsidRDefault="004F089C" w:rsidP="00A16805">
      <w:pPr>
        <w:rPr>
          <w:caps/>
          <w:color w:val="4F81BD" w:themeColor="accent1"/>
          <w:spacing w:val="10"/>
          <w:kern w:val="28"/>
          <w:sz w:val="52"/>
          <w:szCs w:val="52"/>
        </w:rPr>
      </w:pPr>
      <w:r w:rsidRPr="004F089C">
        <w:rPr>
          <w:caps/>
          <w:color w:val="4F81BD" w:themeColor="accent1"/>
          <w:spacing w:val="10"/>
          <w:kern w:val="28"/>
          <w:sz w:val="52"/>
          <w:szCs w:val="52"/>
        </w:rPr>
        <w:t xml:space="preserve">Trabalho </w:t>
      </w:r>
      <w:r w:rsidR="006C2C56">
        <w:rPr>
          <w:caps/>
          <w:color w:val="4F81BD" w:themeColor="accent1"/>
          <w:spacing w:val="10"/>
          <w:kern w:val="28"/>
          <w:sz w:val="52"/>
          <w:szCs w:val="52"/>
        </w:rPr>
        <w:t>Final</w:t>
      </w:r>
      <w:r w:rsidRPr="004F089C">
        <w:rPr>
          <w:caps/>
          <w:color w:val="4F81BD" w:themeColor="accent1"/>
          <w:spacing w:val="10"/>
          <w:kern w:val="28"/>
          <w:sz w:val="52"/>
          <w:szCs w:val="52"/>
        </w:rPr>
        <w:cr/>
      </w:r>
      <w:r w:rsidR="00E155F3">
        <w:rPr>
          <w:caps/>
          <w:color w:val="4F81BD" w:themeColor="accent1"/>
          <w:spacing w:val="10"/>
          <w:kern w:val="28"/>
          <w:sz w:val="52"/>
          <w:szCs w:val="52"/>
        </w:rPr>
        <w:t xml:space="preserve"> </w:t>
      </w:r>
    </w:p>
    <w:p w14:paraId="0E5FC3FC" w14:textId="77777777" w:rsidR="00C524E6" w:rsidRDefault="00C524E6" w:rsidP="00A16805">
      <w:pPr>
        <w:rPr>
          <w:caps/>
          <w:color w:val="4F81BD" w:themeColor="accent1"/>
          <w:spacing w:val="10"/>
          <w:kern w:val="28"/>
          <w:sz w:val="52"/>
          <w:szCs w:val="52"/>
        </w:rPr>
      </w:pPr>
    </w:p>
    <w:p w14:paraId="2175C6ED" w14:textId="77777777" w:rsidR="00C524E6" w:rsidRDefault="00C524E6" w:rsidP="00A16805">
      <w:pPr>
        <w:rPr>
          <w:caps/>
          <w:color w:val="4F81BD" w:themeColor="accent1"/>
          <w:spacing w:val="10"/>
          <w:kern w:val="28"/>
          <w:sz w:val="52"/>
          <w:szCs w:val="52"/>
        </w:rPr>
      </w:pPr>
    </w:p>
    <w:p w14:paraId="54316DCC" w14:textId="77777777" w:rsidR="00256836" w:rsidRDefault="00256836" w:rsidP="00A16805">
      <w:pPr>
        <w:rPr>
          <w:caps/>
          <w:color w:val="4F81BD" w:themeColor="accent1"/>
          <w:spacing w:val="10"/>
          <w:kern w:val="28"/>
          <w:sz w:val="52"/>
          <w:szCs w:val="52"/>
        </w:rPr>
      </w:pPr>
    </w:p>
    <w:p w14:paraId="22C50B0D" w14:textId="77777777" w:rsidR="004630A0" w:rsidRPr="005966B0" w:rsidRDefault="004630A0" w:rsidP="00A16805">
      <w:pPr>
        <w:rPr>
          <w:caps/>
          <w:color w:val="4F81BD" w:themeColor="accent1"/>
          <w:spacing w:val="10"/>
          <w:kern w:val="28"/>
          <w:sz w:val="52"/>
          <w:szCs w:val="52"/>
        </w:rPr>
      </w:pPr>
    </w:p>
    <w:p w14:paraId="73B749FE" w14:textId="47C175C1" w:rsidR="00A16805" w:rsidRPr="005966B0" w:rsidRDefault="00A16805" w:rsidP="00A16805">
      <w:r w:rsidRPr="005966B0">
        <w:t>Grupo</w:t>
      </w:r>
      <w:r w:rsidR="006C2C56">
        <w:t xml:space="preserve"> 43</w:t>
      </w:r>
      <w:bookmarkStart w:id="0" w:name="_GoBack"/>
      <w:bookmarkEnd w:id="0"/>
    </w:p>
    <w:p w14:paraId="20C384EF" w14:textId="75C19F57" w:rsidR="001B61CF" w:rsidRDefault="006C2C56" w:rsidP="001B61CF">
      <w:pPr>
        <w:ind w:left="708"/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31181</w:t>
      </w:r>
      <w:r w:rsidR="00DA21F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1B61CF">
        <w:t>–</w:t>
      </w:r>
      <w:r w:rsidR="00DA21FF">
        <w:t xml:space="preserve"> </w:t>
      </w:r>
      <w:r>
        <w:t>Rui Dinis</w:t>
      </w:r>
    </w:p>
    <w:p w14:paraId="79AE0EBC" w14:textId="4AA1CB88" w:rsidR="00B96BD2" w:rsidRDefault="006C2C56" w:rsidP="001B61CF">
      <w:pPr>
        <w:ind w:left="708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28499</w:t>
      </w:r>
      <w:r w:rsidR="00B96BD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B96BD2" w:rsidRPr="00B96BD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–</w:t>
      </w:r>
      <w:r w:rsidR="00B96BD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Victor Morais</w:t>
      </w:r>
    </w:p>
    <w:p w14:paraId="5D09903B" w14:textId="259FA006" w:rsidR="00D10E06" w:rsidRDefault="00D10E06" w:rsidP="001B61CF">
      <w:pPr>
        <w:ind w:left="708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33357</w:t>
      </w:r>
      <w:r w:rsidRPr="00B96BD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–</w:t>
      </w:r>
      <w:r w:rsidR="006C2C5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João Caselli</w:t>
      </w:r>
    </w:p>
    <w:p w14:paraId="631CD8ED" w14:textId="77777777" w:rsidR="00B96BD2" w:rsidRDefault="00B96BD2" w:rsidP="001B61CF">
      <w:pPr>
        <w:ind w:left="708"/>
      </w:pPr>
    </w:p>
    <w:p w14:paraId="6AC86FF0" w14:textId="77777777" w:rsidR="00256836" w:rsidRDefault="00256836" w:rsidP="00A16805">
      <w:pPr>
        <w:ind w:left="708"/>
      </w:pPr>
    </w:p>
    <w:p w14:paraId="267B3650" w14:textId="77777777" w:rsidR="00256836" w:rsidRDefault="00256836" w:rsidP="00A16805">
      <w:pPr>
        <w:ind w:left="708"/>
      </w:pPr>
    </w:p>
    <w:p w14:paraId="5FDF52BC" w14:textId="77777777" w:rsidR="00256836" w:rsidRDefault="00256836" w:rsidP="00A16805">
      <w:pPr>
        <w:ind w:left="708"/>
      </w:pPr>
    </w:p>
    <w:p w14:paraId="1575CE91" w14:textId="77777777" w:rsidR="00256836" w:rsidRDefault="00256836" w:rsidP="00A16805">
      <w:pPr>
        <w:ind w:left="708"/>
      </w:pPr>
    </w:p>
    <w:p w14:paraId="2FEDFC4A" w14:textId="77777777" w:rsidR="004F089C" w:rsidRDefault="004F089C" w:rsidP="00A16805">
      <w:pPr>
        <w:ind w:left="708"/>
      </w:pPr>
    </w:p>
    <w:p w14:paraId="61D4D62C" w14:textId="77777777" w:rsidR="00B96BD2" w:rsidRDefault="00B96BD2" w:rsidP="00256836">
      <w:pPr>
        <w:ind w:left="708"/>
        <w:jc w:val="center"/>
      </w:pPr>
    </w:p>
    <w:p w14:paraId="17E9E367" w14:textId="13D24DC1" w:rsidR="004F089C" w:rsidRPr="004F089C" w:rsidRDefault="00932CDA" w:rsidP="00C87216">
      <w:pPr>
        <w:jc w:val="right"/>
      </w:pPr>
      <w:r>
        <w:lastRenderedPageBreak/>
        <w:t xml:space="preserve">Lisboa, </w:t>
      </w:r>
      <w:r w:rsidR="00F803AF">
        <w:t>07</w:t>
      </w:r>
      <w:r w:rsidR="00DA21FF">
        <w:t xml:space="preserve"> de </w:t>
      </w:r>
      <w:r w:rsidR="00F803AF">
        <w:t>Dezembro</w:t>
      </w:r>
      <w:r w:rsidR="00B96BD2">
        <w:t xml:space="preserve"> </w:t>
      </w:r>
      <w:r w:rsidR="00DA21FF">
        <w:t>de 2014</w:t>
      </w:r>
    </w:p>
    <w:sdt>
      <w:sdtPr>
        <w:rPr>
          <w:b w:val="0"/>
          <w:bCs w:val="0"/>
          <w:caps w:val="0"/>
          <w:color w:val="auto"/>
          <w:spacing w:val="0"/>
          <w:lang w:bidi="ar-SA"/>
        </w:rPr>
        <w:id w:val="1363018259"/>
        <w:docPartObj>
          <w:docPartGallery w:val="Table of Contents"/>
          <w:docPartUnique/>
        </w:docPartObj>
      </w:sdtPr>
      <w:sdtEndPr/>
      <w:sdtContent>
        <w:p w14:paraId="3B4C0680" w14:textId="26EF5F26" w:rsidR="00090723" w:rsidRDefault="00090723">
          <w:pPr>
            <w:pStyle w:val="TOCHeading"/>
          </w:pPr>
          <w:r>
            <w:t>ÍnDice</w:t>
          </w:r>
        </w:p>
        <w:p w14:paraId="5D99CBD8" w14:textId="77777777" w:rsidR="0066170F" w:rsidRDefault="00090723">
          <w:pPr>
            <w:pStyle w:val="TOC1"/>
            <w:rPr>
              <w:rFonts w:eastAsiaTheme="minorEastAsia" w:cstheme="minorBidi"/>
              <w:b w:val="0"/>
              <w:bCs w:val="0"/>
              <w:caps w:val="0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834578" w:history="1">
            <w:r w:rsidR="0066170F" w:rsidRPr="004F4274">
              <w:rPr>
                <w:rStyle w:val="Hyperlink"/>
              </w:rPr>
              <w:t>Modelo EA</w:t>
            </w:r>
            <w:r w:rsidR="0066170F">
              <w:rPr>
                <w:webHidden/>
              </w:rPr>
              <w:tab/>
            </w:r>
            <w:r w:rsidR="0066170F">
              <w:rPr>
                <w:webHidden/>
              </w:rPr>
              <w:fldChar w:fldCharType="begin"/>
            </w:r>
            <w:r w:rsidR="0066170F">
              <w:rPr>
                <w:webHidden/>
              </w:rPr>
              <w:instrText xml:space="preserve"> PAGEREF _Toc405834578 \h </w:instrText>
            </w:r>
            <w:r w:rsidR="0066170F">
              <w:rPr>
                <w:webHidden/>
              </w:rPr>
            </w:r>
            <w:r w:rsidR="0066170F">
              <w:rPr>
                <w:webHidden/>
              </w:rPr>
              <w:fldChar w:fldCharType="separate"/>
            </w:r>
            <w:r w:rsidR="00E967F7">
              <w:rPr>
                <w:webHidden/>
              </w:rPr>
              <w:t>4</w:t>
            </w:r>
            <w:r w:rsidR="0066170F">
              <w:rPr>
                <w:webHidden/>
              </w:rPr>
              <w:fldChar w:fldCharType="end"/>
            </w:r>
          </w:hyperlink>
        </w:p>
        <w:p w14:paraId="702E0B76" w14:textId="77777777" w:rsidR="0066170F" w:rsidRDefault="00053E87">
          <w:pPr>
            <w:pStyle w:val="TOC1"/>
            <w:rPr>
              <w:rFonts w:eastAsiaTheme="minorEastAsia" w:cstheme="minorBidi"/>
              <w:b w:val="0"/>
              <w:bCs w:val="0"/>
              <w:caps w:val="0"/>
              <w:lang w:val="en-US"/>
            </w:rPr>
          </w:pPr>
          <w:hyperlink w:anchor="_Toc405834579" w:history="1">
            <w:r w:rsidR="0066170F" w:rsidRPr="004F4274">
              <w:rPr>
                <w:rStyle w:val="Hyperlink"/>
              </w:rPr>
              <w:t>ALÍNEA 1</w:t>
            </w:r>
            <w:r w:rsidR="0066170F">
              <w:rPr>
                <w:webHidden/>
              </w:rPr>
              <w:tab/>
            </w:r>
            <w:r w:rsidR="0066170F">
              <w:rPr>
                <w:webHidden/>
              </w:rPr>
              <w:fldChar w:fldCharType="begin"/>
            </w:r>
            <w:r w:rsidR="0066170F">
              <w:rPr>
                <w:webHidden/>
              </w:rPr>
              <w:instrText xml:space="preserve"> PAGEREF _Toc405834579 \h </w:instrText>
            </w:r>
            <w:r w:rsidR="0066170F">
              <w:rPr>
                <w:webHidden/>
              </w:rPr>
            </w:r>
            <w:r w:rsidR="0066170F">
              <w:rPr>
                <w:webHidden/>
              </w:rPr>
              <w:fldChar w:fldCharType="separate"/>
            </w:r>
            <w:r w:rsidR="00E967F7">
              <w:rPr>
                <w:webHidden/>
              </w:rPr>
              <w:t>5</w:t>
            </w:r>
            <w:r w:rsidR="0066170F">
              <w:rPr>
                <w:webHidden/>
              </w:rPr>
              <w:fldChar w:fldCharType="end"/>
            </w:r>
          </w:hyperlink>
        </w:p>
        <w:p w14:paraId="317AA095" w14:textId="77777777" w:rsidR="0066170F" w:rsidRDefault="00053E87">
          <w:pPr>
            <w:pStyle w:val="TOC1"/>
            <w:rPr>
              <w:rFonts w:eastAsiaTheme="minorEastAsia" w:cstheme="minorBidi"/>
              <w:b w:val="0"/>
              <w:bCs w:val="0"/>
              <w:caps w:val="0"/>
              <w:lang w:val="en-US"/>
            </w:rPr>
          </w:pPr>
          <w:hyperlink w:anchor="_Toc405834580" w:history="1">
            <w:r w:rsidR="0066170F" w:rsidRPr="004F4274">
              <w:rPr>
                <w:rStyle w:val="Hyperlink"/>
              </w:rPr>
              <w:t>ALÍNEA 2</w:t>
            </w:r>
            <w:r w:rsidR="0066170F">
              <w:rPr>
                <w:webHidden/>
              </w:rPr>
              <w:tab/>
            </w:r>
            <w:r w:rsidR="0066170F">
              <w:rPr>
                <w:webHidden/>
              </w:rPr>
              <w:fldChar w:fldCharType="begin"/>
            </w:r>
            <w:r w:rsidR="0066170F">
              <w:rPr>
                <w:webHidden/>
              </w:rPr>
              <w:instrText xml:space="preserve"> PAGEREF _Toc405834580 \h </w:instrText>
            </w:r>
            <w:r w:rsidR="0066170F">
              <w:rPr>
                <w:webHidden/>
              </w:rPr>
            </w:r>
            <w:r w:rsidR="0066170F">
              <w:rPr>
                <w:webHidden/>
              </w:rPr>
              <w:fldChar w:fldCharType="separate"/>
            </w:r>
            <w:r w:rsidR="00E967F7">
              <w:rPr>
                <w:webHidden/>
              </w:rPr>
              <w:t>6</w:t>
            </w:r>
            <w:r w:rsidR="0066170F">
              <w:rPr>
                <w:webHidden/>
              </w:rPr>
              <w:fldChar w:fldCharType="end"/>
            </w:r>
          </w:hyperlink>
        </w:p>
        <w:p w14:paraId="486F5190" w14:textId="77777777" w:rsidR="0066170F" w:rsidRDefault="00053E87">
          <w:pPr>
            <w:pStyle w:val="TOC1"/>
            <w:rPr>
              <w:rFonts w:eastAsiaTheme="minorEastAsia" w:cstheme="minorBidi"/>
              <w:b w:val="0"/>
              <w:bCs w:val="0"/>
              <w:caps w:val="0"/>
              <w:lang w:val="en-US"/>
            </w:rPr>
          </w:pPr>
          <w:hyperlink w:anchor="_Toc405834581" w:history="1">
            <w:r w:rsidR="0066170F" w:rsidRPr="004F4274">
              <w:rPr>
                <w:rStyle w:val="Hyperlink"/>
              </w:rPr>
              <w:t>ALÍNEA 3</w:t>
            </w:r>
            <w:r w:rsidR="0066170F">
              <w:rPr>
                <w:webHidden/>
              </w:rPr>
              <w:tab/>
            </w:r>
            <w:r w:rsidR="0066170F">
              <w:rPr>
                <w:webHidden/>
              </w:rPr>
              <w:fldChar w:fldCharType="begin"/>
            </w:r>
            <w:r w:rsidR="0066170F">
              <w:rPr>
                <w:webHidden/>
              </w:rPr>
              <w:instrText xml:space="preserve"> PAGEREF _Toc405834581 \h </w:instrText>
            </w:r>
            <w:r w:rsidR="0066170F">
              <w:rPr>
                <w:webHidden/>
              </w:rPr>
            </w:r>
            <w:r w:rsidR="0066170F">
              <w:rPr>
                <w:webHidden/>
              </w:rPr>
              <w:fldChar w:fldCharType="separate"/>
            </w:r>
            <w:r w:rsidR="00E967F7">
              <w:rPr>
                <w:webHidden/>
              </w:rPr>
              <w:t>7</w:t>
            </w:r>
            <w:r w:rsidR="0066170F">
              <w:rPr>
                <w:webHidden/>
              </w:rPr>
              <w:fldChar w:fldCharType="end"/>
            </w:r>
          </w:hyperlink>
        </w:p>
        <w:p w14:paraId="7198EE8E" w14:textId="77777777" w:rsidR="0066170F" w:rsidRDefault="00053E87">
          <w:pPr>
            <w:pStyle w:val="TOC1"/>
            <w:rPr>
              <w:rFonts w:eastAsiaTheme="minorEastAsia" w:cstheme="minorBidi"/>
              <w:b w:val="0"/>
              <w:bCs w:val="0"/>
              <w:caps w:val="0"/>
              <w:lang w:val="en-US"/>
            </w:rPr>
          </w:pPr>
          <w:hyperlink w:anchor="_Toc405834582" w:history="1">
            <w:r w:rsidR="0066170F" w:rsidRPr="004F4274">
              <w:rPr>
                <w:rStyle w:val="Hyperlink"/>
              </w:rPr>
              <w:t>ALÍNEA 4</w:t>
            </w:r>
            <w:r w:rsidR="0066170F">
              <w:rPr>
                <w:webHidden/>
              </w:rPr>
              <w:tab/>
            </w:r>
            <w:r w:rsidR="0066170F">
              <w:rPr>
                <w:webHidden/>
              </w:rPr>
              <w:fldChar w:fldCharType="begin"/>
            </w:r>
            <w:r w:rsidR="0066170F">
              <w:rPr>
                <w:webHidden/>
              </w:rPr>
              <w:instrText xml:space="preserve"> PAGEREF _Toc405834582 \h </w:instrText>
            </w:r>
            <w:r w:rsidR="0066170F">
              <w:rPr>
                <w:webHidden/>
              </w:rPr>
            </w:r>
            <w:r w:rsidR="0066170F">
              <w:rPr>
                <w:webHidden/>
              </w:rPr>
              <w:fldChar w:fldCharType="separate"/>
            </w:r>
            <w:r w:rsidR="00E967F7">
              <w:rPr>
                <w:webHidden/>
              </w:rPr>
              <w:t>8</w:t>
            </w:r>
            <w:r w:rsidR="0066170F">
              <w:rPr>
                <w:webHidden/>
              </w:rPr>
              <w:fldChar w:fldCharType="end"/>
            </w:r>
          </w:hyperlink>
        </w:p>
        <w:p w14:paraId="1304B759" w14:textId="77777777" w:rsidR="0066170F" w:rsidRDefault="00053E87">
          <w:pPr>
            <w:pStyle w:val="TOC1"/>
            <w:rPr>
              <w:rFonts w:eastAsiaTheme="minorEastAsia" w:cstheme="minorBidi"/>
              <w:b w:val="0"/>
              <w:bCs w:val="0"/>
              <w:caps w:val="0"/>
              <w:lang w:val="en-US"/>
            </w:rPr>
          </w:pPr>
          <w:hyperlink w:anchor="_Toc405834583" w:history="1">
            <w:r w:rsidR="0066170F" w:rsidRPr="004F4274">
              <w:rPr>
                <w:rStyle w:val="Hyperlink"/>
              </w:rPr>
              <w:t>ALÍNEA 5</w:t>
            </w:r>
            <w:r w:rsidR="0066170F">
              <w:rPr>
                <w:webHidden/>
              </w:rPr>
              <w:tab/>
            </w:r>
            <w:r w:rsidR="0066170F">
              <w:rPr>
                <w:webHidden/>
              </w:rPr>
              <w:fldChar w:fldCharType="begin"/>
            </w:r>
            <w:r w:rsidR="0066170F">
              <w:rPr>
                <w:webHidden/>
              </w:rPr>
              <w:instrText xml:space="preserve"> PAGEREF _Toc405834583 \h </w:instrText>
            </w:r>
            <w:r w:rsidR="0066170F">
              <w:rPr>
                <w:webHidden/>
              </w:rPr>
            </w:r>
            <w:r w:rsidR="0066170F">
              <w:rPr>
                <w:webHidden/>
              </w:rPr>
              <w:fldChar w:fldCharType="separate"/>
            </w:r>
            <w:r w:rsidR="00E967F7">
              <w:rPr>
                <w:webHidden/>
              </w:rPr>
              <w:t>9</w:t>
            </w:r>
            <w:r w:rsidR="0066170F">
              <w:rPr>
                <w:webHidden/>
              </w:rPr>
              <w:fldChar w:fldCharType="end"/>
            </w:r>
          </w:hyperlink>
        </w:p>
        <w:p w14:paraId="36FA8B41" w14:textId="77777777" w:rsidR="0066170F" w:rsidRDefault="00053E87">
          <w:pPr>
            <w:pStyle w:val="TOC1"/>
            <w:rPr>
              <w:rFonts w:eastAsiaTheme="minorEastAsia" w:cstheme="minorBidi"/>
              <w:b w:val="0"/>
              <w:bCs w:val="0"/>
              <w:caps w:val="0"/>
              <w:lang w:val="en-US"/>
            </w:rPr>
          </w:pPr>
          <w:hyperlink w:anchor="_Toc405834584" w:history="1">
            <w:r w:rsidR="0066170F" w:rsidRPr="004F4274">
              <w:rPr>
                <w:rStyle w:val="Hyperlink"/>
              </w:rPr>
              <w:t>ALÍNEA 6</w:t>
            </w:r>
            <w:r w:rsidR="0066170F">
              <w:rPr>
                <w:webHidden/>
              </w:rPr>
              <w:tab/>
            </w:r>
            <w:r w:rsidR="0066170F">
              <w:rPr>
                <w:webHidden/>
              </w:rPr>
              <w:fldChar w:fldCharType="begin"/>
            </w:r>
            <w:r w:rsidR="0066170F">
              <w:rPr>
                <w:webHidden/>
              </w:rPr>
              <w:instrText xml:space="preserve"> PAGEREF _Toc405834584 \h </w:instrText>
            </w:r>
            <w:r w:rsidR="0066170F">
              <w:rPr>
                <w:webHidden/>
              </w:rPr>
            </w:r>
            <w:r w:rsidR="0066170F">
              <w:rPr>
                <w:webHidden/>
              </w:rPr>
              <w:fldChar w:fldCharType="separate"/>
            </w:r>
            <w:r w:rsidR="00E967F7">
              <w:rPr>
                <w:webHidden/>
              </w:rPr>
              <w:t>10</w:t>
            </w:r>
            <w:r w:rsidR="0066170F">
              <w:rPr>
                <w:webHidden/>
              </w:rPr>
              <w:fldChar w:fldCharType="end"/>
            </w:r>
          </w:hyperlink>
        </w:p>
        <w:p w14:paraId="44BCFFC0" w14:textId="77777777" w:rsidR="0066170F" w:rsidRDefault="00053E87">
          <w:pPr>
            <w:pStyle w:val="TOC1"/>
            <w:rPr>
              <w:rFonts w:eastAsiaTheme="minorEastAsia" w:cstheme="minorBidi"/>
              <w:b w:val="0"/>
              <w:bCs w:val="0"/>
              <w:caps w:val="0"/>
              <w:lang w:val="en-US"/>
            </w:rPr>
          </w:pPr>
          <w:hyperlink w:anchor="_Toc405834585" w:history="1">
            <w:r w:rsidR="0066170F" w:rsidRPr="004F4274">
              <w:rPr>
                <w:rStyle w:val="Hyperlink"/>
              </w:rPr>
              <w:t>ALÍNEA 7</w:t>
            </w:r>
            <w:r w:rsidR="0066170F">
              <w:rPr>
                <w:webHidden/>
              </w:rPr>
              <w:tab/>
            </w:r>
            <w:r w:rsidR="0066170F">
              <w:rPr>
                <w:webHidden/>
              </w:rPr>
              <w:fldChar w:fldCharType="begin"/>
            </w:r>
            <w:r w:rsidR="0066170F">
              <w:rPr>
                <w:webHidden/>
              </w:rPr>
              <w:instrText xml:space="preserve"> PAGEREF _Toc405834585 \h </w:instrText>
            </w:r>
            <w:r w:rsidR="0066170F">
              <w:rPr>
                <w:webHidden/>
              </w:rPr>
            </w:r>
            <w:r w:rsidR="0066170F">
              <w:rPr>
                <w:webHidden/>
              </w:rPr>
              <w:fldChar w:fldCharType="separate"/>
            </w:r>
            <w:r w:rsidR="00E967F7">
              <w:rPr>
                <w:webHidden/>
              </w:rPr>
              <w:t>11</w:t>
            </w:r>
            <w:r w:rsidR="0066170F">
              <w:rPr>
                <w:webHidden/>
              </w:rPr>
              <w:fldChar w:fldCharType="end"/>
            </w:r>
          </w:hyperlink>
        </w:p>
        <w:p w14:paraId="21AC3900" w14:textId="77777777" w:rsidR="0066170F" w:rsidRDefault="00053E87">
          <w:pPr>
            <w:pStyle w:val="TOC1"/>
            <w:rPr>
              <w:rFonts w:eastAsiaTheme="minorEastAsia" w:cstheme="minorBidi"/>
              <w:b w:val="0"/>
              <w:bCs w:val="0"/>
              <w:caps w:val="0"/>
              <w:lang w:val="en-US"/>
            </w:rPr>
          </w:pPr>
          <w:hyperlink w:anchor="_Toc405834586" w:history="1">
            <w:r w:rsidR="0066170F" w:rsidRPr="004F4274">
              <w:rPr>
                <w:rStyle w:val="Hyperlink"/>
              </w:rPr>
              <w:t>ALÍNEA 8</w:t>
            </w:r>
            <w:r w:rsidR="0066170F">
              <w:rPr>
                <w:webHidden/>
              </w:rPr>
              <w:tab/>
            </w:r>
            <w:r w:rsidR="0066170F">
              <w:rPr>
                <w:webHidden/>
              </w:rPr>
              <w:fldChar w:fldCharType="begin"/>
            </w:r>
            <w:r w:rsidR="0066170F">
              <w:rPr>
                <w:webHidden/>
              </w:rPr>
              <w:instrText xml:space="preserve"> PAGEREF _Toc405834586 \h </w:instrText>
            </w:r>
            <w:r w:rsidR="0066170F">
              <w:rPr>
                <w:webHidden/>
              </w:rPr>
            </w:r>
            <w:r w:rsidR="0066170F">
              <w:rPr>
                <w:webHidden/>
              </w:rPr>
              <w:fldChar w:fldCharType="separate"/>
            </w:r>
            <w:r w:rsidR="00E967F7">
              <w:rPr>
                <w:webHidden/>
              </w:rPr>
              <w:t>12</w:t>
            </w:r>
            <w:r w:rsidR="0066170F">
              <w:rPr>
                <w:webHidden/>
              </w:rPr>
              <w:fldChar w:fldCharType="end"/>
            </w:r>
          </w:hyperlink>
        </w:p>
        <w:p w14:paraId="67137D14" w14:textId="77777777" w:rsidR="0066170F" w:rsidRDefault="00053E87">
          <w:pPr>
            <w:pStyle w:val="TOC1"/>
            <w:rPr>
              <w:rFonts w:eastAsiaTheme="minorEastAsia" w:cstheme="minorBidi"/>
              <w:b w:val="0"/>
              <w:bCs w:val="0"/>
              <w:caps w:val="0"/>
              <w:lang w:val="en-US"/>
            </w:rPr>
          </w:pPr>
          <w:hyperlink w:anchor="_Toc405834587" w:history="1">
            <w:r w:rsidR="0066170F" w:rsidRPr="004F4274">
              <w:rPr>
                <w:rStyle w:val="Hyperlink"/>
              </w:rPr>
              <w:t>ALÍNEA 9</w:t>
            </w:r>
            <w:r w:rsidR="0066170F">
              <w:rPr>
                <w:webHidden/>
              </w:rPr>
              <w:tab/>
            </w:r>
            <w:r w:rsidR="0066170F">
              <w:rPr>
                <w:webHidden/>
              </w:rPr>
              <w:fldChar w:fldCharType="begin"/>
            </w:r>
            <w:r w:rsidR="0066170F">
              <w:rPr>
                <w:webHidden/>
              </w:rPr>
              <w:instrText xml:space="preserve"> PAGEREF _Toc405834587 \h </w:instrText>
            </w:r>
            <w:r w:rsidR="0066170F">
              <w:rPr>
                <w:webHidden/>
              </w:rPr>
            </w:r>
            <w:r w:rsidR="0066170F">
              <w:rPr>
                <w:webHidden/>
              </w:rPr>
              <w:fldChar w:fldCharType="separate"/>
            </w:r>
            <w:r w:rsidR="00E967F7">
              <w:rPr>
                <w:webHidden/>
              </w:rPr>
              <w:t>14</w:t>
            </w:r>
            <w:r w:rsidR="0066170F">
              <w:rPr>
                <w:webHidden/>
              </w:rPr>
              <w:fldChar w:fldCharType="end"/>
            </w:r>
          </w:hyperlink>
        </w:p>
        <w:p w14:paraId="71B25E6D" w14:textId="77777777" w:rsidR="0066170F" w:rsidRDefault="00053E87">
          <w:pPr>
            <w:pStyle w:val="TOC1"/>
            <w:rPr>
              <w:rFonts w:eastAsiaTheme="minorEastAsia" w:cstheme="minorBidi"/>
              <w:b w:val="0"/>
              <w:bCs w:val="0"/>
              <w:caps w:val="0"/>
              <w:lang w:val="en-US"/>
            </w:rPr>
          </w:pPr>
          <w:hyperlink w:anchor="_Toc405834588" w:history="1">
            <w:r w:rsidR="0066170F" w:rsidRPr="004F4274">
              <w:rPr>
                <w:rStyle w:val="Hyperlink"/>
              </w:rPr>
              <w:t>ALÍNEA 10</w:t>
            </w:r>
            <w:r w:rsidR="0066170F">
              <w:rPr>
                <w:webHidden/>
              </w:rPr>
              <w:tab/>
            </w:r>
            <w:r w:rsidR="0066170F">
              <w:rPr>
                <w:webHidden/>
              </w:rPr>
              <w:fldChar w:fldCharType="begin"/>
            </w:r>
            <w:r w:rsidR="0066170F">
              <w:rPr>
                <w:webHidden/>
              </w:rPr>
              <w:instrText xml:space="preserve"> PAGEREF _Toc405834588 \h </w:instrText>
            </w:r>
            <w:r w:rsidR="0066170F">
              <w:rPr>
                <w:webHidden/>
              </w:rPr>
            </w:r>
            <w:r w:rsidR="0066170F">
              <w:rPr>
                <w:webHidden/>
              </w:rPr>
              <w:fldChar w:fldCharType="separate"/>
            </w:r>
            <w:r w:rsidR="00E967F7">
              <w:rPr>
                <w:webHidden/>
              </w:rPr>
              <w:t>15</w:t>
            </w:r>
            <w:r w:rsidR="0066170F">
              <w:rPr>
                <w:webHidden/>
              </w:rPr>
              <w:fldChar w:fldCharType="end"/>
            </w:r>
          </w:hyperlink>
        </w:p>
        <w:p w14:paraId="62DD6698" w14:textId="77777777" w:rsidR="0066170F" w:rsidRDefault="00053E87">
          <w:pPr>
            <w:pStyle w:val="TOC1"/>
            <w:rPr>
              <w:rFonts w:eastAsiaTheme="minorEastAsia" w:cstheme="minorBidi"/>
              <w:b w:val="0"/>
              <w:bCs w:val="0"/>
              <w:caps w:val="0"/>
              <w:lang w:val="en-US"/>
            </w:rPr>
          </w:pPr>
          <w:hyperlink w:anchor="_Toc405834589" w:history="1">
            <w:r w:rsidR="0066170F" w:rsidRPr="004F4274">
              <w:rPr>
                <w:rStyle w:val="Hyperlink"/>
              </w:rPr>
              <w:t>ALÍNEA 11</w:t>
            </w:r>
            <w:r w:rsidR="0066170F">
              <w:rPr>
                <w:webHidden/>
              </w:rPr>
              <w:tab/>
            </w:r>
            <w:r w:rsidR="0066170F">
              <w:rPr>
                <w:webHidden/>
              </w:rPr>
              <w:fldChar w:fldCharType="begin"/>
            </w:r>
            <w:r w:rsidR="0066170F">
              <w:rPr>
                <w:webHidden/>
              </w:rPr>
              <w:instrText xml:space="preserve"> PAGEREF _Toc405834589 \h </w:instrText>
            </w:r>
            <w:r w:rsidR="0066170F">
              <w:rPr>
                <w:webHidden/>
              </w:rPr>
            </w:r>
            <w:r w:rsidR="0066170F">
              <w:rPr>
                <w:webHidden/>
              </w:rPr>
              <w:fldChar w:fldCharType="separate"/>
            </w:r>
            <w:r w:rsidR="00E967F7">
              <w:rPr>
                <w:webHidden/>
              </w:rPr>
              <w:t>17</w:t>
            </w:r>
            <w:r w:rsidR="0066170F">
              <w:rPr>
                <w:webHidden/>
              </w:rPr>
              <w:fldChar w:fldCharType="end"/>
            </w:r>
          </w:hyperlink>
        </w:p>
        <w:p w14:paraId="62B5BDBE" w14:textId="77777777" w:rsidR="0066170F" w:rsidRDefault="00053E87">
          <w:pPr>
            <w:pStyle w:val="TOC1"/>
            <w:rPr>
              <w:rFonts w:eastAsiaTheme="minorEastAsia" w:cstheme="minorBidi"/>
              <w:b w:val="0"/>
              <w:bCs w:val="0"/>
              <w:caps w:val="0"/>
              <w:lang w:val="en-US"/>
            </w:rPr>
          </w:pPr>
          <w:hyperlink w:anchor="_Toc405834590" w:history="1">
            <w:r w:rsidR="0066170F" w:rsidRPr="004F4274">
              <w:rPr>
                <w:rStyle w:val="Hyperlink"/>
              </w:rPr>
              <w:t>ALÍNEA 12</w:t>
            </w:r>
            <w:r w:rsidR="0066170F">
              <w:rPr>
                <w:webHidden/>
              </w:rPr>
              <w:tab/>
            </w:r>
            <w:r w:rsidR="0066170F">
              <w:rPr>
                <w:webHidden/>
              </w:rPr>
              <w:fldChar w:fldCharType="begin"/>
            </w:r>
            <w:r w:rsidR="0066170F">
              <w:rPr>
                <w:webHidden/>
              </w:rPr>
              <w:instrText xml:space="preserve"> PAGEREF _Toc405834590 \h </w:instrText>
            </w:r>
            <w:r w:rsidR="0066170F">
              <w:rPr>
                <w:webHidden/>
              </w:rPr>
            </w:r>
            <w:r w:rsidR="0066170F">
              <w:rPr>
                <w:webHidden/>
              </w:rPr>
              <w:fldChar w:fldCharType="separate"/>
            </w:r>
            <w:r w:rsidR="00E967F7">
              <w:rPr>
                <w:webHidden/>
              </w:rPr>
              <w:t>18</w:t>
            </w:r>
            <w:r w:rsidR="0066170F">
              <w:rPr>
                <w:webHidden/>
              </w:rPr>
              <w:fldChar w:fldCharType="end"/>
            </w:r>
          </w:hyperlink>
        </w:p>
        <w:p w14:paraId="6EA232BD" w14:textId="69822487" w:rsidR="00090723" w:rsidRDefault="00090723">
          <w:r>
            <w:rPr>
              <w:b/>
              <w:bCs/>
            </w:rPr>
            <w:fldChar w:fldCharType="end"/>
          </w:r>
        </w:p>
      </w:sdtContent>
    </w:sdt>
    <w:p w14:paraId="2FA90B62" w14:textId="7B3EC4B2" w:rsidR="00666778" w:rsidRDefault="00AB6139" w:rsidP="00276C30">
      <w:pPr>
        <w:pStyle w:val="Heading1"/>
        <w:keepNext/>
      </w:pPr>
      <w:bookmarkStart w:id="1" w:name="_Toc405834578"/>
      <w:r>
        <w:lastRenderedPageBreak/>
        <w:t>Modelo</w:t>
      </w:r>
      <w:r w:rsidR="00AC5809">
        <w:t xml:space="preserve"> EA</w:t>
      </w:r>
      <w:bookmarkEnd w:id="1"/>
    </w:p>
    <w:p w14:paraId="603E23D1" w14:textId="74706EBC" w:rsidR="00AC5809" w:rsidRDefault="00AC5809" w:rsidP="00AC5809">
      <w:pPr>
        <w:jc w:val="both"/>
      </w:pPr>
    </w:p>
    <w:p w14:paraId="1855189D" w14:textId="68FB6D44" w:rsidR="00AC5809" w:rsidRDefault="00AC5809" w:rsidP="00352B87">
      <w:pPr>
        <w:jc w:val="both"/>
      </w:pPr>
      <w:r>
        <w:t>Na modelação do problema proposto cheg</w:t>
      </w:r>
      <w:r w:rsidR="002C4ED4">
        <w:t xml:space="preserve">ou-se á seguinte solução com o </w:t>
      </w:r>
      <w:r>
        <w:t xml:space="preserve">diagrama entidade-associação anexo. </w:t>
      </w:r>
    </w:p>
    <w:p w14:paraId="3D8A9674" w14:textId="5A56E081" w:rsidR="00AD21D6" w:rsidRDefault="00AD21D6" w:rsidP="00352B87">
      <w:pPr>
        <w:jc w:val="both"/>
      </w:pPr>
      <w:r>
        <w:t xml:space="preserve">Assim podemos observar no mesmo que optamos por criar </w:t>
      </w:r>
      <w:r w:rsidR="002C4ED4">
        <w:t>duas entidades independentes para modelar clientes e funcionários, sendo que a primeira tem duas especializações para clientes individuais e empresariais. Poderíamos ter optado por criar uma entidade que modelasse todas as entidades existentes no sistema e os seus atributos comuns tais como nome, NIF, morada</w:t>
      </w:r>
      <w:r w:rsidR="00E30652">
        <w:t xml:space="preserve">, contacto, </w:t>
      </w:r>
      <w:r w:rsidR="009F428A">
        <w:t>n</w:t>
      </w:r>
      <w:r w:rsidR="002C4ED4">
        <w:t>ão obstante a opção foi esta devido ao facto de neste problema específico dada a pouca interação entre clientes e funcionários foi vantajoso ter as duas entidades separadas.</w:t>
      </w:r>
    </w:p>
    <w:p w14:paraId="618234F6" w14:textId="77777777" w:rsidR="006F1147" w:rsidRDefault="006F1147" w:rsidP="00352B87">
      <w:pPr>
        <w:jc w:val="both"/>
      </w:pPr>
    </w:p>
    <w:p w14:paraId="5B36AAB7" w14:textId="51EFAAF3" w:rsidR="006F1147" w:rsidRDefault="006F1147" w:rsidP="00352B87">
      <w:pPr>
        <w:jc w:val="both"/>
      </w:pPr>
      <w:r>
        <w:t>Modelamos os contactos e as moradas em duas entidades para o efeito</w:t>
      </w:r>
      <w:r w:rsidR="00E30652">
        <w:t>,</w:t>
      </w:r>
      <w:r>
        <w:t xml:space="preserve"> e existem entidades-associações para os contactos dos funcionários e para os contactos dos clientes, possibilitando assim que cada uma destas entidades tenha mais do que um contacto.</w:t>
      </w:r>
    </w:p>
    <w:p w14:paraId="787D16D5" w14:textId="1B910B8A" w:rsidR="006F1147" w:rsidRDefault="006F1147" w:rsidP="00352B87">
      <w:pPr>
        <w:jc w:val="both"/>
      </w:pPr>
      <w:r>
        <w:t xml:space="preserve">A entidade Funcionário Função Loja foi criada para associar um funcionário a uma função desempenhada numa determinada loja. Existe uma entidade “Funções Associadas” que não é mais do que </w:t>
      </w:r>
      <w:proofErr w:type="spellStart"/>
      <w:r>
        <w:t>metadata</w:t>
      </w:r>
      <w:proofErr w:type="spellEnd"/>
      <w:r>
        <w:t xml:space="preserve"> que define as funções acumuláveis entre si. Deste modo torna-se f</w:t>
      </w:r>
      <w:r w:rsidR="00E30652">
        <w:t>ácil alterar as regras</w:t>
      </w:r>
      <w:r>
        <w:t xml:space="preserve"> de negócio sem ser necessário alterar código. A mesma estratégia foi seguida para os tipos de serviços disponíveis, os estados possíveis para um serviço assim como para os possíveis resultados das entregas. Esta </w:t>
      </w:r>
      <w:proofErr w:type="spellStart"/>
      <w:r>
        <w:t>metadata</w:t>
      </w:r>
      <w:proofErr w:type="spellEnd"/>
      <w:r>
        <w:t xml:space="preserve"> está modelada nas entidades Tipo de serviço, Estado serviço e situação de </w:t>
      </w:r>
      <w:r w:rsidR="004568D8">
        <w:t>entrega respe</w:t>
      </w:r>
      <w:r>
        <w:t xml:space="preserve">tivamente. </w:t>
      </w:r>
    </w:p>
    <w:p w14:paraId="1866581C" w14:textId="54454510" w:rsidR="00BF63EC" w:rsidRDefault="00BF63EC" w:rsidP="00352B87">
      <w:pPr>
        <w:jc w:val="both"/>
      </w:pPr>
      <w:r>
        <w:t xml:space="preserve">A entidade serviço tira partido desta </w:t>
      </w:r>
      <w:proofErr w:type="spellStart"/>
      <w:r>
        <w:t>metadata</w:t>
      </w:r>
      <w:proofErr w:type="spellEnd"/>
      <w:r>
        <w:t xml:space="preserve"> tendo toda a informação necessária a um serviço que tenha sido criado. Aos serviços correspondem tentativas de entrega que são modeladas na entidade Entrega. Podemos dizer que a entidade Entrega é uma entidade fraca de Serviço, uma vez que sem um serviço não existem entregas. De referir ainda que a entidade Serviço tem uma propriedade preço, que não sendo uma chave estrangeira para o valor do </w:t>
      </w:r>
      <w:r w:rsidR="00745706">
        <w:t>tipo de serviço efetuado, permite a</w:t>
      </w:r>
      <w:r>
        <w:t xml:space="preserve">tualizar a </w:t>
      </w:r>
      <w:proofErr w:type="spellStart"/>
      <w:r>
        <w:t>metadata</w:t>
      </w:r>
      <w:proofErr w:type="spellEnd"/>
      <w:r>
        <w:t xml:space="preserve"> dos tipos de serviços, sem que os serviços anteriores sejam alterados. Foi também criado um campo “Data Expectável”, que através de uma função insere nesta entidade Serviço um “</w:t>
      </w:r>
      <w:proofErr w:type="spellStart"/>
      <w:r>
        <w:t>timestamp</w:t>
      </w:r>
      <w:proofErr w:type="spellEnd"/>
      <w:r>
        <w:t>” do limite do prazo expectável para a execução do serviço.</w:t>
      </w:r>
      <w:r w:rsidR="00745706">
        <w:t xml:space="preserve"> Por último foi criada a entidade Controlo que guarda as “reservas” feitas no sistema para um determinado cliente.</w:t>
      </w:r>
    </w:p>
    <w:p w14:paraId="478366EF" w14:textId="1562D70C" w:rsidR="00076D77" w:rsidRDefault="00C0012A" w:rsidP="00076D77">
      <w:pPr>
        <w:pStyle w:val="Heading1"/>
      </w:pPr>
      <w:bookmarkStart w:id="2" w:name="_Toc405834579"/>
      <w:r>
        <w:lastRenderedPageBreak/>
        <w:t>ALÍNEA</w:t>
      </w:r>
      <w:r w:rsidR="005061D9">
        <w:t xml:space="preserve"> </w:t>
      </w:r>
      <w:r w:rsidR="00443D74">
        <w:t>1</w:t>
      </w:r>
      <w:bookmarkEnd w:id="2"/>
    </w:p>
    <w:p w14:paraId="4B5572BA" w14:textId="77777777" w:rsidR="00076D77" w:rsidRDefault="00076D77" w:rsidP="00AC5809">
      <w:pPr>
        <w:jc w:val="both"/>
      </w:pPr>
    </w:p>
    <w:p w14:paraId="281F38D7" w14:textId="2755C585" w:rsidR="00076D77" w:rsidRDefault="00443D74" w:rsidP="00352B87">
      <w:pPr>
        <w:jc w:val="both"/>
      </w:pPr>
      <w:r>
        <w:t>As funcionalidades pedidas nesta alínea são obtidas atrav</w:t>
      </w:r>
      <w:r w:rsidR="00261487">
        <w:t xml:space="preserve">és dos </w:t>
      </w:r>
      <w:proofErr w:type="gramStart"/>
      <w:r w:rsidR="00261487">
        <w:t xml:space="preserve">procedimentos </w:t>
      </w:r>
      <w:r>
        <w:t>:</w:t>
      </w:r>
      <w:proofErr w:type="gramEnd"/>
    </w:p>
    <w:p w14:paraId="19F1517E" w14:textId="692408F4" w:rsidR="00443D74" w:rsidRDefault="00443D74" w:rsidP="00352B87">
      <w:pPr>
        <w:jc w:val="both"/>
      </w:pPr>
      <w:r>
        <w:t>Insere Cliente Individual</w:t>
      </w:r>
    </w:p>
    <w:p w14:paraId="1CFE76E6" w14:textId="747C2243" w:rsidR="00443D74" w:rsidRDefault="00443D74" w:rsidP="00352B87">
      <w:pPr>
        <w:jc w:val="both"/>
      </w:pPr>
      <w:r>
        <w:t>Insere Cliente Empresarial</w:t>
      </w:r>
    </w:p>
    <w:p w14:paraId="267869B6" w14:textId="54C10EEF" w:rsidR="00443D74" w:rsidRDefault="00443D74" w:rsidP="00352B87">
      <w:pPr>
        <w:jc w:val="both"/>
      </w:pPr>
      <w:r>
        <w:t>Remove Cliente</w:t>
      </w:r>
    </w:p>
    <w:p w14:paraId="593B588D" w14:textId="1CEB0658" w:rsidR="00443D74" w:rsidRDefault="00443D74" w:rsidP="00352B87">
      <w:pPr>
        <w:jc w:val="both"/>
      </w:pPr>
      <w:r>
        <w:t>Atualiza Dados Cliente</w:t>
      </w:r>
    </w:p>
    <w:p w14:paraId="7F5F2406" w14:textId="77777777" w:rsidR="00443D74" w:rsidRDefault="00443D74" w:rsidP="00352B87">
      <w:pPr>
        <w:jc w:val="both"/>
      </w:pPr>
    </w:p>
    <w:p w14:paraId="7FF5F402" w14:textId="6EC7F50F" w:rsidR="00443D74" w:rsidRDefault="00261487" w:rsidP="00352B87">
      <w:pPr>
        <w:jc w:val="both"/>
      </w:pPr>
      <w:r>
        <w:t>As primeiras duas fazem a inserção de um cliente de um determinado tipo. Conforme já mencionado na descrição do EA, e uma vez que não foi nossa opção modelar o problema com uma entidade única para todas as “pessoas” existentes no sistema, foi necess</w:t>
      </w:r>
      <w:r w:rsidR="00C0012A">
        <w:t>ário criar estes dois procedimentos</w:t>
      </w:r>
      <w:r>
        <w:t xml:space="preserve"> para cada um dos tipos de cliente. Estes dois procedimentos tiram partido de um procedimento “Insere Morada” genérico que criamos para tratar de todas as inserções de moradas no sistema.</w:t>
      </w:r>
    </w:p>
    <w:p w14:paraId="431004CF" w14:textId="2847E45E" w:rsidR="00261487" w:rsidRDefault="00261487" w:rsidP="00352B87">
      <w:pPr>
        <w:jc w:val="both"/>
      </w:pPr>
      <w:r>
        <w:t>A remoção de um cliente do sistema é efetuada através do procedimento “Remove Cliente”</w:t>
      </w:r>
      <w:proofErr w:type="gramStart"/>
      <w:r>
        <w:t xml:space="preserve">.  </w:t>
      </w:r>
      <w:proofErr w:type="gramEnd"/>
      <w:r>
        <w:t>A única situação que merece ser referida nesta situação prende-se com o facto de que a remoção de um cliente da base de dados faz com que todos os serviços registados na mesma pelo cliente removido</w:t>
      </w:r>
      <w:proofErr w:type="gramStart"/>
      <w:r>
        <w:t>,</w:t>
      </w:r>
      <w:proofErr w:type="gramEnd"/>
      <w:r>
        <w:t xml:space="preserve"> passem a constar como serviços do cliente genérico. Esta mesma alteração é efetuada neste procedimento. O procedimento Atualiza Dados Cliente é o procedimento genérico para através de um id de cliente passado por parâmetro ao procedimento atualizar a informação desse mesmo cliente.</w:t>
      </w:r>
    </w:p>
    <w:p w14:paraId="40EB91DF" w14:textId="77777777" w:rsidR="00261487" w:rsidRDefault="00261487" w:rsidP="00AC5809">
      <w:pPr>
        <w:jc w:val="both"/>
      </w:pPr>
    </w:p>
    <w:p w14:paraId="6910A125" w14:textId="611A3D58" w:rsidR="00261487" w:rsidRDefault="007B334A" w:rsidP="00261487">
      <w:pPr>
        <w:pStyle w:val="Heading1"/>
      </w:pPr>
      <w:bookmarkStart w:id="3" w:name="_Toc405834580"/>
      <w:r>
        <w:lastRenderedPageBreak/>
        <w:t>ALÍNEA</w:t>
      </w:r>
      <w:r w:rsidR="005061D9">
        <w:t xml:space="preserve"> </w:t>
      </w:r>
      <w:r w:rsidR="00261487">
        <w:t>2</w:t>
      </w:r>
      <w:bookmarkEnd w:id="3"/>
    </w:p>
    <w:p w14:paraId="64880941" w14:textId="77777777" w:rsidR="00261487" w:rsidRDefault="00261487" w:rsidP="00261487"/>
    <w:p w14:paraId="6305AABB" w14:textId="2E299605" w:rsidR="00261487" w:rsidRDefault="00CD486F" w:rsidP="00352B87">
      <w:pPr>
        <w:jc w:val="both"/>
      </w:pPr>
      <w:r>
        <w:t>Procedimentos:</w:t>
      </w:r>
    </w:p>
    <w:p w14:paraId="0C6D04ED" w14:textId="75BB9F30" w:rsidR="00CD486F" w:rsidRDefault="00CD486F" w:rsidP="00352B87">
      <w:pPr>
        <w:jc w:val="both"/>
      </w:pPr>
      <w:r>
        <w:t>Insere Funcionário</w:t>
      </w:r>
    </w:p>
    <w:p w14:paraId="5F87BF1D" w14:textId="6627814D" w:rsidR="00CD486F" w:rsidRDefault="00CD486F" w:rsidP="00352B87">
      <w:pPr>
        <w:jc w:val="both"/>
      </w:pPr>
      <w:r>
        <w:t>Atualiza Funcionário</w:t>
      </w:r>
    </w:p>
    <w:p w14:paraId="14984BE7" w14:textId="43575DAC" w:rsidR="00CD486F" w:rsidRDefault="00CD486F" w:rsidP="00352B87">
      <w:pPr>
        <w:jc w:val="both"/>
      </w:pPr>
      <w:r>
        <w:t>Remove Funcionário</w:t>
      </w:r>
    </w:p>
    <w:p w14:paraId="151E3802" w14:textId="77777777" w:rsidR="00CD486F" w:rsidRDefault="00CD486F" w:rsidP="00352B87">
      <w:pPr>
        <w:jc w:val="both"/>
      </w:pPr>
    </w:p>
    <w:p w14:paraId="343719FE" w14:textId="23BB073B" w:rsidR="00CD486F" w:rsidRDefault="00CD486F" w:rsidP="00352B87">
      <w:pPr>
        <w:jc w:val="both"/>
      </w:pPr>
      <w:r>
        <w:t>Á semelhança da inserção e atualização de clientes no sistema, os funcionários são inseridos e os seus dados atualizados de uma forma muito semelhante tirando partido dos procedimentos genéricos Insere Morada e Insere Contacto. De referir aqui que a remoção de um funcionário do sistema não remove os seus dados do sistema, mas apenas atualiza o seu estado para inativo. Esse estado é obtido através de um campo da tabela Funcionário de nome “Ativo”.</w:t>
      </w:r>
    </w:p>
    <w:p w14:paraId="5B9FB443" w14:textId="77777777" w:rsidR="00CD486F" w:rsidRDefault="00CD486F" w:rsidP="00261487"/>
    <w:p w14:paraId="54D72EF0" w14:textId="71FB8B85" w:rsidR="00CD486F" w:rsidRDefault="007B334A" w:rsidP="00CD486F">
      <w:pPr>
        <w:pStyle w:val="Heading1"/>
      </w:pPr>
      <w:bookmarkStart w:id="4" w:name="_Toc405834581"/>
      <w:r>
        <w:lastRenderedPageBreak/>
        <w:t>ALÍNEA</w:t>
      </w:r>
      <w:r w:rsidR="005061D9">
        <w:t xml:space="preserve"> </w:t>
      </w:r>
      <w:r w:rsidR="00CD486F">
        <w:t>3</w:t>
      </w:r>
      <w:bookmarkEnd w:id="4"/>
    </w:p>
    <w:p w14:paraId="3421E6EC" w14:textId="77777777" w:rsidR="00CD486F" w:rsidRDefault="00CD486F" w:rsidP="00CD486F"/>
    <w:p w14:paraId="13A4BDA2" w14:textId="28706B10" w:rsidR="00CD486F" w:rsidRDefault="00CD486F" w:rsidP="00352B87">
      <w:pPr>
        <w:jc w:val="both"/>
      </w:pPr>
      <w:r>
        <w:t>Esta funcionalidade é executada no procedimento Atualiza Função Funcionário.</w:t>
      </w:r>
    </w:p>
    <w:p w14:paraId="3FE1A0D4" w14:textId="41DB8773" w:rsidR="008238EC" w:rsidRDefault="00CD486F" w:rsidP="00352B87">
      <w:pPr>
        <w:jc w:val="both"/>
      </w:pPr>
      <w:r>
        <w:t xml:space="preserve">Neste procedimento são efetuadas uma série de verificações antes da atribuição de uma nova função a um funcionário, através da inserção de uma nova entrada na tabela Funcionário Função Loja. Em primeiro é verificado através de consulta nesta mesma tabela se o funcionário já tem duas funções </w:t>
      </w:r>
      <w:r w:rsidR="008238EC">
        <w:t xml:space="preserve">atribuídas, sendo este o máximo de funções que um funcionário pode ter. Se o funcionário em questão não tiver qualquer função atribuída é de imediato atribuída a função pretendida, uma vez que essa atribuição não irá violar qualquer regra de negócio estabelecida. Em segundo verifica-se se a inserção pretendida não viola a regra de um funcionário não poder trabalhar em duas lojas diferentes. Por último verifica-se se a atribuição pretendida não viola as funções que podem ser acumuladas. Para isso usamos a tabela Funções Associadas, que contém a </w:t>
      </w:r>
      <w:proofErr w:type="spellStart"/>
      <w:r w:rsidR="008238EC">
        <w:t>metadata</w:t>
      </w:r>
      <w:proofErr w:type="spellEnd"/>
      <w:r w:rsidR="008238EC">
        <w:t xml:space="preserve"> destas regras de negócio. Qualquer violação de uma destas verificações faz com que o procedimento aborte e a atribuição não tenha lugar.</w:t>
      </w:r>
    </w:p>
    <w:p w14:paraId="1D64DF69" w14:textId="77777777" w:rsidR="008238EC" w:rsidRDefault="008238EC" w:rsidP="00CD486F"/>
    <w:p w14:paraId="1DE82B7C" w14:textId="1F1A14A1" w:rsidR="008238EC" w:rsidRDefault="007B334A" w:rsidP="008238EC">
      <w:pPr>
        <w:pStyle w:val="Heading1"/>
      </w:pPr>
      <w:bookmarkStart w:id="5" w:name="_Toc405834582"/>
      <w:r>
        <w:lastRenderedPageBreak/>
        <w:t>ALÍNEA</w:t>
      </w:r>
      <w:r w:rsidR="005061D9">
        <w:t xml:space="preserve"> </w:t>
      </w:r>
      <w:r w:rsidR="008238EC">
        <w:t>4</w:t>
      </w:r>
      <w:bookmarkEnd w:id="5"/>
    </w:p>
    <w:p w14:paraId="6DA4BC3C" w14:textId="77777777" w:rsidR="008238EC" w:rsidRPr="008238EC" w:rsidRDefault="008238EC" w:rsidP="008238EC"/>
    <w:p w14:paraId="7BC8027A" w14:textId="2E7C8246" w:rsidR="00CD486F" w:rsidRDefault="00F41DFF" w:rsidP="00352B87">
      <w:pPr>
        <w:jc w:val="both"/>
      </w:pPr>
      <w:r>
        <w:t>Executado na função tabelar “</w:t>
      </w:r>
      <w:proofErr w:type="spellStart"/>
      <w:r>
        <w:t>Get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”.</w:t>
      </w:r>
    </w:p>
    <w:p w14:paraId="77E4BAC4" w14:textId="77777777" w:rsidR="00F41DFF" w:rsidRDefault="00F41DFF" w:rsidP="00352B87">
      <w:pPr>
        <w:jc w:val="both"/>
      </w:pPr>
      <w:r>
        <w:t xml:space="preserve">Esta função retorna uma tabela com toda a informação de um determinado código postal de 7 </w:t>
      </w:r>
      <w:proofErr w:type="spellStart"/>
      <w:r>
        <w:t>digitos</w:t>
      </w:r>
      <w:proofErr w:type="spellEnd"/>
      <w:r>
        <w:t>, encontrada na base de dados dos CTT. Será uma tabela com uma única entrada, mas ainda assim achamos mais conveniente modelar esta função com o retorno em forma de tabela.</w:t>
      </w:r>
    </w:p>
    <w:p w14:paraId="05782317" w14:textId="77777777" w:rsidR="00F41DFF" w:rsidRDefault="00F41DFF" w:rsidP="00CD486F"/>
    <w:p w14:paraId="6CE6D6C2" w14:textId="77777777" w:rsidR="00F41DFF" w:rsidRDefault="00F41DFF" w:rsidP="00CD486F"/>
    <w:p w14:paraId="47A27348" w14:textId="6BF2F58F" w:rsidR="00F41DFF" w:rsidRDefault="007B334A" w:rsidP="00F41DFF">
      <w:pPr>
        <w:pStyle w:val="Heading1"/>
      </w:pPr>
      <w:bookmarkStart w:id="6" w:name="_Toc405834583"/>
      <w:r>
        <w:lastRenderedPageBreak/>
        <w:t>ALÍNEA</w:t>
      </w:r>
      <w:r w:rsidR="005061D9">
        <w:t xml:space="preserve"> </w:t>
      </w:r>
      <w:r w:rsidR="00F41DFF">
        <w:t>5</w:t>
      </w:r>
      <w:bookmarkEnd w:id="6"/>
    </w:p>
    <w:p w14:paraId="1D976989" w14:textId="77777777" w:rsidR="00F41DFF" w:rsidRDefault="00F41DFF" w:rsidP="00F41DFF"/>
    <w:p w14:paraId="54B86BA2" w14:textId="41DA0F54" w:rsidR="00F41DFF" w:rsidRDefault="003C1676" w:rsidP="00352B87">
      <w:pPr>
        <w:jc w:val="both"/>
      </w:pPr>
      <w:r>
        <w:t>Com o procedimento Processar Serviços, atribui-se a um estafeta aos serviços que estejam no estado “Analise”, passando esses mesmos serviços para o estado “Progresso”.</w:t>
      </w:r>
    </w:p>
    <w:p w14:paraId="05F5CD85" w14:textId="3F1A481C" w:rsidR="003C1676" w:rsidRDefault="000139E7" w:rsidP="00352B87">
      <w:pPr>
        <w:jc w:val="both"/>
      </w:pPr>
      <w:r>
        <w:t>Este procedimento tira partido da vista “Numero de Serviços Por estafeta” criada no sistema, que produz o número de serviços atualmente afetados a cada um dos estafetas</w:t>
      </w:r>
      <w:r w:rsidR="009C6C1E">
        <w:t xml:space="preserve"> da BIT</w:t>
      </w:r>
      <w:r>
        <w:t xml:space="preserve">. Assim para cada serviço á espera de estafeta, </w:t>
      </w:r>
      <w:r w:rsidR="009C6C1E">
        <w:t xml:space="preserve">procuramos na vista referida, estafetas disponíveis para aceitar mais encomendas, desde que eles estejam afetos á loja a quem pertence o serviço a ser processado, e que não estejam esses estafetas com serviços reservados por clientes. Estas reservas que são possíveis efetuar no sistema constam da tabela Controlo, e este mecanismo é abordado mais á frente na alínea 7. Caso seja encontrado um estafeta que cumpra os requisitos, é-lhe atribuído o serviço e o mesmo serviço é passado ao estado de “Progresso”. </w:t>
      </w:r>
    </w:p>
    <w:p w14:paraId="42060EE7" w14:textId="77777777" w:rsidR="00F41DFF" w:rsidRDefault="00F41DFF" w:rsidP="00F41DFF"/>
    <w:p w14:paraId="7D7680B7" w14:textId="77777777" w:rsidR="00F41DFF" w:rsidRDefault="00F41DFF" w:rsidP="00F41DFF"/>
    <w:p w14:paraId="4634F3A7" w14:textId="77777777" w:rsidR="00F41DFF" w:rsidRDefault="00F41DFF" w:rsidP="00F41DFF"/>
    <w:p w14:paraId="78741B37" w14:textId="77777777" w:rsidR="00F41DFF" w:rsidRDefault="00F41DFF" w:rsidP="00F41DFF"/>
    <w:p w14:paraId="19450D1C" w14:textId="77777777" w:rsidR="00F41DFF" w:rsidRDefault="00F41DFF" w:rsidP="00F41DFF"/>
    <w:p w14:paraId="0914B607" w14:textId="77777777" w:rsidR="00F41DFF" w:rsidRDefault="00F41DFF" w:rsidP="00F41DFF"/>
    <w:p w14:paraId="7A97EFA0" w14:textId="77777777" w:rsidR="00F41DFF" w:rsidRDefault="00F41DFF" w:rsidP="00F41DFF"/>
    <w:p w14:paraId="31D0B919" w14:textId="77777777" w:rsidR="00F41DFF" w:rsidRDefault="00F41DFF" w:rsidP="00F41DFF"/>
    <w:p w14:paraId="2F59C42F" w14:textId="77777777" w:rsidR="00F41DFF" w:rsidRDefault="00F41DFF" w:rsidP="00F41DFF"/>
    <w:p w14:paraId="21C7F939" w14:textId="77777777" w:rsidR="00F41DFF" w:rsidRDefault="00F41DFF" w:rsidP="00F41DFF"/>
    <w:p w14:paraId="0FB0B163" w14:textId="77777777" w:rsidR="00F41DFF" w:rsidRDefault="00F41DFF" w:rsidP="00F41DFF"/>
    <w:p w14:paraId="0891E6DB" w14:textId="73781CC4" w:rsidR="00F41DFF" w:rsidRDefault="007B334A" w:rsidP="00F41DFF">
      <w:pPr>
        <w:pStyle w:val="Heading1"/>
      </w:pPr>
      <w:bookmarkStart w:id="7" w:name="_Toc405834584"/>
      <w:r>
        <w:lastRenderedPageBreak/>
        <w:t>ALÍNEA</w:t>
      </w:r>
      <w:r w:rsidR="005061D9">
        <w:t xml:space="preserve"> </w:t>
      </w:r>
      <w:r w:rsidR="00F41DFF">
        <w:t>6</w:t>
      </w:r>
      <w:bookmarkEnd w:id="7"/>
    </w:p>
    <w:p w14:paraId="4DFA5036" w14:textId="77777777" w:rsidR="00F41DFF" w:rsidRDefault="00F41DFF" w:rsidP="00F41DFF"/>
    <w:p w14:paraId="4723B421" w14:textId="2BFC3236" w:rsidR="00F41DFF" w:rsidRDefault="00F41DFF" w:rsidP="00352B87">
      <w:pPr>
        <w:jc w:val="both"/>
      </w:pPr>
      <w:r>
        <w:t>No procediment</w:t>
      </w:r>
      <w:r w:rsidR="003C1676">
        <w:t>o Simular Entrega, criamos um nú</w:t>
      </w:r>
      <w:r>
        <w:t>mero aleat</w:t>
      </w:r>
      <w:r w:rsidR="00C21348">
        <w:t>ório de 1 a 100 e usamos esse nú</w:t>
      </w:r>
      <w:r>
        <w:t>mero para simular a probabilidade de uma entrega n</w:t>
      </w:r>
      <w:r w:rsidR="00123F74">
        <w:t>ão ser bem-</w:t>
      </w:r>
      <w:r>
        <w:t xml:space="preserve">sucedida. Se o número for superior a 95 a entrega vai ter o estado de “INSUCESSO”, caso contrário o estado de “SUCESSO”. Neste procedimento apenas controlamos este número e inserimos na tabela Entrega com o código de estado da entrega correspondente. De referir que a tabela entrega tem associado um gatilho </w:t>
      </w:r>
      <w:r w:rsidR="00565153">
        <w:t xml:space="preserve">AFTER para inserções, cuja função é depois de cada inserção avaliar se a referida inserção foi a terceira inserção sem sucesso e atualizar a tabela Serviço passando o serviço a que a entrega se destinava para o estado cancelado. Assim como atualizar os serviços cujas entregas tenham tido sucesso para o estado concluído.  </w:t>
      </w:r>
    </w:p>
    <w:p w14:paraId="46B05367" w14:textId="77777777" w:rsidR="007B334A" w:rsidRDefault="007B334A" w:rsidP="00F41DFF"/>
    <w:p w14:paraId="757C689D" w14:textId="5140B2F1" w:rsidR="007B334A" w:rsidRDefault="007B334A" w:rsidP="007B334A">
      <w:pPr>
        <w:pStyle w:val="Heading1"/>
      </w:pPr>
      <w:bookmarkStart w:id="8" w:name="_Toc405834585"/>
      <w:r>
        <w:lastRenderedPageBreak/>
        <w:t>ALÍNEA 7</w:t>
      </w:r>
      <w:bookmarkEnd w:id="8"/>
    </w:p>
    <w:p w14:paraId="44DB38E0" w14:textId="77777777" w:rsidR="00DE182F" w:rsidRDefault="00DE182F" w:rsidP="00DE182F"/>
    <w:p w14:paraId="0D8A7AD5" w14:textId="77777777" w:rsidR="00DE182F" w:rsidRDefault="00DE182F" w:rsidP="00987D36">
      <w:pPr>
        <w:jc w:val="both"/>
      </w:pPr>
      <w:r>
        <w:t xml:space="preserve">Para fazer a simulação dos serviços disponíveis numa loja foram criados os procedimentos armazenados </w:t>
      </w:r>
      <w:proofErr w:type="spellStart"/>
      <w:r w:rsidRPr="0054479F">
        <w:rPr>
          <w:i/>
        </w:rPr>
        <w:t>spEstimaServicos</w:t>
      </w:r>
      <w:proofErr w:type="spellEnd"/>
      <w:r>
        <w:t xml:space="preserve"> e </w:t>
      </w:r>
      <w:proofErr w:type="spellStart"/>
      <w:r w:rsidRPr="0054479F">
        <w:rPr>
          <w:i/>
        </w:rPr>
        <w:t>spReservaEstafeta</w:t>
      </w:r>
      <w:proofErr w:type="spellEnd"/>
      <w:r>
        <w:t>.</w:t>
      </w:r>
    </w:p>
    <w:p w14:paraId="1496E71E" w14:textId="77777777" w:rsidR="00DE182F" w:rsidRDefault="00DE182F" w:rsidP="00987D36">
      <w:pPr>
        <w:jc w:val="both"/>
      </w:pPr>
    </w:p>
    <w:p w14:paraId="7C2D240A" w14:textId="77777777" w:rsidR="00DE182F" w:rsidRDefault="00DE182F" w:rsidP="00987D36">
      <w:pPr>
        <w:jc w:val="both"/>
      </w:pPr>
      <w:r>
        <w:t xml:space="preserve">O procedimento </w:t>
      </w:r>
      <w:proofErr w:type="spellStart"/>
      <w:r w:rsidRPr="0054479F">
        <w:rPr>
          <w:i/>
        </w:rPr>
        <w:t>spReservaEstafeta</w:t>
      </w:r>
      <w:proofErr w:type="spellEnd"/>
      <w:r>
        <w:t xml:space="preserve"> seleciona um estafeta que esteja disponível para receber um serviço e de seguida reserva-o usando para tal a tabela Controlo guardando um </w:t>
      </w:r>
      <w:proofErr w:type="spellStart"/>
      <w:r>
        <w:t>token</w:t>
      </w:r>
      <w:proofErr w:type="spellEnd"/>
      <w:r>
        <w:t xml:space="preserve"> que é válido por 1 minuto e está associado a esse estafeta, á loja da requisição e ao próprio cliente.</w:t>
      </w:r>
    </w:p>
    <w:p w14:paraId="6ACC9209" w14:textId="77777777" w:rsidR="00DE182F" w:rsidRDefault="00DE182F" w:rsidP="00987D36">
      <w:pPr>
        <w:jc w:val="both"/>
      </w:pPr>
    </w:p>
    <w:p w14:paraId="450B4D98" w14:textId="77777777" w:rsidR="00DE182F" w:rsidRDefault="00DE182F" w:rsidP="00987D36">
      <w:pPr>
        <w:jc w:val="both"/>
      </w:pPr>
      <w:r>
        <w:t xml:space="preserve">Os serviços urgentes só são mostrados caso o prazo limite de </w:t>
      </w:r>
      <w:proofErr w:type="spellStart"/>
      <w:r>
        <w:t>contratualizaçãoo</w:t>
      </w:r>
      <w:proofErr w:type="spellEnd"/>
      <w:r>
        <w:t xml:space="preserve"> seja superior á data da simulação do serviço.</w:t>
      </w:r>
    </w:p>
    <w:p w14:paraId="5DAC9077" w14:textId="77777777" w:rsidR="00DE182F" w:rsidRDefault="00DE182F" w:rsidP="00987D36">
      <w:pPr>
        <w:jc w:val="both"/>
      </w:pPr>
    </w:p>
    <w:p w14:paraId="402F13AD" w14:textId="77777777" w:rsidR="00DE182F" w:rsidRDefault="00DE182F" w:rsidP="00987D36">
      <w:pPr>
        <w:jc w:val="both"/>
      </w:pPr>
      <w:r>
        <w:t>Exemplo executado depois das 18h:</w:t>
      </w:r>
    </w:p>
    <w:p w14:paraId="6912A3A5" w14:textId="77777777" w:rsidR="00DE182F" w:rsidRDefault="00DE182F" w:rsidP="00DE182F"/>
    <w:p w14:paraId="0B1CDBF1" w14:textId="77777777" w:rsidR="00DE182F" w:rsidRDefault="00DE182F" w:rsidP="00DE182F">
      <w:r w:rsidRPr="008A747E">
        <w:rPr>
          <w:noProof/>
          <w:lang w:val="en-US"/>
        </w:rPr>
        <w:drawing>
          <wp:inline distT="0" distB="0" distL="0" distR="0" wp14:anchorId="0075F08F" wp14:editId="479A5E3D">
            <wp:extent cx="5270500" cy="927218"/>
            <wp:effectExtent l="0" t="0" r="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27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E6EB6" w14:textId="77777777" w:rsidR="00DE182F" w:rsidRDefault="00DE182F" w:rsidP="00DE182F"/>
    <w:p w14:paraId="295A24DE" w14:textId="77777777" w:rsidR="00DE182F" w:rsidRPr="0027465B" w:rsidRDefault="00DE182F" w:rsidP="00DE182F">
      <w:pPr>
        <w:rPr>
          <w:rFonts w:ascii="Consolas" w:hAnsi="Consolas"/>
        </w:rPr>
      </w:pPr>
      <w:r w:rsidRPr="0027465B">
        <w:rPr>
          <w:rFonts w:ascii="Consolas" w:hAnsi="Consolas"/>
        </w:rPr>
        <w:t xml:space="preserve">&gt; EXEC </w:t>
      </w:r>
      <w:proofErr w:type="spellStart"/>
      <w:r w:rsidRPr="0027465B">
        <w:rPr>
          <w:rFonts w:ascii="Consolas" w:hAnsi="Consolas"/>
        </w:rPr>
        <w:t>dbo.spEstimaServicos</w:t>
      </w:r>
      <w:proofErr w:type="spellEnd"/>
      <w:r w:rsidRPr="0027465B">
        <w:rPr>
          <w:rFonts w:ascii="Consolas" w:hAnsi="Consolas"/>
        </w:rPr>
        <w:t xml:space="preserve"> 9,3</w:t>
      </w:r>
    </w:p>
    <w:p w14:paraId="02453018" w14:textId="77777777" w:rsidR="00DE182F" w:rsidRPr="0027465B" w:rsidRDefault="00DE182F" w:rsidP="00DE182F">
      <w:pPr>
        <w:rPr>
          <w:rFonts w:ascii="Consolas" w:hAnsi="Consolas"/>
        </w:rPr>
      </w:pPr>
    </w:p>
    <w:p w14:paraId="3352BB39" w14:textId="77777777" w:rsidR="00DE182F" w:rsidRPr="0027465B" w:rsidRDefault="00DE182F" w:rsidP="00DE182F">
      <w:pPr>
        <w:rPr>
          <w:rFonts w:ascii="Consolas" w:hAnsi="Consolas"/>
        </w:rPr>
      </w:pPr>
      <w:r w:rsidRPr="0027465B">
        <w:rPr>
          <w:rFonts w:ascii="Consolas" w:hAnsi="Consolas"/>
        </w:rPr>
        <w:t>@cliente=9, @loja=3</w:t>
      </w:r>
    </w:p>
    <w:p w14:paraId="07E53D86" w14:textId="77777777" w:rsidR="00DE182F" w:rsidRDefault="00DE182F" w:rsidP="00DE182F"/>
    <w:p w14:paraId="2921B787" w14:textId="77777777" w:rsidR="00DE182F" w:rsidRPr="00DE182F" w:rsidRDefault="00DE182F" w:rsidP="00DE182F"/>
    <w:p w14:paraId="694245CC" w14:textId="57E0B78B" w:rsidR="00F41DFF" w:rsidRDefault="007B334A" w:rsidP="00F41DFF">
      <w:pPr>
        <w:pStyle w:val="Heading1"/>
      </w:pPr>
      <w:bookmarkStart w:id="9" w:name="_Toc405834586"/>
      <w:r>
        <w:lastRenderedPageBreak/>
        <w:t>ALÍNEA 8</w:t>
      </w:r>
      <w:bookmarkEnd w:id="9"/>
    </w:p>
    <w:p w14:paraId="35696B77" w14:textId="77777777" w:rsidR="00E653A5" w:rsidRDefault="00E653A5" w:rsidP="00E653A5"/>
    <w:p w14:paraId="37A6E9A6" w14:textId="77777777" w:rsidR="00327686" w:rsidRDefault="00327686" w:rsidP="00327686">
      <w:pPr>
        <w:jc w:val="both"/>
      </w:pPr>
      <w:r>
        <w:t xml:space="preserve">Para fazer a inserção de serviços foi criado o procedimento </w:t>
      </w:r>
      <w:proofErr w:type="spellStart"/>
      <w:r w:rsidRPr="008A747E">
        <w:rPr>
          <w:i/>
        </w:rPr>
        <w:t>spInsereServico</w:t>
      </w:r>
      <w:proofErr w:type="spellEnd"/>
      <w:r>
        <w:t xml:space="preserve"> e as funções auxiliares </w:t>
      </w:r>
      <w:proofErr w:type="spellStart"/>
      <w:r>
        <w:rPr>
          <w:i/>
        </w:rPr>
        <w:t>GetDeadLineDate</w:t>
      </w:r>
      <w:proofErr w:type="spellEnd"/>
      <w:r>
        <w:t xml:space="preserve"> </w:t>
      </w:r>
      <w:proofErr w:type="spellStart"/>
      <w:r>
        <w:rPr>
          <w:i/>
        </w:rPr>
        <w:t>GetStoreInSameCounty</w:t>
      </w:r>
      <w:proofErr w:type="spellEnd"/>
      <w:r>
        <w:rPr>
          <w:i/>
        </w:rPr>
        <w:t xml:space="preserve"> </w:t>
      </w:r>
      <w:r>
        <w:t xml:space="preserve">e </w:t>
      </w:r>
      <w:proofErr w:type="spellStart"/>
      <w:r>
        <w:rPr>
          <w:i/>
        </w:rPr>
        <w:t>IsAddressFromSameCounty</w:t>
      </w:r>
      <w:proofErr w:type="spellEnd"/>
      <w:r>
        <w:t>.</w:t>
      </w:r>
    </w:p>
    <w:p w14:paraId="195E473F" w14:textId="77777777" w:rsidR="00327686" w:rsidRDefault="00327686" w:rsidP="00327686">
      <w:pPr>
        <w:jc w:val="both"/>
      </w:pPr>
    </w:p>
    <w:p w14:paraId="50DFE95E" w14:textId="06CB8BCB" w:rsidR="00327686" w:rsidRDefault="00327686" w:rsidP="00327686">
      <w:pPr>
        <w:jc w:val="both"/>
      </w:pPr>
      <w:r>
        <w:t>Este procedimento verifica se o tipo de serviço a cri</w:t>
      </w:r>
      <w:r w:rsidR="001560B9">
        <w:t>ar está disponível para ser efe</w:t>
      </w:r>
      <w:r>
        <w:t>tuado num conselho diferente do conselho da requisição e caso esteja verifica se existe uma loja no conselho de entrega, caso o serviço não esteja disponível em conselhos diferentes ou não existe uma loja que possa assegurar a entrega no conselho pretendido a inserção é abortada.</w:t>
      </w:r>
    </w:p>
    <w:p w14:paraId="39089ECE" w14:textId="77777777" w:rsidR="00327686" w:rsidRDefault="00327686" w:rsidP="00327686">
      <w:pPr>
        <w:jc w:val="both"/>
      </w:pPr>
    </w:p>
    <w:p w14:paraId="1AC10EA5" w14:textId="6CEC188D" w:rsidR="00327686" w:rsidRDefault="00327686" w:rsidP="00327686">
      <w:pPr>
        <w:jc w:val="both"/>
      </w:pPr>
      <w:r>
        <w:t>Caso contrário o serviço é inserido no estado ‘Análise’ com o preço (somado de eventuais suplementos) associado ao tipo de serviço e com uma data de entrega prevista.</w:t>
      </w:r>
    </w:p>
    <w:p w14:paraId="7B5B8031" w14:textId="77777777" w:rsidR="00327686" w:rsidRDefault="00327686" w:rsidP="00327686">
      <w:pPr>
        <w:jc w:val="both"/>
      </w:pPr>
    </w:p>
    <w:p w14:paraId="0051D71C" w14:textId="77777777" w:rsidR="00327686" w:rsidRDefault="00327686" w:rsidP="00327686">
      <w:pPr>
        <w:jc w:val="both"/>
      </w:pPr>
      <w:r>
        <w:t>Exemplo de serviços criados:</w:t>
      </w:r>
    </w:p>
    <w:p w14:paraId="5EB5F1A9" w14:textId="77777777" w:rsidR="00327686" w:rsidRDefault="00327686" w:rsidP="00327686"/>
    <w:p w14:paraId="0504CBD9" w14:textId="77777777" w:rsidR="00327686" w:rsidRDefault="00327686" w:rsidP="00327686">
      <w:r w:rsidRPr="0027465B">
        <w:rPr>
          <w:noProof/>
          <w:lang w:val="en-US"/>
        </w:rPr>
        <w:drawing>
          <wp:inline distT="0" distB="0" distL="0" distR="0" wp14:anchorId="0CEE0717" wp14:editId="2292A6CB">
            <wp:extent cx="5734959" cy="71374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350" cy="714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CF177" w14:textId="77777777" w:rsidR="00327686" w:rsidRPr="008A747E" w:rsidRDefault="00327686" w:rsidP="00327686"/>
    <w:p w14:paraId="1F982D76" w14:textId="77777777" w:rsidR="00327686" w:rsidRDefault="00327686" w:rsidP="00327686"/>
    <w:p w14:paraId="2C14C96E" w14:textId="77777777" w:rsidR="00327686" w:rsidRPr="0027465B" w:rsidRDefault="00327686" w:rsidP="00327686">
      <w:pPr>
        <w:rPr>
          <w:rFonts w:ascii="Consolas" w:hAnsi="Consolas"/>
        </w:rPr>
      </w:pPr>
      <w:r w:rsidRPr="0027465B">
        <w:rPr>
          <w:rFonts w:ascii="Consolas" w:hAnsi="Consolas"/>
        </w:rPr>
        <w:t>&gt; BEGIN TRAN</w:t>
      </w:r>
    </w:p>
    <w:p w14:paraId="34805854" w14:textId="77777777" w:rsidR="00327686" w:rsidRPr="0027465B" w:rsidRDefault="00327686" w:rsidP="00327686">
      <w:pPr>
        <w:rPr>
          <w:rFonts w:ascii="Consolas" w:hAnsi="Consolas"/>
        </w:rPr>
      </w:pPr>
      <w:r w:rsidRPr="0027465B">
        <w:rPr>
          <w:rFonts w:ascii="Consolas" w:hAnsi="Consolas"/>
        </w:rPr>
        <w:tab/>
        <w:t>SET XACT_ABORT ON;</w:t>
      </w:r>
    </w:p>
    <w:p w14:paraId="3AC9606A" w14:textId="77777777" w:rsidR="00327686" w:rsidRPr="0027465B" w:rsidRDefault="00327686" w:rsidP="00327686">
      <w:pPr>
        <w:rPr>
          <w:rFonts w:ascii="Consolas" w:hAnsi="Consolas"/>
        </w:rPr>
      </w:pPr>
      <w:r w:rsidRPr="0027465B">
        <w:rPr>
          <w:rFonts w:ascii="Consolas" w:hAnsi="Consolas"/>
        </w:rPr>
        <w:tab/>
        <w:t>DECLARE @</w:t>
      </w:r>
      <w:proofErr w:type="spellStart"/>
      <w:r w:rsidRPr="0027465B">
        <w:rPr>
          <w:rFonts w:ascii="Consolas" w:hAnsi="Consolas"/>
        </w:rPr>
        <w:t>CodServico</w:t>
      </w:r>
      <w:proofErr w:type="spellEnd"/>
      <w:r w:rsidRPr="0027465B">
        <w:rPr>
          <w:rFonts w:ascii="Consolas" w:hAnsi="Consolas"/>
        </w:rPr>
        <w:t xml:space="preserve"> </w:t>
      </w:r>
      <w:proofErr w:type="spellStart"/>
      <w:r w:rsidRPr="0027465B">
        <w:rPr>
          <w:rFonts w:ascii="Consolas" w:hAnsi="Consolas"/>
        </w:rPr>
        <w:t>int</w:t>
      </w:r>
      <w:proofErr w:type="spellEnd"/>
    </w:p>
    <w:p w14:paraId="5A848A70" w14:textId="77777777" w:rsidR="00327686" w:rsidRPr="0027465B" w:rsidRDefault="00327686" w:rsidP="00327686">
      <w:pPr>
        <w:rPr>
          <w:rFonts w:ascii="Consolas" w:hAnsi="Consolas"/>
        </w:rPr>
      </w:pPr>
      <w:r w:rsidRPr="0027465B">
        <w:rPr>
          <w:rFonts w:ascii="Consolas" w:hAnsi="Consolas"/>
        </w:rPr>
        <w:tab/>
        <w:t>EXEC [</w:t>
      </w:r>
      <w:proofErr w:type="spellStart"/>
      <w:proofErr w:type="gramStart"/>
      <w:r w:rsidRPr="0027465B">
        <w:rPr>
          <w:rFonts w:ascii="Consolas" w:hAnsi="Consolas"/>
        </w:rPr>
        <w:t>dbo</w:t>
      </w:r>
      <w:proofErr w:type="spellEnd"/>
      <w:r w:rsidRPr="0027465B">
        <w:rPr>
          <w:rFonts w:ascii="Consolas" w:hAnsi="Consolas"/>
        </w:rPr>
        <w:t>].[</w:t>
      </w:r>
      <w:proofErr w:type="spellStart"/>
      <w:proofErr w:type="gramEnd"/>
      <w:r w:rsidRPr="0027465B">
        <w:rPr>
          <w:rFonts w:ascii="Consolas" w:hAnsi="Consolas"/>
        </w:rPr>
        <w:t>spInsereServico</w:t>
      </w:r>
      <w:proofErr w:type="spellEnd"/>
      <w:r w:rsidRPr="0027465B">
        <w:rPr>
          <w:rFonts w:ascii="Consolas" w:hAnsi="Consolas"/>
        </w:rPr>
        <w:t>] 1,'Notificação Urgente no mesmo Concelho' ,8,1,31,null,@CodServico OUTPUT</w:t>
      </w:r>
    </w:p>
    <w:p w14:paraId="29BFD2EA" w14:textId="77777777" w:rsidR="00327686" w:rsidRPr="0027465B" w:rsidRDefault="00327686" w:rsidP="00327686">
      <w:pPr>
        <w:rPr>
          <w:rFonts w:ascii="Consolas" w:hAnsi="Consolas"/>
        </w:rPr>
      </w:pPr>
      <w:r w:rsidRPr="0027465B">
        <w:rPr>
          <w:rFonts w:ascii="Consolas" w:hAnsi="Consolas"/>
        </w:rPr>
        <w:tab/>
        <w:t>EXEC [</w:t>
      </w:r>
      <w:proofErr w:type="spellStart"/>
      <w:proofErr w:type="gramStart"/>
      <w:r w:rsidRPr="0027465B">
        <w:rPr>
          <w:rFonts w:ascii="Consolas" w:hAnsi="Consolas"/>
        </w:rPr>
        <w:t>dbo</w:t>
      </w:r>
      <w:proofErr w:type="spellEnd"/>
      <w:r w:rsidRPr="0027465B">
        <w:rPr>
          <w:rFonts w:ascii="Consolas" w:hAnsi="Consolas"/>
        </w:rPr>
        <w:t>].[</w:t>
      </w:r>
      <w:proofErr w:type="spellStart"/>
      <w:proofErr w:type="gramEnd"/>
      <w:r w:rsidRPr="0027465B">
        <w:rPr>
          <w:rFonts w:ascii="Consolas" w:hAnsi="Consolas"/>
        </w:rPr>
        <w:t>spInsereServico</w:t>
      </w:r>
      <w:proofErr w:type="spellEnd"/>
      <w:r w:rsidRPr="0027465B">
        <w:rPr>
          <w:rFonts w:ascii="Consolas" w:hAnsi="Consolas"/>
        </w:rPr>
        <w:t>] 2,'Notificação Urgente no mesmo Concelho com recolha' ,9,3,11,12,@CodServico OUTPUT</w:t>
      </w:r>
    </w:p>
    <w:p w14:paraId="3F0B27E2" w14:textId="77777777" w:rsidR="00327686" w:rsidRPr="0027465B" w:rsidRDefault="00327686" w:rsidP="00327686">
      <w:pPr>
        <w:rPr>
          <w:rFonts w:ascii="Consolas" w:hAnsi="Consolas"/>
        </w:rPr>
      </w:pPr>
      <w:r w:rsidRPr="0027465B">
        <w:rPr>
          <w:rFonts w:ascii="Consolas" w:hAnsi="Consolas"/>
        </w:rPr>
        <w:tab/>
        <w:t>EXEC [</w:t>
      </w:r>
      <w:proofErr w:type="spellStart"/>
      <w:proofErr w:type="gramStart"/>
      <w:r w:rsidRPr="0027465B">
        <w:rPr>
          <w:rFonts w:ascii="Consolas" w:hAnsi="Consolas"/>
        </w:rPr>
        <w:t>dbo</w:t>
      </w:r>
      <w:proofErr w:type="spellEnd"/>
      <w:r w:rsidRPr="0027465B">
        <w:rPr>
          <w:rFonts w:ascii="Consolas" w:hAnsi="Consolas"/>
        </w:rPr>
        <w:t>].[</w:t>
      </w:r>
      <w:proofErr w:type="spellStart"/>
      <w:proofErr w:type="gramEnd"/>
      <w:r w:rsidRPr="0027465B">
        <w:rPr>
          <w:rFonts w:ascii="Consolas" w:hAnsi="Consolas"/>
        </w:rPr>
        <w:t>spInsereServico</w:t>
      </w:r>
      <w:proofErr w:type="spellEnd"/>
      <w:r w:rsidRPr="0027465B">
        <w:rPr>
          <w:rFonts w:ascii="Consolas" w:hAnsi="Consolas"/>
        </w:rPr>
        <w:t>] 3,'Notificação Expresso no mesmo Concelho' ,10,4,17,17,@CodServico OUTPUT</w:t>
      </w:r>
    </w:p>
    <w:p w14:paraId="2A05F0E1" w14:textId="77777777" w:rsidR="00327686" w:rsidRPr="0027465B" w:rsidRDefault="00327686" w:rsidP="00327686">
      <w:pPr>
        <w:rPr>
          <w:rFonts w:ascii="Consolas" w:hAnsi="Consolas"/>
        </w:rPr>
      </w:pPr>
      <w:r w:rsidRPr="0027465B">
        <w:rPr>
          <w:rFonts w:ascii="Consolas" w:hAnsi="Consolas"/>
        </w:rPr>
        <w:tab/>
        <w:t>EXEC [</w:t>
      </w:r>
      <w:proofErr w:type="spellStart"/>
      <w:proofErr w:type="gramStart"/>
      <w:r w:rsidRPr="0027465B">
        <w:rPr>
          <w:rFonts w:ascii="Consolas" w:hAnsi="Consolas"/>
        </w:rPr>
        <w:t>dbo</w:t>
      </w:r>
      <w:proofErr w:type="spellEnd"/>
      <w:r w:rsidRPr="0027465B">
        <w:rPr>
          <w:rFonts w:ascii="Consolas" w:hAnsi="Consolas"/>
        </w:rPr>
        <w:t>].[</w:t>
      </w:r>
      <w:proofErr w:type="spellStart"/>
      <w:proofErr w:type="gramEnd"/>
      <w:r w:rsidRPr="0027465B">
        <w:rPr>
          <w:rFonts w:ascii="Consolas" w:hAnsi="Consolas"/>
        </w:rPr>
        <w:t>spInsereServico</w:t>
      </w:r>
      <w:proofErr w:type="spellEnd"/>
      <w:r w:rsidRPr="0027465B">
        <w:rPr>
          <w:rFonts w:ascii="Consolas" w:hAnsi="Consolas"/>
        </w:rPr>
        <w:t>] 3,'Notificação Expresso num Concelho diferente' ,13,4,20,null,@CodServico OUTPUT</w:t>
      </w:r>
    </w:p>
    <w:p w14:paraId="40F6B12B" w14:textId="77777777" w:rsidR="00327686" w:rsidRPr="0027465B" w:rsidRDefault="00327686" w:rsidP="00327686">
      <w:pPr>
        <w:rPr>
          <w:rFonts w:ascii="Consolas" w:hAnsi="Consolas"/>
        </w:rPr>
      </w:pPr>
      <w:r w:rsidRPr="0027465B">
        <w:rPr>
          <w:rFonts w:ascii="Consolas" w:hAnsi="Consolas"/>
        </w:rPr>
        <w:tab/>
        <w:t>EXEC [</w:t>
      </w:r>
      <w:proofErr w:type="spellStart"/>
      <w:proofErr w:type="gramStart"/>
      <w:r w:rsidRPr="0027465B">
        <w:rPr>
          <w:rFonts w:ascii="Consolas" w:hAnsi="Consolas"/>
        </w:rPr>
        <w:t>dbo</w:t>
      </w:r>
      <w:proofErr w:type="spellEnd"/>
      <w:r w:rsidRPr="0027465B">
        <w:rPr>
          <w:rFonts w:ascii="Consolas" w:hAnsi="Consolas"/>
        </w:rPr>
        <w:t>].[</w:t>
      </w:r>
      <w:proofErr w:type="spellStart"/>
      <w:proofErr w:type="gramEnd"/>
      <w:r w:rsidRPr="0027465B">
        <w:rPr>
          <w:rFonts w:ascii="Consolas" w:hAnsi="Consolas"/>
        </w:rPr>
        <w:t>spInsereServico</w:t>
      </w:r>
      <w:proofErr w:type="spellEnd"/>
      <w:r w:rsidRPr="0027465B">
        <w:rPr>
          <w:rFonts w:ascii="Consolas" w:hAnsi="Consolas"/>
        </w:rPr>
        <w:t>] 5,'Notificação Normal' ,14,1,23,null,@CodServico OUTPUT</w:t>
      </w:r>
    </w:p>
    <w:p w14:paraId="52F798C2" w14:textId="77777777" w:rsidR="00327686" w:rsidRPr="0027465B" w:rsidRDefault="00327686" w:rsidP="00327686">
      <w:pPr>
        <w:rPr>
          <w:rFonts w:ascii="Consolas" w:hAnsi="Consolas"/>
        </w:rPr>
      </w:pPr>
      <w:r w:rsidRPr="0027465B">
        <w:rPr>
          <w:rFonts w:ascii="Consolas" w:hAnsi="Consolas"/>
        </w:rPr>
        <w:tab/>
        <w:t xml:space="preserve">SELECT * FROM </w:t>
      </w:r>
      <w:proofErr w:type="spellStart"/>
      <w:r w:rsidRPr="0027465B">
        <w:rPr>
          <w:rFonts w:ascii="Consolas" w:hAnsi="Consolas"/>
        </w:rPr>
        <w:t>Servico</w:t>
      </w:r>
      <w:proofErr w:type="spellEnd"/>
      <w:r w:rsidRPr="0027465B">
        <w:rPr>
          <w:rFonts w:ascii="Consolas" w:hAnsi="Consolas"/>
        </w:rPr>
        <w:t>;</w:t>
      </w:r>
    </w:p>
    <w:p w14:paraId="7FAC3805" w14:textId="77777777" w:rsidR="00327686" w:rsidRDefault="00327686" w:rsidP="00327686">
      <w:pPr>
        <w:rPr>
          <w:rFonts w:ascii="Consolas" w:hAnsi="Consolas"/>
        </w:rPr>
      </w:pPr>
      <w:r w:rsidRPr="0027465B">
        <w:rPr>
          <w:rFonts w:ascii="Consolas" w:hAnsi="Consolas"/>
        </w:rPr>
        <w:t>ROLLBACK</w:t>
      </w:r>
    </w:p>
    <w:p w14:paraId="284C7BB7" w14:textId="77777777" w:rsidR="00E653A5" w:rsidRPr="00E653A5" w:rsidRDefault="00E653A5" w:rsidP="00E653A5"/>
    <w:p w14:paraId="09B16B20" w14:textId="26F9CAAB" w:rsidR="00CD486F" w:rsidRDefault="007B334A" w:rsidP="00CD486F">
      <w:pPr>
        <w:pStyle w:val="Heading1"/>
      </w:pPr>
      <w:bookmarkStart w:id="10" w:name="_Toc405834587"/>
      <w:r>
        <w:lastRenderedPageBreak/>
        <w:t>ALÍNEA 9</w:t>
      </w:r>
      <w:bookmarkEnd w:id="10"/>
    </w:p>
    <w:p w14:paraId="5B4ADC69" w14:textId="77777777" w:rsidR="007B334A" w:rsidRPr="007B334A" w:rsidRDefault="007B334A" w:rsidP="007B334A"/>
    <w:p w14:paraId="327FA540" w14:textId="44C3E3A1" w:rsidR="00AE5477" w:rsidRDefault="00AE5477" w:rsidP="00AE5477">
      <w:pPr>
        <w:jc w:val="both"/>
      </w:pPr>
      <w:r w:rsidRPr="0027465B">
        <w:t>Para cancelar um</w:t>
      </w:r>
      <w:r>
        <w:t xml:space="preserve"> serviço foi criado o procedimento </w:t>
      </w:r>
      <w:proofErr w:type="spellStart"/>
      <w:r w:rsidRPr="0027465B">
        <w:rPr>
          <w:i/>
        </w:rPr>
        <w:t>spCancelarServico</w:t>
      </w:r>
      <w:proofErr w:type="spellEnd"/>
      <w:r>
        <w:t xml:space="preserve"> que muda o estado do serviço indicado para o estado cancelado exceto se o serviço já estiver concluído, lançando uma exceção nesse caso.</w:t>
      </w:r>
    </w:p>
    <w:p w14:paraId="65F3695B" w14:textId="77777777" w:rsidR="00AE5477" w:rsidRDefault="00AE5477" w:rsidP="00AE5477"/>
    <w:p w14:paraId="461DB17C" w14:textId="77777777" w:rsidR="00AE5477" w:rsidRPr="00EF5969" w:rsidRDefault="00AE5477" w:rsidP="00AE5477">
      <w:pPr>
        <w:rPr>
          <w:rFonts w:ascii="Consolas" w:hAnsi="Consolas"/>
        </w:rPr>
      </w:pPr>
      <w:r w:rsidRPr="00EF5969">
        <w:rPr>
          <w:rFonts w:ascii="Consolas" w:hAnsi="Consolas"/>
        </w:rPr>
        <w:t>&gt; BEGIN TRAN</w:t>
      </w:r>
    </w:p>
    <w:p w14:paraId="7C2EAB53" w14:textId="77777777" w:rsidR="00AE5477" w:rsidRPr="00EF5969" w:rsidRDefault="00AE5477" w:rsidP="00AE5477">
      <w:pPr>
        <w:rPr>
          <w:rFonts w:ascii="Consolas" w:hAnsi="Consolas"/>
        </w:rPr>
      </w:pPr>
      <w:r w:rsidRPr="00EF5969">
        <w:rPr>
          <w:rFonts w:ascii="Consolas" w:hAnsi="Consolas"/>
        </w:rPr>
        <w:tab/>
        <w:t>SET XACT_ABORT ON;</w:t>
      </w:r>
    </w:p>
    <w:p w14:paraId="256F81B8" w14:textId="77777777" w:rsidR="00AE5477" w:rsidRPr="00EF5969" w:rsidRDefault="00AE5477" w:rsidP="00AE5477">
      <w:pPr>
        <w:rPr>
          <w:rFonts w:ascii="Consolas" w:hAnsi="Consolas"/>
        </w:rPr>
      </w:pPr>
      <w:r w:rsidRPr="00EF5969">
        <w:rPr>
          <w:rFonts w:ascii="Consolas" w:hAnsi="Consolas"/>
        </w:rPr>
        <w:tab/>
        <w:t>DECLARE @</w:t>
      </w:r>
      <w:proofErr w:type="spellStart"/>
      <w:r w:rsidRPr="00EF5969">
        <w:rPr>
          <w:rFonts w:ascii="Consolas" w:hAnsi="Consolas"/>
        </w:rPr>
        <w:t>CodServico</w:t>
      </w:r>
      <w:proofErr w:type="spellEnd"/>
      <w:r w:rsidRPr="00EF5969">
        <w:rPr>
          <w:rFonts w:ascii="Consolas" w:hAnsi="Consolas"/>
        </w:rPr>
        <w:t xml:space="preserve"> </w:t>
      </w:r>
      <w:proofErr w:type="spellStart"/>
      <w:r w:rsidRPr="00EF5969">
        <w:rPr>
          <w:rFonts w:ascii="Consolas" w:hAnsi="Consolas"/>
        </w:rPr>
        <w:t>int</w:t>
      </w:r>
      <w:proofErr w:type="spellEnd"/>
    </w:p>
    <w:p w14:paraId="41D03F58" w14:textId="77777777" w:rsidR="00AE5477" w:rsidRPr="00EF5969" w:rsidRDefault="00AE5477" w:rsidP="00AE5477">
      <w:pPr>
        <w:rPr>
          <w:rFonts w:ascii="Consolas" w:hAnsi="Consolas"/>
        </w:rPr>
      </w:pPr>
      <w:r w:rsidRPr="00EF5969">
        <w:rPr>
          <w:rFonts w:ascii="Consolas" w:hAnsi="Consolas"/>
        </w:rPr>
        <w:tab/>
        <w:t>EXEC [</w:t>
      </w:r>
      <w:proofErr w:type="spellStart"/>
      <w:proofErr w:type="gramStart"/>
      <w:r w:rsidRPr="00EF5969">
        <w:rPr>
          <w:rFonts w:ascii="Consolas" w:hAnsi="Consolas"/>
        </w:rPr>
        <w:t>dbo</w:t>
      </w:r>
      <w:proofErr w:type="spellEnd"/>
      <w:r w:rsidRPr="00EF5969">
        <w:rPr>
          <w:rFonts w:ascii="Consolas" w:hAnsi="Consolas"/>
        </w:rPr>
        <w:t>].[</w:t>
      </w:r>
      <w:proofErr w:type="spellStart"/>
      <w:proofErr w:type="gramEnd"/>
      <w:r w:rsidRPr="00EF5969">
        <w:rPr>
          <w:rFonts w:ascii="Consolas" w:hAnsi="Consolas"/>
        </w:rPr>
        <w:t>spInsereServico</w:t>
      </w:r>
      <w:proofErr w:type="spellEnd"/>
      <w:r w:rsidRPr="00EF5969">
        <w:rPr>
          <w:rFonts w:ascii="Consolas" w:hAnsi="Consolas"/>
        </w:rPr>
        <w:t>] 1,'Notificação Urgente no mesmo Concelho' ,8,1,31,null,@CodServico OUTPUT</w:t>
      </w:r>
    </w:p>
    <w:p w14:paraId="6D1AE217" w14:textId="77777777" w:rsidR="00AE5477" w:rsidRPr="00EF5969" w:rsidRDefault="00AE5477" w:rsidP="00AE5477">
      <w:pPr>
        <w:rPr>
          <w:rFonts w:ascii="Consolas" w:hAnsi="Consolas"/>
        </w:rPr>
      </w:pPr>
      <w:r w:rsidRPr="00EF5969">
        <w:rPr>
          <w:rFonts w:ascii="Consolas" w:hAnsi="Consolas"/>
        </w:rPr>
        <w:tab/>
        <w:t xml:space="preserve">SELECT * FROM </w:t>
      </w:r>
      <w:proofErr w:type="spellStart"/>
      <w:r w:rsidRPr="00EF5969">
        <w:rPr>
          <w:rFonts w:ascii="Consolas" w:hAnsi="Consolas"/>
        </w:rPr>
        <w:t>Servico</w:t>
      </w:r>
      <w:proofErr w:type="spellEnd"/>
      <w:r w:rsidRPr="00EF5969">
        <w:rPr>
          <w:rFonts w:ascii="Consolas" w:hAnsi="Consolas"/>
        </w:rPr>
        <w:t>;</w:t>
      </w:r>
    </w:p>
    <w:p w14:paraId="3B60855E" w14:textId="77777777" w:rsidR="00AE5477" w:rsidRPr="00EF5969" w:rsidRDefault="00AE5477" w:rsidP="00AE5477">
      <w:pPr>
        <w:rPr>
          <w:rFonts w:ascii="Consolas" w:hAnsi="Consolas"/>
        </w:rPr>
      </w:pPr>
      <w:r w:rsidRPr="00EF5969">
        <w:rPr>
          <w:rFonts w:ascii="Consolas" w:hAnsi="Consolas"/>
        </w:rPr>
        <w:tab/>
        <w:t>EXEC [</w:t>
      </w:r>
      <w:proofErr w:type="spellStart"/>
      <w:proofErr w:type="gramStart"/>
      <w:r w:rsidRPr="00EF5969">
        <w:rPr>
          <w:rFonts w:ascii="Consolas" w:hAnsi="Consolas"/>
        </w:rPr>
        <w:t>dbo</w:t>
      </w:r>
      <w:proofErr w:type="spellEnd"/>
      <w:r w:rsidRPr="00EF5969">
        <w:rPr>
          <w:rFonts w:ascii="Consolas" w:hAnsi="Consolas"/>
        </w:rPr>
        <w:t>].[</w:t>
      </w:r>
      <w:proofErr w:type="spellStart"/>
      <w:proofErr w:type="gramEnd"/>
      <w:r w:rsidRPr="00EF5969">
        <w:rPr>
          <w:rFonts w:ascii="Consolas" w:hAnsi="Consolas"/>
        </w:rPr>
        <w:t>spCancelarServico</w:t>
      </w:r>
      <w:proofErr w:type="spellEnd"/>
      <w:r w:rsidRPr="00EF5969">
        <w:rPr>
          <w:rFonts w:ascii="Consolas" w:hAnsi="Consolas"/>
        </w:rPr>
        <w:t>] @</w:t>
      </w:r>
      <w:proofErr w:type="spellStart"/>
      <w:r w:rsidRPr="00EF5969">
        <w:rPr>
          <w:rFonts w:ascii="Consolas" w:hAnsi="Consolas"/>
        </w:rPr>
        <w:t>CodServico</w:t>
      </w:r>
      <w:proofErr w:type="spellEnd"/>
      <w:r w:rsidRPr="00EF5969">
        <w:rPr>
          <w:rFonts w:ascii="Consolas" w:hAnsi="Consolas"/>
        </w:rPr>
        <w:t>;</w:t>
      </w:r>
    </w:p>
    <w:p w14:paraId="00E9281E" w14:textId="77777777" w:rsidR="00AE5477" w:rsidRPr="00EF5969" w:rsidRDefault="00AE5477" w:rsidP="00AE5477">
      <w:pPr>
        <w:rPr>
          <w:rFonts w:ascii="Consolas" w:hAnsi="Consolas"/>
        </w:rPr>
      </w:pPr>
      <w:r w:rsidRPr="00EF5969">
        <w:rPr>
          <w:rFonts w:ascii="Consolas" w:hAnsi="Consolas"/>
        </w:rPr>
        <w:tab/>
        <w:t xml:space="preserve">SELECT * FROM </w:t>
      </w:r>
      <w:proofErr w:type="spellStart"/>
      <w:r w:rsidRPr="00EF5969">
        <w:rPr>
          <w:rFonts w:ascii="Consolas" w:hAnsi="Consolas"/>
        </w:rPr>
        <w:t>Servico</w:t>
      </w:r>
      <w:proofErr w:type="spellEnd"/>
      <w:r w:rsidRPr="00EF5969">
        <w:rPr>
          <w:rFonts w:ascii="Consolas" w:hAnsi="Consolas"/>
        </w:rPr>
        <w:t>;</w:t>
      </w:r>
    </w:p>
    <w:p w14:paraId="0BB4A686" w14:textId="77777777" w:rsidR="00AE5477" w:rsidRPr="00EF5969" w:rsidRDefault="00AE5477" w:rsidP="00AE5477">
      <w:pPr>
        <w:rPr>
          <w:rFonts w:ascii="Consolas" w:hAnsi="Consolas"/>
        </w:rPr>
      </w:pPr>
      <w:r w:rsidRPr="00EF5969">
        <w:rPr>
          <w:rFonts w:ascii="Consolas" w:hAnsi="Consolas"/>
        </w:rPr>
        <w:t>ROLLBACK</w:t>
      </w:r>
    </w:p>
    <w:p w14:paraId="52558427" w14:textId="77777777" w:rsidR="00261487" w:rsidRDefault="00261487" w:rsidP="00AC5809">
      <w:pPr>
        <w:jc w:val="both"/>
      </w:pPr>
    </w:p>
    <w:p w14:paraId="76B7E247" w14:textId="77777777" w:rsidR="002C4ED4" w:rsidRDefault="002C4ED4" w:rsidP="00AC5809">
      <w:pPr>
        <w:jc w:val="both"/>
      </w:pPr>
    </w:p>
    <w:p w14:paraId="0924FBDD" w14:textId="77777777" w:rsidR="009C28B1" w:rsidRDefault="009C28B1" w:rsidP="00F77E73">
      <w:pPr>
        <w:jc w:val="both"/>
      </w:pPr>
    </w:p>
    <w:p w14:paraId="440862CF" w14:textId="595C6E71" w:rsidR="00F77E73" w:rsidRDefault="007B334A" w:rsidP="007B334A">
      <w:pPr>
        <w:pStyle w:val="Heading1"/>
      </w:pPr>
      <w:bookmarkStart w:id="11" w:name="_Toc405834588"/>
      <w:r>
        <w:lastRenderedPageBreak/>
        <w:t>ALÍNEA 10</w:t>
      </w:r>
      <w:bookmarkEnd w:id="11"/>
    </w:p>
    <w:p w14:paraId="1975DAED" w14:textId="77777777" w:rsidR="007B334A" w:rsidRDefault="007B334A" w:rsidP="007B334A"/>
    <w:p w14:paraId="23F42D97" w14:textId="77777777" w:rsidR="0095172D" w:rsidRDefault="0095172D" w:rsidP="0095172D">
      <w:pPr>
        <w:jc w:val="both"/>
      </w:pPr>
      <w:r>
        <w:t xml:space="preserve">Para listar os estafetas disponíveis para aceitar entregas foi criada a vista </w:t>
      </w:r>
      <w:proofErr w:type="spellStart"/>
      <w:r>
        <w:rPr>
          <w:i/>
        </w:rPr>
        <w:t>EstafetasDisponiveis</w:t>
      </w:r>
      <w:proofErr w:type="spellEnd"/>
      <w:r>
        <w:t xml:space="preserve"> que fazendo uso da vista </w:t>
      </w:r>
      <w:proofErr w:type="spellStart"/>
      <w:r>
        <w:rPr>
          <w:i/>
        </w:rPr>
        <w:t>NumeroServicosPorEstafeta</w:t>
      </w:r>
      <w:proofErr w:type="spellEnd"/>
      <w:r>
        <w:t xml:space="preserve"> mostra os funcionários que têm menos de 10 serviços (limite máximo de serviços que um estafeta pode fazer num dado dia).</w:t>
      </w:r>
    </w:p>
    <w:p w14:paraId="6985B7AB" w14:textId="77777777" w:rsidR="0095172D" w:rsidRDefault="0095172D" w:rsidP="0095172D">
      <w:pPr>
        <w:jc w:val="both"/>
      </w:pPr>
    </w:p>
    <w:p w14:paraId="49E415B4" w14:textId="18184973" w:rsidR="0095172D" w:rsidRPr="00EF5969" w:rsidRDefault="0095172D" w:rsidP="0095172D">
      <w:pPr>
        <w:jc w:val="both"/>
      </w:pPr>
      <w:r>
        <w:t xml:space="preserve">A vista </w:t>
      </w:r>
      <w:proofErr w:type="spellStart"/>
      <w:r>
        <w:rPr>
          <w:i/>
        </w:rPr>
        <w:t>NumeroServicosPorEstafeta</w:t>
      </w:r>
      <w:proofErr w:type="spellEnd"/>
      <w:r>
        <w:t xml:space="preserve"> verifica todos os serviços que estão no estado ‘Progresso’ devolvendo o número de serviços por cada estafeta ativo.</w:t>
      </w:r>
    </w:p>
    <w:p w14:paraId="4E217A86" w14:textId="77777777" w:rsidR="0095172D" w:rsidRDefault="0095172D" w:rsidP="0095172D">
      <w:pPr>
        <w:jc w:val="both"/>
      </w:pPr>
    </w:p>
    <w:p w14:paraId="7566423D" w14:textId="77777777" w:rsidR="0095172D" w:rsidRDefault="0095172D" w:rsidP="0095172D">
      <w:pPr>
        <w:jc w:val="both"/>
      </w:pPr>
      <w:r>
        <w:t>Exemplo do resultado da vista:</w:t>
      </w:r>
    </w:p>
    <w:p w14:paraId="6F081D03" w14:textId="77777777" w:rsidR="0095172D" w:rsidRDefault="0095172D" w:rsidP="0095172D"/>
    <w:tbl>
      <w:tblPr>
        <w:tblW w:w="8288" w:type="dxa"/>
        <w:tblInd w:w="93" w:type="dxa"/>
        <w:tblLook w:val="04A0" w:firstRow="1" w:lastRow="0" w:firstColumn="1" w:lastColumn="0" w:noHBand="0" w:noVBand="1"/>
      </w:tblPr>
      <w:tblGrid>
        <w:gridCol w:w="800"/>
        <w:gridCol w:w="1300"/>
        <w:gridCol w:w="3028"/>
        <w:gridCol w:w="1280"/>
        <w:gridCol w:w="1960"/>
      </w:tblGrid>
      <w:tr w:rsidR="0095172D" w:rsidRPr="00EF5969" w14:paraId="262F06B2" w14:textId="77777777" w:rsidTr="00564738">
        <w:trPr>
          <w:trHeight w:val="300"/>
        </w:trPr>
        <w:tc>
          <w:tcPr>
            <w:tcW w:w="8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14:paraId="254DE9DD" w14:textId="77777777" w:rsidR="0095172D" w:rsidRPr="00EF5969" w:rsidRDefault="0095172D" w:rsidP="00564738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EF5969">
              <w:rPr>
                <w:rFonts w:ascii="Calibri" w:eastAsia="Times New Roman" w:hAnsi="Calibri" w:cs="Times New Roman"/>
                <w:b/>
                <w:bCs/>
                <w:color w:val="FFFFFF"/>
              </w:rPr>
              <w:t>﻿ID</w:t>
            </w:r>
          </w:p>
        </w:tc>
        <w:tc>
          <w:tcPr>
            <w:tcW w:w="13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14:paraId="39117ACF" w14:textId="77777777" w:rsidR="0095172D" w:rsidRPr="00EF5969" w:rsidRDefault="0095172D" w:rsidP="00564738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EF5969">
              <w:rPr>
                <w:rFonts w:ascii="Calibri" w:eastAsia="Times New Roman" w:hAnsi="Calibri" w:cs="Times New Roman"/>
                <w:b/>
                <w:bCs/>
                <w:color w:val="FFFFFF"/>
              </w:rPr>
              <w:t>Loja</w:t>
            </w:r>
          </w:p>
        </w:tc>
        <w:tc>
          <w:tcPr>
            <w:tcW w:w="302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14:paraId="6EA12187" w14:textId="77777777" w:rsidR="0095172D" w:rsidRPr="00EF5969" w:rsidRDefault="0095172D" w:rsidP="00564738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EF5969">
              <w:rPr>
                <w:rFonts w:ascii="Calibri" w:eastAsia="Times New Roman" w:hAnsi="Calibri" w:cs="Times New Roman"/>
                <w:b/>
                <w:bCs/>
                <w:color w:val="FFFFFF"/>
              </w:rPr>
              <w:t>Nome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14:paraId="36901913" w14:textId="77777777" w:rsidR="0095172D" w:rsidRPr="00EF5969" w:rsidRDefault="0095172D" w:rsidP="00564738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EF5969">
              <w:rPr>
                <w:rFonts w:ascii="Calibri" w:eastAsia="Times New Roman" w:hAnsi="Calibri" w:cs="Times New Roman"/>
                <w:b/>
                <w:bCs/>
                <w:color w:val="FFFFFF"/>
              </w:rPr>
              <w:t>Apelido</w:t>
            </w:r>
          </w:p>
        </w:tc>
        <w:tc>
          <w:tcPr>
            <w:tcW w:w="19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14:paraId="511ED06F" w14:textId="77777777" w:rsidR="0095172D" w:rsidRPr="00EF5969" w:rsidRDefault="0095172D" w:rsidP="00564738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gramStart"/>
            <w:r w:rsidRPr="00EF5969">
              <w:rPr>
                <w:rFonts w:ascii="Calibri" w:eastAsia="Times New Roman" w:hAnsi="Calibri" w:cs="Times New Roman"/>
                <w:b/>
                <w:bCs/>
                <w:color w:val="FFFFFF"/>
              </w:rPr>
              <w:t>Email</w:t>
            </w:r>
            <w:proofErr w:type="gramEnd"/>
          </w:p>
        </w:tc>
      </w:tr>
      <w:tr w:rsidR="0095172D" w:rsidRPr="00EF5969" w14:paraId="53485525" w14:textId="77777777" w:rsidTr="00564738">
        <w:trPr>
          <w:trHeight w:val="300"/>
        </w:trPr>
        <w:tc>
          <w:tcPr>
            <w:tcW w:w="8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520A25E" w14:textId="77777777" w:rsidR="0095172D" w:rsidRPr="00EF5969" w:rsidRDefault="0095172D" w:rsidP="0056473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969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001E9D6" w14:textId="77777777" w:rsidR="0095172D" w:rsidRPr="00EF5969" w:rsidRDefault="0095172D" w:rsidP="0056473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96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02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474699E" w14:textId="77777777" w:rsidR="0095172D" w:rsidRPr="00EF5969" w:rsidRDefault="0095172D" w:rsidP="00564738">
            <w:pPr>
              <w:rPr>
                <w:rFonts w:ascii="Calibri" w:eastAsia="Times New Roman" w:hAnsi="Calibri" w:cs="Times New Roman"/>
                <w:color w:val="000000"/>
              </w:rPr>
            </w:pPr>
            <w:r w:rsidRPr="00EF5969">
              <w:rPr>
                <w:rFonts w:ascii="Calibri" w:eastAsia="Times New Roman" w:hAnsi="Calibri" w:cs="Times New Roman"/>
                <w:color w:val="000000"/>
              </w:rPr>
              <w:t>PEDRO RICARDO DA SILVA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104B90D" w14:textId="77777777" w:rsidR="0095172D" w:rsidRPr="00EF5969" w:rsidRDefault="0095172D" w:rsidP="00564738">
            <w:pPr>
              <w:rPr>
                <w:rFonts w:ascii="Calibri" w:eastAsia="Times New Roman" w:hAnsi="Calibri" w:cs="Times New Roman"/>
                <w:color w:val="000000"/>
              </w:rPr>
            </w:pPr>
            <w:r w:rsidRPr="00EF5969">
              <w:rPr>
                <w:rFonts w:ascii="Calibri" w:eastAsia="Times New Roman" w:hAnsi="Calibri" w:cs="Times New Roman"/>
                <w:color w:val="000000"/>
              </w:rPr>
              <w:t>PEREIRA</w:t>
            </w:r>
          </w:p>
        </w:tc>
        <w:tc>
          <w:tcPr>
            <w:tcW w:w="19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0D3C0995" w14:textId="77777777" w:rsidR="0095172D" w:rsidRPr="00EF5969" w:rsidRDefault="0095172D" w:rsidP="00564738">
            <w:pPr>
              <w:rPr>
                <w:rFonts w:ascii="Calibri" w:eastAsia="Times New Roman" w:hAnsi="Calibri" w:cs="Times New Roman"/>
                <w:color w:val="000000"/>
              </w:rPr>
            </w:pPr>
            <w:r w:rsidRPr="00EF5969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</w:tr>
      <w:tr w:rsidR="0095172D" w:rsidRPr="00EF5969" w14:paraId="2BE504FE" w14:textId="77777777" w:rsidTr="00564738">
        <w:trPr>
          <w:trHeight w:val="300"/>
        </w:trPr>
        <w:tc>
          <w:tcPr>
            <w:tcW w:w="8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8F7593D" w14:textId="77777777" w:rsidR="0095172D" w:rsidRPr="00EF5969" w:rsidRDefault="0095172D" w:rsidP="0056473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969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3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427491B" w14:textId="77777777" w:rsidR="0095172D" w:rsidRPr="00EF5969" w:rsidRDefault="0095172D" w:rsidP="0056473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96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02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22C89BE" w14:textId="77777777" w:rsidR="0095172D" w:rsidRPr="00EF5969" w:rsidRDefault="0095172D" w:rsidP="00564738">
            <w:pPr>
              <w:rPr>
                <w:rFonts w:ascii="Calibri" w:eastAsia="Times New Roman" w:hAnsi="Calibri" w:cs="Times New Roman"/>
                <w:color w:val="000000"/>
              </w:rPr>
            </w:pPr>
            <w:r w:rsidRPr="00EF5969">
              <w:rPr>
                <w:rFonts w:ascii="Calibri" w:eastAsia="Times New Roman" w:hAnsi="Calibri" w:cs="Times New Roman"/>
                <w:color w:val="000000"/>
              </w:rPr>
              <w:t>DARIO FILIPE DIAS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1AD1E4F" w14:textId="77777777" w:rsidR="0095172D" w:rsidRPr="00EF5969" w:rsidRDefault="0095172D" w:rsidP="00564738">
            <w:pPr>
              <w:rPr>
                <w:rFonts w:ascii="Calibri" w:eastAsia="Times New Roman" w:hAnsi="Calibri" w:cs="Times New Roman"/>
                <w:color w:val="000000"/>
              </w:rPr>
            </w:pPr>
            <w:r w:rsidRPr="00EF5969">
              <w:rPr>
                <w:rFonts w:ascii="Calibri" w:eastAsia="Times New Roman" w:hAnsi="Calibri" w:cs="Times New Roman"/>
                <w:color w:val="000000"/>
              </w:rPr>
              <w:t>VARANDA</w:t>
            </w:r>
          </w:p>
        </w:tc>
        <w:tc>
          <w:tcPr>
            <w:tcW w:w="19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39707FD6" w14:textId="77777777" w:rsidR="0095172D" w:rsidRPr="00EF5969" w:rsidRDefault="0095172D" w:rsidP="00564738">
            <w:pPr>
              <w:rPr>
                <w:rFonts w:ascii="Calibri" w:eastAsia="Times New Roman" w:hAnsi="Calibri" w:cs="Times New Roman"/>
                <w:color w:val="000000"/>
              </w:rPr>
            </w:pPr>
            <w:r w:rsidRPr="00EF5969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</w:tr>
      <w:tr w:rsidR="0095172D" w:rsidRPr="00EF5969" w14:paraId="561650E5" w14:textId="77777777" w:rsidTr="00564738">
        <w:trPr>
          <w:trHeight w:val="300"/>
        </w:trPr>
        <w:tc>
          <w:tcPr>
            <w:tcW w:w="8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BFD4C5C" w14:textId="77777777" w:rsidR="0095172D" w:rsidRPr="00EF5969" w:rsidRDefault="0095172D" w:rsidP="0056473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96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3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F670EDC" w14:textId="77777777" w:rsidR="0095172D" w:rsidRPr="00EF5969" w:rsidRDefault="0095172D" w:rsidP="0056473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96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02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FB1D28D" w14:textId="77777777" w:rsidR="0095172D" w:rsidRPr="00EF5969" w:rsidRDefault="0095172D" w:rsidP="00564738">
            <w:pPr>
              <w:rPr>
                <w:rFonts w:ascii="Calibri" w:eastAsia="Times New Roman" w:hAnsi="Calibri" w:cs="Times New Roman"/>
                <w:color w:val="000000"/>
              </w:rPr>
            </w:pPr>
            <w:r w:rsidRPr="00EF5969">
              <w:rPr>
                <w:rFonts w:ascii="Calibri" w:eastAsia="Times New Roman" w:hAnsi="Calibri" w:cs="Times New Roman"/>
                <w:color w:val="000000"/>
              </w:rPr>
              <w:t>TIAGO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3E77A1C" w14:textId="77777777" w:rsidR="0095172D" w:rsidRPr="00EF5969" w:rsidRDefault="0095172D" w:rsidP="00564738">
            <w:pPr>
              <w:rPr>
                <w:rFonts w:ascii="Calibri" w:eastAsia="Times New Roman" w:hAnsi="Calibri" w:cs="Times New Roman"/>
                <w:color w:val="000000"/>
              </w:rPr>
            </w:pPr>
            <w:r w:rsidRPr="00EF5969">
              <w:rPr>
                <w:rFonts w:ascii="Calibri" w:eastAsia="Times New Roman" w:hAnsi="Calibri" w:cs="Times New Roman"/>
                <w:color w:val="000000"/>
              </w:rPr>
              <w:t>RODRIGUES</w:t>
            </w:r>
          </w:p>
        </w:tc>
        <w:tc>
          <w:tcPr>
            <w:tcW w:w="19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42446CFF" w14:textId="77777777" w:rsidR="0095172D" w:rsidRPr="00EF5969" w:rsidRDefault="0095172D" w:rsidP="00564738">
            <w:pPr>
              <w:rPr>
                <w:rFonts w:ascii="Calibri" w:eastAsia="Times New Roman" w:hAnsi="Calibri" w:cs="Times New Roman"/>
                <w:color w:val="000000"/>
              </w:rPr>
            </w:pPr>
            <w:r w:rsidRPr="00EF5969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</w:tr>
      <w:tr w:rsidR="0095172D" w:rsidRPr="00EF5969" w14:paraId="0353A905" w14:textId="77777777" w:rsidTr="00564738">
        <w:trPr>
          <w:trHeight w:val="300"/>
        </w:trPr>
        <w:tc>
          <w:tcPr>
            <w:tcW w:w="8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12A4E5D" w14:textId="77777777" w:rsidR="0095172D" w:rsidRPr="00EF5969" w:rsidRDefault="0095172D" w:rsidP="0056473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96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3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F0D1236" w14:textId="77777777" w:rsidR="0095172D" w:rsidRPr="00EF5969" w:rsidRDefault="0095172D" w:rsidP="0056473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96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02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38085F1" w14:textId="77777777" w:rsidR="0095172D" w:rsidRPr="00EF5969" w:rsidRDefault="0095172D" w:rsidP="00564738">
            <w:pPr>
              <w:rPr>
                <w:rFonts w:ascii="Calibri" w:eastAsia="Times New Roman" w:hAnsi="Calibri" w:cs="Times New Roman"/>
                <w:color w:val="000000"/>
              </w:rPr>
            </w:pPr>
            <w:r w:rsidRPr="00EF5969">
              <w:rPr>
                <w:rFonts w:ascii="Calibri" w:eastAsia="Times New Roman" w:hAnsi="Calibri" w:cs="Times New Roman"/>
                <w:color w:val="000000"/>
              </w:rPr>
              <w:t>RICARDO JORGE FERNANDES P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49F7712" w14:textId="77777777" w:rsidR="0095172D" w:rsidRPr="00EF5969" w:rsidRDefault="0095172D" w:rsidP="00564738">
            <w:pPr>
              <w:rPr>
                <w:rFonts w:ascii="Calibri" w:eastAsia="Times New Roman" w:hAnsi="Calibri" w:cs="Times New Roman"/>
                <w:color w:val="000000"/>
              </w:rPr>
            </w:pPr>
            <w:r w:rsidRPr="00EF5969">
              <w:rPr>
                <w:rFonts w:ascii="Calibri" w:eastAsia="Times New Roman" w:hAnsi="Calibri" w:cs="Times New Roman"/>
                <w:color w:val="000000"/>
              </w:rPr>
              <w:t>CRUZ</w:t>
            </w:r>
          </w:p>
        </w:tc>
        <w:tc>
          <w:tcPr>
            <w:tcW w:w="19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14A7C595" w14:textId="77777777" w:rsidR="0095172D" w:rsidRPr="00EF5969" w:rsidRDefault="0095172D" w:rsidP="00564738">
            <w:pPr>
              <w:rPr>
                <w:rFonts w:ascii="Calibri" w:eastAsia="Times New Roman" w:hAnsi="Calibri" w:cs="Times New Roman"/>
                <w:color w:val="000000"/>
              </w:rPr>
            </w:pPr>
            <w:r w:rsidRPr="00EF5969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</w:tr>
    </w:tbl>
    <w:p w14:paraId="3B87C7A9" w14:textId="77777777" w:rsidR="0095172D" w:rsidRPr="00EF5969" w:rsidRDefault="0095172D" w:rsidP="0095172D"/>
    <w:p w14:paraId="630363A1" w14:textId="77777777" w:rsidR="0095172D" w:rsidRDefault="0095172D" w:rsidP="0095172D">
      <w:pPr>
        <w:rPr>
          <w:rFonts w:ascii="Consolas" w:hAnsi="Consolas"/>
        </w:rPr>
      </w:pPr>
    </w:p>
    <w:p w14:paraId="4A05D5AB" w14:textId="1412020A" w:rsidR="007B334A" w:rsidRDefault="0095172D" w:rsidP="0095172D">
      <w:r>
        <w:br w:type="page"/>
      </w:r>
    </w:p>
    <w:p w14:paraId="5CE2DB2F" w14:textId="77777777" w:rsidR="007B334A" w:rsidRDefault="007B334A" w:rsidP="007B334A"/>
    <w:p w14:paraId="05FF80A8" w14:textId="394491A4" w:rsidR="007B334A" w:rsidRDefault="007B334A" w:rsidP="007B334A">
      <w:pPr>
        <w:pStyle w:val="Heading1"/>
      </w:pPr>
      <w:bookmarkStart w:id="12" w:name="_Toc405834589"/>
      <w:r>
        <w:lastRenderedPageBreak/>
        <w:t>ALÍNEA 11</w:t>
      </w:r>
      <w:bookmarkEnd w:id="12"/>
    </w:p>
    <w:p w14:paraId="69D5996C" w14:textId="77777777" w:rsidR="00805206" w:rsidRDefault="00805206" w:rsidP="00805206"/>
    <w:p w14:paraId="426BA198" w14:textId="7E71E37F" w:rsidR="00805206" w:rsidRPr="00805206" w:rsidRDefault="00805206" w:rsidP="00805206">
      <w:pPr>
        <w:jc w:val="both"/>
      </w:pPr>
      <w:r w:rsidRPr="00820C6F">
        <w:t xml:space="preserve">Para listar os serviços que foram entregues fora do prazo </w:t>
      </w:r>
      <w:r>
        <w:t xml:space="preserve">espectável foi criada a vista </w:t>
      </w:r>
      <w:proofErr w:type="spellStart"/>
      <w:r w:rsidRPr="00413A45">
        <w:rPr>
          <w:i/>
        </w:rPr>
        <w:t>ServicosForaPrazo</w:t>
      </w:r>
      <w:proofErr w:type="spellEnd"/>
      <w:r>
        <w:t>, esta vista mostra todos os serviços no estado ‘</w:t>
      </w:r>
      <w:proofErr w:type="spellStart"/>
      <w:r>
        <w:t>Concluido</w:t>
      </w:r>
      <w:proofErr w:type="spellEnd"/>
      <w:r>
        <w:t xml:space="preserve">’ cuja data de entrega seja superior á data prevista de entrega (calculada aquando da criação do serviço através da função </w:t>
      </w:r>
      <w:proofErr w:type="spellStart"/>
      <w:r>
        <w:rPr>
          <w:i/>
        </w:rPr>
        <w:t>GetDeadlineDate</w:t>
      </w:r>
      <w:proofErr w:type="spellEnd"/>
      <w:r>
        <w:t>.</w:t>
      </w:r>
    </w:p>
    <w:p w14:paraId="6C52A303" w14:textId="4AF44A79" w:rsidR="007B334A" w:rsidRDefault="007B334A" w:rsidP="007B334A">
      <w:pPr>
        <w:pStyle w:val="Heading1"/>
      </w:pPr>
      <w:bookmarkStart w:id="13" w:name="_Toc405834590"/>
      <w:r>
        <w:lastRenderedPageBreak/>
        <w:t>ALÍNEA 12</w:t>
      </w:r>
      <w:bookmarkEnd w:id="13"/>
    </w:p>
    <w:p w14:paraId="72318BA0" w14:textId="77777777" w:rsidR="00805206" w:rsidRDefault="00805206" w:rsidP="00805206"/>
    <w:p w14:paraId="09299C9B" w14:textId="77777777" w:rsidR="00805206" w:rsidRDefault="00805206" w:rsidP="00805206">
      <w:pPr>
        <w:jc w:val="both"/>
        <w:rPr>
          <w:i/>
        </w:rPr>
      </w:pPr>
      <w:r>
        <w:t xml:space="preserve">Para alterar os serviços alocados a um dado estafeta garantindo a qualidade de serviço e equidade da distribuição entre os estafetas disponíveis foi criado o procedimento </w:t>
      </w:r>
      <w:proofErr w:type="spellStart"/>
      <w:r w:rsidRPr="00413A45">
        <w:rPr>
          <w:i/>
        </w:rPr>
        <w:t>spAfectarServicos</w:t>
      </w:r>
      <w:proofErr w:type="spellEnd"/>
      <w:r>
        <w:rPr>
          <w:i/>
        </w:rPr>
        <w:t>.</w:t>
      </w:r>
    </w:p>
    <w:p w14:paraId="1C698FAC" w14:textId="77777777" w:rsidR="00805206" w:rsidRDefault="00805206" w:rsidP="00805206">
      <w:pPr>
        <w:ind w:firstLine="720"/>
        <w:jc w:val="both"/>
        <w:rPr>
          <w:i/>
        </w:rPr>
      </w:pPr>
    </w:p>
    <w:p w14:paraId="18B97727" w14:textId="7F565DA8" w:rsidR="00805206" w:rsidRDefault="00805206" w:rsidP="00805206">
      <w:pPr>
        <w:jc w:val="both"/>
      </w:pPr>
      <w:r>
        <w:t>Este procedimento coloca o estado do funcionário indicado como inativo e de seguida remove-o de todos os serviços para os quais tenha sido alocado e coloca todos os serviços em causa no estado ‘Análise’.</w:t>
      </w:r>
    </w:p>
    <w:p w14:paraId="1E1CD974" w14:textId="77777777" w:rsidR="00805206" w:rsidRDefault="00805206" w:rsidP="00805206">
      <w:pPr>
        <w:jc w:val="both"/>
      </w:pPr>
    </w:p>
    <w:p w14:paraId="53CEF927" w14:textId="43BB264D" w:rsidR="00805206" w:rsidRDefault="00805206" w:rsidP="00805206">
      <w:pPr>
        <w:jc w:val="both"/>
      </w:pPr>
      <w:r>
        <w:t xml:space="preserve">Por fim é chamado o procedimento </w:t>
      </w:r>
      <w:proofErr w:type="spellStart"/>
      <w:r w:rsidRPr="00413A45">
        <w:rPr>
          <w:i/>
        </w:rPr>
        <w:t>spProcessaServicos</w:t>
      </w:r>
      <w:proofErr w:type="spellEnd"/>
      <w:r>
        <w:t xml:space="preserve"> que garante a qualidade dos serviços e sua distribuição por entre os estafetas disponíveis.</w:t>
      </w:r>
    </w:p>
    <w:p w14:paraId="463927FB" w14:textId="77777777" w:rsidR="00805206" w:rsidRDefault="00805206" w:rsidP="00805206">
      <w:pPr>
        <w:jc w:val="both"/>
      </w:pPr>
    </w:p>
    <w:p w14:paraId="19BFA7B8" w14:textId="77777777" w:rsidR="00805206" w:rsidRDefault="00805206" w:rsidP="00805206">
      <w:pPr>
        <w:jc w:val="both"/>
      </w:pPr>
      <w:r>
        <w:t xml:space="preserve">Exemplo antes e depois da execução do procedimento </w:t>
      </w:r>
      <w:proofErr w:type="spellStart"/>
      <w:r w:rsidRPr="00C84631">
        <w:rPr>
          <w:i/>
        </w:rPr>
        <w:t>spAfectarServicos</w:t>
      </w:r>
      <w:proofErr w:type="spellEnd"/>
      <w:r>
        <w:t>:</w:t>
      </w:r>
    </w:p>
    <w:p w14:paraId="68920805" w14:textId="77777777" w:rsidR="00805206" w:rsidRDefault="00805206" w:rsidP="00805206"/>
    <w:p w14:paraId="454AA146" w14:textId="77777777" w:rsidR="00805206" w:rsidRDefault="00805206" w:rsidP="00805206">
      <w:r w:rsidRPr="00C84631">
        <w:rPr>
          <w:noProof/>
          <w:lang w:val="en-US"/>
        </w:rPr>
        <w:drawing>
          <wp:inline distT="0" distB="0" distL="0" distR="0" wp14:anchorId="04CA19CD" wp14:editId="584C9374">
            <wp:extent cx="6045831" cy="6324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401" cy="633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9E520" w14:textId="77777777" w:rsidR="00805206" w:rsidRDefault="00805206" w:rsidP="00805206">
      <w:pPr>
        <w:rPr>
          <w:rFonts w:ascii="Consolas" w:hAnsi="Consolas"/>
        </w:rPr>
      </w:pPr>
    </w:p>
    <w:p w14:paraId="0B77EFA5" w14:textId="77777777" w:rsidR="00805206" w:rsidRDefault="00805206" w:rsidP="00805206">
      <w:pPr>
        <w:rPr>
          <w:rFonts w:ascii="Consolas" w:hAnsi="Consolas"/>
        </w:rPr>
      </w:pPr>
    </w:p>
    <w:p w14:paraId="13313974" w14:textId="77777777" w:rsidR="00805206" w:rsidRPr="00C84631" w:rsidRDefault="00805206" w:rsidP="00805206">
      <w:pPr>
        <w:rPr>
          <w:rFonts w:ascii="Consolas" w:hAnsi="Consolas"/>
        </w:rPr>
      </w:pPr>
      <w:r w:rsidRPr="00C84631">
        <w:rPr>
          <w:rFonts w:ascii="Consolas" w:hAnsi="Consolas"/>
        </w:rPr>
        <w:t>&gt; BEGIN TRAN</w:t>
      </w:r>
    </w:p>
    <w:p w14:paraId="6275C692" w14:textId="77777777" w:rsidR="00805206" w:rsidRPr="00C84631" w:rsidRDefault="00805206" w:rsidP="00805206">
      <w:pPr>
        <w:rPr>
          <w:rFonts w:ascii="Consolas" w:hAnsi="Consolas"/>
        </w:rPr>
      </w:pPr>
      <w:r w:rsidRPr="00C84631">
        <w:rPr>
          <w:rFonts w:ascii="Consolas" w:hAnsi="Consolas"/>
        </w:rPr>
        <w:tab/>
        <w:t>SET XACT_ABORT ON;</w:t>
      </w:r>
    </w:p>
    <w:p w14:paraId="5B4FA80D" w14:textId="77777777" w:rsidR="00805206" w:rsidRPr="00C84631" w:rsidRDefault="00805206" w:rsidP="00805206">
      <w:pPr>
        <w:rPr>
          <w:rFonts w:ascii="Consolas" w:hAnsi="Consolas"/>
        </w:rPr>
      </w:pPr>
      <w:r w:rsidRPr="00C84631">
        <w:rPr>
          <w:rFonts w:ascii="Consolas" w:hAnsi="Consolas"/>
        </w:rPr>
        <w:tab/>
        <w:t>DECLARE @</w:t>
      </w:r>
      <w:proofErr w:type="spellStart"/>
      <w:r w:rsidRPr="00C84631">
        <w:rPr>
          <w:rFonts w:ascii="Consolas" w:hAnsi="Consolas"/>
        </w:rPr>
        <w:t>CodServico</w:t>
      </w:r>
      <w:proofErr w:type="spellEnd"/>
      <w:r w:rsidRPr="00C84631">
        <w:rPr>
          <w:rFonts w:ascii="Consolas" w:hAnsi="Consolas"/>
        </w:rPr>
        <w:t xml:space="preserve"> </w:t>
      </w:r>
      <w:proofErr w:type="spellStart"/>
      <w:r w:rsidRPr="00C84631">
        <w:rPr>
          <w:rFonts w:ascii="Consolas" w:hAnsi="Consolas"/>
        </w:rPr>
        <w:t>int</w:t>
      </w:r>
      <w:proofErr w:type="spellEnd"/>
    </w:p>
    <w:p w14:paraId="19EEF2D6" w14:textId="77777777" w:rsidR="00805206" w:rsidRPr="00C84631" w:rsidRDefault="00805206" w:rsidP="00805206">
      <w:pPr>
        <w:rPr>
          <w:rFonts w:ascii="Consolas" w:hAnsi="Consolas"/>
        </w:rPr>
      </w:pPr>
      <w:r w:rsidRPr="00C84631">
        <w:rPr>
          <w:rFonts w:ascii="Consolas" w:hAnsi="Consolas"/>
        </w:rPr>
        <w:tab/>
        <w:t>EXEC [</w:t>
      </w:r>
      <w:proofErr w:type="spellStart"/>
      <w:proofErr w:type="gramStart"/>
      <w:r w:rsidRPr="00C84631">
        <w:rPr>
          <w:rFonts w:ascii="Consolas" w:hAnsi="Consolas"/>
        </w:rPr>
        <w:t>dbo</w:t>
      </w:r>
      <w:proofErr w:type="spellEnd"/>
      <w:r w:rsidRPr="00C84631">
        <w:rPr>
          <w:rFonts w:ascii="Consolas" w:hAnsi="Consolas"/>
        </w:rPr>
        <w:t>].[</w:t>
      </w:r>
      <w:proofErr w:type="spellStart"/>
      <w:proofErr w:type="gramEnd"/>
      <w:r w:rsidRPr="00C84631">
        <w:rPr>
          <w:rFonts w:ascii="Consolas" w:hAnsi="Consolas"/>
        </w:rPr>
        <w:t>spInsereServico</w:t>
      </w:r>
      <w:proofErr w:type="spellEnd"/>
      <w:r w:rsidRPr="00C84631">
        <w:rPr>
          <w:rFonts w:ascii="Consolas" w:hAnsi="Consolas"/>
        </w:rPr>
        <w:t>] 1,'Notificação Urgente no mesmo Concelho' ,8,1,31,null,@CodServico OUTPUT</w:t>
      </w:r>
    </w:p>
    <w:p w14:paraId="7EE6B5BC" w14:textId="77777777" w:rsidR="00805206" w:rsidRPr="00C84631" w:rsidRDefault="00805206" w:rsidP="00805206">
      <w:pPr>
        <w:rPr>
          <w:rFonts w:ascii="Consolas" w:hAnsi="Consolas"/>
        </w:rPr>
      </w:pPr>
      <w:r w:rsidRPr="00C84631">
        <w:rPr>
          <w:rFonts w:ascii="Consolas" w:hAnsi="Consolas"/>
        </w:rPr>
        <w:tab/>
        <w:t>EXEC [</w:t>
      </w:r>
      <w:proofErr w:type="spellStart"/>
      <w:proofErr w:type="gramStart"/>
      <w:r w:rsidRPr="00C84631">
        <w:rPr>
          <w:rFonts w:ascii="Consolas" w:hAnsi="Consolas"/>
        </w:rPr>
        <w:t>dbo</w:t>
      </w:r>
      <w:proofErr w:type="spellEnd"/>
      <w:r w:rsidRPr="00C84631">
        <w:rPr>
          <w:rFonts w:ascii="Consolas" w:hAnsi="Consolas"/>
        </w:rPr>
        <w:t>].[</w:t>
      </w:r>
      <w:proofErr w:type="spellStart"/>
      <w:proofErr w:type="gramEnd"/>
      <w:r w:rsidRPr="00C84631">
        <w:rPr>
          <w:rFonts w:ascii="Consolas" w:hAnsi="Consolas"/>
        </w:rPr>
        <w:t>spProcessarServicos</w:t>
      </w:r>
      <w:proofErr w:type="spellEnd"/>
      <w:r w:rsidRPr="00C84631">
        <w:rPr>
          <w:rFonts w:ascii="Consolas" w:hAnsi="Consolas"/>
        </w:rPr>
        <w:t>]</w:t>
      </w:r>
    </w:p>
    <w:p w14:paraId="73D6DDC3" w14:textId="77777777" w:rsidR="00805206" w:rsidRPr="00C84631" w:rsidRDefault="00805206" w:rsidP="00805206">
      <w:pPr>
        <w:rPr>
          <w:rFonts w:ascii="Consolas" w:hAnsi="Consolas"/>
        </w:rPr>
      </w:pPr>
      <w:r w:rsidRPr="00C84631">
        <w:rPr>
          <w:rFonts w:ascii="Consolas" w:hAnsi="Consolas"/>
        </w:rPr>
        <w:tab/>
        <w:t xml:space="preserve">SELECT * FROM </w:t>
      </w:r>
      <w:proofErr w:type="spellStart"/>
      <w:r w:rsidRPr="00C84631">
        <w:rPr>
          <w:rFonts w:ascii="Consolas" w:hAnsi="Consolas"/>
        </w:rPr>
        <w:t>Servico</w:t>
      </w:r>
      <w:proofErr w:type="spellEnd"/>
      <w:r w:rsidRPr="00C84631">
        <w:rPr>
          <w:rFonts w:ascii="Consolas" w:hAnsi="Consolas"/>
        </w:rPr>
        <w:t>;</w:t>
      </w:r>
    </w:p>
    <w:p w14:paraId="15067468" w14:textId="77777777" w:rsidR="00805206" w:rsidRPr="00C84631" w:rsidRDefault="00805206" w:rsidP="00805206">
      <w:pPr>
        <w:rPr>
          <w:rFonts w:ascii="Consolas" w:hAnsi="Consolas"/>
        </w:rPr>
      </w:pPr>
      <w:r w:rsidRPr="00C84631">
        <w:rPr>
          <w:rFonts w:ascii="Consolas" w:hAnsi="Consolas"/>
        </w:rPr>
        <w:tab/>
        <w:t xml:space="preserve">EXEC </w:t>
      </w:r>
      <w:proofErr w:type="spellStart"/>
      <w:r w:rsidRPr="00C84631">
        <w:rPr>
          <w:rFonts w:ascii="Consolas" w:hAnsi="Consolas"/>
        </w:rPr>
        <w:t>spAfectarServicos</w:t>
      </w:r>
      <w:proofErr w:type="spellEnd"/>
      <w:r w:rsidRPr="00C84631">
        <w:rPr>
          <w:rFonts w:ascii="Consolas" w:hAnsi="Consolas"/>
        </w:rPr>
        <w:t xml:space="preserve"> 7</w:t>
      </w:r>
    </w:p>
    <w:p w14:paraId="33AC8948" w14:textId="77777777" w:rsidR="00805206" w:rsidRPr="00C84631" w:rsidRDefault="00805206" w:rsidP="00805206">
      <w:pPr>
        <w:rPr>
          <w:rFonts w:ascii="Consolas" w:hAnsi="Consolas"/>
        </w:rPr>
      </w:pPr>
      <w:r w:rsidRPr="00C84631">
        <w:rPr>
          <w:rFonts w:ascii="Consolas" w:hAnsi="Consolas"/>
        </w:rPr>
        <w:tab/>
        <w:t xml:space="preserve">SELECT * FROM </w:t>
      </w:r>
      <w:proofErr w:type="spellStart"/>
      <w:r w:rsidRPr="00C84631">
        <w:rPr>
          <w:rFonts w:ascii="Consolas" w:hAnsi="Consolas"/>
        </w:rPr>
        <w:t>Servico</w:t>
      </w:r>
      <w:proofErr w:type="spellEnd"/>
      <w:r w:rsidRPr="00C84631">
        <w:rPr>
          <w:rFonts w:ascii="Consolas" w:hAnsi="Consolas"/>
        </w:rPr>
        <w:t>;</w:t>
      </w:r>
    </w:p>
    <w:p w14:paraId="7D1B5E47" w14:textId="77777777" w:rsidR="00805206" w:rsidRPr="00C84631" w:rsidRDefault="00805206" w:rsidP="00805206">
      <w:pPr>
        <w:rPr>
          <w:rFonts w:ascii="Consolas" w:hAnsi="Consolas"/>
        </w:rPr>
      </w:pPr>
      <w:r w:rsidRPr="00C84631">
        <w:rPr>
          <w:rFonts w:ascii="Consolas" w:hAnsi="Consolas"/>
        </w:rPr>
        <w:tab/>
        <w:t xml:space="preserve">SELECT * FROM </w:t>
      </w:r>
      <w:proofErr w:type="spellStart"/>
      <w:r w:rsidRPr="00C84631">
        <w:rPr>
          <w:rFonts w:ascii="Consolas" w:hAnsi="Consolas"/>
        </w:rPr>
        <w:t>NumeroServicosPorEstafeta</w:t>
      </w:r>
      <w:proofErr w:type="spellEnd"/>
    </w:p>
    <w:p w14:paraId="1DFCC2CE" w14:textId="77777777" w:rsidR="00805206" w:rsidRPr="00C84631" w:rsidRDefault="00805206" w:rsidP="00805206">
      <w:pPr>
        <w:rPr>
          <w:rFonts w:ascii="Consolas" w:hAnsi="Consolas"/>
        </w:rPr>
      </w:pPr>
      <w:r w:rsidRPr="00C84631">
        <w:rPr>
          <w:rFonts w:ascii="Consolas" w:hAnsi="Consolas"/>
        </w:rPr>
        <w:t>ROLLBACK</w:t>
      </w:r>
    </w:p>
    <w:p w14:paraId="71C66924" w14:textId="77777777" w:rsidR="00805206" w:rsidRPr="00805206" w:rsidRDefault="00805206" w:rsidP="00805206"/>
    <w:sectPr w:rsidR="00805206" w:rsidRPr="00805206" w:rsidSect="0076068A">
      <w:footerReference w:type="default" r:id="rId12"/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00A884" w14:textId="77777777" w:rsidR="00053E87" w:rsidRDefault="00053E87" w:rsidP="00981596">
      <w:pPr>
        <w:spacing w:after="0" w:line="240" w:lineRule="auto"/>
      </w:pPr>
      <w:r>
        <w:separator/>
      </w:r>
    </w:p>
  </w:endnote>
  <w:endnote w:type="continuationSeparator" w:id="0">
    <w:p w14:paraId="798F23E9" w14:textId="77777777" w:rsidR="00053E87" w:rsidRDefault="00053E87" w:rsidP="00981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altName w:val="Arial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97461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79031A" w14:textId="77777777" w:rsidR="00564738" w:rsidRDefault="0056473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67F7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3478D8FC" w14:textId="77777777" w:rsidR="00564738" w:rsidRDefault="005647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61F566" w14:textId="77777777" w:rsidR="00053E87" w:rsidRDefault="00053E87" w:rsidP="00981596">
      <w:pPr>
        <w:spacing w:after="0" w:line="240" w:lineRule="auto"/>
      </w:pPr>
      <w:r>
        <w:separator/>
      </w:r>
    </w:p>
  </w:footnote>
  <w:footnote w:type="continuationSeparator" w:id="0">
    <w:p w14:paraId="348AC87B" w14:textId="77777777" w:rsidR="00053E87" w:rsidRDefault="00053E87" w:rsidP="009815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84DF2"/>
    <w:multiLevelType w:val="hybridMultilevel"/>
    <w:tmpl w:val="AE104EB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751C1"/>
    <w:multiLevelType w:val="hybridMultilevel"/>
    <w:tmpl w:val="3CCAA008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0E2967D4"/>
    <w:multiLevelType w:val="hybridMultilevel"/>
    <w:tmpl w:val="B6E87C4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5143CE"/>
    <w:multiLevelType w:val="hybridMultilevel"/>
    <w:tmpl w:val="0A54796A"/>
    <w:lvl w:ilvl="0" w:tplc="4FC2331C">
      <w:numFmt w:val="bullet"/>
      <w:lvlText w:val=""/>
      <w:lvlJc w:val="left"/>
      <w:pPr>
        <w:ind w:left="1429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0A259F5"/>
    <w:multiLevelType w:val="hybridMultilevel"/>
    <w:tmpl w:val="0992A16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E45B6B"/>
    <w:multiLevelType w:val="hybridMultilevel"/>
    <w:tmpl w:val="A4BE98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1D03DA"/>
    <w:multiLevelType w:val="multilevel"/>
    <w:tmpl w:val="3142FA30"/>
    <w:styleLink w:val="ISEL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071"/>
        </w:tabs>
        <w:ind w:left="1071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28"/>
        </w:tabs>
        <w:ind w:left="1428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785"/>
        </w:tabs>
        <w:ind w:left="1785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142"/>
        </w:tabs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499"/>
        </w:tabs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56"/>
        </w:tabs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213"/>
        </w:tabs>
        <w:ind w:left="3213" w:hanging="357"/>
      </w:pPr>
      <w:rPr>
        <w:rFonts w:hint="default"/>
      </w:rPr>
    </w:lvl>
  </w:abstractNum>
  <w:abstractNum w:abstractNumId="7">
    <w:nsid w:val="232A2FDE"/>
    <w:multiLevelType w:val="multilevel"/>
    <w:tmpl w:val="3142FA30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071"/>
        </w:tabs>
        <w:ind w:left="1071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28"/>
        </w:tabs>
        <w:ind w:left="1428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785"/>
        </w:tabs>
        <w:ind w:left="1785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142"/>
        </w:tabs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499"/>
        </w:tabs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56"/>
        </w:tabs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213"/>
        </w:tabs>
        <w:ind w:left="3213" w:hanging="357"/>
      </w:pPr>
      <w:rPr>
        <w:rFonts w:hint="default"/>
      </w:rPr>
    </w:lvl>
  </w:abstractNum>
  <w:abstractNum w:abstractNumId="8">
    <w:nsid w:val="24F9190A"/>
    <w:multiLevelType w:val="hybridMultilevel"/>
    <w:tmpl w:val="3668911E"/>
    <w:lvl w:ilvl="0" w:tplc="8F88BB9C">
      <w:start w:val="1"/>
      <w:numFmt w:val="decimal"/>
      <w:lvlText w:val="%1)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3304C1"/>
    <w:multiLevelType w:val="hybridMultilevel"/>
    <w:tmpl w:val="C56A0EF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CA3115"/>
    <w:multiLevelType w:val="hybridMultilevel"/>
    <w:tmpl w:val="59707FC8"/>
    <w:lvl w:ilvl="0" w:tplc="0816000F">
      <w:start w:val="1"/>
      <w:numFmt w:val="decimal"/>
      <w:lvlText w:val="%1."/>
      <w:lvlJc w:val="lef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2E5231C1"/>
    <w:multiLevelType w:val="hybridMultilevel"/>
    <w:tmpl w:val="B53C56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136629"/>
    <w:multiLevelType w:val="hybridMultilevel"/>
    <w:tmpl w:val="BC34B66A"/>
    <w:lvl w:ilvl="0" w:tplc="7818CA5A">
      <w:start w:val="1"/>
      <w:numFmt w:val="decimal"/>
      <w:lvlText w:val="%1."/>
      <w:lvlJc w:val="left"/>
      <w:pPr>
        <w:ind w:left="644" w:hanging="360"/>
      </w:pPr>
    </w:lvl>
    <w:lvl w:ilvl="1" w:tplc="0816000F">
      <w:start w:val="1"/>
      <w:numFmt w:val="decimal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024EF5"/>
    <w:multiLevelType w:val="multilevel"/>
    <w:tmpl w:val="3142FA30"/>
    <w:numStyleLink w:val="ISEL"/>
  </w:abstractNum>
  <w:abstractNum w:abstractNumId="14">
    <w:nsid w:val="3E127640"/>
    <w:multiLevelType w:val="hybridMultilevel"/>
    <w:tmpl w:val="A9E41406"/>
    <w:lvl w:ilvl="0" w:tplc="0816000F">
      <w:start w:val="1"/>
      <w:numFmt w:val="decimal"/>
      <w:lvlText w:val="%1.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5">
    <w:nsid w:val="3E127DCC"/>
    <w:multiLevelType w:val="hybridMultilevel"/>
    <w:tmpl w:val="998ADB28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>
    <w:nsid w:val="3EA044B1"/>
    <w:multiLevelType w:val="hybridMultilevel"/>
    <w:tmpl w:val="138C3858"/>
    <w:lvl w:ilvl="0" w:tplc="4FC233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3E2D60"/>
    <w:multiLevelType w:val="hybridMultilevel"/>
    <w:tmpl w:val="C56A0EF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7A6C7E"/>
    <w:multiLevelType w:val="hybridMultilevel"/>
    <w:tmpl w:val="F36610E2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D90A11"/>
    <w:multiLevelType w:val="multilevel"/>
    <w:tmpl w:val="3142FA30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071"/>
        </w:tabs>
        <w:ind w:left="1071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28"/>
        </w:tabs>
        <w:ind w:left="1428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785"/>
        </w:tabs>
        <w:ind w:left="1785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142"/>
        </w:tabs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499"/>
        </w:tabs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56"/>
        </w:tabs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213"/>
        </w:tabs>
        <w:ind w:left="3213" w:hanging="357"/>
      </w:pPr>
      <w:rPr>
        <w:rFonts w:hint="default"/>
      </w:rPr>
    </w:lvl>
  </w:abstractNum>
  <w:abstractNum w:abstractNumId="20">
    <w:nsid w:val="453666EB"/>
    <w:multiLevelType w:val="hybridMultilevel"/>
    <w:tmpl w:val="34C49F88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>
    <w:nsid w:val="461C5122"/>
    <w:multiLevelType w:val="hybridMultilevel"/>
    <w:tmpl w:val="01E4D5D2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44719D"/>
    <w:multiLevelType w:val="hybridMultilevel"/>
    <w:tmpl w:val="4AD07A12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225F0D"/>
    <w:multiLevelType w:val="hybridMultilevel"/>
    <w:tmpl w:val="BEE87D7C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6378CA"/>
    <w:multiLevelType w:val="hybridMultilevel"/>
    <w:tmpl w:val="41E44DB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C2496A"/>
    <w:multiLevelType w:val="multilevel"/>
    <w:tmpl w:val="3142FA30"/>
    <w:numStyleLink w:val="ISEL"/>
  </w:abstractNum>
  <w:abstractNum w:abstractNumId="26">
    <w:nsid w:val="4DAF7C2E"/>
    <w:multiLevelType w:val="hybridMultilevel"/>
    <w:tmpl w:val="01E4D5D2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EFF621E"/>
    <w:multiLevelType w:val="hybridMultilevel"/>
    <w:tmpl w:val="C56A0EF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554952"/>
    <w:multiLevelType w:val="hybridMultilevel"/>
    <w:tmpl w:val="3FB0A8B4"/>
    <w:lvl w:ilvl="0" w:tplc="0816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>
    <w:nsid w:val="5CEC0834"/>
    <w:multiLevelType w:val="hybridMultilevel"/>
    <w:tmpl w:val="094892F2"/>
    <w:lvl w:ilvl="0" w:tplc="C464EAD8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37" w:hanging="360"/>
      </w:pPr>
    </w:lvl>
    <w:lvl w:ilvl="2" w:tplc="0816001B" w:tentative="1">
      <w:start w:val="1"/>
      <w:numFmt w:val="lowerRoman"/>
      <w:lvlText w:val="%3."/>
      <w:lvlJc w:val="right"/>
      <w:pPr>
        <w:ind w:left="2157" w:hanging="180"/>
      </w:pPr>
    </w:lvl>
    <w:lvl w:ilvl="3" w:tplc="0816000F" w:tentative="1">
      <w:start w:val="1"/>
      <w:numFmt w:val="decimal"/>
      <w:lvlText w:val="%4."/>
      <w:lvlJc w:val="left"/>
      <w:pPr>
        <w:ind w:left="2877" w:hanging="360"/>
      </w:pPr>
    </w:lvl>
    <w:lvl w:ilvl="4" w:tplc="08160019" w:tentative="1">
      <w:start w:val="1"/>
      <w:numFmt w:val="lowerLetter"/>
      <w:lvlText w:val="%5."/>
      <w:lvlJc w:val="left"/>
      <w:pPr>
        <w:ind w:left="3597" w:hanging="360"/>
      </w:pPr>
    </w:lvl>
    <w:lvl w:ilvl="5" w:tplc="0816001B" w:tentative="1">
      <w:start w:val="1"/>
      <w:numFmt w:val="lowerRoman"/>
      <w:lvlText w:val="%6."/>
      <w:lvlJc w:val="right"/>
      <w:pPr>
        <w:ind w:left="4317" w:hanging="180"/>
      </w:pPr>
    </w:lvl>
    <w:lvl w:ilvl="6" w:tplc="0816000F" w:tentative="1">
      <w:start w:val="1"/>
      <w:numFmt w:val="decimal"/>
      <w:lvlText w:val="%7."/>
      <w:lvlJc w:val="left"/>
      <w:pPr>
        <w:ind w:left="5037" w:hanging="360"/>
      </w:pPr>
    </w:lvl>
    <w:lvl w:ilvl="7" w:tplc="08160019" w:tentative="1">
      <w:start w:val="1"/>
      <w:numFmt w:val="lowerLetter"/>
      <w:lvlText w:val="%8."/>
      <w:lvlJc w:val="left"/>
      <w:pPr>
        <w:ind w:left="5757" w:hanging="360"/>
      </w:pPr>
    </w:lvl>
    <w:lvl w:ilvl="8" w:tplc="08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0">
    <w:nsid w:val="5E5A788E"/>
    <w:multiLevelType w:val="hybridMultilevel"/>
    <w:tmpl w:val="E55230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606252"/>
    <w:multiLevelType w:val="hybridMultilevel"/>
    <w:tmpl w:val="7046B008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>
    <w:nsid w:val="6578739C"/>
    <w:multiLevelType w:val="hybridMultilevel"/>
    <w:tmpl w:val="F45AD77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3A758D"/>
    <w:multiLevelType w:val="hybridMultilevel"/>
    <w:tmpl w:val="FA4AA5C6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>
    <w:nsid w:val="6A7C6907"/>
    <w:multiLevelType w:val="multilevel"/>
    <w:tmpl w:val="EE528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CCF09E2"/>
    <w:multiLevelType w:val="hybridMultilevel"/>
    <w:tmpl w:val="C33420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DF2D0A"/>
    <w:multiLevelType w:val="hybridMultilevel"/>
    <w:tmpl w:val="0A1C3408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4A2846"/>
    <w:multiLevelType w:val="hybridMultilevel"/>
    <w:tmpl w:val="83A23C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3D0661"/>
    <w:multiLevelType w:val="hybridMultilevel"/>
    <w:tmpl w:val="528664C0"/>
    <w:lvl w:ilvl="0" w:tplc="0816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60851CF"/>
    <w:multiLevelType w:val="hybridMultilevel"/>
    <w:tmpl w:val="78C0E81A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>
    <w:nsid w:val="7CA81103"/>
    <w:multiLevelType w:val="hybridMultilevel"/>
    <w:tmpl w:val="A244A59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E4910DF"/>
    <w:multiLevelType w:val="hybridMultilevel"/>
    <w:tmpl w:val="F0EC3B9E"/>
    <w:lvl w:ilvl="0" w:tplc="0816000F">
      <w:start w:val="1"/>
      <w:numFmt w:val="decimal"/>
      <w:lvlText w:val="%1."/>
      <w:lvlJc w:val="lef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2">
    <w:nsid w:val="7FDE49A1"/>
    <w:multiLevelType w:val="hybridMultilevel"/>
    <w:tmpl w:val="AA0C24C6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8"/>
  </w:num>
  <w:num w:numId="4">
    <w:abstractNumId w:val="40"/>
  </w:num>
  <w:num w:numId="5">
    <w:abstractNumId w:val="12"/>
  </w:num>
  <w:num w:numId="6">
    <w:abstractNumId w:val="31"/>
  </w:num>
  <w:num w:numId="7">
    <w:abstractNumId w:val="37"/>
  </w:num>
  <w:num w:numId="8">
    <w:abstractNumId w:val="41"/>
  </w:num>
  <w:num w:numId="9">
    <w:abstractNumId w:val="42"/>
  </w:num>
  <w:num w:numId="10">
    <w:abstractNumId w:val="39"/>
  </w:num>
  <w:num w:numId="11">
    <w:abstractNumId w:val="1"/>
  </w:num>
  <w:num w:numId="12">
    <w:abstractNumId w:val="20"/>
  </w:num>
  <w:num w:numId="13">
    <w:abstractNumId w:val="11"/>
  </w:num>
  <w:num w:numId="14">
    <w:abstractNumId w:val="28"/>
  </w:num>
  <w:num w:numId="15">
    <w:abstractNumId w:val="15"/>
  </w:num>
  <w:num w:numId="16">
    <w:abstractNumId w:val="33"/>
  </w:num>
  <w:num w:numId="17">
    <w:abstractNumId w:val="10"/>
  </w:num>
  <w:num w:numId="18">
    <w:abstractNumId w:val="6"/>
  </w:num>
  <w:num w:numId="19">
    <w:abstractNumId w:val="25"/>
  </w:num>
  <w:num w:numId="20">
    <w:abstractNumId w:val="23"/>
  </w:num>
  <w:num w:numId="21">
    <w:abstractNumId w:val="36"/>
  </w:num>
  <w:num w:numId="22">
    <w:abstractNumId w:val="7"/>
  </w:num>
  <w:num w:numId="23">
    <w:abstractNumId w:val="14"/>
  </w:num>
  <w:num w:numId="24">
    <w:abstractNumId w:val="29"/>
  </w:num>
  <w:num w:numId="25">
    <w:abstractNumId w:val="19"/>
  </w:num>
  <w:num w:numId="26">
    <w:abstractNumId w:val="22"/>
  </w:num>
  <w:num w:numId="27">
    <w:abstractNumId w:val="21"/>
  </w:num>
  <w:num w:numId="28">
    <w:abstractNumId w:val="26"/>
  </w:num>
  <w:num w:numId="29">
    <w:abstractNumId w:val="2"/>
  </w:num>
  <w:num w:numId="30">
    <w:abstractNumId w:val="16"/>
  </w:num>
  <w:num w:numId="31">
    <w:abstractNumId w:val="32"/>
  </w:num>
  <w:num w:numId="32">
    <w:abstractNumId w:val="0"/>
  </w:num>
  <w:num w:numId="33">
    <w:abstractNumId w:val="3"/>
  </w:num>
  <w:num w:numId="34">
    <w:abstractNumId w:val="4"/>
  </w:num>
  <w:num w:numId="35">
    <w:abstractNumId w:val="5"/>
  </w:num>
  <w:num w:numId="36">
    <w:abstractNumId w:val="24"/>
  </w:num>
  <w:num w:numId="37">
    <w:abstractNumId w:val="34"/>
  </w:num>
  <w:num w:numId="38">
    <w:abstractNumId w:val="27"/>
  </w:num>
  <w:num w:numId="39">
    <w:abstractNumId w:val="30"/>
  </w:num>
  <w:num w:numId="40">
    <w:abstractNumId w:val="35"/>
  </w:num>
  <w:num w:numId="41">
    <w:abstractNumId w:val="17"/>
  </w:num>
  <w:num w:numId="42">
    <w:abstractNumId w:val="9"/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linkStyl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778"/>
    <w:rsid w:val="00000C09"/>
    <w:rsid w:val="00011AE3"/>
    <w:rsid w:val="000139E7"/>
    <w:rsid w:val="00016DBB"/>
    <w:rsid w:val="00017D7E"/>
    <w:rsid w:val="00021965"/>
    <w:rsid w:val="00022052"/>
    <w:rsid w:val="000319AE"/>
    <w:rsid w:val="0003658F"/>
    <w:rsid w:val="00040498"/>
    <w:rsid w:val="00053E87"/>
    <w:rsid w:val="00065249"/>
    <w:rsid w:val="00066055"/>
    <w:rsid w:val="00072F96"/>
    <w:rsid w:val="000732C6"/>
    <w:rsid w:val="0007528F"/>
    <w:rsid w:val="00076D77"/>
    <w:rsid w:val="000804F1"/>
    <w:rsid w:val="000839A0"/>
    <w:rsid w:val="00085EC8"/>
    <w:rsid w:val="00086CBE"/>
    <w:rsid w:val="00090723"/>
    <w:rsid w:val="0009698A"/>
    <w:rsid w:val="00097B39"/>
    <w:rsid w:val="000A7ECA"/>
    <w:rsid w:val="000B274B"/>
    <w:rsid w:val="000B2E80"/>
    <w:rsid w:val="000B500E"/>
    <w:rsid w:val="000B5A3C"/>
    <w:rsid w:val="000B670B"/>
    <w:rsid w:val="000B7A51"/>
    <w:rsid w:val="000C2528"/>
    <w:rsid w:val="000C3B88"/>
    <w:rsid w:val="000C66FC"/>
    <w:rsid w:val="000E2AF5"/>
    <w:rsid w:val="000E64AC"/>
    <w:rsid w:val="00100846"/>
    <w:rsid w:val="0010184D"/>
    <w:rsid w:val="0010657A"/>
    <w:rsid w:val="001143AB"/>
    <w:rsid w:val="00123BD2"/>
    <w:rsid w:val="00123F74"/>
    <w:rsid w:val="0012475E"/>
    <w:rsid w:val="00135980"/>
    <w:rsid w:val="00136B37"/>
    <w:rsid w:val="00147ABE"/>
    <w:rsid w:val="00154CB8"/>
    <w:rsid w:val="001560B9"/>
    <w:rsid w:val="00162542"/>
    <w:rsid w:val="0016593A"/>
    <w:rsid w:val="00172F45"/>
    <w:rsid w:val="00190104"/>
    <w:rsid w:val="001920F7"/>
    <w:rsid w:val="00195B29"/>
    <w:rsid w:val="001A06B2"/>
    <w:rsid w:val="001B3C33"/>
    <w:rsid w:val="001B61CF"/>
    <w:rsid w:val="001C35AA"/>
    <w:rsid w:val="001D4511"/>
    <w:rsid w:val="001E0796"/>
    <w:rsid w:val="001F2361"/>
    <w:rsid w:val="00210A05"/>
    <w:rsid w:val="00211178"/>
    <w:rsid w:val="00211F52"/>
    <w:rsid w:val="00220BBA"/>
    <w:rsid w:val="00222AE1"/>
    <w:rsid w:val="00224DF5"/>
    <w:rsid w:val="00226A57"/>
    <w:rsid w:val="00231DBE"/>
    <w:rsid w:val="0024174E"/>
    <w:rsid w:val="00247213"/>
    <w:rsid w:val="00256836"/>
    <w:rsid w:val="00257FCA"/>
    <w:rsid w:val="00261487"/>
    <w:rsid w:val="00266D7A"/>
    <w:rsid w:val="00274528"/>
    <w:rsid w:val="00276C30"/>
    <w:rsid w:val="00281773"/>
    <w:rsid w:val="00282812"/>
    <w:rsid w:val="002944B4"/>
    <w:rsid w:val="002A0EC3"/>
    <w:rsid w:val="002C352E"/>
    <w:rsid w:val="002C3AEB"/>
    <w:rsid w:val="002C4ED4"/>
    <w:rsid w:val="002C636F"/>
    <w:rsid w:val="002E07F6"/>
    <w:rsid w:val="002E136C"/>
    <w:rsid w:val="002E743A"/>
    <w:rsid w:val="00300369"/>
    <w:rsid w:val="003049CA"/>
    <w:rsid w:val="00305C33"/>
    <w:rsid w:val="003148E2"/>
    <w:rsid w:val="00314A3B"/>
    <w:rsid w:val="00321338"/>
    <w:rsid w:val="00327686"/>
    <w:rsid w:val="003343F1"/>
    <w:rsid w:val="0034493C"/>
    <w:rsid w:val="00352B87"/>
    <w:rsid w:val="003541C0"/>
    <w:rsid w:val="00377532"/>
    <w:rsid w:val="003B3E3F"/>
    <w:rsid w:val="003B5C85"/>
    <w:rsid w:val="003B61E5"/>
    <w:rsid w:val="003C1676"/>
    <w:rsid w:val="003D2DDD"/>
    <w:rsid w:val="003D6A38"/>
    <w:rsid w:val="003E32A7"/>
    <w:rsid w:val="004109C4"/>
    <w:rsid w:val="00411A43"/>
    <w:rsid w:val="00413129"/>
    <w:rsid w:val="004168F8"/>
    <w:rsid w:val="00417419"/>
    <w:rsid w:val="0043174B"/>
    <w:rsid w:val="004330F0"/>
    <w:rsid w:val="004355E2"/>
    <w:rsid w:val="00435E4D"/>
    <w:rsid w:val="00443D74"/>
    <w:rsid w:val="004568D8"/>
    <w:rsid w:val="00461341"/>
    <w:rsid w:val="004630A0"/>
    <w:rsid w:val="00480D4F"/>
    <w:rsid w:val="004902AD"/>
    <w:rsid w:val="004951F3"/>
    <w:rsid w:val="004B7967"/>
    <w:rsid w:val="004C2DBD"/>
    <w:rsid w:val="004E1E23"/>
    <w:rsid w:val="004E3084"/>
    <w:rsid w:val="004E5AD9"/>
    <w:rsid w:val="004E647D"/>
    <w:rsid w:val="004F089C"/>
    <w:rsid w:val="004F5EBB"/>
    <w:rsid w:val="00501E30"/>
    <w:rsid w:val="005061D9"/>
    <w:rsid w:val="00535168"/>
    <w:rsid w:val="0054547C"/>
    <w:rsid w:val="0055757D"/>
    <w:rsid w:val="005606F8"/>
    <w:rsid w:val="00564738"/>
    <w:rsid w:val="00565153"/>
    <w:rsid w:val="005966B0"/>
    <w:rsid w:val="00597565"/>
    <w:rsid w:val="005A5D90"/>
    <w:rsid w:val="005C2CC9"/>
    <w:rsid w:val="005D2C8F"/>
    <w:rsid w:val="005D461F"/>
    <w:rsid w:val="005E3434"/>
    <w:rsid w:val="0060772F"/>
    <w:rsid w:val="006226D3"/>
    <w:rsid w:val="00622E1D"/>
    <w:rsid w:val="006245DB"/>
    <w:rsid w:val="00631C66"/>
    <w:rsid w:val="006342CB"/>
    <w:rsid w:val="00634D88"/>
    <w:rsid w:val="00635E42"/>
    <w:rsid w:val="00645B20"/>
    <w:rsid w:val="0066170F"/>
    <w:rsid w:val="00662896"/>
    <w:rsid w:val="00663DCE"/>
    <w:rsid w:val="00666778"/>
    <w:rsid w:val="006679D5"/>
    <w:rsid w:val="00670C02"/>
    <w:rsid w:val="006740C4"/>
    <w:rsid w:val="0067751C"/>
    <w:rsid w:val="006820FF"/>
    <w:rsid w:val="00686138"/>
    <w:rsid w:val="0068753F"/>
    <w:rsid w:val="0069180C"/>
    <w:rsid w:val="006C0763"/>
    <w:rsid w:val="006C2C56"/>
    <w:rsid w:val="006C7E68"/>
    <w:rsid w:val="006D60B0"/>
    <w:rsid w:val="006D6FB7"/>
    <w:rsid w:val="006E0D75"/>
    <w:rsid w:val="006E5155"/>
    <w:rsid w:val="006F1147"/>
    <w:rsid w:val="00703219"/>
    <w:rsid w:val="00715112"/>
    <w:rsid w:val="0071561E"/>
    <w:rsid w:val="00730687"/>
    <w:rsid w:val="007322DF"/>
    <w:rsid w:val="00742336"/>
    <w:rsid w:val="00742D8A"/>
    <w:rsid w:val="00745706"/>
    <w:rsid w:val="0076068A"/>
    <w:rsid w:val="0076562E"/>
    <w:rsid w:val="00771357"/>
    <w:rsid w:val="00781E0C"/>
    <w:rsid w:val="00783F47"/>
    <w:rsid w:val="007930FB"/>
    <w:rsid w:val="007948A4"/>
    <w:rsid w:val="00795E34"/>
    <w:rsid w:val="007972E2"/>
    <w:rsid w:val="007A5D7B"/>
    <w:rsid w:val="007A7C55"/>
    <w:rsid w:val="007B3112"/>
    <w:rsid w:val="007B334A"/>
    <w:rsid w:val="007D487D"/>
    <w:rsid w:val="007D4EB7"/>
    <w:rsid w:val="007E0836"/>
    <w:rsid w:val="007E1E53"/>
    <w:rsid w:val="007E6861"/>
    <w:rsid w:val="007F0315"/>
    <w:rsid w:val="007F1BED"/>
    <w:rsid w:val="007F6A2E"/>
    <w:rsid w:val="00805206"/>
    <w:rsid w:val="00805A9F"/>
    <w:rsid w:val="00805D55"/>
    <w:rsid w:val="00807676"/>
    <w:rsid w:val="00812DF9"/>
    <w:rsid w:val="00815384"/>
    <w:rsid w:val="008238EC"/>
    <w:rsid w:val="00827133"/>
    <w:rsid w:val="008279A2"/>
    <w:rsid w:val="00833D73"/>
    <w:rsid w:val="00846F62"/>
    <w:rsid w:val="00853CA3"/>
    <w:rsid w:val="00860981"/>
    <w:rsid w:val="00864B04"/>
    <w:rsid w:val="008816A5"/>
    <w:rsid w:val="00884BCF"/>
    <w:rsid w:val="00891485"/>
    <w:rsid w:val="008932D5"/>
    <w:rsid w:val="008A3FF4"/>
    <w:rsid w:val="008A4133"/>
    <w:rsid w:val="008B04DD"/>
    <w:rsid w:val="008D119F"/>
    <w:rsid w:val="008D1819"/>
    <w:rsid w:val="008E39BD"/>
    <w:rsid w:val="008F497E"/>
    <w:rsid w:val="00904F17"/>
    <w:rsid w:val="00925F0B"/>
    <w:rsid w:val="00927406"/>
    <w:rsid w:val="00931984"/>
    <w:rsid w:val="009322D2"/>
    <w:rsid w:val="00932CDA"/>
    <w:rsid w:val="00935077"/>
    <w:rsid w:val="00940B50"/>
    <w:rsid w:val="00940D37"/>
    <w:rsid w:val="0094481C"/>
    <w:rsid w:val="0095172D"/>
    <w:rsid w:val="00970645"/>
    <w:rsid w:val="009769DE"/>
    <w:rsid w:val="00977156"/>
    <w:rsid w:val="00981596"/>
    <w:rsid w:val="00982404"/>
    <w:rsid w:val="00987D36"/>
    <w:rsid w:val="009A6858"/>
    <w:rsid w:val="009B0820"/>
    <w:rsid w:val="009B3A7D"/>
    <w:rsid w:val="009C28B1"/>
    <w:rsid w:val="009C413A"/>
    <w:rsid w:val="009C5ACB"/>
    <w:rsid w:val="009C6C1E"/>
    <w:rsid w:val="009C7627"/>
    <w:rsid w:val="009D7AB6"/>
    <w:rsid w:val="009E170C"/>
    <w:rsid w:val="009F0998"/>
    <w:rsid w:val="009F2744"/>
    <w:rsid w:val="009F428A"/>
    <w:rsid w:val="009F450F"/>
    <w:rsid w:val="00A03A33"/>
    <w:rsid w:val="00A10ECA"/>
    <w:rsid w:val="00A156B1"/>
    <w:rsid w:val="00A163D9"/>
    <w:rsid w:val="00A16805"/>
    <w:rsid w:val="00A371D4"/>
    <w:rsid w:val="00A40500"/>
    <w:rsid w:val="00A425B9"/>
    <w:rsid w:val="00A44BA3"/>
    <w:rsid w:val="00A44F46"/>
    <w:rsid w:val="00A6060D"/>
    <w:rsid w:val="00A9096A"/>
    <w:rsid w:val="00AA073E"/>
    <w:rsid w:val="00AB423F"/>
    <w:rsid w:val="00AB6139"/>
    <w:rsid w:val="00AB6FAA"/>
    <w:rsid w:val="00AC5809"/>
    <w:rsid w:val="00AC7FC4"/>
    <w:rsid w:val="00AD21D6"/>
    <w:rsid w:val="00AD52F0"/>
    <w:rsid w:val="00AE1FD1"/>
    <w:rsid w:val="00AE2086"/>
    <w:rsid w:val="00AE5477"/>
    <w:rsid w:val="00AF1B04"/>
    <w:rsid w:val="00AF610C"/>
    <w:rsid w:val="00B072BF"/>
    <w:rsid w:val="00B30977"/>
    <w:rsid w:val="00B41C5E"/>
    <w:rsid w:val="00B44D44"/>
    <w:rsid w:val="00B5572E"/>
    <w:rsid w:val="00B60D87"/>
    <w:rsid w:val="00B62E56"/>
    <w:rsid w:val="00B66062"/>
    <w:rsid w:val="00B71577"/>
    <w:rsid w:val="00B72A5A"/>
    <w:rsid w:val="00B865F4"/>
    <w:rsid w:val="00B91C84"/>
    <w:rsid w:val="00B95911"/>
    <w:rsid w:val="00B96BD2"/>
    <w:rsid w:val="00BA2FED"/>
    <w:rsid w:val="00BA522B"/>
    <w:rsid w:val="00BB6861"/>
    <w:rsid w:val="00BC07B8"/>
    <w:rsid w:val="00BC1EC5"/>
    <w:rsid w:val="00BE4766"/>
    <w:rsid w:val="00BE511A"/>
    <w:rsid w:val="00BF1100"/>
    <w:rsid w:val="00BF564E"/>
    <w:rsid w:val="00BF63EC"/>
    <w:rsid w:val="00C0012A"/>
    <w:rsid w:val="00C0266E"/>
    <w:rsid w:val="00C05561"/>
    <w:rsid w:val="00C13417"/>
    <w:rsid w:val="00C1447F"/>
    <w:rsid w:val="00C21348"/>
    <w:rsid w:val="00C23A2E"/>
    <w:rsid w:val="00C524E6"/>
    <w:rsid w:val="00C56BB1"/>
    <w:rsid w:val="00C57BDF"/>
    <w:rsid w:val="00C70CBA"/>
    <w:rsid w:val="00C87216"/>
    <w:rsid w:val="00C921A5"/>
    <w:rsid w:val="00CA0ED2"/>
    <w:rsid w:val="00CA23B3"/>
    <w:rsid w:val="00CB4431"/>
    <w:rsid w:val="00CC3C56"/>
    <w:rsid w:val="00CC6F61"/>
    <w:rsid w:val="00CD486F"/>
    <w:rsid w:val="00CD571E"/>
    <w:rsid w:val="00CD5F84"/>
    <w:rsid w:val="00CD607E"/>
    <w:rsid w:val="00CE3A04"/>
    <w:rsid w:val="00CF18C2"/>
    <w:rsid w:val="00D10717"/>
    <w:rsid w:val="00D10E06"/>
    <w:rsid w:val="00D21DFC"/>
    <w:rsid w:val="00D36F90"/>
    <w:rsid w:val="00D42400"/>
    <w:rsid w:val="00D42C43"/>
    <w:rsid w:val="00D515E7"/>
    <w:rsid w:val="00D52722"/>
    <w:rsid w:val="00D55D8A"/>
    <w:rsid w:val="00D57F9C"/>
    <w:rsid w:val="00D626D6"/>
    <w:rsid w:val="00D707A1"/>
    <w:rsid w:val="00D75EA1"/>
    <w:rsid w:val="00D858DD"/>
    <w:rsid w:val="00D85B85"/>
    <w:rsid w:val="00D92E0B"/>
    <w:rsid w:val="00DA1CF2"/>
    <w:rsid w:val="00DA21FF"/>
    <w:rsid w:val="00DA78C0"/>
    <w:rsid w:val="00DB17E3"/>
    <w:rsid w:val="00DB578D"/>
    <w:rsid w:val="00DC2E40"/>
    <w:rsid w:val="00DD6B28"/>
    <w:rsid w:val="00DE055B"/>
    <w:rsid w:val="00DE182F"/>
    <w:rsid w:val="00E06885"/>
    <w:rsid w:val="00E1388B"/>
    <w:rsid w:val="00E155F3"/>
    <w:rsid w:val="00E22FF3"/>
    <w:rsid w:val="00E30652"/>
    <w:rsid w:val="00E31587"/>
    <w:rsid w:val="00E339C5"/>
    <w:rsid w:val="00E35142"/>
    <w:rsid w:val="00E35732"/>
    <w:rsid w:val="00E43AD4"/>
    <w:rsid w:val="00E463F0"/>
    <w:rsid w:val="00E47395"/>
    <w:rsid w:val="00E54818"/>
    <w:rsid w:val="00E54B05"/>
    <w:rsid w:val="00E653A5"/>
    <w:rsid w:val="00E70E3F"/>
    <w:rsid w:val="00E76A86"/>
    <w:rsid w:val="00E77396"/>
    <w:rsid w:val="00E8040F"/>
    <w:rsid w:val="00E834DF"/>
    <w:rsid w:val="00E8426F"/>
    <w:rsid w:val="00E85375"/>
    <w:rsid w:val="00E933D2"/>
    <w:rsid w:val="00E95E21"/>
    <w:rsid w:val="00E967F7"/>
    <w:rsid w:val="00EA568B"/>
    <w:rsid w:val="00EB2B0B"/>
    <w:rsid w:val="00EB3A6D"/>
    <w:rsid w:val="00EB7BF1"/>
    <w:rsid w:val="00EC3462"/>
    <w:rsid w:val="00EC4D81"/>
    <w:rsid w:val="00ED4A27"/>
    <w:rsid w:val="00EE334D"/>
    <w:rsid w:val="00EE7818"/>
    <w:rsid w:val="00F00C14"/>
    <w:rsid w:val="00F13035"/>
    <w:rsid w:val="00F25717"/>
    <w:rsid w:val="00F30680"/>
    <w:rsid w:val="00F30703"/>
    <w:rsid w:val="00F41DFF"/>
    <w:rsid w:val="00F463C7"/>
    <w:rsid w:val="00F52CB1"/>
    <w:rsid w:val="00F6601A"/>
    <w:rsid w:val="00F66E80"/>
    <w:rsid w:val="00F67CFA"/>
    <w:rsid w:val="00F72494"/>
    <w:rsid w:val="00F7757F"/>
    <w:rsid w:val="00F77E73"/>
    <w:rsid w:val="00F803AF"/>
    <w:rsid w:val="00F82839"/>
    <w:rsid w:val="00F94E8D"/>
    <w:rsid w:val="00F9666F"/>
    <w:rsid w:val="00F97B65"/>
    <w:rsid w:val="00FA3C5C"/>
    <w:rsid w:val="00FB1E57"/>
    <w:rsid w:val="00FC65CE"/>
    <w:rsid w:val="00FD128F"/>
    <w:rsid w:val="00FD7DB9"/>
    <w:rsid w:val="00FE16CA"/>
    <w:rsid w:val="00FE25B0"/>
    <w:rsid w:val="00FE7D86"/>
    <w:rsid w:val="00FF3DE0"/>
    <w:rsid w:val="00FF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B950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461F"/>
    <w:pPr>
      <w:spacing w:before="0" w:after="160" w:line="259" w:lineRule="auto"/>
    </w:pPr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6A38"/>
    <w:pPr>
      <w:pageBreakBefore/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6A3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A38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6A38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A38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A3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A38"/>
    <w:pPr>
      <w:spacing w:before="3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A3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A3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  <w:rsid w:val="005D461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D461F"/>
  </w:style>
  <w:style w:type="paragraph" w:styleId="Title">
    <w:name w:val="Title"/>
    <w:basedOn w:val="Normal"/>
    <w:next w:val="Normal"/>
    <w:link w:val="TitleChar"/>
    <w:uiPriority w:val="10"/>
    <w:qFormat/>
    <w:rsid w:val="003D6A38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6A38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A3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6A38"/>
    <w:rPr>
      <w:caps/>
      <w:color w:val="595959" w:themeColor="text1" w:themeTint="A6"/>
      <w:spacing w:val="10"/>
      <w:sz w:val="24"/>
      <w:szCs w:val="24"/>
    </w:rPr>
  </w:style>
  <w:style w:type="character" w:styleId="SubtleReference">
    <w:name w:val="Subtle Reference"/>
    <w:uiPriority w:val="31"/>
    <w:qFormat/>
    <w:rsid w:val="003D6A38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D6A38"/>
    <w:rPr>
      <w:b/>
      <w:bCs/>
      <w:i/>
      <w:iCs/>
      <w:caps/>
      <w:color w:val="4F81BD" w:themeColor="accent1"/>
    </w:rPr>
  </w:style>
  <w:style w:type="character" w:styleId="Emphasis">
    <w:name w:val="Emphasis"/>
    <w:uiPriority w:val="20"/>
    <w:qFormat/>
    <w:rsid w:val="003D6A38"/>
    <w:rPr>
      <w:i/>
      <w:caps w:val="0"/>
      <w:color w:val="243F60" w:themeColor="accent1" w:themeShade="7F"/>
      <w:spacing w:val="5"/>
    </w:rPr>
  </w:style>
  <w:style w:type="character" w:styleId="IntenseEmphasis">
    <w:name w:val="Intense Emphasis"/>
    <w:uiPriority w:val="21"/>
    <w:qFormat/>
    <w:rsid w:val="003D6A38"/>
    <w:rPr>
      <w:b/>
      <w:bCs/>
      <w:caps/>
      <w:color w:val="243F60" w:themeColor="accent1" w:themeShade="7F"/>
      <w:spacing w:val="10"/>
    </w:rPr>
  </w:style>
  <w:style w:type="paragraph" w:styleId="ListParagraph">
    <w:name w:val="List Paragraph"/>
    <w:basedOn w:val="Normal"/>
    <w:uiPriority w:val="34"/>
    <w:qFormat/>
    <w:rsid w:val="003D6A38"/>
    <w:pPr>
      <w:ind w:left="720"/>
      <w:contextualSpacing/>
    </w:pPr>
  </w:style>
  <w:style w:type="paragraph" w:customStyle="1" w:styleId="Code">
    <w:name w:val="Code"/>
    <w:basedOn w:val="ListParagraph"/>
    <w:rsid w:val="00011A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  <w:noProof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D6A38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D6A38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D6A38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3D6A38"/>
    <w:rPr>
      <w:caps/>
      <w:color w:val="365F91" w:themeColor="accent1" w:themeShade="BF"/>
      <w:spacing w:val="1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A38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link w:val="NoSpacingChar"/>
    <w:uiPriority w:val="1"/>
    <w:qFormat/>
    <w:rsid w:val="003D6A3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D6A38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D6A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A38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D6A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A38"/>
    <w:rPr>
      <w:sz w:val="20"/>
      <w:szCs w:val="20"/>
    </w:rPr>
  </w:style>
  <w:style w:type="table" w:styleId="TableGrid">
    <w:name w:val="Table Grid"/>
    <w:basedOn w:val="TableNormal"/>
    <w:uiPriority w:val="59"/>
    <w:rsid w:val="003D6A38"/>
    <w:pPr>
      <w:spacing w:before="0" w:after="0" w:line="240" w:lineRule="auto"/>
    </w:pPr>
    <w:rPr>
      <w:rFonts w:ascii="Calibri" w:eastAsia="Calibri" w:hAnsi="Calibri" w:cs="Times New Roman"/>
      <w:sz w:val="20"/>
      <w:szCs w:val="20"/>
      <w:lang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D6A38"/>
    <w:pPr>
      <w:outlineLvl w:val="9"/>
    </w:pPr>
    <w:rPr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3D6A38"/>
    <w:pPr>
      <w:spacing w:after="0"/>
      <w:ind w:left="220"/>
    </w:pPr>
    <w:rPr>
      <w:rFonts w:cstheme="minorHAnsi"/>
      <w:smallCaps/>
    </w:rPr>
  </w:style>
  <w:style w:type="paragraph" w:styleId="TOC1">
    <w:name w:val="toc 1"/>
    <w:basedOn w:val="Normal"/>
    <w:next w:val="Normal"/>
    <w:autoRedefine/>
    <w:uiPriority w:val="39"/>
    <w:unhideWhenUsed/>
    <w:rsid w:val="003D6A38"/>
    <w:pPr>
      <w:tabs>
        <w:tab w:val="left" w:pos="440"/>
        <w:tab w:val="right" w:leader="dot" w:pos="9736"/>
      </w:tabs>
      <w:spacing w:before="120" w:after="120"/>
    </w:pPr>
    <w:rPr>
      <w:rFonts w:cstheme="minorHAnsi"/>
      <w:b/>
      <w:bCs/>
      <w:cap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3D6A38"/>
    <w:pPr>
      <w:spacing w:after="0"/>
      <w:ind w:left="440"/>
    </w:pPr>
    <w:rPr>
      <w:rFonts w:cstheme="minorHAnsi"/>
      <w:i/>
      <w:iCs/>
    </w:rPr>
  </w:style>
  <w:style w:type="character" w:styleId="Hyperlink">
    <w:name w:val="Hyperlink"/>
    <w:basedOn w:val="DefaultParagraphFont"/>
    <w:uiPriority w:val="99"/>
    <w:unhideWhenUsed/>
    <w:rsid w:val="003D6A38"/>
    <w:rPr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D6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D6A3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3D6A38"/>
    <w:rPr>
      <w:b/>
      <w:bCs/>
      <w:color w:val="365F91" w:themeColor="accent1" w:themeShade="BF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D6A38"/>
    <w:rPr>
      <w:color w:val="808080"/>
    </w:rPr>
  </w:style>
  <w:style w:type="paragraph" w:styleId="TOC4">
    <w:name w:val="toc 4"/>
    <w:basedOn w:val="Normal"/>
    <w:next w:val="Normal"/>
    <w:autoRedefine/>
    <w:uiPriority w:val="39"/>
    <w:unhideWhenUsed/>
    <w:rsid w:val="003D6A38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D6A38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D6A38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D6A38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D6A38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D6A38"/>
    <w:pPr>
      <w:spacing w:after="0"/>
      <w:ind w:left="1760"/>
    </w:pPr>
    <w:rPr>
      <w:rFonts w:cstheme="minorHAnsi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3D6A38"/>
  </w:style>
  <w:style w:type="paragraph" w:customStyle="1" w:styleId="Framecontents">
    <w:name w:val="Frame contents"/>
    <w:basedOn w:val="Normal"/>
    <w:rsid w:val="003D6A38"/>
    <w:pPr>
      <w:widowControl w:val="0"/>
      <w:suppressAutoHyphens/>
      <w:spacing w:after="120" w:line="240" w:lineRule="auto"/>
    </w:pPr>
    <w:rPr>
      <w:rFonts w:ascii="Times New Roman" w:eastAsia="Times New Roman" w:hAnsi="Times New Roman" w:cs="Tahoma"/>
      <w:kern w:val="1"/>
      <w:sz w:val="24"/>
      <w:szCs w:val="24"/>
      <w:lang w:val="de-DE" w:eastAsia="fa-IR" w:bidi="fa-IR"/>
    </w:rPr>
  </w:style>
  <w:style w:type="character" w:styleId="Strong">
    <w:name w:val="Strong"/>
    <w:uiPriority w:val="22"/>
    <w:qFormat/>
    <w:rsid w:val="003D6A38"/>
    <w:rPr>
      <w:b/>
      <w:bCs/>
    </w:rPr>
  </w:style>
  <w:style w:type="paragraph" w:customStyle="1" w:styleId="Standard">
    <w:name w:val="Standard"/>
    <w:rsid w:val="003D6A38"/>
    <w:pPr>
      <w:widowControl w:val="0"/>
      <w:suppressAutoHyphens/>
      <w:spacing w:before="0" w:after="0" w:line="240" w:lineRule="auto"/>
    </w:pPr>
    <w:rPr>
      <w:rFonts w:ascii="Times New Roman" w:eastAsia="Times New Roman" w:hAnsi="Times New Roman" w:cs="Tahoma"/>
      <w:kern w:val="1"/>
      <w:sz w:val="24"/>
      <w:szCs w:val="24"/>
      <w:lang w:val="de-DE" w:eastAsia="fa-IR"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3D6A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6A38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6A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6A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6A38"/>
    <w:rPr>
      <w:b/>
      <w:bCs/>
      <w:sz w:val="20"/>
      <w:szCs w:val="20"/>
    </w:rPr>
  </w:style>
  <w:style w:type="numbering" w:customStyle="1" w:styleId="ISEL">
    <w:name w:val="ISEL"/>
    <w:uiPriority w:val="99"/>
    <w:rsid w:val="003D6A38"/>
    <w:pPr>
      <w:numPr>
        <w:numId w:val="18"/>
      </w:numPr>
    </w:pPr>
  </w:style>
  <w:style w:type="paragraph" w:customStyle="1" w:styleId="Resposta">
    <w:name w:val="Resposta"/>
    <w:basedOn w:val="Normal"/>
    <w:qFormat/>
    <w:rsid w:val="003D6A38"/>
    <w:pPr>
      <w:spacing w:after="0" w:line="240" w:lineRule="auto"/>
    </w:pPr>
  </w:style>
  <w:style w:type="paragraph" w:customStyle="1" w:styleId="RespostaBold">
    <w:name w:val="RespostaBold"/>
    <w:basedOn w:val="Resposta"/>
    <w:qFormat/>
    <w:rsid w:val="003D6A38"/>
    <w:rPr>
      <w:b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A38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A38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A38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A3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A38"/>
    <w:rPr>
      <w:i/>
      <w:caps/>
      <w:spacing w:val="10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3D6A3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D6A3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A3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A38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D6A38"/>
    <w:rPr>
      <w:i/>
      <w:iCs/>
      <w:color w:val="243F60" w:themeColor="accent1" w:themeShade="7F"/>
    </w:rPr>
  </w:style>
  <w:style w:type="character" w:styleId="BookTitle">
    <w:name w:val="Book Title"/>
    <w:uiPriority w:val="33"/>
    <w:qFormat/>
    <w:rsid w:val="003D6A38"/>
    <w:rPr>
      <w:b/>
      <w:bCs/>
      <w:i/>
      <w:iCs/>
      <w:spacing w:val="9"/>
    </w:rPr>
  </w:style>
  <w:style w:type="paragraph" w:styleId="NormalWeb">
    <w:name w:val="Normal (Web)"/>
    <w:basedOn w:val="Normal"/>
    <w:uiPriority w:val="99"/>
    <w:semiHidden/>
    <w:unhideWhenUsed/>
    <w:rsid w:val="003D6A3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PT"/>
    </w:rPr>
  </w:style>
  <w:style w:type="character" w:customStyle="1" w:styleId="WW8Num3z0">
    <w:name w:val="WW8Num3z0"/>
    <w:rsid w:val="003D6A38"/>
    <w:rPr>
      <w:rFonts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B3112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B311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B311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C3B8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C3B88"/>
    <w:rPr>
      <w:rFonts w:eastAsiaTheme="minorHAns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C3B88"/>
    <w:rPr>
      <w:vertAlign w:val="superscript"/>
    </w:rPr>
  </w:style>
  <w:style w:type="paragraph" w:customStyle="1" w:styleId="RespostaIndent">
    <w:name w:val="RespostaIndent"/>
    <w:basedOn w:val="Resposta"/>
    <w:qFormat/>
    <w:rsid w:val="00E47395"/>
    <w:pPr>
      <w:ind w:left="709"/>
    </w:pPr>
  </w:style>
  <w:style w:type="character" w:styleId="FollowedHyperlink">
    <w:name w:val="FollowedHyperlink"/>
    <w:basedOn w:val="DefaultParagraphFont"/>
    <w:uiPriority w:val="99"/>
    <w:semiHidden/>
    <w:unhideWhenUsed/>
    <w:rsid w:val="0009072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0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1A493-D728-4604-9679-D4DC630C0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1928</Words>
  <Characters>10990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2015-02-10T00:14:00Z</dcterms:created>
  <dcterms:modified xsi:type="dcterms:W3CDTF">2015-02-10T00:18:00Z</dcterms:modified>
  <cp:contentStatus/>
</cp:coreProperties>
</file>