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3598c71ada3f33214e6d12a2fecee6a77939df"/>
    <w:p>
      <w:pPr>
        <w:pStyle w:val="Heading1"/>
      </w:pPr>
      <w:r>
        <w:t xml:space="preserve">EigenSkill-Q: Loss-Sensitive Constrained Mixed-Precision Allocation for Verifiable LLM Quantization Control</w:t>
      </w:r>
    </w:p>
    <w:p>
      <w:pPr>
        <w:pStyle w:val="FirstParagraph"/>
      </w:pPr>
      <w:r>
        <w:rPr>
          <w:b/>
          <w:bCs/>
        </w:rPr>
        <w:t xml:space="preserve">Manuscript draft v2.</w:t>
      </w:r>
      <w:r>
        <w:br/>
      </w:r>
      <w:r>
        <w:t xml:space="preserve">Date: 2026-06-04</w:t>
      </w:r>
      <w:r>
        <w:br/>
      </w:r>
      <w:r>
        <w:t xml:space="preserve">Target posture: ICML / IJCAI / AAAI style research draft.</w:t>
      </w:r>
      <w:r>
        <w:br/>
      </w:r>
      <w:r>
        <w:t xml:space="preserve">Status: stronger than the first draft, but not yet submission-ready because</w:t>
      </w:r>
      <w:r>
        <w:t xml:space="preserve"> </w:t>
      </w:r>
      <w:r>
        <w:t xml:space="preserve">GPTQ/AWQ/SmoothQuant/rotation baselines and real compressed-runtime measurements</w:t>
      </w:r>
      <w:r>
        <w:t xml:space="preserve"> </w:t>
      </w:r>
      <w:r>
        <w:t xml:space="preserve">are still missing.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Mixed-precision quantization is a constrained decision problem: each module must</w:t>
      </w:r>
      <w:r>
        <w:t xml:space="preserve"> </w:t>
      </w:r>
      <w:r>
        <w:t xml:space="preserve">choose a numerical format under memory, latency, and quality constraints. Many</w:t>
      </w:r>
      <w:r>
        <w:t xml:space="preserve"> </w:t>
      </w:r>
      <w:r>
        <w:t xml:space="preserve">current workflows rely on heuristic layer statistics or offline quantization</w:t>
      </w:r>
      <w:r>
        <w:t xml:space="preserve"> </w:t>
      </w:r>
      <w:r>
        <w:t xml:space="preserve">pipelines, while LLM-agent systems sometimes ask a small model to emit structured</w:t>
      </w:r>
      <w:r>
        <w:t xml:space="preserve"> </w:t>
      </w:r>
      <w:r>
        <w:t xml:space="preserve">quantization decisions directly. Both routes are fragile: cheap activation</w:t>
      </w:r>
      <w:r>
        <w:t xml:space="preserve"> </w:t>
      </w:r>
      <w:r>
        <w:t xml:space="preserve">proxies can mis-rank modules, and language-model generation is unreliable for</w:t>
      </w:r>
      <w:r>
        <w:t xml:space="preserve"> </w:t>
      </w:r>
      <w:r>
        <w:t xml:space="preserve">low-entropy numerical policies.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EigenSkill-Q</w:t>
      </w:r>
      <w:r>
        <w:t xml:space="preserve">, a verifiable policy-control framework for LLM</w:t>
      </w:r>
      <w:r>
        <w:t xml:space="preserve"> </w:t>
      </w:r>
      <w:r>
        <w:t xml:space="preserve">quantization. The framework separates semantic routing from numerical policy</w:t>
      </w:r>
      <w:r>
        <w:t xml:space="preserve"> </w:t>
      </w:r>
      <w:r>
        <w:t xml:space="preserve">execution. Quantization choices are formulated as constrained optimization or</w:t>
      </w:r>
      <w:r>
        <w:t xml:space="preserve"> </w:t>
      </w:r>
      <w:r>
        <w:t xml:space="preserve">constrained contextual bandits, while safety-critical low-entropy decisions are</w:t>
      </w:r>
      <w:r>
        <w:t xml:space="preserve"> </w:t>
      </w:r>
      <w:r>
        <w:t xml:space="preserve">executed by deterministic policy kernels. As a concrete first step, we study</w:t>
      </w:r>
      <w:r>
        <w:t xml:space="preserve"> </w:t>
      </w:r>
      <w:r>
        <w:t xml:space="preserve">loss-sensitive</w:t>
      </w:r>
      <w:r>
        <w:t xml:space="preserve"> </w:t>
      </w:r>
      <w:r>
        <w:rPr>
          <w:rStyle w:val="VerbatimChar"/>
        </w:rPr>
        <w:t xml:space="preserve">{4,8}</w:t>
      </w:r>
      <w:r>
        <w:t xml:space="preserve"> </w:t>
      </w:r>
      <w:r>
        <w:t xml:space="preserve">mixed-precision weight allocation. For each Linear module,</w:t>
      </w:r>
      <w:r>
        <w:t xml:space="preserve"> </w:t>
      </w:r>
      <w:r>
        <w:t xml:space="preserve">we quantize only that module, measure the resulting calibration loss increase,</w:t>
      </w:r>
      <w:r>
        <w:t xml:space="preserve"> </w:t>
      </w:r>
      <w:r>
        <w:t xml:space="preserve">restore the original weight, and allocate 8-bit precision to modules with the</w:t>
      </w:r>
      <w:r>
        <w:t xml:space="preserve"> </w:t>
      </w:r>
      <w:r>
        <w:t xml:space="preserve">largest loss increase per parameter cost under a 4.5 weighted-average-bit budget.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HuggingFaceTB/SmolLM2-360M-Instruct</w:t>
      </w:r>
      <w:r>
        <w:t xml:space="preserve">, this direct perturbation signal</w:t>
      </w:r>
      <w:r>
        <w:t xml:space="preserve"> </w:t>
      </w:r>
      <w:r>
        <w:t xml:space="preserve">outperforms both uniform INT4 and an activation-statistic rate-distortion proxy</w:t>
      </w:r>
      <w:r>
        <w:t xml:space="preserve"> </w:t>
      </w:r>
      <w:r>
        <w:t xml:space="preserve">in a simple group-wise fake-quantization scaffold. On an 8-prompt diagnostic set,</w:t>
      </w:r>
      <w:r>
        <w:t xml:space="preserve"> </w:t>
      </w:r>
      <w:r>
        <w:t xml:space="preserve">PPL improves from</w:t>
      </w:r>
      <w:r>
        <w:t xml:space="preserve"> </w:t>
      </w:r>
      <w:r>
        <w:rPr>
          <w:rStyle w:val="VerbatimChar"/>
        </w:rPr>
        <w:t xml:space="preserve">272.18</w:t>
      </w:r>
      <w:r>
        <w:t xml:space="preserve"> </w:t>
      </w:r>
      <w:r>
        <w:t xml:space="preserve">under uniform INT4 to</w:t>
      </w:r>
      <w:r>
        <w:t xml:space="preserve"> </w:t>
      </w:r>
      <w:r>
        <w:rPr>
          <w:rStyle w:val="VerbatimChar"/>
        </w:rPr>
        <w:t xml:space="preserve">212.69</w:t>
      </w:r>
      <w:r>
        <w:t xml:space="preserve"> </w:t>
      </w:r>
      <w:r>
        <w:t xml:space="preserve">under loss-sensitive</w:t>
      </w:r>
      <w:r>
        <w:t xml:space="preserve"> </w:t>
      </w:r>
      <w:r>
        <w:t xml:space="preserve">4/8 allocation. On WikiText2 validation slices, the same allocation improves PPL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30.26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25.92</w:t>
      </w:r>
      <w:r>
        <w:t xml:space="preserve"> </w:t>
      </w:r>
      <w:r>
        <w:t xml:space="preserve">on 32 prompts and from</w:t>
      </w:r>
      <w:r>
        <w:t xml:space="preserve"> </w:t>
      </w:r>
      <w:r>
        <w:rPr>
          <w:rStyle w:val="VerbatimChar"/>
        </w:rPr>
        <w:t xml:space="preserve">27.82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24.14</w:t>
      </w:r>
      <w:r>
        <w:t xml:space="preserve"> </w:t>
      </w:r>
      <w:r>
        <w:t xml:space="preserve">on 128 prompts,</w:t>
      </w:r>
      <w:r>
        <w:t xml:space="preserve"> </w:t>
      </w:r>
      <w:r>
        <w:t xml:space="preserve">slightly outperforming the activation-statistic RD allocation in both cases.</w:t>
      </w:r>
      <w:r>
        <w:t xml:space="preserve"> </w:t>
      </w:r>
      <w:r>
        <w:t xml:space="preserve">An additional one-step interaction-aware swap search further improves</w:t>
      </w:r>
      <w:r>
        <w:t xml:space="preserve"> </w:t>
      </w:r>
      <w:r>
        <w:t xml:space="preserve">WikiText2-128 PPL from</w:t>
      </w:r>
      <w:r>
        <w:t xml:space="preserve"> </w:t>
      </w:r>
      <w:r>
        <w:rPr>
          <w:rStyle w:val="VerbatimChar"/>
        </w:rPr>
        <w:t xml:space="preserve">24.14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24.07</w:t>
      </w:r>
      <w:r>
        <w:t xml:space="preserve">. These results do not claim production</w:t>
      </w:r>
      <w:r>
        <w:t xml:space="preserve"> </w:t>
      </w:r>
      <w:r>
        <w:t xml:space="preserve">quantization superiority; they establish a measurable direction for learning-</w:t>
      </w:r>
      <w:r>
        <w:t xml:space="preserve"> </w:t>
      </w:r>
      <w:r>
        <w:t xml:space="preserve">and optimization-guided policy control.</w:t>
      </w:r>
    </w:p>
    <w:bookmarkEnd w:id="9"/>
    <w:bookmarkStart w:id="10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Post-training quantization has become a core mechanism for serving LLMs under</w:t>
      </w:r>
      <w:r>
        <w:t xml:space="preserve"> </w:t>
      </w:r>
      <w:r>
        <w:t xml:space="preserve">resource constraints. The practical problem is not simply "choose INT4". Modern</w:t>
      </w:r>
      <w:r>
        <w:t xml:space="preserve"> </w:t>
      </w:r>
      <w:r>
        <w:t xml:space="preserve">systems must decide which modules keep more precision, which activations require</w:t>
      </w:r>
      <w:r>
        <w:t xml:space="preserve"> </w:t>
      </w:r>
      <w:r>
        <w:t xml:space="preserve">outlier protection, whether rotations or smoothing are needed, whether residual</w:t>
      </w:r>
      <w:r>
        <w:t xml:space="preserve"> </w:t>
      </w:r>
      <w:r>
        <w:t xml:space="preserve">correction is worth its cost, and how KV-cache formats should adapt to context</w:t>
      </w:r>
      <w:r>
        <w:t xml:space="preserve"> </w:t>
      </w:r>
      <w:r>
        <w:t xml:space="preserve">length.</w:t>
      </w:r>
    </w:p>
    <w:p>
      <w:pPr>
        <w:pStyle w:val="BodyText"/>
      </w:pPr>
      <w:r>
        <w:t xml:space="preserve">These decisions are structured numerical policies. They have schemas,</w:t>
      </w:r>
      <w:r>
        <w:t xml:space="preserve"> </w:t>
      </w:r>
      <w:r>
        <w:t xml:space="preserve">constraints, and measurable consequences. A language model may be useful for</w:t>
      </w:r>
      <w:r>
        <w:t xml:space="preserve"> </w:t>
      </w:r>
      <w:r>
        <w:t xml:space="preserve">semantic routing or explanation, but it is a poor final executor for deterministic</w:t>
      </w:r>
      <w:r>
        <w:t xml:space="preserve"> </w:t>
      </w:r>
      <w:r>
        <w:t xml:space="preserve">threshold logic, bit budgets, and safety-critical policy fields. This motivates</w:t>
      </w:r>
      <w:r>
        <w:t xml:space="preserve"> </w:t>
      </w:r>
      <w:r>
        <w:t xml:space="preserve">the core EigenSkill-Q principle:</w:t>
      </w:r>
    </w:p>
    <w:p>
      <w:pPr>
        <w:pStyle w:val="SourceCode"/>
      </w:pPr>
      <w:r>
        <w:rPr>
          <w:rStyle w:val="VerbatimChar"/>
        </w:rPr>
        <w:t xml:space="preserve">Use learned models to recognize and adapt policy context.</w:t>
      </w:r>
      <w:r>
        <w:br/>
      </w:r>
      <w:r>
        <w:rPr>
          <w:rStyle w:val="VerbatimChar"/>
        </w:rPr>
        <w:t xml:space="preserve">Use verifiable kernels to execute low-entropy numerical decisions.</w:t>
      </w:r>
    </w:p>
    <w:p>
      <w:pPr>
        <w:pStyle w:val="FirstParagraph"/>
      </w:pPr>
      <w:r>
        <w:t xml:space="preserve">The first EigenSkill draft overreached by connecting this idea to speculative</w:t>
      </w:r>
      <w:r>
        <w:t xml:space="preserve"> </w:t>
      </w:r>
      <w:r>
        <w:t xml:space="preserve">edge/swarm/eigen-routing claims. This v2 draft narrows the contribution to a</w:t>
      </w:r>
      <w:r>
        <w:t xml:space="preserve"> </w:t>
      </w:r>
      <w:r>
        <w:t xml:space="preserve">publishable machine-learning problem:</w:t>
      </w:r>
      <w:r>
        <w:t xml:space="preserve"> </w:t>
      </w:r>
      <w:r>
        <w:rPr>
          <w:b/>
          <w:bCs/>
        </w:rPr>
        <w:t xml:space="preserve">loss-sensitive constrained</w:t>
      </w:r>
      <w:r>
        <w:rPr>
          <w:b/>
          <w:bCs/>
        </w:rPr>
        <w:t xml:space="preserve"> </w:t>
      </w:r>
      <w:r>
        <w:rPr>
          <w:b/>
          <w:bCs/>
        </w:rPr>
        <w:t xml:space="preserve">mixed-precision allocation with verifiable policy execution</w:t>
      </w:r>
      <w:r>
        <w:t xml:space="preserve">.</w:t>
      </w:r>
    </w:p>
    <w:bookmarkEnd w:id="10"/>
    <w:bookmarkStart w:id="11" w:name="X3971961233963f1353406d41cc930cb367812cc"/>
    <w:p>
      <w:pPr>
        <w:pStyle w:val="Heading2"/>
      </w:pPr>
      <w:r>
        <w:t xml:space="preserve">2. Problem Formulation</w:t>
      </w:r>
    </w:p>
    <w:p>
      <w:pPr>
        <w:pStyle w:val="FirstParagraph"/>
      </w:pPr>
      <w:r>
        <w:t xml:space="preserve">Consider a transformer with quantizable modules indexed by</w:t>
      </w:r>
      <w:r>
        <w:t xml:space="preserve"> </w:t>
      </w:r>
      <w:r>
        <w:rPr>
          <w:rStyle w:val="VerbatimChar"/>
        </w:rPr>
        <w:t xml:space="preserve">i = 1, ..., n</w:t>
      </w:r>
      <w:r>
        <w:t xml:space="preserve">.</w:t>
      </w:r>
      <w:r>
        <w:t xml:space="preserve"> </w:t>
      </w:r>
      <w:r>
        <w:t xml:space="preserve">Each module has weight tensor</w:t>
      </w:r>
      <w:r>
        <w:t xml:space="preserve"> </w:t>
      </w:r>
      <w:r>
        <w:rPr>
          <w:rStyle w:val="VerbatimChar"/>
        </w:rPr>
        <w:t xml:space="preserve">W_i</w:t>
      </w:r>
      <w:r>
        <w:t xml:space="preserve">, calibration data</w:t>
      </w:r>
      <w:r>
        <w:t xml:space="preserve"> </w:t>
      </w:r>
      <w:r>
        <w:rPr>
          <w:rStyle w:val="VerbatimChar"/>
        </w:rPr>
        <w:t xml:space="preserve">D_cal</w:t>
      </w:r>
      <w:r>
        <w:t xml:space="preserve">, and parameter</w:t>
      </w:r>
      <w:r>
        <w:t xml:space="preserve"> </w:t>
      </w:r>
      <w:r>
        <w:t xml:space="preserve">cost</w:t>
      </w:r>
      <w:r>
        <w:t xml:space="preserve"> </w:t>
      </w:r>
      <w:r>
        <w:rPr>
          <w:rStyle w:val="VerbatimChar"/>
        </w:rPr>
        <w:t xml:space="preserve">c_i</w:t>
      </w:r>
      <w:r>
        <w:t xml:space="preserve">. A mixed-precision policy chooses bit width</w:t>
      </w:r>
      <w:r>
        <w:t xml:space="preserve"> </w:t>
      </w:r>
      <w:r>
        <w:rPr>
          <w:rStyle w:val="VerbatimChar"/>
        </w:rPr>
        <w:t xml:space="preserve">b_i</w:t>
      </w:r>
      <w:r>
        <w:t xml:space="preserve"> </w:t>
      </w:r>
      <w:r>
        <w:t xml:space="preserve">from a discrete set</w:t>
      </w:r>
      <w:r>
        <w:t xml:space="preserve"> </w:t>
      </w:r>
      <w:r>
        <w:rPr>
          <w:rStyle w:val="VerbatimChar"/>
        </w:rPr>
        <w:t xml:space="preserve">B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{4, 8}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 = (b_1, ..., b_n),      b_i in B.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Q_i(W_i; b_i)</w:t>
      </w:r>
      <w:r>
        <w:t xml:space="preserve"> </w:t>
      </w:r>
      <w:r>
        <w:t xml:space="preserve">denote the quantized-dequantized operator used for fake</w:t>
      </w:r>
      <w:r>
        <w:t xml:space="preserve"> </w:t>
      </w:r>
      <w:r>
        <w:t xml:space="preserve">quantization diagnostics, and let</w:t>
      </w:r>
      <w:r>
        <w:t xml:space="preserve"> </w:t>
      </w:r>
      <w:r>
        <w:rPr>
          <w:rStyle w:val="VerbatimChar"/>
        </w:rPr>
        <w:t xml:space="preserve">L(pi; D_cal)</w:t>
      </w:r>
      <w:r>
        <w:t xml:space="preserve"> </w:t>
      </w:r>
      <w:r>
        <w:t xml:space="preserve">be next-token negative</w:t>
      </w:r>
      <w:r>
        <w:t xml:space="preserve"> </w:t>
      </w:r>
      <w:r>
        <w:t xml:space="preserve">log-likelihood after applying the allocation. A constrained allocation objective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minimize_pi   L(pi; D_cal)</w:t>
      </w:r>
      <w:r>
        <w:br/>
      </w:r>
      <w:r>
        <w:rPr>
          <w:rStyle w:val="VerbatimChar"/>
        </w:rPr>
        <w:t xml:space="preserve">subject to    sum_i c_i b_i &lt;= B_mem</w:t>
      </w:r>
      <w:r>
        <w:br/>
      </w:r>
      <w:r>
        <w:rPr>
          <w:rStyle w:val="VerbatimChar"/>
        </w:rPr>
        <w:t xml:space="preserve">              b_i in B.</w:t>
      </w:r>
    </w:p>
    <w:p>
      <w:pPr>
        <w:pStyle w:val="FirstParagraph"/>
      </w:pPr>
      <w:r>
        <w:t xml:space="preserve">For a broader quantization policy, the action can also include rotations,</w:t>
      </w:r>
      <w:r>
        <w:t xml:space="preserve"> </w:t>
      </w:r>
      <w:r>
        <w:t xml:space="preserve">outlier protection, residual rank, and KV-cache format:</w:t>
      </w:r>
    </w:p>
    <w:p>
      <w:pPr>
        <w:pStyle w:val="SourceCode"/>
      </w:pPr>
      <w:r>
        <w:rPr>
          <w:rStyle w:val="VerbatimChar"/>
        </w:rPr>
        <w:t xml:space="preserve">a_i = (b_i, R_i, o_i, r_i, k_i).</w:t>
      </w:r>
    </w:p>
    <w:p>
      <w:pPr>
        <w:pStyle w:val="FirstParagraph"/>
      </w:pPr>
      <w:r>
        <w:t xml:space="preserve">Then the objective becomes:</w:t>
      </w:r>
    </w:p>
    <w:p>
      <w:pPr>
        <w:pStyle w:val="SourceCode"/>
      </w:pPr>
      <w:r>
        <w:rPr>
          <w:rStyle w:val="VerbatimChar"/>
        </w:rPr>
        <w:t xml:space="preserve">minimize    sum_i D_i(W_i, A_i, a_i) + alpha C_i(a_i)</w:t>
      </w:r>
      <w:r>
        <w:br/>
      </w:r>
      <w:r>
        <w:rPr>
          <w:rStyle w:val="VerbatimChar"/>
        </w:rPr>
        <w:t xml:space="preserve">subject to  sum_i M_i(a_i) &lt;= B_mem</w:t>
      </w:r>
      <w:r>
        <w:br/>
      </w:r>
      <w:r>
        <w:rPr>
          <w:rStyle w:val="VerbatimChar"/>
        </w:rPr>
        <w:t xml:space="preserve">            sum_i T_i(a_i) &lt;= B_lat</w:t>
      </w:r>
      <w:r>
        <w:br/>
      </w:r>
      <w:r>
        <w:rPr>
          <w:rStyle w:val="VerbatimChar"/>
        </w:rPr>
        <w:t xml:space="preserve">            Risk_i(a_i) &lt;= epsilon_i.</w:t>
      </w:r>
    </w:p>
    <w:p>
      <w:pPr>
        <w:pStyle w:val="FirstParagraph"/>
      </w:pPr>
      <w:r>
        <w:rPr>
          <w:rStyle w:val="VerbatimChar"/>
        </w:rPr>
        <w:t xml:space="preserve">D_i</w:t>
      </w:r>
      <w:r>
        <w:t xml:space="preserve"> </w:t>
      </w:r>
      <w:r>
        <w:t xml:space="preserve">may be measured loss increase, activation reconstruction error, output KL,</w:t>
      </w:r>
      <w:r>
        <w:t xml:space="preserve"> </w:t>
      </w:r>
      <w:r>
        <w:t xml:space="preserve">or a Fisher/Hessian-weighted proxy.</w:t>
      </w:r>
      <w:r>
        <w:t xml:space="preserve"> </w:t>
      </w:r>
      <w:r>
        <w:rPr>
          <w:rStyle w:val="VerbatimChar"/>
        </w:rPr>
        <w:t xml:space="preserve">C_i</w:t>
      </w:r>
      <w:r>
        <w:t xml:space="preserve">,</w:t>
      </w:r>
      <w:r>
        <w:t xml:space="preserve"> </w:t>
      </w:r>
      <w:r>
        <w:rPr>
          <w:rStyle w:val="VerbatimChar"/>
        </w:rPr>
        <w:t xml:space="preserve">M_i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T_i</w:t>
      </w:r>
      <w:r>
        <w:t xml:space="preserve"> </w:t>
      </w:r>
      <w:r>
        <w:t xml:space="preserve">capture algorithmic</w:t>
      </w:r>
      <w:r>
        <w:t xml:space="preserve"> </w:t>
      </w:r>
      <w:r>
        <w:t xml:space="preserve">and hardware costs.</w:t>
      </w:r>
    </w:p>
    <w:p>
      <w:pPr>
        <w:pStyle w:val="BodyText"/>
      </w:pPr>
      <w:r>
        <w:t xml:space="preserve">For interaction-aware allocation, the global quality objective can be decomposed</w:t>
      </w:r>
      <w:r>
        <w:t xml:space="preserve"> </w:t>
      </w:r>
      <w:r>
        <w:t xml:space="preserve">as:</w:t>
      </w:r>
    </w:p>
    <w:p>
      <w:pPr>
        <w:pStyle w:val="SourceCode"/>
      </w:pPr>
      <w:r>
        <w:rPr>
          <w:rStyle w:val="VerbatimChar"/>
        </w:rPr>
        <w:t xml:space="preserve">L(pi) - L(pi_0)</w:t>
      </w:r>
      <w:r>
        <w:br/>
      </w:r>
      <w:r>
        <w:rPr>
          <w:rStyle w:val="VerbatimChar"/>
        </w:rPr>
        <w:t xml:space="preserve">  = sum_i g_i(b_i)</w:t>
      </w:r>
      <w:r>
        <w:br/>
      </w:r>
      <w:r>
        <w:rPr>
          <w:rStyle w:val="VerbatimChar"/>
        </w:rPr>
        <w:t xml:space="preserve">    + sum_{i&lt;j} h_ij(b_i, b_j)</w:t>
      </w:r>
      <w:r>
        <w:br/>
      </w:r>
      <w:r>
        <w:rPr>
          <w:rStyle w:val="VerbatimChar"/>
        </w:rPr>
        <w:t xml:space="preserve">    + R_high(pi),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g_i</w:t>
      </w:r>
      <w:r>
        <w:t xml:space="preserve"> </w:t>
      </w:r>
      <w:r>
        <w:t xml:space="preserve">is the local one-module perturbation term,</w:t>
      </w:r>
      <w:r>
        <w:t xml:space="preserve"> </w:t>
      </w:r>
      <w:r>
        <w:rPr>
          <w:rStyle w:val="VerbatimChar"/>
        </w:rPr>
        <w:t xml:space="preserve">h_ij</w:t>
      </w:r>
      <w:r>
        <w:t xml:space="preserve"> </w:t>
      </w:r>
      <w:r>
        <w:t xml:space="preserve">captures pairwise</w:t>
      </w:r>
      <w:r>
        <w:t xml:space="preserve"> </w:t>
      </w:r>
      <w:r>
        <w:t xml:space="preserve">module interaction, and</w:t>
      </w:r>
      <w:r>
        <w:t xml:space="preserve"> </w:t>
      </w:r>
      <w:r>
        <w:rPr>
          <w:rStyle w:val="VerbatimChar"/>
        </w:rPr>
        <w:t xml:space="preserve">R_high</w:t>
      </w:r>
      <w:r>
        <w:t xml:space="preserve"> </w:t>
      </w:r>
      <w:r>
        <w:t xml:space="preserve">contains higher-order effects. The current</w:t>
      </w:r>
      <w:r>
        <w:t xml:space="preserve"> </w:t>
      </w:r>
      <w:r>
        <w:t xml:space="preserve">loss-sensitive allocator estimates only</w:t>
      </w:r>
      <w:r>
        <w:t xml:space="preserve"> </w:t>
      </w:r>
      <w:r>
        <w:rPr>
          <w:rStyle w:val="VerbatimChar"/>
        </w:rPr>
        <w:t xml:space="preserve">g_i</w:t>
      </w:r>
      <w:r>
        <w:t xml:space="preserve">; the swap-search experiment is a</w:t>
      </w:r>
      <w:r>
        <w:t xml:space="preserve"> </w:t>
      </w:r>
      <w:r>
        <w:t xml:space="preserve">minimal global-feedback correction that tests whether interaction terms can be</w:t>
      </w:r>
      <w:r>
        <w:t xml:space="preserve"> </w:t>
      </w:r>
      <w:r>
        <w:t xml:space="preserve">exploited under the same bit budget.</w:t>
      </w:r>
    </w:p>
    <w:bookmarkEnd w:id="11"/>
    <w:bookmarkStart w:id="15" w:name="Xed9f9768cafbd817f4ab7929f0a6a9257fa7e3d"/>
    <w:p>
      <w:pPr>
        <w:pStyle w:val="Heading2"/>
      </w:pPr>
      <w:r>
        <w:t xml:space="preserve">3. Loss-Sensitive Module Scoring</w:t>
      </w:r>
    </w:p>
    <w:p>
      <w:pPr>
        <w:pStyle w:val="FirstParagraph"/>
      </w:pPr>
      <w:r>
        <w:t xml:space="preserve">The activation-statistic proxy used in the first scaffold estimates sensitivity</w:t>
      </w:r>
      <w:r>
        <w:t xml:space="preserve"> </w:t>
      </w:r>
      <w:r>
        <w:t xml:space="preserve">from input magnitude, variance, and outlier ratios. This is cheap but indirect.</w:t>
      </w:r>
      <w:r>
        <w:t xml:space="preserve"> </w:t>
      </w:r>
      <w:r>
        <w:t xml:space="preserve">The v2 method measures a direct perturbation signal:</w:t>
      </w:r>
    </w:p>
    <w:p>
      <w:pPr>
        <w:pStyle w:val="SourceCode"/>
      </w:pPr>
      <w:r>
        <w:rPr>
          <w:rStyle w:val="VerbatimChar"/>
        </w:rPr>
        <w:t xml:space="preserve">s_i = max(0, L(Q_i^{b_low}(W_i); D_cal) - L(W; D_cal)).</w:t>
      </w:r>
    </w:p>
    <w:p>
      <w:pPr>
        <w:pStyle w:val="FirstParagraph"/>
      </w:pPr>
      <w:r>
        <w:t xml:space="preserve">Only one module is quantized during each probe, and the original weight is</w:t>
      </w:r>
      <w:r>
        <w:t xml:space="preserve"> </w:t>
      </w:r>
      <w:r>
        <w:t xml:space="preserve">restored before probing the next module. For</w:t>
      </w:r>
      <w:r>
        <w:t xml:space="preserve"> </w:t>
      </w:r>
      <w:r>
        <w:rPr>
          <w:rStyle w:val="VerbatimChar"/>
        </w:rPr>
        <w:t xml:space="preserve">{4,8}</w:t>
      </w:r>
      <w:r>
        <w:t xml:space="preserve"> </w:t>
      </w:r>
      <w:r>
        <w:t xml:space="preserve">allocation, the base policy</w:t>
      </w:r>
      <w:r>
        <w:t xml:space="preserve"> </w:t>
      </w:r>
      <w:r>
        <w:t xml:space="preserve">sets all modules to 4-bit. Upgrading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8-bit consumes:</w:t>
      </w:r>
    </w:p>
    <w:p>
      <w:pPr>
        <w:pStyle w:val="SourceCode"/>
      </w:pPr>
      <w:r>
        <w:rPr>
          <w:rStyle w:val="VerbatimChar"/>
        </w:rPr>
        <w:t xml:space="preserve">Delta M_i = c_i (8 - 4).</w:t>
      </w:r>
    </w:p>
    <w:p>
      <w:pPr>
        <w:pStyle w:val="FirstParagraph"/>
      </w:pPr>
      <w:r>
        <w:t xml:space="preserve">The current implementation uses a greedy budgeted rule:</w:t>
      </w:r>
    </w:p>
    <w:p>
      <w:pPr>
        <w:pStyle w:val="SourceCode"/>
      </w:pPr>
      <w:r>
        <w:rPr>
          <w:rStyle w:val="VerbatimChar"/>
        </w:rPr>
        <w:t xml:space="preserve">score_i = s_i / Delta M_i.</w:t>
      </w:r>
    </w:p>
    <w:p>
      <w:pPr>
        <w:pStyle w:val="FirstParagraph"/>
      </w:pPr>
      <w:r>
        <w:t xml:space="preserve">Modules are upgraded in descending</w:t>
      </w:r>
      <w:r>
        <w:t xml:space="preserve"> </w:t>
      </w:r>
      <w:r>
        <w:rPr>
          <w:rStyle w:val="VerbatimChar"/>
        </w:rPr>
        <w:t xml:space="preserve">score_i</w:t>
      </w:r>
      <w:r>
        <w:t xml:space="preserve"> </w:t>
      </w:r>
      <w:r>
        <w:t xml:space="preserve">while the budget allows.</w:t>
      </w:r>
    </w:p>
    <w:bookmarkStart w:id="12" w:name="X274c8d1fa7c27b13bfa204fb236417ec4b627b4"/>
    <w:p>
      <w:pPr>
        <w:pStyle w:val="Heading3"/>
      </w:pPr>
      <w:r>
        <w:t xml:space="preserve">Proposition 1: Optimality Under Uniform Costs And Additive Local Loss</w:t>
      </w:r>
    </w:p>
    <w:p>
      <w:pPr>
        <w:pStyle w:val="FirstParagraph"/>
      </w:pPr>
      <w:r>
        <w:t xml:space="preserve">Assume all modules have equal cost and the first-order loss protected by</w:t>
      </w:r>
      <w:r>
        <w:t xml:space="preserve"> </w:t>
      </w:r>
      <w:r>
        <w:t xml:space="preserve">upgrading a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additive:</w:t>
      </w:r>
    </w:p>
    <w:p>
      <w:pPr>
        <w:pStyle w:val="SourceCode"/>
      </w:pPr>
      <w:r>
        <w:rPr>
          <w:rStyle w:val="VerbatimChar"/>
        </w:rPr>
        <w:t xml:space="preserve">Protected(S) = sum_{i in S} s_i.</w:t>
      </w:r>
    </w:p>
    <w:p>
      <w:pPr>
        <w:pStyle w:val="FirstParagraph"/>
      </w:pPr>
      <w:r>
        <w:t xml:space="preserve">For a budget that upgrades exactly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modules, selecting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largest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maximizes</w:t>
      </w:r>
      <w:r>
        <w:t xml:space="preserve"> </w:t>
      </w:r>
      <w:r>
        <w:rPr>
          <w:rStyle w:val="VerbatimChar"/>
        </w:rPr>
        <w:t xml:space="preserve">Protected(S)</w:t>
      </w:r>
      <w:r>
        <w:t xml:space="preserve">.</w:t>
      </w:r>
    </w:p>
    <w:p>
      <w:pPr>
        <w:pStyle w:val="BodyText"/>
      </w:pPr>
      <w:r>
        <w:t xml:space="preserve">This simple proposition explains the ranking rule under equal costs. With</w:t>
      </w:r>
      <w:r>
        <w:t xml:space="preserve"> </w:t>
      </w:r>
      <w:r>
        <w:t xml:space="preserve">non-uniform costs, the problem becomes a 0/1 knapsack over</w:t>
      </w:r>
      <w:r>
        <w:t xml:space="preserve"> </w:t>
      </w:r>
      <w:r>
        <w:rPr>
          <w:rStyle w:val="VerbatimChar"/>
        </w:rPr>
        <w:t xml:space="preserve">(s_i, Delta M_i)</w:t>
      </w:r>
      <w:r>
        <w:t xml:space="preserve">;</w:t>
      </w:r>
      <w:r>
        <w:t xml:space="preserve"> </w:t>
      </w:r>
      <w:r>
        <w:t xml:space="preserve">the greedy score is a fractional-relaxation heuristic. We therefore also build</w:t>
      </w:r>
      <w:r>
        <w:t xml:space="preserve"> </w:t>
      </w:r>
      <w:r>
        <w:t xml:space="preserve">an exact dynamic-programming knapsack solver over the measured one-module</w:t>
      </w:r>
      <w:r>
        <w:t xml:space="preserve"> </w:t>
      </w:r>
      <w:r>
        <w:t xml:space="preserve">sensitivity objective.</w:t>
      </w:r>
    </w:p>
    <w:bookmarkEnd w:id="12"/>
    <w:bookmarkStart w:id="13" w:name="X008eb46090dff3ac068e27264eab6b042d336a5"/>
    <w:p>
      <w:pPr>
        <w:pStyle w:val="Heading3"/>
      </w:pPr>
      <w:r>
        <w:t xml:space="preserve">Proposition 2: Local Sensitivity Additivity Is Not Global PPL Additivity</w:t>
      </w:r>
    </w:p>
    <w:p>
      <w:pPr>
        <w:pStyle w:val="FirstParagraph"/>
      </w:pPr>
      <w:r>
        <w:t xml:space="preserve">Let:</w:t>
      </w:r>
    </w:p>
    <w:p>
      <w:pPr>
        <w:pStyle w:val="SourceCode"/>
      </w:pPr>
      <w:r>
        <w:rPr>
          <w:rStyle w:val="VerbatimChar"/>
        </w:rPr>
        <w:t xml:space="preserve">s_i = L(Q_i(W_i)) - L(W)</w:t>
      </w:r>
    </w:p>
    <w:p>
      <w:pPr>
        <w:pStyle w:val="FirstParagraph"/>
      </w:pPr>
      <w:r>
        <w:t xml:space="preserve">be the one-module perturbation loss. For a multi-module allocation</w:t>
      </w:r>
      <w:r>
        <w:t xml:space="preserve"> </w:t>
      </w:r>
      <w:r>
        <w:rPr>
          <w:rStyle w:val="VerbatimChar"/>
        </w:rPr>
        <w:t xml:space="preserve">S</w:t>
      </w:r>
      <w:r>
        <w:t xml:space="preserve">, the true</w:t>
      </w:r>
      <w:r>
        <w:t xml:space="preserve"> </w:t>
      </w:r>
      <w:r>
        <w:t xml:space="preserve">loss is generally:</w:t>
      </w:r>
    </w:p>
    <w:p>
      <w:pPr>
        <w:pStyle w:val="SourceCode"/>
      </w:pPr>
      <w:r>
        <w:rPr>
          <w:rStyle w:val="VerbatimChar"/>
        </w:rPr>
        <w:t xml:space="preserve">L(Q_S(W)) - L(W)</w:t>
      </w:r>
      <w:r>
        <w:br/>
      </w:r>
      <w:r>
        <w:rPr>
          <w:rStyle w:val="VerbatimChar"/>
        </w:rPr>
        <w:t xml:space="preserve">  = sum_{i in S} s_i + sum_{i&lt;j} I_{ij} + higher-order terms,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I_{ij}</w:t>
      </w:r>
      <w:r>
        <w:t xml:space="preserve"> </w:t>
      </w:r>
      <w:r>
        <w:t xml:space="preserve">captures interaction between quantization errors in modules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. Exact optimization of</w:t>
      </w:r>
      <w:r>
        <w:t xml:space="preserve"> </w:t>
      </w:r>
      <w:r>
        <w:rPr>
          <w:rStyle w:val="VerbatimChar"/>
        </w:rPr>
        <w:t xml:space="preserve">sum_i s_i</w:t>
      </w:r>
      <w:r>
        <w:t xml:space="preserve"> </w:t>
      </w:r>
      <w:r>
        <w:t xml:space="preserve">can therefore be suboptimal for the</w:t>
      </w:r>
      <w:r>
        <w:t xml:space="preserve"> </w:t>
      </w:r>
      <w:r>
        <w:t xml:space="preserve">global PPL objective when interaction terms are non-negligible. This motivates</w:t>
      </w:r>
      <w:r>
        <w:t xml:space="preserve"> </w:t>
      </w:r>
      <w:r>
        <w:t xml:space="preserve">interaction-aware features, Fisher/Hessian approximations, and learned</w:t>
      </w:r>
      <w:r>
        <w:t xml:space="preserve"> </w:t>
      </w:r>
      <w:r>
        <w:t xml:space="preserve">allocation policies.</w:t>
      </w:r>
    </w:p>
    <w:bookmarkEnd w:id="13"/>
    <w:bookmarkStart w:id="14" w:name="one-step-policy-improvement"/>
    <w:p>
      <w:pPr>
        <w:pStyle w:val="Heading3"/>
      </w:pPr>
      <w:r>
        <w:t xml:space="preserve">One-Step Policy Improvement</w:t>
      </w:r>
    </w:p>
    <w:p>
      <w:pPr>
        <w:pStyle w:val="FirstParagraph"/>
      </w:pPr>
      <w:r>
        <w:t xml:space="preserve">Given a base allocation</w:t>
      </w:r>
      <w:r>
        <w:t xml:space="preserve"> </w:t>
      </w:r>
      <w:r>
        <w:rPr>
          <w:rStyle w:val="VerbatimChar"/>
        </w:rPr>
        <w:t xml:space="preserve">pi</w:t>
      </w:r>
      <w:r>
        <w:t xml:space="preserve">, define a neighborhood</w:t>
      </w:r>
      <w:r>
        <w:t xml:space="preserve"> </w:t>
      </w:r>
      <w:r>
        <w:rPr>
          <w:rStyle w:val="VerbatimChar"/>
        </w:rPr>
        <w:t xml:space="preserve">N(pi)</w:t>
      </w:r>
      <w:r>
        <w:t xml:space="preserve"> </w:t>
      </w:r>
      <w:r>
        <w:t xml:space="preserve">containing</w:t>
      </w:r>
      <w:r>
        <w:t xml:space="preserve"> </w:t>
      </w:r>
      <w:r>
        <w:t xml:space="preserve">budget-preserving swaps that demote one currently high-precision module and</w:t>
      </w:r>
      <w:r>
        <w:t xml:space="preserve"> </w:t>
      </w:r>
      <w:r>
        <w:t xml:space="preserve">promote one currently low-precision module:</w:t>
      </w:r>
    </w:p>
    <w:p>
      <w:pPr>
        <w:pStyle w:val="SourceCode"/>
      </w:pPr>
      <w:r>
        <w:rPr>
          <w:rStyle w:val="VerbatimChar"/>
        </w:rPr>
        <w:t xml:space="preserve">N(pi) = { pi - e_u(8-&gt;4) + e_v(4-&gt;8) }.</w:t>
      </w:r>
    </w:p>
    <w:p>
      <w:pPr>
        <w:pStyle w:val="FirstParagraph"/>
      </w:pPr>
      <w:r>
        <w:t xml:space="preserve">The one-step policy-improvement operator is:</w:t>
      </w:r>
    </w:p>
    <w:p>
      <w:pPr>
        <w:pStyle w:val="SourceCode"/>
      </w:pPr>
      <w:r>
        <w:rPr>
          <w:rStyle w:val="VerbatimChar"/>
        </w:rPr>
        <w:t xml:space="preserve">pi' = argmin_{q in N(pi) union {pi}} L(q; D_val).</w:t>
      </w:r>
    </w:p>
    <w:p>
      <w:pPr>
        <w:pStyle w:val="FirstParagraph"/>
      </w:pPr>
      <w:r>
        <w:t xml:space="preserve">This operator is expensive if the neighborhood is exhaustive, so the current</w:t>
      </w:r>
      <w:r>
        <w:t xml:space="preserve"> </w:t>
      </w:r>
      <w:r>
        <w:t xml:space="preserve">implementation evaluates a bounded candidate pool ranked by local sensitivity.</w:t>
      </w:r>
      <w:r>
        <w:t xml:space="preserve"> </w:t>
      </w:r>
      <w:r>
        <w:t xml:space="preserve">It is best viewed as a small global-feedback probe, not as a final optimizer.</w:t>
      </w:r>
      <w:r>
        <w:t xml:space="preserve"> </w:t>
      </w:r>
      <w:r>
        <w:t xml:space="preserve">Its value is diagnostic: if a single swap improves global PPL, then the local</w:t>
      </w:r>
      <w:r>
        <w:t xml:space="preserve"> </w:t>
      </w:r>
      <w:r>
        <w:t xml:space="preserve">additive proxy is incomplete and a learned interaction-aware allocator is</w:t>
      </w:r>
      <w:r>
        <w:t xml:space="preserve"> </w:t>
      </w:r>
      <w:r>
        <w:t xml:space="preserve">mathematically justified.</w:t>
      </w:r>
    </w:p>
    <w:bookmarkEnd w:id="14"/>
    <w:bookmarkEnd w:id="15"/>
    <w:bookmarkStart w:id="16" w:name="Xd2d2579e98f8efbe6cc79a4fd6849ded46c3ad2"/>
    <w:p>
      <w:pPr>
        <w:pStyle w:val="Heading2"/>
      </w:pPr>
      <w:r>
        <w:t xml:space="preserve">4. Learning And Reinforcement Learning View</w:t>
      </w:r>
    </w:p>
    <w:p>
      <w:pPr>
        <w:pStyle w:val="FirstParagraph"/>
      </w:pPr>
      <w:r>
        <w:t xml:space="preserve">The offline allocation can be treated as supervised policy learning:</w:t>
      </w:r>
    </w:p>
    <w:p>
      <w:pPr>
        <w:pStyle w:val="SourceCode"/>
      </w:pPr>
      <w:r>
        <w:rPr>
          <w:rStyle w:val="VerbatimChar"/>
        </w:rPr>
        <w:t xml:space="preserve">x_i = phi(W_i, A_i, hardware, budget)</w:t>
      </w:r>
      <w:r>
        <w:br/>
      </w:r>
      <w:r>
        <w:rPr>
          <w:rStyle w:val="VerbatimChar"/>
        </w:rPr>
        <w:t xml:space="preserve">y_i = b_i^*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b_i^*</w:t>
      </w:r>
      <w:r>
        <w:t xml:space="preserve"> </w:t>
      </w:r>
      <w:r>
        <w:t xml:space="preserve">comes from measured perturbation, exact knapsack, or a stronger</w:t>
      </w:r>
      <w:r>
        <w:t xml:space="preserve"> </w:t>
      </w:r>
      <w:r>
        <w:t xml:space="preserve">quantizer oracle. A model</w:t>
      </w:r>
      <w:r>
        <w:t xml:space="preserve"> </w:t>
      </w:r>
      <w:r>
        <w:rPr>
          <w:rStyle w:val="VerbatimChar"/>
        </w:rPr>
        <w:t xml:space="preserve">pi_theta(b | x_i)</w:t>
      </w:r>
      <w:r>
        <w:t xml:space="preserve"> </w:t>
      </w:r>
      <w:r>
        <w:t xml:space="preserve">can then amortize allocation for</w:t>
      </w:r>
      <w:r>
        <w:t xml:space="preserve"> </w:t>
      </w:r>
      <w:r>
        <w:t xml:space="preserve">new models or devices.</w:t>
      </w:r>
    </w:p>
    <w:p>
      <w:pPr>
        <w:pStyle w:val="BodyText"/>
      </w:pPr>
      <w:r>
        <w:t xml:space="preserve">The online variant is a constrained contextual bandit. At request or deployment</w:t>
      </w:r>
      <w:r>
        <w:t xml:space="preserve"> </w:t>
      </w:r>
      <w:r>
        <w:t xml:space="preserve">time, context</w:t>
      </w:r>
      <w:r>
        <w:t xml:space="preserve"> </w:t>
      </w:r>
      <w:r>
        <w:rPr>
          <w:rStyle w:val="VerbatimChar"/>
        </w:rPr>
        <w:t xml:space="preserve">x_t</w:t>
      </w:r>
      <w:r>
        <w:t xml:space="preserve"> </w:t>
      </w:r>
      <w:r>
        <w:t xml:space="preserve">includes model statistics, prompt/domain features, current</w:t>
      </w:r>
      <w:r>
        <w:t xml:space="preserve"> </w:t>
      </w:r>
      <w:r>
        <w:t xml:space="preserve">memory pressure, latency target, and device state. The policy action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selects a quantization configuration:</w:t>
      </w:r>
    </w:p>
    <w:p>
      <w:pPr>
        <w:pStyle w:val="SourceCode"/>
      </w:pPr>
      <w:r>
        <w:rPr>
          <w:rStyle w:val="VerbatimChar"/>
        </w:rPr>
        <w:t xml:space="preserve">a_t ~ pi_theta(. | x_t).</w:t>
      </w:r>
    </w:p>
    <w:p>
      <w:pPr>
        <w:pStyle w:val="FirstParagraph"/>
      </w:pPr>
      <w:r>
        <w:t xml:space="preserve">A practical reward is:</w:t>
      </w:r>
    </w:p>
    <w:p>
      <w:pPr>
        <w:pStyle w:val="SourceCode"/>
      </w:pPr>
      <w:r>
        <w:rPr>
          <w:rStyle w:val="VerbatimChar"/>
        </w:rPr>
        <w:t xml:space="preserve">R_t = -QualityDrop_t - beta_M Memory_t - beta_T Latency_t.</w:t>
      </w:r>
    </w:p>
    <w:p>
      <w:pPr>
        <w:pStyle w:val="FirstParagraph"/>
      </w:pPr>
      <w:r>
        <w:t xml:space="preserve">The constrained objective is:</w:t>
      </w:r>
    </w:p>
    <w:p>
      <w:pPr>
        <w:pStyle w:val="SourceCode"/>
      </w:pPr>
      <w:r>
        <w:rPr>
          <w:rStyle w:val="VerbatimChar"/>
        </w:rPr>
        <w:t xml:space="preserve">maximize    E[R_t]</w:t>
      </w:r>
      <w:r>
        <w:br/>
      </w:r>
      <w:r>
        <w:rPr>
          <w:rStyle w:val="VerbatimChar"/>
        </w:rPr>
        <w:t xml:space="preserve">subject to  E[Memory_t] &lt;= B</w:t>
      </w:r>
      <w:r>
        <w:br/>
      </w:r>
      <w:r>
        <w:rPr>
          <w:rStyle w:val="VerbatimChar"/>
        </w:rPr>
        <w:t xml:space="preserve">            E[Latency_t] &lt;= T</w:t>
      </w:r>
      <w:r>
        <w:br/>
      </w:r>
      <w:r>
        <w:rPr>
          <w:rStyle w:val="VerbatimChar"/>
        </w:rPr>
        <w:t xml:space="preserve">            P(QualityDrop_t &gt; delta) &lt;= eta.</w:t>
      </w:r>
    </w:p>
    <w:p>
      <w:pPr>
        <w:pStyle w:val="FirstParagraph"/>
      </w:pPr>
      <w:r>
        <w:t xml:space="preserve">A primal-dual update can optimize:</w:t>
      </w:r>
    </w:p>
    <w:p>
      <w:pPr>
        <w:pStyle w:val="SourceCode"/>
      </w:pPr>
      <w:r>
        <w:rPr>
          <w:rStyle w:val="VerbatimChar"/>
        </w:rPr>
        <w:t xml:space="preserve">J(theta, lambda) =</w:t>
      </w:r>
      <w:r>
        <w:br/>
      </w:r>
      <w:r>
        <w:rPr>
          <w:rStyle w:val="VerbatimChar"/>
        </w:rPr>
        <w:t xml:space="preserve">  E[-R_t]</w:t>
      </w:r>
      <w:r>
        <w:br/>
      </w:r>
      <w:r>
        <w:rPr>
          <w:rStyle w:val="VerbatimChar"/>
        </w:rPr>
        <w:t xml:space="preserve">  + lambda_M E[(Memory_t - B)_+]</w:t>
      </w:r>
      <w:r>
        <w:br/>
      </w:r>
      <w:r>
        <w:rPr>
          <w:rStyle w:val="VerbatimChar"/>
        </w:rPr>
        <w:t xml:space="preserve">  + lambda_T E[(Latency_t - T)_+]</w:t>
      </w:r>
      <w:r>
        <w:br/>
      </w:r>
      <w:r>
        <w:rPr>
          <w:rStyle w:val="VerbatimChar"/>
        </w:rPr>
        <w:t xml:space="preserve">  + lambda_Q E[(QualityDrop_t - delta)_+].</w:t>
      </w:r>
    </w:p>
    <w:p>
      <w:pPr>
        <w:pStyle w:val="FirstParagraph"/>
      </w:pPr>
      <w:r>
        <w:t xml:space="preserve">The deterministic C++ kernel corresponds to a fixed, auditable policy. The</w:t>
      </w:r>
      <w:r>
        <w:t xml:space="preserve"> </w:t>
      </w:r>
      <w:r>
        <w:t xml:space="preserve">learned bandit/RL policy is only introduced when it can beat deterministic</w:t>
      </w:r>
      <w:r>
        <w:t xml:space="preserve"> </w:t>
      </w:r>
      <w:r>
        <w:t xml:space="preserve">rules while satisfying measured constraints.</w:t>
      </w:r>
    </w:p>
    <w:bookmarkEnd w:id="16"/>
    <w:bookmarkStart w:id="17" w:name="X4340054366e11e1daff3d0d0577d62bbb516a37"/>
    <w:p>
      <w:pPr>
        <w:pStyle w:val="Heading2"/>
      </w:pPr>
      <w:r>
        <w:t xml:space="preserve">5. System Design</w:t>
      </w:r>
    </w:p>
    <w:p>
      <w:pPr>
        <w:pStyle w:val="FirstParagraph"/>
      </w:pPr>
      <w:r>
        <w:t xml:space="preserve">EigenSkill-Q separates three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Router:</w:t>
      </w:r>
      <w:r>
        <w:t xml:space="preserve"> </w:t>
      </w:r>
      <w:r>
        <w:t xml:space="preserve">detects that an input or calibration context requires a</w:t>
      </w:r>
      <w:r>
        <w:t xml:space="preserve"> </w:t>
      </w:r>
      <w:r>
        <w:t xml:space="preserve">quantization-policy skill.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estimator:</w:t>
      </w:r>
      <w:r>
        <w:t xml:space="preserve"> </w:t>
      </w:r>
      <w:r>
        <w:t xml:space="preserve">computes sensitivity or predicts allocation candidates.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Verifiable executor:</w:t>
      </w:r>
      <w:r>
        <w:t xml:space="preserve"> </w:t>
      </w:r>
      <w:r>
        <w:t xml:space="preserve">applies deterministic schema-safe policy decisions.</w:t>
      </w:r>
    </w:p>
    <w:p>
      <w:pPr>
        <w:pStyle w:val="FirstParagraph"/>
      </w:pPr>
      <w:r>
        <w:t xml:space="preserve">The current repository contains a C++ policy evaluator for five structured</w:t>
      </w:r>
      <w:r>
        <w:t xml:space="preserve"> </w:t>
      </w:r>
      <w:r>
        <w:t xml:space="preserve">quantization-policy skills:</w:t>
      </w:r>
    </w:p>
    <w:p>
      <w:pPr>
        <w:pStyle w:val="SourceCode"/>
      </w:pPr>
      <w:r>
        <w:rPr>
          <w:rStyle w:val="VerbatimChar"/>
        </w:rPr>
        <w:t xml:space="preserve">outlier_detect</w:t>
      </w:r>
      <w:r>
        <w:br/>
      </w:r>
      <w:r>
        <w:rPr>
          <w:rStyle w:val="VerbatimChar"/>
        </w:rPr>
        <w:t xml:space="preserve">bit_allocate</w:t>
      </w:r>
      <w:r>
        <w:br/>
      </w:r>
      <w:r>
        <w:rPr>
          <w:rStyle w:val="VerbatimChar"/>
        </w:rPr>
        <w:t xml:space="preserve">rotation_select</w:t>
      </w:r>
      <w:r>
        <w:br/>
      </w:r>
      <w:r>
        <w:rPr>
          <w:rStyle w:val="VerbatimChar"/>
        </w:rPr>
        <w:t xml:space="preserve">residual_patch</w:t>
      </w:r>
      <w:r>
        <w:br/>
      </w:r>
      <w:r>
        <w:rPr>
          <w:rStyle w:val="VerbatimChar"/>
        </w:rPr>
        <w:t xml:space="preserve">kv_policy</w:t>
      </w:r>
    </w:p>
    <w:p>
      <w:pPr>
        <w:pStyle w:val="FirstParagraph"/>
      </w:pPr>
      <w:r>
        <w:t xml:space="preserve">This is not yet a full runtime quantizer. It is a control-plane artifact showing</w:t>
      </w:r>
      <w:r>
        <w:t xml:space="preserve"> </w:t>
      </w:r>
      <w:r>
        <w:t xml:space="preserve">that structured numerical policy decisions can be executed outside of LLM text</w:t>
      </w:r>
      <w:r>
        <w:t xml:space="preserve"> </w:t>
      </w:r>
      <w:r>
        <w:t xml:space="preserve">generation.</w:t>
      </w:r>
    </w:p>
    <w:bookmarkEnd w:id="17"/>
    <w:bookmarkStart w:id="20" w:name="X24190c2f90473c1c2de89d96f230d878def95ba"/>
    <w:p>
      <w:pPr>
        <w:pStyle w:val="Heading2"/>
      </w:pPr>
      <w:r>
        <w:t xml:space="preserve">6. Experiments</w:t>
      </w:r>
    </w:p>
    <w:bookmarkStart w:id="18" w:name="Xede0c30ffe94c01655eaea06848a3694f261c2c"/>
    <w:p>
      <w:pPr>
        <w:pStyle w:val="Heading3"/>
      </w:pPr>
      <w:r>
        <w:t xml:space="preserve">6.1 Deterministic Policy Kernel</w:t>
      </w:r>
    </w:p>
    <w:p>
      <w:pPr>
        <w:pStyle w:val="FirstParagraph"/>
      </w:pPr>
      <w:r>
        <w:t xml:space="preserve">The no-leak synthetic policy split contains 400 eval and 400 test samples.</w:t>
      </w:r>
      <w:r>
        <w:t xml:space="preserve"> </w:t>
      </w:r>
      <w:r>
        <w:t xml:space="preserve">The C++ evaluator reaches exact decision agreement: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policy_fields_exact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This supports the bypass premise: low-entropy policy rules can be executed more</w:t>
      </w:r>
      <w:r>
        <w:t xml:space="preserve"> </w:t>
      </w:r>
      <w:r>
        <w:t xml:space="preserve">reliably by a deterministic kernel than by asking a small model to emit numeric</w:t>
      </w:r>
      <w:r>
        <w:t xml:space="preserve"> </w:t>
      </w:r>
      <w:r>
        <w:t xml:space="preserve">JSON.</w:t>
      </w:r>
    </w:p>
    <w:bookmarkEnd w:id="18"/>
    <w:bookmarkStart w:id="19" w:name="X255fbdc010217a4d4e897b48ee649c32a3c1170"/>
    <w:p>
      <w:pPr>
        <w:pStyle w:val="Heading3"/>
      </w:pPr>
      <w:r>
        <w:t xml:space="preserve">6.2 Loss-Sensitive Allocation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HuggingFaceTB/SmolLM2-360M-Instruct</w:t>
      </w:r>
    </w:p>
    <w:p>
      <w:pPr>
        <w:pStyle w:val="FirstParagraph"/>
      </w:pPr>
      <w:r>
        <w:t xml:space="preserve">Probe:</w:t>
      </w:r>
    </w:p>
    <w:p>
      <w:pPr>
        <w:pStyle w:val="SourceCode"/>
      </w:pPr>
      <w:r>
        <w:rPr>
          <w:rStyle w:val="VerbatimChar"/>
        </w:rPr>
        <w:t xml:space="preserve">Linear modules:             225</w:t>
      </w:r>
      <w:r>
        <w:br/>
      </w:r>
      <w:r>
        <w:rPr>
          <w:rStyle w:val="VerbatimChar"/>
        </w:rPr>
        <w:t xml:space="preserve">probe prompts:              4</w:t>
      </w:r>
      <w:r>
        <w:br/>
      </w:r>
      <w:r>
        <w:rPr>
          <w:rStyle w:val="VerbatimChar"/>
        </w:rPr>
        <w:t xml:space="preserve">group size:                 128</w:t>
      </w:r>
      <w:r>
        <w:br/>
      </w:r>
      <w:r>
        <w:rPr>
          <w:rStyle w:val="VerbatimChar"/>
        </w:rPr>
        <w:t xml:space="preserve">budget avg bits:            4.5</w:t>
      </w:r>
      <w:r>
        <w:br/>
      </w:r>
      <w:r>
        <w:rPr>
          <w:rStyle w:val="VerbatimChar"/>
        </w:rPr>
        <w:t xml:space="preserve">allocation:                 4-bit=172, 8-bit=53</w:t>
      </w:r>
      <w:r>
        <w:br/>
      </w:r>
      <w:r>
        <w:rPr>
          <w:rStyle w:val="VerbatimChar"/>
        </w:rPr>
        <w:t xml:space="preserve">positive loss protected:    57.83%</w:t>
      </w:r>
    </w:p>
    <w:p>
      <w:pPr>
        <w:pStyle w:val="FirstParagraph"/>
      </w:pPr>
      <w:r>
        <w:t xml:space="preserve">8-prompt diagnostic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NLL vs FP16</w:t>
            </w:r>
          </w:p>
        </w:tc>
        <w:tc>
          <w:tcPr/>
          <w:p>
            <w:pPr>
              <w:pStyle w:val="Compact"/>
            </w:pPr>
            <w:r>
              <w:t xml:space="preserve">bit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16:225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INT4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0.4183</w:t>
            </w:r>
          </w:p>
        </w:tc>
        <w:tc>
          <w:tcPr/>
          <w:p>
            <w:pPr>
              <w:pStyle w:val="Compact"/>
            </w:pPr>
            <w:r>
              <w:t xml:space="preserve">4:225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activation-stat RD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0.4886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loss-sensitive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</w:tbl>
    <w:p>
      <w:pPr>
        <w:pStyle w:val="BodyText"/>
      </w:pPr>
      <w:r>
        <w:t xml:space="preserve">WikiText2 validation, 32 prompts: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NLL vs FP16</w:t>
            </w:r>
          </w:p>
        </w:tc>
        <w:tc>
          <w:tcPr/>
          <w:p>
            <w:pPr>
              <w:pStyle w:val="Compact"/>
            </w:pPr>
            <w:r>
              <w:t xml:space="preserve">bit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16:225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INT4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0.5062</w:t>
            </w:r>
          </w:p>
        </w:tc>
        <w:tc>
          <w:tcPr/>
          <w:p>
            <w:pPr>
              <w:pStyle w:val="Compact"/>
            </w:pPr>
            <w:r>
              <w:t xml:space="preserve">4:225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INT3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4.5221</w:t>
            </w:r>
          </w:p>
        </w:tc>
        <w:tc>
          <w:tcPr/>
          <w:p>
            <w:pPr>
              <w:pStyle w:val="Compact"/>
            </w:pPr>
            <w:r>
              <w:t xml:space="preserve">3:225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activation-stat RD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loss-sensitive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0.3514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</w:tbl>
    <w:p>
      <w:pPr>
        <w:pStyle w:val="BodyText"/>
      </w:pPr>
      <w:r>
        <w:t xml:space="preserve">WikiText2 validation, 128 prompts: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NLL vs FP16</w:t>
            </w:r>
          </w:p>
        </w:tc>
        <w:tc>
          <w:tcPr/>
          <w:p>
            <w:pPr>
              <w:pStyle w:val="Compact"/>
            </w:pPr>
            <w:r>
              <w:t xml:space="preserve">bit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16:225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INT4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0.4727</w:t>
            </w:r>
          </w:p>
        </w:tc>
        <w:tc>
          <w:tcPr/>
          <w:p>
            <w:pPr>
              <w:pStyle w:val="Compact"/>
            </w:pPr>
            <w:r>
              <w:t xml:space="preserve">4:225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INT3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4.1981</w:t>
            </w:r>
          </w:p>
        </w:tc>
        <w:tc>
          <w:tcPr/>
          <w:p>
            <w:pPr>
              <w:pStyle w:val="Compact"/>
            </w:pPr>
            <w:r>
              <w:t xml:space="preserve">3:225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activation-stat RD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0.3459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loss-sensitive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loss-sensitive exact knapsack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0.3396</w:t>
            </w:r>
          </w:p>
        </w:tc>
        <w:tc>
          <w:tcPr/>
          <w:p>
            <w:pPr>
              <w:pStyle w:val="Compact"/>
            </w:pPr>
            <w:r>
              <w:t xml:space="preserve">4:175, 8:50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loss-sensitive swap-search 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0.3276</w:t>
            </w:r>
          </w:p>
        </w:tc>
        <w:tc>
          <w:tcPr/>
          <w:p>
            <w:pPr>
              <w:pStyle w:val="Compact"/>
            </w:pPr>
            <w:r>
              <w:t xml:space="preserve">4:172, 8:53</w:t>
            </w:r>
          </w:p>
        </w:tc>
      </w:tr>
    </w:tbl>
    <w:p>
      <w:pPr>
        <w:pStyle w:val="BodyText"/>
      </w:pPr>
      <w:r>
        <w:t xml:space="preserve">The important result is not that this fake-quant scaffold beats production</w:t>
      </w:r>
      <w:r>
        <w:t xml:space="preserve"> </w:t>
      </w:r>
      <w:r>
        <w:t xml:space="preserve">quantizers. It does not. The important result is that direct measured</w:t>
      </w:r>
      <w:r>
        <w:t xml:space="preserve"> </w:t>
      </w:r>
      <w:r>
        <w:t xml:space="preserve">perturbation fixes the activation-proxy failure and gives a measurable target</w:t>
      </w:r>
      <w:r>
        <w:t xml:space="preserve"> </w:t>
      </w:r>
      <w:r>
        <w:t xml:space="preserve">for ML/RL policy learning.</w:t>
      </w:r>
    </w:p>
    <w:p>
      <w:pPr>
        <w:pStyle w:val="BodyText"/>
      </w:pPr>
      <w:r>
        <w:t xml:space="preserve">The exact knapsack check is especially informative. It protects slightly more</w:t>
      </w:r>
      <w:r>
        <w:t xml:space="preserve"> </w:t>
      </w:r>
      <w:r>
        <w:t xml:space="preserve">local one-module positive loss than the greedy allocator (</w:t>
      </w:r>
      <w:r>
        <w:rPr>
          <w:rStyle w:val="VerbatimChar"/>
        </w:rPr>
        <w:t xml:space="preserve">57.87%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57.83%</w:t>
      </w:r>
      <w:r>
        <w:t xml:space="preserve">), but its global WikiText2-128 PPL is slightly worse (</w:t>
      </w:r>
      <w:r>
        <w:rPr>
          <w:rStyle w:val="VerbatimChar"/>
        </w:rPr>
        <w:t xml:space="preserve">24.36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24.14</w:t>
      </w:r>
      <w:r>
        <w:t xml:space="preserve">). This supports Proposition 2: the additive local objective is a useful</w:t>
      </w:r>
      <w:r>
        <w:t xml:space="preserve"> </w:t>
      </w:r>
      <w:r>
        <w:t xml:space="preserve">proxy but not the final objective. A stronger CCF-A version should model module</w:t>
      </w:r>
      <w:r>
        <w:t xml:space="preserve"> </w:t>
      </w:r>
      <w:r>
        <w:t xml:space="preserve">interactions explicitly or learn the allocation reward from calibration tasks.</w:t>
      </w:r>
    </w:p>
    <w:p>
      <w:pPr>
        <w:pStyle w:val="BodyText"/>
      </w:pPr>
      <w:r>
        <w:t xml:space="preserve">The bounded swap-search check then evaluates 8 global-feedback candidates around</w:t>
      </w:r>
      <w:r>
        <w:t xml:space="preserve"> </w:t>
      </w:r>
      <w:r>
        <w:t xml:space="preserve">the greedy allocation. The best candidate demotes</w:t>
      </w:r>
      <w:r>
        <w:t xml:space="preserve"> </w:t>
      </w:r>
      <w:r>
        <w:rPr>
          <w:rStyle w:val="VerbatimChar"/>
        </w:rPr>
        <w:t xml:space="preserve">model.layers.17.self_attn.v_proj</w:t>
      </w:r>
      <w:r>
        <w:t xml:space="preserve"> </w:t>
      </w:r>
      <w:r>
        <w:t xml:space="preserve">and promotes</w:t>
      </w:r>
      <w:r>
        <w:t xml:space="preserve"> </w:t>
      </w:r>
      <w:r>
        <w:rPr>
          <w:rStyle w:val="VerbatimChar"/>
        </w:rPr>
        <w:t xml:space="preserve">model.layers.24.self_attn.v_proj</w:t>
      </w:r>
      <w:r>
        <w:t xml:space="preserve">, improving WikiText2-128 PPL from</w:t>
      </w:r>
      <w:r>
        <w:t xml:space="preserve"> </w:t>
      </w:r>
      <w:r>
        <w:rPr>
          <w:rStyle w:val="VerbatimChar"/>
        </w:rPr>
        <w:t xml:space="preserve">24.1374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24.0661</w:t>
      </w:r>
      <w:r>
        <w:t xml:space="preserve"> </w:t>
      </w:r>
      <w:r>
        <w:t xml:space="preserve">while keeping the same</w:t>
      </w:r>
      <w:r>
        <w:t xml:space="preserve"> </w:t>
      </w:r>
      <w:r>
        <w:rPr>
          <w:rStyle w:val="VerbatimChar"/>
        </w:rPr>
        <w:t xml:space="preserve">4-bit=172, 8-bit=53</w:t>
      </w:r>
      <w:r>
        <w:t xml:space="preserve"> </w:t>
      </w:r>
      <w:r>
        <w:t xml:space="preserve">histogram. The gain is</w:t>
      </w:r>
      <w:r>
        <w:t xml:space="preserve"> </w:t>
      </w:r>
      <w:r>
        <w:t xml:space="preserve">small, but it directly supports the interaction-aware formulation above.</w:t>
      </w:r>
    </w:p>
    <w:bookmarkEnd w:id="19"/>
    <w:bookmarkEnd w:id="20"/>
    <w:bookmarkStart w:id="21" w:name="Xd6e2a28b540f60d683cac247f80283003c60b1c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This draft is not yet a CCF-A submission. The current limitations are explicit:</w:t>
      </w:r>
    </w:p>
    <w:p>
      <w:pPr>
        <w:pStyle w:val="Compact"/>
        <w:numPr>
          <w:ilvl w:val="0"/>
          <w:numId w:val="1002"/>
        </w:numPr>
      </w:pPr>
      <w:r>
        <w:t xml:space="preserve">fake quantization dequantizes weights back to floating point;</w:t>
      </w:r>
    </w:p>
    <w:p>
      <w:pPr>
        <w:pStyle w:val="Compact"/>
        <w:numPr>
          <w:ilvl w:val="0"/>
          <w:numId w:val="1002"/>
        </w:numPr>
      </w:pPr>
      <w:r>
        <w:t xml:space="preserve">memory and latency reductions are not proven;</w:t>
      </w:r>
    </w:p>
    <w:p>
      <w:pPr>
        <w:pStyle w:val="Compact"/>
        <w:numPr>
          <w:ilvl w:val="0"/>
          <w:numId w:val="1002"/>
        </w:numPr>
      </w:pPr>
      <w:r>
        <w:t xml:space="preserve">no GPTQ/AWQ/SmoothQuant/QuaRot/SpinQuant baselines are included yet;</w:t>
      </w:r>
    </w:p>
    <w:p>
      <w:pPr>
        <w:pStyle w:val="Compact"/>
        <w:numPr>
          <w:ilvl w:val="0"/>
          <w:numId w:val="1002"/>
        </w:numPr>
      </w:pPr>
      <w:r>
        <w:t xml:space="preserve">WikiText2 slices are still small;</w:t>
      </w:r>
    </w:p>
    <w:p>
      <w:pPr>
        <w:pStyle w:val="Compact"/>
        <w:numPr>
          <w:ilvl w:val="0"/>
          <w:numId w:val="1002"/>
        </w:numPr>
      </w:pPr>
      <w:r>
        <w:t xml:space="preserve">the learned contextual bandit/RL component is formulated but not trained;</w:t>
      </w:r>
    </w:p>
    <w:p>
      <w:pPr>
        <w:pStyle w:val="Compact"/>
        <w:numPr>
          <w:ilvl w:val="0"/>
          <w:numId w:val="1002"/>
        </w:numPr>
      </w:pPr>
      <w:r>
        <w:t xml:space="preserve">the interaction-aware policy improvement is only a bounded one-step search;</w:t>
      </w:r>
    </w:p>
    <w:p>
      <w:pPr>
        <w:pStyle w:val="Compact"/>
        <w:numPr>
          <w:ilvl w:val="0"/>
          <w:numId w:val="1002"/>
        </w:numPr>
      </w:pPr>
      <w:r>
        <w:t xml:space="preserve">edge-board and NPU measurements remain future work;</w:t>
      </w:r>
    </w:p>
    <w:p>
      <w:pPr>
        <w:pStyle w:val="Compact"/>
        <w:numPr>
          <w:ilvl w:val="0"/>
          <w:numId w:val="1002"/>
        </w:numPr>
      </w:pPr>
      <w:r>
        <w:t xml:space="preserve">spectral/eigen-routing and swarm/acoustic concepts are out of scope.</w:t>
      </w:r>
    </w:p>
    <w:bookmarkEnd w:id="21"/>
    <w:bookmarkStart w:id="22" w:name="X1a2da18045e2ee63585ef6ea540e1b305e84cdd"/>
    <w:p>
      <w:pPr>
        <w:pStyle w:val="Heading2"/>
      </w:pPr>
      <w:r>
        <w:t xml:space="preserve">8. Next Experiments Required For A Serious Submission</w:t>
      </w:r>
    </w:p>
    <w:p>
      <w:pPr>
        <w:pStyle w:val="Compact"/>
        <w:numPr>
          <w:ilvl w:val="0"/>
          <w:numId w:val="1003"/>
        </w:numPr>
      </w:pPr>
      <w:r>
        <w:t xml:space="preserve">Evaluate on WikiText2/C4 with standard token-level PPL protocol.</w:t>
      </w:r>
    </w:p>
    <w:p>
      <w:pPr>
        <w:pStyle w:val="Compact"/>
        <w:numPr>
          <w:ilvl w:val="0"/>
          <w:numId w:val="1003"/>
        </w:numPr>
      </w:pPr>
      <w:r>
        <w:t xml:space="preserve">Add RTN, GPTQ, AWQ, SmoothQuant, QuaRot/SpinQuant baselines.</w:t>
      </w:r>
    </w:p>
    <w:p>
      <w:pPr>
        <w:pStyle w:val="Compact"/>
        <w:numPr>
          <w:ilvl w:val="0"/>
          <w:numId w:val="1003"/>
        </w:numPr>
      </w:pPr>
      <w:r>
        <w:t xml:space="preserve">Compare sensitivity estimators:</w:t>
      </w:r>
    </w:p>
    <w:p>
      <w:pPr>
        <w:pStyle w:val="Compact"/>
        <w:numPr>
          <w:ilvl w:val="1"/>
          <w:numId w:val="1004"/>
        </w:numPr>
      </w:pPr>
      <w:r>
        <w:t xml:space="preserve">one-module measured loss delta;</w:t>
      </w:r>
    </w:p>
    <w:p>
      <w:pPr>
        <w:pStyle w:val="Compact"/>
        <w:numPr>
          <w:ilvl w:val="1"/>
          <w:numId w:val="1004"/>
        </w:numPr>
      </w:pPr>
      <w:r>
        <w:t xml:space="preserve">Fisher diagonal;</w:t>
      </w:r>
    </w:p>
    <w:p>
      <w:pPr>
        <w:pStyle w:val="Compact"/>
        <w:numPr>
          <w:ilvl w:val="1"/>
          <w:numId w:val="1004"/>
        </w:numPr>
      </w:pPr>
      <w:r>
        <w:t xml:space="preserve">Hessian proxy;</w:t>
      </w:r>
    </w:p>
    <w:p>
      <w:pPr>
        <w:pStyle w:val="Compact"/>
        <w:numPr>
          <w:ilvl w:val="1"/>
          <w:numId w:val="1004"/>
        </w:numPr>
      </w:pPr>
      <w:r>
        <w:t xml:space="preserve">activation reconstruction error;</w:t>
      </w:r>
    </w:p>
    <w:p>
      <w:pPr>
        <w:pStyle w:val="Compact"/>
        <w:numPr>
          <w:ilvl w:val="1"/>
          <w:numId w:val="1004"/>
        </w:numPr>
      </w:pPr>
      <w:r>
        <w:t xml:space="preserve">output KL divergence.</w:t>
      </w:r>
    </w:p>
    <w:p>
      <w:pPr>
        <w:pStyle w:val="Compact"/>
        <w:numPr>
          <w:ilvl w:val="0"/>
          <w:numId w:val="1003"/>
        </w:numPr>
      </w:pPr>
      <w:r>
        <w:t xml:space="preserve">Replace greedy allocation with exact knapsack and learned amortized policies.</w:t>
      </w:r>
    </w:p>
    <w:p>
      <w:pPr>
        <w:pStyle w:val="Compact"/>
        <w:numPr>
          <w:ilvl w:val="0"/>
          <w:numId w:val="1003"/>
        </w:numPr>
      </w:pPr>
      <w:r>
        <w:t xml:space="preserve">Add interaction-aware allocation features and compare local additive,</w:t>
      </w:r>
      <w:r>
        <w:t xml:space="preserve"> </w:t>
      </w:r>
      <w:r>
        <w:t xml:space="preserve">pairwise, and learned reward models.</w:t>
      </w:r>
    </w:p>
    <w:p>
      <w:pPr>
        <w:pStyle w:val="Compact"/>
        <w:numPr>
          <w:ilvl w:val="0"/>
          <w:numId w:val="1003"/>
        </w:numPr>
      </w:pPr>
      <w:r>
        <w:t xml:space="preserve">Expand the current one-step swap search into beam search, pairwise surrogate</w:t>
      </w:r>
      <w:r>
        <w:t xml:space="preserve"> </w:t>
      </w:r>
      <w:r>
        <w:t xml:space="preserve">fitting, and policy-gradient or bandit-style allocation.</w:t>
      </w:r>
    </w:p>
    <w:p>
      <w:pPr>
        <w:pStyle w:val="Compact"/>
        <w:numPr>
          <w:ilvl w:val="0"/>
          <w:numId w:val="1003"/>
        </w:numPr>
      </w:pPr>
      <w:r>
        <w:t xml:space="preserve">Train a constrained contextual bandit using calibration tasks and hardware</w:t>
      </w:r>
      <w:r>
        <w:t xml:space="preserve"> </w:t>
      </w:r>
      <w:r>
        <w:t xml:space="preserve">budgets.</w:t>
      </w:r>
    </w:p>
    <w:p>
      <w:pPr>
        <w:pStyle w:val="Compact"/>
        <w:numPr>
          <w:ilvl w:val="0"/>
          <w:numId w:val="1003"/>
        </w:numPr>
      </w:pPr>
      <w:r>
        <w:t xml:space="preserve">Report compressed runtime memory and latency only after implementing a real</w:t>
      </w:r>
      <w:r>
        <w:t xml:space="preserve"> </w:t>
      </w:r>
      <w:r>
        <w:t xml:space="preserve">quantized representation or using an established quantization runtime.</w:t>
      </w:r>
    </w:p>
    <w:bookmarkEnd w:id="22"/>
    <w:bookmarkStart w:id="23" w:name="X092590a73f37e3b75680d04ec33c656f18d3a50"/>
    <w:p>
      <w:pPr>
        <w:pStyle w:val="Heading2"/>
      </w:pPr>
      <w:r>
        <w:t xml:space="preserve">9. Recommended Venue Framing</w:t>
      </w:r>
    </w:p>
    <w:p>
      <w:pPr>
        <w:pStyle w:val="FirstParagraph"/>
      </w:pPr>
      <w:r>
        <w:t xml:space="preserve">The best near-term framing is not NeurIPS/MLSys and not speculative edge swarm.</w:t>
      </w:r>
      <w:r>
        <w:t xml:space="preserve"> </w:t>
      </w:r>
      <w:r>
        <w:t xml:space="preserve">The credible route 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ICML:</w:t>
      </w:r>
      <w:r>
        <w:t xml:space="preserve"> </w:t>
      </w:r>
      <w:r>
        <w:t xml:space="preserve">if the loss-sensitive/RL formulation is strengthened with theory and</w:t>
      </w:r>
      <w:r>
        <w:t xml:space="preserve"> </w:t>
      </w:r>
      <w:r>
        <w:t xml:space="preserve">strong baselines.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IJCAI / AAAI:</w:t>
      </w:r>
      <w:r>
        <w:t xml:space="preserve"> </w:t>
      </w:r>
      <w:r>
        <w:t xml:space="preserve">if the contribution is positioned as verifiable AI policy</w:t>
      </w:r>
      <w:r>
        <w:t xml:space="preserve"> </w:t>
      </w:r>
      <w:r>
        <w:t xml:space="preserve">control for quantization decisions.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ACL:</w:t>
      </w:r>
      <w:r>
        <w:t xml:space="preserve"> </w:t>
      </w:r>
      <w:r>
        <w:t xml:space="preserve">if the routing/tool-use angle and structured generation reliability</w:t>
      </w:r>
      <w:r>
        <w:t xml:space="preserve"> </w:t>
      </w:r>
      <w:r>
        <w:t xml:space="preserve">become central.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JMLR / AI / TPAMI:</w:t>
      </w:r>
      <w:r>
        <w:t xml:space="preserve"> </w:t>
      </w:r>
      <w:r>
        <w:t xml:space="preserve">only after the theory, experiments, and baselines are</w:t>
      </w:r>
      <w:r>
        <w:t xml:space="preserve"> </w:t>
      </w:r>
      <w:r>
        <w:t xml:space="preserve">substantially expanded.</w:t>
      </w:r>
    </w:p>
    <w:bookmarkEnd w:id="23"/>
    <w:bookmarkStart w:id="24" w:name="X7d569439fa53fd8d941c3c5919c36b0ceda41b1"/>
    <w:p>
      <w:pPr>
        <w:pStyle w:val="Heading2"/>
      </w:pPr>
      <w:r>
        <w:t xml:space="preserve">10. Current Evidence Files</w:t>
      </w:r>
    </w:p>
    <w:p>
      <w:pPr>
        <w:pStyle w:val="SourceCode"/>
      </w:pPr>
      <w:r>
        <w:rPr>
          <w:rStyle w:val="VerbatimChar"/>
        </w:rPr>
        <w:t xml:space="preserve">train_python/measure_module_quant_sensitivity.py</w:t>
      </w:r>
      <w:r>
        <w:br/>
      </w:r>
      <w:r>
        <w:rPr>
          <w:rStyle w:val="VerbatimChar"/>
        </w:rPr>
        <w:t xml:space="preserve">train_python/build_dataset_prompts.py</w:t>
      </w:r>
      <w:r>
        <w:br/>
      </w:r>
      <w:r>
        <w:rPr>
          <w:rStyle w:val="VerbatimChar"/>
        </w:rPr>
        <w:t xml:space="preserve">train_python/eval_weight_quant_ppl.py</w:t>
      </w:r>
      <w:r>
        <w:br/>
      </w:r>
      <w:r>
        <w:rPr>
          <w:rStyle w:val="VerbatimChar"/>
        </w:rPr>
        <w:t xml:space="preserve">train_python/search_allocation_swaps.py</w:t>
      </w:r>
      <w:r>
        <w:br/>
      </w:r>
      <w:r>
        <w:rPr>
          <w:rStyle w:val="VerbatimChar"/>
        </w:rPr>
        <w:t xml:space="preserve">inference_cpp/src/quant_policy_bypass.cpp</w:t>
      </w:r>
      <w:r>
        <w:br/>
      </w:r>
      <w:r>
        <w:rPr>
          <w:rStyle w:val="VerbatimChar"/>
        </w:rPr>
        <w:t xml:space="preserve">outputs/smollm2_module_loss_sensitivity_limit4_group128.json</w:t>
      </w:r>
      <w:r>
        <w:br/>
      </w:r>
      <w:r>
        <w:rPr>
          <w:rStyle w:val="VerbatimChar"/>
        </w:rPr>
        <w:t xml:space="preserve">outputs/smollm2_fake_quant_ppl_compare_allocations_swap_group128_wikitext2_128_summary.json</w:t>
      </w:r>
      <w:r>
        <w:br/>
      </w:r>
      <w:r>
        <w:rPr>
          <w:rStyle w:val="VerbatimChar"/>
        </w:rPr>
        <w:t xml:space="preserve">outputs/smollm2_allocation_swap_search_group128_wikitext2_128_summary.json</w:t>
      </w:r>
      <w:r>
        <w:br/>
      </w:r>
      <w:r>
        <w:rPr>
          <w:rStyle w:val="VerbatimChar"/>
        </w:rPr>
        <w:t xml:space="preserve">outputs/smollm2_fake_quant_ppl_report.md</w:t>
      </w:r>
      <w:r>
        <w:br/>
      </w:r>
      <w:r>
        <w:rPr>
          <w:rStyle w:val="VerbatimChar"/>
        </w:rPr>
        <w:t xml:space="preserve">outputs/EigenSkill-Q-Loss-Sensitive-Allocation-Update-2026-06-04.md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2026-06-04T04:37:41Z</dcterms:created>
  <dcterms:modified xsi:type="dcterms:W3CDTF">2026-06-04T04:37:41Z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