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83" w:rsidRDefault="00431E83">
      <w:r>
        <w:t xml:space="preserve">Quando foi efetuada a importação do arquivo de </w:t>
      </w:r>
      <w:proofErr w:type="spellStart"/>
      <w:r>
        <w:t>Billing</w:t>
      </w:r>
      <w:proofErr w:type="spellEnd"/>
      <w:r>
        <w:t>, o contrato 000060, foi importado como PRORATE FEE WHEN RENEW e não como CYCLE FEE, como nos meses anteriores.</w:t>
      </w:r>
    </w:p>
    <w:p w:rsidR="00431E83" w:rsidRDefault="00431E83"/>
    <w:p w:rsidR="009C0D6C" w:rsidRDefault="00431E83">
      <w:r>
        <w:rPr>
          <w:noProof/>
        </w:rPr>
        <w:drawing>
          <wp:inline distT="0" distB="0" distL="0" distR="0">
            <wp:extent cx="5402580" cy="31318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E83" w:rsidRDefault="00431E83"/>
    <w:p w:rsidR="00431E83" w:rsidRDefault="00431E83">
      <w:r>
        <w:t xml:space="preserve">Na importação, caso o contrato seja CYCLE FEE, são utilizados os </w:t>
      </w:r>
      <w:r w:rsidR="00E4741F">
        <w:t>valores que vem do arquivo.</w:t>
      </w:r>
    </w:p>
    <w:p w:rsidR="00431E83" w:rsidRDefault="00431E83"/>
    <w:p w:rsidR="00431E83" w:rsidRDefault="00431E83">
      <w:r>
        <w:rPr>
          <w:noProof/>
        </w:rPr>
        <w:drawing>
          <wp:inline distT="0" distB="0" distL="0" distR="0">
            <wp:extent cx="5394960" cy="2994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1F" w:rsidRDefault="00E4741F"/>
    <w:p w:rsidR="00E4741F" w:rsidRDefault="00E4741F"/>
    <w:p w:rsidR="00E4741F" w:rsidRDefault="00E4741F"/>
    <w:p w:rsidR="00E4741F" w:rsidRDefault="00E4741F">
      <w:r>
        <w:lastRenderedPageBreak/>
        <w:t>Caso contrário é feito o cálculo abaixo:</w:t>
      </w:r>
    </w:p>
    <w:p w:rsidR="00E4741F" w:rsidRDefault="00E4741F"/>
    <w:p w:rsidR="00E4741F" w:rsidRDefault="00E4741F">
      <w:r>
        <w:rPr>
          <w:noProof/>
        </w:rPr>
        <w:drawing>
          <wp:inline distT="0" distB="0" distL="0" distR="0">
            <wp:extent cx="5394960" cy="2453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1F" w:rsidRDefault="00E4741F"/>
    <w:p w:rsidR="00E4741F" w:rsidRDefault="00E4741F">
      <w:r>
        <w:t xml:space="preserve">A fórmula do </w:t>
      </w:r>
      <w:proofErr w:type="spellStart"/>
      <w:r>
        <w:t>VLN_TotCF</w:t>
      </w:r>
      <w:proofErr w:type="spellEnd"/>
      <w:r>
        <w:t xml:space="preserve"> em verde ( comentado ) indica como era feito anteriormente</w:t>
      </w:r>
      <w:r w:rsidR="006E068B">
        <w:t>, que apresentava o valor incorreto</w:t>
      </w:r>
      <w:bookmarkStart w:id="0" w:name="_GoBack"/>
      <w:bookmarkEnd w:id="0"/>
      <w:r>
        <w:t xml:space="preserve">.  </w:t>
      </w:r>
      <w:r w:rsidR="006E068B">
        <w:t xml:space="preserve">Utilizamos como base o cálculo efetuado na Colômbia, que havia sido ajustado pelas PRIMES 2179 e 2228, para considerar o valor unitário RV + Markup para o cálculo do Unitário CF. </w:t>
      </w:r>
    </w:p>
    <w:p w:rsidR="006E068B" w:rsidRDefault="006E068B"/>
    <w:p w:rsidR="006E068B" w:rsidRDefault="006E068B"/>
    <w:p w:rsidR="00E4741F" w:rsidRDefault="00E4741F"/>
    <w:p w:rsidR="00E4741F" w:rsidRDefault="00E4741F"/>
    <w:p w:rsidR="00E4741F" w:rsidRDefault="00E4741F"/>
    <w:sectPr w:rsidR="00E47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83"/>
    <w:rsid w:val="00431E83"/>
    <w:rsid w:val="006E068B"/>
    <w:rsid w:val="009C0D6C"/>
    <w:rsid w:val="00E4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C73F"/>
  <w15:chartTrackingRefBased/>
  <w15:docId w15:val="{46E7D875-F1B4-465F-864C-B9CFFBC6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DF6F-F53E-4229-ACA0-DED2BF8C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Candido Junior</dc:creator>
  <cp:keywords/>
  <dc:description/>
  <cp:lastModifiedBy>Carlos Candido Junior</cp:lastModifiedBy>
  <cp:revision>1</cp:revision>
  <dcterms:created xsi:type="dcterms:W3CDTF">2018-06-18T17:42:00Z</dcterms:created>
  <dcterms:modified xsi:type="dcterms:W3CDTF">2018-06-18T18:13:00Z</dcterms:modified>
</cp:coreProperties>
</file>