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宋体" w:hAnsi="宋体"/>
          <w:b/>
          <w:bCs/>
          <w:sz w:val="32"/>
          <w:szCs w:val="32"/>
        </w:rPr>
      </w:pPr>
      <w:r>
        <w:fldChar w:fldCharType="begin"/>
      </w:r>
      <w:r>
        <w:rPr/>
        <w:instrText xml:space="preserve">ADDIN CNKISM.UserStyle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  <w:r>
        <w:rPr>
          <w:rFonts w:ascii="宋体" w:hAnsi="宋体"/>
          <w:b/>
          <w:bCs/>
          <w:sz w:val="32"/>
          <w:szCs w:val="32"/>
        </w:rPr>
        <w:t>周例会会议纪录</w:t>
      </w:r>
    </w:p>
    <w:tbl>
      <w:tblPr>
        <w:tblW w:w="8850" w:type="dxa"/>
        <w:jc w:val="left"/>
        <w:tblInd w:w="-1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52"/>
        <w:gridCol w:w="1227"/>
        <w:gridCol w:w="1321"/>
        <w:gridCol w:w="4350"/>
      </w:tblGrid>
      <w:tr>
        <w:trPr>
          <w:trHeight w:val="731" w:hRule="atLeast"/>
        </w:trPr>
        <w:tc>
          <w:tcPr>
            <w:tcW w:w="8850" w:type="dxa"/>
            <w:gridSpan w:val="4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color="auto" w:fill="B5C7EA" w:val="clear"/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会议主题：上周工作总结</w:t>
            </w:r>
            <w:r>
              <w:rPr>
                <w:b/>
              </w:rPr>
              <w:t>&amp;</w:t>
            </w:r>
            <w:r>
              <w:rPr>
                <w:b/>
              </w:rPr>
              <w:t>本周工作安排</w:t>
            </w:r>
          </w:p>
        </w:tc>
      </w:tr>
      <w:tr>
        <w:trPr>
          <w:trHeight w:val="731" w:hRule="atLeast"/>
        </w:trPr>
        <w:tc>
          <w:tcPr>
            <w:tcW w:w="4500" w:type="dxa"/>
            <w:gridSpan w:val="3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color="auto" w:fill="DAE3F4" w:val="clear"/>
            <w:vAlign w:val="center"/>
          </w:tcPr>
          <w:p>
            <w:pPr>
              <w:pStyle w:val="Normal"/>
              <w:rPr/>
            </w:pPr>
            <w:r>
              <w:rPr>
                <w:b/>
              </w:rPr>
              <w:t>会议时间：</w:t>
            </w:r>
            <w:r>
              <w:rPr/>
              <w:t>2026</w:t>
            </w:r>
            <w:r>
              <w:rPr/>
              <w:t>年</w:t>
            </w:r>
            <w:r>
              <w:rPr/>
              <w:t>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  <w:r>
              <w:rPr/>
              <w:t>10:</w:t>
            </w:r>
            <w:r>
              <w:rPr/>
              <w:t>00</w:t>
            </w:r>
            <w:r>
              <w:rPr/>
              <w:t>—11:</w:t>
            </w:r>
            <w:r>
              <w:rPr/>
              <w:t>00</w:t>
            </w:r>
          </w:p>
        </w:tc>
        <w:tc>
          <w:tcPr>
            <w:tcW w:w="4350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color="auto" w:fill="DAE3F4" w:val="clear"/>
            <w:vAlign w:val="center"/>
          </w:tcPr>
          <w:p>
            <w:pPr>
              <w:pStyle w:val="Normal"/>
              <w:rPr/>
            </w:pPr>
            <w:r>
              <w:rPr>
                <w:b/>
              </w:rPr>
              <w:t>会议地点：</w:t>
            </w:r>
            <w:r>
              <w:rPr/>
              <w:t>奥校楼</w:t>
            </w:r>
            <w:r>
              <w:rPr/>
              <w:t>201</w:t>
            </w:r>
            <w:r>
              <w:rPr/>
              <w:t>室</w:t>
            </w:r>
          </w:p>
        </w:tc>
      </w:tr>
      <w:tr>
        <w:trPr>
          <w:trHeight w:val="526" w:hRule="atLeast"/>
        </w:trPr>
        <w:tc>
          <w:tcPr>
            <w:tcW w:w="4500" w:type="dxa"/>
            <w:gridSpan w:val="3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</w:rPr>
              <w:t>主持人：</w:t>
            </w:r>
            <w:r>
              <w:rPr>
                <w:b/>
                <w:bCs/>
              </w:rPr>
              <w:t>张英涛</w:t>
            </w:r>
          </w:p>
        </w:tc>
        <w:tc>
          <w:tcPr>
            <w:tcW w:w="4350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记录整理：赵玉帛</w:t>
            </w:r>
          </w:p>
        </w:tc>
      </w:tr>
      <w:tr>
        <w:trPr>
          <w:trHeight w:val="592" w:hRule="atLeast"/>
        </w:trPr>
        <w:tc>
          <w:tcPr>
            <w:tcW w:w="8850" w:type="dxa"/>
            <w:gridSpan w:val="4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color="auto" w:fill="DAE3F4" w:val="clear"/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参会人员：</w:t>
            </w:r>
            <w:r>
              <w:rPr>
                <w:bCs/>
              </w:rPr>
              <w:t>张英涛、佟喜峰、王洪博、王静、李海瑞、林洁、张海楠、徐昕竹、陈鹏、李升、孙继光、赵玉帛、丁英博</w:t>
            </w:r>
          </w:p>
        </w:tc>
      </w:tr>
      <w:tr>
        <w:trPr>
          <w:trHeight w:val="391" w:hRule="atLeast"/>
        </w:trPr>
        <w:tc>
          <w:tcPr>
            <w:tcW w:w="8850" w:type="dxa"/>
            <w:gridSpan w:val="4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会议内容</w:t>
            </w:r>
          </w:p>
        </w:tc>
      </w:tr>
      <w:tr>
        <w:trPr>
          <w:trHeight w:val="463" w:hRule="atLeast"/>
        </w:trPr>
        <w:tc>
          <w:tcPr>
            <w:tcW w:w="8850" w:type="dxa"/>
            <w:gridSpan w:val="4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color="auto" w:fill="DAE3F4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2026/0</w:t>
            </w:r>
            <w:r>
              <w:rPr>
                <w:b/>
              </w:rPr>
              <w:t>7</w:t>
            </w:r>
            <w:r>
              <w:rPr>
                <w:b/>
              </w:rPr>
              <w:t>/</w:t>
            </w:r>
            <w:r>
              <w:rPr>
                <w:b/>
              </w:rPr>
              <w:t>06</w:t>
            </w:r>
            <w:r>
              <w:rPr>
                <w:b/>
              </w:rPr>
              <w:t>至</w:t>
            </w:r>
            <w:r>
              <w:rPr>
                <w:b/>
              </w:rPr>
              <w:t>2026/07/</w:t>
            </w:r>
            <w:r>
              <w:rPr>
                <w:b/>
              </w:rPr>
              <w:t>1</w:t>
            </w:r>
            <w:r>
              <w:rPr>
                <w:b/>
              </w:rPr>
              <w:t>0</w:t>
            </w:r>
            <w:r>
              <w:rPr>
                <w:b/>
              </w:rPr>
              <w:t>周计划</w:t>
            </w:r>
          </w:p>
        </w:tc>
      </w:tr>
      <w:tr>
        <w:trPr>
          <w:trHeight w:val="463" w:hRule="atLeast"/>
        </w:trPr>
        <w:tc>
          <w:tcPr>
            <w:tcW w:w="1952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color="auto" w:fill="DAE3F4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汇报人</w:t>
            </w:r>
          </w:p>
        </w:tc>
        <w:tc>
          <w:tcPr>
            <w:tcW w:w="6898" w:type="dxa"/>
            <w:gridSpan w:val="3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color="auto" w:fill="DAE3F4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汇报事项</w:t>
            </w:r>
          </w:p>
        </w:tc>
      </w:tr>
      <w:tr>
        <w:trPr>
          <w:trHeight w:val="90" w:hRule="atLeast"/>
        </w:trPr>
        <w:tc>
          <w:tcPr>
            <w:tcW w:w="1952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hd w:fill="auto" w:val="clear"/>
              </w:rPr>
              <w:t>张海楠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恒丰项目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远程会诊演示平台</w:t>
            </w:r>
          </w:p>
        </w:tc>
        <w:tc>
          <w:tcPr>
            <w:tcW w:w="122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上周工作</w:t>
            </w:r>
          </w:p>
        </w:tc>
        <w:tc>
          <w:tcPr>
            <w:tcW w:w="5671" w:type="dxa"/>
            <w:gridSpan w:val="2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left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1.abaqus</w:t>
            </w:r>
            <w:r>
              <w:rPr>
                <w:bCs/>
                <w:shd w:fill="auto" w:val="clear"/>
              </w:rPr>
              <w:t>计算脚本优化</w:t>
            </w:r>
          </w:p>
          <w:p>
            <w:pPr>
              <w:pStyle w:val="Normal"/>
              <w:jc w:val="left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2.</w:t>
            </w:r>
            <w:r>
              <w:rPr>
                <w:bCs/>
                <w:shd w:fill="auto" w:val="clear"/>
              </w:rPr>
              <w:t>乳腺单机版程序完善</w:t>
            </w:r>
          </w:p>
          <w:p>
            <w:pPr>
              <w:pStyle w:val="Normal"/>
              <w:jc w:val="left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3.</w:t>
            </w:r>
            <w:r>
              <w:rPr>
                <w:bCs/>
                <w:shd w:fill="auto" w:val="clear"/>
              </w:rPr>
              <w:t>标注平台优化，生成字符标注数据集和测试视频</w:t>
            </w:r>
          </w:p>
          <w:p>
            <w:pPr>
              <w:pStyle w:val="Normal"/>
              <w:jc w:val="left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4.</w:t>
            </w:r>
            <w:r>
              <w:rPr>
                <w:bCs/>
                <w:shd w:fill="auto" w:val="clear"/>
              </w:rPr>
              <w:t>仿真多尺度力学计算项目组内培训</w:t>
            </w:r>
            <w:r>
              <w:rPr>
                <w:bCs/>
                <w:shd w:fill="auto" w:val="clear"/>
              </w:rPr>
              <w:t>+</w:t>
            </w:r>
            <w:r>
              <w:rPr>
                <w:bCs/>
                <w:shd w:fill="auto" w:val="clear"/>
              </w:rPr>
              <w:t>答疑，并与二室沟通参数问题。</w:t>
            </w:r>
          </w:p>
          <w:p>
            <w:pPr>
              <w:pStyle w:val="Normal"/>
              <w:jc w:val="left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5.</w:t>
            </w:r>
            <w:r>
              <w:rPr>
                <w:bCs/>
                <w:shd w:fill="auto" w:val="clear"/>
              </w:rPr>
              <w:t>项目组内明确生产数据梳理的接口哪些待开发，以及相应的责任人。</w:t>
            </w:r>
          </w:p>
        </w:tc>
      </w:tr>
      <w:tr>
        <w:trPr>
          <w:trHeight w:val="773" w:hRule="atLeast"/>
        </w:trPr>
        <w:tc>
          <w:tcPr>
            <w:tcW w:w="1952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李海瑞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恒丰项目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株洲项目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远程会诊演示平台</w:t>
            </w:r>
          </w:p>
        </w:tc>
        <w:tc>
          <w:tcPr>
            <w:tcW w:w="122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上周工作</w:t>
            </w:r>
          </w:p>
        </w:tc>
        <w:tc>
          <w:tcPr>
            <w:tcW w:w="5671" w:type="dxa"/>
            <w:gridSpan w:val="2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widowControl/>
              <w:jc w:val="left"/>
              <w:rPr>
                <w:bCs/>
              </w:rPr>
            </w:pPr>
            <w:r>
              <w:rPr>
                <w:bCs/>
              </w:rPr>
              <w:t>1.</w:t>
            </w:r>
            <w:r>
              <w:rPr>
                <w:bCs/>
              </w:rPr>
              <w:t>调整阅卷项目课程单一推荐</w:t>
            </w:r>
          </w:p>
          <w:p>
            <w:pPr>
              <w:pStyle w:val="Normal"/>
              <w:widowControl/>
              <w:jc w:val="left"/>
              <w:rPr>
                <w:bCs/>
              </w:rPr>
            </w:pPr>
            <w:r>
              <w:rPr>
                <w:bCs/>
              </w:rPr>
              <w:t>2.</w:t>
            </w:r>
            <w:r>
              <w:rPr>
                <w:bCs/>
              </w:rPr>
              <w:t>报告程序新建分支，整改后提交海楠一个版本</w:t>
            </w:r>
          </w:p>
          <w:p>
            <w:pPr>
              <w:pStyle w:val="Normal"/>
              <w:widowControl/>
              <w:jc w:val="left"/>
              <w:rPr>
                <w:bCs/>
              </w:rPr>
            </w:pPr>
            <w:r>
              <w:rPr>
                <w:bCs/>
              </w:rPr>
              <w:t>3.</w:t>
            </w:r>
            <w:r>
              <w:rPr>
                <w:bCs/>
              </w:rPr>
              <w:t>物性数据库按新版数据内容调整</w:t>
            </w:r>
            <w:r>
              <w:rPr>
                <w:bCs/>
              </w:rPr>
              <w:t xml:space="preserve">, </w:t>
            </w:r>
            <w:r>
              <w:rPr>
                <w:bCs/>
              </w:rPr>
              <w:t>修复现有功能</w:t>
            </w:r>
          </w:p>
        </w:tc>
      </w:tr>
      <w:tr>
        <w:trPr>
          <w:trHeight w:val="90" w:hRule="atLeast"/>
        </w:trPr>
        <w:tc>
          <w:tcPr>
            <w:tcW w:w="1952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hd w:fill="auto" w:val="clear"/>
              </w:rPr>
              <w:t>王洪博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株洲项目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恒丰项目</w:t>
            </w:r>
          </w:p>
        </w:tc>
        <w:tc>
          <w:tcPr>
            <w:tcW w:w="122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ListParagraph"/>
              <w:ind w:hanging="0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上周工作</w:t>
            </w:r>
          </w:p>
        </w:tc>
        <w:tc>
          <w:tcPr>
            <w:tcW w:w="5671" w:type="dxa"/>
            <w:gridSpan w:val="2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left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1.</w:t>
            </w:r>
            <w:r>
              <w:rPr>
                <w:bCs/>
                <w:shd w:fill="auto" w:val="clear"/>
              </w:rPr>
              <w:t>株洲光源方案确定</w:t>
            </w:r>
          </w:p>
          <w:p>
            <w:pPr>
              <w:pStyle w:val="Normal"/>
              <w:jc w:val="left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2.</w:t>
            </w:r>
            <w:r>
              <w:rPr>
                <w:bCs/>
                <w:shd w:fill="auto" w:val="clear"/>
              </w:rPr>
              <w:t>规培习题收集</w:t>
            </w:r>
          </w:p>
          <w:p>
            <w:pPr>
              <w:pStyle w:val="Normal"/>
              <w:jc w:val="left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3.</w:t>
            </w:r>
            <w:r>
              <w:rPr>
                <w:bCs/>
                <w:shd w:fill="auto" w:val="clear"/>
              </w:rPr>
              <w:t>恒丰知识库优化方案讨论</w:t>
            </w:r>
          </w:p>
        </w:tc>
      </w:tr>
      <w:tr>
        <w:trPr>
          <w:trHeight w:val="922" w:hRule="atLeast"/>
        </w:trPr>
        <w:tc>
          <w:tcPr>
            <w:tcW w:w="1952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佟老师</w:t>
            </w:r>
          </w:p>
          <w:p>
            <w:pPr>
              <w:pStyle w:val="Normal"/>
              <w:jc w:val="center"/>
              <w:rPr/>
            </w:pPr>
            <w:r>
              <w:rPr/>
              <w:t>恒丰项目</w:t>
            </w:r>
          </w:p>
          <w:p>
            <w:pPr>
              <w:pStyle w:val="Normal"/>
              <w:jc w:val="center"/>
              <w:rPr/>
            </w:pPr>
            <w:r>
              <w:rPr/>
              <w:t>株洲联诚项目</w:t>
            </w:r>
          </w:p>
        </w:tc>
        <w:tc>
          <w:tcPr>
            <w:tcW w:w="122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上周工作</w:t>
            </w:r>
          </w:p>
        </w:tc>
        <w:tc>
          <w:tcPr>
            <w:tcW w:w="5671" w:type="dxa"/>
            <w:gridSpan w:val="2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ListParagraph"/>
              <w:ind w:hanging="0"/>
              <w:jc w:val="left"/>
              <w:rPr>
                <w:bCs/>
              </w:rPr>
            </w:pPr>
            <w:r>
              <w:rPr>
                <w:bCs/>
              </w:rPr>
              <w:t>1.</w:t>
            </w:r>
            <w:r>
              <w:rPr>
                <w:bCs/>
              </w:rPr>
              <w:t>尝试将血流信息加入肿瘤检测算法，用于辅助肿瘤诊断</w:t>
            </w:r>
          </w:p>
        </w:tc>
      </w:tr>
      <w:tr>
        <w:trPr>
          <w:trHeight w:val="932" w:hRule="atLeast"/>
        </w:trPr>
        <w:tc>
          <w:tcPr>
            <w:tcW w:w="1952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王 静</w:t>
            </w:r>
          </w:p>
          <w:p>
            <w:pPr>
              <w:pStyle w:val="Normal"/>
              <w:jc w:val="center"/>
              <w:rPr/>
            </w:pPr>
            <w:r>
              <w:rPr/>
              <w:t>乳腺预警系统</w:t>
            </w:r>
          </w:p>
          <w:p>
            <w:pPr>
              <w:pStyle w:val="Normal"/>
              <w:jc w:val="center"/>
              <w:rPr/>
            </w:pPr>
            <w:r>
              <w:rPr/>
              <w:t>乳腺诊断新系统</w:t>
            </w:r>
          </w:p>
        </w:tc>
        <w:tc>
          <w:tcPr>
            <w:tcW w:w="122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Cs/>
              </w:rPr>
              <w:t>上周工作</w:t>
            </w:r>
          </w:p>
        </w:tc>
        <w:tc>
          <w:tcPr>
            <w:tcW w:w="5671" w:type="dxa"/>
            <w:gridSpan w:val="2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ListParagraph"/>
              <w:ind w:hanging="0"/>
              <w:jc w:val="left"/>
              <w:rPr>
                <w:bCs/>
              </w:rPr>
            </w:pPr>
            <w:r>
              <w:rPr>
                <w:bCs/>
              </w:rPr>
              <w:t xml:space="preserve">1. </w:t>
            </w:r>
            <w:r>
              <w:rPr>
                <w:bCs/>
              </w:rPr>
              <w:t>与邢医生确定乳腺血流指标。整理</w:t>
            </w:r>
            <w:r>
              <w:rPr>
                <w:bCs/>
              </w:rPr>
              <w:t>40</w:t>
            </w:r>
            <w:r>
              <w:rPr>
                <w:bCs/>
              </w:rPr>
              <w:t>例血流图像和视频给佟老师</w:t>
            </w:r>
          </w:p>
          <w:p>
            <w:pPr>
              <w:pStyle w:val="ListParagraph"/>
              <w:ind w:hanging="0"/>
              <w:jc w:val="left"/>
              <w:rPr>
                <w:bCs/>
              </w:rPr>
            </w:pPr>
            <w:r>
              <w:rPr>
                <w:bCs/>
              </w:rPr>
              <w:t xml:space="preserve">2. </w:t>
            </w:r>
            <w:r>
              <w:rPr>
                <w:bCs/>
              </w:rPr>
              <w:t>会议讨论乳腺问诊特征与影像关联性确定下一步通过</w:t>
            </w:r>
            <w:r>
              <w:rPr>
                <w:bCs/>
              </w:rPr>
              <w:t>BI-RADS</w:t>
            </w:r>
            <w:r>
              <w:rPr>
                <w:bCs/>
              </w:rPr>
              <w:t>升降级文献做总结制定诊断原则；查找邢医生需要的文献</w:t>
            </w:r>
          </w:p>
          <w:p>
            <w:pPr>
              <w:pStyle w:val="ListParagraph"/>
              <w:ind w:hanging="0"/>
              <w:jc w:val="left"/>
              <w:rPr>
                <w:bCs/>
              </w:rPr>
            </w:pPr>
            <w:r>
              <w:rPr>
                <w:bCs/>
              </w:rPr>
              <w:t xml:space="preserve">3. </w:t>
            </w:r>
            <w:r>
              <w:rPr>
                <w:bCs/>
              </w:rPr>
              <w:t>国家人工智能应用中试基地高质量数据集申报表</w:t>
            </w:r>
          </w:p>
          <w:p>
            <w:pPr>
              <w:pStyle w:val="ListParagraph"/>
              <w:ind w:hanging="0"/>
              <w:jc w:val="left"/>
              <w:rPr>
                <w:bCs/>
              </w:rPr>
            </w:pPr>
            <w:r>
              <w:rPr>
                <w:bCs/>
              </w:rPr>
              <w:t xml:space="preserve">4. </w:t>
            </w:r>
            <w:r>
              <w:rPr>
                <w:bCs/>
              </w:rPr>
              <w:t>查找心脏视频</w:t>
            </w:r>
          </w:p>
          <w:p>
            <w:pPr>
              <w:pStyle w:val="ListParagraph"/>
              <w:ind w:hanging="0"/>
              <w:jc w:val="left"/>
              <w:rPr>
                <w:bCs/>
              </w:rPr>
            </w:pPr>
            <w:r>
              <w:rPr/>
            </w:r>
          </w:p>
          <w:p>
            <w:pPr>
              <w:pStyle w:val="ListParagraph"/>
              <w:ind w:hanging="0"/>
              <w:jc w:val="left"/>
              <w:rPr>
                <w:bCs/>
              </w:rPr>
            </w:pPr>
            <w:r>
              <w:rPr>
                <w:bCs/>
              </w:rPr>
              <w:t xml:space="preserve">5. </w:t>
            </w:r>
            <w:r>
              <w:rPr>
                <w:bCs/>
              </w:rPr>
              <w:t>医大一院</w:t>
            </w:r>
            <w:r>
              <w:rPr>
                <w:bCs/>
              </w:rPr>
              <w:t>2018</w:t>
            </w:r>
            <w:r>
              <w:rPr>
                <w:bCs/>
              </w:rPr>
              <w:t>年乳腺</w:t>
            </w:r>
            <w:r>
              <w:rPr>
                <w:bCs/>
              </w:rPr>
              <w:t>340</w:t>
            </w:r>
            <w:r>
              <w:rPr>
                <w:bCs/>
              </w:rPr>
              <w:t>例病例拆帧</w:t>
            </w:r>
          </w:p>
        </w:tc>
      </w:tr>
      <w:tr>
        <w:trPr>
          <w:trHeight w:val="90" w:hRule="atLeast"/>
        </w:trPr>
        <w:tc>
          <w:tcPr>
            <w:tcW w:w="1952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hd w:fill="auto" w:val="clear"/>
              </w:rPr>
              <w:t>陈 鹏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恒丰项目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上海妇婴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株洲联诚项目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远程会诊演示平台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医大六</w:t>
            </w:r>
          </w:p>
        </w:tc>
        <w:tc>
          <w:tcPr>
            <w:tcW w:w="122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上周工作</w:t>
            </w:r>
          </w:p>
        </w:tc>
        <w:tc>
          <w:tcPr>
            <w:tcW w:w="5671" w:type="dxa"/>
            <w:gridSpan w:val="2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left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1.</w:t>
            </w:r>
            <w:r>
              <w:rPr>
                <w:bCs/>
                <w:shd w:fill="auto" w:val="clear"/>
              </w:rPr>
              <w:t>测试乳腺算法程序</w:t>
            </w:r>
          </w:p>
          <w:p>
            <w:pPr>
              <w:pStyle w:val="Normal"/>
              <w:jc w:val="left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2.</w:t>
            </w:r>
            <w:r>
              <w:rPr>
                <w:bCs/>
                <w:shd w:fill="auto" w:val="clear"/>
              </w:rPr>
              <w:t>测试知识库</w:t>
            </w:r>
          </w:p>
          <w:p>
            <w:pPr>
              <w:pStyle w:val="Normal"/>
              <w:jc w:val="left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3.</w:t>
            </w:r>
            <w:r>
              <w:rPr>
                <w:bCs/>
                <w:shd w:fill="auto" w:val="clear"/>
              </w:rPr>
              <w:t>配合拍摄株洲焊缝相关工作</w:t>
            </w:r>
          </w:p>
          <w:p>
            <w:pPr>
              <w:pStyle w:val="Normal"/>
              <w:jc w:val="left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4.</w:t>
            </w:r>
            <w:r>
              <w:rPr>
                <w:bCs/>
                <w:shd w:fill="auto" w:val="clear"/>
              </w:rPr>
              <w:t>调研“医准智能”的产品优势等一系列内容，与我们的单机版产品做对标</w:t>
            </w:r>
          </w:p>
        </w:tc>
      </w:tr>
      <w:tr>
        <w:trPr>
          <w:trHeight w:val="922" w:hRule="atLeast"/>
        </w:trPr>
        <w:tc>
          <w:tcPr>
            <w:tcW w:w="1952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hd w:fill="auto" w:val="clear"/>
              </w:rPr>
              <w:t>徐昕竹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恒丰项目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远程会诊演示平台</w:t>
            </w:r>
          </w:p>
        </w:tc>
        <w:tc>
          <w:tcPr>
            <w:tcW w:w="122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上周工作</w:t>
            </w:r>
          </w:p>
        </w:tc>
        <w:tc>
          <w:tcPr>
            <w:tcW w:w="5671" w:type="dxa"/>
            <w:gridSpan w:val="2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1.</w:t>
            </w:r>
            <w:r>
              <w:rPr>
                <w:bCs/>
                <w:shd w:fill="auto" w:val="clear"/>
              </w:rPr>
              <w:t>云辇框架协议的编写</w:t>
            </w:r>
          </w:p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2.</w:t>
            </w:r>
            <w:r>
              <w:rPr>
                <w:bCs/>
                <w:shd w:fill="auto" w:val="clear"/>
              </w:rPr>
              <w:t>心脏超声的两个材料（</w:t>
            </w:r>
            <w:r>
              <w:rPr>
                <w:bCs/>
                <w:shd w:fill="auto" w:val="clear"/>
              </w:rPr>
              <w:t>word PPT</w:t>
            </w:r>
            <w:r>
              <w:rPr>
                <w:bCs/>
                <w:shd w:fill="auto" w:val="clear"/>
              </w:rPr>
              <w:t>）</w:t>
            </w:r>
          </w:p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3.</w:t>
            </w:r>
            <w:r>
              <w:rPr>
                <w:bCs/>
                <w:shd w:fill="auto" w:val="clear"/>
              </w:rPr>
              <w:t>讨论乳腺升降级的规则，查看相关的文献</w:t>
            </w:r>
          </w:p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4.</w:t>
            </w:r>
            <w:r>
              <w:rPr>
                <w:bCs/>
                <w:shd w:fill="auto" w:val="clear"/>
              </w:rPr>
              <w:t>同史老师讨论规培平台和乳腺平台</w:t>
            </w:r>
          </w:p>
        </w:tc>
      </w:tr>
      <w:tr>
        <w:trPr>
          <w:trHeight w:val="469" w:hRule="atLeast"/>
        </w:trPr>
        <w:tc>
          <w:tcPr>
            <w:tcW w:w="1952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李升</w:t>
            </w:r>
          </w:p>
          <w:p>
            <w:pPr>
              <w:pStyle w:val="Normal"/>
              <w:jc w:val="center"/>
              <w:rPr/>
            </w:pPr>
            <w:r>
              <w:rPr/>
              <w:t>株洲联诚项目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医学规培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好想来</w:t>
            </w:r>
          </w:p>
        </w:tc>
        <w:tc>
          <w:tcPr>
            <w:tcW w:w="122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上周工作</w:t>
            </w:r>
          </w:p>
        </w:tc>
        <w:tc>
          <w:tcPr>
            <w:tcW w:w="5671" w:type="dxa"/>
            <w:gridSpan w:val="2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rPr>
                <w:bCs/>
              </w:rPr>
            </w:pPr>
            <w:r>
              <w:rPr>
                <w:bCs/>
              </w:rPr>
              <w:t>1</w:t>
            </w:r>
            <w:r>
              <w:rPr>
                <w:bCs/>
              </w:rPr>
              <w:t>、株洲项目与</w:t>
            </w:r>
            <w:r>
              <w:rPr>
                <w:bCs/>
              </w:rPr>
              <w:t>PLC</w:t>
            </w:r>
            <w:r>
              <w:rPr>
                <w:bCs/>
              </w:rPr>
              <w:t>负责人对接功能流程</w:t>
            </w:r>
          </w:p>
          <w:p>
            <w:pPr>
              <w:pStyle w:val="Normal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</w:rPr>
              <w:t>、刷题新模板数据导入测试</w:t>
            </w:r>
          </w:p>
          <w:p>
            <w:pPr>
              <w:pStyle w:val="Normal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</w:rPr>
              <w:t>、恒丰知识库权限方案细节讨论</w:t>
            </w:r>
          </w:p>
        </w:tc>
      </w:tr>
      <w:tr>
        <w:trPr>
          <w:trHeight w:val="469" w:hRule="atLeast"/>
        </w:trPr>
        <w:tc>
          <w:tcPr>
            <w:tcW w:w="1952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孙继光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物性数据库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染色配色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好想来</w:t>
            </w:r>
          </w:p>
        </w:tc>
        <w:tc>
          <w:tcPr>
            <w:tcW w:w="122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上周工作</w:t>
            </w:r>
          </w:p>
        </w:tc>
        <w:tc>
          <w:tcPr>
            <w:tcW w:w="5671" w:type="dxa"/>
            <w:gridSpan w:val="2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left"/>
              <w:rPr>
                <w:bCs/>
              </w:rPr>
            </w:pPr>
            <w:r>
              <w:rPr>
                <w:bCs/>
              </w:rPr>
              <w:t>1.</w:t>
            </w:r>
            <w:r>
              <w:rPr>
                <w:bCs/>
              </w:rPr>
              <w:t>门户网站</w:t>
            </w:r>
            <w:r>
              <w:rPr>
                <w:bCs/>
              </w:rPr>
              <w:t>:</w:t>
            </w:r>
            <w:r>
              <w:rPr>
                <w:bCs/>
              </w:rPr>
              <w:t>给浏览器在不同分辨率下添加了两种页面优化和展示效果</w:t>
            </w:r>
            <w:r>
              <w:rPr>
                <w:bCs/>
              </w:rPr>
              <w:t>,</w:t>
            </w:r>
            <w:r>
              <w:rPr>
                <w:bCs/>
              </w:rPr>
              <w:t>在</w:t>
            </w:r>
            <w:r>
              <w:rPr>
                <w:bCs/>
              </w:rPr>
              <w:t>ipad</w:t>
            </w:r>
            <w:r>
              <w:rPr>
                <w:bCs/>
              </w:rPr>
              <w:t>和手机浏览器上的访问做了一些处理</w:t>
            </w:r>
          </w:p>
        </w:tc>
      </w:tr>
      <w:tr>
        <w:trPr>
          <w:trHeight w:val="469" w:hRule="atLeast"/>
        </w:trPr>
        <w:tc>
          <w:tcPr>
            <w:tcW w:w="1952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赵玉帛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恒丰知识库</w:t>
            </w:r>
          </w:p>
        </w:tc>
        <w:tc>
          <w:tcPr>
            <w:tcW w:w="122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上周工作</w:t>
            </w:r>
          </w:p>
        </w:tc>
        <w:tc>
          <w:tcPr>
            <w:tcW w:w="5671" w:type="dxa"/>
            <w:gridSpan w:val="2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left"/>
              <w:rPr>
                <w:bCs/>
              </w:rPr>
            </w:pPr>
            <w:r>
              <w:rPr>
                <w:bCs/>
              </w:rPr>
              <w:t>1.</w:t>
            </w:r>
            <w:r>
              <w:rPr>
                <w:bCs/>
              </w:rPr>
              <w:t>增加对话分支创建、分享</w:t>
            </w:r>
          </w:p>
          <w:p>
            <w:pPr>
              <w:pStyle w:val="ListParagraph"/>
              <w:ind w:hanging="0"/>
              <w:jc w:val="left"/>
              <w:rPr>
                <w:bCs/>
              </w:rPr>
            </w:pPr>
            <w:r>
              <w:rPr>
                <w:bCs/>
              </w:rPr>
              <w:t>2.</w:t>
            </w:r>
            <w:r>
              <w:rPr>
                <w:bCs/>
              </w:rPr>
              <w:t>打开深度搜索回答</w:t>
            </w:r>
          </w:p>
        </w:tc>
      </w:tr>
      <w:tr>
        <w:trPr>
          <w:trHeight w:val="469" w:hRule="atLeast"/>
        </w:trPr>
        <w:tc>
          <w:tcPr>
            <w:tcW w:w="1952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hd w:fill="auto" w:val="clear"/>
              </w:rPr>
              <w:t>丁英博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恒丰仿真软件</w:t>
            </w:r>
          </w:p>
        </w:tc>
        <w:tc>
          <w:tcPr>
            <w:tcW w:w="122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上周工作</w:t>
            </w:r>
          </w:p>
        </w:tc>
        <w:tc>
          <w:tcPr>
            <w:tcW w:w="5671" w:type="dxa"/>
            <w:gridSpan w:val="2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left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1</w:t>
            </w:r>
            <w:r>
              <w:rPr>
                <w:bCs/>
                <w:shd w:fill="auto" w:val="clear"/>
              </w:rPr>
              <w:t>、多尺度计算</w:t>
            </w:r>
            <w:r>
              <w:rPr>
                <w:bCs/>
                <w:shd w:fill="auto" w:val="clear"/>
              </w:rPr>
              <w:t>bug</w:t>
            </w:r>
            <w:r>
              <w:rPr>
                <w:bCs/>
                <w:shd w:fill="auto" w:val="clear"/>
              </w:rPr>
              <w:t>修改，文档显示</w:t>
            </w:r>
          </w:p>
          <w:p>
            <w:pPr>
              <w:pStyle w:val="Normal"/>
              <w:jc w:val="left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2</w:t>
            </w:r>
            <w:r>
              <w:rPr>
                <w:bCs/>
                <w:shd w:fill="auto" w:val="clear"/>
              </w:rPr>
              <w:t>、微观拉伸叁数设置与样例测试</w:t>
            </w:r>
          </w:p>
          <w:p>
            <w:pPr>
              <w:pStyle w:val="Normal"/>
              <w:jc w:val="left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3</w:t>
            </w:r>
            <w:r>
              <w:rPr>
                <w:bCs/>
                <w:shd w:fill="auto" w:val="clear"/>
              </w:rPr>
              <w:t>、宏观</w:t>
            </w:r>
            <w:r>
              <w:rPr>
                <w:bCs/>
                <w:shd w:fill="auto" w:val="clear"/>
              </w:rPr>
              <w:t>3d</w:t>
            </w:r>
            <w:r>
              <w:rPr>
                <w:bCs/>
                <w:shd w:fill="auto" w:val="clear"/>
              </w:rPr>
              <w:t>拉伸的样例测试与结果展示</w:t>
            </w:r>
          </w:p>
        </w:tc>
      </w:tr>
      <w:tr>
        <w:trPr>
          <w:trHeight w:val="417" w:hRule="atLeast"/>
        </w:trPr>
        <w:tc>
          <w:tcPr>
            <w:tcW w:w="3179" w:type="dxa"/>
            <w:gridSpan w:val="2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督办事项</w:t>
            </w:r>
          </w:p>
        </w:tc>
        <w:tc>
          <w:tcPr>
            <w:tcW w:w="5671" w:type="dxa"/>
            <w:gridSpan w:val="2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</w:r>
          </w:p>
        </w:tc>
      </w:tr>
      <w:tr>
        <w:trPr>
          <w:trHeight w:val="288" w:hRule="atLeast"/>
        </w:trPr>
        <w:tc>
          <w:tcPr>
            <w:tcW w:w="3179" w:type="dxa"/>
            <w:gridSpan w:val="2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确认签名</w:t>
            </w:r>
          </w:p>
        </w:tc>
        <w:tc>
          <w:tcPr>
            <w:tcW w:w="5671" w:type="dxa"/>
            <w:gridSpan w:val="2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8850" w:type="dxa"/>
        <w:jc w:val="left"/>
        <w:tblInd w:w="-1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52"/>
        <w:gridCol w:w="1227"/>
        <w:gridCol w:w="5671"/>
      </w:tblGrid>
      <w:tr>
        <w:trPr>
          <w:trHeight w:val="463" w:hRule="atLeast"/>
        </w:trPr>
        <w:tc>
          <w:tcPr>
            <w:tcW w:w="8850" w:type="dxa"/>
            <w:gridSpan w:val="3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color="auto" w:fill="DAE3F4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2026/07/</w:t>
            </w:r>
            <w:r>
              <w:rPr>
                <w:b/>
              </w:rPr>
              <w:t>13</w:t>
            </w:r>
            <w:r>
              <w:rPr>
                <w:b/>
              </w:rPr>
              <w:t>至</w:t>
            </w:r>
            <w:r>
              <w:rPr>
                <w:b/>
              </w:rPr>
              <w:t>2026/7/1</w:t>
            </w:r>
            <w:r>
              <w:rPr>
                <w:b/>
              </w:rPr>
              <w:t>7</w:t>
            </w:r>
            <w:r>
              <w:rPr>
                <w:b/>
              </w:rPr>
              <w:t>周计划</w:t>
            </w:r>
          </w:p>
        </w:tc>
      </w:tr>
      <w:tr>
        <w:trPr>
          <w:trHeight w:val="430" w:hRule="atLeast"/>
        </w:trPr>
        <w:tc>
          <w:tcPr>
            <w:tcW w:w="1952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color="auto" w:fill="DAE3F4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汇报人</w:t>
            </w:r>
          </w:p>
        </w:tc>
        <w:tc>
          <w:tcPr>
            <w:tcW w:w="6898" w:type="dxa"/>
            <w:gridSpan w:val="2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shd w:color="auto" w:fill="DAE3F4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汇报事项</w:t>
            </w:r>
          </w:p>
        </w:tc>
      </w:tr>
      <w:tr>
        <w:trPr>
          <w:trHeight w:val="719" w:hRule="atLeast"/>
        </w:trPr>
        <w:tc>
          <w:tcPr>
            <w:tcW w:w="1952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hd w:fill="auto" w:val="clear"/>
              </w:rPr>
              <w:t>张海楠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恒丰项目</w:t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远程会诊演示平台</w:t>
            </w:r>
          </w:p>
        </w:tc>
        <w:tc>
          <w:tcPr>
            <w:tcW w:w="122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本周工作</w:t>
            </w:r>
          </w:p>
        </w:tc>
        <w:tc>
          <w:tcPr>
            <w:tcW w:w="5671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left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1.</w:t>
            </w:r>
            <w:r>
              <w:rPr>
                <w:bCs/>
                <w:shd w:fill="auto" w:val="clear"/>
              </w:rPr>
              <w:t>多尺度力学计算调优，贺亮的求解器修改完后丁英博来集成。</w:t>
            </w:r>
          </w:p>
          <w:p>
            <w:pPr>
              <w:pStyle w:val="Normal"/>
              <w:jc w:val="left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2.</w:t>
            </w:r>
            <w:r>
              <w:rPr>
                <w:bCs/>
                <w:shd w:fill="auto" w:val="clear"/>
              </w:rPr>
              <w:t>纤维素剪切性能计算测试</w:t>
            </w:r>
          </w:p>
          <w:p>
            <w:pPr>
              <w:pStyle w:val="Normal"/>
              <w:jc w:val="left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3.3D</w:t>
            </w:r>
            <w:r>
              <w:rPr>
                <w:bCs/>
                <w:shd w:fill="auto" w:val="clear"/>
              </w:rPr>
              <w:t>拉伸计算脚本补充</w:t>
            </w:r>
          </w:p>
          <w:p>
            <w:pPr>
              <w:pStyle w:val="Normal"/>
              <w:jc w:val="left"/>
              <w:rPr>
                <w:highlight w:val="none"/>
                <w:shd w:fill="auto" w:val="clear"/>
              </w:rPr>
            </w:pPr>
            <w:r>
              <w:rPr>
                <w:bCs/>
                <w:shd w:fill="auto" w:val="clear"/>
              </w:rPr>
              <w:t>4.lims</w:t>
            </w:r>
            <w:r>
              <w:rPr>
                <w:bCs/>
                <w:shd w:fill="auto" w:val="clear"/>
              </w:rPr>
              <w:t>原辅料检测数据接口补充确认。与伟国和袁总开会确认</w:t>
            </w:r>
          </w:p>
        </w:tc>
      </w:tr>
      <w:tr>
        <w:trPr>
          <w:trHeight w:val="994" w:hRule="atLeast"/>
        </w:trPr>
        <w:tc>
          <w:tcPr>
            <w:tcW w:w="1952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李海瑞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恒丰项目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远程会诊演示平台</w:t>
            </w:r>
          </w:p>
        </w:tc>
        <w:tc>
          <w:tcPr>
            <w:tcW w:w="122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本周工作</w:t>
            </w:r>
          </w:p>
        </w:tc>
        <w:tc>
          <w:tcPr>
            <w:tcW w:w="5671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widowControl/>
              <w:jc w:val="left"/>
              <w:rPr>
                <w:rFonts w:ascii="宋体" w:hAnsi="宋体" w:cs="宋体"/>
                <w:kern w:val="0"/>
                <w:szCs w:val="21"/>
                <w:lang w:bidi="ar-SA"/>
              </w:rPr>
            </w:pPr>
            <w:r>
              <w:rPr>
                <w:rFonts w:cs="宋体" w:ascii="宋体" w:hAnsi="宋体"/>
                <w:bCs/>
                <w:kern w:val="0"/>
                <w:szCs w:val="21"/>
                <w:lang w:bidi="ar-SA"/>
              </w:rPr>
              <w:t>1.</w:t>
            </w:r>
            <w:r>
              <w:rPr>
                <w:rFonts w:ascii="宋体" w:hAnsi="宋体" w:cs="宋体"/>
                <w:bCs/>
                <w:kern w:val="0"/>
                <w:szCs w:val="21"/>
                <w:lang w:bidi="ar-SA"/>
              </w:rPr>
              <w:t>标准化项目增加实验分类维护</w:t>
            </w:r>
            <w:r>
              <w:rPr>
                <w:rFonts w:cs="宋体" w:ascii="宋体" w:hAnsi="宋体"/>
                <w:bCs/>
                <w:kern w:val="0"/>
                <w:szCs w:val="21"/>
                <w:lang w:bidi="ar-SA"/>
              </w:rPr>
              <w:t xml:space="preserve">, </w:t>
            </w:r>
            <w:r>
              <w:rPr>
                <w:rFonts w:ascii="宋体" w:hAnsi="宋体" w:cs="宋体"/>
                <w:bCs/>
                <w:kern w:val="0"/>
                <w:szCs w:val="21"/>
                <w:lang w:bidi="ar-SA"/>
              </w:rPr>
              <w:t>报告展示调整以及知识库参数修改</w:t>
            </w:r>
          </w:p>
          <w:p>
            <w:pPr>
              <w:pStyle w:val="Normal"/>
              <w:widowControl/>
              <w:jc w:val="left"/>
              <w:rPr>
                <w:rFonts w:ascii="宋体" w:hAnsi="宋体" w:cs="宋体"/>
                <w:kern w:val="0"/>
                <w:szCs w:val="21"/>
                <w:lang w:bidi="ar-SA"/>
              </w:rPr>
            </w:pPr>
            <w:r>
              <w:rPr>
                <w:rFonts w:cs="宋体" w:ascii="宋体" w:hAnsi="宋体"/>
                <w:bCs/>
                <w:kern w:val="0"/>
                <w:szCs w:val="21"/>
                <w:lang w:bidi="ar-SA"/>
              </w:rPr>
              <w:t>2.</w:t>
            </w:r>
            <w:r>
              <w:rPr>
                <w:rFonts w:ascii="宋体" w:hAnsi="宋体" w:cs="宋体"/>
                <w:bCs/>
                <w:kern w:val="0"/>
                <w:szCs w:val="21"/>
                <w:lang w:bidi="ar-SA"/>
              </w:rPr>
              <w:t>报告项目还有调整的内容</w:t>
            </w:r>
            <w:r>
              <w:rPr>
                <w:rFonts w:cs="宋体" w:ascii="宋体" w:hAnsi="宋体"/>
                <w:bCs/>
                <w:kern w:val="0"/>
                <w:szCs w:val="21"/>
                <w:lang w:bidi="ar-SA"/>
              </w:rPr>
              <w:t xml:space="preserve">, </w:t>
            </w:r>
            <w:r>
              <w:rPr>
                <w:rFonts w:ascii="宋体" w:hAnsi="宋体" w:cs="宋体"/>
                <w:bCs/>
                <w:kern w:val="0"/>
                <w:szCs w:val="21"/>
                <w:lang w:bidi="ar-SA"/>
              </w:rPr>
              <w:t>待海楠对接</w:t>
            </w:r>
          </w:p>
          <w:p>
            <w:pPr>
              <w:pStyle w:val="Normal"/>
              <w:widowControl/>
              <w:jc w:val="left"/>
              <w:rPr>
                <w:rFonts w:ascii="宋体" w:hAnsi="宋体" w:cs="宋体"/>
                <w:kern w:val="0"/>
                <w:szCs w:val="21"/>
                <w:lang w:bidi="ar-SA"/>
              </w:rPr>
            </w:pPr>
            <w:r>
              <w:rPr>
                <w:rFonts w:cs="宋体" w:ascii="宋体" w:hAnsi="宋体"/>
                <w:bCs/>
                <w:kern w:val="0"/>
                <w:szCs w:val="21"/>
                <w:lang w:bidi="ar-SA"/>
              </w:rPr>
              <w:t>3.</w:t>
            </w:r>
            <w:r>
              <w:rPr>
                <w:rFonts w:ascii="宋体" w:hAnsi="宋体" w:cs="宋体"/>
                <w:bCs/>
                <w:kern w:val="0"/>
                <w:szCs w:val="21"/>
                <w:lang w:bidi="ar-SA"/>
              </w:rPr>
              <w:t>物性数据库的功能部署上线</w:t>
            </w:r>
          </w:p>
        </w:tc>
      </w:tr>
      <w:tr>
        <w:trPr>
          <w:trHeight w:val="903" w:hRule="atLeast"/>
        </w:trPr>
        <w:tc>
          <w:tcPr>
            <w:tcW w:w="1952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王洪博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株洲项目</w:t>
            </w:r>
          </w:p>
          <w:p>
            <w:pPr>
              <w:pStyle w:val="Normal"/>
              <w:jc w:val="center"/>
              <w:rPr/>
            </w:pPr>
            <w:r>
              <w:rPr/>
              <w:t>恒丰项目</w:t>
            </w:r>
          </w:p>
        </w:tc>
        <w:tc>
          <w:tcPr>
            <w:tcW w:w="122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本周工作</w:t>
            </w:r>
          </w:p>
        </w:tc>
        <w:tc>
          <w:tcPr>
            <w:tcW w:w="5671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left"/>
              <w:rPr>
                <w:bCs/>
              </w:rPr>
            </w:pPr>
            <w:r>
              <w:rPr>
                <w:bCs/>
              </w:rPr>
              <w:t>1.</w:t>
            </w:r>
            <w:r>
              <w:rPr>
                <w:bCs/>
              </w:rPr>
              <w:t>知识库接入经验库、配置表权限对接</w:t>
            </w:r>
          </w:p>
          <w:p>
            <w:pPr>
              <w:pStyle w:val="Normal"/>
              <w:jc w:val="left"/>
              <w:rPr>
                <w:bCs/>
              </w:rPr>
            </w:pPr>
            <w:r>
              <w:rPr>
                <w:bCs/>
              </w:rPr>
              <w:t>2.</w:t>
            </w:r>
            <w:r>
              <w:rPr>
                <w:bCs/>
              </w:rPr>
              <w:t>进场前施工准备</w:t>
            </w:r>
          </w:p>
          <w:p>
            <w:pPr>
              <w:pStyle w:val="Normal"/>
              <w:jc w:val="left"/>
              <w:rPr>
                <w:bCs/>
              </w:rPr>
            </w:pPr>
            <w:r>
              <w:rPr>
                <w:bCs/>
              </w:rPr>
              <w:t>3.</w:t>
            </w:r>
            <w:r>
              <w:rPr>
                <w:bCs/>
              </w:rPr>
              <w:t>补充焊缝格式</w:t>
            </w:r>
          </w:p>
          <w:p>
            <w:pPr>
              <w:pStyle w:val="Normal"/>
              <w:jc w:val="left"/>
              <w:rPr>
                <w:bCs/>
              </w:rPr>
            </w:pPr>
            <w:r>
              <w:rPr>
                <w:bCs/>
              </w:rPr>
              <w:t>4.</w:t>
            </w:r>
            <w:r>
              <w:rPr>
                <w:bCs/>
              </w:rPr>
              <w:t>医大二材料补充</w:t>
            </w:r>
          </w:p>
          <w:p>
            <w:pPr>
              <w:pStyle w:val="Normal"/>
              <w:jc w:val="left"/>
              <w:rPr>
                <w:bCs/>
              </w:rPr>
            </w:pPr>
            <w:r>
              <w:rPr>
                <w:bCs/>
              </w:rPr>
              <w:t>5.</w:t>
            </w:r>
            <w:r>
              <w:rPr>
                <w:bCs/>
              </w:rPr>
              <w:t>管网施工方案确定</w:t>
            </w:r>
          </w:p>
        </w:tc>
      </w:tr>
      <w:tr>
        <w:trPr>
          <w:trHeight w:val="575" w:hRule="atLeast"/>
        </w:trPr>
        <w:tc>
          <w:tcPr>
            <w:tcW w:w="1952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佟老师</w:t>
            </w:r>
          </w:p>
          <w:p>
            <w:pPr>
              <w:pStyle w:val="Normal"/>
              <w:jc w:val="center"/>
              <w:rPr/>
            </w:pPr>
            <w:r>
              <w:rPr/>
              <w:t>恒丰项目</w:t>
            </w:r>
          </w:p>
          <w:p>
            <w:pPr>
              <w:pStyle w:val="Normal"/>
              <w:jc w:val="center"/>
              <w:rPr/>
            </w:pPr>
            <w:r>
              <w:rPr/>
              <w:t>株洲联诚项目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远程会诊演示平台</w:t>
            </w:r>
          </w:p>
        </w:tc>
        <w:tc>
          <w:tcPr>
            <w:tcW w:w="122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本周工作</w:t>
            </w:r>
          </w:p>
        </w:tc>
        <w:tc>
          <w:tcPr>
            <w:tcW w:w="5671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ListParagraph"/>
              <w:ind w:hanging="0"/>
              <w:jc w:val="left"/>
              <w:rPr>
                <w:bCs/>
              </w:rPr>
            </w:pPr>
            <w:r>
              <w:rPr>
                <w:bCs/>
              </w:rPr>
              <w:t>1.</w:t>
            </w:r>
            <w:r>
              <w:rPr>
                <w:bCs/>
              </w:rPr>
              <w:t>血流本地集完善</w:t>
            </w:r>
          </w:p>
          <w:p>
            <w:pPr>
              <w:pStyle w:val="ListParagraph"/>
              <w:ind w:hanging="0"/>
              <w:jc w:val="left"/>
              <w:rPr>
                <w:bCs/>
              </w:rPr>
            </w:pPr>
            <w:r>
              <w:rPr>
                <w:bCs/>
              </w:rPr>
              <w:t>2.</w:t>
            </w:r>
            <w:r>
              <w:rPr>
                <w:bCs/>
              </w:rPr>
              <w:t>问诊模态（融合规则）</w:t>
            </w:r>
            <w:r>
              <w:rPr>
                <w:bCs/>
              </w:rPr>
              <w:br/>
            </w:r>
            <w:r>
              <w:rPr>
                <w:bCs/>
              </w:rPr>
              <w:t>3.</w:t>
            </w:r>
            <w:r>
              <w:rPr>
                <w:bCs/>
              </w:rPr>
              <w:t>报告加上图像描述</w:t>
            </w:r>
          </w:p>
        </w:tc>
      </w:tr>
      <w:tr>
        <w:trPr>
          <w:trHeight w:val="778" w:hRule="atLeast"/>
        </w:trPr>
        <w:tc>
          <w:tcPr>
            <w:tcW w:w="1952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王 静</w:t>
            </w:r>
          </w:p>
          <w:p>
            <w:pPr>
              <w:pStyle w:val="Normal"/>
              <w:jc w:val="center"/>
              <w:rPr/>
            </w:pPr>
            <w:r>
              <w:rPr/>
              <w:t>乳腺预警系统</w:t>
            </w:r>
          </w:p>
          <w:p>
            <w:pPr>
              <w:pStyle w:val="Normal"/>
              <w:jc w:val="center"/>
              <w:rPr/>
            </w:pPr>
            <w:r>
              <w:rPr/>
              <w:t>乳腺诊断新系统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远程会诊演示平台</w:t>
            </w:r>
          </w:p>
        </w:tc>
        <w:tc>
          <w:tcPr>
            <w:tcW w:w="122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本周工作</w:t>
            </w:r>
          </w:p>
        </w:tc>
        <w:tc>
          <w:tcPr>
            <w:tcW w:w="5671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ListParagraph"/>
              <w:ind w:hanging="0"/>
              <w:jc w:val="left"/>
              <w:rPr>
                <w:bCs/>
              </w:rPr>
            </w:pPr>
            <w:r>
              <w:rPr>
                <w:bCs/>
              </w:rPr>
              <w:t xml:space="preserve">1. </w:t>
            </w:r>
            <w:r>
              <w:rPr>
                <w:bCs/>
              </w:rPr>
              <w:t>周四线下《医疗器械唯一标识（</w:t>
            </w:r>
            <w:r>
              <w:rPr>
                <w:bCs/>
              </w:rPr>
              <w:t>UDI</w:t>
            </w:r>
            <w:r>
              <w:rPr>
                <w:bCs/>
              </w:rPr>
              <w:t>）系统规则实施公益培训》</w:t>
            </w:r>
          </w:p>
          <w:p>
            <w:pPr>
              <w:pStyle w:val="ListParagraph"/>
              <w:ind w:hanging="0"/>
              <w:jc w:val="left"/>
              <w:rPr>
                <w:bCs/>
              </w:rPr>
            </w:pPr>
            <w:r>
              <w:rPr>
                <w:bCs/>
              </w:rPr>
              <w:t>2.</w:t>
            </w:r>
            <w:r>
              <w:rPr>
                <w:bCs/>
              </w:rPr>
              <w:t xml:space="preserve">周五线上《医疗器械生产监管常见问题解析》与新版《医疗器械生产质量管理规范》解读 </w:t>
            </w:r>
          </w:p>
          <w:p>
            <w:pPr>
              <w:pStyle w:val="ListParagraph"/>
              <w:ind w:hanging="0"/>
              <w:jc w:val="left"/>
              <w:rPr>
                <w:bCs/>
              </w:rPr>
            </w:pPr>
            <w:r>
              <w:rPr>
                <w:bCs/>
              </w:rPr>
              <w:t>3.</w:t>
            </w:r>
            <w:r>
              <w:rPr>
                <w:bCs/>
              </w:rPr>
              <w:t>医大一院</w:t>
            </w:r>
            <w:r>
              <w:rPr>
                <w:bCs/>
              </w:rPr>
              <w:t>2018</w:t>
            </w:r>
            <w:r>
              <w:rPr>
                <w:bCs/>
              </w:rPr>
              <w:t>年乳腺病例选取可用连续帧图像</w:t>
            </w:r>
          </w:p>
        </w:tc>
      </w:tr>
      <w:tr>
        <w:trPr>
          <w:trHeight w:val="568" w:hRule="atLeast"/>
        </w:trPr>
        <w:tc>
          <w:tcPr>
            <w:tcW w:w="1952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陈 鹏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恒丰项目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上海妇婴</w:t>
            </w:r>
          </w:p>
          <w:p>
            <w:pPr>
              <w:pStyle w:val="Normal"/>
              <w:jc w:val="center"/>
              <w:rPr/>
            </w:pPr>
            <w:r>
              <w:rPr/>
              <w:t>株洲联诚项目</w:t>
            </w:r>
          </w:p>
          <w:p>
            <w:pPr>
              <w:pStyle w:val="Normal"/>
              <w:jc w:val="center"/>
              <w:rPr/>
            </w:pPr>
            <w:r>
              <w:rPr/>
              <w:t>医大六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远程会诊演示平台</w:t>
            </w:r>
          </w:p>
        </w:tc>
        <w:tc>
          <w:tcPr>
            <w:tcW w:w="122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Cs/>
              </w:rPr>
              <w:t>本周工作</w:t>
            </w:r>
          </w:p>
        </w:tc>
        <w:tc>
          <w:tcPr>
            <w:tcW w:w="5671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left"/>
              <w:rPr>
                <w:bCs/>
              </w:rPr>
            </w:pPr>
            <w:r>
              <w:rPr>
                <w:bCs/>
              </w:rPr>
              <w:t>1</w:t>
            </w:r>
            <w:r>
              <w:rPr>
                <w:bCs/>
              </w:rPr>
              <w:t>、株洲焊缝拍照</w:t>
            </w:r>
          </w:p>
        </w:tc>
      </w:tr>
      <w:tr>
        <w:trPr>
          <w:trHeight w:val="1175" w:hRule="atLeast"/>
        </w:trPr>
        <w:tc>
          <w:tcPr>
            <w:tcW w:w="1952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徐昕竹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恒丰项目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上海妇婴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锅炉厂项目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远程会诊演示平台</w:t>
            </w:r>
          </w:p>
        </w:tc>
        <w:tc>
          <w:tcPr>
            <w:tcW w:w="122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本周工作</w:t>
            </w:r>
          </w:p>
        </w:tc>
        <w:tc>
          <w:tcPr>
            <w:tcW w:w="5671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rPr>
                <w:bCs/>
              </w:rPr>
            </w:pPr>
            <w:r>
              <w:rPr>
                <w:bCs/>
              </w:rPr>
              <w:t>1.</w:t>
            </w:r>
            <w:r>
              <w:rPr>
                <w:bCs/>
              </w:rPr>
              <w:t>云辇框架协议的修改</w:t>
            </w:r>
          </w:p>
          <w:p>
            <w:pPr>
              <w:pStyle w:val="Normal"/>
              <w:rPr>
                <w:bCs/>
              </w:rPr>
            </w:pPr>
            <w:r>
              <w:rPr>
                <w:bCs/>
              </w:rPr>
              <w:t>2.</w:t>
            </w:r>
            <w:r>
              <w:rPr>
                <w:bCs/>
              </w:rPr>
              <w:t>讨论乳腺升降级的规则，查看相关的文献</w:t>
            </w:r>
          </w:p>
          <w:p>
            <w:pPr>
              <w:pStyle w:val="Normal"/>
              <w:rPr>
                <w:bCs/>
              </w:rPr>
            </w:pPr>
            <w:r>
              <w:rPr>
                <w:bCs/>
              </w:rPr>
              <w:t>3.</w:t>
            </w:r>
            <w:r>
              <w:rPr>
                <w:bCs/>
              </w:rPr>
              <w:t>配合孙继光与老师一起讨论官网的内容和材料</w:t>
            </w:r>
          </w:p>
        </w:tc>
      </w:tr>
      <w:tr>
        <w:trPr>
          <w:trHeight w:val="588" w:hRule="atLeast"/>
        </w:trPr>
        <w:tc>
          <w:tcPr>
            <w:tcW w:w="1952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李升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医学规培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株洲</w:t>
            </w:r>
            <w:r>
              <w:rPr/>
              <w:t>联诚</w:t>
            </w:r>
            <w:r>
              <w:rPr>
                <w:bCs/>
              </w:rPr>
              <w:t>项目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好想来</w:t>
            </w:r>
          </w:p>
        </w:tc>
        <w:tc>
          <w:tcPr>
            <w:tcW w:w="122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本周工作</w:t>
            </w:r>
          </w:p>
        </w:tc>
        <w:tc>
          <w:tcPr>
            <w:tcW w:w="5671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widowControl/>
              <w:jc w:val="left"/>
              <w:rPr>
                <w:bCs/>
              </w:rPr>
            </w:pPr>
            <w:r>
              <w:rPr>
                <w:bCs/>
              </w:rPr>
              <w:t>1</w:t>
            </w:r>
            <w:r>
              <w:rPr>
                <w:bCs/>
              </w:rPr>
              <w:t>、恒丰数据汇总方案</w:t>
            </w:r>
          </w:p>
          <w:p>
            <w:pPr>
              <w:pStyle w:val="Normal"/>
              <w:widowControl/>
              <w:jc w:val="left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</w:rPr>
              <w:t>、恒丰知识库权限方案</w:t>
            </w:r>
          </w:p>
        </w:tc>
      </w:tr>
      <w:tr>
        <w:trPr>
          <w:trHeight w:val="588" w:hRule="atLeast"/>
        </w:trPr>
        <w:tc>
          <w:tcPr>
            <w:tcW w:w="1952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孙继光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刷题小程序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株洲</w:t>
            </w:r>
            <w:r>
              <w:rPr/>
              <w:t>联诚</w:t>
            </w:r>
            <w:r>
              <w:rPr>
                <w:bCs/>
              </w:rPr>
              <w:t>项目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Cs/>
              </w:rPr>
              <w:t>好想来</w:t>
            </w:r>
          </w:p>
        </w:tc>
        <w:tc>
          <w:tcPr>
            <w:tcW w:w="122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本周工作</w:t>
            </w:r>
          </w:p>
        </w:tc>
        <w:tc>
          <w:tcPr>
            <w:tcW w:w="5671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ListParagraph"/>
              <w:ind w:hanging="0"/>
              <w:jc w:val="left"/>
              <w:rPr>
                <w:bCs/>
              </w:rPr>
            </w:pPr>
            <w:r>
              <w:rPr>
                <w:bCs/>
              </w:rPr>
              <w:t>1.</w:t>
            </w:r>
            <w:r>
              <w:rPr>
                <w:bCs/>
              </w:rPr>
              <w:t>页面拆分组件化</w:t>
            </w:r>
            <w:r>
              <w:rPr>
                <w:bCs/>
              </w:rPr>
              <w:t>,</w:t>
            </w:r>
            <w:r>
              <w:rPr>
                <w:bCs/>
              </w:rPr>
              <w:t>添加新的效果组件</w:t>
            </w:r>
          </w:p>
          <w:p>
            <w:pPr>
              <w:pStyle w:val="ListParagraph"/>
              <w:ind w:hanging="0"/>
              <w:jc w:val="left"/>
              <w:rPr>
                <w:bCs/>
              </w:rPr>
            </w:pPr>
            <w:r>
              <w:rPr>
                <w:bCs/>
              </w:rPr>
              <w:t>2.</w:t>
            </w:r>
            <w:r>
              <w:rPr>
                <w:bCs/>
              </w:rPr>
              <w:t>根据实际内容规划门户页面</w:t>
            </w:r>
          </w:p>
        </w:tc>
      </w:tr>
      <w:tr>
        <w:trPr>
          <w:trHeight w:val="588" w:hRule="atLeast"/>
        </w:trPr>
        <w:tc>
          <w:tcPr>
            <w:tcW w:w="1952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赵玉帛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恒丰知识库</w:t>
            </w:r>
          </w:p>
        </w:tc>
        <w:tc>
          <w:tcPr>
            <w:tcW w:w="122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本周工作</w:t>
            </w:r>
          </w:p>
        </w:tc>
        <w:tc>
          <w:tcPr>
            <w:tcW w:w="5671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left"/>
              <w:rPr>
                <w:bCs/>
              </w:rPr>
            </w:pPr>
            <w:r>
              <w:rPr>
                <w:bCs/>
              </w:rPr>
              <w:t>1.</w:t>
            </w:r>
            <w:r>
              <w:rPr>
                <w:bCs/>
              </w:rPr>
              <w:t>智能问答接入</w:t>
            </w:r>
            <w:r>
              <w:rPr>
                <w:bCs/>
              </w:rPr>
              <w:t xml:space="preserve">agent </w:t>
            </w:r>
            <w:r>
              <w:rPr>
                <w:bCs/>
              </w:rPr>
              <w:t>+</w:t>
            </w:r>
            <w:r>
              <w:rPr>
                <w:bCs/>
              </w:rPr>
              <w:t>文件导出模式；</w:t>
            </w:r>
          </w:p>
          <w:p>
            <w:pPr>
              <w:pStyle w:val="ListParagraph"/>
              <w:ind w:hanging="0"/>
              <w:jc w:val="left"/>
              <w:rPr>
                <w:bCs/>
              </w:rPr>
            </w:pPr>
            <w:r>
              <w:rPr>
                <w:bCs/>
              </w:rPr>
              <w:t>2.</w:t>
            </w:r>
            <w:r>
              <w:rPr>
                <w:bCs/>
              </w:rPr>
              <w:t>理解需求文档</w:t>
            </w:r>
          </w:p>
        </w:tc>
      </w:tr>
      <w:tr>
        <w:trPr>
          <w:trHeight w:val="588" w:hRule="atLeast"/>
        </w:trPr>
        <w:tc>
          <w:tcPr>
            <w:tcW w:w="1952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丁英博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恒丰仿真软件</w:t>
            </w:r>
          </w:p>
        </w:tc>
        <w:tc>
          <w:tcPr>
            <w:tcW w:w="1227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本周工作</w:t>
            </w:r>
          </w:p>
        </w:tc>
        <w:tc>
          <w:tcPr>
            <w:tcW w:w="5671" w:type="dxa"/>
            <w:tcBorders>
              <w:top w:val="single" w:sz="8" w:space="0" w:color="D6DCE5"/>
              <w:left w:val="single" w:sz="8" w:space="0" w:color="D6DCE5"/>
              <w:bottom w:val="single" w:sz="8" w:space="0" w:color="D6DCE5"/>
              <w:right w:val="single" w:sz="8" w:space="0" w:color="D6DCE5"/>
            </w:tcBorders>
            <w:vAlign w:val="center"/>
          </w:tcPr>
          <w:p>
            <w:pPr>
              <w:pStyle w:val="Normal"/>
              <w:jc w:val="left"/>
              <w:rPr>
                <w:bCs/>
              </w:rPr>
            </w:pPr>
            <w:r>
              <w:rPr>
                <w:bCs/>
              </w:rPr>
              <w:t>1</w:t>
            </w:r>
            <w:r>
              <w:rPr>
                <w:bCs/>
              </w:rPr>
              <w:t>、配合陈工拍摄缺陷图片</w:t>
            </w:r>
          </w:p>
          <w:p>
            <w:pPr>
              <w:pStyle w:val="Normal"/>
              <w:jc w:val="left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</w:rPr>
              <w:t>、集成新版微观剪切计算</w:t>
            </w:r>
          </w:p>
        </w:tc>
      </w:tr>
    </w:tbl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  <w:t>持续性工作：大家将系统出现的问题现象修改时进行记录，汇总至陈鹏处，以便后续避免优化。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宋体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6" wp14:anchorId="5D41DD2A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38430"/>
              <wp:effectExtent l="0" t="0" r="0" b="0"/>
              <wp:wrapNone/>
              <wp:docPr id="1" name="文本框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3860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3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文本框 1" path="m0,0l-2147483645,0l-2147483645,-2147483646l0,-2147483646xe" stroked="f" o:allowincell="f" style="position:absolute;margin-left:135.65pt;margin-top:0.05pt;width:143.95pt;height:10.85pt;mso-wrap-style:square;v-text-anchor:top;mso-position-horizontal:center;mso-position-horizontal-relative:margin" wp14:anchorId="5D41DD2A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3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6" wp14:anchorId="5D41DD2A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38430"/>
              <wp:effectExtent l="0" t="0" r="0" b="0"/>
              <wp:wrapNone/>
              <wp:docPr id="2" name="文本框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3860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3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文本框 1" path="m0,0l-2147483645,0l-2147483645,-2147483646l0,-2147483646xe" stroked="f" o:allowincell="f" style="position:absolute;margin-left:135.65pt;margin-top:0.05pt;width:143.95pt;height:10.85pt;mso-wrap-style:square;v-text-anchor:top;mso-position-horizontal:center;mso-position-horizontal-relative:margin" wp14:anchorId="5D41DD2A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3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40"/>
  <w:embedSystemFonts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iPriority="0" w:qFormat="1"/>
    <w:lsdException w:name="endnote text" w:uiPriority="0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overflowPunct w:val="true"/>
      <w:bidi w:val="0"/>
      <w:spacing w:before="0" w:after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dnoteCharacters" w:customStyle="1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4" w:customStyle="1">
    <w:name w:val="页眉 字符"/>
    <w:basedOn w:val="DefaultParagraphFont"/>
    <w:link w:val="Header"/>
    <w:qFormat/>
    <w:rPr>
      <w:rFonts w:ascii="Calibri" w:hAnsi="Calibri" w:eastAsia="宋体" w:cs="Times New Roman"/>
      <w:kern w:val="2"/>
      <w:sz w:val="18"/>
      <w:szCs w:val="18"/>
    </w:rPr>
  </w:style>
  <w:style w:type="character" w:styleId="Style15" w:customStyle="1">
    <w:name w:val="尾注文本 字符"/>
    <w:basedOn w:val="DefaultParagraphFont"/>
    <w:link w:val="EndnoteText"/>
    <w:qFormat/>
    <w:rPr>
      <w:rFonts w:ascii="Calibri" w:hAnsi="Calibri" w:eastAsia="宋体" w:cs="Times New Roman"/>
      <w:kern w:val="2"/>
      <w:sz w:val="21"/>
      <w:szCs w:val="22"/>
    </w:rPr>
  </w:style>
  <w:style w:type="character" w:styleId="Style16" w:customStyle="1">
    <w:name w:val="批注框文本 字符"/>
    <w:basedOn w:val="DefaultParagraphFont"/>
    <w:link w:val="BalloonText"/>
    <w:qFormat/>
    <w:rPr>
      <w:rFonts w:ascii="Calibri" w:hAnsi="Calibri" w:eastAsia="宋体" w:cs="Times New Roman"/>
      <w:kern w:val="2"/>
      <w:sz w:val="18"/>
      <w:szCs w:val="18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qFormat/>
    <w:pPr>
      <w:spacing w:lineRule="auto" w:line="276" w:before="0" w:after="140"/>
    </w:pPr>
    <w:rPr/>
  </w:style>
  <w:style w:type="paragraph" w:styleId="List">
    <w:name w:val="List"/>
    <w:basedOn w:val="BodyText"/>
    <w:qFormat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CJK SC"/>
    </w:rPr>
  </w:style>
  <w:style w:type="paragraph" w:styleId="EndnoteText">
    <w:name w:val="Endnote Text"/>
    <w:basedOn w:val="Normal"/>
    <w:link w:val="Style15"/>
    <w:qFormat/>
    <w:pPr>
      <w:snapToGrid w:val="false"/>
      <w:jc w:val="left"/>
    </w:pPr>
    <w:rPr/>
  </w:style>
  <w:style w:type="paragraph" w:styleId="BalloonText">
    <w:name w:val="Balloon Text"/>
    <w:basedOn w:val="Normal"/>
    <w:link w:val="Style16"/>
    <w:qFormat/>
    <w:pPr/>
    <w:rPr>
      <w:sz w:val="18"/>
      <w:szCs w:val="18"/>
    </w:rPr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</w:rPr>
  </w:style>
  <w:style w:type="paragraph" w:styleId="Header">
    <w:name w:val="Header"/>
    <w:basedOn w:val="Normal"/>
    <w:link w:val="Style14"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NormalWeb">
    <w:name w:val="Normal (Web)"/>
    <w:basedOn w:val="Normal"/>
    <w:qFormat/>
    <w:pPr>
      <w:spacing w:before="280" w:after="280"/>
      <w:jc w:val="left"/>
    </w:pPr>
    <w:rPr>
      <w:kern w:val="0"/>
      <w:sz w:val="24"/>
    </w:rPr>
  </w:style>
  <w:style w:type="paragraph" w:styleId="ListParagraph">
    <w:name w:val="List Paragraph"/>
    <w:basedOn w:val="Normal"/>
    <w:qFormat/>
    <w:pPr>
      <w:ind w:firstLine="420"/>
    </w:pPr>
    <w:rPr/>
  </w:style>
  <w:style w:type="paragraph" w:styleId="FrameContents" w:customStyle="1">
    <w:name w:val="Frame Contents"/>
    <w:basedOn w:val="Normal"/>
    <w:qFormat/>
    <w:pPr/>
    <w:rPr/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WPS">
  <a:themeElements>
    <a:clrScheme name="WPS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Office">
      <a:majorFont>
        <a:latin typeface="Arial" pitchFamily="0" charset="1"/>
        <a:ea typeface="黑体" pitchFamily="0" charset="1"/>
        <a:cs typeface="DejaVu Sans" pitchFamily="0" charset="1"/>
      </a:majorFont>
      <a:minorFont>
        <a:latin typeface="Arial" pitchFamily="0" charset="1"/>
        <a:ea typeface="宋体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2547</TotalTime>
  <Application>LibreOffice/24.2.7.2$Linux_X86_64 LibreOffice_project/420$Build-2</Application>
  <AppVersion>15.0000</AppVersion>
  <Pages>3</Pages>
  <Words>1704</Words>
  <Characters>1853</Characters>
  <CharactersWithSpaces>1870</CharactersWithSpaces>
  <Paragraphs>181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2026-06-15T01:02:00Z</dcterms:created>
  <dc:creator>小破孩儿</dc:creator>
  <dc:description/>
  <dc:language>zh-CN</dc:language>
  <cp:lastModifiedBy/>
  <cp:lastPrinted>2025-04-07T04:31:00Z</cp:lastPrinted>
  <dcterms:modified xsi:type="dcterms:W3CDTF">2026-07-13T19:19:07Z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A0CD8C486FF84AB6A4955DF5F73A4D9C_13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eyJoZGlkIjoiYzk4NWY4OGUxZTcwMGRkMTY4NTkyNjg0MzRlNTFhNDUiLCJ1c2VySWQiOiIxNzI4NjIwOTgifQ==</vt:lpwstr>
  </property>
</Properties>
</file>