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16D" w:rsidRDefault="005821DA" w:rsidP="004F2472">
      <w:pPr>
        <w:pStyle w:val="FirstParagraph"/>
        <w:spacing w:before="120" w:after="120"/>
        <w:jc w:val="both"/>
        <w:rPr>
          <w:lang w:eastAsia="zh-CN"/>
        </w:rPr>
      </w:pPr>
      <w:bookmarkStart w:id="0" w:name="vx-content"/>
      <w:bookmarkStart w:id="1" w:name="post-content"/>
      <w:r>
        <w:rPr>
          <w:lang w:eastAsia="zh-CN"/>
        </w:rPr>
        <w:t>吴万强</w:t>
      </w:r>
    </w:p>
    <w:p w:rsidR="00B0173A" w:rsidRDefault="005821DA" w:rsidP="004F2472">
      <w:pPr>
        <w:pStyle w:val="FirstParagraph"/>
        <w:spacing w:before="120" w:after="120"/>
        <w:jc w:val="both"/>
        <w:rPr>
          <w:lang w:eastAsia="zh-CN"/>
        </w:rPr>
      </w:pPr>
      <w:r>
        <w:rPr>
          <w:lang w:eastAsia="zh-CN"/>
        </w:rPr>
        <w:t>数字芯片设计工程师</w:t>
      </w:r>
    </w:p>
    <w:p w:rsidR="00B0173A" w:rsidRPr="004F2472" w:rsidRDefault="005821DA" w:rsidP="004F2472">
      <w:pPr>
        <w:pStyle w:val="1"/>
      </w:pPr>
      <w:bookmarkStart w:id="2" w:name="基本信息"/>
      <w:r w:rsidRPr="004F2472">
        <w:t>基本信息</w:t>
      </w:r>
      <w:r w:rsidRPr="004F2472">
        <w:fldChar w:fldCharType="begin"/>
      </w:r>
      <w:r w:rsidRPr="004F2472">
        <w:instrText xml:space="preserve"> HYPERLINK \l "</w:instrText>
      </w:r>
      <w:r w:rsidRPr="004F2472">
        <w:instrText>基本信息</w:instrText>
      </w:r>
      <w:r w:rsidRPr="004F2472">
        <w:instrText xml:space="preserve">" \h </w:instrText>
      </w:r>
      <w:r w:rsidRPr="004F2472">
        <w:fldChar w:fldCharType="separate"/>
      </w:r>
      <w:r w:rsidRPr="004F2472">
        <w:fldChar w:fldCharType="end"/>
      </w:r>
    </w:p>
    <w:p w:rsidR="00EA716D" w:rsidRDefault="005821DA" w:rsidP="004F2472">
      <w:pPr>
        <w:pStyle w:val="FirstParagraph"/>
        <w:spacing w:before="120" w:after="120"/>
        <w:jc w:val="both"/>
        <w:rPr>
          <w:lang w:eastAsia="zh-CN"/>
        </w:rPr>
      </w:pPr>
      <w:r>
        <w:rPr>
          <w:lang w:eastAsia="zh-CN"/>
        </w:rPr>
        <w:t>电</w:t>
      </w:r>
      <w:r>
        <w:rPr>
          <w:lang w:eastAsia="zh-CN"/>
        </w:rPr>
        <w:t xml:space="preserve"> </w:t>
      </w:r>
      <w:r>
        <w:rPr>
          <w:lang w:eastAsia="zh-CN"/>
        </w:rPr>
        <w:t>话：</w:t>
      </w:r>
      <w:r>
        <w:rPr>
          <w:lang w:eastAsia="zh-CN"/>
        </w:rPr>
        <w:t>13438337364</w:t>
      </w:r>
    </w:p>
    <w:p w:rsidR="00EA716D" w:rsidRDefault="005821DA" w:rsidP="004F2472">
      <w:pPr>
        <w:pStyle w:val="FirstParagraph"/>
        <w:spacing w:before="120" w:after="120"/>
        <w:jc w:val="both"/>
        <w:rPr>
          <w:lang w:eastAsia="zh-CN"/>
        </w:rPr>
      </w:pPr>
      <w:r>
        <w:rPr>
          <w:lang w:eastAsia="zh-CN"/>
        </w:rPr>
        <w:t>邮</w:t>
      </w:r>
      <w:r>
        <w:rPr>
          <w:lang w:eastAsia="zh-CN"/>
        </w:rPr>
        <w:t xml:space="preserve"> </w:t>
      </w:r>
      <w:r>
        <w:rPr>
          <w:lang w:eastAsia="zh-CN"/>
        </w:rPr>
        <w:t>箱：</w:t>
      </w:r>
      <w:r>
        <w:rPr>
          <w:lang w:eastAsia="zh-CN"/>
        </w:rPr>
        <w:t>wanqiangwu@qq.com</w:t>
      </w:r>
      <w:bookmarkStart w:id="3" w:name="_GoBack"/>
      <w:bookmarkEnd w:id="3"/>
    </w:p>
    <w:p w:rsidR="00EA716D" w:rsidRDefault="005821DA" w:rsidP="004F2472">
      <w:pPr>
        <w:pStyle w:val="FirstParagraph"/>
        <w:spacing w:before="120" w:after="120"/>
        <w:jc w:val="both"/>
        <w:rPr>
          <w:lang w:eastAsia="zh-CN"/>
        </w:rPr>
      </w:pPr>
      <w:r>
        <w:rPr>
          <w:lang w:eastAsia="zh-CN"/>
        </w:rPr>
        <w:t>现居城市：成都</w:t>
      </w:r>
    </w:p>
    <w:p w:rsidR="00EA716D" w:rsidRDefault="005821DA" w:rsidP="004F2472">
      <w:pPr>
        <w:pStyle w:val="FirstParagraph"/>
        <w:spacing w:before="120" w:after="120"/>
        <w:jc w:val="both"/>
        <w:rPr>
          <w:lang w:eastAsia="zh-CN"/>
        </w:rPr>
      </w:pPr>
      <w:r>
        <w:rPr>
          <w:lang w:eastAsia="zh-CN"/>
        </w:rPr>
        <w:t>出生年月：</w:t>
      </w:r>
      <w:r>
        <w:rPr>
          <w:lang w:eastAsia="zh-CN"/>
        </w:rPr>
        <w:t>1995-07</w:t>
      </w:r>
    </w:p>
    <w:p w:rsidR="00B0173A" w:rsidRDefault="005821DA" w:rsidP="004F2472">
      <w:pPr>
        <w:pStyle w:val="FirstParagraph"/>
        <w:spacing w:before="120" w:after="120"/>
        <w:jc w:val="both"/>
        <w:rPr>
          <w:lang w:eastAsia="zh-CN"/>
        </w:rPr>
      </w:pPr>
      <w:r>
        <w:rPr>
          <w:lang w:eastAsia="zh-CN"/>
        </w:rPr>
        <w:t>政治面貌：中共党员</w:t>
      </w:r>
    </w:p>
    <w:p w:rsidR="00B0173A" w:rsidRDefault="005821DA" w:rsidP="004F2472">
      <w:pPr>
        <w:pStyle w:val="1"/>
      </w:pPr>
      <w:bookmarkStart w:id="4" w:name="教育背景"/>
      <w:bookmarkEnd w:id="2"/>
      <w:proofErr w:type="spellStart"/>
      <w:r>
        <w:t>教育背景</w:t>
      </w:r>
      <w:proofErr w:type="spellEnd"/>
      <w:r>
        <w:fldChar w:fldCharType="begin"/>
      </w:r>
      <w:r>
        <w:instrText xml:space="preserve"> HYPERLINK \l "</w:instrText>
      </w:r>
      <w:r>
        <w:instrText>教育背景</w:instrText>
      </w:r>
      <w:r>
        <w:instrText xml:space="preserve">" \h </w:instrText>
      </w:r>
      <w:r>
        <w:fldChar w:fldCharType="separate"/>
      </w:r>
      <w:r>
        <w:fldChar w:fldCharType="end"/>
      </w:r>
    </w:p>
    <w:p w:rsidR="00EA716D" w:rsidRDefault="005821DA" w:rsidP="004F2472">
      <w:pPr>
        <w:pStyle w:val="FirstParagraph"/>
        <w:spacing w:before="120" w:after="120"/>
        <w:jc w:val="both"/>
        <w:rPr>
          <w:lang w:eastAsia="zh-CN"/>
        </w:rPr>
      </w:pPr>
      <w:r>
        <w:rPr>
          <w:lang w:eastAsia="zh-CN"/>
        </w:rPr>
        <w:t>西</w:t>
      </w:r>
      <w:r>
        <w:rPr>
          <w:lang w:eastAsia="zh-CN"/>
        </w:rPr>
        <w:t>南民族大学，</w:t>
      </w:r>
      <w:r>
        <w:rPr>
          <w:lang w:eastAsia="zh-CN"/>
        </w:rPr>
        <w:t xml:space="preserve"> </w:t>
      </w:r>
      <w:r>
        <w:rPr>
          <w:lang w:eastAsia="zh-CN"/>
        </w:rPr>
        <w:t>电子与通信工程硕士，</w:t>
      </w:r>
      <w:r>
        <w:rPr>
          <w:lang w:eastAsia="zh-CN"/>
        </w:rPr>
        <w:t xml:space="preserve"> 2021</w:t>
      </w:r>
      <w:r>
        <w:rPr>
          <w:lang w:eastAsia="zh-CN"/>
        </w:rPr>
        <w:t>年</w:t>
      </w:r>
      <w:r>
        <w:rPr>
          <w:lang w:eastAsia="zh-CN"/>
        </w:rPr>
        <w:t>7</w:t>
      </w:r>
      <w:r>
        <w:rPr>
          <w:lang w:eastAsia="zh-CN"/>
        </w:rPr>
        <w:t>月</w:t>
      </w:r>
    </w:p>
    <w:p w:rsidR="00B0173A" w:rsidRDefault="005821DA" w:rsidP="004F2472">
      <w:pPr>
        <w:pStyle w:val="FirstParagraph"/>
        <w:spacing w:before="120" w:after="120"/>
        <w:jc w:val="both"/>
        <w:rPr>
          <w:lang w:eastAsia="zh-CN"/>
        </w:rPr>
      </w:pPr>
      <w:r>
        <w:rPr>
          <w:lang w:eastAsia="zh-CN"/>
        </w:rPr>
        <w:t>郑州工业应用技术学院，</w:t>
      </w:r>
      <w:r>
        <w:rPr>
          <w:lang w:eastAsia="zh-CN"/>
        </w:rPr>
        <w:t xml:space="preserve"> </w:t>
      </w:r>
      <w:r>
        <w:rPr>
          <w:lang w:eastAsia="zh-CN"/>
        </w:rPr>
        <w:t>通信工程学士，</w:t>
      </w:r>
      <w:r>
        <w:rPr>
          <w:lang w:eastAsia="zh-CN"/>
        </w:rPr>
        <w:t xml:space="preserve"> 2018</w:t>
      </w:r>
      <w:r>
        <w:rPr>
          <w:lang w:eastAsia="zh-CN"/>
        </w:rPr>
        <w:t>年</w:t>
      </w:r>
      <w:r>
        <w:rPr>
          <w:lang w:eastAsia="zh-CN"/>
        </w:rPr>
        <w:t>6</w:t>
      </w:r>
      <w:r>
        <w:rPr>
          <w:lang w:eastAsia="zh-CN"/>
        </w:rPr>
        <w:t>月</w:t>
      </w:r>
    </w:p>
    <w:p w:rsidR="00B0173A" w:rsidRDefault="005821DA" w:rsidP="004F2472">
      <w:pPr>
        <w:pStyle w:val="1"/>
      </w:pPr>
      <w:bookmarkStart w:id="5" w:name="专业技能"/>
      <w:bookmarkEnd w:id="4"/>
      <w:proofErr w:type="spellStart"/>
      <w:r>
        <w:t>专业技能</w:t>
      </w:r>
      <w:proofErr w:type="spellEnd"/>
      <w:r>
        <w:fldChar w:fldCharType="begin"/>
      </w:r>
      <w:r>
        <w:instrText xml:space="preserve"> HYPERLINK \l "</w:instrText>
      </w:r>
      <w:r>
        <w:instrText>专业技能</w:instrText>
      </w:r>
      <w:r>
        <w:instrText xml:space="preserve">" \h </w:instrText>
      </w:r>
      <w:r>
        <w:fldChar w:fldCharType="separate"/>
      </w:r>
      <w:r>
        <w:fldChar w:fldCharType="end"/>
      </w:r>
    </w:p>
    <w:p w:rsidR="00B0173A" w:rsidRDefault="005821DA" w:rsidP="004F2472">
      <w:pPr>
        <w:pStyle w:val="Compact"/>
        <w:numPr>
          <w:ilvl w:val="0"/>
          <w:numId w:val="14"/>
        </w:numPr>
        <w:spacing w:before="120" w:after="120"/>
        <w:ind w:firstLine="0"/>
        <w:jc w:val="both"/>
      </w:pPr>
      <w:r>
        <w:t>熟</w:t>
      </w:r>
      <w:r>
        <w:t>练使用</w:t>
      </w:r>
      <w:r>
        <w:t>Verilog HDL</w:t>
      </w:r>
      <w:r>
        <w:t>进行</w:t>
      </w:r>
      <w:r>
        <w:t>RTL</w:t>
      </w:r>
      <w:r>
        <w:t>开发</w:t>
      </w:r>
    </w:p>
    <w:p w:rsidR="00B0173A" w:rsidRDefault="005821DA" w:rsidP="004F2472">
      <w:pPr>
        <w:pStyle w:val="Compact"/>
        <w:numPr>
          <w:ilvl w:val="0"/>
          <w:numId w:val="14"/>
        </w:numPr>
        <w:spacing w:before="120" w:after="120"/>
        <w:ind w:firstLine="0"/>
        <w:jc w:val="both"/>
      </w:pPr>
      <w:r>
        <w:t>熟悉</w:t>
      </w:r>
      <w:r>
        <w:t>SystemVerilog</w:t>
      </w:r>
      <w:r>
        <w:t>、</w:t>
      </w:r>
      <w:r>
        <w:t>C</w:t>
      </w:r>
      <w:r>
        <w:t>编程</w:t>
      </w:r>
    </w:p>
    <w:p w:rsidR="00B0173A" w:rsidRDefault="005821DA" w:rsidP="004F2472">
      <w:pPr>
        <w:pStyle w:val="Compact"/>
        <w:numPr>
          <w:ilvl w:val="0"/>
          <w:numId w:val="14"/>
        </w:numPr>
        <w:spacing w:before="120" w:after="120"/>
        <w:ind w:firstLine="0"/>
        <w:jc w:val="both"/>
      </w:pPr>
      <w:r>
        <w:t>熟练使用</w:t>
      </w:r>
      <w:r>
        <w:t>VCS</w:t>
      </w:r>
      <w:r>
        <w:t>、</w:t>
      </w:r>
      <w:r>
        <w:t>Verdi</w:t>
      </w:r>
      <w:r>
        <w:t>、</w:t>
      </w:r>
      <w:r>
        <w:t>Spyglass</w:t>
      </w:r>
      <w:r>
        <w:t>等</w:t>
      </w:r>
      <w:r>
        <w:t>EDA</w:t>
      </w:r>
      <w:r>
        <w:t>工具</w:t>
      </w:r>
    </w:p>
    <w:p w:rsidR="00B0173A" w:rsidRDefault="005821DA" w:rsidP="004F2472">
      <w:pPr>
        <w:pStyle w:val="Compact"/>
        <w:numPr>
          <w:ilvl w:val="0"/>
          <w:numId w:val="14"/>
        </w:numPr>
        <w:spacing w:before="120" w:after="120"/>
        <w:ind w:firstLine="0"/>
        <w:jc w:val="both"/>
      </w:pPr>
      <w:r>
        <w:t>熟练使用</w:t>
      </w:r>
      <w:r>
        <w:t>DC</w:t>
      </w:r>
      <w:r>
        <w:t>、</w:t>
      </w:r>
      <w:r>
        <w:t>Formal</w:t>
      </w:r>
      <w:r>
        <w:t>等工具进行</w:t>
      </w:r>
      <w:r>
        <w:t>PPA</w:t>
      </w:r>
      <w:r>
        <w:t>分析和一致性检查</w:t>
      </w:r>
    </w:p>
    <w:p w:rsidR="00B0173A" w:rsidRDefault="005821DA" w:rsidP="004F2472">
      <w:pPr>
        <w:pStyle w:val="Compact"/>
        <w:numPr>
          <w:ilvl w:val="0"/>
          <w:numId w:val="14"/>
        </w:numPr>
        <w:spacing w:before="120" w:after="120"/>
        <w:ind w:firstLine="0"/>
        <w:jc w:val="both"/>
      </w:pPr>
      <w:r>
        <w:t>熟练使用</w:t>
      </w:r>
      <w:r>
        <w:t>CLP Check</w:t>
      </w:r>
      <w:r>
        <w:t>、</w:t>
      </w:r>
      <w:r>
        <w:t>PTPx</w:t>
      </w:r>
      <w:r>
        <w:t>、</w:t>
      </w:r>
      <w:r>
        <w:t>PowerPro</w:t>
      </w:r>
      <w:r>
        <w:t>等工具进行</w:t>
      </w:r>
      <w:r>
        <w:t>UPF</w:t>
      </w:r>
      <w:r>
        <w:t>检查和功耗分析</w:t>
      </w:r>
    </w:p>
    <w:p w:rsidR="00B0173A" w:rsidRDefault="005821DA" w:rsidP="004F2472">
      <w:pPr>
        <w:pStyle w:val="Compact"/>
        <w:numPr>
          <w:ilvl w:val="0"/>
          <w:numId w:val="14"/>
        </w:numPr>
        <w:spacing w:before="120" w:after="120"/>
        <w:ind w:firstLine="0"/>
        <w:jc w:val="both"/>
      </w:pPr>
      <w:r>
        <w:t>熟练使用</w:t>
      </w:r>
      <w:r>
        <w:t>Python\Shell</w:t>
      </w:r>
      <w:r>
        <w:t>编写脚本</w:t>
      </w:r>
    </w:p>
    <w:p w:rsidR="00B0173A" w:rsidRDefault="005821DA" w:rsidP="004F2472">
      <w:pPr>
        <w:pStyle w:val="Compact"/>
        <w:numPr>
          <w:ilvl w:val="0"/>
          <w:numId w:val="14"/>
        </w:numPr>
        <w:spacing w:before="120" w:after="120"/>
        <w:ind w:firstLine="0"/>
        <w:jc w:val="both"/>
      </w:pPr>
      <w:r>
        <w:t>熟悉</w:t>
      </w:r>
      <w:r>
        <w:t>EMU</w:t>
      </w:r>
      <w:r>
        <w:t>仿真使用</w:t>
      </w:r>
    </w:p>
    <w:p w:rsidR="00B0173A" w:rsidRDefault="005821DA" w:rsidP="004F2472">
      <w:pPr>
        <w:pStyle w:val="1"/>
      </w:pPr>
      <w:bookmarkStart w:id="6" w:name="工作经历"/>
      <w:bookmarkEnd w:id="5"/>
      <w:proofErr w:type="spellStart"/>
      <w:r>
        <w:t>工作经历</w:t>
      </w:r>
      <w:proofErr w:type="spellEnd"/>
      <w:r>
        <w:fldChar w:fldCharType="begin"/>
      </w:r>
      <w:r>
        <w:instrText xml:space="preserve"> HYPERLINK \l "</w:instrText>
      </w:r>
      <w:r>
        <w:instrText>工作经历</w:instrText>
      </w:r>
      <w:r>
        <w:instrText xml:space="preserve">" \h </w:instrText>
      </w:r>
      <w:r>
        <w:fldChar w:fldCharType="separate"/>
      </w:r>
      <w:r>
        <w:fldChar w:fldCharType="end"/>
      </w:r>
    </w:p>
    <w:p w:rsidR="00B0173A" w:rsidRDefault="005821DA" w:rsidP="004F2472">
      <w:pPr>
        <w:spacing w:beforeLines="50" w:before="120" w:afterLines="50" w:after="120"/>
        <w:jc w:val="both"/>
        <w:rPr>
          <w:lang w:eastAsia="zh-CN"/>
        </w:rPr>
      </w:pPr>
      <w:r>
        <w:rPr>
          <w:lang w:eastAsia="zh-CN"/>
        </w:rPr>
        <w:t>成都忆芯科技有限公司，数字电路设计高级工程师，</w:t>
      </w:r>
      <w:r>
        <w:rPr>
          <w:lang w:eastAsia="zh-CN"/>
        </w:rPr>
        <w:t>2021</w:t>
      </w:r>
      <w:r>
        <w:rPr>
          <w:lang w:eastAsia="zh-CN"/>
        </w:rPr>
        <w:t>年</w:t>
      </w:r>
      <w:r>
        <w:rPr>
          <w:lang w:eastAsia="zh-CN"/>
        </w:rPr>
        <w:t>7</w:t>
      </w:r>
      <w:r>
        <w:rPr>
          <w:lang w:eastAsia="zh-CN"/>
        </w:rPr>
        <w:t>月至今</w:t>
      </w:r>
    </w:p>
    <w:p w:rsidR="00B0173A" w:rsidRDefault="005821DA" w:rsidP="004F2472">
      <w:pPr>
        <w:pStyle w:val="Compact"/>
        <w:numPr>
          <w:ilvl w:val="0"/>
          <w:numId w:val="15"/>
        </w:numPr>
        <w:spacing w:beforeLines="50" w:before="120" w:afterLines="50" w:after="120"/>
        <w:ind w:firstLine="0"/>
        <w:jc w:val="both"/>
        <w:rPr>
          <w:lang w:eastAsia="zh-CN"/>
        </w:rPr>
      </w:pPr>
      <w:r>
        <w:rPr>
          <w:lang w:eastAsia="zh-CN"/>
        </w:rPr>
        <w:t>根据需求设计模块整体框架，完成</w:t>
      </w:r>
      <w:r>
        <w:rPr>
          <w:lang w:eastAsia="zh-CN"/>
        </w:rPr>
        <w:t>模块级</w:t>
      </w:r>
      <w:r>
        <w:rPr>
          <w:lang w:eastAsia="zh-CN"/>
        </w:rPr>
        <w:t>LLD</w:t>
      </w:r>
      <w:r>
        <w:rPr>
          <w:lang w:eastAsia="zh-CN"/>
        </w:rPr>
        <w:t>设计文档</w:t>
      </w:r>
    </w:p>
    <w:p w:rsidR="00B0173A" w:rsidRDefault="005821DA" w:rsidP="004F2472">
      <w:pPr>
        <w:pStyle w:val="Compact"/>
        <w:numPr>
          <w:ilvl w:val="0"/>
          <w:numId w:val="15"/>
        </w:numPr>
        <w:spacing w:beforeLines="50" w:before="120" w:afterLines="50" w:after="120"/>
        <w:ind w:firstLine="0"/>
        <w:jc w:val="both"/>
        <w:rPr>
          <w:lang w:eastAsia="zh-CN"/>
        </w:rPr>
      </w:pPr>
      <w:r>
        <w:rPr>
          <w:lang w:eastAsia="zh-CN"/>
        </w:rPr>
        <w:t>根据</w:t>
      </w:r>
      <w:r>
        <w:rPr>
          <w:lang w:eastAsia="zh-CN"/>
        </w:rPr>
        <w:t>LLD</w:t>
      </w:r>
      <w:r>
        <w:rPr>
          <w:lang w:eastAsia="zh-CN"/>
        </w:rPr>
        <w:t>实现高质量的</w:t>
      </w:r>
      <w:r>
        <w:rPr>
          <w:lang w:eastAsia="zh-CN"/>
        </w:rPr>
        <w:t>RTL</w:t>
      </w:r>
      <w:r>
        <w:rPr>
          <w:lang w:eastAsia="zh-CN"/>
        </w:rPr>
        <w:t>，并进行</w:t>
      </w:r>
      <w:r>
        <w:rPr>
          <w:lang w:eastAsia="zh-CN"/>
        </w:rPr>
        <w:t>Lint</w:t>
      </w:r>
      <w:r>
        <w:rPr>
          <w:lang w:eastAsia="zh-CN"/>
        </w:rPr>
        <w:t>、</w:t>
      </w:r>
      <w:r>
        <w:rPr>
          <w:lang w:eastAsia="zh-CN"/>
        </w:rPr>
        <w:t>CDC</w:t>
      </w:r>
      <w:r>
        <w:rPr>
          <w:lang w:eastAsia="zh-CN"/>
        </w:rPr>
        <w:t>、</w:t>
      </w:r>
      <w:r>
        <w:rPr>
          <w:lang w:eastAsia="zh-CN"/>
        </w:rPr>
        <w:t>DC</w:t>
      </w:r>
      <w:r>
        <w:rPr>
          <w:lang w:eastAsia="zh-CN"/>
        </w:rPr>
        <w:t>时序分析等代码质量检查</w:t>
      </w:r>
    </w:p>
    <w:p w:rsidR="00B0173A" w:rsidRDefault="005821DA" w:rsidP="004F2472">
      <w:pPr>
        <w:pStyle w:val="Compact"/>
        <w:numPr>
          <w:ilvl w:val="0"/>
          <w:numId w:val="15"/>
        </w:numPr>
        <w:spacing w:beforeLines="50" w:before="120" w:afterLines="50" w:after="120"/>
        <w:ind w:firstLine="0"/>
        <w:jc w:val="both"/>
      </w:pPr>
      <w:proofErr w:type="spellStart"/>
      <w:r>
        <w:t>负责两个子系统</w:t>
      </w:r>
      <w:r>
        <w:t>Harden</w:t>
      </w:r>
      <w:proofErr w:type="spellEnd"/>
      <w:r>
        <w:t xml:space="preserve"> </w:t>
      </w:r>
      <w:proofErr w:type="spellStart"/>
      <w:r>
        <w:t>Block</w:t>
      </w:r>
      <w:r>
        <w:t>的集成，及</w:t>
      </w:r>
      <w:r>
        <w:t>SDC</w:t>
      </w:r>
      <w:r>
        <w:t>、</w:t>
      </w:r>
      <w:r>
        <w:t>UPF</w:t>
      </w:r>
      <w:r>
        <w:t>撰写</w:t>
      </w:r>
      <w:proofErr w:type="spellEnd"/>
    </w:p>
    <w:p w:rsidR="00B0173A" w:rsidRDefault="005821DA" w:rsidP="004F2472">
      <w:pPr>
        <w:pStyle w:val="Compact"/>
        <w:numPr>
          <w:ilvl w:val="0"/>
          <w:numId w:val="15"/>
        </w:numPr>
        <w:spacing w:beforeLines="50" w:before="120" w:afterLines="50" w:after="120"/>
        <w:ind w:firstLine="0"/>
        <w:jc w:val="both"/>
      </w:pPr>
      <w:r>
        <w:t>完成</w:t>
      </w:r>
      <w:r>
        <w:t>Harden Block SDC Check</w:t>
      </w:r>
      <w:r>
        <w:t>、</w:t>
      </w:r>
      <w:r>
        <w:t>UPF CLP Check</w:t>
      </w:r>
      <w:r>
        <w:t>、</w:t>
      </w:r>
      <w:r>
        <w:t xml:space="preserve">Netlist Formal </w:t>
      </w:r>
      <w:r>
        <w:t>一致性检查</w:t>
      </w:r>
    </w:p>
    <w:p w:rsidR="00B0173A" w:rsidRDefault="005821DA" w:rsidP="004F2472">
      <w:pPr>
        <w:pStyle w:val="Compact"/>
        <w:numPr>
          <w:ilvl w:val="0"/>
          <w:numId w:val="15"/>
        </w:numPr>
        <w:spacing w:beforeLines="50" w:before="120" w:afterLines="50" w:after="120"/>
        <w:ind w:firstLine="0"/>
        <w:jc w:val="both"/>
        <w:rPr>
          <w:lang w:eastAsia="zh-CN"/>
        </w:rPr>
      </w:pPr>
      <w:r>
        <w:rPr>
          <w:lang w:eastAsia="zh-CN"/>
        </w:rPr>
        <w:t>完成芯片所有模块的</w:t>
      </w:r>
      <w:r>
        <w:rPr>
          <w:lang w:eastAsia="zh-CN"/>
        </w:rPr>
        <w:t>Power</w:t>
      </w:r>
      <w:r>
        <w:rPr>
          <w:lang w:eastAsia="zh-CN"/>
        </w:rPr>
        <w:t>统计</w:t>
      </w:r>
    </w:p>
    <w:p w:rsidR="00B0173A" w:rsidRDefault="005821DA" w:rsidP="004F2472">
      <w:pPr>
        <w:pStyle w:val="Compact"/>
        <w:numPr>
          <w:ilvl w:val="0"/>
          <w:numId w:val="15"/>
        </w:numPr>
        <w:spacing w:beforeLines="50" w:before="120" w:afterLines="50" w:after="120"/>
        <w:ind w:firstLine="0"/>
        <w:jc w:val="both"/>
        <w:rPr>
          <w:lang w:eastAsia="zh-CN"/>
        </w:rPr>
      </w:pPr>
      <w:r>
        <w:rPr>
          <w:lang w:eastAsia="zh-CN"/>
        </w:rPr>
        <w:t>完成</w:t>
      </w:r>
      <w:r>
        <w:rPr>
          <w:lang w:eastAsia="zh-CN"/>
        </w:rPr>
        <w:t>Memory</w:t>
      </w:r>
      <w:r>
        <w:rPr>
          <w:lang w:eastAsia="zh-CN"/>
        </w:rPr>
        <w:t>自动生成系统开发、测试</w:t>
      </w:r>
    </w:p>
    <w:p w:rsidR="00B0173A" w:rsidRDefault="005821DA" w:rsidP="004F2472">
      <w:pPr>
        <w:pStyle w:val="1"/>
      </w:pPr>
      <w:bookmarkStart w:id="7" w:name="项目经验"/>
      <w:bookmarkEnd w:id="6"/>
      <w:proofErr w:type="spellStart"/>
      <w:r>
        <w:t>项目经验</w:t>
      </w:r>
      <w:proofErr w:type="spellEnd"/>
      <w:r>
        <w:fldChar w:fldCharType="begin"/>
      </w:r>
      <w:r>
        <w:instrText xml:space="preserve"> HYPERLINK \l "</w:instrText>
      </w:r>
      <w:r>
        <w:instrText>项目经验</w:instrText>
      </w:r>
      <w:r>
        <w:instrText xml:space="preserve">" \h </w:instrText>
      </w:r>
      <w:r>
        <w:fldChar w:fldCharType="separate"/>
      </w:r>
      <w:r>
        <w:fldChar w:fldCharType="end"/>
      </w:r>
    </w:p>
    <w:p w:rsidR="00B0173A" w:rsidRDefault="005821DA" w:rsidP="004F2472">
      <w:pPr>
        <w:pStyle w:val="2"/>
        <w:numPr>
          <w:ilvl w:val="0"/>
          <w:numId w:val="0"/>
        </w:numPr>
        <w:spacing w:line="240" w:lineRule="exact"/>
        <w:jc w:val="both"/>
      </w:pPr>
      <w:bookmarkStart w:id="8" w:name="X087672d2a56cefe1f312f44db6dc9a7fded52ad"/>
      <w:r>
        <w:t>1</w:t>
      </w:r>
      <w:r>
        <w:t>2nm PCIe Gen4 SSD</w:t>
      </w:r>
      <w:r>
        <w:t>主控芯片，</w:t>
      </w:r>
      <w:r>
        <w:t>2021</w:t>
      </w:r>
      <w:r>
        <w:t>年</w:t>
      </w:r>
      <w:r>
        <w:t>7</w:t>
      </w:r>
      <w:r>
        <w:t>月至</w:t>
      </w:r>
      <w:r>
        <w:t>2022</w:t>
      </w:r>
      <w:r>
        <w:t>年</w:t>
      </w:r>
      <w:r>
        <w:t>5</w:t>
      </w:r>
      <w:r>
        <w:t>月</w:t>
      </w:r>
      <w:hyperlink w:anchor="X087672d2a56cefe1f312f44db6dc9a7fded52ad"/>
    </w:p>
    <w:p w:rsidR="00B0173A" w:rsidRDefault="005821DA" w:rsidP="004F2472">
      <w:pPr>
        <w:pStyle w:val="3"/>
        <w:numPr>
          <w:ilvl w:val="0"/>
          <w:numId w:val="0"/>
        </w:numPr>
        <w:spacing w:line="240" w:lineRule="exact"/>
        <w:jc w:val="both"/>
      </w:pPr>
      <w:bookmarkStart w:id="9" w:name="axi_lite2apb_bridge设计"/>
      <w:r>
        <w:t>1. AXI_Lite2APB_bridge</w:t>
      </w:r>
      <w:r>
        <w:t>设计</w:t>
      </w:r>
      <w:hyperlink w:anchor="axi_lite2apb_bridge设计"/>
    </w:p>
    <w:p w:rsidR="00B0173A" w:rsidRDefault="005821DA" w:rsidP="004F2472">
      <w:pPr>
        <w:pStyle w:val="FirstParagraph"/>
        <w:spacing w:beforeLines="50" w:before="120" w:afterLines="50" w:after="120"/>
        <w:jc w:val="both"/>
        <w:rPr>
          <w:lang w:eastAsia="zh-CN"/>
        </w:rPr>
      </w:pPr>
      <w:r>
        <w:rPr>
          <w:b/>
          <w:bCs/>
          <w:lang w:eastAsia="zh-CN"/>
        </w:rPr>
        <w:t>模块功能</w:t>
      </w:r>
      <w:r>
        <w:rPr>
          <w:lang w:eastAsia="zh-CN"/>
        </w:rPr>
        <w:t>：该模块实现</w:t>
      </w:r>
      <w:proofErr w:type="spellStart"/>
      <w:r>
        <w:rPr>
          <w:lang w:eastAsia="zh-CN"/>
        </w:rPr>
        <w:t>AXI_Lite</w:t>
      </w:r>
      <w:proofErr w:type="spellEnd"/>
      <w:r>
        <w:rPr>
          <w:lang w:eastAsia="zh-CN"/>
        </w:rPr>
        <w:t>协议转换为</w:t>
      </w:r>
      <w:r>
        <w:rPr>
          <w:lang w:eastAsia="zh-CN"/>
        </w:rPr>
        <w:t>APB</w:t>
      </w:r>
      <w:r>
        <w:rPr>
          <w:lang w:eastAsia="zh-CN"/>
        </w:rPr>
        <w:t>协议；</w:t>
      </w:r>
    </w:p>
    <w:p w:rsidR="00B0173A" w:rsidRDefault="005821DA" w:rsidP="004F2472">
      <w:pPr>
        <w:pStyle w:val="a0"/>
        <w:spacing w:beforeLines="50" w:before="120" w:afterLines="50" w:after="120"/>
        <w:jc w:val="both"/>
        <w:rPr>
          <w:lang w:eastAsia="zh-CN"/>
        </w:rPr>
      </w:pPr>
      <w:r>
        <w:rPr>
          <w:b/>
          <w:bCs/>
          <w:lang w:eastAsia="zh-CN"/>
        </w:rPr>
        <w:t>负责内容</w:t>
      </w:r>
      <w:r>
        <w:rPr>
          <w:lang w:eastAsia="zh-CN"/>
        </w:rPr>
        <w:t>：从学习</w:t>
      </w:r>
      <w:proofErr w:type="spellStart"/>
      <w:r>
        <w:rPr>
          <w:lang w:eastAsia="zh-CN"/>
        </w:rPr>
        <w:t>AXI_Lite</w:t>
      </w:r>
      <w:proofErr w:type="spellEnd"/>
      <w:r>
        <w:rPr>
          <w:lang w:eastAsia="zh-CN"/>
        </w:rPr>
        <w:t>及</w:t>
      </w:r>
      <w:r>
        <w:rPr>
          <w:lang w:eastAsia="zh-CN"/>
        </w:rPr>
        <w:t>APB</w:t>
      </w:r>
      <w:r>
        <w:rPr>
          <w:lang w:eastAsia="zh-CN"/>
        </w:rPr>
        <w:t>协议开始，了解每个协议的接口时序，构思两种接口协议对接数据传输桥接方案，绘制</w:t>
      </w:r>
      <w:r>
        <w:rPr>
          <w:lang w:eastAsia="zh-CN"/>
        </w:rPr>
        <w:t xml:space="preserve">AXI_Lite2APB Bridge </w:t>
      </w:r>
      <w:r>
        <w:rPr>
          <w:lang w:eastAsia="zh-CN"/>
        </w:rPr>
        <w:t>模块</w:t>
      </w:r>
      <w:r>
        <w:rPr>
          <w:lang w:eastAsia="zh-CN"/>
        </w:rPr>
        <w:t>LLD</w:t>
      </w:r>
      <w:r>
        <w:rPr>
          <w:lang w:eastAsia="zh-CN"/>
        </w:rPr>
        <w:t>框图</w:t>
      </w:r>
      <w:r>
        <w:rPr>
          <w:lang w:eastAsia="zh-CN"/>
        </w:rPr>
        <w:t>(</w:t>
      </w:r>
      <w:r>
        <w:rPr>
          <w:lang w:eastAsia="zh-CN"/>
        </w:rPr>
        <w:t>从系统至细节的</w:t>
      </w:r>
      <w:r>
        <w:rPr>
          <w:lang w:eastAsia="zh-CN"/>
        </w:rPr>
        <w:t>4</w:t>
      </w:r>
      <w:r>
        <w:rPr>
          <w:lang w:eastAsia="zh-CN"/>
        </w:rPr>
        <w:t>级框</w:t>
      </w:r>
      <w:r>
        <w:rPr>
          <w:lang w:eastAsia="zh-CN"/>
        </w:rPr>
        <w:t>图</w:t>
      </w:r>
      <w:r>
        <w:rPr>
          <w:lang w:eastAsia="zh-CN"/>
        </w:rPr>
        <w:t>)</w:t>
      </w:r>
      <w:r>
        <w:rPr>
          <w:lang w:eastAsia="zh-CN"/>
        </w:rPr>
        <w:t>，邀请同事设计方案进行</w:t>
      </w:r>
      <w:r>
        <w:rPr>
          <w:lang w:eastAsia="zh-CN"/>
        </w:rPr>
        <w:t>Review</w:t>
      </w:r>
      <w:r>
        <w:rPr>
          <w:lang w:eastAsia="zh-CN"/>
        </w:rPr>
        <w:t>，根据</w:t>
      </w:r>
      <w:r>
        <w:rPr>
          <w:lang w:eastAsia="zh-CN"/>
        </w:rPr>
        <w:t>Review</w:t>
      </w:r>
      <w:r>
        <w:rPr>
          <w:lang w:eastAsia="zh-CN"/>
        </w:rPr>
        <w:t>结果修改设计方案，之后根据设计框图撰写模块文档；</w:t>
      </w:r>
    </w:p>
    <w:p w:rsidR="00B0173A" w:rsidRDefault="005821DA" w:rsidP="004F2472">
      <w:pPr>
        <w:pStyle w:val="3"/>
        <w:numPr>
          <w:ilvl w:val="0"/>
          <w:numId w:val="0"/>
        </w:numPr>
        <w:spacing w:beforeLines="50" w:before="120" w:afterLines="50" w:after="120"/>
        <w:jc w:val="both"/>
      </w:pPr>
      <w:bookmarkStart w:id="10" w:name="security算法模块学习、维护与freeze收尾工作"/>
      <w:bookmarkEnd w:id="9"/>
      <w:r>
        <w:lastRenderedPageBreak/>
        <w:t xml:space="preserve">2. </w:t>
      </w:r>
      <w:proofErr w:type="spellStart"/>
      <w:r>
        <w:t>Security</w:t>
      </w:r>
      <w:r>
        <w:t>算法模块学习、维护与</w:t>
      </w:r>
      <w:r>
        <w:t>Freeze</w:t>
      </w:r>
      <w:r>
        <w:t>收尾工作</w:t>
      </w:r>
      <w:proofErr w:type="spellEnd"/>
      <w:r>
        <w:fldChar w:fldCharType="begin"/>
      </w:r>
      <w:r>
        <w:instrText xml:space="preserve"> HYPERLINK \l "security</w:instrText>
      </w:r>
      <w:r>
        <w:instrText>算法模块学习、维护与</w:instrText>
      </w:r>
      <w:r>
        <w:instrText>freeze</w:instrText>
      </w:r>
      <w:r>
        <w:instrText>收尾工作</w:instrText>
      </w:r>
      <w:r>
        <w:instrText xml:space="preserve">" \h </w:instrText>
      </w:r>
      <w:r>
        <w:fldChar w:fldCharType="separate"/>
      </w:r>
      <w:r>
        <w:fldChar w:fldCharType="end"/>
      </w:r>
    </w:p>
    <w:p w:rsidR="00EA716D" w:rsidRDefault="005821DA" w:rsidP="004F2472">
      <w:pPr>
        <w:pStyle w:val="FirstParagraph"/>
        <w:spacing w:beforeLines="50" w:before="120" w:afterLines="50" w:after="120"/>
        <w:jc w:val="both"/>
        <w:rPr>
          <w:lang w:eastAsia="zh-CN"/>
        </w:rPr>
      </w:pPr>
      <w:r>
        <w:rPr>
          <w:b/>
          <w:bCs/>
          <w:lang w:eastAsia="zh-CN"/>
        </w:rPr>
        <w:t>模块功能</w:t>
      </w:r>
      <w:r>
        <w:rPr>
          <w:lang w:eastAsia="zh-CN"/>
        </w:rPr>
        <w:t>：</w:t>
      </w:r>
    </w:p>
    <w:p w:rsidR="00B0173A" w:rsidRDefault="005821DA" w:rsidP="004F2472">
      <w:pPr>
        <w:pStyle w:val="FirstParagraph"/>
        <w:spacing w:beforeLines="50" w:before="120" w:afterLines="50" w:after="120"/>
        <w:jc w:val="both"/>
        <w:rPr>
          <w:lang w:eastAsia="zh-CN"/>
        </w:rPr>
      </w:pPr>
      <w:r>
        <w:rPr>
          <w:b/>
          <w:bCs/>
          <w:lang w:eastAsia="zh-CN"/>
        </w:rPr>
        <w:t>SM2\RSA</w:t>
      </w:r>
      <w:r>
        <w:rPr>
          <w:lang w:eastAsia="zh-CN"/>
        </w:rPr>
        <w:t>：这两个模块作为</w:t>
      </w:r>
      <w:proofErr w:type="gramStart"/>
      <w:r>
        <w:rPr>
          <w:lang w:eastAsia="zh-CN"/>
        </w:rPr>
        <w:t>国密及</w:t>
      </w:r>
      <w:proofErr w:type="gramEnd"/>
      <w:r>
        <w:rPr>
          <w:lang w:eastAsia="zh-CN"/>
        </w:rPr>
        <w:t>商密签名、验签的核心算法支持模块，</w:t>
      </w:r>
      <w:proofErr w:type="gramStart"/>
      <w:r>
        <w:rPr>
          <w:lang w:eastAsia="zh-CN"/>
        </w:rPr>
        <w:t>国密方面</w:t>
      </w:r>
      <w:proofErr w:type="gramEnd"/>
      <w:r>
        <w:rPr>
          <w:lang w:eastAsia="zh-CN"/>
        </w:rPr>
        <w:t>实现了椭圆曲线底层模加、模减、模乘、模逆、蒙哥马利模乘、点加、点乘、</w:t>
      </w:r>
      <w:proofErr w:type="gramStart"/>
      <w:r>
        <w:rPr>
          <w:lang w:eastAsia="zh-CN"/>
        </w:rPr>
        <w:t>点倍等底层</w:t>
      </w:r>
      <w:proofErr w:type="gramEnd"/>
      <w:r>
        <w:rPr>
          <w:lang w:eastAsia="zh-CN"/>
        </w:rPr>
        <w:t>算子可以灵活支持</w:t>
      </w:r>
      <w:r>
        <w:rPr>
          <w:lang w:eastAsia="zh-CN"/>
        </w:rPr>
        <w:t>SM2</w:t>
      </w:r>
      <w:r>
        <w:rPr>
          <w:lang w:eastAsia="zh-CN"/>
        </w:rPr>
        <w:t>算法协议层实现；商密方面实现</w:t>
      </w:r>
      <w:proofErr w:type="gramStart"/>
      <w:r>
        <w:rPr>
          <w:lang w:eastAsia="zh-CN"/>
        </w:rPr>
        <w:t>了模加</w:t>
      </w:r>
      <w:proofErr w:type="gramEnd"/>
      <w:r>
        <w:rPr>
          <w:lang w:eastAsia="zh-CN"/>
        </w:rPr>
        <w:t>、模减、模乘、模</w:t>
      </w:r>
      <w:proofErr w:type="gramStart"/>
      <w:r>
        <w:rPr>
          <w:lang w:eastAsia="zh-CN"/>
        </w:rPr>
        <w:t>幂</w:t>
      </w:r>
      <w:proofErr w:type="gramEnd"/>
      <w:r>
        <w:rPr>
          <w:lang w:eastAsia="zh-CN"/>
        </w:rPr>
        <w:t>、蒙哥马利模乘、模逆、</w:t>
      </w:r>
      <w:proofErr w:type="gramStart"/>
      <w:r>
        <w:rPr>
          <w:lang w:eastAsia="zh-CN"/>
        </w:rPr>
        <w:t>模除等</w:t>
      </w:r>
      <w:proofErr w:type="gramEnd"/>
      <w:r>
        <w:rPr>
          <w:lang w:eastAsia="zh-CN"/>
        </w:rPr>
        <w:t>底层算子可以灵活支持</w:t>
      </w:r>
      <w:r>
        <w:rPr>
          <w:lang w:eastAsia="zh-CN"/>
        </w:rPr>
        <w:t>RSA</w:t>
      </w:r>
      <w:r>
        <w:rPr>
          <w:lang w:eastAsia="zh-CN"/>
        </w:rPr>
        <w:t>算法协议层实现；</w:t>
      </w:r>
    </w:p>
    <w:p w:rsidR="00B0173A" w:rsidRDefault="005821DA" w:rsidP="004F2472">
      <w:pPr>
        <w:pStyle w:val="a0"/>
        <w:spacing w:beforeLines="50" w:before="120" w:afterLines="50" w:after="120"/>
        <w:jc w:val="both"/>
        <w:rPr>
          <w:lang w:eastAsia="zh-CN"/>
        </w:rPr>
      </w:pPr>
      <w:r>
        <w:rPr>
          <w:b/>
          <w:bCs/>
          <w:lang w:eastAsia="zh-CN"/>
        </w:rPr>
        <w:t>SM3\SHA256</w:t>
      </w:r>
      <w:r>
        <w:rPr>
          <w:lang w:eastAsia="zh-CN"/>
        </w:rPr>
        <w:t>：这两个模块实现</w:t>
      </w:r>
      <w:proofErr w:type="gramStart"/>
      <w:r>
        <w:rPr>
          <w:lang w:eastAsia="zh-CN"/>
        </w:rPr>
        <w:t>国密及</w:t>
      </w:r>
      <w:proofErr w:type="gramEnd"/>
      <w:r>
        <w:rPr>
          <w:lang w:eastAsia="zh-CN"/>
        </w:rPr>
        <w:t>商密哈希算法，主要为了支持签名验</w:t>
      </w:r>
      <w:proofErr w:type="gramStart"/>
      <w:r>
        <w:rPr>
          <w:lang w:eastAsia="zh-CN"/>
        </w:rPr>
        <w:t>签或者</w:t>
      </w:r>
      <w:proofErr w:type="gramEnd"/>
      <w:r>
        <w:rPr>
          <w:lang w:eastAsia="zh-CN"/>
        </w:rPr>
        <w:t>可信计算过程中信息摘要的生成；这两种摘要算法在算法结构上面较为相似，只是初始向量不同，因此可以采用相同的架构实现；</w:t>
      </w:r>
    </w:p>
    <w:p w:rsidR="00B0173A" w:rsidRDefault="005821DA" w:rsidP="004F2472">
      <w:pPr>
        <w:pStyle w:val="a0"/>
        <w:spacing w:beforeLines="50" w:before="120" w:afterLines="50" w:after="120"/>
        <w:jc w:val="both"/>
        <w:rPr>
          <w:lang w:eastAsia="zh-CN"/>
        </w:rPr>
      </w:pPr>
      <w:r>
        <w:rPr>
          <w:b/>
          <w:bCs/>
          <w:lang w:eastAsia="zh-CN"/>
        </w:rPr>
        <w:t>SM4\AES256</w:t>
      </w:r>
      <w:r>
        <w:rPr>
          <w:lang w:eastAsia="zh-CN"/>
        </w:rPr>
        <w:t>：这两个</w:t>
      </w:r>
      <w:r>
        <w:rPr>
          <w:lang w:eastAsia="zh-CN"/>
        </w:rPr>
        <w:t>模块实现</w:t>
      </w:r>
      <w:proofErr w:type="gramStart"/>
      <w:r>
        <w:rPr>
          <w:lang w:eastAsia="zh-CN"/>
        </w:rPr>
        <w:t>国密及</w:t>
      </w:r>
      <w:proofErr w:type="gramEnd"/>
      <w:r>
        <w:rPr>
          <w:lang w:eastAsia="zh-CN"/>
        </w:rPr>
        <w:t>商密的对称加解密算法，支持</w:t>
      </w:r>
      <w:r>
        <w:rPr>
          <w:lang w:eastAsia="zh-CN"/>
        </w:rPr>
        <w:t>SSD</w:t>
      </w:r>
      <w:r>
        <w:rPr>
          <w:lang w:eastAsia="zh-CN"/>
        </w:rPr>
        <w:t>主控芯片在数据通路读写过程中实时进行加解密保证用户数据的安全性；这两个模块均支持</w:t>
      </w:r>
      <w:r>
        <w:rPr>
          <w:lang w:eastAsia="zh-CN"/>
        </w:rPr>
        <w:t>ECB</w:t>
      </w:r>
      <w:r>
        <w:rPr>
          <w:lang w:eastAsia="zh-CN"/>
        </w:rPr>
        <w:t>、</w:t>
      </w:r>
      <w:r>
        <w:rPr>
          <w:lang w:eastAsia="zh-CN"/>
        </w:rPr>
        <w:t>CBC</w:t>
      </w:r>
      <w:r>
        <w:rPr>
          <w:lang w:eastAsia="zh-CN"/>
        </w:rPr>
        <w:t>、</w:t>
      </w:r>
      <w:r>
        <w:rPr>
          <w:lang w:eastAsia="zh-CN"/>
        </w:rPr>
        <w:t>XTS</w:t>
      </w:r>
      <w:r>
        <w:rPr>
          <w:lang w:eastAsia="zh-CN"/>
        </w:rPr>
        <w:t>三种加解密模式；并支持多组密钥，以及密钥切换功能；支持密钥二级加密，可以提供更高的数据安全性；</w:t>
      </w:r>
    </w:p>
    <w:p w:rsidR="00EA716D" w:rsidRDefault="005821DA" w:rsidP="004F2472">
      <w:pPr>
        <w:pStyle w:val="a0"/>
        <w:spacing w:beforeLines="50" w:before="120" w:afterLines="50" w:after="120"/>
        <w:jc w:val="both"/>
        <w:rPr>
          <w:lang w:eastAsia="zh-CN"/>
        </w:rPr>
      </w:pPr>
      <w:r>
        <w:rPr>
          <w:b/>
          <w:bCs/>
          <w:lang w:eastAsia="zh-CN"/>
        </w:rPr>
        <w:t>负责内容</w:t>
      </w:r>
      <w:r>
        <w:rPr>
          <w:lang w:eastAsia="zh-CN"/>
        </w:rPr>
        <w:t>：</w:t>
      </w:r>
    </w:p>
    <w:p w:rsidR="00B0173A" w:rsidRDefault="005821DA" w:rsidP="004F2472">
      <w:pPr>
        <w:pStyle w:val="a0"/>
        <w:spacing w:beforeLines="50" w:before="120" w:afterLines="50" w:after="120"/>
        <w:jc w:val="both"/>
        <w:rPr>
          <w:lang w:eastAsia="zh-CN"/>
        </w:rPr>
      </w:pPr>
      <w:r>
        <w:rPr>
          <w:lang w:eastAsia="zh-CN"/>
        </w:rPr>
        <w:t>进入项目组时以上模块功能稳定，没有新的开发需求，主要负责学习模块</w:t>
      </w:r>
      <w:r>
        <w:rPr>
          <w:lang w:eastAsia="zh-CN"/>
        </w:rPr>
        <w:t>SPEC</w:t>
      </w:r>
      <w:r>
        <w:rPr>
          <w:lang w:eastAsia="zh-CN"/>
        </w:rPr>
        <w:t>及</w:t>
      </w:r>
      <w:r>
        <w:rPr>
          <w:lang w:eastAsia="zh-CN"/>
        </w:rPr>
        <w:t>RTL</w:t>
      </w:r>
      <w:r>
        <w:rPr>
          <w:lang w:eastAsia="zh-CN"/>
        </w:rPr>
        <w:t>，补充完善</w:t>
      </w:r>
      <w:r>
        <w:rPr>
          <w:lang w:eastAsia="zh-CN"/>
        </w:rPr>
        <w:t>SPEC</w:t>
      </w:r>
      <w:r>
        <w:rPr>
          <w:lang w:eastAsia="zh-CN"/>
        </w:rPr>
        <w:t>，以及最后各个模块覆盖率检查；</w:t>
      </w:r>
    </w:p>
    <w:p w:rsidR="00B0173A" w:rsidRDefault="005821DA" w:rsidP="004F2472">
      <w:pPr>
        <w:pStyle w:val="2"/>
        <w:numPr>
          <w:ilvl w:val="0"/>
          <w:numId w:val="0"/>
        </w:numPr>
        <w:spacing w:line="240" w:lineRule="exact"/>
        <w:jc w:val="both"/>
      </w:pPr>
      <w:bookmarkStart w:id="11" w:name="X52366d4d3d82ce8af7359ac84939fa6899fabe6"/>
      <w:bookmarkEnd w:id="8"/>
      <w:bookmarkEnd w:id="10"/>
      <w:r>
        <w:t>8nm PCIE Gen5 SSD</w:t>
      </w:r>
      <w:r>
        <w:t>主控芯片</w:t>
      </w:r>
      <w:r>
        <w:t>MPW</w:t>
      </w:r>
      <w:r>
        <w:t>，</w:t>
      </w:r>
      <w:r>
        <w:t>2022</w:t>
      </w:r>
      <w:r>
        <w:t>年</w:t>
      </w:r>
      <w:r>
        <w:t>5</w:t>
      </w:r>
      <w:r>
        <w:t>月至</w:t>
      </w:r>
      <w:r>
        <w:t>2023</w:t>
      </w:r>
      <w:r>
        <w:t>年</w:t>
      </w:r>
      <w:r>
        <w:t>11</w:t>
      </w:r>
      <w:r>
        <w:t>月</w:t>
      </w:r>
      <w:hyperlink w:anchor="X52366d4d3d82ce8af7359ac84939fa6899fabe6"/>
    </w:p>
    <w:p w:rsidR="00B0173A" w:rsidRDefault="005821DA" w:rsidP="004F2472">
      <w:pPr>
        <w:pStyle w:val="3"/>
        <w:numPr>
          <w:ilvl w:val="0"/>
          <w:numId w:val="0"/>
        </w:numPr>
        <w:spacing w:line="240" w:lineRule="exact"/>
        <w:jc w:val="both"/>
      </w:pPr>
      <w:bookmarkStart w:id="12" w:name="负责security性能提升及国密二级修改，提升芯片安全性"/>
      <w:r>
        <w:t xml:space="preserve">1. </w:t>
      </w:r>
      <w:proofErr w:type="spellStart"/>
      <w:r>
        <w:t>负责</w:t>
      </w:r>
      <w:r>
        <w:t>Security</w:t>
      </w:r>
      <w:r>
        <w:t>性能提升及国密二级修改，提升芯片安全性</w:t>
      </w:r>
      <w:proofErr w:type="spellEnd"/>
      <w:r>
        <w:fldChar w:fldCharType="begin"/>
      </w:r>
      <w:r>
        <w:instrText xml:space="preserve"> HYPERLINK \l "</w:instrText>
      </w:r>
      <w:r>
        <w:instrText>负责</w:instrText>
      </w:r>
      <w:r>
        <w:instrText>security</w:instrText>
      </w:r>
      <w:r>
        <w:instrText>性能提升及国密二级修改，提升芯片安全性</w:instrText>
      </w:r>
      <w:r>
        <w:instrText xml:space="preserve">" \h </w:instrText>
      </w:r>
      <w:r>
        <w:fldChar w:fldCharType="separate"/>
      </w:r>
      <w:r>
        <w:fldChar w:fldCharType="end"/>
      </w:r>
    </w:p>
    <w:p w:rsidR="00B0173A" w:rsidRDefault="005821DA" w:rsidP="004F2472">
      <w:pPr>
        <w:pStyle w:val="FirstParagraph"/>
        <w:spacing w:before="120" w:after="120"/>
        <w:jc w:val="both"/>
        <w:rPr>
          <w:lang w:eastAsia="zh-CN"/>
        </w:rPr>
      </w:pPr>
      <w:r>
        <w:rPr>
          <w:b/>
          <w:bCs/>
          <w:lang w:eastAsia="zh-CN"/>
        </w:rPr>
        <w:t>模块功能</w:t>
      </w:r>
      <w:r>
        <w:rPr>
          <w:lang w:eastAsia="zh-CN"/>
        </w:rPr>
        <w:t>：前代芯片</w:t>
      </w:r>
      <w:proofErr w:type="gramStart"/>
      <w:r>
        <w:rPr>
          <w:lang w:eastAsia="zh-CN"/>
        </w:rPr>
        <w:t>按照国密一级</w:t>
      </w:r>
      <w:proofErr w:type="gramEnd"/>
      <w:r>
        <w:rPr>
          <w:lang w:eastAsia="zh-CN"/>
        </w:rPr>
        <w:t>安全要求进行设计，</w:t>
      </w:r>
      <w:proofErr w:type="gramStart"/>
      <w:r>
        <w:rPr>
          <w:lang w:eastAsia="zh-CN"/>
        </w:rPr>
        <w:t>而此代芯片</w:t>
      </w:r>
      <w:proofErr w:type="gramEnd"/>
      <w:r>
        <w:rPr>
          <w:lang w:eastAsia="zh-CN"/>
        </w:rPr>
        <w:t>需要进行安全性升级，以</w:t>
      </w:r>
      <w:proofErr w:type="gramStart"/>
      <w:r>
        <w:rPr>
          <w:lang w:eastAsia="zh-CN"/>
        </w:rPr>
        <w:t>满足国密</w:t>
      </w:r>
      <w:proofErr w:type="gramEnd"/>
      <w:r>
        <w:rPr>
          <w:lang w:eastAsia="zh-CN"/>
        </w:rPr>
        <w:t>二级安全要求，</w:t>
      </w:r>
      <w:proofErr w:type="gramStart"/>
      <w:r>
        <w:rPr>
          <w:lang w:eastAsia="zh-CN"/>
        </w:rPr>
        <w:t>国密二级</w:t>
      </w:r>
      <w:proofErr w:type="gramEnd"/>
      <w:r>
        <w:rPr>
          <w:lang w:eastAsia="zh-CN"/>
        </w:rPr>
        <w:t>相对于国密一级主要是在抵御侧信道攻击方面要求的提升；另外芯片要支持</w:t>
      </w:r>
      <w:proofErr w:type="spellStart"/>
      <w:r>
        <w:rPr>
          <w:lang w:eastAsia="zh-CN"/>
        </w:rPr>
        <w:t>PCIe</w:t>
      </w:r>
      <w:proofErr w:type="spellEnd"/>
      <w:r>
        <w:rPr>
          <w:lang w:eastAsia="zh-CN"/>
        </w:rPr>
        <w:t xml:space="preserve"> Gen5</w:t>
      </w:r>
      <w:r>
        <w:rPr>
          <w:lang w:eastAsia="zh-CN"/>
        </w:rPr>
        <w:t>实时数据加解密的性能，因</w:t>
      </w:r>
      <w:r>
        <w:rPr>
          <w:lang w:eastAsia="zh-CN"/>
        </w:rPr>
        <w:t>此对于模块性能也需要进行翻倍提升；</w:t>
      </w:r>
    </w:p>
    <w:p w:rsidR="00EA716D" w:rsidRDefault="005821DA" w:rsidP="004F2472">
      <w:pPr>
        <w:pStyle w:val="a0"/>
        <w:spacing w:before="120" w:after="120"/>
        <w:jc w:val="both"/>
        <w:rPr>
          <w:lang w:eastAsia="zh-CN"/>
        </w:rPr>
      </w:pPr>
      <w:r>
        <w:rPr>
          <w:b/>
          <w:bCs/>
          <w:lang w:eastAsia="zh-CN"/>
        </w:rPr>
        <w:t>负责内容</w:t>
      </w:r>
      <w:r>
        <w:rPr>
          <w:lang w:eastAsia="zh-CN"/>
        </w:rPr>
        <w:t>：</w:t>
      </w:r>
    </w:p>
    <w:p w:rsidR="00B0173A" w:rsidRDefault="005821DA" w:rsidP="004F2472">
      <w:pPr>
        <w:pStyle w:val="a0"/>
        <w:spacing w:before="120" w:after="120"/>
        <w:jc w:val="both"/>
        <w:rPr>
          <w:lang w:eastAsia="zh-CN"/>
        </w:rPr>
      </w:pPr>
      <w:r>
        <w:rPr>
          <w:b/>
          <w:bCs/>
          <w:lang w:eastAsia="zh-CN"/>
        </w:rPr>
        <w:t>SM2</w:t>
      </w:r>
      <w:proofErr w:type="gramStart"/>
      <w:r>
        <w:rPr>
          <w:b/>
          <w:bCs/>
          <w:lang w:eastAsia="zh-CN"/>
        </w:rPr>
        <w:t>国密二级</w:t>
      </w:r>
      <w:proofErr w:type="gramEnd"/>
      <w:r>
        <w:rPr>
          <w:b/>
          <w:bCs/>
          <w:lang w:eastAsia="zh-CN"/>
        </w:rPr>
        <w:t>修改</w:t>
      </w:r>
      <w:r>
        <w:rPr>
          <w:lang w:eastAsia="zh-CN"/>
        </w:rPr>
        <w:t>：学习</w:t>
      </w:r>
      <w:r>
        <w:rPr>
          <w:lang w:eastAsia="zh-CN"/>
        </w:rPr>
        <w:t>SM2</w:t>
      </w:r>
      <w:r>
        <w:rPr>
          <w:lang w:eastAsia="zh-CN"/>
        </w:rPr>
        <w:t>的侧信道攻击原理，梳理防御侧信道攻击的方法，总结适合当前</w:t>
      </w:r>
      <w:r>
        <w:rPr>
          <w:lang w:eastAsia="zh-CN"/>
        </w:rPr>
        <w:t>SM2</w:t>
      </w:r>
      <w:r>
        <w:rPr>
          <w:lang w:eastAsia="zh-CN"/>
        </w:rPr>
        <w:t>模块的防御方案，修改设计方案并进行</w:t>
      </w:r>
      <w:r>
        <w:rPr>
          <w:lang w:eastAsia="zh-CN"/>
        </w:rPr>
        <w:t>Review</w:t>
      </w:r>
      <w:r>
        <w:rPr>
          <w:lang w:eastAsia="zh-CN"/>
        </w:rPr>
        <w:t>；主要采取了隐藏标量乘功耗轨迹图以及随机化功耗信息的方式，对</w:t>
      </w:r>
      <w:r>
        <w:rPr>
          <w:lang w:eastAsia="zh-CN"/>
        </w:rPr>
        <w:t>SM2</w:t>
      </w:r>
      <w:r>
        <w:rPr>
          <w:lang w:eastAsia="zh-CN"/>
        </w:rPr>
        <w:t>进行了修改，实现了</w:t>
      </w:r>
      <w:proofErr w:type="gramStart"/>
      <w:r>
        <w:rPr>
          <w:lang w:eastAsia="zh-CN"/>
        </w:rPr>
        <w:t>满足国密</w:t>
      </w:r>
      <w:proofErr w:type="gramEnd"/>
      <w:r>
        <w:rPr>
          <w:lang w:eastAsia="zh-CN"/>
        </w:rPr>
        <w:t>二级的安全性提升。</w:t>
      </w:r>
    </w:p>
    <w:p w:rsidR="00B0173A" w:rsidRDefault="005821DA" w:rsidP="004F2472">
      <w:pPr>
        <w:pStyle w:val="a0"/>
        <w:spacing w:before="120" w:after="120"/>
        <w:jc w:val="both"/>
        <w:rPr>
          <w:lang w:eastAsia="zh-CN"/>
        </w:rPr>
      </w:pPr>
      <w:r>
        <w:rPr>
          <w:b/>
          <w:bCs/>
          <w:lang w:eastAsia="zh-CN"/>
        </w:rPr>
        <w:t>SM4</w:t>
      </w:r>
      <w:proofErr w:type="gramStart"/>
      <w:r>
        <w:rPr>
          <w:b/>
          <w:bCs/>
          <w:lang w:eastAsia="zh-CN"/>
        </w:rPr>
        <w:t>国密二级</w:t>
      </w:r>
      <w:proofErr w:type="gramEnd"/>
      <w:r>
        <w:rPr>
          <w:b/>
          <w:bCs/>
          <w:lang w:eastAsia="zh-CN"/>
        </w:rPr>
        <w:t>修改及性能提升</w:t>
      </w:r>
      <w:r>
        <w:rPr>
          <w:lang w:eastAsia="zh-CN"/>
        </w:rPr>
        <w:t>：学习</w:t>
      </w:r>
      <w:r>
        <w:rPr>
          <w:lang w:eastAsia="zh-CN"/>
        </w:rPr>
        <w:t>SM4</w:t>
      </w:r>
      <w:r>
        <w:rPr>
          <w:lang w:eastAsia="zh-CN"/>
        </w:rPr>
        <w:t>的侧信道攻击原理，梳理防御侧信道攻击的方法，总结适合当前</w:t>
      </w:r>
      <w:r>
        <w:rPr>
          <w:lang w:eastAsia="zh-CN"/>
        </w:rPr>
        <w:t>SM4</w:t>
      </w:r>
      <w:r>
        <w:rPr>
          <w:lang w:eastAsia="zh-CN"/>
        </w:rPr>
        <w:t>模块的防御方案，修改设计方案并进行</w:t>
      </w:r>
      <w:r>
        <w:rPr>
          <w:lang w:eastAsia="zh-CN"/>
        </w:rPr>
        <w:t>Review</w:t>
      </w:r>
      <w:r>
        <w:rPr>
          <w:lang w:eastAsia="zh-CN"/>
        </w:rPr>
        <w:t>；主要采取</w:t>
      </w:r>
      <w:proofErr w:type="gramStart"/>
      <w:r>
        <w:rPr>
          <w:lang w:eastAsia="zh-CN"/>
        </w:rPr>
        <w:t>算法级掩码</w:t>
      </w:r>
      <w:proofErr w:type="gramEnd"/>
      <w:r>
        <w:rPr>
          <w:lang w:eastAsia="zh-CN"/>
        </w:rPr>
        <w:t>方案，通过布尔掩码的方式，掩盖其非线性变换的功</w:t>
      </w:r>
      <w:r>
        <w:rPr>
          <w:lang w:eastAsia="zh-CN"/>
        </w:rPr>
        <w:t>耗信息，实现了</w:t>
      </w:r>
      <w:proofErr w:type="gramStart"/>
      <w:r>
        <w:rPr>
          <w:lang w:eastAsia="zh-CN"/>
        </w:rPr>
        <w:t>满足国密</w:t>
      </w:r>
      <w:proofErr w:type="gramEnd"/>
      <w:r>
        <w:rPr>
          <w:lang w:eastAsia="zh-CN"/>
        </w:rPr>
        <w:t>二级的安全性提升；该侧信道防护方案申请了一项专利。在性能提升方面，受限于算法分组要求，采用了双加解密核心架构，使得数据处理性能翻倍；而在</w:t>
      </w:r>
      <w:r>
        <w:rPr>
          <w:lang w:eastAsia="zh-CN"/>
        </w:rPr>
        <w:t>XTS</w:t>
      </w:r>
      <w:r>
        <w:rPr>
          <w:lang w:eastAsia="zh-CN"/>
        </w:rPr>
        <w:t>模式下，存在密文窃取的过程会打断数据流水，针对这个去采用了拼流水、</w:t>
      </w:r>
      <w:r>
        <w:rPr>
          <w:lang w:eastAsia="zh-CN"/>
        </w:rPr>
        <w:t>Buffer</w:t>
      </w:r>
      <w:r>
        <w:rPr>
          <w:lang w:eastAsia="zh-CN"/>
        </w:rPr>
        <w:t>缓存的方式将密文窃取的多个</w:t>
      </w:r>
      <w:r>
        <w:rPr>
          <w:lang w:eastAsia="zh-CN"/>
        </w:rPr>
        <w:t>Cycle</w:t>
      </w:r>
      <w:r>
        <w:rPr>
          <w:lang w:eastAsia="zh-CN"/>
        </w:rPr>
        <w:t>节省出来，提高了数据总线的利用率，从而实现翻倍后</w:t>
      </w:r>
      <w:r>
        <w:rPr>
          <w:lang w:eastAsia="zh-CN"/>
        </w:rPr>
        <w:t>14GB\s</w:t>
      </w:r>
      <w:r>
        <w:rPr>
          <w:lang w:eastAsia="zh-CN"/>
        </w:rPr>
        <w:t>的实时数据加解密性能；该性能提升方案申请了两项专利；</w:t>
      </w:r>
    </w:p>
    <w:p w:rsidR="00EA716D" w:rsidRDefault="005821DA" w:rsidP="004F2472">
      <w:pPr>
        <w:pStyle w:val="a0"/>
        <w:spacing w:before="120" w:after="120"/>
        <w:jc w:val="both"/>
        <w:rPr>
          <w:lang w:eastAsia="zh-CN"/>
        </w:rPr>
      </w:pPr>
      <w:r>
        <w:rPr>
          <w:b/>
          <w:bCs/>
          <w:lang w:eastAsia="zh-CN"/>
        </w:rPr>
        <w:t>HASH</w:t>
      </w:r>
      <w:r>
        <w:rPr>
          <w:b/>
          <w:bCs/>
          <w:lang w:eastAsia="zh-CN"/>
        </w:rPr>
        <w:t>模块独立及性能提升</w:t>
      </w:r>
      <w:r>
        <w:rPr>
          <w:lang w:eastAsia="zh-CN"/>
        </w:rPr>
        <w:t>：</w:t>
      </w:r>
    </w:p>
    <w:p w:rsidR="00B0173A" w:rsidRDefault="005821DA" w:rsidP="004F2472">
      <w:pPr>
        <w:pStyle w:val="a0"/>
        <w:spacing w:before="120" w:after="120"/>
        <w:jc w:val="both"/>
        <w:rPr>
          <w:lang w:eastAsia="zh-CN"/>
        </w:rPr>
      </w:pPr>
      <w:r>
        <w:rPr>
          <w:lang w:eastAsia="zh-CN"/>
        </w:rPr>
        <w:t>前代芯片</w:t>
      </w:r>
      <w:r>
        <w:rPr>
          <w:lang w:eastAsia="zh-CN"/>
        </w:rPr>
        <w:t>HASH</w:t>
      </w:r>
      <w:r>
        <w:rPr>
          <w:lang w:eastAsia="zh-CN"/>
        </w:rPr>
        <w:t>计算模块集成在其他模块内，存在较多耦合设计，不利于修改；现在将其独立出来放</w:t>
      </w:r>
      <w:r>
        <w:rPr>
          <w:lang w:eastAsia="zh-CN"/>
        </w:rPr>
        <w:t>在</w:t>
      </w:r>
      <w:r>
        <w:rPr>
          <w:lang w:eastAsia="zh-CN"/>
        </w:rPr>
        <w:t>TOP</w:t>
      </w:r>
      <w:r>
        <w:rPr>
          <w:lang w:eastAsia="zh-CN"/>
        </w:rPr>
        <w:t>上，模块对接自</w:t>
      </w:r>
      <w:proofErr w:type="gramStart"/>
      <w:r>
        <w:rPr>
          <w:lang w:eastAsia="zh-CN"/>
        </w:rPr>
        <w:t>研</w:t>
      </w:r>
      <w:proofErr w:type="gramEnd"/>
      <w:r>
        <w:rPr>
          <w:lang w:eastAsia="zh-CN"/>
        </w:rPr>
        <w:t>消息总线收发</w:t>
      </w:r>
      <w:r>
        <w:rPr>
          <w:lang w:eastAsia="zh-CN"/>
        </w:rPr>
        <w:t>CMD</w:t>
      </w:r>
      <w:r>
        <w:rPr>
          <w:lang w:eastAsia="zh-CN"/>
        </w:rPr>
        <w:t>及</w:t>
      </w:r>
      <w:r>
        <w:rPr>
          <w:lang w:eastAsia="zh-CN"/>
        </w:rPr>
        <w:t>CPL</w:t>
      </w:r>
      <w:r>
        <w:rPr>
          <w:lang w:eastAsia="zh-CN"/>
        </w:rPr>
        <w:t>，对接</w:t>
      </w:r>
      <w:r>
        <w:rPr>
          <w:lang w:eastAsia="zh-CN"/>
        </w:rPr>
        <w:t>AXI</w:t>
      </w:r>
      <w:r>
        <w:rPr>
          <w:lang w:eastAsia="zh-CN"/>
        </w:rPr>
        <w:t>总线，作为</w:t>
      </w:r>
      <w:r>
        <w:rPr>
          <w:lang w:eastAsia="zh-CN"/>
        </w:rPr>
        <w:t>Master</w:t>
      </w:r>
      <w:r>
        <w:rPr>
          <w:lang w:eastAsia="zh-CN"/>
        </w:rPr>
        <w:t>进行数据读取；针对性能做了提升，增加少量</w:t>
      </w:r>
      <w:r>
        <w:rPr>
          <w:lang w:eastAsia="zh-CN"/>
        </w:rPr>
        <w:t>Buffer</w:t>
      </w:r>
      <w:r>
        <w:rPr>
          <w:lang w:eastAsia="zh-CN"/>
        </w:rPr>
        <w:t>，提前缓存分组数据，减少数据输入延时，提升整体性能；由于</w:t>
      </w:r>
      <w:r>
        <w:rPr>
          <w:lang w:eastAsia="zh-CN"/>
        </w:rPr>
        <w:t>SHA1</w:t>
      </w:r>
      <w:r>
        <w:rPr>
          <w:lang w:eastAsia="zh-CN"/>
        </w:rPr>
        <w:t>、</w:t>
      </w:r>
      <w:r>
        <w:rPr>
          <w:lang w:eastAsia="zh-CN"/>
        </w:rPr>
        <w:t>SHA2</w:t>
      </w:r>
      <w:r>
        <w:rPr>
          <w:lang w:eastAsia="zh-CN"/>
        </w:rPr>
        <w:t>协议族中的多个</w:t>
      </w:r>
      <w:r>
        <w:rPr>
          <w:lang w:eastAsia="zh-CN"/>
        </w:rPr>
        <w:t>HASH</w:t>
      </w:r>
      <w:r>
        <w:rPr>
          <w:lang w:eastAsia="zh-CN"/>
        </w:rPr>
        <w:t>算法存在相似的结构，用少量分支结构实现了多种</w:t>
      </w:r>
      <w:r>
        <w:rPr>
          <w:lang w:eastAsia="zh-CN"/>
        </w:rPr>
        <w:t>HASH</w:t>
      </w:r>
      <w:r>
        <w:rPr>
          <w:lang w:eastAsia="zh-CN"/>
        </w:rPr>
        <w:t>算法的支持；将以</w:t>
      </w:r>
      <w:r>
        <w:rPr>
          <w:lang w:eastAsia="zh-CN"/>
        </w:rPr>
        <w:t>512Bit</w:t>
      </w:r>
      <w:r>
        <w:rPr>
          <w:lang w:eastAsia="zh-CN"/>
        </w:rPr>
        <w:t>分组处理的</w:t>
      </w:r>
      <w:r>
        <w:rPr>
          <w:lang w:eastAsia="zh-CN"/>
        </w:rPr>
        <w:t>SM3</w:t>
      </w:r>
      <w:r>
        <w:rPr>
          <w:lang w:eastAsia="zh-CN"/>
        </w:rPr>
        <w:t>、</w:t>
      </w:r>
      <w:r>
        <w:rPr>
          <w:lang w:eastAsia="zh-CN"/>
        </w:rPr>
        <w:t>SHA256</w:t>
      </w:r>
      <w:r>
        <w:rPr>
          <w:lang w:eastAsia="zh-CN"/>
        </w:rPr>
        <w:t>、</w:t>
      </w:r>
      <w:r>
        <w:rPr>
          <w:lang w:eastAsia="zh-CN"/>
        </w:rPr>
        <w:t>SHA1</w:t>
      </w:r>
      <w:r>
        <w:rPr>
          <w:lang w:eastAsia="zh-CN"/>
        </w:rPr>
        <w:t>、</w:t>
      </w:r>
      <w:r>
        <w:rPr>
          <w:lang w:eastAsia="zh-CN"/>
        </w:rPr>
        <w:t>SHA224</w:t>
      </w:r>
      <w:r>
        <w:rPr>
          <w:lang w:eastAsia="zh-CN"/>
        </w:rPr>
        <w:t>几种算法集成到一个模块实现，将以</w:t>
      </w:r>
      <w:r>
        <w:rPr>
          <w:lang w:eastAsia="zh-CN"/>
        </w:rPr>
        <w:t>1024Bit</w:t>
      </w:r>
      <w:r>
        <w:rPr>
          <w:lang w:eastAsia="zh-CN"/>
        </w:rPr>
        <w:t>分组处理的</w:t>
      </w:r>
      <w:r>
        <w:rPr>
          <w:lang w:eastAsia="zh-CN"/>
        </w:rPr>
        <w:t>SHA384</w:t>
      </w:r>
      <w:r>
        <w:rPr>
          <w:lang w:eastAsia="zh-CN"/>
        </w:rPr>
        <w:t>、</w:t>
      </w:r>
      <w:r>
        <w:rPr>
          <w:lang w:eastAsia="zh-CN"/>
        </w:rPr>
        <w:t>SHA512</w:t>
      </w:r>
      <w:r>
        <w:rPr>
          <w:lang w:eastAsia="zh-CN"/>
        </w:rPr>
        <w:t>、</w:t>
      </w:r>
      <w:r>
        <w:rPr>
          <w:lang w:eastAsia="zh-CN"/>
        </w:rPr>
        <w:t>SHA512_256</w:t>
      </w:r>
      <w:r>
        <w:rPr>
          <w:lang w:eastAsia="zh-CN"/>
        </w:rPr>
        <w:t>、</w:t>
      </w:r>
      <w:r>
        <w:rPr>
          <w:lang w:eastAsia="zh-CN"/>
        </w:rPr>
        <w:t>SHA512_384</w:t>
      </w:r>
      <w:r>
        <w:rPr>
          <w:lang w:eastAsia="zh-CN"/>
        </w:rPr>
        <w:t>几种算法集成到一个模</w:t>
      </w:r>
      <w:r>
        <w:rPr>
          <w:lang w:eastAsia="zh-CN"/>
        </w:rPr>
        <w:t>块实现，将原来支持</w:t>
      </w:r>
      <w:r>
        <w:rPr>
          <w:lang w:eastAsia="zh-CN"/>
        </w:rPr>
        <w:t>2</w:t>
      </w:r>
      <w:r>
        <w:rPr>
          <w:lang w:eastAsia="zh-CN"/>
        </w:rPr>
        <w:t>种摘要算法，提高到支持</w:t>
      </w:r>
      <w:r>
        <w:rPr>
          <w:lang w:eastAsia="zh-CN"/>
        </w:rPr>
        <w:t>8</w:t>
      </w:r>
      <w:r>
        <w:rPr>
          <w:lang w:eastAsia="zh-CN"/>
        </w:rPr>
        <w:t>种摘要算法。采用多核心并行的方式，使得</w:t>
      </w:r>
      <w:r>
        <w:rPr>
          <w:lang w:eastAsia="zh-CN"/>
        </w:rPr>
        <w:t>HASH</w:t>
      </w:r>
      <w:r>
        <w:rPr>
          <w:lang w:eastAsia="zh-CN"/>
        </w:rPr>
        <w:t>模块整体数据处理性能从之前的</w:t>
      </w:r>
      <w:proofErr w:type="gramStart"/>
      <w:r>
        <w:rPr>
          <w:lang w:eastAsia="zh-CN"/>
        </w:rPr>
        <w:t>几百兆</w:t>
      </w:r>
      <w:proofErr w:type="gramEnd"/>
      <w:r>
        <w:rPr>
          <w:lang w:eastAsia="zh-CN"/>
        </w:rPr>
        <w:t>提升至</w:t>
      </w:r>
      <w:r>
        <w:rPr>
          <w:lang w:eastAsia="zh-CN"/>
        </w:rPr>
        <w:t>14GB\s</w:t>
      </w:r>
      <w:r>
        <w:rPr>
          <w:lang w:eastAsia="zh-CN"/>
        </w:rPr>
        <w:t>。</w:t>
      </w:r>
    </w:p>
    <w:p w:rsidR="00B0173A" w:rsidRDefault="005821DA" w:rsidP="004F2472">
      <w:pPr>
        <w:pStyle w:val="3"/>
        <w:numPr>
          <w:ilvl w:val="0"/>
          <w:numId w:val="0"/>
        </w:numPr>
        <w:spacing w:line="240" w:lineRule="exact"/>
        <w:jc w:val="both"/>
      </w:pPr>
      <w:bookmarkStart w:id="13" w:name="负责两个harden-block集成与交付"/>
      <w:bookmarkEnd w:id="12"/>
      <w:r>
        <w:t xml:space="preserve">2. </w:t>
      </w:r>
      <w:proofErr w:type="spellStart"/>
      <w:r>
        <w:t>负责两个</w:t>
      </w:r>
      <w:r>
        <w:t>Harden</w:t>
      </w:r>
      <w:proofErr w:type="spellEnd"/>
      <w:r>
        <w:t xml:space="preserve"> </w:t>
      </w:r>
      <w:proofErr w:type="spellStart"/>
      <w:r>
        <w:t>Block</w:t>
      </w:r>
      <w:r>
        <w:t>集成与交付</w:t>
      </w:r>
      <w:proofErr w:type="spellEnd"/>
      <w:r>
        <w:fldChar w:fldCharType="begin"/>
      </w:r>
      <w:r>
        <w:instrText xml:space="preserve"> HYPERLINK \l "</w:instrText>
      </w:r>
      <w:r>
        <w:instrText>负责两个</w:instrText>
      </w:r>
      <w:r>
        <w:instrText>harden-block</w:instrText>
      </w:r>
      <w:r>
        <w:instrText>集成与交付</w:instrText>
      </w:r>
      <w:r>
        <w:instrText xml:space="preserve">" \h </w:instrText>
      </w:r>
      <w:r>
        <w:fldChar w:fldCharType="separate"/>
      </w:r>
      <w:r>
        <w:fldChar w:fldCharType="end"/>
      </w:r>
    </w:p>
    <w:p w:rsidR="00EA716D" w:rsidRDefault="005821DA" w:rsidP="004F2472">
      <w:pPr>
        <w:pStyle w:val="FirstParagraph"/>
        <w:spacing w:before="120" w:after="120"/>
        <w:jc w:val="both"/>
      </w:pPr>
      <w:proofErr w:type="spellStart"/>
      <w:r>
        <w:rPr>
          <w:b/>
          <w:bCs/>
        </w:rPr>
        <w:t>负责内容</w:t>
      </w:r>
      <w:proofErr w:type="spellEnd"/>
      <w:r>
        <w:t>：</w:t>
      </w:r>
    </w:p>
    <w:p w:rsidR="00B0173A" w:rsidRDefault="005821DA" w:rsidP="004F2472">
      <w:pPr>
        <w:pStyle w:val="FirstParagraph"/>
        <w:spacing w:before="120" w:after="120"/>
        <w:jc w:val="both"/>
      </w:pPr>
      <w:proofErr w:type="spellStart"/>
      <w:r>
        <w:t>将两个</w:t>
      </w:r>
      <w:r>
        <w:t>Harden</w:t>
      </w:r>
      <w:proofErr w:type="spellEnd"/>
      <w:r>
        <w:t xml:space="preserve"> Block</w:t>
      </w:r>
      <w:r>
        <w:t>的</w:t>
      </w:r>
      <w:r>
        <w:t>RTL</w:t>
      </w:r>
      <w:r>
        <w:t>进行集成，使用</w:t>
      </w:r>
      <w:r>
        <w:t>Spyglass</w:t>
      </w:r>
      <w:r>
        <w:t>对</w:t>
      </w:r>
      <w:r>
        <w:t>Block</w:t>
      </w:r>
      <w:r>
        <w:t>进行</w:t>
      </w:r>
      <w:r>
        <w:t>Lint</w:t>
      </w:r>
      <w:r>
        <w:t>检查、</w:t>
      </w:r>
      <w:r>
        <w:t>CDC</w:t>
      </w:r>
      <w:r>
        <w:t>检查，撰写</w:t>
      </w:r>
      <w:r>
        <w:t>SDC</w:t>
      </w:r>
      <w:r>
        <w:t>及</w:t>
      </w:r>
      <w:r>
        <w:t>UPF</w:t>
      </w:r>
      <w:r>
        <w:t>，对</w:t>
      </w:r>
      <w:r>
        <w:t>Block</w:t>
      </w:r>
      <w:r>
        <w:t>进行</w:t>
      </w:r>
      <w:r>
        <w:t>DC</w:t>
      </w:r>
      <w:r>
        <w:t>综合，评估</w:t>
      </w:r>
      <w:r>
        <w:t>Block</w:t>
      </w:r>
      <w:r>
        <w:t>的面积大小及时序情况；使用</w:t>
      </w:r>
      <w:r>
        <w:t>PowerPro</w:t>
      </w:r>
      <w:r>
        <w:t>对模</w:t>
      </w:r>
      <w:r>
        <w:t>块进行</w:t>
      </w:r>
      <w:r>
        <w:t>CG</w:t>
      </w:r>
      <w:r>
        <w:t>率检查，并根据报告修改设计，保证负责模块的</w:t>
      </w:r>
      <w:r>
        <w:t>CG</w:t>
      </w:r>
      <w:r>
        <w:t>在</w:t>
      </w:r>
      <w:r>
        <w:t>90%</w:t>
      </w:r>
      <w:r>
        <w:t>以上；在整个项目的各个阶段完成</w:t>
      </w:r>
      <w:r>
        <w:t>RTL</w:t>
      </w:r>
      <w:r>
        <w:t>、</w:t>
      </w:r>
      <w:r>
        <w:t xml:space="preserve">Post DFT </w:t>
      </w:r>
      <w:proofErr w:type="spellStart"/>
      <w:r>
        <w:t>Netlist</w:t>
      </w:r>
      <w:r>
        <w:t>、</w:t>
      </w:r>
      <w:r>
        <w:t>PG</w:t>
      </w:r>
      <w:proofErr w:type="spellEnd"/>
      <w:r>
        <w:t xml:space="preserve"> Netlist </w:t>
      </w:r>
      <w:r>
        <w:t>的</w:t>
      </w:r>
      <w:r>
        <w:t xml:space="preserve"> CLP Check</w:t>
      </w:r>
      <w:r>
        <w:t>，以及</w:t>
      </w:r>
      <w:r>
        <w:t>RTL2Gate</w:t>
      </w:r>
      <w:r>
        <w:t>、</w:t>
      </w:r>
      <w:r>
        <w:t>Gate2Gate</w:t>
      </w:r>
      <w:r>
        <w:t>的</w:t>
      </w:r>
      <w:r>
        <w:t>FM Check</w:t>
      </w:r>
      <w:r>
        <w:t>；</w:t>
      </w:r>
    </w:p>
    <w:p w:rsidR="00B0173A" w:rsidRDefault="005821DA" w:rsidP="004F2472">
      <w:pPr>
        <w:pStyle w:val="3"/>
        <w:numPr>
          <w:ilvl w:val="0"/>
          <w:numId w:val="0"/>
        </w:numPr>
        <w:spacing w:line="240" w:lineRule="exact"/>
        <w:jc w:val="both"/>
        <w:rPr>
          <w:lang w:eastAsia="zh-CN"/>
        </w:rPr>
      </w:pPr>
      <w:bookmarkStart w:id="14" w:name="芯片各模块power统计"/>
      <w:bookmarkEnd w:id="13"/>
      <w:r>
        <w:rPr>
          <w:lang w:eastAsia="zh-CN"/>
        </w:rPr>
        <w:lastRenderedPageBreak/>
        <w:t xml:space="preserve">3. </w:t>
      </w:r>
      <w:r>
        <w:rPr>
          <w:lang w:eastAsia="zh-CN"/>
        </w:rPr>
        <w:t>芯片各模块</w:t>
      </w:r>
      <w:r>
        <w:rPr>
          <w:lang w:eastAsia="zh-CN"/>
        </w:rPr>
        <w:t>Power</w:t>
      </w:r>
      <w:r>
        <w:rPr>
          <w:lang w:eastAsia="zh-CN"/>
        </w:rPr>
        <w:t>统计</w:t>
      </w:r>
      <w:r>
        <w:fldChar w:fldCharType="begin"/>
      </w:r>
      <w:r>
        <w:rPr>
          <w:lang w:eastAsia="zh-CN"/>
        </w:rPr>
        <w:instrText xml:space="preserve"> HYPERLINK \l "</w:instrText>
      </w:r>
      <w:r>
        <w:rPr>
          <w:lang w:eastAsia="zh-CN"/>
        </w:rPr>
        <w:instrText>芯片各模块</w:instrText>
      </w:r>
      <w:r>
        <w:rPr>
          <w:lang w:eastAsia="zh-CN"/>
        </w:rPr>
        <w:instrText>power</w:instrText>
      </w:r>
      <w:r>
        <w:rPr>
          <w:lang w:eastAsia="zh-CN"/>
        </w:rPr>
        <w:instrText>统计</w:instrText>
      </w:r>
      <w:r>
        <w:rPr>
          <w:lang w:eastAsia="zh-CN"/>
        </w:rPr>
        <w:instrText xml:space="preserve">" \h </w:instrText>
      </w:r>
      <w:r>
        <w:fldChar w:fldCharType="separate"/>
      </w:r>
      <w:r>
        <w:fldChar w:fldCharType="end"/>
      </w:r>
    </w:p>
    <w:p w:rsidR="00EA716D" w:rsidRDefault="005821DA" w:rsidP="004F2472">
      <w:pPr>
        <w:pStyle w:val="FirstParagraph"/>
        <w:spacing w:before="120" w:after="120"/>
        <w:jc w:val="both"/>
      </w:pPr>
      <w:proofErr w:type="spellStart"/>
      <w:r>
        <w:rPr>
          <w:b/>
          <w:bCs/>
        </w:rPr>
        <w:t>负责内容</w:t>
      </w:r>
      <w:proofErr w:type="spellEnd"/>
      <w:r>
        <w:t>：</w:t>
      </w:r>
    </w:p>
    <w:p w:rsidR="00B0173A" w:rsidRDefault="005821DA" w:rsidP="004F2472">
      <w:pPr>
        <w:pStyle w:val="FirstParagraph"/>
        <w:spacing w:before="120" w:after="120"/>
        <w:jc w:val="both"/>
      </w:pPr>
      <w:proofErr w:type="spellStart"/>
      <w:r>
        <w:t>收集各个</w:t>
      </w:r>
      <w:r>
        <w:t>Harden</w:t>
      </w:r>
      <w:proofErr w:type="spellEnd"/>
      <w:r>
        <w:t xml:space="preserve"> Block</w:t>
      </w:r>
      <w:r>
        <w:t>在</w:t>
      </w:r>
      <w:r>
        <w:t>IDLE</w:t>
      </w:r>
      <w:r>
        <w:t>、读、写等场景下的波形，对波形进行处理，截取成每个场景下的特定波形，不包含其他场景的波形，并将处理好的波形转换成</w:t>
      </w:r>
      <w:r>
        <w:t>SAIF</w:t>
      </w:r>
      <w:r>
        <w:t>类型的波形文件；配合后端提供的各个</w:t>
      </w:r>
      <w:r>
        <w:t xml:space="preserve">Harden </w:t>
      </w:r>
      <w:proofErr w:type="spellStart"/>
      <w:r>
        <w:t>Block</w:t>
      </w:r>
      <w:r>
        <w:t>的</w:t>
      </w:r>
      <w:r>
        <w:t>PT</w:t>
      </w:r>
      <w:proofErr w:type="spellEnd"/>
      <w:r>
        <w:t xml:space="preserve"> </w:t>
      </w:r>
      <w:proofErr w:type="spellStart"/>
      <w:r>
        <w:t>Session</w:t>
      </w:r>
      <w:r>
        <w:t>，使用</w:t>
      </w:r>
      <w:r>
        <w:t>PTPx</w:t>
      </w:r>
      <w:r>
        <w:t>工具对各个</w:t>
      </w:r>
      <w:r>
        <w:t>Harden</w:t>
      </w:r>
      <w:proofErr w:type="spellEnd"/>
      <w:r>
        <w:t xml:space="preserve"> </w:t>
      </w:r>
      <w:proofErr w:type="spellStart"/>
      <w:r>
        <w:t>Block</w:t>
      </w:r>
      <w:r>
        <w:t>的各个工作场景进行平均功耗分析，并将各个场景的数据汇总成</w:t>
      </w:r>
      <w:r>
        <w:t>Excel</w:t>
      </w:r>
      <w:r>
        <w:t>表格</w:t>
      </w:r>
      <w:proofErr w:type="spellEnd"/>
      <w:r>
        <w:t>。</w:t>
      </w:r>
    </w:p>
    <w:p w:rsidR="00B0173A" w:rsidRDefault="005821DA" w:rsidP="004F2472">
      <w:pPr>
        <w:pStyle w:val="2"/>
        <w:numPr>
          <w:ilvl w:val="0"/>
          <w:numId w:val="0"/>
        </w:numPr>
        <w:spacing w:line="240" w:lineRule="exact"/>
        <w:jc w:val="both"/>
      </w:pPr>
      <w:bookmarkStart w:id="15" w:name="Xf0e9b1730117cda3b2db5d4cf0f4e1fa13a5caa"/>
      <w:bookmarkEnd w:id="11"/>
      <w:bookmarkEnd w:id="14"/>
      <w:r>
        <w:t>8nm PCIE Gen5 SSD</w:t>
      </w:r>
      <w:proofErr w:type="spellStart"/>
      <w:r>
        <w:t>主控芯片</w:t>
      </w:r>
      <w:r>
        <w:t>Full</w:t>
      </w:r>
      <w:proofErr w:type="spellEnd"/>
      <w:r>
        <w:t xml:space="preserve"> Mask</w:t>
      </w:r>
      <w:r>
        <w:t>，</w:t>
      </w:r>
      <w:r>
        <w:t>2023</w:t>
      </w:r>
      <w:r>
        <w:t>年</w:t>
      </w:r>
      <w:r>
        <w:t>11</w:t>
      </w:r>
      <w:r>
        <w:t>月至今</w:t>
      </w:r>
      <w:hyperlink w:anchor="Xf0e9b1730117cda3b2db5d4cf0f4e1fa13a5caa"/>
    </w:p>
    <w:p w:rsidR="00B0173A" w:rsidRDefault="004F2472" w:rsidP="004F2472">
      <w:pPr>
        <w:pStyle w:val="3"/>
        <w:numPr>
          <w:ilvl w:val="0"/>
          <w:numId w:val="0"/>
        </w:numPr>
        <w:spacing w:before="120" w:afterLines="50" w:after="120"/>
        <w:jc w:val="both"/>
      </w:pPr>
      <w:bookmarkStart w:id="16" w:name="X24d2e22b3a1ed5f6046556604f371bf92a6e1b7"/>
      <w:r>
        <w:rPr>
          <w:rFonts w:hint="eastAsia"/>
          <w:lang w:eastAsia="zh-CN"/>
        </w:rPr>
        <w:t>1</w:t>
      </w:r>
      <w:r>
        <w:rPr>
          <w:lang w:eastAsia="zh-CN"/>
        </w:rPr>
        <w:t xml:space="preserve">. </w:t>
      </w:r>
      <w:proofErr w:type="spellStart"/>
      <w:r w:rsidR="005821DA">
        <w:t>负责两个</w:t>
      </w:r>
      <w:r w:rsidR="005821DA">
        <w:t>Harden</w:t>
      </w:r>
      <w:proofErr w:type="spellEnd"/>
      <w:r w:rsidR="005821DA">
        <w:t xml:space="preserve"> </w:t>
      </w:r>
      <w:proofErr w:type="spellStart"/>
      <w:r w:rsidR="005821DA">
        <w:t>Block</w:t>
      </w:r>
      <w:r w:rsidR="005821DA">
        <w:t>集成与交付</w:t>
      </w:r>
      <w:proofErr w:type="spellEnd"/>
      <w:r w:rsidR="005821DA">
        <w:fldChar w:fldCharType="begin"/>
      </w:r>
      <w:r w:rsidR="005821DA">
        <w:instrText xml:space="preserve"> HYPERLINK \l "X24d2e</w:instrText>
      </w:r>
      <w:r w:rsidR="005821DA">
        <w:instrText xml:space="preserve">22b3a1ed5f6046556604f371bf92a6e1b7" \h </w:instrText>
      </w:r>
      <w:r w:rsidR="005821DA">
        <w:fldChar w:fldCharType="separate"/>
      </w:r>
      <w:r w:rsidR="005821DA">
        <w:fldChar w:fldCharType="end"/>
      </w:r>
    </w:p>
    <w:p w:rsidR="00EA716D" w:rsidRDefault="005821DA" w:rsidP="004F2472">
      <w:pPr>
        <w:pStyle w:val="FirstParagraph"/>
        <w:spacing w:before="120" w:after="120"/>
        <w:jc w:val="both"/>
      </w:pPr>
      <w:proofErr w:type="spellStart"/>
      <w:r>
        <w:rPr>
          <w:b/>
          <w:bCs/>
        </w:rPr>
        <w:t>负责内容</w:t>
      </w:r>
      <w:proofErr w:type="spellEnd"/>
      <w:r>
        <w:t>：</w:t>
      </w:r>
    </w:p>
    <w:p w:rsidR="00B0173A" w:rsidRDefault="005821DA" w:rsidP="004F2472">
      <w:pPr>
        <w:pStyle w:val="FirstParagraph"/>
        <w:spacing w:before="120" w:after="120"/>
        <w:jc w:val="both"/>
      </w:pPr>
      <w:proofErr w:type="spellStart"/>
      <w:r>
        <w:t>将两个</w:t>
      </w:r>
      <w:r>
        <w:t>Harden</w:t>
      </w:r>
      <w:proofErr w:type="spellEnd"/>
      <w:r>
        <w:t xml:space="preserve"> Block</w:t>
      </w:r>
      <w:r>
        <w:t>的</w:t>
      </w:r>
      <w:r>
        <w:t>RTL</w:t>
      </w:r>
      <w:r>
        <w:t>进行集成，使用</w:t>
      </w:r>
      <w:r>
        <w:t>Spyglass</w:t>
      </w:r>
      <w:r>
        <w:t>对</w:t>
      </w:r>
      <w:r>
        <w:t>Block</w:t>
      </w:r>
      <w:r>
        <w:t>进行</w:t>
      </w:r>
      <w:r>
        <w:t>Lint</w:t>
      </w:r>
      <w:r>
        <w:t>检查、</w:t>
      </w:r>
      <w:r>
        <w:t>CDC</w:t>
      </w:r>
      <w:r>
        <w:t>检查，撰写</w:t>
      </w:r>
      <w:r>
        <w:t>SDC</w:t>
      </w:r>
      <w:r>
        <w:t>及</w:t>
      </w:r>
      <w:r>
        <w:t>UPF</w:t>
      </w:r>
      <w:r>
        <w:t>，对</w:t>
      </w:r>
      <w:r>
        <w:t>Block</w:t>
      </w:r>
      <w:r>
        <w:t>进行</w:t>
      </w:r>
      <w:r>
        <w:t>DC</w:t>
      </w:r>
      <w:r>
        <w:t>综合，评估</w:t>
      </w:r>
      <w:r>
        <w:t>Block</w:t>
      </w:r>
      <w:r>
        <w:t>的面积大小及时序情况；使用</w:t>
      </w:r>
      <w:r>
        <w:t>PowerPro</w:t>
      </w:r>
      <w:r>
        <w:t>对模块进行</w:t>
      </w:r>
      <w:r>
        <w:t>CG</w:t>
      </w:r>
      <w:r>
        <w:t>率检查，并根据报告修改设计，保证负责模块的</w:t>
      </w:r>
      <w:r>
        <w:t>CG</w:t>
      </w:r>
      <w:r>
        <w:t>在</w:t>
      </w:r>
      <w:r>
        <w:t>90%</w:t>
      </w:r>
      <w:r>
        <w:t>以上；在整个项目的各个阶段完成</w:t>
      </w:r>
      <w:r>
        <w:t>RTL</w:t>
      </w:r>
      <w:r>
        <w:t>、</w:t>
      </w:r>
      <w:r>
        <w:t xml:space="preserve">Post DFT </w:t>
      </w:r>
      <w:proofErr w:type="spellStart"/>
      <w:r>
        <w:t>Netlist</w:t>
      </w:r>
      <w:r>
        <w:t>、</w:t>
      </w:r>
      <w:r>
        <w:t>PG</w:t>
      </w:r>
      <w:proofErr w:type="spellEnd"/>
      <w:r>
        <w:t xml:space="preserve"> Netlist </w:t>
      </w:r>
      <w:r>
        <w:t>的</w:t>
      </w:r>
      <w:r>
        <w:t xml:space="preserve"> CLP Check</w:t>
      </w:r>
      <w:r>
        <w:t>，以及</w:t>
      </w:r>
      <w:r>
        <w:t>RTL2Gate</w:t>
      </w:r>
      <w:r>
        <w:t>、</w:t>
      </w:r>
      <w:r>
        <w:t>Gate2Gate</w:t>
      </w:r>
      <w:r>
        <w:t>的</w:t>
      </w:r>
      <w:r>
        <w:t>FM Check</w:t>
      </w:r>
      <w:r>
        <w:t>；</w:t>
      </w:r>
    </w:p>
    <w:p w:rsidR="00B0173A" w:rsidRDefault="005821DA" w:rsidP="004F2472">
      <w:pPr>
        <w:pStyle w:val="3"/>
        <w:numPr>
          <w:ilvl w:val="0"/>
          <w:numId w:val="0"/>
        </w:numPr>
        <w:spacing w:line="240" w:lineRule="exact"/>
        <w:jc w:val="both"/>
      </w:pPr>
      <w:bookmarkStart w:id="17" w:name="Xdcf9d1f54a74384ee9f7345d77e32af9d85eb12"/>
      <w:bookmarkEnd w:id="16"/>
      <w:r>
        <w:t>2.</w:t>
      </w:r>
      <w:r w:rsidR="004F2472">
        <w:t xml:space="preserve"> </w:t>
      </w:r>
      <w:proofErr w:type="spellStart"/>
      <w:r>
        <w:t>Memory</w:t>
      </w:r>
      <w:r>
        <w:t>生成及生成、测试</w:t>
      </w:r>
      <w:r>
        <w:t>Flow</w:t>
      </w:r>
      <w:r>
        <w:t>升级修改</w:t>
      </w:r>
      <w:proofErr w:type="spellEnd"/>
      <w:r>
        <w:t>：</w:t>
      </w:r>
      <w:hyperlink w:anchor="Xdcf9d1f54a74384ee9f7345d77e32af9d85eb12"/>
    </w:p>
    <w:p w:rsidR="00B0173A" w:rsidRDefault="005821DA" w:rsidP="004F2472">
      <w:pPr>
        <w:pStyle w:val="FirstParagraph"/>
        <w:spacing w:before="120" w:after="120"/>
        <w:jc w:val="both"/>
        <w:rPr>
          <w:lang w:eastAsia="zh-CN"/>
        </w:rPr>
      </w:pPr>
      <w:r>
        <w:rPr>
          <w:b/>
          <w:bCs/>
          <w:lang w:eastAsia="zh-CN"/>
        </w:rPr>
        <w:t>模块功能</w:t>
      </w:r>
      <w:r>
        <w:rPr>
          <w:lang w:eastAsia="zh-CN"/>
        </w:rPr>
        <w:t>：设计采用了通用的</w:t>
      </w:r>
      <w:r>
        <w:rPr>
          <w:lang w:eastAsia="zh-CN"/>
        </w:rPr>
        <w:t>Memory</w:t>
      </w:r>
      <w:r>
        <w:rPr>
          <w:lang w:eastAsia="zh-CN"/>
        </w:rPr>
        <w:t>模块，为使用者提供了统一的接口，在内部实现</w:t>
      </w:r>
      <w:r>
        <w:rPr>
          <w:lang w:eastAsia="zh-CN"/>
        </w:rPr>
        <w:t>SP</w:t>
      </w:r>
      <w:r>
        <w:rPr>
          <w:lang w:eastAsia="zh-CN"/>
        </w:rPr>
        <w:t>、</w:t>
      </w:r>
      <w:r>
        <w:rPr>
          <w:lang w:eastAsia="zh-CN"/>
        </w:rPr>
        <w:t>TP</w:t>
      </w:r>
      <w:r>
        <w:rPr>
          <w:lang w:eastAsia="zh-CN"/>
        </w:rPr>
        <w:t>、</w:t>
      </w:r>
      <w:r>
        <w:rPr>
          <w:lang w:eastAsia="zh-CN"/>
        </w:rPr>
        <w:t>TPS</w:t>
      </w:r>
      <w:r>
        <w:rPr>
          <w:lang w:eastAsia="zh-CN"/>
        </w:rPr>
        <w:t>等各种</w:t>
      </w:r>
      <w:r>
        <w:rPr>
          <w:lang w:eastAsia="zh-CN"/>
        </w:rPr>
        <w:t>Memory</w:t>
      </w:r>
      <w:r>
        <w:rPr>
          <w:lang w:eastAsia="zh-CN"/>
        </w:rPr>
        <w:t>的连接；由于</w:t>
      </w:r>
      <w:r>
        <w:rPr>
          <w:lang w:eastAsia="zh-CN"/>
        </w:rPr>
        <w:t>Memory</w:t>
      </w:r>
      <w:r>
        <w:rPr>
          <w:lang w:eastAsia="zh-CN"/>
        </w:rPr>
        <w:t>修改频繁，有很多工作可以进行系统化的脚步生成，我们开发了</w:t>
      </w:r>
      <w:r>
        <w:rPr>
          <w:lang w:eastAsia="zh-CN"/>
        </w:rPr>
        <w:t>Memory</w:t>
      </w:r>
      <w:r>
        <w:rPr>
          <w:lang w:eastAsia="zh-CN"/>
        </w:rPr>
        <w:t>自动生成系统；在</w:t>
      </w:r>
      <w:r>
        <w:rPr>
          <w:lang w:eastAsia="zh-CN"/>
        </w:rPr>
        <w:t>Memory</w:t>
      </w:r>
      <w:r>
        <w:rPr>
          <w:lang w:eastAsia="zh-CN"/>
        </w:rPr>
        <w:t>生成之后对所有的</w:t>
      </w:r>
      <w:r>
        <w:rPr>
          <w:lang w:eastAsia="zh-CN"/>
        </w:rPr>
        <w:t>Memory</w:t>
      </w:r>
      <w:r>
        <w:rPr>
          <w:lang w:eastAsia="zh-CN"/>
        </w:rPr>
        <w:t>进行本地测试，测试通过后</w:t>
      </w:r>
      <w:r>
        <w:rPr>
          <w:lang w:eastAsia="zh-CN"/>
        </w:rPr>
        <w:t>Re</w:t>
      </w:r>
      <w:r>
        <w:rPr>
          <w:lang w:eastAsia="zh-CN"/>
        </w:rPr>
        <w:t>lease</w:t>
      </w:r>
      <w:r>
        <w:rPr>
          <w:lang w:eastAsia="zh-CN"/>
        </w:rPr>
        <w:t>给到需求方使用。</w:t>
      </w:r>
    </w:p>
    <w:p w:rsidR="00EA716D" w:rsidRDefault="005821DA" w:rsidP="004F2472">
      <w:pPr>
        <w:pStyle w:val="a0"/>
        <w:spacing w:before="120" w:after="120"/>
        <w:jc w:val="both"/>
        <w:rPr>
          <w:lang w:eastAsia="zh-CN"/>
        </w:rPr>
      </w:pPr>
      <w:r>
        <w:rPr>
          <w:b/>
          <w:bCs/>
          <w:lang w:eastAsia="zh-CN"/>
        </w:rPr>
        <w:t>负责内容</w:t>
      </w:r>
      <w:r>
        <w:rPr>
          <w:lang w:eastAsia="zh-CN"/>
        </w:rPr>
        <w:t>：</w:t>
      </w:r>
    </w:p>
    <w:p w:rsidR="00EA716D" w:rsidRDefault="005821DA" w:rsidP="004F2472">
      <w:pPr>
        <w:pStyle w:val="a0"/>
        <w:spacing w:before="120" w:after="120"/>
        <w:jc w:val="both"/>
        <w:rPr>
          <w:lang w:eastAsia="zh-CN"/>
        </w:rPr>
      </w:pPr>
      <w:r>
        <w:rPr>
          <w:b/>
          <w:bCs/>
          <w:lang w:eastAsia="zh-CN"/>
        </w:rPr>
        <w:t>Memory</w:t>
      </w:r>
      <w:r>
        <w:rPr>
          <w:b/>
          <w:bCs/>
          <w:lang w:eastAsia="zh-CN"/>
        </w:rPr>
        <w:t>生成</w:t>
      </w:r>
      <w:r>
        <w:rPr>
          <w:lang w:eastAsia="zh-CN"/>
        </w:rPr>
        <w:t>：基于现有</w:t>
      </w:r>
      <w:r>
        <w:rPr>
          <w:lang w:eastAsia="zh-CN"/>
        </w:rPr>
        <w:t>Memory TCL</w:t>
      </w:r>
      <w:r>
        <w:rPr>
          <w:lang w:eastAsia="zh-CN"/>
        </w:rPr>
        <w:t>生成脚本进行修改以避免除了深度、宽度以外更细致的需求导致的无法进行区分的问题，主要在命名规则上进行更新；</w:t>
      </w:r>
    </w:p>
    <w:p w:rsidR="00EA716D" w:rsidRDefault="005821DA" w:rsidP="004F2472">
      <w:pPr>
        <w:pStyle w:val="a0"/>
        <w:spacing w:before="120" w:after="120"/>
        <w:jc w:val="both"/>
        <w:rPr>
          <w:lang w:eastAsia="zh-CN"/>
        </w:rPr>
      </w:pPr>
      <w:r>
        <w:rPr>
          <w:b/>
          <w:bCs/>
          <w:lang w:eastAsia="zh-CN"/>
        </w:rPr>
        <w:t>Memory</w:t>
      </w:r>
      <w:r>
        <w:rPr>
          <w:b/>
          <w:bCs/>
          <w:lang w:eastAsia="zh-CN"/>
        </w:rPr>
        <w:t>自动生成系统</w:t>
      </w:r>
      <w:r>
        <w:rPr>
          <w:lang w:eastAsia="zh-CN"/>
        </w:rPr>
        <w:t>：使用</w:t>
      </w:r>
      <w:r>
        <w:rPr>
          <w:lang w:eastAsia="zh-CN"/>
        </w:rPr>
        <w:t>Python</w:t>
      </w:r>
      <w:r>
        <w:rPr>
          <w:lang w:eastAsia="zh-CN"/>
        </w:rPr>
        <w:t>、</w:t>
      </w:r>
      <w:r>
        <w:rPr>
          <w:lang w:eastAsia="zh-CN"/>
        </w:rPr>
        <w:t>TCL</w:t>
      </w:r>
      <w:r>
        <w:rPr>
          <w:lang w:eastAsia="zh-CN"/>
        </w:rPr>
        <w:t>配合开发了</w:t>
      </w:r>
      <w:r>
        <w:rPr>
          <w:lang w:eastAsia="zh-CN"/>
        </w:rPr>
        <w:t>Memory</w:t>
      </w:r>
      <w:r>
        <w:rPr>
          <w:lang w:eastAsia="zh-CN"/>
        </w:rPr>
        <w:t>自动生成系统，根据用户的</w:t>
      </w:r>
      <w:r>
        <w:rPr>
          <w:lang w:eastAsia="zh-CN"/>
        </w:rPr>
        <w:t>Memory</w:t>
      </w:r>
      <w:r>
        <w:rPr>
          <w:lang w:eastAsia="zh-CN"/>
        </w:rPr>
        <w:t>需求，输入到</w:t>
      </w:r>
      <w:r>
        <w:rPr>
          <w:lang w:eastAsia="zh-CN"/>
        </w:rPr>
        <w:t>Memory</w:t>
      </w:r>
      <w:r>
        <w:rPr>
          <w:lang w:eastAsia="zh-CN"/>
        </w:rPr>
        <w:t>自动生成系统中，系统会自动以满足</w:t>
      </w:r>
      <w:r>
        <w:rPr>
          <w:lang w:eastAsia="zh-CN"/>
        </w:rPr>
        <w:t xml:space="preserve">Min Period </w:t>
      </w:r>
      <w:r>
        <w:rPr>
          <w:lang w:eastAsia="zh-CN"/>
        </w:rPr>
        <w:t>及</w:t>
      </w:r>
      <w:r>
        <w:rPr>
          <w:lang w:eastAsia="zh-CN"/>
        </w:rPr>
        <w:t xml:space="preserve"> </w:t>
      </w:r>
      <w:r>
        <w:rPr>
          <w:lang w:eastAsia="zh-CN"/>
        </w:rPr>
        <w:t>面积最优为目标，进行多轮自动评估、自动拆分，最终遍历所有满足用户需求的</w:t>
      </w:r>
      <w:r>
        <w:rPr>
          <w:lang w:eastAsia="zh-CN"/>
        </w:rPr>
        <w:t>Memory</w:t>
      </w:r>
      <w:r>
        <w:rPr>
          <w:lang w:eastAsia="zh-CN"/>
        </w:rPr>
        <w:t>方案，并其中输出面积最小的方案给到用户；并将最终</w:t>
      </w:r>
      <w:r>
        <w:rPr>
          <w:lang w:eastAsia="zh-CN"/>
        </w:rPr>
        <w:t>的方案转换成对应的</w:t>
      </w:r>
      <w:r>
        <w:rPr>
          <w:lang w:eastAsia="zh-CN"/>
        </w:rPr>
        <w:t>Verilog</w:t>
      </w:r>
      <w:r>
        <w:rPr>
          <w:lang w:eastAsia="zh-CN"/>
        </w:rPr>
        <w:t>文件。在这个系统中，我主要负责</w:t>
      </w:r>
      <w:r>
        <w:rPr>
          <w:lang w:eastAsia="zh-CN"/>
        </w:rPr>
        <w:t>Memory</w:t>
      </w:r>
      <w:r>
        <w:rPr>
          <w:lang w:eastAsia="zh-CN"/>
        </w:rPr>
        <w:t>自动拆分方案设计、实现，以及</w:t>
      </w:r>
      <w:r>
        <w:rPr>
          <w:lang w:eastAsia="zh-CN"/>
        </w:rPr>
        <w:t>Memory</w:t>
      </w:r>
      <w:r>
        <w:rPr>
          <w:lang w:eastAsia="zh-CN"/>
        </w:rPr>
        <w:t>自动生成系统集成、测试及验证。</w:t>
      </w:r>
    </w:p>
    <w:p w:rsidR="00B0173A" w:rsidRDefault="005821DA" w:rsidP="004F2472">
      <w:pPr>
        <w:pStyle w:val="a0"/>
        <w:spacing w:before="120" w:after="120"/>
        <w:jc w:val="both"/>
        <w:rPr>
          <w:lang w:eastAsia="zh-CN"/>
        </w:rPr>
      </w:pPr>
      <w:r>
        <w:rPr>
          <w:b/>
          <w:bCs/>
          <w:lang w:eastAsia="zh-CN"/>
        </w:rPr>
        <w:t>Memory</w:t>
      </w:r>
      <w:r>
        <w:rPr>
          <w:b/>
          <w:bCs/>
          <w:lang w:eastAsia="zh-CN"/>
        </w:rPr>
        <w:t>本地测试方案增强</w:t>
      </w:r>
      <w:r>
        <w:rPr>
          <w:lang w:eastAsia="zh-CN"/>
        </w:rPr>
        <w:t>：之前的</w:t>
      </w:r>
      <w:r>
        <w:rPr>
          <w:lang w:eastAsia="zh-CN"/>
        </w:rPr>
        <w:t>Memory</w:t>
      </w:r>
      <w:r>
        <w:rPr>
          <w:lang w:eastAsia="zh-CN"/>
        </w:rPr>
        <w:t>测试方案较为简单，仅将地址作为数据依次写入对应地址中，这就导致</w:t>
      </w:r>
      <w:r>
        <w:rPr>
          <w:lang w:eastAsia="zh-CN"/>
        </w:rPr>
        <w:t>Memory</w:t>
      </w:r>
      <w:r>
        <w:rPr>
          <w:lang w:eastAsia="zh-CN"/>
        </w:rPr>
        <w:t>高</w:t>
      </w:r>
      <w:r>
        <w:rPr>
          <w:lang w:eastAsia="zh-CN"/>
        </w:rPr>
        <w:t>Bit</w:t>
      </w:r>
      <w:r>
        <w:rPr>
          <w:lang w:eastAsia="zh-CN"/>
        </w:rPr>
        <w:t>位没有被测试覆盖；现在按照</w:t>
      </w:r>
      <w:r>
        <w:rPr>
          <w:lang w:eastAsia="zh-CN"/>
        </w:rPr>
        <w:t>Memory</w:t>
      </w:r>
      <w:r>
        <w:rPr>
          <w:lang w:eastAsia="zh-CN"/>
        </w:rPr>
        <w:t>宽度进行数据全随机输入，如果</w:t>
      </w:r>
      <w:r>
        <w:rPr>
          <w:lang w:eastAsia="zh-CN"/>
        </w:rPr>
        <w:t>Memory</w:t>
      </w:r>
      <w:r>
        <w:rPr>
          <w:lang w:eastAsia="zh-CN"/>
        </w:rPr>
        <w:t>有</w:t>
      </w:r>
      <w:r>
        <w:rPr>
          <w:lang w:eastAsia="zh-CN"/>
        </w:rPr>
        <w:t>Bit Enable</w:t>
      </w:r>
      <w:r>
        <w:rPr>
          <w:lang w:eastAsia="zh-CN"/>
        </w:rPr>
        <w:t>的功能，针对每一个可以</w:t>
      </w:r>
      <w:r>
        <w:rPr>
          <w:lang w:eastAsia="zh-CN"/>
        </w:rPr>
        <w:t>Mask</w:t>
      </w:r>
      <w:r>
        <w:rPr>
          <w:lang w:eastAsia="zh-CN"/>
        </w:rPr>
        <w:t>的</w:t>
      </w:r>
      <w:r>
        <w:rPr>
          <w:lang w:eastAsia="zh-CN"/>
        </w:rPr>
        <w:t>Bit</w:t>
      </w:r>
      <w:r>
        <w:rPr>
          <w:lang w:eastAsia="zh-CN"/>
        </w:rPr>
        <w:t>控制位也进行全随机</w:t>
      </w:r>
      <w:r>
        <w:rPr>
          <w:lang w:eastAsia="zh-CN"/>
        </w:rPr>
        <w:t>Disable</w:t>
      </w:r>
      <w:r>
        <w:rPr>
          <w:lang w:eastAsia="zh-CN"/>
        </w:rPr>
        <w:t>；对于有</w:t>
      </w:r>
      <w:r>
        <w:rPr>
          <w:lang w:eastAsia="zh-CN"/>
        </w:rPr>
        <w:t>ECC</w:t>
      </w:r>
      <w:r>
        <w:rPr>
          <w:lang w:eastAsia="zh-CN"/>
        </w:rPr>
        <w:t>需求的</w:t>
      </w:r>
      <w:r>
        <w:rPr>
          <w:lang w:eastAsia="zh-CN"/>
        </w:rPr>
        <w:t>Memory</w:t>
      </w:r>
      <w:r>
        <w:rPr>
          <w:lang w:eastAsia="zh-CN"/>
        </w:rPr>
        <w:t>，还加入了</w:t>
      </w:r>
      <w:r>
        <w:rPr>
          <w:lang w:eastAsia="zh-CN"/>
        </w:rPr>
        <w:t>ECC</w:t>
      </w:r>
      <w:r>
        <w:rPr>
          <w:lang w:eastAsia="zh-CN"/>
        </w:rPr>
        <w:t>功能验证，主要手段</w:t>
      </w:r>
      <w:r>
        <w:rPr>
          <w:lang w:eastAsia="zh-CN"/>
        </w:rPr>
        <w:t>是在</w:t>
      </w:r>
      <w:r>
        <w:rPr>
          <w:lang w:eastAsia="zh-CN"/>
        </w:rPr>
        <w:t>Memory</w:t>
      </w:r>
      <w:r>
        <w:rPr>
          <w:lang w:eastAsia="zh-CN"/>
        </w:rPr>
        <w:t>每个地址都写入数据后，在</w:t>
      </w:r>
      <w:r>
        <w:rPr>
          <w:lang w:eastAsia="zh-CN"/>
        </w:rPr>
        <w:t>UCLI</w:t>
      </w:r>
      <w:r>
        <w:rPr>
          <w:lang w:eastAsia="zh-CN"/>
        </w:rPr>
        <w:t>模式下利用</w:t>
      </w:r>
      <w:r>
        <w:rPr>
          <w:lang w:eastAsia="zh-CN"/>
        </w:rPr>
        <w:t>TCL</w:t>
      </w:r>
      <w:r>
        <w:rPr>
          <w:lang w:eastAsia="zh-CN"/>
        </w:rPr>
        <w:t>脚本随机强制修改每个</w:t>
      </w:r>
      <w:proofErr w:type="spellStart"/>
      <w:r>
        <w:rPr>
          <w:lang w:eastAsia="zh-CN"/>
        </w:rPr>
        <w:t>Memor</w:t>
      </w:r>
      <w:proofErr w:type="spellEnd"/>
      <w:r>
        <w:rPr>
          <w:lang w:eastAsia="zh-CN"/>
        </w:rPr>
        <w:t>块中的一些数据</w:t>
      </w:r>
      <w:r>
        <w:rPr>
          <w:lang w:eastAsia="zh-CN"/>
        </w:rPr>
        <w:t>bit</w:t>
      </w:r>
      <w:r>
        <w:rPr>
          <w:lang w:eastAsia="zh-CN"/>
        </w:rPr>
        <w:t>，最后在读取数据</w:t>
      </w:r>
      <w:proofErr w:type="gramStart"/>
      <w:r>
        <w:rPr>
          <w:lang w:eastAsia="zh-CN"/>
        </w:rPr>
        <w:t>后判断</w:t>
      </w:r>
      <w:proofErr w:type="gramEnd"/>
      <w:r>
        <w:rPr>
          <w:lang w:eastAsia="zh-CN"/>
        </w:rPr>
        <w:t>ECC</w:t>
      </w:r>
      <w:r>
        <w:rPr>
          <w:lang w:eastAsia="zh-CN"/>
        </w:rPr>
        <w:t>是否生效。</w:t>
      </w:r>
    </w:p>
    <w:p w:rsidR="00B0173A" w:rsidRDefault="005821DA" w:rsidP="004F2472">
      <w:pPr>
        <w:pStyle w:val="1"/>
      </w:pPr>
      <w:bookmarkStart w:id="18" w:name="专利"/>
      <w:bookmarkEnd w:id="7"/>
      <w:bookmarkEnd w:id="15"/>
      <w:bookmarkEnd w:id="17"/>
      <w:proofErr w:type="spellStart"/>
      <w:r>
        <w:t>专利</w:t>
      </w:r>
      <w:proofErr w:type="spellEnd"/>
      <w:r>
        <w:fldChar w:fldCharType="begin"/>
      </w:r>
      <w:r>
        <w:instrText xml:space="preserve"> HYPERLINK \l "</w:instrText>
      </w:r>
      <w:r>
        <w:instrText>专利</w:instrText>
      </w:r>
      <w:r>
        <w:instrText xml:space="preserve">" \h </w:instrText>
      </w:r>
      <w:r>
        <w:fldChar w:fldCharType="separate"/>
      </w:r>
      <w:r>
        <w:fldChar w:fldCharType="end"/>
      </w:r>
    </w:p>
    <w:p w:rsidR="00EA716D" w:rsidRDefault="005821DA" w:rsidP="004F2472">
      <w:pPr>
        <w:pStyle w:val="FirstParagraph"/>
        <w:spacing w:before="120" w:after="120"/>
        <w:jc w:val="both"/>
      </w:pPr>
      <w:r>
        <w:t>S</w:t>
      </w:r>
      <w:r>
        <w:t>M4-XTS</w:t>
      </w:r>
      <w:r>
        <w:t>性能提升</w:t>
      </w:r>
    </w:p>
    <w:p w:rsidR="00EA716D" w:rsidRDefault="005821DA" w:rsidP="004F2472">
      <w:pPr>
        <w:pStyle w:val="FirstParagraph"/>
        <w:spacing w:before="120" w:after="120"/>
        <w:jc w:val="both"/>
      </w:pPr>
      <w:r>
        <w:t>AES-</w:t>
      </w:r>
      <w:proofErr w:type="spellStart"/>
      <w:r>
        <w:t>XTS</w:t>
      </w:r>
      <w:r>
        <w:t>性能提升</w:t>
      </w:r>
      <w:proofErr w:type="spellEnd"/>
    </w:p>
    <w:p w:rsidR="00B0173A" w:rsidRDefault="005821DA" w:rsidP="004F2472">
      <w:pPr>
        <w:pStyle w:val="FirstParagraph"/>
        <w:spacing w:before="120" w:after="120"/>
        <w:jc w:val="both"/>
      </w:pPr>
      <w:r>
        <w:t>SM4</w:t>
      </w:r>
      <w:r>
        <w:t>侧信道防护</w:t>
      </w:r>
    </w:p>
    <w:p w:rsidR="00B0173A" w:rsidRDefault="005821DA" w:rsidP="004F2472">
      <w:pPr>
        <w:pStyle w:val="1"/>
      </w:pPr>
      <w:bookmarkStart w:id="19" w:name="在校期间科研成果"/>
      <w:bookmarkEnd w:id="18"/>
      <w:proofErr w:type="spellStart"/>
      <w:r>
        <w:t>在校期间科研成果</w:t>
      </w:r>
      <w:proofErr w:type="spellEnd"/>
      <w:r>
        <w:fldChar w:fldCharType="begin"/>
      </w:r>
      <w:r>
        <w:instrText xml:space="preserve"> HYPERLINK \l "</w:instrText>
      </w:r>
      <w:r>
        <w:instrText>在校期间科研成果</w:instrText>
      </w:r>
      <w:r>
        <w:instrText xml:space="preserve">" \h </w:instrText>
      </w:r>
      <w:r>
        <w:fldChar w:fldCharType="separate"/>
      </w:r>
      <w:r>
        <w:fldChar w:fldCharType="end"/>
      </w:r>
    </w:p>
    <w:p w:rsidR="00EA716D" w:rsidRDefault="005821DA" w:rsidP="004F2472">
      <w:pPr>
        <w:pStyle w:val="FirstParagraph"/>
        <w:spacing w:beforeLines="50" w:before="120" w:afterLines="50" w:after="120"/>
        <w:jc w:val="both"/>
        <w:rPr>
          <w:lang w:eastAsia="zh-CN"/>
        </w:rPr>
      </w:pPr>
      <w:r>
        <w:rPr>
          <w:lang w:eastAsia="zh-CN"/>
        </w:rPr>
        <w:t>[</w:t>
      </w:r>
      <w:r>
        <w:rPr>
          <w:lang w:eastAsia="zh-CN"/>
        </w:rPr>
        <w:t xml:space="preserve">1] </w:t>
      </w:r>
      <w:r>
        <w:rPr>
          <w:lang w:eastAsia="zh-CN"/>
        </w:rPr>
        <w:t>吴万强</w:t>
      </w:r>
      <w:r>
        <w:rPr>
          <w:lang w:eastAsia="zh-CN"/>
        </w:rPr>
        <w:t xml:space="preserve">, </w:t>
      </w:r>
      <w:r>
        <w:rPr>
          <w:lang w:eastAsia="zh-CN"/>
        </w:rPr>
        <w:t>彭良福</w:t>
      </w:r>
      <w:r>
        <w:rPr>
          <w:lang w:eastAsia="zh-CN"/>
        </w:rPr>
        <w:t xml:space="preserve">, </w:t>
      </w:r>
      <w:proofErr w:type="gramStart"/>
      <w:r>
        <w:rPr>
          <w:lang w:eastAsia="zh-CN"/>
        </w:rPr>
        <w:t>甘桂</w:t>
      </w:r>
      <w:proofErr w:type="gramEnd"/>
      <w:r>
        <w:rPr>
          <w:lang w:eastAsia="zh-CN"/>
        </w:rPr>
        <w:t xml:space="preserve">, </w:t>
      </w:r>
      <w:proofErr w:type="gramStart"/>
      <w:r>
        <w:rPr>
          <w:lang w:eastAsia="zh-CN"/>
        </w:rPr>
        <w:t>王逸凡</w:t>
      </w:r>
      <w:proofErr w:type="gramEnd"/>
      <w:r>
        <w:rPr>
          <w:lang w:eastAsia="zh-CN"/>
        </w:rPr>
        <w:t xml:space="preserve">. </w:t>
      </w:r>
      <w:r>
        <w:rPr>
          <w:lang w:eastAsia="zh-CN"/>
        </w:rPr>
        <w:t>基于</w:t>
      </w:r>
      <w:r>
        <w:rPr>
          <w:lang w:eastAsia="zh-CN"/>
        </w:rPr>
        <w:t>SOPC</w:t>
      </w:r>
      <w:r>
        <w:rPr>
          <w:lang w:eastAsia="zh-CN"/>
        </w:rPr>
        <w:t>的实验室负荷智能监测装置</w:t>
      </w:r>
      <w:r>
        <w:rPr>
          <w:lang w:eastAsia="zh-CN"/>
        </w:rPr>
        <w:t xml:space="preserve">[J]. </w:t>
      </w:r>
      <w:r>
        <w:rPr>
          <w:lang w:eastAsia="zh-CN"/>
        </w:rPr>
        <w:t>实验室研究与探索</w:t>
      </w:r>
      <w:r>
        <w:rPr>
          <w:lang w:eastAsia="zh-CN"/>
        </w:rPr>
        <w:t>, 2020,39(6):78-82,107</w:t>
      </w:r>
      <w:r>
        <w:rPr>
          <w:lang w:eastAsia="zh-CN"/>
        </w:rPr>
        <w:t>．</w:t>
      </w:r>
    </w:p>
    <w:p w:rsidR="00EA716D" w:rsidRDefault="005821DA" w:rsidP="004F2472">
      <w:pPr>
        <w:pStyle w:val="FirstParagraph"/>
        <w:spacing w:beforeLines="50" w:before="120" w:afterLines="50" w:after="120"/>
        <w:jc w:val="both"/>
      </w:pPr>
      <w:r>
        <w:t xml:space="preserve">[2] </w:t>
      </w:r>
      <w:proofErr w:type="spellStart"/>
      <w:r>
        <w:t>Wanqiang</w:t>
      </w:r>
      <w:proofErr w:type="spellEnd"/>
      <w:r>
        <w:t xml:space="preserve"> Wu, </w:t>
      </w:r>
      <w:proofErr w:type="spellStart"/>
      <w:r>
        <w:t>Liangfu</w:t>
      </w:r>
      <w:proofErr w:type="spellEnd"/>
      <w:r>
        <w:t xml:space="preserve"> Peng, </w:t>
      </w:r>
      <w:proofErr w:type="gramStart"/>
      <w:r>
        <w:t>Gui</w:t>
      </w:r>
      <w:proofErr w:type="gramEnd"/>
      <w:r>
        <w:t xml:space="preserve"> Gan. Oven Controlled Crystal Oscillator Control Based on BP Neural Network Tuning PID[J]. Frontiers in Signal Processing, 2020, 4(1):22-29.</w:t>
      </w:r>
    </w:p>
    <w:p w:rsidR="00B0173A" w:rsidRDefault="005821DA" w:rsidP="004F2472">
      <w:pPr>
        <w:pStyle w:val="FirstParagraph"/>
        <w:spacing w:beforeLines="50" w:before="120" w:afterLines="50" w:after="120"/>
        <w:jc w:val="both"/>
        <w:rPr>
          <w:lang w:eastAsia="zh-CN"/>
        </w:rPr>
      </w:pPr>
      <w:r>
        <w:rPr>
          <w:lang w:eastAsia="zh-CN"/>
        </w:rPr>
        <w:t xml:space="preserve">[3] </w:t>
      </w:r>
      <w:proofErr w:type="gramStart"/>
      <w:r>
        <w:rPr>
          <w:lang w:eastAsia="zh-CN"/>
        </w:rPr>
        <w:t>甘桂</w:t>
      </w:r>
      <w:proofErr w:type="gramEnd"/>
      <w:r>
        <w:rPr>
          <w:lang w:eastAsia="zh-CN"/>
        </w:rPr>
        <w:t xml:space="preserve">, </w:t>
      </w:r>
      <w:r>
        <w:rPr>
          <w:lang w:eastAsia="zh-CN"/>
        </w:rPr>
        <w:t>彭良福</w:t>
      </w:r>
      <w:r>
        <w:rPr>
          <w:lang w:eastAsia="zh-CN"/>
        </w:rPr>
        <w:t xml:space="preserve">, </w:t>
      </w:r>
      <w:r>
        <w:rPr>
          <w:lang w:eastAsia="zh-CN"/>
        </w:rPr>
        <w:t>吴万强</w:t>
      </w:r>
      <w:r>
        <w:rPr>
          <w:lang w:eastAsia="zh-CN"/>
        </w:rPr>
        <w:t xml:space="preserve">. </w:t>
      </w:r>
      <w:r>
        <w:rPr>
          <w:lang w:eastAsia="zh-CN"/>
        </w:rPr>
        <w:t>基于</w:t>
      </w:r>
      <w:r>
        <w:rPr>
          <w:lang w:eastAsia="zh-CN"/>
        </w:rPr>
        <w:t>GPS</w:t>
      </w:r>
      <w:r>
        <w:rPr>
          <w:lang w:eastAsia="zh-CN"/>
        </w:rPr>
        <w:t>驯服晶振的高精度频差测量</w:t>
      </w:r>
      <w:r>
        <w:rPr>
          <w:lang w:eastAsia="zh-CN"/>
        </w:rPr>
        <w:t xml:space="preserve">[J]. </w:t>
      </w:r>
      <w:r>
        <w:rPr>
          <w:lang w:eastAsia="zh-CN"/>
        </w:rPr>
        <w:t>电子世界</w:t>
      </w:r>
      <w:r>
        <w:rPr>
          <w:lang w:eastAsia="zh-CN"/>
        </w:rPr>
        <w:t>, 2019(14): 82-83.</w:t>
      </w:r>
    </w:p>
    <w:p w:rsidR="00B0173A" w:rsidRDefault="005821DA" w:rsidP="004F2472">
      <w:pPr>
        <w:pStyle w:val="1"/>
      </w:pPr>
      <w:bookmarkStart w:id="20" w:name="自我评价"/>
      <w:bookmarkEnd w:id="19"/>
      <w:proofErr w:type="spellStart"/>
      <w:r>
        <w:t>自我评价</w:t>
      </w:r>
      <w:proofErr w:type="spellEnd"/>
      <w:hyperlink w:anchor="自我评价"/>
    </w:p>
    <w:p w:rsidR="00B0173A" w:rsidRDefault="005821DA" w:rsidP="004F2472">
      <w:pPr>
        <w:pStyle w:val="FirstParagraph"/>
        <w:spacing w:before="120" w:after="120"/>
        <w:jc w:val="both"/>
        <w:rPr>
          <w:lang w:eastAsia="zh-CN"/>
        </w:rPr>
      </w:pPr>
      <w:r>
        <w:rPr>
          <w:lang w:eastAsia="zh-CN"/>
        </w:rPr>
        <w:t>学</w:t>
      </w:r>
      <w:r>
        <w:rPr>
          <w:lang w:eastAsia="zh-CN"/>
        </w:rPr>
        <w:t>习能力强，对新事物保有好奇心，能快速适应新环境；良好的沟通和团队合作能力；能与他人合作，共同完成目标；遇到困难总是相信有办法解决。</w:t>
      </w:r>
      <w:bookmarkEnd w:id="0"/>
      <w:bookmarkEnd w:id="1"/>
      <w:bookmarkEnd w:id="20"/>
    </w:p>
    <w:sectPr w:rsidR="00B0173A" w:rsidSect="00EA716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1DA" w:rsidRDefault="005821DA">
      <w:pPr>
        <w:ind w:firstLine="480"/>
      </w:pPr>
      <w:r>
        <w:separator/>
      </w:r>
    </w:p>
  </w:endnote>
  <w:endnote w:type="continuationSeparator" w:id="0">
    <w:p w:rsidR="005821DA" w:rsidRDefault="005821D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C" w:rsidRDefault="005821DA">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C" w:rsidRPr="0010104C" w:rsidRDefault="005821DA" w:rsidP="0010104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C" w:rsidRDefault="005821DA">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1DA" w:rsidRDefault="005821DA">
      <w:pPr>
        <w:ind w:firstLine="480"/>
      </w:pPr>
      <w:r>
        <w:separator/>
      </w:r>
    </w:p>
  </w:footnote>
  <w:footnote w:type="continuationSeparator" w:id="0">
    <w:p w:rsidR="005821DA" w:rsidRDefault="005821D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C" w:rsidRDefault="005821DA">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C" w:rsidRPr="0010104C" w:rsidRDefault="005821DA" w:rsidP="0010104C">
    <w:pPr>
      <w:pStyle w:val="ae"/>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C" w:rsidRDefault="005821DA">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526E80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CE012C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C643D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7CC842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38E09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CC2083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8CC8F6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94EDF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C65E8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64253B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A5AAE2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7DC9E50"/>
    <w:lvl w:ilvl="0">
      <w:numFmt w:val="bullet"/>
      <w:suff w:val="space"/>
      <w:lvlText w:val="•"/>
      <w:lvlJc w:val="left"/>
      <w:pPr>
        <w:ind w:left="0" w:firstLine="240"/>
      </w:pPr>
      <w:rPr>
        <w:rFonts w:hint="eastAsia"/>
      </w:rPr>
    </w:lvl>
    <w:lvl w:ilvl="1">
      <w:numFmt w:val="bullet"/>
      <w:lvlText w:val="–"/>
      <w:lvlJc w:val="left"/>
      <w:pPr>
        <w:ind w:left="1440" w:hanging="480"/>
      </w:pPr>
      <w:rPr>
        <w:rFonts w:hint="eastAsia"/>
      </w:rPr>
    </w:lvl>
    <w:lvl w:ilvl="2">
      <w:numFmt w:val="bullet"/>
      <w:lvlText w:val="•"/>
      <w:lvlJc w:val="left"/>
      <w:pPr>
        <w:ind w:left="2160" w:hanging="480"/>
      </w:pPr>
      <w:rPr>
        <w:rFonts w:hint="eastAsia"/>
      </w:rPr>
    </w:lvl>
    <w:lvl w:ilvl="3">
      <w:numFmt w:val="bullet"/>
      <w:lvlText w:val="–"/>
      <w:lvlJc w:val="left"/>
      <w:pPr>
        <w:ind w:left="2880" w:hanging="480"/>
      </w:pPr>
      <w:rPr>
        <w:rFonts w:hint="eastAsia"/>
      </w:rPr>
    </w:lvl>
    <w:lvl w:ilvl="4">
      <w:numFmt w:val="bullet"/>
      <w:lvlText w:val="•"/>
      <w:lvlJc w:val="left"/>
      <w:pPr>
        <w:ind w:left="3600" w:hanging="480"/>
      </w:pPr>
      <w:rPr>
        <w:rFonts w:hint="eastAsia"/>
      </w:rPr>
    </w:lvl>
    <w:lvl w:ilvl="5">
      <w:numFmt w:val="bullet"/>
      <w:lvlText w:val="–"/>
      <w:lvlJc w:val="left"/>
      <w:pPr>
        <w:ind w:left="4320" w:hanging="480"/>
      </w:pPr>
      <w:rPr>
        <w:rFonts w:hint="eastAsia"/>
      </w:rPr>
    </w:lvl>
    <w:lvl w:ilvl="6">
      <w:numFmt w:val="bullet"/>
      <w:lvlText w:val="•"/>
      <w:lvlJc w:val="left"/>
      <w:pPr>
        <w:ind w:left="5040" w:hanging="480"/>
      </w:pPr>
      <w:rPr>
        <w:rFonts w:hint="eastAsia"/>
      </w:rPr>
    </w:lvl>
    <w:lvl w:ilvl="7">
      <w:numFmt w:val="bullet"/>
      <w:lvlText w:val="–"/>
      <w:lvlJc w:val="left"/>
      <w:pPr>
        <w:ind w:left="5760" w:hanging="480"/>
      </w:pPr>
      <w:rPr>
        <w:rFonts w:hint="eastAsia"/>
      </w:rPr>
    </w:lvl>
    <w:lvl w:ilvl="8">
      <w:numFmt w:val="bullet"/>
      <w:lvlText w:val="•"/>
      <w:lvlJc w:val="left"/>
      <w:pPr>
        <w:ind w:left="6480" w:hanging="480"/>
      </w:pPr>
      <w:rPr>
        <w:rFonts w:hint="eastAsia"/>
      </w:rPr>
    </w:lvl>
  </w:abstractNum>
  <w:abstractNum w:abstractNumId="12" w15:restartNumberingAfterBreak="0">
    <w:nsid w:val="0C9C7EF2"/>
    <w:multiLevelType w:val="hybridMultilevel"/>
    <w:tmpl w:val="BA5AA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0CD2DE"/>
    <w:multiLevelType w:val="multilevel"/>
    <w:tmpl w:val="49D6F4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DE36BFE"/>
    <w:multiLevelType w:val="hybridMultilevel"/>
    <w:tmpl w:val="D566324C"/>
    <w:lvl w:ilvl="0" w:tplc="0CDA5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DE2F6D"/>
    <w:multiLevelType w:val="multilevel"/>
    <w:tmpl w:val="079423CE"/>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num w:numId="1">
    <w:abstractNumId w:val="13"/>
  </w:num>
  <w:num w:numId="2">
    <w:abstractNumId w:val="1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1"/>
  </w:num>
  <w:num w:numId="15">
    <w:abstractNumId w:val="1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173A"/>
    <w:rsid w:val="00105958"/>
    <w:rsid w:val="004F2472"/>
    <w:rsid w:val="005821DA"/>
    <w:rsid w:val="00B0173A"/>
    <w:rsid w:val="00EA716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FA10"/>
  <w15:docId w15:val="{1FA4B497-F057-44CE-982C-D544EF92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958"/>
    <w:pPr>
      <w:spacing w:after="0"/>
    </w:pPr>
    <w:rPr>
      <w:rFonts w:ascii="Times New Roman" w:hAnsi="Times New Roman"/>
    </w:rPr>
  </w:style>
  <w:style w:type="paragraph" w:styleId="1">
    <w:name w:val="heading 1"/>
    <w:basedOn w:val="a"/>
    <w:next w:val="a0"/>
    <w:uiPriority w:val="9"/>
    <w:qFormat/>
    <w:rsid w:val="004F2472"/>
    <w:pPr>
      <w:keepNext/>
      <w:keepLines/>
      <w:spacing w:beforeLines="50" w:before="120" w:afterLines="50" w:after="120"/>
      <w:jc w:val="both"/>
      <w:outlineLvl w:val="0"/>
    </w:pPr>
    <w:rPr>
      <w:rFonts w:eastAsiaTheme="majorEastAsia" w:cstheme="majorBidi"/>
      <w:b/>
      <w:bCs/>
      <w:sz w:val="28"/>
      <w:szCs w:val="32"/>
      <w:lang w:eastAsia="zh-CN"/>
    </w:rPr>
  </w:style>
  <w:style w:type="paragraph" w:styleId="2">
    <w:name w:val="heading 2"/>
    <w:basedOn w:val="a"/>
    <w:next w:val="a0"/>
    <w:uiPriority w:val="9"/>
    <w:unhideWhenUsed/>
    <w:qFormat/>
    <w:rsid w:val="0006364F"/>
    <w:pPr>
      <w:keepNext/>
      <w:keepLines/>
      <w:numPr>
        <w:ilvl w:val="1"/>
        <w:numId w:val="2"/>
      </w:numPr>
      <w:spacing w:before="200"/>
      <w:outlineLvl w:val="1"/>
    </w:pPr>
    <w:rPr>
      <w:rFonts w:eastAsiaTheme="majorEastAsia" w:cstheme="majorBidi"/>
      <w:b/>
      <w:bCs/>
      <w:sz w:val="28"/>
      <w:szCs w:val="28"/>
    </w:rPr>
  </w:style>
  <w:style w:type="paragraph" w:styleId="3">
    <w:name w:val="heading 3"/>
    <w:basedOn w:val="a"/>
    <w:next w:val="a0"/>
    <w:uiPriority w:val="9"/>
    <w:unhideWhenUsed/>
    <w:qFormat/>
    <w:rsid w:val="006B3725"/>
    <w:pPr>
      <w:keepNext/>
      <w:keepLines/>
      <w:numPr>
        <w:ilvl w:val="2"/>
        <w:numId w:val="2"/>
      </w:numPr>
      <w:spacing w:before="200"/>
      <w:outlineLvl w:val="2"/>
    </w:pPr>
    <w:rPr>
      <w:rFonts w:eastAsiaTheme="majorEastAsia" w:cstheme="majorBidi"/>
      <w:b/>
      <w:bCs/>
    </w:rPr>
  </w:style>
  <w:style w:type="paragraph" w:styleId="4">
    <w:name w:val="heading 4"/>
    <w:basedOn w:val="a"/>
    <w:next w:val="a0"/>
    <w:uiPriority w:val="9"/>
    <w:unhideWhenUsed/>
    <w:qFormat/>
    <w:rsid w:val="006B3725"/>
    <w:pPr>
      <w:keepNext/>
      <w:keepLines/>
      <w:numPr>
        <w:ilvl w:val="3"/>
        <w:numId w:val="2"/>
      </w:numPr>
      <w:spacing w:before="200"/>
      <w:outlineLvl w:val="3"/>
    </w:pPr>
    <w:rPr>
      <w:rFonts w:eastAsiaTheme="majorEastAsia" w:cstheme="majorBidi"/>
      <w:b/>
      <w:bCs/>
    </w:rPr>
  </w:style>
  <w:style w:type="paragraph" w:styleId="5">
    <w:name w:val="heading 5"/>
    <w:basedOn w:val="a"/>
    <w:next w:val="a0"/>
    <w:uiPriority w:val="9"/>
    <w:unhideWhenUsed/>
    <w:qFormat/>
    <w:rsid w:val="006B3725"/>
    <w:pPr>
      <w:keepNext/>
      <w:keepLines/>
      <w:numPr>
        <w:ilvl w:val="4"/>
        <w:numId w:val="2"/>
      </w:numPr>
      <w:spacing w:before="200"/>
      <w:outlineLvl w:val="4"/>
    </w:pPr>
    <w:rPr>
      <w:rFonts w:eastAsiaTheme="majorEastAsia" w:cstheme="majorBidi"/>
      <w:b/>
      <w:iCs/>
    </w:rPr>
  </w:style>
  <w:style w:type="paragraph" w:styleId="6">
    <w:name w:val="heading 6"/>
    <w:basedOn w:val="a"/>
    <w:next w:val="a0"/>
    <w:uiPriority w:val="9"/>
    <w:unhideWhenUsed/>
    <w:qFormat/>
    <w:rsid w:val="006B3725"/>
    <w:pPr>
      <w:keepNext/>
      <w:keepLines/>
      <w:numPr>
        <w:ilvl w:val="5"/>
        <w:numId w:val="2"/>
      </w:numPr>
      <w:spacing w:before="200"/>
      <w:outlineLvl w:val="5"/>
    </w:pPr>
    <w:rPr>
      <w:rFonts w:eastAsiaTheme="majorEastAsia" w:cstheme="majorBidi"/>
      <w:b/>
    </w:rPr>
  </w:style>
  <w:style w:type="paragraph" w:styleId="7">
    <w:name w:val="heading 7"/>
    <w:basedOn w:val="a"/>
    <w:next w:val="a0"/>
    <w:uiPriority w:val="9"/>
    <w:unhideWhenUsed/>
    <w:qFormat/>
    <w:rsid w:val="006B3725"/>
    <w:pPr>
      <w:keepNext/>
      <w:keepLines/>
      <w:numPr>
        <w:ilvl w:val="6"/>
        <w:numId w:val="2"/>
      </w:numPr>
      <w:spacing w:before="200"/>
      <w:outlineLvl w:val="6"/>
    </w:pPr>
    <w:rPr>
      <w:rFonts w:eastAsiaTheme="majorEastAsia" w:cstheme="majorBidi"/>
      <w:b/>
    </w:rPr>
  </w:style>
  <w:style w:type="paragraph" w:styleId="8">
    <w:name w:val="heading 8"/>
    <w:basedOn w:val="a"/>
    <w:next w:val="a0"/>
    <w:uiPriority w:val="9"/>
    <w:unhideWhenUsed/>
    <w:qFormat/>
    <w:rsid w:val="006B3725"/>
    <w:pPr>
      <w:keepNext/>
      <w:keepLines/>
      <w:numPr>
        <w:ilvl w:val="7"/>
        <w:numId w:val="2"/>
      </w:numPr>
      <w:spacing w:before="200"/>
      <w:outlineLvl w:val="7"/>
    </w:pPr>
    <w:rPr>
      <w:rFonts w:eastAsiaTheme="majorEastAsia" w:cstheme="majorBidi"/>
      <w:b/>
    </w:rPr>
  </w:style>
  <w:style w:type="paragraph" w:styleId="9">
    <w:name w:val="heading 9"/>
    <w:basedOn w:val="a"/>
    <w:next w:val="a0"/>
    <w:uiPriority w:val="9"/>
    <w:unhideWhenUsed/>
    <w:qFormat/>
    <w:rsid w:val="006B3725"/>
    <w:pPr>
      <w:keepNext/>
      <w:keepLines/>
      <w:numPr>
        <w:ilvl w:val="8"/>
        <w:numId w:val="2"/>
      </w:numPr>
      <w:spacing w:before="200"/>
      <w:outlineLvl w:val="8"/>
    </w:pPr>
    <w:rPr>
      <w:rFonts w:eastAsiaTheme="majorEastAsia" w:cstheme="majorBidi"/>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105958"/>
    <w:pPr>
      <w:spacing w:before="180" w:after="180"/>
    </w:pPr>
    <w:rPr>
      <w:sz w:val="21"/>
    </w:rPr>
  </w:style>
  <w:style w:type="paragraph" w:customStyle="1" w:styleId="FirstParagraph">
    <w:name w:val="First Paragraph"/>
    <w:basedOn w:val="a0"/>
    <w:next w:val="a0"/>
    <w:qFormat/>
    <w:rsid w:val="004A62CF"/>
  </w:style>
  <w:style w:type="paragraph" w:customStyle="1" w:styleId="Compact">
    <w:name w:val="Compact"/>
    <w:basedOn w:val="a0"/>
    <w:qFormat/>
    <w:rsid w:val="0006364F"/>
    <w:pPr>
      <w:spacing w:before="36" w:after="36"/>
    </w:pPr>
  </w:style>
  <w:style w:type="paragraph" w:styleId="a4">
    <w:name w:val="Title"/>
    <w:basedOn w:val="a"/>
    <w:next w:val="a0"/>
    <w:qFormat/>
    <w:rsid w:val="00E366E6"/>
    <w:pPr>
      <w:keepNext/>
      <w:keepLines/>
      <w:spacing w:before="480" w:after="240"/>
      <w:jc w:val="center"/>
    </w:pPr>
    <w:rPr>
      <w:rFonts w:eastAsiaTheme="majorEastAsia" w:cstheme="majorBidi"/>
      <w:b/>
      <w:bCs/>
      <w:sz w:val="36"/>
      <w:szCs w:val="36"/>
    </w:rPr>
  </w:style>
  <w:style w:type="paragraph" w:styleId="a5">
    <w:name w:val="Subtitle"/>
    <w:basedOn w:val="a4"/>
    <w:next w:val="a0"/>
    <w:qFormat/>
    <w:rsid w:val="00E366E6"/>
    <w:pPr>
      <w:spacing w:before="240"/>
    </w:pPr>
    <w:rPr>
      <w:sz w:val="30"/>
      <w:szCs w:val="30"/>
    </w:rPr>
  </w:style>
  <w:style w:type="paragraph" w:customStyle="1" w:styleId="Author">
    <w:name w:val="Author"/>
    <w:next w:val="a0"/>
    <w:qFormat/>
    <w:rsid w:val="00E366E6"/>
    <w:pPr>
      <w:keepNext/>
      <w:keepLines/>
      <w:jc w:val="center"/>
    </w:pPr>
    <w:rPr>
      <w:rFonts w:ascii="Times New Roman" w:hAnsi="Times New Roman"/>
    </w:rPr>
  </w:style>
  <w:style w:type="paragraph" w:styleId="a6">
    <w:name w:val="Date"/>
    <w:next w:val="a0"/>
    <w:qFormat/>
    <w:rsid w:val="00E366E6"/>
    <w:pPr>
      <w:keepNext/>
      <w:keepLines/>
      <w:jc w:val="center"/>
    </w:pPr>
    <w:rPr>
      <w:rFonts w:ascii="Times New Roman" w:hAnsi="Times New Roman"/>
    </w:r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rsid w:val="00E366E6"/>
    <w:pPr>
      <w:keepNext/>
      <w:keepLines/>
      <w:spacing w:before="100" w:after="300"/>
      <w:jc w:val="center"/>
    </w:pPr>
    <w:rPr>
      <w:szCs w:val="20"/>
    </w:rPr>
  </w:style>
  <w:style w:type="paragraph" w:styleId="a7">
    <w:name w:val="Bibliography"/>
    <w:basedOn w:val="a"/>
    <w:qFormat/>
  </w:style>
  <w:style w:type="paragraph" w:styleId="a8">
    <w:name w:val="Block Text"/>
    <w:basedOn w:val="a0"/>
    <w:next w:val="a0"/>
    <w:uiPriority w:val="9"/>
    <w:unhideWhenUsed/>
    <w:qFormat/>
    <w:rsid w:val="002F5705"/>
    <w:pPr>
      <w:spacing w:before="100" w:after="10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qFormat/>
    <w:rsid w:val="0006364F"/>
    <w:pPr>
      <w:spacing w:line="360" w:lineRule="auto"/>
      <w:jc w:val="center"/>
    </w:pPr>
    <w:rPr>
      <w:b/>
      <w:sz w:val="21"/>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rsid w:val="0006364F"/>
    <w:rPr>
      <w:rFonts w:ascii="Times New Roman" w:hAnsi="Times New Roman"/>
      <w:b/>
      <w:sz w:val="21"/>
    </w:rPr>
  </w:style>
  <w:style w:type="character" w:customStyle="1" w:styleId="VerbatimChar">
    <w:name w:val="Verbatim Char"/>
    <w:basedOn w:val="ab"/>
    <w:link w:val="SourceCode"/>
    <w:rPr>
      <w:rFonts w:ascii="Consolas" w:hAnsi="Consolas"/>
      <w:b/>
      <w:sz w:val="22"/>
    </w:rPr>
  </w:style>
  <w:style w:type="character" w:customStyle="1" w:styleId="SectionNumber">
    <w:name w:val="Section Number"/>
    <w:basedOn w:val="ab"/>
    <w:rPr>
      <w:rFonts w:ascii="Times New Roman" w:hAnsi="Times New Roman"/>
      <w:b/>
      <w:sz w:val="21"/>
    </w:rPr>
  </w:style>
  <w:style w:type="character" w:styleId="ac">
    <w:name w:val="footnote reference"/>
    <w:basedOn w:val="ab"/>
    <w:rPr>
      <w:rFonts w:ascii="Times New Roman" w:hAnsi="Times New Roman"/>
      <w:b/>
      <w:sz w:val="21"/>
      <w:vertAlign w:val="superscript"/>
    </w:rPr>
  </w:style>
  <w:style w:type="character" w:styleId="ad">
    <w:name w:val="Hyperlink"/>
    <w:basedOn w:val="ab"/>
    <w:rPr>
      <w:rFonts w:ascii="Times New Roman" w:hAnsi="Times New Roman"/>
      <w:b/>
      <w:color w:val="4F81BD" w:themeColor="accent1"/>
      <w:sz w:val="21"/>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ae">
    <w:name w:val="header"/>
    <w:basedOn w:val="a"/>
    <w:link w:val="af"/>
    <w:unhideWhenUsed/>
    <w:rsid w:val="005720C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5720C6"/>
    <w:rPr>
      <w:sz w:val="18"/>
      <w:szCs w:val="18"/>
    </w:rPr>
  </w:style>
  <w:style w:type="paragraph" w:styleId="af0">
    <w:name w:val="footer"/>
    <w:basedOn w:val="a"/>
    <w:link w:val="af1"/>
    <w:unhideWhenUsed/>
    <w:rsid w:val="005720C6"/>
    <w:pPr>
      <w:tabs>
        <w:tab w:val="center" w:pos="4153"/>
        <w:tab w:val="right" w:pos="8306"/>
      </w:tabs>
      <w:snapToGrid w:val="0"/>
    </w:pPr>
    <w:rPr>
      <w:sz w:val="18"/>
      <w:szCs w:val="18"/>
    </w:rPr>
  </w:style>
  <w:style w:type="character" w:customStyle="1" w:styleId="af1">
    <w:name w:val="页脚 字符"/>
    <w:basedOn w:val="a1"/>
    <w:link w:val="af0"/>
    <w:rsid w:val="005720C6"/>
    <w:rPr>
      <w:sz w:val="18"/>
      <w:szCs w:val="18"/>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b/>
      <w:color w:val="902000"/>
      <w:sz w:val="22"/>
    </w:rPr>
  </w:style>
  <w:style w:type="character" w:customStyle="1" w:styleId="DecValTok">
    <w:name w:val="DecValTok"/>
    <w:basedOn w:val="VerbatimChar"/>
    <w:rPr>
      <w:rFonts w:ascii="Consolas" w:hAnsi="Consolas"/>
      <w:b/>
      <w:color w:val="40A070"/>
      <w:sz w:val="22"/>
    </w:rPr>
  </w:style>
  <w:style w:type="character" w:customStyle="1" w:styleId="BaseNTok">
    <w:name w:val="BaseNTok"/>
    <w:basedOn w:val="VerbatimChar"/>
    <w:rPr>
      <w:rFonts w:ascii="Consolas" w:hAnsi="Consolas"/>
      <w:b/>
      <w:color w:val="40A070"/>
      <w:sz w:val="22"/>
    </w:rPr>
  </w:style>
  <w:style w:type="character" w:customStyle="1" w:styleId="FloatTok">
    <w:name w:val="FloatTok"/>
    <w:basedOn w:val="VerbatimChar"/>
    <w:rPr>
      <w:rFonts w:ascii="Consolas" w:hAnsi="Consolas"/>
      <w:b/>
      <w:color w:val="40A070"/>
      <w:sz w:val="22"/>
    </w:rPr>
  </w:style>
  <w:style w:type="character" w:customStyle="1" w:styleId="ConstantTok">
    <w:name w:val="ConstantTok"/>
    <w:basedOn w:val="VerbatimChar"/>
    <w:rPr>
      <w:rFonts w:ascii="Consolas" w:hAnsi="Consolas"/>
      <w:b/>
      <w:color w:val="880000"/>
      <w:sz w:val="22"/>
    </w:rPr>
  </w:style>
  <w:style w:type="character" w:customStyle="1" w:styleId="CharTok">
    <w:name w:val="CharTok"/>
    <w:basedOn w:val="VerbatimChar"/>
    <w:rPr>
      <w:rFonts w:ascii="Consolas" w:hAnsi="Consolas"/>
      <w:b/>
      <w:color w:val="4070A0"/>
      <w:sz w:val="22"/>
    </w:rPr>
  </w:style>
  <w:style w:type="character" w:customStyle="1" w:styleId="SpecialCharTok">
    <w:name w:val="SpecialCharTok"/>
    <w:basedOn w:val="VerbatimChar"/>
    <w:rPr>
      <w:rFonts w:ascii="Consolas" w:hAnsi="Consolas"/>
      <w:b/>
      <w:color w:val="4070A0"/>
      <w:sz w:val="22"/>
    </w:rPr>
  </w:style>
  <w:style w:type="character" w:customStyle="1" w:styleId="StringTok">
    <w:name w:val="StringTok"/>
    <w:basedOn w:val="VerbatimChar"/>
    <w:rPr>
      <w:rFonts w:ascii="Consolas" w:hAnsi="Consolas"/>
      <w:b/>
      <w:color w:val="4070A0"/>
      <w:sz w:val="22"/>
    </w:rPr>
  </w:style>
  <w:style w:type="character" w:customStyle="1" w:styleId="VerbatimStringTok">
    <w:name w:val="VerbatimStringTok"/>
    <w:basedOn w:val="VerbatimChar"/>
    <w:rPr>
      <w:rFonts w:ascii="Consolas" w:hAnsi="Consolas"/>
      <w:b/>
      <w:color w:val="4070A0"/>
      <w:sz w:val="22"/>
    </w:rPr>
  </w:style>
  <w:style w:type="character" w:customStyle="1" w:styleId="SpecialStringTok">
    <w:name w:val="SpecialStringTok"/>
    <w:basedOn w:val="VerbatimChar"/>
    <w:rPr>
      <w:rFonts w:ascii="Consolas" w:hAnsi="Consolas"/>
      <w:b/>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b/>
      <w:i/>
      <w:color w:val="60A0B0"/>
      <w:sz w:val="22"/>
    </w:rPr>
  </w:style>
  <w:style w:type="character" w:customStyle="1" w:styleId="DocumentationTok">
    <w:name w:val="DocumentationTok"/>
    <w:basedOn w:val="VerbatimChar"/>
    <w:rPr>
      <w:rFonts w:ascii="Consolas" w:hAnsi="Consolas"/>
      <w:b/>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b/>
      <w:color w:val="007020"/>
      <w:sz w:val="22"/>
    </w:rPr>
  </w:style>
  <w:style w:type="character" w:customStyle="1" w:styleId="FunctionTok">
    <w:name w:val="FunctionTok"/>
    <w:basedOn w:val="VerbatimChar"/>
    <w:rPr>
      <w:rFonts w:ascii="Consolas" w:hAnsi="Consolas"/>
      <w:b/>
      <w:color w:val="06287E"/>
      <w:sz w:val="22"/>
    </w:rPr>
  </w:style>
  <w:style w:type="character" w:customStyle="1" w:styleId="VariableTok">
    <w:name w:val="VariableTok"/>
    <w:basedOn w:val="VerbatimChar"/>
    <w:rPr>
      <w:rFonts w:ascii="Consolas" w:hAnsi="Consolas"/>
      <w:b/>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b/>
      <w:color w:val="666666"/>
      <w:sz w:val="22"/>
    </w:rPr>
  </w:style>
  <w:style w:type="character" w:customStyle="1" w:styleId="BuiltInTok">
    <w:name w:val="BuiltInTok"/>
    <w:basedOn w:val="VerbatimChar"/>
    <w:rPr>
      <w:rFonts w:ascii="Consolas" w:hAnsi="Consolas"/>
      <w:b/>
      <w:color w:val="008000"/>
      <w:sz w:val="22"/>
    </w:rPr>
  </w:style>
  <w:style w:type="character" w:customStyle="1" w:styleId="ExtensionTok">
    <w:name w:val="ExtensionTok"/>
    <w:basedOn w:val="VerbatimChar"/>
    <w:rPr>
      <w:rFonts w:ascii="Consolas" w:hAnsi="Consolas"/>
      <w:b/>
      <w:sz w:val="22"/>
    </w:rPr>
  </w:style>
  <w:style w:type="character" w:customStyle="1" w:styleId="PreprocessorTok">
    <w:name w:val="PreprocessorTok"/>
    <w:basedOn w:val="VerbatimChar"/>
    <w:rPr>
      <w:rFonts w:ascii="Consolas" w:hAnsi="Consolas"/>
      <w:b/>
      <w:color w:val="BC7A00"/>
      <w:sz w:val="22"/>
    </w:rPr>
  </w:style>
  <w:style w:type="character" w:customStyle="1" w:styleId="AttributeTok">
    <w:name w:val="AttributeTok"/>
    <w:basedOn w:val="VerbatimChar"/>
    <w:rPr>
      <w:rFonts w:ascii="Consolas" w:hAnsi="Consolas"/>
      <w:b/>
      <w:color w:val="7D9029"/>
      <w:sz w:val="22"/>
    </w:rPr>
  </w:style>
  <w:style w:type="character" w:customStyle="1" w:styleId="RegionMarkerTok">
    <w:name w:val="RegionMarkerTok"/>
    <w:basedOn w:val="VerbatimChar"/>
    <w:rPr>
      <w:rFonts w:ascii="Consolas" w:hAnsi="Consolas"/>
      <w:b/>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Resume_240505</dc:title>
  <dc:creator/>
  <cp:keywords/>
  <cp:lastModifiedBy>吴万强</cp:lastModifiedBy>
  <cp:revision>3</cp:revision>
  <dcterms:created xsi:type="dcterms:W3CDTF">2024-05-06T11:07:00Z</dcterms:created>
  <dcterms:modified xsi:type="dcterms:W3CDTF">2024-05-06T11:24:00Z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VNote</vt:lpwstr>
  </property>
</Properties>
</file>