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457325" cy="707603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7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Project Management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Bill Splitter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D2.3.3 - Milestone M2.3 Report </w:t>
        <w:br w:type="textWrapping"/>
        <w:t xml:space="preserve">(Relatório de Milestone M2.3)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Ruben Marques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rubenantoniomarques@gmail.com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Paulo Dias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dias.pauloalex@gmail.com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Sérgio Soares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smcsoares20@gmail.com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Rui Mota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ruifilipetmota@gmail.com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Publicado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principais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v0.1, 18 de Dezembro, Rui Mota, explicitação dos resultados alcançados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18 de Dezembro, Rui Mota, tarefas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v1.0, 18 de Dezembro, Rui Mota, versão publicada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p6vhjj1waf42" w:id="0"/>
      <w:bookmarkEnd w:id="0"/>
      <w:r w:rsidDel="00000000" w:rsidR="00000000" w:rsidRPr="00000000">
        <w:rPr>
          <w:rtl w:val="0"/>
        </w:rPr>
        <w:t xml:space="preserve">1. Objetivos da Fase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fase tem como objetivo o encerramento da fase de desenvolvimento do projeto, tendo como  principais objetivos o teste de tudo o que estava presente no Plano de Testes de Aceitação, assim como a verificação do cumprimento e respeito às métricas descritas no Plano de Garantia de Qualidade.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3boe5pegif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ov11683j1i" w:id="2"/>
      <w:bookmarkEnd w:id="2"/>
      <w:r w:rsidDel="00000000" w:rsidR="00000000" w:rsidRPr="00000000">
        <w:rPr>
          <w:rtl w:val="0"/>
        </w:rPr>
        <w:t xml:space="preserve">2. Tarefas realizadas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825"/>
        <w:gridCol w:w="855"/>
        <w:tblGridChange w:id="0">
          <w:tblGrid>
            <w:gridCol w:w="1680"/>
            <w:gridCol w:w="6825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 de aceitação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Contingência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Assessment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18/12/2019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D2.3.3  Milestone Report 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(budget: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lrvbz5roazw" w:id="3"/>
      <w:bookmarkEnd w:id="3"/>
      <w:r w:rsidDel="00000000" w:rsidR="00000000" w:rsidRPr="00000000">
        <w:rPr>
          <w:rtl w:val="0"/>
        </w:rPr>
        <w:t xml:space="preserve">2. Resultados conseguidos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, 18/12/2019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Team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Acceptance Test Plan</w:t>
        </w:r>
      </w:hyperlink>
      <w:r w:rsidDel="00000000" w:rsidR="00000000" w:rsidRPr="00000000">
        <w:rPr>
          <w:rtl w:val="0"/>
        </w:rPr>
        <w:t xml:space="preserve">,  18/12/2019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Quality Assessment Report</w:t>
        </w:r>
      </w:hyperlink>
      <w:r w:rsidDel="00000000" w:rsidR="00000000" w:rsidRPr="00000000">
        <w:rPr>
          <w:rtl w:val="0"/>
        </w:rPr>
        <w:t xml:space="preserve">, 18/12/19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kpxpl5u2kkl" w:id="4"/>
      <w:bookmarkEnd w:id="4"/>
      <w:r w:rsidDel="00000000" w:rsidR="00000000" w:rsidRPr="00000000">
        <w:rPr>
          <w:rtl w:val="0"/>
        </w:rPr>
        <w:t xml:space="preserve">3. Planeado mas não conseguido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 ocorrência dos Riscos RS-1 e RS-2 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Risk Plan</w:t>
        </w:r>
      </w:hyperlink>
      <w:r w:rsidDel="00000000" w:rsidR="00000000" w:rsidRPr="00000000">
        <w:rPr>
          <w:rtl w:val="0"/>
        </w:rPr>
        <w:t xml:space="preserve">) foi necessário aplicar as ações de mitigação previamente planeadas para os corrigir o que levou a que fosse utilizado um esforço superior ao previsto, não sendo assim possível concluir os testes de integração.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m13ufww0nv" w:id="5"/>
      <w:bookmarkEnd w:id="5"/>
      <w:r w:rsidDel="00000000" w:rsidR="00000000" w:rsidRPr="00000000">
        <w:rPr>
          <w:rtl w:val="0"/>
        </w:rPr>
        <w:t xml:space="preserve">4. Análise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8box9s456g5" w:id="6"/>
      <w:bookmarkEnd w:id="6"/>
      <w:r w:rsidDel="00000000" w:rsidR="00000000" w:rsidRPr="00000000">
        <w:rPr>
          <w:rtl w:val="0"/>
        </w:rPr>
        <w:t xml:space="preserve">4.1 O que correu bem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Colocação em prática eficaz do plano de contingência previamente definido no Risk Plan (Riscos 1 e 2).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qz3p8cn8fmj" w:id="7"/>
      <w:bookmarkEnd w:id="7"/>
      <w:r w:rsidDel="00000000" w:rsidR="00000000" w:rsidRPr="00000000">
        <w:rPr>
          <w:rtl w:val="0"/>
        </w:rPr>
        <w:t xml:space="preserve">4.2 O que correu mal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unitários da interface e da comunicação não foram automatizados.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integração não ocorreram de forma a dar lugar ao plano de contingência dos dos dois principais riscos.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de aceitação não foram automatizados.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view/lei-gps1920-g31/home" TargetMode="External"/><Relationship Id="rId10" Type="http://schemas.openxmlformats.org/officeDocument/2006/relationships/hyperlink" Target="mailto:ruifilipetmota@gmail.com" TargetMode="External"/><Relationship Id="rId13" Type="http://schemas.openxmlformats.org/officeDocument/2006/relationships/hyperlink" Target="https://docs.google.com/document/d/1fjWJwnXTSyLaumv694DeiARm2aPEjxpOOdAm6MQspeM/edit?usp=sharing" TargetMode="External"/><Relationship Id="rId12" Type="http://schemas.openxmlformats.org/officeDocument/2006/relationships/hyperlink" Target="https://docs.google.com/document/d/171hXxZgM8SyeAVnW9n9GlgPaAZyRwySR6JJQxO6-EJ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mcsoares20@gmail.com" TargetMode="External"/><Relationship Id="rId15" Type="http://schemas.openxmlformats.org/officeDocument/2006/relationships/hyperlink" Target="https://docs.google.com/document/d/1vTCMrS7wEmEW66sota9xDxM7nio5tzp4_LhfDTKTbDQ/edit?usp=sharing" TargetMode="External"/><Relationship Id="rId14" Type="http://schemas.openxmlformats.org/officeDocument/2006/relationships/hyperlink" Target="https://docs.google.com/document/d/171hXxZgM8SyeAVnW9n9GlgPaAZyRwySR6JJQxO6-EJQ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uifilipetmota@gmail.com" TargetMode="External"/><Relationship Id="rId8" Type="http://schemas.openxmlformats.org/officeDocument/2006/relationships/hyperlink" Target="mailto:dias.paulo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