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#11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11/12/2019,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Ruben Marques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Nuno Santos (nuno.santos@isec.pt), Cliente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Rui Mota, membro da equipa, Anotador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Paulo Dias, membro da equipa, Moderador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Sérgio Soares, membro da equipa, Time Keeper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Rubén Marques, membro da equipa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desenvolvimentos semanais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Início da reunião (2 min)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(2 min)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Sad (10 min)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 (2min)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 da aplicação (8 min)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SAD fechado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Alterar aplicação de acordo com o plano de riscos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Mencionar no milestone os riscos que ocorreram e os planos de contingência.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Mencionar possíveis soluções, ainda que se abdique de tempo de testes de e de outras coisas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ita7w69iy0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hamegz7gxww" w:id="2"/>
      <w:bookmarkEnd w:id="2"/>
      <w:r w:rsidDel="00000000" w:rsidR="00000000" w:rsidRPr="00000000">
        <w:rPr>
          <w:rtl w:val="0"/>
        </w:rPr>
        <w:t xml:space="preserve">Lista de Ações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[A-1] -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nqgkpgsf2yz" w:id="3"/>
      <w:bookmarkEnd w:id="3"/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18/12/2019,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