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82EC2" w14:textId="38618CAD" w:rsidR="00C41DD5" w:rsidRPr="00B82302" w:rsidRDefault="00C41DD5" w:rsidP="00E306B2">
      <w:pPr>
        <w:spacing w:line="26" w:lineRule="atLeast"/>
        <w:jc w:val="center"/>
        <w:rPr>
          <w:rFonts w:ascii="Times New Roman" w:hAnsi="Times New Roman" w:cs="Times New Roman"/>
          <w:b/>
          <w:bCs/>
          <w:sz w:val="28"/>
          <w:szCs w:val="28"/>
        </w:rPr>
      </w:pPr>
      <w:bookmarkStart w:id="0" w:name="_heading=h.knjw08nw3mgf" w:colFirst="0" w:colLast="0"/>
      <w:bookmarkEnd w:id="0"/>
      <w:r w:rsidRPr="00B82302">
        <w:rPr>
          <w:rFonts w:ascii="Times New Roman" w:hAnsi="Times New Roman" w:cs="Times New Roman"/>
          <w:b/>
          <w:bCs/>
          <w:sz w:val="28"/>
          <w:szCs w:val="28"/>
        </w:rPr>
        <w:t>TRƯỜNG ĐẠI HỌC CÔNG NGHỆ</w:t>
      </w:r>
    </w:p>
    <w:p w14:paraId="1A46C0E4" w14:textId="77777777" w:rsidR="00C41DD5" w:rsidRPr="00B82302" w:rsidRDefault="00C41DD5" w:rsidP="00E306B2">
      <w:pPr>
        <w:spacing w:line="26" w:lineRule="atLeast"/>
        <w:jc w:val="center"/>
        <w:rPr>
          <w:rFonts w:ascii="Times New Roman" w:hAnsi="Times New Roman" w:cs="Times New Roman"/>
          <w:b/>
          <w:bCs/>
          <w:sz w:val="28"/>
          <w:szCs w:val="28"/>
        </w:rPr>
      </w:pPr>
      <w:r w:rsidRPr="00B82302">
        <w:rPr>
          <w:rFonts w:ascii="Times New Roman" w:hAnsi="Times New Roman" w:cs="Times New Roman"/>
          <w:b/>
          <w:bCs/>
          <w:sz w:val="28"/>
          <w:szCs w:val="28"/>
        </w:rPr>
        <w:t>ĐẠI HỌC QUỐC GIA HÀ NỘI</w:t>
      </w:r>
    </w:p>
    <w:p w14:paraId="27629A56" w14:textId="415FA648" w:rsidR="00C41DD5" w:rsidRPr="00B82302" w:rsidRDefault="00C41DD5" w:rsidP="00E306B2">
      <w:pPr>
        <w:spacing w:line="26" w:lineRule="atLeast"/>
        <w:jc w:val="center"/>
        <w:rPr>
          <w:rFonts w:ascii="Times New Roman" w:hAnsi="Times New Roman" w:cs="Times New Roman"/>
          <w:b/>
          <w:bCs/>
          <w:sz w:val="36"/>
          <w:szCs w:val="36"/>
        </w:rPr>
      </w:pPr>
    </w:p>
    <w:p w14:paraId="0CC78EDE" w14:textId="77777777" w:rsidR="00C41DD5" w:rsidRPr="00B82302" w:rsidRDefault="00C41DD5" w:rsidP="00E306B2">
      <w:pPr>
        <w:spacing w:line="26" w:lineRule="atLeast"/>
        <w:jc w:val="center"/>
        <w:rPr>
          <w:rFonts w:ascii="Times New Roman" w:hAnsi="Times New Roman" w:cs="Times New Roman"/>
        </w:rPr>
      </w:pPr>
      <w:r w:rsidRPr="00B82302">
        <w:rPr>
          <w:rFonts w:ascii="Times New Roman" w:hAnsi="Times New Roman" w:cs="Times New Roman"/>
          <w:noProof/>
        </w:rPr>
        <w:drawing>
          <wp:inline distT="0" distB="0" distL="0" distR="0" wp14:anchorId="2922D777" wp14:editId="38B0A6B4">
            <wp:extent cx="2362200" cy="2362200"/>
            <wp:effectExtent l="0" t="0" r="0" b="0"/>
            <wp:docPr id="18" name="Picture 18" descr="Vector Logo] Trường Đại Học Công Nghệ - UET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tor Logo] Trường Đại Học Công Nghệ - UET - Download Định Dạng EPS, SVG  Cho AI, Corel » Hải Triề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inline>
        </w:drawing>
      </w:r>
    </w:p>
    <w:p w14:paraId="5EC081E9" w14:textId="77777777" w:rsidR="00C41DD5" w:rsidRPr="00B82302" w:rsidRDefault="00C41DD5" w:rsidP="00E306B2">
      <w:pPr>
        <w:spacing w:line="26" w:lineRule="atLeast"/>
        <w:jc w:val="center"/>
        <w:rPr>
          <w:rFonts w:ascii="Times New Roman" w:hAnsi="Times New Roman" w:cs="Times New Roman"/>
        </w:rPr>
      </w:pPr>
    </w:p>
    <w:p w14:paraId="1A44A861" w14:textId="592E8547" w:rsidR="00C41DD5" w:rsidRPr="00B82302" w:rsidRDefault="00DE3110" w:rsidP="00E306B2">
      <w:pPr>
        <w:pStyle w:val="NormalWeb"/>
        <w:spacing w:before="240" w:beforeAutospacing="0" w:after="240" w:afterAutospacing="0" w:line="26" w:lineRule="atLeast"/>
        <w:jc w:val="center"/>
        <w:rPr>
          <w:sz w:val="36"/>
          <w:szCs w:val="36"/>
        </w:rPr>
      </w:pPr>
      <w:r>
        <w:rPr>
          <w:b/>
          <w:bCs/>
          <w:color w:val="000000"/>
          <w:sz w:val="36"/>
          <w:szCs w:val="36"/>
        </w:rPr>
        <w:t>XỬ LÝ ẢNH</w:t>
      </w:r>
    </w:p>
    <w:p w14:paraId="56FC57D2" w14:textId="68BBD05A" w:rsidR="00C41DD5" w:rsidRPr="00B82302" w:rsidRDefault="00C41DD5" w:rsidP="00E306B2">
      <w:pPr>
        <w:pStyle w:val="NormalWeb"/>
        <w:spacing w:before="240" w:beforeAutospacing="0" w:after="240" w:afterAutospacing="0" w:line="26" w:lineRule="atLeast"/>
        <w:jc w:val="center"/>
        <w:rPr>
          <w:sz w:val="36"/>
          <w:szCs w:val="36"/>
        </w:rPr>
      </w:pPr>
      <w:r w:rsidRPr="00B82302">
        <w:rPr>
          <w:b/>
          <w:bCs/>
          <w:color w:val="000000"/>
          <w:sz w:val="36"/>
          <w:szCs w:val="36"/>
        </w:rPr>
        <w:t xml:space="preserve">ĐỀ TÀI: </w:t>
      </w:r>
    </w:p>
    <w:p w14:paraId="29C1F12D" w14:textId="77777777" w:rsidR="00C41DD5" w:rsidRPr="00B82302" w:rsidRDefault="00C41DD5" w:rsidP="00E306B2">
      <w:pPr>
        <w:spacing w:line="26" w:lineRule="atLeast"/>
        <w:jc w:val="center"/>
        <w:rPr>
          <w:rFonts w:ascii="Times New Roman" w:hAnsi="Times New Roman" w:cs="Times New Roman"/>
          <w:b/>
          <w:bCs/>
          <w:sz w:val="36"/>
          <w:szCs w:val="36"/>
        </w:rPr>
      </w:pPr>
    </w:p>
    <w:p w14:paraId="104E15AE" w14:textId="77777777" w:rsidR="00C41DD5" w:rsidRPr="00B82302" w:rsidRDefault="00C41DD5" w:rsidP="00E306B2">
      <w:pPr>
        <w:spacing w:line="26" w:lineRule="atLeast"/>
        <w:jc w:val="center"/>
        <w:rPr>
          <w:rFonts w:ascii="Times New Roman" w:hAnsi="Times New Roman" w:cs="Times New Roman"/>
          <w:b/>
          <w:bCs/>
          <w:sz w:val="36"/>
          <w:szCs w:val="36"/>
        </w:rPr>
      </w:pPr>
    </w:p>
    <w:p w14:paraId="58849031" w14:textId="08350B8D" w:rsidR="00C41DD5" w:rsidRPr="00B82302" w:rsidRDefault="00C41DD5" w:rsidP="00DE3110">
      <w:pPr>
        <w:spacing w:line="26" w:lineRule="atLeast"/>
        <w:jc w:val="center"/>
        <w:rPr>
          <w:rFonts w:ascii="Times New Roman" w:hAnsi="Times New Roman" w:cs="Times New Roman"/>
          <w:sz w:val="28"/>
          <w:szCs w:val="28"/>
        </w:rPr>
      </w:pPr>
      <w:r w:rsidRPr="00B82302">
        <w:rPr>
          <w:rFonts w:ascii="Times New Roman" w:hAnsi="Times New Roman" w:cs="Times New Roman"/>
          <w:b/>
          <w:bCs/>
          <w:sz w:val="36"/>
          <w:szCs w:val="36"/>
        </w:rPr>
        <w:t>Nhóm:</w:t>
      </w:r>
    </w:p>
    <w:p w14:paraId="709C9B90" w14:textId="77777777" w:rsidR="00C41DD5" w:rsidRPr="00B82302" w:rsidRDefault="00C41DD5" w:rsidP="00E306B2">
      <w:pPr>
        <w:spacing w:line="26" w:lineRule="atLeast"/>
        <w:jc w:val="center"/>
        <w:rPr>
          <w:rFonts w:ascii="Times New Roman" w:hAnsi="Times New Roman" w:cs="Times New Roman"/>
          <w:sz w:val="28"/>
          <w:szCs w:val="28"/>
        </w:rPr>
      </w:pPr>
      <w:r w:rsidRPr="00B82302">
        <w:rPr>
          <w:rFonts w:ascii="Times New Roman" w:hAnsi="Times New Roman" w:cs="Times New Roman"/>
          <w:sz w:val="28"/>
          <w:szCs w:val="28"/>
        </w:rPr>
        <w:t>Phạm Nguyễn Tuấn Hoàng</w:t>
      </w:r>
      <w:r w:rsidRPr="00B82302">
        <w:rPr>
          <w:rFonts w:ascii="Times New Roman" w:hAnsi="Times New Roman" w:cs="Times New Roman"/>
          <w:sz w:val="28"/>
          <w:szCs w:val="28"/>
        </w:rPr>
        <w:tab/>
        <w:t>MSV: 20020015</w:t>
      </w:r>
    </w:p>
    <w:p w14:paraId="44F388CF" w14:textId="77777777" w:rsidR="00C41DD5" w:rsidRPr="00B82302" w:rsidRDefault="00C41DD5" w:rsidP="007F5321">
      <w:pPr>
        <w:spacing w:line="26" w:lineRule="atLeast"/>
        <w:rPr>
          <w:rFonts w:ascii="Times New Roman" w:hAnsi="Times New Roman" w:cs="Times New Roman"/>
          <w:sz w:val="28"/>
          <w:szCs w:val="28"/>
        </w:rPr>
      </w:pPr>
    </w:p>
    <w:p w14:paraId="1D939929" w14:textId="77777777" w:rsidR="00F9346F" w:rsidRPr="00B82302" w:rsidRDefault="00F9346F" w:rsidP="00E306B2">
      <w:pPr>
        <w:pStyle w:val="Title"/>
        <w:spacing w:line="26" w:lineRule="atLeast"/>
        <w:jc w:val="center"/>
        <w:rPr>
          <w:rFonts w:ascii="Times New Roman" w:hAnsi="Times New Roman" w:cs="Times New Roman"/>
          <w:b/>
          <w:bCs/>
          <w:sz w:val="24"/>
          <w:szCs w:val="24"/>
        </w:rPr>
      </w:pPr>
    </w:p>
    <w:p w14:paraId="15E41B4A" w14:textId="77777777" w:rsidR="00F9346F" w:rsidRPr="00B82302" w:rsidRDefault="00F9346F" w:rsidP="00E306B2">
      <w:pPr>
        <w:pStyle w:val="Title"/>
        <w:spacing w:line="26" w:lineRule="atLeast"/>
        <w:jc w:val="center"/>
        <w:rPr>
          <w:rFonts w:ascii="Times New Roman" w:hAnsi="Times New Roman" w:cs="Times New Roman"/>
          <w:b/>
          <w:bCs/>
          <w:sz w:val="24"/>
          <w:szCs w:val="24"/>
        </w:rPr>
      </w:pPr>
    </w:p>
    <w:p w14:paraId="385E691C" w14:textId="77777777" w:rsidR="00F9346F" w:rsidRPr="00B82302" w:rsidRDefault="00F9346F" w:rsidP="00E306B2">
      <w:pPr>
        <w:pStyle w:val="Title"/>
        <w:spacing w:line="26" w:lineRule="atLeast"/>
        <w:jc w:val="center"/>
        <w:rPr>
          <w:rFonts w:ascii="Times New Roman" w:hAnsi="Times New Roman" w:cs="Times New Roman"/>
          <w:b/>
          <w:bCs/>
          <w:sz w:val="24"/>
          <w:szCs w:val="24"/>
        </w:rPr>
      </w:pPr>
    </w:p>
    <w:p w14:paraId="45C00559" w14:textId="77777777" w:rsidR="00F9346F" w:rsidRPr="00B82302" w:rsidRDefault="00F9346F" w:rsidP="00E306B2">
      <w:pPr>
        <w:pStyle w:val="Title"/>
        <w:spacing w:line="26" w:lineRule="atLeast"/>
        <w:jc w:val="center"/>
        <w:rPr>
          <w:rFonts w:ascii="Times New Roman" w:hAnsi="Times New Roman" w:cs="Times New Roman"/>
          <w:b/>
          <w:bCs/>
          <w:sz w:val="24"/>
          <w:szCs w:val="24"/>
        </w:rPr>
      </w:pPr>
    </w:p>
    <w:p w14:paraId="174E9C21" w14:textId="77777777" w:rsidR="00F9346F" w:rsidRPr="00B82302" w:rsidRDefault="00F9346F" w:rsidP="00E306B2">
      <w:pPr>
        <w:pStyle w:val="Title"/>
        <w:spacing w:line="26" w:lineRule="atLeast"/>
        <w:jc w:val="center"/>
        <w:rPr>
          <w:rFonts w:ascii="Times New Roman" w:hAnsi="Times New Roman" w:cs="Times New Roman"/>
          <w:b/>
          <w:bCs/>
          <w:sz w:val="24"/>
          <w:szCs w:val="24"/>
        </w:rPr>
      </w:pPr>
    </w:p>
    <w:p w14:paraId="47E19FCD" w14:textId="77777777" w:rsidR="00F9346F" w:rsidRPr="00B82302" w:rsidRDefault="00F9346F" w:rsidP="00E306B2">
      <w:pPr>
        <w:pStyle w:val="Title"/>
        <w:spacing w:line="26" w:lineRule="atLeast"/>
        <w:jc w:val="center"/>
        <w:rPr>
          <w:rFonts w:ascii="Times New Roman" w:hAnsi="Times New Roman" w:cs="Times New Roman"/>
          <w:b/>
          <w:bCs/>
          <w:sz w:val="24"/>
          <w:szCs w:val="24"/>
        </w:rPr>
      </w:pPr>
    </w:p>
    <w:p w14:paraId="1463F846" w14:textId="77777777" w:rsidR="00F9346F" w:rsidRPr="00B82302" w:rsidRDefault="00F9346F" w:rsidP="00E306B2">
      <w:pPr>
        <w:pStyle w:val="Title"/>
        <w:spacing w:line="26" w:lineRule="atLeast"/>
        <w:jc w:val="center"/>
        <w:rPr>
          <w:rFonts w:ascii="Times New Roman" w:hAnsi="Times New Roman" w:cs="Times New Roman"/>
          <w:b/>
          <w:bCs/>
          <w:sz w:val="24"/>
          <w:szCs w:val="24"/>
        </w:rPr>
      </w:pPr>
    </w:p>
    <w:p w14:paraId="3CC4B8C8" w14:textId="77777777" w:rsidR="00F9346F" w:rsidRPr="00B82302" w:rsidRDefault="00F9346F" w:rsidP="00E306B2">
      <w:pPr>
        <w:pStyle w:val="Title"/>
        <w:spacing w:line="26" w:lineRule="atLeast"/>
        <w:jc w:val="center"/>
        <w:rPr>
          <w:rFonts w:ascii="Times New Roman" w:hAnsi="Times New Roman" w:cs="Times New Roman"/>
          <w:b/>
          <w:bCs/>
          <w:sz w:val="24"/>
          <w:szCs w:val="24"/>
        </w:rPr>
      </w:pPr>
    </w:p>
    <w:p w14:paraId="0D60703F" w14:textId="77777777" w:rsidR="00F9346F" w:rsidRPr="00B82302" w:rsidRDefault="00F9346F" w:rsidP="00E306B2">
      <w:pPr>
        <w:pStyle w:val="Title"/>
        <w:spacing w:line="26" w:lineRule="atLeast"/>
        <w:jc w:val="center"/>
        <w:rPr>
          <w:rFonts w:ascii="Times New Roman" w:hAnsi="Times New Roman" w:cs="Times New Roman"/>
          <w:b/>
          <w:bCs/>
          <w:sz w:val="24"/>
          <w:szCs w:val="24"/>
        </w:rPr>
      </w:pPr>
    </w:p>
    <w:p w14:paraId="7580C56F" w14:textId="7608E78D" w:rsidR="00F9346F" w:rsidRDefault="00F9346F" w:rsidP="00E306B2">
      <w:pPr>
        <w:pStyle w:val="Title"/>
        <w:spacing w:line="26" w:lineRule="atLeast"/>
        <w:jc w:val="center"/>
        <w:rPr>
          <w:rFonts w:ascii="Times New Roman" w:hAnsi="Times New Roman" w:cs="Times New Roman"/>
          <w:b/>
          <w:bCs/>
          <w:sz w:val="24"/>
          <w:szCs w:val="24"/>
        </w:rPr>
      </w:pPr>
    </w:p>
    <w:p w14:paraId="4EA8096D" w14:textId="1F7E8885" w:rsidR="00DE3110" w:rsidRDefault="00DE3110" w:rsidP="00DE3110"/>
    <w:p w14:paraId="54481BB3" w14:textId="6D5B8382" w:rsidR="00DE3110" w:rsidRDefault="00DE3110" w:rsidP="00DE3110"/>
    <w:p w14:paraId="6AD0F820" w14:textId="6DCBE506" w:rsidR="00DE3110" w:rsidRDefault="00DE3110" w:rsidP="00DE3110"/>
    <w:p w14:paraId="421E0BB2" w14:textId="15B37087" w:rsidR="00DE3110" w:rsidRDefault="00DE3110" w:rsidP="00DE3110"/>
    <w:p w14:paraId="1FF09BC0" w14:textId="77777777" w:rsidR="00DE3110" w:rsidRPr="00DE3110" w:rsidRDefault="00DE3110" w:rsidP="00DE3110"/>
    <w:p w14:paraId="0AA9E59A" w14:textId="77777777" w:rsidR="00347FA8" w:rsidRPr="00B82302" w:rsidRDefault="00C41DD5" w:rsidP="00E306B2">
      <w:pPr>
        <w:pStyle w:val="Title"/>
        <w:spacing w:line="26" w:lineRule="atLeast"/>
        <w:jc w:val="center"/>
        <w:rPr>
          <w:rFonts w:ascii="Times New Roman" w:eastAsia="Times New Roman" w:hAnsi="Times New Roman" w:cs="Times New Roman"/>
          <w:sz w:val="24"/>
          <w:szCs w:val="24"/>
        </w:rPr>
      </w:pPr>
      <w:r w:rsidRPr="00B82302">
        <w:rPr>
          <w:rFonts w:ascii="Times New Roman" w:hAnsi="Times New Roman" w:cs="Times New Roman"/>
          <w:b/>
          <w:bCs/>
          <w:sz w:val="24"/>
          <w:szCs w:val="24"/>
        </w:rPr>
        <w:t>HÀ NỘI - 2022</w:t>
      </w:r>
      <w:bookmarkStart w:id="1" w:name="_heading=h.g7l4lomxhdlj" w:colFirst="0" w:colLast="0"/>
      <w:bookmarkEnd w:id="1"/>
      <w:r w:rsidRPr="00B82302">
        <w:rPr>
          <w:rFonts w:ascii="Times New Roman" w:eastAsia="Times New Roman" w:hAnsi="Times New Roman" w:cs="Times New Roman"/>
          <w:b/>
          <w:sz w:val="40"/>
          <w:szCs w:val="40"/>
        </w:rPr>
        <w:br w:type="page"/>
      </w:r>
    </w:p>
    <w:sdt>
      <w:sdtPr>
        <w:rPr>
          <w:rFonts w:asciiTheme="minorHAnsi" w:eastAsiaTheme="minorHAnsi" w:hAnsiTheme="minorHAnsi" w:cs="Times New Roman"/>
          <w:b w:val="0"/>
          <w:color w:val="auto"/>
          <w:sz w:val="22"/>
          <w:szCs w:val="22"/>
        </w:rPr>
        <w:id w:val="558912938"/>
        <w:docPartObj>
          <w:docPartGallery w:val="Table of Contents"/>
          <w:docPartUnique/>
        </w:docPartObj>
      </w:sdtPr>
      <w:sdtEndPr>
        <w:rPr>
          <w:bCs/>
          <w:noProof/>
        </w:rPr>
      </w:sdtEndPr>
      <w:sdtContent>
        <w:p w14:paraId="5C5906DA" w14:textId="01D325E5" w:rsidR="00DF3C0B" w:rsidRPr="00B82302" w:rsidRDefault="00DF3C0B" w:rsidP="00E306B2">
          <w:pPr>
            <w:pStyle w:val="TOCHeading"/>
            <w:spacing w:line="26" w:lineRule="atLeast"/>
            <w:jc w:val="center"/>
            <w:rPr>
              <w:rFonts w:cs="Times New Roman"/>
              <w:color w:val="auto"/>
            </w:rPr>
          </w:pPr>
          <w:r w:rsidRPr="00B82302">
            <w:rPr>
              <w:rFonts w:cs="Times New Roman"/>
              <w:color w:val="auto"/>
            </w:rPr>
            <w:t>MỤC LỤC</w:t>
          </w:r>
        </w:p>
        <w:p w14:paraId="3FAFFDCB" w14:textId="662B890B" w:rsidR="009D281E" w:rsidRDefault="00DF3C0B">
          <w:pPr>
            <w:pStyle w:val="TOC1"/>
            <w:tabs>
              <w:tab w:val="left" w:pos="440"/>
              <w:tab w:val="right" w:leader="dot" w:pos="9350"/>
            </w:tabs>
            <w:rPr>
              <w:rFonts w:eastAsiaTheme="minorEastAsia"/>
              <w:noProof/>
            </w:rPr>
          </w:pPr>
          <w:r w:rsidRPr="00B82302">
            <w:rPr>
              <w:rFonts w:ascii="Times New Roman" w:hAnsi="Times New Roman" w:cs="Times New Roman"/>
            </w:rPr>
            <w:fldChar w:fldCharType="begin"/>
          </w:r>
          <w:r w:rsidRPr="00B82302">
            <w:rPr>
              <w:rFonts w:ascii="Times New Roman" w:hAnsi="Times New Roman" w:cs="Times New Roman"/>
            </w:rPr>
            <w:instrText xml:space="preserve"> TOC \o "1-3" \h \z \u </w:instrText>
          </w:r>
          <w:r w:rsidRPr="00B82302">
            <w:rPr>
              <w:rFonts w:ascii="Times New Roman" w:hAnsi="Times New Roman" w:cs="Times New Roman"/>
            </w:rPr>
            <w:fldChar w:fldCharType="separate"/>
          </w:r>
          <w:hyperlink w:anchor="_Toc123579183" w:history="1">
            <w:r w:rsidR="009D281E" w:rsidRPr="009B14EC">
              <w:rPr>
                <w:rStyle w:val="Hyperlink"/>
                <w:noProof/>
              </w:rPr>
              <w:t>1</w:t>
            </w:r>
            <w:r w:rsidR="009D281E">
              <w:rPr>
                <w:rFonts w:eastAsiaTheme="minorEastAsia"/>
                <w:noProof/>
              </w:rPr>
              <w:tab/>
            </w:r>
            <w:r w:rsidR="009D281E" w:rsidRPr="009B14EC">
              <w:rPr>
                <w:rStyle w:val="Hyperlink"/>
                <w:noProof/>
              </w:rPr>
              <w:t>Tóm lược</w:t>
            </w:r>
            <w:r w:rsidR="009D281E">
              <w:rPr>
                <w:noProof/>
                <w:webHidden/>
              </w:rPr>
              <w:tab/>
            </w:r>
            <w:r w:rsidR="009D281E">
              <w:rPr>
                <w:noProof/>
                <w:webHidden/>
              </w:rPr>
              <w:fldChar w:fldCharType="begin"/>
            </w:r>
            <w:r w:rsidR="009D281E">
              <w:rPr>
                <w:noProof/>
                <w:webHidden/>
              </w:rPr>
              <w:instrText xml:space="preserve"> PAGEREF _Toc123579183 \h </w:instrText>
            </w:r>
            <w:r w:rsidR="009D281E">
              <w:rPr>
                <w:noProof/>
                <w:webHidden/>
              </w:rPr>
            </w:r>
            <w:r w:rsidR="009D281E">
              <w:rPr>
                <w:noProof/>
                <w:webHidden/>
              </w:rPr>
              <w:fldChar w:fldCharType="separate"/>
            </w:r>
            <w:r w:rsidR="009D281E">
              <w:rPr>
                <w:noProof/>
                <w:webHidden/>
              </w:rPr>
              <w:t>3</w:t>
            </w:r>
            <w:r w:rsidR="009D281E">
              <w:rPr>
                <w:noProof/>
                <w:webHidden/>
              </w:rPr>
              <w:fldChar w:fldCharType="end"/>
            </w:r>
          </w:hyperlink>
        </w:p>
        <w:p w14:paraId="5DA838C6" w14:textId="4ACC84B5" w:rsidR="009D281E" w:rsidRDefault="00000000">
          <w:pPr>
            <w:pStyle w:val="TOC1"/>
            <w:tabs>
              <w:tab w:val="left" w:pos="440"/>
              <w:tab w:val="right" w:leader="dot" w:pos="9350"/>
            </w:tabs>
            <w:rPr>
              <w:rFonts w:eastAsiaTheme="minorEastAsia"/>
              <w:noProof/>
            </w:rPr>
          </w:pPr>
          <w:hyperlink w:anchor="_Toc123579184" w:history="1">
            <w:r w:rsidR="009D281E" w:rsidRPr="009B14EC">
              <w:rPr>
                <w:rStyle w:val="Hyperlink"/>
                <w:noProof/>
              </w:rPr>
              <w:t>2</w:t>
            </w:r>
            <w:r w:rsidR="009D281E">
              <w:rPr>
                <w:rFonts w:eastAsiaTheme="minorEastAsia"/>
                <w:noProof/>
              </w:rPr>
              <w:tab/>
            </w:r>
            <w:r w:rsidR="009D281E" w:rsidRPr="009B14EC">
              <w:rPr>
                <w:rStyle w:val="Hyperlink"/>
                <w:noProof/>
              </w:rPr>
              <w:t>Background</w:t>
            </w:r>
            <w:r w:rsidR="009D281E">
              <w:rPr>
                <w:noProof/>
                <w:webHidden/>
              </w:rPr>
              <w:tab/>
            </w:r>
            <w:r w:rsidR="009D281E">
              <w:rPr>
                <w:noProof/>
                <w:webHidden/>
              </w:rPr>
              <w:fldChar w:fldCharType="begin"/>
            </w:r>
            <w:r w:rsidR="009D281E">
              <w:rPr>
                <w:noProof/>
                <w:webHidden/>
              </w:rPr>
              <w:instrText xml:space="preserve"> PAGEREF _Toc123579184 \h </w:instrText>
            </w:r>
            <w:r w:rsidR="009D281E">
              <w:rPr>
                <w:noProof/>
                <w:webHidden/>
              </w:rPr>
            </w:r>
            <w:r w:rsidR="009D281E">
              <w:rPr>
                <w:noProof/>
                <w:webHidden/>
              </w:rPr>
              <w:fldChar w:fldCharType="separate"/>
            </w:r>
            <w:r w:rsidR="009D281E">
              <w:rPr>
                <w:noProof/>
                <w:webHidden/>
              </w:rPr>
              <w:t>3</w:t>
            </w:r>
            <w:r w:rsidR="009D281E">
              <w:rPr>
                <w:noProof/>
                <w:webHidden/>
              </w:rPr>
              <w:fldChar w:fldCharType="end"/>
            </w:r>
          </w:hyperlink>
        </w:p>
        <w:p w14:paraId="1996F094" w14:textId="2F07A91F" w:rsidR="009D281E" w:rsidRDefault="00000000">
          <w:pPr>
            <w:pStyle w:val="TOC2"/>
            <w:rPr>
              <w:rFonts w:asciiTheme="minorHAnsi" w:eastAsiaTheme="minorEastAsia" w:hAnsiTheme="minorHAnsi" w:cstheme="minorBidi"/>
              <w:sz w:val="22"/>
              <w:szCs w:val="22"/>
            </w:rPr>
          </w:pPr>
          <w:hyperlink w:anchor="_Toc123579185" w:history="1">
            <w:r w:rsidR="009D281E" w:rsidRPr="009B14EC">
              <w:rPr>
                <w:rStyle w:val="Hyperlink"/>
              </w:rPr>
              <w:t>2.1</w:t>
            </w:r>
            <w:r w:rsidR="009D281E">
              <w:rPr>
                <w:rFonts w:asciiTheme="minorHAnsi" w:eastAsiaTheme="minorEastAsia" w:hAnsiTheme="minorHAnsi" w:cstheme="minorBidi"/>
                <w:sz w:val="22"/>
                <w:szCs w:val="22"/>
              </w:rPr>
              <w:tab/>
            </w:r>
            <w:r w:rsidR="009D281E" w:rsidRPr="009B14EC">
              <w:rPr>
                <w:rStyle w:val="Hyperlink"/>
              </w:rPr>
              <w:t>Volterra filter</w:t>
            </w:r>
            <w:r w:rsidR="009D281E">
              <w:rPr>
                <w:webHidden/>
              </w:rPr>
              <w:tab/>
            </w:r>
            <w:r w:rsidR="009D281E">
              <w:rPr>
                <w:webHidden/>
              </w:rPr>
              <w:fldChar w:fldCharType="begin"/>
            </w:r>
            <w:r w:rsidR="009D281E">
              <w:rPr>
                <w:webHidden/>
              </w:rPr>
              <w:instrText xml:space="preserve"> PAGEREF _Toc123579185 \h </w:instrText>
            </w:r>
            <w:r w:rsidR="009D281E">
              <w:rPr>
                <w:webHidden/>
              </w:rPr>
            </w:r>
            <w:r w:rsidR="009D281E">
              <w:rPr>
                <w:webHidden/>
              </w:rPr>
              <w:fldChar w:fldCharType="separate"/>
            </w:r>
            <w:r w:rsidR="009D281E">
              <w:rPr>
                <w:webHidden/>
              </w:rPr>
              <w:t>3</w:t>
            </w:r>
            <w:r w:rsidR="009D281E">
              <w:rPr>
                <w:webHidden/>
              </w:rPr>
              <w:fldChar w:fldCharType="end"/>
            </w:r>
          </w:hyperlink>
        </w:p>
        <w:p w14:paraId="4E981FC7" w14:textId="4FB50D24" w:rsidR="009D281E" w:rsidRDefault="00000000">
          <w:pPr>
            <w:pStyle w:val="TOC2"/>
            <w:rPr>
              <w:rFonts w:asciiTheme="minorHAnsi" w:eastAsiaTheme="minorEastAsia" w:hAnsiTheme="minorHAnsi" w:cstheme="minorBidi"/>
              <w:sz w:val="22"/>
              <w:szCs w:val="22"/>
            </w:rPr>
          </w:pPr>
          <w:hyperlink w:anchor="_Toc123579186" w:history="1">
            <w:r w:rsidR="009D281E" w:rsidRPr="009B14EC">
              <w:rPr>
                <w:rStyle w:val="Hyperlink"/>
              </w:rPr>
              <w:t>2.2</w:t>
            </w:r>
            <w:r w:rsidR="009D281E">
              <w:rPr>
                <w:rFonts w:asciiTheme="minorHAnsi" w:eastAsiaTheme="minorEastAsia" w:hAnsiTheme="minorHAnsi" w:cstheme="minorBidi"/>
                <w:sz w:val="22"/>
                <w:szCs w:val="22"/>
              </w:rPr>
              <w:tab/>
            </w:r>
            <w:r w:rsidR="009D281E" w:rsidRPr="009B14EC">
              <w:rPr>
                <w:rStyle w:val="Hyperlink"/>
              </w:rPr>
              <w:t>Mapping</w:t>
            </w:r>
            <w:r w:rsidR="009D281E">
              <w:rPr>
                <w:webHidden/>
              </w:rPr>
              <w:tab/>
            </w:r>
            <w:r w:rsidR="009D281E">
              <w:rPr>
                <w:webHidden/>
              </w:rPr>
              <w:fldChar w:fldCharType="begin"/>
            </w:r>
            <w:r w:rsidR="009D281E">
              <w:rPr>
                <w:webHidden/>
              </w:rPr>
              <w:instrText xml:space="preserve"> PAGEREF _Toc123579186 \h </w:instrText>
            </w:r>
            <w:r w:rsidR="009D281E">
              <w:rPr>
                <w:webHidden/>
              </w:rPr>
            </w:r>
            <w:r w:rsidR="009D281E">
              <w:rPr>
                <w:webHidden/>
              </w:rPr>
              <w:fldChar w:fldCharType="separate"/>
            </w:r>
            <w:r w:rsidR="009D281E">
              <w:rPr>
                <w:webHidden/>
              </w:rPr>
              <w:t>4</w:t>
            </w:r>
            <w:r w:rsidR="009D281E">
              <w:rPr>
                <w:webHidden/>
              </w:rPr>
              <w:fldChar w:fldCharType="end"/>
            </w:r>
          </w:hyperlink>
        </w:p>
        <w:p w14:paraId="5E68B5F4" w14:textId="3D07F01B" w:rsidR="00DF3C0B" w:rsidRPr="00B82302" w:rsidRDefault="00DF3C0B" w:rsidP="00E306B2">
          <w:pPr>
            <w:spacing w:line="26" w:lineRule="atLeast"/>
            <w:rPr>
              <w:rFonts w:ascii="Times New Roman" w:hAnsi="Times New Roman" w:cs="Times New Roman"/>
            </w:rPr>
          </w:pPr>
          <w:r w:rsidRPr="00B82302">
            <w:rPr>
              <w:rFonts w:ascii="Times New Roman" w:hAnsi="Times New Roman" w:cs="Times New Roman"/>
              <w:b/>
              <w:bCs/>
              <w:noProof/>
            </w:rPr>
            <w:fldChar w:fldCharType="end"/>
          </w:r>
        </w:p>
      </w:sdtContent>
    </w:sdt>
    <w:p w14:paraId="19BF6EC3" w14:textId="73208B5C" w:rsidR="00CB0C6D" w:rsidRPr="00DE3110" w:rsidRDefault="00CB0C6D" w:rsidP="00E306B2">
      <w:pPr>
        <w:spacing w:line="26" w:lineRule="atLeast"/>
        <w:rPr>
          <w:rFonts w:ascii="Times New Roman" w:hAnsi="Times New Roman" w:cs="Times New Roman"/>
          <w:b/>
          <w:bCs/>
          <w:sz w:val="36"/>
          <w:szCs w:val="36"/>
        </w:rPr>
      </w:pPr>
    </w:p>
    <w:p w14:paraId="7BDD6E78" w14:textId="141AFE98" w:rsidR="00C75B3E" w:rsidRDefault="00311D63" w:rsidP="00C75B3E">
      <w:pPr>
        <w:spacing w:after="240" w:line="26" w:lineRule="atLeast"/>
        <w:jc w:val="center"/>
        <w:rPr>
          <w:noProof/>
        </w:rPr>
      </w:pPr>
      <w:r w:rsidRPr="00B82302">
        <w:rPr>
          <w:rFonts w:ascii="Times New Roman" w:hAnsi="Times New Roman" w:cs="Times New Roman"/>
        </w:rPr>
        <w:br w:type="page"/>
      </w:r>
      <w:r w:rsidR="00C75B3E">
        <w:rPr>
          <w:rFonts w:ascii="Times New Roman" w:hAnsi="Times New Roman" w:cs="Times New Roman"/>
          <w:b/>
          <w:bCs/>
          <w:sz w:val="32"/>
          <w:szCs w:val="32"/>
        </w:rPr>
        <w:lastRenderedPageBreak/>
        <w:t>Danh sách hình ảnh</w:t>
      </w:r>
      <w:r w:rsidR="00C75B3E">
        <w:rPr>
          <w:rFonts w:ascii="Times New Roman" w:hAnsi="Times New Roman" w:cs="Times New Roman"/>
        </w:rPr>
        <w:fldChar w:fldCharType="begin"/>
      </w:r>
      <w:r w:rsidR="00C75B3E">
        <w:rPr>
          <w:rFonts w:ascii="Times New Roman" w:hAnsi="Times New Roman" w:cs="Times New Roman"/>
        </w:rPr>
        <w:instrText xml:space="preserve"> TOC \h \z \c "Figure" </w:instrText>
      </w:r>
      <w:r w:rsidR="00C75B3E">
        <w:rPr>
          <w:rFonts w:ascii="Times New Roman" w:hAnsi="Times New Roman" w:cs="Times New Roman"/>
        </w:rPr>
        <w:fldChar w:fldCharType="separate"/>
      </w:r>
    </w:p>
    <w:p w14:paraId="78E3DD6A" w14:textId="6FE2AFE2" w:rsidR="00C75B3E" w:rsidRDefault="00000000">
      <w:pPr>
        <w:pStyle w:val="TableofFigures"/>
        <w:tabs>
          <w:tab w:val="right" w:leader="dot" w:pos="9350"/>
        </w:tabs>
        <w:rPr>
          <w:rFonts w:eastAsiaTheme="minorEastAsia"/>
          <w:noProof/>
        </w:rPr>
      </w:pPr>
      <w:hyperlink w:anchor="_Toc123579305" w:history="1">
        <w:r w:rsidR="00C75B3E" w:rsidRPr="00D94F23">
          <w:rPr>
            <w:rStyle w:val="Hyperlink"/>
            <w:rFonts w:ascii="Times New Roman" w:hAnsi="Times New Roman" w:cs="Times New Roman"/>
            <w:noProof/>
          </w:rPr>
          <w:t>Figure 1: Mapping based Volterra filtering</w:t>
        </w:r>
        <w:r w:rsidR="00C75B3E">
          <w:rPr>
            <w:noProof/>
            <w:webHidden/>
          </w:rPr>
          <w:tab/>
        </w:r>
        <w:r w:rsidR="00C75B3E">
          <w:rPr>
            <w:noProof/>
            <w:webHidden/>
          </w:rPr>
          <w:fldChar w:fldCharType="begin"/>
        </w:r>
        <w:r w:rsidR="00C75B3E">
          <w:rPr>
            <w:noProof/>
            <w:webHidden/>
          </w:rPr>
          <w:instrText xml:space="preserve"> PAGEREF _Toc123579305 \h </w:instrText>
        </w:r>
        <w:r w:rsidR="00C75B3E">
          <w:rPr>
            <w:noProof/>
            <w:webHidden/>
          </w:rPr>
        </w:r>
        <w:r w:rsidR="00C75B3E">
          <w:rPr>
            <w:noProof/>
            <w:webHidden/>
          </w:rPr>
          <w:fldChar w:fldCharType="separate"/>
        </w:r>
        <w:r w:rsidR="00C75B3E">
          <w:rPr>
            <w:noProof/>
            <w:webHidden/>
          </w:rPr>
          <w:t>4</w:t>
        </w:r>
        <w:r w:rsidR="00C75B3E">
          <w:rPr>
            <w:noProof/>
            <w:webHidden/>
          </w:rPr>
          <w:fldChar w:fldCharType="end"/>
        </w:r>
      </w:hyperlink>
    </w:p>
    <w:p w14:paraId="3629AE7A" w14:textId="5D7C6366" w:rsidR="00C75B3E" w:rsidRDefault="00C75B3E" w:rsidP="00E306B2">
      <w:pPr>
        <w:spacing w:line="26" w:lineRule="atLeast"/>
        <w:rPr>
          <w:rFonts w:ascii="Times New Roman" w:hAnsi="Times New Roman" w:cs="Times New Roman"/>
        </w:rPr>
      </w:pPr>
      <w:r>
        <w:rPr>
          <w:rFonts w:ascii="Times New Roman" w:hAnsi="Times New Roman" w:cs="Times New Roman"/>
        </w:rPr>
        <w:fldChar w:fldCharType="end"/>
      </w:r>
    </w:p>
    <w:p w14:paraId="3F5FE90D" w14:textId="3CD4D99A" w:rsidR="00311D63" w:rsidRPr="00C75B3E" w:rsidRDefault="00C75B3E" w:rsidP="00C75B3E">
      <w:pPr>
        <w:rPr>
          <w:rFonts w:ascii="Times New Roman" w:hAnsi="Times New Roman" w:cs="Times New Roman"/>
        </w:rPr>
      </w:pPr>
      <w:r>
        <w:rPr>
          <w:rFonts w:ascii="Times New Roman" w:hAnsi="Times New Roman" w:cs="Times New Roman"/>
        </w:rPr>
        <w:br w:type="page"/>
      </w:r>
    </w:p>
    <w:p w14:paraId="3D29B8CF" w14:textId="6A80C38D" w:rsidR="00C55BB3" w:rsidRPr="00B82302" w:rsidRDefault="004F5892" w:rsidP="004F5892">
      <w:pPr>
        <w:pStyle w:val="Heading1"/>
        <w:rPr>
          <w:color w:val="1F4E79" w:themeColor="accent1" w:themeShade="80"/>
          <w:sz w:val="32"/>
        </w:rPr>
      </w:pPr>
      <w:bookmarkStart w:id="2" w:name="_Toc123579183"/>
      <w:r>
        <w:lastRenderedPageBreak/>
        <w:t>Tóm lược</w:t>
      </w:r>
      <w:bookmarkEnd w:id="2"/>
    </w:p>
    <w:p w14:paraId="6E359A5F" w14:textId="2EFCB59C" w:rsidR="009F311F" w:rsidRPr="009F311F" w:rsidRDefault="009F311F" w:rsidP="009F311F">
      <w:pPr>
        <w:spacing w:after="120" w:line="26" w:lineRule="atLeast"/>
        <w:ind w:firstLine="432"/>
        <w:rPr>
          <w:rFonts w:ascii="Times New Roman" w:eastAsiaTheme="majorEastAsia" w:hAnsi="Times New Roman" w:cs="Times New Roman"/>
          <w:bCs/>
          <w:sz w:val="26"/>
          <w:szCs w:val="26"/>
        </w:rPr>
      </w:pPr>
      <w:r w:rsidRPr="009F311F">
        <w:rPr>
          <w:rFonts w:ascii="Times New Roman" w:eastAsiaTheme="majorEastAsia" w:hAnsi="Times New Roman" w:cs="Times New Roman"/>
          <w:bCs/>
          <w:sz w:val="26"/>
          <w:szCs w:val="26"/>
        </w:rPr>
        <w:t>Trong thị giác máy tính (computer vision) chất lượng của bức ảnh được đánh giá thông qua độ nổi bật của các đặc trưng (pattern) của các bức ảnh. Các đặc trưng (pattern) này là yếu tố chính ảnh hưởng đến việc dự đoán của máy tính. Để nâng cao chất lượng ảnh có 2 miền xử lý đó là:</w:t>
      </w:r>
    </w:p>
    <w:p w14:paraId="197014F1" w14:textId="6236BECC" w:rsidR="009F311F" w:rsidRPr="009F311F" w:rsidRDefault="009F311F" w:rsidP="009F311F">
      <w:pPr>
        <w:pStyle w:val="ListParagraph"/>
        <w:numPr>
          <w:ilvl w:val="0"/>
          <w:numId w:val="33"/>
        </w:numPr>
        <w:spacing w:after="120" w:line="26" w:lineRule="atLeast"/>
        <w:rPr>
          <w:rFonts w:ascii="Times New Roman" w:eastAsiaTheme="majorEastAsia" w:hAnsi="Times New Roman" w:cs="Times New Roman"/>
          <w:bCs/>
          <w:sz w:val="26"/>
          <w:szCs w:val="26"/>
        </w:rPr>
      </w:pPr>
      <w:r w:rsidRPr="009F311F">
        <w:rPr>
          <w:rFonts w:ascii="Times New Roman" w:eastAsiaTheme="majorEastAsia" w:hAnsi="Times New Roman" w:cs="Times New Roman"/>
          <w:bCs/>
          <w:sz w:val="26"/>
          <w:szCs w:val="26"/>
        </w:rPr>
        <w:t>Miền không gian (spatial domain): trực tiếp xử lý trên các pixel của ảnh.</w:t>
      </w:r>
    </w:p>
    <w:p w14:paraId="7BE020B6" w14:textId="77777777" w:rsidR="009F311F" w:rsidRPr="009F311F" w:rsidRDefault="009F311F" w:rsidP="009F311F">
      <w:pPr>
        <w:pStyle w:val="ListParagraph"/>
        <w:numPr>
          <w:ilvl w:val="0"/>
          <w:numId w:val="33"/>
        </w:numPr>
        <w:spacing w:after="120" w:line="26" w:lineRule="atLeast"/>
        <w:rPr>
          <w:rFonts w:ascii="Times New Roman" w:eastAsiaTheme="majorEastAsia" w:hAnsi="Times New Roman" w:cs="Times New Roman"/>
          <w:bCs/>
          <w:sz w:val="26"/>
          <w:szCs w:val="26"/>
        </w:rPr>
      </w:pPr>
      <w:r w:rsidRPr="009F311F">
        <w:rPr>
          <w:rFonts w:ascii="Times New Roman" w:eastAsiaTheme="majorEastAsia" w:hAnsi="Times New Roman" w:cs="Times New Roman"/>
          <w:bCs/>
          <w:sz w:val="26"/>
          <w:szCs w:val="26"/>
        </w:rPr>
        <w:t>Miền tần số (frequency domain): xử lý bằng cách chỉnh sửa chuyển đổi phổ (spectral transform) của ảnh.</w:t>
      </w:r>
    </w:p>
    <w:p w14:paraId="2E351BED" w14:textId="2E58646A" w:rsidR="004F5892" w:rsidRDefault="009F311F" w:rsidP="004F5892">
      <w:pPr>
        <w:spacing w:after="120" w:line="26" w:lineRule="atLeast"/>
        <w:ind w:firstLine="360"/>
        <w:rPr>
          <w:rFonts w:ascii="Times New Roman" w:eastAsiaTheme="majorEastAsia" w:hAnsi="Times New Roman" w:cs="Times New Roman"/>
          <w:bCs/>
          <w:sz w:val="26"/>
          <w:szCs w:val="26"/>
        </w:rPr>
      </w:pPr>
      <w:r w:rsidRPr="009F311F">
        <w:rPr>
          <w:rFonts w:ascii="Times New Roman" w:eastAsiaTheme="majorEastAsia" w:hAnsi="Times New Roman" w:cs="Times New Roman"/>
          <w:bCs/>
          <w:sz w:val="26"/>
          <w:szCs w:val="26"/>
        </w:rPr>
        <w:t>Để nâng cao chất lượng ảnh các xử lý không nhất thiết phải bó buộc trong một miền xử lý mà có thể kết hợp cả 2.</w:t>
      </w:r>
    </w:p>
    <w:p w14:paraId="021F7C42" w14:textId="443C8BEB" w:rsidR="004F5892" w:rsidRDefault="004F5892" w:rsidP="004F5892">
      <w:pPr>
        <w:spacing w:after="120" w:line="26" w:lineRule="atLeast"/>
        <w:ind w:firstLine="360"/>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t xml:space="preserve">Trong bài báo này, tác giả đã đề xuất một bộ lọc Volterra bậc hai phi tuyến tính dựa trên ánh xạ để cái thiện hình ảnh. Tín hiệu đầu vào được ánh xạ trước khi lọc bằng chức năng ánh xạ phi tuyến one-to-one không bộ nhớ. Hàm ánh xạ có thể mô tả bằng bất kỳ hàm tùy ý nào. Nếu cần, chức năng ánh xạ nghịch đảo sẽ được áp dụng sao khi lọc. Sử dụng cách tiếp cận chung </w:t>
      </w:r>
      <w:proofErr w:type="gramStart"/>
      <w:r>
        <w:rPr>
          <w:rFonts w:ascii="Times New Roman" w:eastAsiaTheme="majorEastAsia" w:hAnsi="Times New Roman" w:cs="Times New Roman"/>
          <w:bCs/>
          <w:sz w:val="26"/>
          <w:szCs w:val="26"/>
        </w:rPr>
        <w:t>này ,</w:t>
      </w:r>
      <w:proofErr w:type="gramEnd"/>
      <w:r>
        <w:rPr>
          <w:rFonts w:ascii="Times New Roman" w:eastAsiaTheme="majorEastAsia" w:hAnsi="Times New Roman" w:cs="Times New Roman"/>
          <w:bCs/>
          <w:sz w:val="26"/>
          <w:szCs w:val="26"/>
        </w:rPr>
        <w:t xml:space="preserve"> dầu ra của bộ lọc Volterra bậc hai có thể được điều chỉnh theo phản hồi mong muốn. Một số kết quả được trình bày khi sử dụng bộ lọc highpass quadratic Volterra để nâng cao hình ảnh bằng cách tạo unsharp masking.</w:t>
      </w:r>
    </w:p>
    <w:p w14:paraId="61D07FF3" w14:textId="635C22BB" w:rsidR="004F5892" w:rsidRDefault="00D21F9A" w:rsidP="004F5892">
      <w:pPr>
        <w:pStyle w:val="Heading1"/>
      </w:pPr>
      <w:bookmarkStart w:id="3" w:name="_Toc123579184"/>
      <w:r>
        <w:t>Background</w:t>
      </w:r>
      <w:bookmarkEnd w:id="3"/>
    </w:p>
    <w:p w14:paraId="0A4DE053" w14:textId="5CAA3465" w:rsidR="00D21F9A" w:rsidRPr="00A10BC0" w:rsidRDefault="00A10BC0" w:rsidP="00D21F9A">
      <w:pPr>
        <w:pStyle w:val="Heading2"/>
      </w:pPr>
      <w:bookmarkStart w:id="4" w:name="_Toc123579185"/>
      <w:r>
        <w:t>Volterra filter</w:t>
      </w:r>
      <w:bookmarkEnd w:id="4"/>
    </w:p>
    <w:p w14:paraId="6E7EC426" w14:textId="5C32FDAE" w:rsidR="00A10BC0" w:rsidRDefault="00D21F9A" w:rsidP="00A10BC0">
      <w:pPr>
        <w:spacing w:after="120"/>
        <w:ind w:firstLine="576"/>
        <w:rPr>
          <w:rFonts w:ascii="Times New Roman" w:hAnsi="Times New Roman" w:cs="Times New Roman"/>
          <w:sz w:val="26"/>
          <w:szCs w:val="26"/>
        </w:rPr>
      </w:pPr>
      <w:r>
        <w:rPr>
          <w:rFonts w:ascii="Times New Roman" w:hAnsi="Times New Roman" w:cs="Times New Roman"/>
          <w:sz w:val="26"/>
          <w:szCs w:val="26"/>
        </w:rPr>
        <w:t xml:space="preserve">Hình 1 mô tả việc triển khai bộ lọc Volterra có thể điều chỉnh được đề suất bởi tác giả. Không làm mất đi tính tổng </w:t>
      </w:r>
      <w:proofErr w:type="gramStart"/>
      <w:r>
        <w:rPr>
          <w:rFonts w:ascii="Times New Roman" w:hAnsi="Times New Roman" w:cs="Times New Roman"/>
          <w:sz w:val="26"/>
          <w:szCs w:val="26"/>
        </w:rPr>
        <w:t>quát,</w:t>
      </w:r>
      <w:r w:rsidR="00A10BC0">
        <w:rPr>
          <w:rFonts w:ascii="Times New Roman" w:hAnsi="Times New Roman" w:cs="Times New Roman"/>
          <w:sz w:val="26"/>
          <w:szCs w:val="26"/>
        </w:rPr>
        <w:t>Trong</w:t>
      </w:r>
      <w:proofErr w:type="gramEnd"/>
      <w:r w:rsidR="00A10BC0">
        <w:rPr>
          <w:rFonts w:ascii="Times New Roman" w:hAnsi="Times New Roman" w:cs="Times New Roman"/>
          <w:sz w:val="26"/>
          <w:szCs w:val="26"/>
        </w:rPr>
        <w:t xml:space="preserve"> quá trình normalization, </w:t>
      </w:r>
      <w:r>
        <w:rPr>
          <w:rFonts w:ascii="Times New Roman" w:hAnsi="Times New Roman" w:cs="Times New Roman"/>
          <w:sz w:val="26"/>
          <w:szCs w:val="26"/>
        </w:rPr>
        <w:t xml:space="preserve"> tác giả chuẩn hóa đầu x vào thành phạm vi [0,1] tương ứng với độ xám tối đa có thể. Hàm ánh xạ đầu vào ánh xạ từng giá trị pixel tới góc thứ m của nó hoặc nói chung hơn là tới bất kỳ hàm mong muốn nào của các giá trị pixel. Trong một số trường hợp, giai đoạn lập ánh xạ đầu ra có thể được yêu cầu. Quá trình </w:t>
      </w:r>
      <w:r w:rsidR="00A10BC0">
        <w:rPr>
          <w:rFonts w:ascii="Times New Roman" w:hAnsi="Times New Roman" w:cs="Times New Roman"/>
          <w:sz w:val="26"/>
          <w:szCs w:val="26"/>
        </w:rPr>
        <w:t>Denormalization ánh xạ lại đầu ra thành dải ban đầu của đầu vào.</w:t>
      </w:r>
    </w:p>
    <w:p w14:paraId="5DF4E203" w14:textId="1FA40FDD" w:rsidR="00A10BC0" w:rsidRDefault="00A10BC0" w:rsidP="00A10BC0">
      <w:pPr>
        <w:ind w:firstLine="576"/>
        <w:rPr>
          <w:rFonts w:ascii="Times New Roman" w:hAnsi="Times New Roman" w:cs="Times New Roman"/>
          <w:sz w:val="26"/>
          <w:szCs w:val="26"/>
        </w:rPr>
      </w:pPr>
      <w:r w:rsidRPr="00A10BC0">
        <w:rPr>
          <w:rFonts w:ascii="Times New Roman" w:hAnsi="Times New Roman" w:cs="Times New Roman"/>
          <w:sz w:val="26"/>
          <w:szCs w:val="26"/>
        </w:rPr>
        <w:t>Lưu ý rằng các giai đoạn chuẩn hóa không thực sự cần thiết và có thể được kết hợp với các giai đoạn lập bản đồ. Các bước chuẩn hóa chỉ đơn giản đảm bảo rằng phạm vi đầu vào và đầu ra của bộ lọc Teager giống nhau. Nói chung, phạm vi của đầu ra bộ lọc Teager sẽ bằng bình phương phạm vi của tín hiệu đầu vào. Khi được chia tỷ lệ và kết hợp với ảnh gốc, đầu ra của bộ lọc này có thể được sử dụng để thực hiện tạo mặt nạ không sắc nét.</w:t>
      </w:r>
    </w:p>
    <w:p w14:paraId="61EFE0D4" w14:textId="77777777" w:rsidR="00A10BC0" w:rsidRDefault="00A10BC0" w:rsidP="00A10BC0">
      <w:pPr>
        <w:keepNext/>
        <w:ind w:left="576"/>
        <w:jc w:val="center"/>
      </w:pPr>
      <w:r>
        <w:rPr>
          <w:rFonts w:ascii="Times New Roman" w:hAnsi="Times New Roman" w:cs="Times New Roman"/>
          <w:noProof/>
          <w:sz w:val="26"/>
          <w:szCs w:val="26"/>
        </w:rPr>
        <w:lastRenderedPageBreak/>
        <w:drawing>
          <wp:inline distT="0" distB="0" distL="0" distR="0" wp14:anchorId="59825EF7" wp14:editId="1199DB1A">
            <wp:extent cx="3703320" cy="30394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4359" cy="3064940"/>
                    </a:xfrm>
                    <a:prstGeom prst="rect">
                      <a:avLst/>
                    </a:prstGeom>
                    <a:noFill/>
                    <a:ln>
                      <a:noFill/>
                    </a:ln>
                  </pic:spPr>
                </pic:pic>
              </a:graphicData>
            </a:graphic>
          </wp:inline>
        </w:drawing>
      </w:r>
    </w:p>
    <w:p w14:paraId="66DD680D" w14:textId="6F9FA5A9" w:rsidR="00D21F9A" w:rsidRDefault="00A10BC0" w:rsidP="00A10BC0">
      <w:pPr>
        <w:pStyle w:val="Caption"/>
        <w:jc w:val="center"/>
        <w:rPr>
          <w:rFonts w:ascii="Times New Roman" w:hAnsi="Times New Roman" w:cs="Times New Roman"/>
          <w:i w:val="0"/>
          <w:iCs w:val="0"/>
          <w:color w:val="auto"/>
          <w:sz w:val="26"/>
          <w:szCs w:val="26"/>
        </w:rPr>
      </w:pPr>
      <w:bookmarkStart w:id="5" w:name="_Toc123579305"/>
      <w:r w:rsidRPr="00A10BC0">
        <w:rPr>
          <w:rFonts w:ascii="Times New Roman" w:hAnsi="Times New Roman" w:cs="Times New Roman"/>
          <w:i w:val="0"/>
          <w:iCs w:val="0"/>
          <w:color w:val="auto"/>
          <w:sz w:val="26"/>
          <w:szCs w:val="26"/>
        </w:rPr>
        <w:t xml:space="preserve">Figure </w:t>
      </w:r>
      <w:r w:rsidRPr="00A10BC0">
        <w:rPr>
          <w:rFonts w:ascii="Times New Roman" w:hAnsi="Times New Roman" w:cs="Times New Roman"/>
          <w:i w:val="0"/>
          <w:iCs w:val="0"/>
          <w:color w:val="auto"/>
          <w:sz w:val="26"/>
          <w:szCs w:val="26"/>
        </w:rPr>
        <w:fldChar w:fldCharType="begin"/>
      </w:r>
      <w:r w:rsidRPr="00A10BC0">
        <w:rPr>
          <w:rFonts w:ascii="Times New Roman" w:hAnsi="Times New Roman" w:cs="Times New Roman"/>
          <w:i w:val="0"/>
          <w:iCs w:val="0"/>
          <w:color w:val="auto"/>
          <w:sz w:val="26"/>
          <w:szCs w:val="26"/>
        </w:rPr>
        <w:instrText xml:space="preserve"> SEQ Figure \* ARABIC </w:instrText>
      </w:r>
      <w:r w:rsidRPr="00A10BC0">
        <w:rPr>
          <w:rFonts w:ascii="Times New Roman" w:hAnsi="Times New Roman" w:cs="Times New Roman"/>
          <w:i w:val="0"/>
          <w:iCs w:val="0"/>
          <w:color w:val="auto"/>
          <w:sz w:val="26"/>
          <w:szCs w:val="26"/>
        </w:rPr>
        <w:fldChar w:fldCharType="separate"/>
      </w:r>
      <w:r w:rsidR="007C16EB">
        <w:rPr>
          <w:rFonts w:ascii="Times New Roman" w:hAnsi="Times New Roman" w:cs="Times New Roman"/>
          <w:i w:val="0"/>
          <w:iCs w:val="0"/>
          <w:noProof/>
          <w:color w:val="auto"/>
          <w:sz w:val="26"/>
          <w:szCs w:val="26"/>
        </w:rPr>
        <w:t>1</w:t>
      </w:r>
      <w:r w:rsidRPr="00A10BC0">
        <w:rPr>
          <w:rFonts w:ascii="Times New Roman" w:hAnsi="Times New Roman" w:cs="Times New Roman"/>
          <w:i w:val="0"/>
          <w:iCs w:val="0"/>
          <w:color w:val="auto"/>
          <w:sz w:val="26"/>
          <w:szCs w:val="26"/>
        </w:rPr>
        <w:fldChar w:fldCharType="end"/>
      </w:r>
      <w:r w:rsidRPr="00A10BC0">
        <w:rPr>
          <w:rFonts w:ascii="Times New Roman" w:hAnsi="Times New Roman" w:cs="Times New Roman"/>
          <w:i w:val="0"/>
          <w:iCs w:val="0"/>
          <w:color w:val="auto"/>
          <w:sz w:val="26"/>
          <w:szCs w:val="26"/>
        </w:rPr>
        <w:t>: Mapping based Volterra filtering</w:t>
      </w:r>
      <w:bookmarkEnd w:id="5"/>
    </w:p>
    <w:p w14:paraId="54673054" w14:textId="69DE71D9" w:rsidR="00A10BC0" w:rsidRDefault="009D281E" w:rsidP="009D281E">
      <w:pPr>
        <w:pStyle w:val="Heading2"/>
      </w:pPr>
      <w:bookmarkStart w:id="6" w:name="_Toc123579186"/>
      <w:r>
        <w:t>Mapping</w:t>
      </w:r>
      <w:bookmarkEnd w:id="6"/>
    </w:p>
    <w:p w14:paraId="6586BD4C" w14:textId="29396E41" w:rsidR="009D281E" w:rsidRDefault="009D281E" w:rsidP="009D281E">
      <w:pPr>
        <w:spacing w:after="120"/>
        <w:ind w:firstLine="720"/>
        <w:rPr>
          <w:rFonts w:ascii="Times New Roman" w:hAnsi="Times New Roman" w:cs="Times New Roman"/>
          <w:sz w:val="26"/>
          <w:szCs w:val="26"/>
        </w:rPr>
      </w:pPr>
      <w:r>
        <w:rPr>
          <w:rFonts w:ascii="Times New Roman" w:hAnsi="Times New Roman" w:cs="Times New Roman"/>
          <w:sz w:val="26"/>
          <w:szCs w:val="26"/>
        </w:rPr>
        <w:t>Trong bài báo, tác giả có đề cập đến một số hàm ánh xạ:</w:t>
      </w:r>
    </w:p>
    <w:p w14:paraId="33171EF9" w14:textId="77777777" w:rsidR="007C16EB" w:rsidRDefault="009D281E" w:rsidP="007C16EB">
      <w:pPr>
        <w:pStyle w:val="ListParagraph"/>
        <w:numPr>
          <w:ilvl w:val="0"/>
          <w:numId w:val="35"/>
        </w:numPr>
        <w:spacing w:after="120"/>
        <w:rPr>
          <w:rFonts w:ascii="Times New Roman" w:hAnsi="Times New Roman" w:cs="Times New Roman"/>
          <w:sz w:val="26"/>
          <w:szCs w:val="26"/>
        </w:rPr>
      </w:pPr>
      <w:r>
        <w:rPr>
          <w:rFonts w:ascii="Times New Roman" w:hAnsi="Times New Roman" w:cs="Times New Roman"/>
          <w:sz w:val="26"/>
          <w:szCs w:val="26"/>
        </w:rPr>
        <w:t>Dashdot line:</w:t>
      </w:r>
    </w:p>
    <w:p w14:paraId="357F3BC8" w14:textId="6E763D9A" w:rsidR="007C16EB" w:rsidRPr="007C16EB" w:rsidRDefault="007C16EB" w:rsidP="007C16EB">
      <w:pPr>
        <w:spacing w:after="120"/>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map1</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sup>
          </m:sSup>
          <m:r>
            <w:rPr>
              <w:rFonts w:ascii="Cambria Math" w:hAnsi="Cambria Math" w:cs="Times New Roman"/>
              <w:sz w:val="26"/>
              <w:szCs w:val="26"/>
            </w:rPr>
            <m:t>=</m:t>
          </m:r>
          <m:rad>
            <m:radPr>
              <m:degHide m:val="1"/>
              <m:ctrlPr>
                <w:rPr>
                  <w:rFonts w:ascii="Cambria Math" w:hAnsi="Cambria Math" w:cs="Times New Roman"/>
                  <w:i/>
                  <w:sz w:val="26"/>
                  <w:szCs w:val="26"/>
                </w:rPr>
              </m:ctrlPr>
            </m:radPr>
            <m:deg/>
            <m:e>
              <m:r>
                <w:rPr>
                  <w:rFonts w:ascii="Cambria Math" w:hAnsi="Cambria Math" w:cs="Times New Roman"/>
                  <w:sz w:val="26"/>
                  <w:szCs w:val="26"/>
                </w:rPr>
                <m:t>x</m:t>
              </m:r>
            </m:e>
          </m:ra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1SS</m:t>
              </m:r>
            </m:e>
          </m:d>
        </m:oMath>
      </m:oMathPara>
    </w:p>
    <w:p w14:paraId="793ACD33" w14:textId="3F9BD802" w:rsidR="009D281E" w:rsidRDefault="009D281E" w:rsidP="009D281E">
      <w:pPr>
        <w:pStyle w:val="ListParagraph"/>
        <w:numPr>
          <w:ilvl w:val="0"/>
          <w:numId w:val="35"/>
        </w:numPr>
        <w:spacing w:after="120"/>
        <w:rPr>
          <w:rFonts w:ascii="Times New Roman" w:hAnsi="Times New Roman" w:cs="Times New Roman"/>
          <w:sz w:val="26"/>
          <w:szCs w:val="26"/>
        </w:rPr>
      </w:pPr>
      <w:r>
        <w:rPr>
          <w:rFonts w:ascii="Times New Roman" w:hAnsi="Times New Roman" w:cs="Times New Roman"/>
          <w:sz w:val="26"/>
          <w:szCs w:val="26"/>
        </w:rPr>
        <w:t>Dashed line:</w:t>
      </w:r>
    </w:p>
    <w:p w14:paraId="58BA9666" w14:textId="32D9B9BF" w:rsidR="007C16EB" w:rsidRPr="007C16EB" w:rsidRDefault="007C16EB" w:rsidP="007C16EB">
      <w:pPr>
        <w:spacing w:after="120"/>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map</m:t>
              </m:r>
              <m:r>
                <w:rPr>
                  <w:rFonts w:ascii="Cambria Math" w:hAnsi="Cambria Math" w:cs="Times New Roman"/>
                  <w:sz w:val="26"/>
                  <w:szCs w:val="26"/>
                </w:rPr>
                <m:t>2</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oMath>
      </m:oMathPara>
    </w:p>
    <w:p w14:paraId="51114AD9" w14:textId="6D68C2AD" w:rsidR="007C16EB" w:rsidRDefault="009D281E" w:rsidP="007C16EB">
      <w:pPr>
        <w:pStyle w:val="ListParagraph"/>
        <w:numPr>
          <w:ilvl w:val="0"/>
          <w:numId w:val="35"/>
        </w:numPr>
        <w:spacing w:after="120"/>
        <w:rPr>
          <w:rFonts w:ascii="Times New Roman" w:hAnsi="Times New Roman" w:cs="Times New Roman"/>
          <w:sz w:val="26"/>
          <w:szCs w:val="26"/>
        </w:rPr>
      </w:pPr>
      <w:r>
        <w:rPr>
          <w:rFonts w:ascii="Times New Roman" w:hAnsi="Times New Roman" w:cs="Times New Roman"/>
          <w:sz w:val="26"/>
          <w:szCs w:val="26"/>
        </w:rPr>
        <w:t>Solid line:</w:t>
      </w:r>
    </w:p>
    <w:p w14:paraId="67014C13" w14:textId="61D9647C" w:rsidR="007C16EB" w:rsidRPr="007C16EB" w:rsidRDefault="007C16EB" w:rsidP="007C16EB">
      <w:pPr>
        <w:spacing w:after="120"/>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map3</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=x</m:t>
          </m:r>
        </m:oMath>
      </m:oMathPara>
    </w:p>
    <w:p w14:paraId="1A2729A6" w14:textId="3579FBF0" w:rsidR="009D281E" w:rsidRDefault="009D281E" w:rsidP="009D281E">
      <w:pPr>
        <w:pStyle w:val="ListParagraph"/>
        <w:numPr>
          <w:ilvl w:val="0"/>
          <w:numId w:val="35"/>
        </w:numPr>
        <w:spacing w:after="120"/>
        <w:rPr>
          <w:rFonts w:ascii="Times New Roman" w:hAnsi="Times New Roman" w:cs="Times New Roman"/>
          <w:sz w:val="26"/>
          <w:szCs w:val="26"/>
        </w:rPr>
      </w:pPr>
      <w:r>
        <w:rPr>
          <w:rFonts w:ascii="Times New Roman" w:hAnsi="Times New Roman" w:cs="Times New Roman"/>
          <w:sz w:val="26"/>
          <w:szCs w:val="26"/>
        </w:rPr>
        <w:t>Circle marked line:</w:t>
      </w:r>
    </w:p>
    <w:p w14:paraId="23C30247" w14:textId="5C318E94" w:rsidR="007C16EB" w:rsidRPr="007C16EB" w:rsidRDefault="007C16EB" w:rsidP="007C16EB">
      <w:pPr>
        <w:spacing w:after="120"/>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map4</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1-x</m:t>
                                </m:r>
                              </m:num>
                              <m:den>
                                <m:r>
                                  <w:rPr>
                                    <w:rFonts w:ascii="Cambria Math" w:hAnsi="Cambria Math" w:cs="Times New Roman"/>
                                    <w:sz w:val="26"/>
                                    <w:szCs w:val="26"/>
                                  </w:rPr>
                                  <m:t>2</m:t>
                                </m:r>
                              </m:den>
                            </m:f>
                          </m:e>
                        </m:rad>
                      </m:e>
                      <m:e>
                        <m:r>
                          <w:rPr>
                            <w:rFonts w:ascii="Cambria Math" w:hAnsi="Cambria Math" w:cs="Times New Roman"/>
                            <w:sz w:val="26"/>
                            <w:szCs w:val="26"/>
                          </w:rPr>
                          <m:t>0.5&lt;x≤1</m:t>
                        </m:r>
                      </m:e>
                    </m:mr>
                  </m:m>
                </m:e>
                <m:e>
                  <m:m>
                    <m:mPr>
                      <m:mcs>
                        <m:mc>
                          <m:mcPr>
                            <m:count m:val="2"/>
                            <m:mcJc m:val="center"/>
                          </m:mcPr>
                        </m:mc>
                      </m:mcs>
                      <m:ctrlPr>
                        <w:rPr>
                          <w:rFonts w:ascii="Cambria Math" w:hAnsi="Cambria Math" w:cs="Times New Roman"/>
                          <w:i/>
                          <w:sz w:val="26"/>
                          <w:szCs w:val="26"/>
                        </w:rPr>
                      </m:ctrlPr>
                    </m:mPr>
                    <m:mr>
                      <m:e>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r>
                                  <w:rPr>
                                    <w:rFonts w:ascii="Cambria Math" w:hAnsi="Cambria Math" w:cs="Times New Roman"/>
                                    <w:sz w:val="26"/>
                                    <w:szCs w:val="26"/>
                                  </w:rPr>
                                  <m:t>x</m:t>
                                </m:r>
                              </m:num>
                              <m:den>
                                <m:r>
                                  <w:rPr>
                                    <w:rFonts w:ascii="Cambria Math" w:hAnsi="Cambria Math" w:cs="Times New Roman"/>
                                    <w:sz w:val="26"/>
                                    <w:szCs w:val="26"/>
                                  </w:rPr>
                                  <m:t>2</m:t>
                                </m:r>
                              </m:den>
                            </m:f>
                          </m:e>
                        </m:rad>
                      </m:e>
                      <m:e>
                        <m:r>
                          <w:rPr>
                            <w:rFonts w:ascii="Cambria Math" w:hAnsi="Cambria Math" w:cs="Times New Roman"/>
                            <w:sz w:val="26"/>
                            <w:szCs w:val="26"/>
                          </w:rPr>
                          <m:t>0≤x&lt;0.5</m:t>
                        </m:r>
                      </m:e>
                    </m:mr>
                  </m:m>
                </m:e>
              </m:eqArr>
            </m:e>
          </m:d>
        </m:oMath>
      </m:oMathPara>
    </w:p>
    <w:p w14:paraId="5A5BC29F" w14:textId="2C0AC3BD" w:rsidR="009D281E" w:rsidRDefault="009D281E" w:rsidP="009D281E">
      <w:pPr>
        <w:pStyle w:val="ListParagraph"/>
        <w:numPr>
          <w:ilvl w:val="0"/>
          <w:numId w:val="35"/>
        </w:numPr>
        <w:spacing w:after="120"/>
        <w:rPr>
          <w:rFonts w:ascii="Times New Roman" w:hAnsi="Times New Roman" w:cs="Times New Roman"/>
          <w:sz w:val="26"/>
          <w:szCs w:val="26"/>
        </w:rPr>
      </w:pPr>
      <w:r>
        <w:rPr>
          <w:rFonts w:ascii="Times New Roman" w:hAnsi="Times New Roman" w:cs="Times New Roman"/>
          <w:sz w:val="26"/>
          <w:szCs w:val="26"/>
        </w:rPr>
        <w:t>Cross marked line:</w:t>
      </w:r>
    </w:p>
    <w:p w14:paraId="605082F7" w14:textId="53B222E6" w:rsidR="007C16EB" w:rsidRPr="007C16EB" w:rsidRDefault="007C16EB" w:rsidP="007C16EB">
      <w:pPr>
        <w:spacing w:after="120"/>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map4</m:t>
              </m:r>
            </m:sub>
          </m:sSub>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1-2</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1-x</m:t>
                                </m:r>
                              </m:e>
                            </m:d>
                          </m:e>
                          <m:sup>
                            <m:r>
                              <w:rPr>
                                <w:rFonts w:ascii="Cambria Math" w:hAnsi="Cambria Math" w:cs="Times New Roman"/>
                                <w:sz w:val="26"/>
                                <w:szCs w:val="26"/>
                              </w:rPr>
                              <m:t>2</m:t>
                            </m:r>
                          </m:sup>
                        </m:sSup>
                      </m:e>
                      <m:e>
                        <m:r>
                          <w:rPr>
                            <w:rFonts w:ascii="Cambria Math" w:hAnsi="Cambria Math" w:cs="Times New Roman"/>
                            <w:sz w:val="26"/>
                            <w:szCs w:val="26"/>
                          </w:rPr>
                          <m:t>0.5&lt;x≤1</m:t>
                        </m:r>
                      </m:e>
                    </m:mr>
                  </m:m>
                </m:e>
                <m:e>
                  <m:m>
                    <m:mPr>
                      <m:mcs>
                        <m:mc>
                          <m:mcPr>
                            <m:count m:val="2"/>
                            <m:mcJc m:val="center"/>
                          </m:mcPr>
                        </m:mc>
                      </m:mcs>
                      <m:ctrlPr>
                        <w:rPr>
                          <w:rFonts w:ascii="Cambria Math" w:hAnsi="Cambria Math" w:cs="Times New Roman"/>
                          <w:i/>
                          <w:sz w:val="26"/>
                          <w:szCs w:val="26"/>
                        </w:rPr>
                      </m:ctrlPr>
                    </m:mPr>
                    <m:mr>
                      <m:e>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e>
                      <m:e>
                        <m:r>
                          <w:rPr>
                            <w:rFonts w:ascii="Cambria Math" w:hAnsi="Cambria Math" w:cs="Times New Roman"/>
                            <w:sz w:val="26"/>
                            <w:szCs w:val="26"/>
                          </w:rPr>
                          <m:t>0≤x&lt;0.5</m:t>
                        </m:r>
                      </m:e>
                    </m:mr>
                  </m:m>
                </m:e>
              </m:eqArr>
            </m:e>
          </m:d>
        </m:oMath>
      </m:oMathPara>
    </w:p>
    <w:p w14:paraId="3403F530" w14:textId="795D575E" w:rsidR="007C16EB" w:rsidRPr="007C16EB" w:rsidRDefault="007C16EB" w:rsidP="007C16EB">
      <w:pPr>
        <w:spacing w:after="120"/>
        <w:rPr>
          <w:rFonts w:ascii="Times New Roman" w:hAnsi="Times New Roman" w:cs="Times New Roman"/>
          <w:sz w:val="26"/>
          <w:szCs w:val="26"/>
        </w:rPr>
      </w:pPr>
    </w:p>
    <w:p w14:paraId="3956CBD2" w14:textId="4B99E569" w:rsidR="009D281E" w:rsidRDefault="009D281E" w:rsidP="009D281E">
      <w:pPr>
        <w:spacing w:after="120"/>
        <w:ind w:firstLine="720"/>
        <w:rPr>
          <w:rFonts w:ascii="Times New Roman" w:hAnsi="Times New Roman" w:cs="Times New Roman"/>
          <w:sz w:val="26"/>
          <w:szCs w:val="26"/>
        </w:rPr>
      </w:pPr>
      <w:r w:rsidRPr="009D281E">
        <w:rPr>
          <w:rFonts w:ascii="Times New Roman" w:hAnsi="Times New Roman" w:cs="Times New Roman"/>
          <w:sz w:val="26"/>
          <w:szCs w:val="26"/>
        </w:rPr>
        <w:lastRenderedPageBreak/>
        <w:t>Hàm ánh xạ (</w:t>
      </w:r>
      <w:r w:rsidR="007C16EB">
        <w:rPr>
          <w:rFonts w:ascii="Times New Roman" w:hAnsi="Times New Roman" w:cs="Times New Roman"/>
          <w:sz w:val="26"/>
          <w:szCs w:val="26"/>
        </w:rPr>
        <w:t>1</w:t>
      </w:r>
      <w:r w:rsidRPr="009D281E">
        <w:rPr>
          <w:rFonts w:ascii="Times New Roman" w:hAnsi="Times New Roman" w:cs="Times New Roman"/>
          <w:sz w:val="26"/>
          <w:szCs w:val="26"/>
        </w:rPr>
        <w:t xml:space="preserve">) đến </w:t>
      </w:r>
      <w:r w:rsidR="007C16EB">
        <w:rPr>
          <w:rFonts w:ascii="Times New Roman" w:hAnsi="Times New Roman" w:cs="Times New Roman"/>
          <w:sz w:val="26"/>
          <w:szCs w:val="26"/>
        </w:rPr>
        <w:t>(3</w:t>
      </w:r>
      <w:r w:rsidRPr="009D281E">
        <w:rPr>
          <w:rFonts w:ascii="Times New Roman" w:hAnsi="Times New Roman" w:cs="Times New Roman"/>
          <w:sz w:val="26"/>
          <w:szCs w:val="26"/>
        </w:rPr>
        <w:t xml:space="preserve">) thực hiện ánh xạ </w:t>
      </w:r>
      <w:r>
        <w:rPr>
          <w:rFonts w:ascii="Times New Roman" w:hAnsi="Times New Roman" w:cs="Times New Roman"/>
          <w:sz w:val="26"/>
          <w:szCs w:val="26"/>
        </w:rPr>
        <w:t>mth root</w:t>
      </w:r>
      <w:r w:rsidRPr="009D281E">
        <w:rPr>
          <w:rFonts w:ascii="Times New Roman" w:hAnsi="Times New Roman" w:cs="Times New Roman"/>
          <w:sz w:val="26"/>
          <w:szCs w:val="26"/>
        </w:rPr>
        <w:t>.</w:t>
      </w:r>
      <w:r>
        <w:rPr>
          <w:rFonts w:ascii="Times New Roman" w:hAnsi="Times New Roman" w:cs="Times New Roman"/>
          <w:sz w:val="26"/>
          <w:szCs w:val="26"/>
        </w:rPr>
        <w:t xml:space="preserve"> Hàm </w:t>
      </w:r>
      <w:r w:rsidRPr="009D281E">
        <w:rPr>
          <w:rFonts w:ascii="Times New Roman" w:hAnsi="Times New Roman" w:cs="Times New Roman"/>
          <w:sz w:val="26"/>
          <w:szCs w:val="26"/>
        </w:rPr>
        <w:t>(</w:t>
      </w:r>
      <w:r w:rsidR="007C16EB">
        <w:rPr>
          <w:rFonts w:ascii="Times New Roman" w:hAnsi="Times New Roman" w:cs="Times New Roman"/>
          <w:sz w:val="26"/>
          <w:szCs w:val="26"/>
        </w:rPr>
        <w:t>4</w:t>
      </w:r>
      <w:r w:rsidRPr="009D281E">
        <w:rPr>
          <w:rFonts w:ascii="Times New Roman" w:hAnsi="Times New Roman" w:cs="Times New Roman"/>
          <w:sz w:val="26"/>
          <w:szCs w:val="26"/>
        </w:rPr>
        <w:t>) và (</w:t>
      </w:r>
      <w:r w:rsidR="007C16EB">
        <w:rPr>
          <w:rFonts w:ascii="Times New Roman" w:hAnsi="Times New Roman" w:cs="Times New Roman"/>
          <w:sz w:val="26"/>
          <w:szCs w:val="26"/>
        </w:rPr>
        <w:t>5</w:t>
      </w:r>
      <w:r w:rsidRPr="009D281E">
        <w:rPr>
          <w:rFonts w:ascii="Times New Roman" w:hAnsi="Times New Roman" w:cs="Times New Roman"/>
          <w:sz w:val="26"/>
          <w:szCs w:val="26"/>
        </w:rPr>
        <w:t xml:space="preserve">) kết hợp các tính năng của một số chức năng khác để điều chỉnh dải cường độ được nhấn mạnh bởi bộ lọc. </w:t>
      </w:r>
      <w:r>
        <w:rPr>
          <w:rFonts w:ascii="Times New Roman" w:hAnsi="Times New Roman" w:cs="Times New Roman"/>
          <w:sz w:val="26"/>
          <w:szCs w:val="26"/>
        </w:rPr>
        <w:t>Hàm</w:t>
      </w:r>
      <w:r w:rsidRPr="009D281E">
        <w:rPr>
          <w:rFonts w:ascii="Times New Roman" w:hAnsi="Times New Roman" w:cs="Times New Roman"/>
          <w:sz w:val="26"/>
          <w:szCs w:val="26"/>
        </w:rPr>
        <w:t xml:space="preserve"> (</w:t>
      </w:r>
      <w:r w:rsidR="007C16EB">
        <w:rPr>
          <w:rFonts w:ascii="Times New Roman" w:hAnsi="Times New Roman" w:cs="Times New Roman"/>
          <w:sz w:val="26"/>
          <w:szCs w:val="26"/>
        </w:rPr>
        <w:t>4</w:t>
      </w:r>
      <w:r w:rsidRPr="009D281E">
        <w:rPr>
          <w:rFonts w:ascii="Times New Roman" w:hAnsi="Times New Roman" w:cs="Times New Roman"/>
          <w:sz w:val="26"/>
          <w:szCs w:val="26"/>
        </w:rPr>
        <w:t xml:space="preserve">) tăng cường cả những vùng rất sáng và rất tối. </w:t>
      </w:r>
      <w:r>
        <w:rPr>
          <w:rFonts w:ascii="Times New Roman" w:hAnsi="Times New Roman" w:cs="Times New Roman"/>
          <w:sz w:val="26"/>
          <w:szCs w:val="26"/>
        </w:rPr>
        <w:t>Hàm</w:t>
      </w:r>
      <w:r w:rsidRPr="009D281E">
        <w:rPr>
          <w:rFonts w:ascii="Times New Roman" w:hAnsi="Times New Roman" w:cs="Times New Roman"/>
          <w:sz w:val="26"/>
          <w:szCs w:val="26"/>
        </w:rPr>
        <w:t xml:space="preserve"> (</w:t>
      </w:r>
      <w:r w:rsidR="007C16EB">
        <w:rPr>
          <w:rFonts w:ascii="Times New Roman" w:hAnsi="Times New Roman" w:cs="Times New Roman"/>
          <w:sz w:val="26"/>
          <w:szCs w:val="26"/>
        </w:rPr>
        <w:t>5</w:t>
      </w:r>
      <w:r w:rsidRPr="009D281E">
        <w:rPr>
          <w:rFonts w:ascii="Times New Roman" w:hAnsi="Times New Roman" w:cs="Times New Roman"/>
          <w:sz w:val="26"/>
          <w:szCs w:val="26"/>
        </w:rPr>
        <w:t>) có xu hướng tăng cường các vùng cường độ trung bình nhiều hơn các vùng</w:t>
      </w:r>
      <w:r>
        <w:rPr>
          <w:rFonts w:ascii="Times New Roman" w:hAnsi="Times New Roman" w:cs="Times New Roman"/>
          <w:sz w:val="26"/>
          <w:szCs w:val="26"/>
        </w:rPr>
        <w:t xml:space="preserve"> đậm</w:t>
      </w:r>
      <w:r w:rsidRPr="009D281E">
        <w:rPr>
          <w:rFonts w:ascii="Times New Roman" w:hAnsi="Times New Roman" w:cs="Times New Roman"/>
          <w:sz w:val="26"/>
          <w:szCs w:val="26"/>
        </w:rPr>
        <w:t>. Ánh xạ đầu ra là không cần thiết cho bất kỳ chức năng nào trong số này.</w:t>
      </w:r>
    </w:p>
    <w:p w14:paraId="6A02D9A3" w14:textId="6A00404F" w:rsidR="007C16EB" w:rsidRDefault="007C16EB" w:rsidP="009D281E">
      <w:pPr>
        <w:spacing w:after="120"/>
        <w:ind w:firstLine="720"/>
        <w:rPr>
          <w:rFonts w:ascii="Times New Roman" w:hAnsi="Times New Roman" w:cs="Times New Roman"/>
          <w:sz w:val="26"/>
          <w:szCs w:val="26"/>
        </w:rPr>
      </w:pPr>
      <w:r>
        <w:rPr>
          <w:rFonts w:ascii="Times New Roman" w:hAnsi="Times New Roman" w:cs="Times New Roman"/>
          <w:sz w:val="26"/>
          <w:szCs w:val="26"/>
        </w:rPr>
        <w:t>Figure 2 mô tả đồ thị của các hàm ánh xạ trên:</w:t>
      </w:r>
    </w:p>
    <w:p w14:paraId="4EB02F3D" w14:textId="77777777" w:rsidR="007C16EB" w:rsidRDefault="007C16EB" w:rsidP="007C16EB">
      <w:pPr>
        <w:keepNext/>
        <w:spacing w:after="120"/>
        <w:ind w:firstLine="720"/>
      </w:pPr>
      <w:r>
        <w:rPr>
          <w:rFonts w:ascii="Times New Roman" w:hAnsi="Times New Roman" w:cs="Times New Roman"/>
          <w:noProof/>
          <w:sz w:val="26"/>
          <w:szCs w:val="26"/>
        </w:rPr>
        <w:drawing>
          <wp:inline distT="0" distB="0" distL="0" distR="0" wp14:anchorId="24FEF58A" wp14:editId="79F05DC0">
            <wp:extent cx="5362575" cy="455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4552950"/>
                    </a:xfrm>
                    <a:prstGeom prst="rect">
                      <a:avLst/>
                    </a:prstGeom>
                    <a:noFill/>
                    <a:ln>
                      <a:noFill/>
                    </a:ln>
                  </pic:spPr>
                </pic:pic>
              </a:graphicData>
            </a:graphic>
          </wp:inline>
        </w:drawing>
      </w:r>
    </w:p>
    <w:p w14:paraId="26B00751" w14:textId="2895A849" w:rsidR="007C16EB" w:rsidRPr="007C16EB" w:rsidRDefault="007C16EB" w:rsidP="007C16EB">
      <w:pPr>
        <w:pStyle w:val="Caption"/>
        <w:ind w:firstLine="720"/>
        <w:jc w:val="center"/>
        <w:rPr>
          <w:rFonts w:ascii="Times New Roman" w:hAnsi="Times New Roman" w:cs="Times New Roman"/>
          <w:i w:val="0"/>
          <w:iCs w:val="0"/>
          <w:color w:val="auto"/>
          <w:sz w:val="28"/>
          <w:szCs w:val="28"/>
        </w:rPr>
      </w:pPr>
      <w:r w:rsidRPr="007C16EB">
        <w:rPr>
          <w:rFonts w:ascii="Times New Roman" w:hAnsi="Times New Roman" w:cs="Times New Roman"/>
          <w:i w:val="0"/>
          <w:iCs w:val="0"/>
          <w:color w:val="auto"/>
          <w:sz w:val="28"/>
          <w:szCs w:val="28"/>
        </w:rPr>
        <w:t xml:space="preserve">Figure </w:t>
      </w:r>
      <w:r w:rsidRPr="007C16EB">
        <w:rPr>
          <w:rFonts w:ascii="Times New Roman" w:hAnsi="Times New Roman" w:cs="Times New Roman"/>
          <w:i w:val="0"/>
          <w:iCs w:val="0"/>
          <w:color w:val="auto"/>
          <w:sz w:val="28"/>
          <w:szCs w:val="28"/>
        </w:rPr>
        <w:fldChar w:fldCharType="begin"/>
      </w:r>
      <w:r w:rsidRPr="007C16EB">
        <w:rPr>
          <w:rFonts w:ascii="Times New Roman" w:hAnsi="Times New Roman" w:cs="Times New Roman"/>
          <w:i w:val="0"/>
          <w:iCs w:val="0"/>
          <w:color w:val="auto"/>
          <w:sz w:val="28"/>
          <w:szCs w:val="28"/>
        </w:rPr>
        <w:instrText xml:space="preserve"> SEQ Figure \* ARABIC </w:instrText>
      </w:r>
      <w:r w:rsidRPr="007C16EB">
        <w:rPr>
          <w:rFonts w:ascii="Times New Roman" w:hAnsi="Times New Roman" w:cs="Times New Roman"/>
          <w:i w:val="0"/>
          <w:iCs w:val="0"/>
          <w:color w:val="auto"/>
          <w:sz w:val="28"/>
          <w:szCs w:val="28"/>
        </w:rPr>
        <w:fldChar w:fldCharType="separate"/>
      </w:r>
      <w:r w:rsidRPr="007C16EB">
        <w:rPr>
          <w:rFonts w:ascii="Times New Roman" w:hAnsi="Times New Roman" w:cs="Times New Roman"/>
          <w:i w:val="0"/>
          <w:iCs w:val="0"/>
          <w:noProof/>
          <w:color w:val="auto"/>
          <w:sz w:val="28"/>
          <w:szCs w:val="28"/>
        </w:rPr>
        <w:t>2</w:t>
      </w:r>
      <w:r w:rsidRPr="007C16EB">
        <w:rPr>
          <w:rFonts w:ascii="Times New Roman" w:hAnsi="Times New Roman" w:cs="Times New Roman"/>
          <w:i w:val="0"/>
          <w:iCs w:val="0"/>
          <w:color w:val="auto"/>
          <w:sz w:val="28"/>
          <w:szCs w:val="28"/>
        </w:rPr>
        <w:fldChar w:fldCharType="end"/>
      </w:r>
      <w:r w:rsidRPr="007C16EB">
        <w:rPr>
          <w:rFonts w:ascii="Times New Roman" w:hAnsi="Times New Roman" w:cs="Times New Roman"/>
          <w:i w:val="0"/>
          <w:iCs w:val="0"/>
          <w:color w:val="auto"/>
          <w:sz w:val="28"/>
          <w:szCs w:val="28"/>
        </w:rPr>
        <w:t>: Hàm ánh xạ (1) - (5)</w:t>
      </w:r>
    </w:p>
    <w:p w14:paraId="67994282" w14:textId="77777777" w:rsidR="000263C4" w:rsidRPr="00B82302" w:rsidRDefault="000263C4" w:rsidP="00E306B2">
      <w:pPr>
        <w:spacing w:after="120" w:line="26" w:lineRule="atLeast"/>
        <w:rPr>
          <w:rFonts w:ascii="Times New Roman" w:hAnsi="Times New Roman" w:cs="Times New Roman"/>
        </w:rPr>
      </w:pPr>
    </w:p>
    <w:sectPr w:rsidR="000263C4" w:rsidRPr="00B82302" w:rsidSect="00CB7F94">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85E25"/>
    <w:multiLevelType w:val="multilevel"/>
    <w:tmpl w:val="AC664EE6"/>
    <w:lvl w:ilvl="0">
      <w:start w:val="1"/>
      <w:numFmt w:val="decimal"/>
      <w:pStyle w:val="Heading1"/>
      <w:lvlText w:val="%1"/>
      <w:lvlJc w:val="left"/>
      <w:pPr>
        <w:ind w:left="432" w:hanging="432"/>
      </w:pPr>
      <w:rPr>
        <w:b/>
        <w:bCs w:val="0"/>
        <w:color w:val="auto"/>
      </w:r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491B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DF22DBD"/>
    <w:multiLevelType w:val="hybridMultilevel"/>
    <w:tmpl w:val="BB52D8F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100A7291"/>
    <w:multiLevelType w:val="hybridMultilevel"/>
    <w:tmpl w:val="D31EE5DE"/>
    <w:lvl w:ilvl="0" w:tplc="0409000F">
      <w:start w:val="1"/>
      <w:numFmt w:val="decimal"/>
      <w:lvlText w:val="%1."/>
      <w:lvlJc w:val="left"/>
      <w:pPr>
        <w:ind w:left="1296" w:hanging="360"/>
      </w:pPr>
    </w:lvl>
    <w:lvl w:ilvl="1" w:tplc="04090019">
      <w:start w:val="1"/>
      <w:numFmt w:val="lowerLetter"/>
      <w:lvlText w:val="%2."/>
      <w:lvlJc w:val="left"/>
      <w:pPr>
        <w:ind w:left="2016" w:hanging="360"/>
      </w:pPr>
    </w:lvl>
    <w:lvl w:ilvl="2" w:tplc="0409001B">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31B03C3"/>
    <w:multiLevelType w:val="multilevel"/>
    <w:tmpl w:val="DD6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E7F7BF4"/>
    <w:multiLevelType w:val="hybridMultilevel"/>
    <w:tmpl w:val="3446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571609"/>
    <w:multiLevelType w:val="hybridMultilevel"/>
    <w:tmpl w:val="00F2AC64"/>
    <w:lvl w:ilvl="0" w:tplc="EBB4EB76">
      <w:start w:val="1"/>
      <w:numFmt w:val="decimal"/>
      <w:lvlText w:val="%1."/>
      <w:lvlJc w:val="left"/>
      <w:pPr>
        <w:ind w:left="36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74E3284"/>
    <w:multiLevelType w:val="hybridMultilevel"/>
    <w:tmpl w:val="6F4E80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F416AC"/>
    <w:multiLevelType w:val="hybridMultilevel"/>
    <w:tmpl w:val="04BE4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C744138"/>
    <w:multiLevelType w:val="hybridMultilevel"/>
    <w:tmpl w:val="BC2A0BE2"/>
    <w:lvl w:ilvl="0" w:tplc="EBB4EB7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F760321"/>
    <w:multiLevelType w:val="hybridMultilevel"/>
    <w:tmpl w:val="6FB6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D16EA2"/>
    <w:multiLevelType w:val="hybridMultilevel"/>
    <w:tmpl w:val="1BAE3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39780555">
    <w:abstractNumId w:val="29"/>
  </w:num>
  <w:num w:numId="2" w16cid:durableId="504630823">
    <w:abstractNumId w:val="14"/>
  </w:num>
  <w:num w:numId="3" w16cid:durableId="870844369">
    <w:abstractNumId w:val="11"/>
  </w:num>
  <w:num w:numId="4" w16cid:durableId="1347755361">
    <w:abstractNumId w:val="33"/>
  </w:num>
  <w:num w:numId="5" w16cid:durableId="151798249">
    <w:abstractNumId w:val="17"/>
  </w:num>
  <w:num w:numId="6" w16cid:durableId="343019142">
    <w:abstractNumId w:val="23"/>
  </w:num>
  <w:num w:numId="7" w16cid:durableId="1753702512">
    <w:abstractNumId w:val="27"/>
  </w:num>
  <w:num w:numId="8" w16cid:durableId="1057509660">
    <w:abstractNumId w:val="9"/>
  </w:num>
  <w:num w:numId="9" w16cid:durableId="286475253">
    <w:abstractNumId w:val="7"/>
  </w:num>
  <w:num w:numId="10" w16cid:durableId="918558932">
    <w:abstractNumId w:val="6"/>
  </w:num>
  <w:num w:numId="11" w16cid:durableId="207911078">
    <w:abstractNumId w:val="5"/>
  </w:num>
  <w:num w:numId="12" w16cid:durableId="1153643750">
    <w:abstractNumId w:val="4"/>
  </w:num>
  <w:num w:numId="13" w16cid:durableId="28065840">
    <w:abstractNumId w:val="8"/>
  </w:num>
  <w:num w:numId="14" w16cid:durableId="885485681">
    <w:abstractNumId w:val="3"/>
  </w:num>
  <w:num w:numId="15" w16cid:durableId="653488015">
    <w:abstractNumId w:val="2"/>
  </w:num>
  <w:num w:numId="16" w16cid:durableId="855924772">
    <w:abstractNumId w:val="1"/>
  </w:num>
  <w:num w:numId="17" w16cid:durableId="1428185710">
    <w:abstractNumId w:val="0"/>
  </w:num>
  <w:num w:numId="18" w16cid:durableId="1128550706">
    <w:abstractNumId w:val="19"/>
  </w:num>
  <w:num w:numId="19" w16cid:durableId="1279139052">
    <w:abstractNumId w:val="21"/>
  </w:num>
  <w:num w:numId="20" w16cid:durableId="41710691">
    <w:abstractNumId w:val="30"/>
  </w:num>
  <w:num w:numId="21" w16cid:durableId="486360243">
    <w:abstractNumId w:val="24"/>
  </w:num>
  <w:num w:numId="22" w16cid:durableId="2143648528">
    <w:abstractNumId w:val="13"/>
  </w:num>
  <w:num w:numId="23" w16cid:durableId="1466583673">
    <w:abstractNumId w:val="34"/>
  </w:num>
  <w:num w:numId="24" w16cid:durableId="1453474088">
    <w:abstractNumId w:val="10"/>
  </w:num>
  <w:num w:numId="25" w16cid:durableId="1543790560">
    <w:abstractNumId w:val="12"/>
  </w:num>
  <w:num w:numId="26" w16cid:durableId="1902209572">
    <w:abstractNumId w:val="31"/>
  </w:num>
  <w:num w:numId="27" w16cid:durableId="873349565">
    <w:abstractNumId w:val="28"/>
  </w:num>
  <w:num w:numId="28" w16cid:durableId="1281188282">
    <w:abstractNumId w:val="26"/>
  </w:num>
  <w:num w:numId="29" w16cid:durableId="491608961">
    <w:abstractNumId w:val="22"/>
  </w:num>
  <w:num w:numId="30" w16cid:durableId="741097037">
    <w:abstractNumId w:val="25"/>
  </w:num>
  <w:num w:numId="31" w16cid:durableId="412746116">
    <w:abstractNumId w:val="32"/>
  </w:num>
  <w:num w:numId="32" w16cid:durableId="1258556376">
    <w:abstractNumId w:val="18"/>
  </w:num>
  <w:num w:numId="33" w16cid:durableId="1323118069">
    <w:abstractNumId w:val="20"/>
  </w:num>
  <w:num w:numId="34" w16cid:durableId="749695061">
    <w:abstractNumId w:val="15"/>
  </w:num>
  <w:num w:numId="35" w16cid:durableId="11134754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50B0"/>
    <w:rsid w:val="00006B87"/>
    <w:rsid w:val="00022DD8"/>
    <w:rsid w:val="000263C4"/>
    <w:rsid w:val="00026700"/>
    <w:rsid w:val="000420D0"/>
    <w:rsid w:val="00044F40"/>
    <w:rsid w:val="0004694A"/>
    <w:rsid w:val="00047ECB"/>
    <w:rsid w:val="00084082"/>
    <w:rsid w:val="00094743"/>
    <w:rsid w:val="00094EAD"/>
    <w:rsid w:val="000A72C3"/>
    <w:rsid w:val="000B2D3C"/>
    <w:rsid w:val="000D69B9"/>
    <w:rsid w:val="000D7B41"/>
    <w:rsid w:val="000E6622"/>
    <w:rsid w:val="000F5E73"/>
    <w:rsid w:val="0010322E"/>
    <w:rsid w:val="00135F75"/>
    <w:rsid w:val="0015046E"/>
    <w:rsid w:val="00160CE2"/>
    <w:rsid w:val="00163A68"/>
    <w:rsid w:val="001746BF"/>
    <w:rsid w:val="001825B4"/>
    <w:rsid w:val="00191784"/>
    <w:rsid w:val="00191E90"/>
    <w:rsid w:val="00193951"/>
    <w:rsid w:val="00195582"/>
    <w:rsid w:val="001B63BA"/>
    <w:rsid w:val="001C552F"/>
    <w:rsid w:val="001F4E2F"/>
    <w:rsid w:val="001F7791"/>
    <w:rsid w:val="00212581"/>
    <w:rsid w:val="00215B2C"/>
    <w:rsid w:val="002260E7"/>
    <w:rsid w:val="00253581"/>
    <w:rsid w:val="00276DCF"/>
    <w:rsid w:val="00281AED"/>
    <w:rsid w:val="00287174"/>
    <w:rsid w:val="002875D4"/>
    <w:rsid w:val="002A7E9B"/>
    <w:rsid w:val="002F1A4A"/>
    <w:rsid w:val="002F433C"/>
    <w:rsid w:val="0031052A"/>
    <w:rsid w:val="00311D63"/>
    <w:rsid w:val="003126BF"/>
    <w:rsid w:val="00315960"/>
    <w:rsid w:val="0032174E"/>
    <w:rsid w:val="0032433D"/>
    <w:rsid w:val="00336E7B"/>
    <w:rsid w:val="00347FA8"/>
    <w:rsid w:val="0035784D"/>
    <w:rsid w:val="00374C3C"/>
    <w:rsid w:val="00374F96"/>
    <w:rsid w:val="00385D50"/>
    <w:rsid w:val="003861E8"/>
    <w:rsid w:val="00387085"/>
    <w:rsid w:val="003875D1"/>
    <w:rsid w:val="003A1573"/>
    <w:rsid w:val="003A4146"/>
    <w:rsid w:val="003A6297"/>
    <w:rsid w:val="003A6A05"/>
    <w:rsid w:val="003B026B"/>
    <w:rsid w:val="003C435E"/>
    <w:rsid w:val="003C5D31"/>
    <w:rsid w:val="003F65DD"/>
    <w:rsid w:val="003F7437"/>
    <w:rsid w:val="003F7641"/>
    <w:rsid w:val="00402FD8"/>
    <w:rsid w:val="0042242D"/>
    <w:rsid w:val="00426F52"/>
    <w:rsid w:val="00432D99"/>
    <w:rsid w:val="0043511D"/>
    <w:rsid w:val="00441FC8"/>
    <w:rsid w:val="0045056D"/>
    <w:rsid w:val="004643A1"/>
    <w:rsid w:val="00467077"/>
    <w:rsid w:val="00474DAD"/>
    <w:rsid w:val="00475EB4"/>
    <w:rsid w:val="004875B8"/>
    <w:rsid w:val="004B38CB"/>
    <w:rsid w:val="004C1693"/>
    <w:rsid w:val="004D6BA0"/>
    <w:rsid w:val="004D6BBA"/>
    <w:rsid w:val="004D6DD3"/>
    <w:rsid w:val="004D7EC0"/>
    <w:rsid w:val="004E0285"/>
    <w:rsid w:val="004F4EAE"/>
    <w:rsid w:val="004F5892"/>
    <w:rsid w:val="00514B08"/>
    <w:rsid w:val="00536E1D"/>
    <w:rsid w:val="00537295"/>
    <w:rsid w:val="00555B46"/>
    <w:rsid w:val="00566CEE"/>
    <w:rsid w:val="005702B6"/>
    <w:rsid w:val="00574ABC"/>
    <w:rsid w:val="00587254"/>
    <w:rsid w:val="00591243"/>
    <w:rsid w:val="005975BC"/>
    <w:rsid w:val="005B0714"/>
    <w:rsid w:val="005B1D26"/>
    <w:rsid w:val="005B7900"/>
    <w:rsid w:val="005C5633"/>
    <w:rsid w:val="005D56E5"/>
    <w:rsid w:val="005E09CC"/>
    <w:rsid w:val="005E1AA8"/>
    <w:rsid w:val="005F48FE"/>
    <w:rsid w:val="00607F4D"/>
    <w:rsid w:val="006106FD"/>
    <w:rsid w:val="00615491"/>
    <w:rsid w:val="006323A9"/>
    <w:rsid w:val="00634E4C"/>
    <w:rsid w:val="00640C30"/>
    <w:rsid w:val="00643625"/>
    <w:rsid w:val="00645252"/>
    <w:rsid w:val="00664E59"/>
    <w:rsid w:val="006725A6"/>
    <w:rsid w:val="00686CE9"/>
    <w:rsid w:val="006C3BF0"/>
    <w:rsid w:val="006D3D74"/>
    <w:rsid w:val="006E1F11"/>
    <w:rsid w:val="006E651F"/>
    <w:rsid w:val="006E7187"/>
    <w:rsid w:val="00701938"/>
    <w:rsid w:val="00703497"/>
    <w:rsid w:val="007142EF"/>
    <w:rsid w:val="007223D6"/>
    <w:rsid w:val="00727EB9"/>
    <w:rsid w:val="00727F8E"/>
    <w:rsid w:val="0074114E"/>
    <w:rsid w:val="00745157"/>
    <w:rsid w:val="00745ACB"/>
    <w:rsid w:val="007521E7"/>
    <w:rsid w:val="007676CA"/>
    <w:rsid w:val="0078694D"/>
    <w:rsid w:val="00795E4F"/>
    <w:rsid w:val="007966B7"/>
    <w:rsid w:val="007B54D3"/>
    <w:rsid w:val="007C16EB"/>
    <w:rsid w:val="007C1D49"/>
    <w:rsid w:val="007C314D"/>
    <w:rsid w:val="007D1BAC"/>
    <w:rsid w:val="007F5321"/>
    <w:rsid w:val="00815839"/>
    <w:rsid w:val="00815EE8"/>
    <w:rsid w:val="0083357D"/>
    <w:rsid w:val="008347C5"/>
    <w:rsid w:val="0083569A"/>
    <w:rsid w:val="008432DF"/>
    <w:rsid w:val="00851570"/>
    <w:rsid w:val="00861C5E"/>
    <w:rsid w:val="00866996"/>
    <w:rsid w:val="0089307D"/>
    <w:rsid w:val="008A1A69"/>
    <w:rsid w:val="008A250A"/>
    <w:rsid w:val="008A770B"/>
    <w:rsid w:val="008B3A2B"/>
    <w:rsid w:val="008E7FDB"/>
    <w:rsid w:val="008F1737"/>
    <w:rsid w:val="008F2FCE"/>
    <w:rsid w:val="008F5022"/>
    <w:rsid w:val="008F5EA1"/>
    <w:rsid w:val="0091374C"/>
    <w:rsid w:val="00915BB1"/>
    <w:rsid w:val="00922CBD"/>
    <w:rsid w:val="009246C4"/>
    <w:rsid w:val="00943331"/>
    <w:rsid w:val="00955DC7"/>
    <w:rsid w:val="009768CB"/>
    <w:rsid w:val="009857BE"/>
    <w:rsid w:val="00990939"/>
    <w:rsid w:val="00995E5F"/>
    <w:rsid w:val="009B181E"/>
    <w:rsid w:val="009B1A4E"/>
    <w:rsid w:val="009B2909"/>
    <w:rsid w:val="009B60C7"/>
    <w:rsid w:val="009C4092"/>
    <w:rsid w:val="009C5950"/>
    <w:rsid w:val="009D281E"/>
    <w:rsid w:val="009E1CD9"/>
    <w:rsid w:val="009F311F"/>
    <w:rsid w:val="00A020DE"/>
    <w:rsid w:val="00A02ADB"/>
    <w:rsid w:val="00A10BC0"/>
    <w:rsid w:val="00A1460F"/>
    <w:rsid w:val="00A23E78"/>
    <w:rsid w:val="00A2516D"/>
    <w:rsid w:val="00A25FBA"/>
    <w:rsid w:val="00A332E6"/>
    <w:rsid w:val="00A418F8"/>
    <w:rsid w:val="00A47FC6"/>
    <w:rsid w:val="00A5668A"/>
    <w:rsid w:val="00A7501D"/>
    <w:rsid w:val="00A9204E"/>
    <w:rsid w:val="00A95BF0"/>
    <w:rsid w:val="00AB4C5F"/>
    <w:rsid w:val="00AD06F7"/>
    <w:rsid w:val="00AF7996"/>
    <w:rsid w:val="00B0142F"/>
    <w:rsid w:val="00B03495"/>
    <w:rsid w:val="00B11DED"/>
    <w:rsid w:val="00B12888"/>
    <w:rsid w:val="00B20AC0"/>
    <w:rsid w:val="00B2220B"/>
    <w:rsid w:val="00B22B12"/>
    <w:rsid w:val="00B42A48"/>
    <w:rsid w:val="00B47EB0"/>
    <w:rsid w:val="00B51446"/>
    <w:rsid w:val="00B55F3E"/>
    <w:rsid w:val="00B67549"/>
    <w:rsid w:val="00B77FCE"/>
    <w:rsid w:val="00B82302"/>
    <w:rsid w:val="00BA6788"/>
    <w:rsid w:val="00BB3915"/>
    <w:rsid w:val="00BB43E8"/>
    <w:rsid w:val="00BD2DCE"/>
    <w:rsid w:val="00BE0300"/>
    <w:rsid w:val="00BF23AA"/>
    <w:rsid w:val="00BF4E3D"/>
    <w:rsid w:val="00BF601E"/>
    <w:rsid w:val="00C0721E"/>
    <w:rsid w:val="00C14CE9"/>
    <w:rsid w:val="00C153A9"/>
    <w:rsid w:val="00C20F99"/>
    <w:rsid w:val="00C419F3"/>
    <w:rsid w:val="00C41DD5"/>
    <w:rsid w:val="00C431B1"/>
    <w:rsid w:val="00C55BB3"/>
    <w:rsid w:val="00C570AC"/>
    <w:rsid w:val="00C71C80"/>
    <w:rsid w:val="00C71F74"/>
    <w:rsid w:val="00C73CF0"/>
    <w:rsid w:val="00C748C3"/>
    <w:rsid w:val="00C75B3E"/>
    <w:rsid w:val="00C827C2"/>
    <w:rsid w:val="00C95EEA"/>
    <w:rsid w:val="00C96EE9"/>
    <w:rsid w:val="00CA59DA"/>
    <w:rsid w:val="00CB0C6D"/>
    <w:rsid w:val="00CB2706"/>
    <w:rsid w:val="00CB3271"/>
    <w:rsid w:val="00CB7F94"/>
    <w:rsid w:val="00CC2F88"/>
    <w:rsid w:val="00CE324F"/>
    <w:rsid w:val="00CE6413"/>
    <w:rsid w:val="00CF5880"/>
    <w:rsid w:val="00CF71F5"/>
    <w:rsid w:val="00D011FF"/>
    <w:rsid w:val="00D1292E"/>
    <w:rsid w:val="00D21580"/>
    <w:rsid w:val="00D21F9A"/>
    <w:rsid w:val="00D22529"/>
    <w:rsid w:val="00D267BD"/>
    <w:rsid w:val="00D36FC0"/>
    <w:rsid w:val="00D411AB"/>
    <w:rsid w:val="00D75FEB"/>
    <w:rsid w:val="00D814F6"/>
    <w:rsid w:val="00D93C53"/>
    <w:rsid w:val="00D953A6"/>
    <w:rsid w:val="00DA293C"/>
    <w:rsid w:val="00DA5E50"/>
    <w:rsid w:val="00DB1B4B"/>
    <w:rsid w:val="00DC2B5A"/>
    <w:rsid w:val="00DE3110"/>
    <w:rsid w:val="00DF3C0B"/>
    <w:rsid w:val="00DF6B7D"/>
    <w:rsid w:val="00DF6BBB"/>
    <w:rsid w:val="00E005FD"/>
    <w:rsid w:val="00E04941"/>
    <w:rsid w:val="00E12B54"/>
    <w:rsid w:val="00E306B2"/>
    <w:rsid w:val="00E47643"/>
    <w:rsid w:val="00E54A08"/>
    <w:rsid w:val="00E550B0"/>
    <w:rsid w:val="00E63159"/>
    <w:rsid w:val="00E94D88"/>
    <w:rsid w:val="00E9648E"/>
    <w:rsid w:val="00EF0E83"/>
    <w:rsid w:val="00EF5B26"/>
    <w:rsid w:val="00F06384"/>
    <w:rsid w:val="00F10882"/>
    <w:rsid w:val="00F10BA5"/>
    <w:rsid w:val="00F12251"/>
    <w:rsid w:val="00F1281D"/>
    <w:rsid w:val="00F52D02"/>
    <w:rsid w:val="00F64C12"/>
    <w:rsid w:val="00F910CD"/>
    <w:rsid w:val="00F9126D"/>
    <w:rsid w:val="00F9346F"/>
    <w:rsid w:val="00FA4459"/>
    <w:rsid w:val="00FB1844"/>
    <w:rsid w:val="00FB7727"/>
    <w:rsid w:val="00FC190E"/>
    <w:rsid w:val="00FC51FC"/>
    <w:rsid w:val="00FD74DE"/>
    <w:rsid w:val="00FE326E"/>
    <w:rsid w:val="00FE3B47"/>
    <w:rsid w:val="00FF5D06"/>
    <w:rsid w:val="00FF6F6F"/>
    <w:rsid w:val="00FF7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5B74D"/>
  <w15:docId w15:val="{16507404-4938-4C6F-9860-11544E1C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E54A08"/>
    <w:pPr>
      <w:keepNext/>
      <w:keepLines/>
      <w:numPr>
        <w:numId w:val="24"/>
      </w:numPr>
      <w:spacing w:before="360" w:after="36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E54A08"/>
    <w:pPr>
      <w:keepNext/>
      <w:keepLines/>
      <w:numPr>
        <w:ilvl w:val="1"/>
        <w:numId w:val="24"/>
      </w:numPr>
      <w:spacing w:before="280" w:after="24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E54A08"/>
    <w:pPr>
      <w:keepNext/>
      <w:keepLines/>
      <w:numPr>
        <w:ilvl w:val="2"/>
        <w:numId w:val="24"/>
      </w:numPr>
      <w:spacing w:before="160" w:after="12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6D3D74"/>
    <w:pPr>
      <w:keepNext/>
      <w:keepLines/>
      <w:numPr>
        <w:ilvl w:val="3"/>
        <w:numId w:val="24"/>
      </w:numPr>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numPr>
        <w:ilvl w:val="4"/>
        <w:numId w:val="24"/>
      </w:numPr>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numPr>
        <w:ilvl w:val="7"/>
        <w:numId w:val="24"/>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numPr>
        <w:ilvl w:val="8"/>
        <w:numId w:val="24"/>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A08"/>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E54A08"/>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E54A08"/>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unhideWhenUsed/>
    <w:rsid w:val="00645252"/>
    <w:rPr>
      <w:szCs w:val="20"/>
    </w:rPr>
  </w:style>
  <w:style w:type="character" w:customStyle="1" w:styleId="CommentTextChar">
    <w:name w:val="Comment Text Char"/>
    <w:basedOn w:val="DefaultParagraphFont"/>
    <w:link w:val="CommentText"/>
    <w:uiPriority w:val="99"/>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550B0"/>
    <w:pPr>
      <w:ind w:left="720"/>
      <w:contextualSpacing/>
    </w:pPr>
  </w:style>
  <w:style w:type="paragraph" w:styleId="TOCHeading">
    <w:name w:val="TOC Heading"/>
    <w:basedOn w:val="Heading1"/>
    <w:next w:val="Normal"/>
    <w:uiPriority w:val="39"/>
    <w:unhideWhenUsed/>
    <w:qFormat/>
    <w:rsid w:val="003C435E"/>
    <w:pPr>
      <w:numPr>
        <w:numId w:val="0"/>
      </w:numPr>
      <w:spacing w:line="259" w:lineRule="auto"/>
      <w:outlineLvl w:val="9"/>
    </w:pPr>
    <w:rPr>
      <w:color w:val="2E74B5" w:themeColor="accent1" w:themeShade="BF"/>
    </w:rPr>
  </w:style>
  <w:style w:type="paragraph" w:styleId="TOC1">
    <w:name w:val="toc 1"/>
    <w:basedOn w:val="Normal"/>
    <w:next w:val="Normal"/>
    <w:autoRedefine/>
    <w:uiPriority w:val="39"/>
    <w:unhideWhenUsed/>
    <w:rsid w:val="003C435E"/>
    <w:pPr>
      <w:spacing w:after="100"/>
    </w:pPr>
  </w:style>
  <w:style w:type="paragraph" w:styleId="TOC2">
    <w:name w:val="toc 2"/>
    <w:basedOn w:val="Normal"/>
    <w:next w:val="Normal"/>
    <w:autoRedefine/>
    <w:uiPriority w:val="39"/>
    <w:unhideWhenUsed/>
    <w:rsid w:val="00E54A08"/>
    <w:pPr>
      <w:tabs>
        <w:tab w:val="left" w:pos="880"/>
        <w:tab w:val="right" w:leader="dot" w:pos="9350"/>
      </w:tabs>
      <w:spacing w:after="100"/>
      <w:ind w:left="220"/>
    </w:pPr>
    <w:rPr>
      <w:rFonts w:ascii="Times New Roman" w:hAnsi="Times New Roman" w:cs="Times New Roman"/>
      <w:noProof/>
      <w:sz w:val="24"/>
      <w:szCs w:val="24"/>
    </w:rPr>
  </w:style>
  <w:style w:type="paragraph" w:styleId="TOC3">
    <w:name w:val="toc 3"/>
    <w:basedOn w:val="Normal"/>
    <w:next w:val="Normal"/>
    <w:autoRedefine/>
    <w:uiPriority w:val="39"/>
    <w:unhideWhenUsed/>
    <w:rsid w:val="003C435E"/>
    <w:pPr>
      <w:spacing w:after="100"/>
      <w:ind w:left="440"/>
    </w:pPr>
  </w:style>
  <w:style w:type="paragraph" w:styleId="Bibliography">
    <w:name w:val="Bibliography"/>
    <w:basedOn w:val="Normal"/>
    <w:next w:val="Normal"/>
    <w:uiPriority w:val="37"/>
    <w:unhideWhenUsed/>
    <w:rsid w:val="000263C4"/>
  </w:style>
  <w:style w:type="paragraph" w:styleId="TableofFigures">
    <w:name w:val="table of figures"/>
    <w:basedOn w:val="Normal"/>
    <w:next w:val="Normal"/>
    <w:uiPriority w:val="99"/>
    <w:unhideWhenUsed/>
    <w:rsid w:val="003875D1"/>
  </w:style>
  <w:style w:type="character" w:customStyle="1" w:styleId="apple-tab-span">
    <w:name w:val="apple-tab-span"/>
    <w:basedOn w:val="DefaultParagraphFont"/>
    <w:rsid w:val="007521E7"/>
  </w:style>
  <w:style w:type="paragraph" w:styleId="NormalWeb">
    <w:name w:val="Normal (Web)"/>
    <w:basedOn w:val="Normal"/>
    <w:uiPriority w:val="99"/>
    <w:unhideWhenUsed/>
    <w:rsid w:val="007521E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9383">
      <w:bodyDiv w:val="1"/>
      <w:marLeft w:val="0"/>
      <w:marRight w:val="0"/>
      <w:marTop w:val="0"/>
      <w:marBottom w:val="0"/>
      <w:divBdr>
        <w:top w:val="none" w:sz="0" w:space="0" w:color="auto"/>
        <w:left w:val="none" w:sz="0" w:space="0" w:color="auto"/>
        <w:bottom w:val="none" w:sz="0" w:space="0" w:color="auto"/>
        <w:right w:val="none" w:sz="0" w:space="0" w:color="auto"/>
      </w:divBdr>
    </w:div>
    <w:div w:id="65420012">
      <w:bodyDiv w:val="1"/>
      <w:marLeft w:val="0"/>
      <w:marRight w:val="0"/>
      <w:marTop w:val="0"/>
      <w:marBottom w:val="0"/>
      <w:divBdr>
        <w:top w:val="none" w:sz="0" w:space="0" w:color="auto"/>
        <w:left w:val="none" w:sz="0" w:space="0" w:color="auto"/>
        <w:bottom w:val="none" w:sz="0" w:space="0" w:color="auto"/>
        <w:right w:val="none" w:sz="0" w:space="0" w:color="auto"/>
      </w:divBdr>
    </w:div>
    <w:div w:id="100145357">
      <w:bodyDiv w:val="1"/>
      <w:marLeft w:val="0"/>
      <w:marRight w:val="0"/>
      <w:marTop w:val="0"/>
      <w:marBottom w:val="0"/>
      <w:divBdr>
        <w:top w:val="none" w:sz="0" w:space="0" w:color="auto"/>
        <w:left w:val="none" w:sz="0" w:space="0" w:color="auto"/>
        <w:bottom w:val="none" w:sz="0" w:space="0" w:color="auto"/>
        <w:right w:val="none" w:sz="0" w:space="0" w:color="auto"/>
      </w:divBdr>
    </w:div>
    <w:div w:id="141240946">
      <w:bodyDiv w:val="1"/>
      <w:marLeft w:val="0"/>
      <w:marRight w:val="0"/>
      <w:marTop w:val="0"/>
      <w:marBottom w:val="0"/>
      <w:divBdr>
        <w:top w:val="none" w:sz="0" w:space="0" w:color="auto"/>
        <w:left w:val="none" w:sz="0" w:space="0" w:color="auto"/>
        <w:bottom w:val="none" w:sz="0" w:space="0" w:color="auto"/>
        <w:right w:val="none" w:sz="0" w:space="0" w:color="auto"/>
      </w:divBdr>
    </w:div>
    <w:div w:id="196546719">
      <w:bodyDiv w:val="1"/>
      <w:marLeft w:val="0"/>
      <w:marRight w:val="0"/>
      <w:marTop w:val="0"/>
      <w:marBottom w:val="0"/>
      <w:divBdr>
        <w:top w:val="none" w:sz="0" w:space="0" w:color="auto"/>
        <w:left w:val="none" w:sz="0" w:space="0" w:color="auto"/>
        <w:bottom w:val="none" w:sz="0" w:space="0" w:color="auto"/>
        <w:right w:val="none" w:sz="0" w:space="0" w:color="auto"/>
      </w:divBdr>
    </w:div>
    <w:div w:id="280570289">
      <w:bodyDiv w:val="1"/>
      <w:marLeft w:val="0"/>
      <w:marRight w:val="0"/>
      <w:marTop w:val="0"/>
      <w:marBottom w:val="0"/>
      <w:divBdr>
        <w:top w:val="none" w:sz="0" w:space="0" w:color="auto"/>
        <w:left w:val="none" w:sz="0" w:space="0" w:color="auto"/>
        <w:bottom w:val="none" w:sz="0" w:space="0" w:color="auto"/>
        <w:right w:val="none" w:sz="0" w:space="0" w:color="auto"/>
      </w:divBdr>
    </w:div>
    <w:div w:id="490221185">
      <w:bodyDiv w:val="1"/>
      <w:marLeft w:val="0"/>
      <w:marRight w:val="0"/>
      <w:marTop w:val="0"/>
      <w:marBottom w:val="0"/>
      <w:divBdr>
        <w:top w:val="none" w:sz="0" w:space="0" w:color="auto"/>
        <w:left w:val="none" w:sz="0" w:space="0" w:color="auto"/>
        <w:bottom w:val="none" w:sz="0" w:space="0" w:color="auto"/>
        <w:right w:val="none" w:sz="0" w:space="0" w:color="auto"/>
      </w:divBdr>
    </w:div>
    <w:div w:id="692192853">
      <w:bodyDiv w:val="1"/>
      <w:marLeft w:val="0"/>
      <w:marRight w:val="0"/>
      <w:marTop w:val="0"/>
      <w:marBottom w:val="0"/>
      <w:divBdr>
        <w:top w:val="none" w:sz="0" w:space="0" w:color="auto"/>
        <w:left w:val="none" w:sz="0" w:space="0" w:color="auto"/>
        <w:bottom w:val="none" w:sz="0" w:space="0" w:color="auto"/>
        <w:right w:val="none" w:sz="0" w:space="0" w:color="auto"/>
      </w:divBdr>
    </w:div>
    <w:div w:id="721053198">
      <w:bodyDiv w:val="1"/>
      <w:marLeft w:val="0"/>
      <w:marRight w:val="0"/>
      <w:marTop w:val="0"/>
      <w:marBottom w:val="0"/>
      <w:divBdr>
        <w:top w:val="none" w:sz="0" w:space="0" w:color="auto"/>
        <w:left w:val="none" w:sz="0" w:space="0" w:color="auto"/>
        <w:bottom w:val="none" w:sz="0" w:space="0" w:color="auto"/>
        <w:right w:val="none" w:sz="0" w:space="0" w:color="auto"/>
      </w:divBdr>
    </w:div>
    <w:div w:id="734475542">
      <w:bodyDiv w:val="1"/>
      <w:marLeft w:val="0"/>
      <w:marRight w:val="0"/>
      <w:marTop w:val="0"/>
      <w:marBottom w:val="0"/>
      <w:divBdr>
        <w:top w:val="none" w:sz="0" w:space="0" w:color="auto"/>
        <w:left w:val="none" w:sz="0" w:space="0" w:color="auto"/>
        <w:bottom w:val="none" w:sz="0" w:space="0" w:color="auto"/>
        <w:right w:val="none" w:sz="0" w:space="0" w:color="auto"/>
      </w:divBdr>
    </w:div>
    <w:div w:id="763843189">
      <w:bodyDiv w:val="1"/>
      <w:marLeft w:val="0"/>
      <w:marRight w:val="0"/>
      <w:marTop w:val="0"/>
      <w:marBottom w:val="0"/>
      <w:divBdr>
        <w:top w:val="none" w:sz="0" w:space="0" w:color="auto"/>
        <w:left w:val="none" w:sz="0" w:space="0" w:color="auto"/>
        <w:bottom w:val="none" w:sz="0" w:space="0" w:color="auto"/>
        <w:right w:val="none" w:sz="0" w:space="0" w:color="auto"/>
      </w:divBdr>
    </w:div>
    <w:div w:id="768113779">
      <w:bodyDiv w:val="1"/>
      <w:marLeft w:val="0"/>
      <w:marRight w:val="0"/>
      <w:marTop w:val="0"/>
      <w:marBottom w:val="0"/>
      <w:divBdr>
        <w:top w:val="none" w:sz="0" w:space="0" w:color="auto"/>
        <w:left w:val="none" w:sz="0" w:space="0" w:color="auto"/>
        <w:bottom w:val="none" w:sz="0" w:space="0" w:color="auto"/>
        <w:right w:val="none" w:sz="0" w:space="0" w:color="auto"/>
      </w:divBdr>
    </w:div>
    <w:div w:id="904071240">
      <w:bodyDiv w:val="1"/>
      <w:marLeft w:val="0"/>
      <w:marRight w:val="0"/>
      <w:marTop w:val="0"/>
      <w:marBottom w:val="0"/>
      <w:divBdr>
        <w:top w:val="none" w:sz="0" w:space="0" w:color="auto"/>
        <w:left w:val="none" w:sz="0" w:space="0" w:color="auto"/>
        <w:bottom w:val="none" w:sz="0" w:space="0" w:color="auto"/>
        <w:right w:val="none" w:sz="0" w:space="0" w:color="auto"/>
      </w:divBdr>
    </w:div>
    <w:div w:id="944117471">
      <w:bodyDiv w:val="1"/>
      <w:marLeft w:val="0"/>
      <w:marRight w:val="0"/>
      <w:marTop w:val="0"/>
      <w:marBottom w:val="0"/>
      <w:divBdr>
        <w:top w:val="none" w:sz="0" w:space="0" w:color="auto"/>
        <w:left w:val="none" w:sz="0" w:space="0" w:color="auto"/>
        <w:bottom w:val="none" w:sz="0" w:space="0" w:color="auto"/>
        <w:right w:val="none" w:sz="0" w:space="0" w:color="auto"/>
      </w:divBdr>
    </w:div>
    <w:div w:id="976958266">
      <w:bodyDiv w:val="1"/>
      <w:marLeft w:val="0"/>
      <w:marRight w:val="0"/>
      <w:marTop w:val="0"/>
      <w:marBottom w:val="0"/>
      <w:divBdr>
        <w:top w:val="none" w:sz="0" w:space="0" w:color="auto"/>
        <w:left w:val="none" w:sz="0" w:space="0" w:color="auto"/>
        <w:bottom w:val="none" w:sz="0" w:space="0" w:color="auto"/>
        <w:right w:val="none" w:sz="0" w:space="0" w:color="auto"/>
      </w:divBdr>
    </w:div>
    <w:div w:id="1001935018">
      <w:bodyDiv w:val="1"/>
      <w:marLeft w:val="0"/>
      <w:marRight w:val="0"/>
      <w:marTop w:val="0"/>
      <w:marBottom w:val="0"/>
      <w:divBdr>
        <w:top w:val="none" w:sz="0" w:space="0" w:color="auto"/>
        <w:left w:val="none" w:sz="0" w:space="0" w:color="auto"/>
        <w:bottom w:val="none" w:sz="0" w:space="0" w:color="auto"/>
        <w:right w:val="none" w:sz="0" w:space="0" w:color="auto"/>
      </w:divBdr>
    </w:div>
    <w:div w:id="1025132334">
      <w:bodyDiv w:val="1"/>
      <w:marLeft w:val="0"/>
      <w:marRight w:val="0"/>
      <w:marTop w:val="0"/>
      <w:marBottom w:val="0"/>
      <w:divBdr>
        <w:top w:val="none" w:sz="0" w:space="0" w:color="auto"/>
        <w:left w:val="none" w:sz="0" w:space="0" w:color="auto"/>
        <w:bottom w:val="none" w:sz="0" w:space="0" w:color="auto"/>
        <w:right w:val="none" w:sz="0" w:space="0" w:color="auto"/>
      </w:divBdr>
    </w:div>
    <w:div w:id="1220900321">
      <w:bodyDiv w:val="1"/>
      <w:marLeft w:val="0"/>
      <w:marRight w:val="0"/>
      <w:marTop w:val="0"/>
      <w:marBottom w:val="0"/>
      <w:divBdr>
        <w:top w:val="none" w:sz="0" w:space="0" w:color="auto"/>
        <w:left w:val="none" w:sz="0" w:space="0" w:color="auto"/>
        <w:bottom w:val="none" w:sz="0" w:space="0" w:color="auto"/>
        <w:right w:val="none" w:sz="0" w:space="0" w:color="auto"/>
      </w:divBdr>
    </w:div>
    <w:div w:id="1259943659">
      <w:bodyDiv w:val="1"/>
      <w:marLeft w:val="0"/>
      <w:marRight w:val="0"/>
      <w:marTop w:val="0"/>
      <w:marBottom w:val="0"/>
      <w:divBdr>
        <w:top w:val="none" w:sz="0" w:space="0" w:color="auto"/>
        <w:left w:val="none" w:sz="0" w:space="0" w:color="auto"/>
        <w:bottom w:val="none" w:sz="0" w:space="0" w:color="auto"/>
        <w:right w:val="none" w:sz="0" w:space="0" w:color="auto"/>
      </w:divBdr>
    </w:div>
    <w:div w:id="1265260274">
      <w:bodyDiv w:val="1"/>
      <w:marLeft w:val="0"/>
      <w:marRight w:val="0"/>
      <w:marTop w:val="0"/>
      <w:marBottom w:val="0"/>
      <w:divBdr>
        <w:top w:val="none" w:sz="0" w:space="0" w:color="auto"/>
        <w:left w:val="none" w:sz="0" w:space="0" w:color="auto"/>
        <w:bottom w:val="none" w:sz="0" w:space="0" w:color="auto"/>
        <w:right w:val="none" w:sz="0" w:space="0" w:color="auto"/>
      </w:divBdr>
    </w:div>
    <w:div w:id="1275283240">
      <w:bodyDiv w:val="1"/>
      <w:marLeft w:val="0"/>
      <w:marRight w:val="0"/>
      <w:marTop w:val="0"/>
      <w:marBottom w:val="0"/>
      <w:divBdr>
        <w:top w:val="none" w:sz="0" w:space="0" w:color="auto"/>
        <w:left w:val="none" w:sz="0" w:space="0" w:color="auto"/>
        <w:bottom w:val="none" w:sz="0" w:space="0" w:color="auto"/>
        <w:right w:val="none" w:sz="0" w:space="0" w:color="auto"/>
      </w:divBdr>
    </w:div>
    <w:div w:id="1431002054">
      <w:bodyDiv w:val="1"/>
      <w:marLeft w:val="0"/>
      <w:marRight w:val="0"/>
      <w:marTop w:val="0"/>
      <w:marBottom w:val="0"/>
      <w:divBdr>
        <w:top w:val="none" w:sz="0" w:space="0" w:color="auto"/>
        <w:left w:val="none" w:sz="0" w:space="0" w:color="auto"/>
        <w:bottom w:val="none" w:sz="0" w:space="0" w:color="auto"/>
        <w:right w:val="none" w:sz="0" w:space="0" w:color="auto"/>
      </w:divBdr>
    </w:div>
    <w:div w:id="1492716353">
      <w:bodyDiv w:val="1"/>
      <w:marLeft w:val="0"/>
      <w:marRight w:val="0"/>
      <w:marTop w:val="0"/>
      <w:marBottom w:val="0"/>
      <w:divBdr>
        <w:top w:val="none" w:sz="0" w:space="0" w:color="auto"/>
        <w:left w:val="none" w:sz="0" w:space="0" w:color="auto"/>
        <w:bottom w:val="none" w:sz="0" w:space="0" w:color="auto"/>
        <w:right w:val="none" w:sz="0" w:space="0" w:color="auto"/>
      </w:divBdr>
    </w:div>
    <w:div w:id="1500080273">
      <w:bodyDiv w:val="1"/>
      <w:marLeft w:val="0"/>
      <w:marRight w:val="0"/>
      <w:marTop w:val="0"/>
      <w:marBottom w:val="0"/>
      <w:divBdr>
        <w:top w:val="none" w:sz="0" w:space="0" w:color="auto"/>
        <w:left w:val="none" w:sz="0" w:space="0" w:color="auto"/>
        <w:bottom w:val="none" w:sz="0" w:space="0" w:color="auto"/>
        <w:right w:val="none" w:sz="0" w:space="0" w:color="auto"/>
      </w:divBdr>
      <w:divsChild>
        <w:div w:id="641814896">
          <w:marLeft w:val="0"/>
          <w:marRight w:val="0"/>
          <w:marTop w:val="0"/>
          <w:marBottom w:val="0"/>
          <w:divBdr>
            <w:top w:val="none" w:sz="0" w:space="0" w:color="auto"/>
            <w:left w:val="none" w:sz="0" w:space="0" w:color="auto"/>
            <w:bottom w:val="none" w:sz="0" w:space="0" w:color="auto"/>
            <w:right w:val="none" w:sz="0" w:space="0" w:color="auto"/>
          </w:divBdr>
          <w:divsChild>
            <w:div w:id="8492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5298">
      <w:bodyDiv w:val="1"/>
      <w:marLeft w:val="0"/>
      <w:marRight w:val="0"/>
      <w:marTop w:val="0"/>
      <w:marBottom w:val="0"/>
      <w:divBdr>
        <w:top w:val="none" w:sz="0" w:space="0" w:color="auto"/>
        <w:left w:val="none" w:sz="0" w:space="0" w:color="auto"/>
        <w:bottom w:val="none" w:sz="0" w:space="0" w:color="auto"/>
        <w:right w:val="none" w:sz="0" w:space="0" w:color="auto"/>
      </w:divBdr>
    </w:div>
    <w:div w:id="1570798715">
      <w:bodyDiv w:val="1"/>
      <w:marLeft w:val="0"/>
      <w:marRight w:val="0"/>
      <w:marTop w:val="0"/>
      <w:marBottom w:val="0"/>
      <w:divBdr>
        <w:top w:val="none" w:sz="0" w:space="0" w:color="auto"/>
        <w:left w:val="none" w:sz="0" w:space="0" w:color="auto"/>
        <w:bottom w:val="none" w:sz="0" w:space="0" w:color="auto"/>
        <w:right w:val="none" w:sz="0" w:space="0" w:color="auto"/>
      </w:divBdr>
    </w:div>
    <w:div w:id="1653294119">
      <w:bodyDiv w:val="1"/>
      <w:marLeft w:val="0"/>
      <w:marRight w:val="0"/>
      <w:marTop w:val="0"/>
      <w:marBottom w:val="0"/>
      <w:divBdr>
        <w:top w:val="none" w:sz="0" w:space="0" w:color="auto"/>
        <w:left w:val="none" w:sz="0" w:space="0" w:color="auto"/>
        <w:bottom w:val="none" w:sz="0" w:space="0" w:color="auto"/>
        <w:right w:val="none" w:sz="0" w:space="0" w:color="auto"/>
      </w:divBdr>
    </w:div>
    <w:div w:id="1745448733">
      <w:bodyDiv w:val="1"/>
      <w:marLeft w:val="0"/>
      <w:marRight w:val="0"/>
      <w:marTop w:val="0"/>
      <w:marBottom w:val="0"/>
      <w:divBdr>
        <w:top w:val="none" w:sz="0" w:space="0" w:color="auto"/>
        <w:left w:val="none" w:sz="0" w:space="0" w:color="auto"/>
        <w:bottom w:val="none" w:sz="0" w:space="0" w:color="auto"/>
        <w:right w:val="none" w:sz="0" w:space="0" w:color="auto"/>
      </w:divBdr>
    </w:div>
    <w:div w:id="1751732934">
      <w:bodyDiv w:val="1"/>
      <w:marLeft w:val="0"/>
      <w:marRight w:val="0"/>
      <w:marTop w:val="0"/>
      <w:marBottom w:val="0"/>
      <w:divBdr>
        <w:top w:val="none" w:sz="0" w:space="0" w:color="auto"/>
        <w:left w:val="none" w:sz="0" w:space="0" w:color="auto"/>
        <w:bottom w:val="none" w:sz="0" w:space="0" w:color="auto"/>
        <w:right w:val="none" w:sz="0" w:space="0" w:color="auto"/>
      </w:divBdr>
    </w:div>
    <w:div w:id="1805269885">
      <w:bodyDiv w:val="1"/>
      <w:marLeft w:val="0"/>
      <w:marRight w:val="0"/>
      <w:marTop w:val="0"/>
      <w:marBottom w:val="0"/>
      <w:divBdr>
        <w:top w:val="none" w:sz="0" w:space="0" w:color="auto"/>
        <w:left w:val="none" w:sz="0" w:space="0" w:color="auto"/>
        <w:bottom w:val="none" w:sz="0" w:space="0" w:color="auto"/>
        <w:right w:val="none" w:sz="0" w:space="0" w:color="auto"/>
      </w:divBdr>
    </w:div>
    <w:div w:id="1837263428">
      <w:bodyDiv w:val="1"/>
      <w:marLeft w:val="0"/>
      <w:marRight w:val="0"/>
      <w:marTop w:val="0"/>
      <w:marBottom w:val="0"/>
      <w:divBdr>
        <w:top w:val="none" w:sz="0" w:space="0" w:color="auto"/>
        <w:left w:val="none" w:sz="0" w:space="0" w:color="auto"/>
        <w:bottom w:val="none" w:sz="0" w:space="0" w:color="auto"/>
        <w:right w:val="none" w:sz="0" w:space="0" w:color="auto"/>
      </w:divBdr>
    </w:div>
    <w:div w:id="1964146068">
      <w:bodyDiv w:val="1"/>
      <w:marLeft w:val="0"/>
      <w:marRight w:val="0"/>
      <w:marTop w:val="0"/>
      <w:marBottom w:val="0"/>
      <w:divBdr>
        <w:top w:val="none" w:sz="0" w:space="0" w:color="auto"/>
        <w:left w:val="none" w:sz="0" w:space="0" w:color="auto"/>
        <w:bottom w:val="none" w:sz="0" w:space="0" w:color="auto"/>
        <w:right w:val="none" w:sz="0" w:space="0" w:color="auto"/>
      </w:divBdr>
    </w:div>
    <w:div w:id="2035377149">
      <w:bodyDiv w:val="1"/>
      <w:marLeft w:val="0"/>
      <w:marRight w:val="0"/>
      <w:marTop w:val="0"/>
      <w:marBottom w:val="0"/>
      <w:divBdr>
        <w:top w:val="none" w:sz="0" w:space="0" w:color="auto"/>
        <w:left w:val="none" w:sz="0" w:space="0" w:color="auto"/>
        <w:bottom w:val="none" w:sz="0" w:space="0" w:color="auto"/>
        <w:right w:val="none" w:sz="0" w:space="0" w:color="auto"/>
      </w:divBdr>
    </w:div>
    <w:div w:id="2050570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iiiya\AppData\Local\Microsoft\Office\16.0\DTS\en-US%7b68CE394F-840A-401E-BDCB-4B714CD20C53%7d\%7bCFB34334-8CF3-45BD-A1AD-04AD4EFCC0B4%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b:Source>
    <b:Tag>Met221</b:Tag>
    <b:SourceType>InternetSite</b:SourceType>
    <b:Guid>{88930A62-4592-424E-AC6C-90083A080621}</b:Guid>
    <b:Author>
      <b:Author>
        <b:Corporate>Metasploit</b:Corporate>
      </b:Author>
    </b:Author>
    <b:Title>Metasploit Framework | Metasploit Documentation</b:Title>
    <b:Year>2022</b:Year>
    <b:Month>Dec</b:Month>
    <b:Day>15</b:Day>
    <b:URL>https://docs.rapid7.com/metasploit/msf-overview/</b:URL>
    <b:RefOrder>1</b:RefOrder>
  </b:Source>
  <b:Source>
    <b:Tag>Ora22</b:Tag>
    <b:SourceType>InternetSite</b:SourceType>
    <b:Guid>{2426A151-43BE-4F49-B914-29C962A6C140}</b:Guid>
    <b:Author>
      <b:Author>
        <b:NameList>
          <b:Person>
            <b:Last>Tsai</b:Last>
            <b:First>Orange</b:First>
          </b:Person>
        </b:NameList>
      </b:Author>
    </b:Author>
    <b:Title>An analysis and thought about recently PHP-FPM RCE(CVE-2019-11043)</b:Title>
    <b:YearAccessed>2022</b:YearAccessed>
    <b:MonthAccessed>Dec</b:MonthAccessed>
    <b:DayAccessed>15</b:DayAccessed>
    <b:URL>https://blog.orange.tw/2019/10/an-analysis-and-thought-about-recently.html</b:URL>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B7376B17-5362-4865-9789-23C660A2E7A1}">
  <ds:schemaRefs>
    <ds:schemaRef ds:uri="http://schemas.openxmlformats.org/officeDocument/2006/bibliography"/>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{CFB34334-8CF3-45BD-A1AD-04AD4EFCC0B4}tf02786999_win32.dotx</Template>
  <TotalTime>4356</TotalTime>
  <Pages>6</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Ruiiya</dc:creator>
  <cp:keywords/>
  <dc:description/>
  <cp:lastModifiedBy>Pham Hoag</cp:lastModifiedBy>
  <cp:revision>323</cp:revision>
  <cp:lastPrinted>2022-12-18T15:10:00Z</cp:lastPrinted>
  <dcterms:created xsi:type="dcterms:W3CDTF">2022-12-15T02:36:00Z</dcterms:created>
  <dcterms:modified xsi:type="dcterms:W3CDTF">2023-01-03T10:16:00Z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