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思源宋体" w:cs="思源宋体" w:eastAsia="思源宋体" w:hAnsi="思源宋体"/>
          <w:b/>
          <w:bCs/>
          <w:color w:val="A23E2B"/>
          <w:sz w:val="56"/>
          <w:szCs w:val="56"/>
        </w:rPr>
        <w:t xml:space="preserve">合香 · 乾隆香料商道</w:t>
      </w:r>
    </w:p>
    <w:p>
      <w:pPr>
        <w:spacing w:after="400"/>
        <w:jc w:val="center"/>
      </w:pPr>
      <w:r>
        <w:rPr>
          <w:rFonts w:ascii="思源宋体" w:cs="思源宋体" w:eastAsia="思源宋体" w:hAnsi="思源宋体"/>
          <w:color w:val="5A4A36"/>
          <w:sz w:val="36"/>
          <w:szCs w:val="36"/>
        </w:rPr>
        <w:t xml:space="preserve">同类项目调研分析 &amp; 桌面打包实施方案</w:t>
      </w:r>
    </w:p>
    <w:p>
      <w:pPr>
        <w:spacing w:after="100"/>
        <w:jc w:val="center"/>
      </w:pPr>
      <w:r>
        <w:rPr>
          <w:color w:val="808080"/>
          <w:sz w:val="24"/>
          <w:szCs w:val="24"/>
        </w:rPr>
        <w:t xml:space="preserve">编制日期：2026-09-30</w:t>
      </w:r>
    </w:p>
    <w:p>
      <w:pPr>
        <w:spacing w:after="100"/>
        <w:jc w:val="center"/>
      </w:pPr>
      <w:r>
        <w:rPr>
          <w:color w:val="808080"/>
          <w:sz w:val="24"/>
          <w:szCs w:val="24"/>
        </w:rPr>
        <w:t xml:space="preserve">版本：v2.3 评估稿</w:t>
      </w:r>
    </w:p>
    <w:p>
      <w:pPr>
        <w:spacing w:after="100"/>
        <w:jc w:val="center"/>
      </w:pPr>
      <w:r>
        <w:rPr>
          <w:color w:val="808080"/>
          <w:sz w:val="24"/>
          <w:szCs w:val="24"/>
        </w:rPr>
        <w:t xml:space="preserve">适用项目：spice3d / hexiang</w:t>
      </w:r>
    </w:p>
    <w:p>
      <w:r>
        <w:br w:type="page"/>
      </w:r>
    </w:p>
    <w:p>
      <w:pPr>
        <w:pStyle w:val="Heading1"/>
        <w:spacing w:after="120" w:before="240"/>
      </w:pPr>
      <w:r>
        <w:t xml:space="preserve">目录</w:t>
      </w:r>
    </w:p>
    <w:p>
      <w:pPr>
        <w:spacing w:after="60" w:line="340"/>
        <w:ind w:left="0"/>
      </w:pPr>
      <w:r>
        <w:rPr>
          <w:sz w:val="22"/>
          <w:szCs w:val="22"/>
        </w:rPr>
        <w:t xml:space="preserve">一、项目背景与调研目的</w:t>
      </w:r>
    </w:p>
    <w:p>
      <w:pPr>
        <w:spacing w:after="60" w:line="340"/>
        <w:ind w:left="0"/>
      </w:pPr>
      <w:r>
        <w:rPr>
          <w:sz w:val="22"/>
          <w:szCs w:val="22"/>
        </w:rPr>
        <w:t xml:space="preserve">二、同类项目调研（5 个优质项目深度分析）</w:t>
      </w:r>
    </w:p>
    <w:p>
      <w:pPr>
        <w:spacing w:after="60" w:line="340"/>
        <w:ind w:left="480"/>
      </w:pPr>
      <w:r>
        <w:rPr>
          <w:sz w:val="22"/>
          <w:szCs w:val="22"/>
        </w:rPr>
        <w:t xml:space="preserve">  2.1 项目一：Bitburner —— 编程向增量游戏的工程典范</w:t>
      </w:r>
    </w:p>
    <w:p>
      <w:pPr>
        <w:spacing w:after="60" w:line="340"/>
        <w:ind w:left="480"/>
      </w:pPr>
      <w:r>
        <w:rPr>
          <w:sz w:val="22"/>
          <w:szCs w:val="22"/>
        </w:rPr>
        <w:t xml:space="preserve">  2.2 项目二：Cookie Clicker —— 放置类开山之作的极简架构</w:t>
      </w:r>
    </w:p>
    <w:p>
      <w:pPr>
        <w:spacing w:after="60" w:line="340"/>
        <w:ind w:left="480"/>
      </w:pPr>
      <w:r>
        <w:rPr>
          <w:sz w:val="22"/>
          <w:szCs w:val="22"/>
        </w:rPr>
        <w:t xml:space="preserve">  2.3 项目三：Merchant Roads —— 中世纪商队经营模拟</w:t>
      </w:r>
    </w:p>
    <w:p>
      <w:pPr>
        <w:spacing w:after="60" w:line="340"/>
        <w:ind w:left="480"/>
      </w:pPr>
      <w:r>
        <w:rPr>
          <w:sz w:val="22"/>
          <w:szCs w:val="22"/>
        </w:rPr>
        <w:t xml:space="preserve">  2.4 项目四：vue-XiuXianGame —— 中文文字修仙放置类</w:t>
      </w:r>
    </w:p>
    <w:p>
      <w:pPr>
        <w:spacing w:after="60" w:line="340"/>
        <w:ind w:left="480"/>
      </w:pPr>
      <w:r>
        <w:rPr>
          <w:sz w:val="22"/>
          <w:szCs w:val="22"/>
        </w:rPr>
        <w:t xml:space="preserve">  2.5 项目五：Global Trader —— 纯文本系统驱动叙事</w:t>
      </w:r>
    </w:p>
    <w:p>
      <w:pPr>
        <w:spacing w:after="60" w:line="340"/>
        <w:ind w:left="0"/>
      </w:pPr>
      <w:r>
        <w:rPr>
          <w:sz w:val="22"/>
          <w:szCs w:val="22"/>
        </w:rPr>
        <w:t xml:space="preserve">三、横向对比与可复用方案</w:t>
      </w:r>
    </w:p>
    <w:p>
      <w:pPr>
        <w:spacing w:after="60" w:line="340"/>
        <w:ind w:left="480"/>
      </w:pPr>
      <w:r>
        <w:rPr>
          <w:sz w:val="22"/>
          <w:szCs w:val="22"/>
        </w:rPr>
        <w:t xml:space="preserve">  3.1 五项核心维度对比表</w:t>
      </w:r>
    </w:p>
    <w:p>
      <w:pPr>
        <w:spacing w:after="60" w:line="340"/>
        <w:ind w:left="480"/>
      </w:pPr>
      <w:r>
        <w:rPr>
          <w:sz w:val="22"/>
          <w:szCs w:val="22"/>
        </w:rPr>
        <w:t xml:space="preserve">  3.2 可直接复用的技术方案与代码片段</w:t>
      </w:r>
    </w:p>
    <w:p>
      <w:pPr>
        <w:spacing w:after="60" w:line="340"/>
        <w:ind w:left="0"/>
      </w:pPr>
      <w:r>
        <w:rPr>
          <w:sz w:val="22"/>
          <w:szCs w:val="22"/>
        </w:rPr>
        <w:t xml:space="preserve">四、桌面打包实施方案</w:t>
      </w:r>
    </w:p>
    <w:p>
      <w:pPr>
        <w:spacing w:after="60" w:line="340"/>
        <w:ind w:left="480"/>
      </w:pPr>
      <w:r>
        <w:rPr>
          <w:sz w:val="22"/>
          <w:szCs w:val="22"/>
        </w:rPr>
        <w:t xml:space="preserve">  4.1 技术选型：Electron vs NW.js vs Tauri vs PWA</w:t>
      </w:r>
    </w:p>
    <w:p>
      <w:pPr>
        <w:spacing w:after="60" w:line="340"/>
        <w:ind w:left="480"/>
      </w:pPr>
      <w:r>
        <w:rPr>
          <w:sz w:val="22"/>
          <w:szCs w:val="22"/>
        </w:rPr>
        <w:t xml:space="preserve">  4.2 推荐方案：Electron + electron-builder</w:t>
      </w:r>
    </w:p>
    <w:p>
      <w:pPr>
        <w:spacing w:after="60" w:line="340"/>
        <w:ind w:left="480"/>
      </w:pPr>
      <w:r>
        <w:rPr>
          <w:sz w:val="22"/>
          <w:szCs w:val="22"/>
        </w:rPr>
        <w:t xml:space="preserve">  4.3 项目目录结构设计</w:t>
      </w:r>
    </w:p>
    <w:p>
      <w:pPr>
        <w:spacing w:after="60" w:line="340"/>
        <w:ind w:left="480"/>
      </w:pPr>
      <w:r>
        <w:rPr>
          <w:sz w:val="22"/>
          <w:szCs w:val="22"/>
        </w:rPr>
        <w:t xml:space="preserve">  4.4 主进程 main.js 核心实现</w:t>
      </w:r>
    </w:p>
    <w:p>
      <w:pPr>
        <w:spacing w:after="60" w:line="340"/>
        <w:ind w:left="480"/>
      </w:pPr>
      <w:r>
        <w:rPr>
          <w:sz w:val="22"/>
          <w:szCs w:val="22"/>
        </w:rPr>
        <w:t xml:space="preserve">  4.5 跨平台兼容性处理</w:t>
      </w:r>
    </w:p>
    <w:p>
      <w:pPr>
        <w:spacing w:after="60" w:line="340"/>
        <w:ind w:left="480"/>
      </w:pPr>
      <w:r>
        <w:rPr>
          <w:sz w:val="22"/>
          <w:szCs w:val="22"/>
        </w:rPr>
        <w:t xml:space="preserve">  4.6 资源加载性能优化</w:t>
      </w:r>
    </w:p>
    <w:p>
      <w:pPr>
        <w:spacing w:after="60" w:line="340"/>
        <w:ind w:left="480"/>
      </w:pPr>
      <w:r>
        <w:rPr>
          <w:sz w:val="22"/>
          <w:szCs w:val="22"/>
        </w:rPr>
        <w:t xml:space="preserve">  4.7 本地数据存储方案</w:t>
      </w:r>
    </w:p>
    <w:p>
      <w:pPr>
        <w:spacing w:after="60" w:line="340"/>
        <w:ind w:left="480"/>
      </w:pPr>
      <w:r>
        <w:rPr>
          <w:sz w:val="22"/>
          <w:szCs w:val="22"/>
        </w:rPr>
        <w:t xml:space="preserve">  4.8 安装程序与界面设计</w:t>
      </w:r>
    </w:p>
    <w:p>
      <w:pPr>
        <w:spacing w:after="60" w:line="340"/>
        <w:ind w:left="480"/>
      </w:pPr>
      <w:r>
        <w:rPr>
          <w:sz w:val="22"/>
          <w:szCs w:val="22"/>
        </w:rPr>
        <w:t xml:space="preserve">  4.9 实施步骤与风险评估</w:t>
      </w:r>
    </w:p>
    <w:p>
      <w:pPr>
        <w:spacing w:after="60" w:line="340"/>
        <w:ind w:left="0"/>
      </w:pPr>
      <w:r>
        <w:rPr>
          <w:sz w:val="22"/>
          <w:szCs w:val="22"/>
        </w:rPr>
        <w:t xml:space="preserve">五、结论与建议</w:t>
      </w:r>
    </w:p>
    <w:p>
      <w:r>
        <w:br w:type="page"/>
      </w:r>
    </w:p>
    <w:p>
      <w:pPr>
        <w:pStyle w:val="Heading1"/>
        <w:spacing w:after="120" w:before="240"/>
      </w:pPr>
      <w:r>
        <w:t xml:space="preserve">一、项目背景与调研目的</w:t>
      </w:r>
    </w:p>
    <w:p>
      <w:pPr>
        <w:spacing w:after="100" w:line="360"/>
      </w:pPr>
      <w:r>
        <w:t xml:space="preserve">「合香 · 乾隆香料商道」（以下简称「本项目」）是一款基于原生 HTML/CSS/JavaScript 的古风经营类网页游戏，融合香道文化（调香、识药）与商道经营（行价、贩运、铺面、商队），当前版本 v2.3，含 13 个游戏屏、72 味香料、797 道问答题目，回归测试 189 项断言全过。</w:t>
      </w:r>
    </w:p>
    <w:p>
      <w:pPr>
        <w:spacing w:after="100" w:line="360"/>
      </w:pPr>
      <w:r>
        <w:t xml:space="preserve">本次调研与方案编制服务于两个目标：</w:t>
      </w:r>
    </w:p>
    <w:p>
      <w:pPr>
        <w:spacing w:after="80" w:line="340"/>
        <w:ind w:left="360"/>
      </w:pPr>
      <w:r>
        <w:t xml:space="preserve">1. 横向研究 GitHub 及开源社区中 3–5 个与本项目类型相近（经营模拟 / 放置类 / 文字向 / 网页端）的优质项目，提炼其架构设计、功能模块划分、交互逻辑的可取之处，形成可复用的技术方案与代码参考，为 v2.4 及后续版本升级提供决策依据。</w:t>
      </w:r>
    </w:p>
    <w:p>
      <w:pPr>
        <w:spacing w:after="80" w:line="340"/>
        <w:ind w:left="360"/>
      </w:pPr>
      <w:r>
        <w:t xml:space="preserve">2. 制定将当前网页版游戏转换为可打包安装的桌面应用的完整实施方案，涵盖技术选型、跨平台兼容、资源优化、本地存储、安装界面设计等关键环节，供决策是否启动桌面版开发。</w:t>
      </w:r>
    </w:p>
    <w:p>
      <w:pPr>
        <w:pStyle w:val="Heading1"/>
        <w:spacing w:after="120" w:before="240"/>
      </w:pPr>
      <w:r>
        <w:t xml:space="preserve">二、同类项目调研（5 个优质项目深度分析）</w:t>
      </w:r>
    </w:p>
    <w:p>
      <w:pPr>
        <w:pStyle w:val="Heading2"/>
        <w:spacing w:after="100" w:before="200"/>
      </w:pPr>
      <w:r>
        <w:t xml:space="preserve">2.1 项目一：Bitburner —— 编程向增量游戏的工程典范</w:t>
      </w:r>
    </w:p>
    <w:p>
      <w:pPr>
        <w:spacing w:after="100" w:line="360"/>
      </w:pPr>
      <w:r>
        <w:rPr>
          <w:b/>
          <w:bCs/>
        </w:rPr>
        <w:t xml:space="preserve">项目定位：</w:t>
      </w:r>
      <w:r>
        <w:t xml:space="preserve">赛博朋克题材的编程类增量游戏，玩家通过编写 JavaScript 脚本（Netscript）自动化黑客行为来推进游戏。Steam 上 7400+ 评价，94% 好评。</w:t>
      </w:r>
    </w:p>
    <w:p>
      <w:pPr>
        <w:spacing w:after="100" w:line="360"/>
      </w:pPr>
      <w:r>
        <w:rPr>
          <w:b/>
          <w:bCs/>
        </w:rPr>
        <w:t xml:space="preserve">核心特点：</w:t>
      </w:r>
    </w:p>
    <w:p>
      <w:pPr>
        <w:spacing w:after="80" w:line="340"/>
        <w:ind w:left="360"/>
      </w:pPr>
      <w:r>
        <w:t xml:space="preserve">1. 约 300 个 Netscript API 函数，形成完整的游戏内编程沙箱</w:t>
      </w:r>
    </w:p>
    <w:p>
      <w:pPr>
        <w:spacing w:after="80" w:line="340"/>
        <w:ind w:left="360"/>
      </w:pPr>
      <w:r>
        <w:t xml:space="preserve">2. TypeScript + React 前端，Webpack 打包，代码体量大但结构清晰</w:t>
      </w:r>
    </w:p>
    <w:p>
      <w:pPr>
        <w:spacing w:after="80" w:line="340"/>
        <w:ind w:left="360"/>
      </w:pPr>
      <w:r>
        <w:t xml:space="preserve">3. 官方提供 Electron 打包，同时支持纯浏览器运行</w:t>
      </w:r>
    </w:p>
    <w:p>
      <w:pPr>
        <w:spacing w:after="80" w:line="340"/>
        <w:ind w:left="360"/>
      </w:pPr>
      <w:r>
        <w:t xml:space="preserve">4. 存档系统支持离线进度计算与版本迁移（SaveDataMigrationUtils）</w:t>
      </w:r>
    </w:p>
    <w:p>
      <w:pPr>
        <w:pStyle w:val="Heading3"/>
        <w:spacing w:after="80" w:before="160"/>
      </w:pPr>
      <w:r>
        <w:t xml:space="preserve">2.1.1 架构设计</w:t>
      </w:r>
    </w:p>
    <w:p>
      <w:pPr>
        <w:spacing w:after="100" w:line="360"/>
      </w:pPr>
      <w:r>
        <w:t xml:space="preserve">Bitburner 的架构分五层，每层职责单一：</w:t>
      </w:r>
    </w:p>
    <w:tbl>
      <w:tblPr>
        <w:tblW w:type="dxa" w:w="8800"/>
        <w:tblBorders>
          <w:top w:val="single" w:color="4472C4" w:sz="6"/>
          <w:left w:val="single" w:color="4472C4" w:sz="6"/>
          <w:bottom w:val="single" w:color="4472C4" w:sz="6"/>
          <w:right w:val="single" w:color="4472C4" w:sz="6"/>
          <w:insideH w:val="single" w:color="B4C7E7" w:sz="4"/>
          <w:insideV w:val="single" w:color="B4C7E7" w:sz="4"/>
        </w:tblBorders>
      </w:tblPr>
      <w:tblGrid>
        <w:gridCol w:w="1600"/>
        <w:gridCol w:w="3000"/>
        <w:gridCol w:w="4200"/>
      </w:tblGrid>
      <w:tr>
        <w:trPr>
          <w:tblHeader/>
        </w:trPr>
        <w:tc>
          <w:tcPr>
            <w:tcW w:type="dxa" w:w="1600"/>
            <w:shd w:fill="D9E2F3" w:color="auto" w:val="clear"/>
            <w:vAlign w:val="center"/>
          </w:tcPr>
          <w:p>
            <w:pPr>
              <w:jc w:val="center"/>
            </w:pPr>
            <w:r>
              <w:rPr>
                <w:b/>
                <w:bCs/>
                <w:sz w:val="20"/>
                <w:szCs w:val="20"/>
              </w:rPr>
              <w:t xml:space="preserve">层级</w:t>
            </w:r>
          </w:p>
        </w:tc>
        <w:tc>
          <w:tcPr>
            <w:tcW w:type="dxa" w:w="3000"/>
            <w:shd w:fill="D9E2F3" w:color="auto" w:val="clear"/>
            <w:vAlign w:val="center"/>
          </w:tcPr>
          <w:p>
            <w:pPr>
              <w:jc w:val="center"/>
            </w:pPr>
            <w:r>
              <w:rPr>
                <w:b/>
                <w:bCs/>
                <w:sz w:val="20"/>
                <w:szCs w:val="20"/>
              </w:rPr>
              <w:t xml:space="preserve">核心实体</w:t>
            </w:r>
          </w:p>
        </w:tc>
        <w:tc>
          <w:tcPr>
            <w:tcW w:type="dxa" w:w="4200"/>
            <w:shd w:fill="D9E2F3" w:color="auto" w:val="clear"/>
            <w:vAlign w:val="center"/>
          </w:tcPr>
          <w:p>
            <w:pPr>
              <w:jc w:val="center"/>
            </w:pPr>
            <w:r>
              <w:rPr>
                <w:b/>
                <w:bCs/>
                <w:sz w:val="20"/>
                <w:szCs w:val="20"/>
              </w:rPr>
              <w:t xml:space="preserve">职责</w:t>
            </w:r>
          </w:p>
        </w:tc>
      </w:tr>
      <w:tr>
        <w:tc>
          <w:tcPr>
            <w:tcW w:type="dxa" w:w="1600"/>
            <w:vAlign w:val="top"/>
          </w:tcPr>
          <w:p>
            <w:pPr>
              <w:spacing w:after="40" w:line="320"/>
            </w:pPr>
            <w:r>
              <w:rPr>
                <w:sz w:val="20"/>
                <w:szCs w:val="20"/>
              </w:rPr>
              <w:t xml:space="preserve">UI 层</w:t>
            </w:r>
          </w:p>
        </w:tc>
        <w:tc>
          <w:tcPr>
            <w:tcW w:type="dxa" w:w="3000"/>
            <w:vAlign w:val="top"/>
          </w:tcPr>
          <w:p>
            <w:pPr>
              <w:spacing w:after="40" w:line="320"/>
            </w:pPr>
            <w:r>
              <w:rPr>
                <w:sz w:val="20"/>
                <w:szCs w:val="20"/>
              </w:rPr>
              <w:t xml:space="preserve">React 组件 + Router</w:t>
            </w:r>
          </w:p>
        </w:tc>
        <w:tc>
          <w:tcPr>
            <w:tcW w:type="dxa" w:w="4200"/>
            <w:vAlign w:val="top"/>
          </w:tcPr>
          <w:p>
            <w:pPr>
              <w:spacing w:after="40" w:line="320"/>
            </w:pPr>
            <w:r>
              <w:rPr>
                <w:sz w:val="20"/>
                <w:szCs w:val="20"/>
              </w:rPr>
              <w:t xml:space="preserve">渲染界面、处理用户交互、页面路由</w:t>
            </w:r>
          </w:p>
        </w:tc>
      </w:tr>
      <w:tr>
        <w:tc>
          <w:tcPr>
            <w:tcW w:type="dxa" w:w="1600"/>
            <w:vAlign w:val="top"/>
          </w:tcPr>
          <w:p>
            <w:pPr>
              <w:spacing w:after="40" w:line="320"/>
            </w:pPr>
            <w:r>
              <w:rPr>
                <w:sz w:val="20"/>
                <w:szCs w:val="20"/>
              </w:rPr>
              <w:t xml:space="preserve">API 层</w:t>
            </w:r>
          </w:p>
        </w:tc>
        <w:tc>
          <w:tcPr>
            <w:tcW w:type="dxa" w:w="3000"/>
            <w:vAlign w:val="top"/>
          </w:tcPr>
          <w:p>
            <w:pPr>
              <w:spacing w:after="40" w:line="320"/>
            </w:pPr>
            <w:r>
              <w:rPr>
                <w:sz w:val="20"/>
                <w:szCs w:val="20"/>
              </w:rPr>
              <w:t xml:space="preserve">NSProxy + NetscriptFunctions</w:t>
            </w:r>
          </w:p>
        </w:tc>
        <w:tc>
          <w:tcPr>
            <w:tcW w:type="dxa" w:w="4200"/>
            <w:vAlign w:val="top"/>
          </w:tcPr>
          <w:p>
            <w:pPr>
              <w:spacing w:after="40" w:line="320"/>
            </w:pPr>
            <w:r>
              <w:rPr>
                <w:sz w:val="20"/>
                <w:szCs w:val="20"/>
              </w:rPr>
              <w:t xml:space="preserve">玩家脚本调用入口：上下文注入、RAM 校验、环境检查</w:t>
            </w:r>
          </w:p>
        </w:tc>
      </w:tr>
      <w:tr>
        <w:tc>
          <w:tcPr>
            <w:tcW w:type="dxa" w:w="1600"/>
            <w:vAlign w:val="top"/>
          </w:tcPr>
          <w:p>
            <w:pPr>
              <w:spacing w:after="40" w:line="320"/>
            </w:pPr>
            <w:r>
              <w:rPr>
                <w:sz w:val="20"/>
                <w:szCs w:val="20"/>
              </w:rPr>
              <w:t xml:space="preserve">引擎层</w:t>
            </w:r>
          </w:p>
        </w:tc>
        <w:tc>
          <w:tcPr>
            <w:tcW w:type="dxa" w:w="3000"/>
            <w:vAlign w:val="top"/>
          </w:tcPr>
          <w:p>
            <w:pPr>
              <w:spacing w:after="40" w:line="320"/>
            </w:pPr>
            <w:r>
              <w:rPr>
                <w:sz w:val="20"/>
                <w:szCs w:val="20"/>
              </w:rPr>
              <w:t xml:space="preserve">engine.tsx（200ms 主循环）</w:t>
            </w:r>
          </w:p>
        </w:tc>
        <w:tc>
          <w:tcPr>
            <w:tcW w:type="dxa" w:w="4200"/>
            <w:vAlign w:val="top"/>
          </w:tcPr>
          <w:p>
            <w:pPr>
              <w:spacing w:after="40" w:line="320"/>
            </w:pPr>
            <w:r>
              <w:rPr>
                <w:sz w:val="20"/>
                <w:szCs w:val="20"/>
              </w:rPr>
              <w:t xml:space="preserve">驱动游戏世界时钟、状态更新、事件派发</w:t>
            </w:r>
          </w:p>
        </w:tc>
      </w:tr>
      <w:tr>
        <w:tc>
          <w:tcPr>
            <w:tcW w:type="dxa" w:w="1600"/>
            <w:vAlign w:val="top"/>
          </w:tcPr>
          <w:p>
            <w:pPr>
              <w:spacing w:after="40" w:line="320"/>
            </w:pPr>
            <w:r>
              <w:rPr>
                <w:sz w:val="20"/>
                <w:szCs w:val="20"/>
              </w:rPr>
              <w:t xml:space="preserve">数据层</w:t>
            </w:r>
          </w:p>
        </w:tc>
        <w:tc>
          <w:tcPr>
            <w:tcW w:type="dxa" w:w="3000"/>
            <w:vAlign w:val="top"/>
          </w:tcPr>
          <w:p>
            <w:pPr>
              <w:spacing w:after="40" w:line="320"/>
            </w:pPr>
            <w:r>
              <w:rPr>
                <w:sz w:val="20"/>
                <w:szCs w:val="20"/>
              </w:rPr>
              <w:t xml:space="preserve">PlayerObject + SaveObject</w:t>
            </w:r>
          </w:p>
        </w:tc>
        <w:tc>
          <w:tcPr>
            <w:tcW w:type="dxa" w:w="4200"/>
            <w:vAlign w:val="top"/>
          </w:tcPr>
          <w:p>
            <w:pPr>
              <w:spacing w:after="40" w:line="320"/>
            </w:pPr>
            <w:r>
              <w:rPr>
                <w:sz w:val="20"/>
                <w:szCs w:val="20"/>
              </w:rPr>
              <w:t xml:space="preserve">集中式状态管理，单一真相来源</w:t>
            </w:r>
          </w:p>
        </w:tc>
      </w:tr>
      <w:tr>
        <w:tc>
          <w:tcPr>
            <w:tcW w:type="dxa" w:w="1600"/>
            <w:vAlign w:val="top"/>
          </w:tcPr>
          <w:p>
            <w:pPr>
              <w:spacing w:after="40" w:line="320"/>
            </w:pPr>
            <w:r>
              <w:rPr>
                <w:sz w:val="20"/>
                <w:szCs w:val="20"/>
              </w:rPr>
              <w:t xml:space="preserve">工具层</w:t>
            </w:r>
          </w:p>
        </w:tc>
        <w:tc>
          <w:tcPr>
            <w:tcW w:type="dxa" w:w="3000"/>
            <w:vAlign w:val="top"/>
          </w:tcPr>
          <w:p>
            <w:pPr>
              <w:spacing w:after="40" w:line="320"/>
            </w:pPr>
            <w:r>
              <w:rPr>
                <w:sz w:val="20"/>
                <w:szCs w:val="20"/>
              </w:rPr>
              <w:t xml:space="preserve">Constants + ErrorHandler + 迁移工具</w:t>
            </w:r>
          </w:p>
        </w:tc>
        <w:tc>
          <w:tcPr>
            <w:tcW w:type="dxa" w:w="4200"/>
            <w:vAlign w:val="top"/>
          </w:tcPr>
          <w:p>
            <w:pPr>
              <w:spacing w:after="40" w:line="320"/>
            </w:pPr>
            <w:r>
              <w:rPr>
                <w:sz w:val="20"/>
                <w:szCs w:val="20"/>
              </w:rPr>
              <w:t xml:space="preserve">配置常量、错误边界、存档版本迁移</w:t>
            </w:r>
          </w:p>
        </w:tc>
      </w:tr>
    </w:tbl>
    <w:p>
      <w:pPr>
        <w:pStyle w:val="Heading3"/>
        <w:spacing w:after="80" w:before="160"/>
      </w:pPr>
      <w:r>
        <w:t xml:space="preserve">2.1.2 可借鉴点</w:t>
      </w:r>
    </w:p>
    <w:p>
      <w:pPr>
        <w:spacing w:after="80" w:line="340"/>
        <w:ind w:left="360"/>
      </w:pPr>
      <w:r>
        <w:t xml:space="preserve">1. Proxy 模式封装 API 调用：在真正执行业务逻辑之前，统一做参数校验、权限检查、资源计费。本项目的 HX 桥接层（window.HX）可以参考此模式，在 mutator 外层包一层 Proxy，自动加日志/校验/统计，不用在每个函数里重复写。</w:t>
      </w:r>
    </w:p>
    <w:p>
      <w:pPr>
        <w:spacing w:after="80" w:line="340"/>
        <w:ind w:left="360"/>
      </w:pPr>
      <w:r>
        <w:t xml:space="preserve">2. 存档迁移链（SaveDataMigrationUtils）：每个版本只写「从 vN 升到 vN+1」的迁移函数，加载时按版本号依次应用。本项目当前只有一次迁移（旧档 crop → sow），后续版本多了以后必须有系统化的迁移链，否则老玩家丢档。</w:t>
      </w:r>
    </w:p>
    <w:p>
      <w:pPr>
        <w:spacing w:after="80" w:line="340"/>
        <w:ind w:left="360"/>
      </w:pPr>
      <w:r>
        <w:t xml:space="preserve">3. 主循环定长 tick（200ms）：用 setInterval 而非 requestAnimationFrame，避免后台标签页降频导致游戏暂停。本项目当前 commitDays 是手动触发，若将来加「时间流逝」自动模式，必须走 setInterval。</w:t>
      </w:r>
    </w:p>
    <w:p>
      <w:pPr>
        <w:pStyle w:val="Heading3"/>
        <w:spacing w:after="80" w:before="160"/>
      </w:pPr>
      <w:r>
        <w:t xml:space="preserve">2.1.3 代码参考：API Proxy 模式</w:t>
      </w:r>
    </w:p>
    <w:p>
      <w:pPr>
        <w:spacing w:after="100" w:line="360"/>
      </w:pPr>
      <w:r>
        <w:rPr>
          <w:rFonts w:ascii="Consolas" w:cs="Consolas" w:eastAsia="Consolas" w:hAnsi="Consolas"/>
          <w:sz w:val="20"/>
          <w:szCs w:val="20"/>
        </w:rPr>
        <w:t xml:space="preserve">// 参考 Bitburner 的 NSProxyHandler，给 HX.mutate 加一层统一校验
const HXProxy = {
  get(target, prop) {
    const val = target[prop];
    if (typeof val !== 'function') return val;
    return function (...args) {
      // 统一前置：校验存档版本、记录操作日志
      console.debug('[HX]', prop, args.slice(0, 2));
      const result = val.apply(target, args);
      // 统一后置：自动 save（防抖）
      scheduleSave();
      return result;
    };
  }
};
window.HX = new Proxy(originalHX, HXProxy);</w:t>
      </w:r>
    </w:p>
    <w:p>
      <w:r>
        <w:br w:type="page"/>
      </w:r>
    </w:p>
    <w:p>
      <w:pPr>
        <w:pStyle w:val="Heading2"/>
        <w:spacing w:after="100" w:before="200"/>
      </w:pPr>
      <w:r>
        <w:t xml:space="preserve">2.2 项目二：Cookie Clicker —— 放置类开山之作的极简架构</w:t>
      </w:r>
    </w:p>
    <w:p>
      <w:pPr>
        <w:spacing w:after="100" w:line="360"/>
      </w:pPr>
      <w:r>
        <w:rPr>
          <w:b/>
          <w:bCs/>
        </w:rPr>
        <w:t xml:space="preserve">项目定位：</w:t>
      </w:r>
      <w:r>
        <w:t xml:space="preserve">2013 年由 Julien Thiennot 一晚间写出的放置类游戏鼻祖，5 万玩家在数小时内涌入，单日 20 万玩家。核心循环一句话：点击 → 数字上涨 → 买升级 → 数字涨更快。</w:t>
      </w:r>
    </w:p>
    <w:p>
      <w:pPr>
        <w:pStyle w:val="Heading3"/>
        <w:spacing w:after="80" w:before="160"/>
      </w:pPr>
      <w:r>
        <w:t xml:space="preserve">2.2.1 核心架构</w:t>
      </w:r>
    </w:p>
    <w:p>
      <w:pPr>
        <w:spacing w:after="100" w:line="360"/>
      </w:pPr>
      <w:r>
        <w:t xml:space="preserve">Cookie Clicker 的架构极简到可以概括为「一个变量 + 一个定时器」：</w:t>
      </w:r>
    </w:p>
    <w:p>
      <w:pPr>
        <w:spacing w:after="80" w:line="340"/>
        <w:ind w:left="360"/>
      </w:pPr>
      <w:r>
        <w:t xml:space="preserve">1. 单一状态变量：cookies（曲奇数）+ upgrades（升级列表）</w:t>
      </w:r>
    </w:p>
    <w:p>
      <w:pPr>
        <w:spacing w:after="80" w:line="340"/>
        <w:ind w:left="360"/>
      </w:pPr>
      <w:r>
        <w:t xml:space="preserve">2. 每帧（或每 100ms）按 totalCPS × deltaTime 增加 cookies</w:t>
      </w:r>
    </w:p>
    <w:p>
      <w:pPr>
        <w:spacing w:after="80" w:line="340"/>
        <w:ind w:left="360"/>
      </w:pPr>
      <w:r>
        <w:t xml:space="preserve">3. 升级价格公式：cost = base × 1.15^owned（1.15 指数增长，全行业事实标准）</w:t>
      </w:r>
    </w:p>
    <w:p>
      <w:pPr>
        <w:spacing w:after="80" w:line="340"/>
        <w:ind w:left="360"/>
      </w:pPr>
      <w:r>
        <w:t xml:space="preserve">4. localStorage 自动存档 + 离线收益计算</w:t>
      </w:r>
    </w:p>
    <w:p>
      <w:pPr>
        <w:pStyle w:val="Heading3"/>
        <w:spacing w:after="80" w:before="160"/>
      </w:pPr>
      <w:r>
        <w:t xml:space="preserve">2.2.2 可借鉴点</w:t>
      </w:r>
    </w:p>
    <w:p>
      <w:pPr>
        <w:spacing w:after="80" w:line="340"/>
        <w:ind w:left="360"/>
      </w:pPr>
      <w:r>
        <w:t xml:space="preserve">1. 指数定价公式 1.15^n：本项目的香料升级、田亩扩展、商队扩容如果将来做，直接用这个公式即可，平衡性经过全球玩家验证。</w:t>
      </w:r>
    </w:p>
    <w:p>
      <w:pPr>
        <w:spacing w:after="80" w:line="340"/>
        <w:ind w:left="360"/>
      </w:pPr>
      <w:r>
        <w:t xml:space="preserve">2. 离线收益（offline progress）：玩家关闭游戏再打开时，按离开时长 × 生产率给奖励（通常打 50% 折扣并设上限）。这是放置类游戏的「第二日留存」核心机制——让玩家每天打开都有「不在也在赚」的爽感。本项目当前是「过一日」手动推进，若加自动流逝模式，离线收益是标配。</w:t>
      </w:r>
    </w:p>
    <w:p>
      <w:pPr>
        <w:spacing w:after="80" w:line="340"/>
        <w:ind w:left="360"/>
      </w:pPr>
      <w:r>
        <w:t xml:space="preserve">3. 视觉反馈密度：每次点击都有数字飘字 + 饼干抖动 + 音效，信息密度极高但不杂乱。本项目 game-feel 层已具备基础，可以参考其「每操作必有反馈」的原则继续加密。</w:t>
      </w:r>
    </w:p>
    <w:p>
      <w:pPr>
        <w:pStyle w:val="Heading3"/>
        <w:spacing w:after="80" w:before="160"/>
      </w:pPr>
      <w:r>
        <w:t xml:space="preserve">2.2.3 代码参考：离线收益计算</w:t>
      </w:r>
    </w:p>
    <w:p>
      <w:pPr>
        <w:spacing w:after="100" w:line="360"/>
      </w:pPr>
      <w:r>
        <w:rPr>
          <w:rFonts w:ascii="Consolas" w:cs="Consolas" w:eastAsia="Consolas" w:hAnsi="Consolas"/>
          <w:sz w:val="20"/>
          <w:szCs w:val="20"/>
        </w:rPr>
        <w:t xml:space="preserve">// 参考 Cookie Clicker 式离线收益
function calcOfflineEarnings(lastTick, now) {
  const dt = Math.min((now - lastTick) / 1000, 8 * 3600); // 上限 8 小时
  const discount = 0.5; // 离线打五折
  const dailyIncome = calcDailyIncome(); // 每日自动收益
  const days = dt / 86400;
  return Math.floor(dailyIncome * days * discount);
}
// 加载存档时补发
function load() {
  const save = JSON.parse(localStorage.getItem(KEY) || '{}');
  state = Object.assign(defaultState(), save);
  if (save.lastTick) {
    const bonus = calcOfflineEarnings(save.lastTick, Date.now());
    if (bonus &gt; 0) {
      state.money += bonus;
      toast(`你离开了 ${Math.floor((Date.now()-save.lastTick)/86400000)} 日，账房结算得银 ${fmt(bonus)}`);
    }
  }
  state.lastTick = Date.now();
}</w:t>
      </w:r>
    </w:p>
    <w:p>
      <w:r>
        <w:br w:type="page"/>
      </w:r>
    </w:p>
    <w:p>
      <w:pPr>
        <w:pStyle w:val="Heading2"/>
        <w:spacing w:after="100" w:before="200"/>
      </w:pPr>
      <w:r>
        <w:t xml:space="preserve">2.3 项目三：Merchant Roads —— 中世纪商队经营模拟</w:t>
      </w:r>
    </w:p>
    <w:p>
      <w:pPr>
        <w:spacing w:after="100" w:line="360"/>
      </w:pPr>
      <w:r>
        <w:rPr>
          <w:b/>
          <w:bCs/>
        </w:rPr>
        <w:t xml:space="preserve">项目定位：</w:t>
      </w:r>
      <w:r>
        <w:t xml:space="preserve">Phaser 3 构建的中世纪商队贸易模拟，玩法与本项目商道层高度相似：城镇网络、低买高卖、货物损耗、强盗遭遇、产业投资、银行存贷。纯前端无后端，单 HTML 文件即可运行。</w:t>
      </w:r>
    </w:p>
    <w:p>
      <w:pPr>
        <w:pStyle w:val="Heading3"/>
        <w:spacing w:after="80" w:before="160"/>
      </w:pPr>
      <w:r>
        <w:t xml:space="preserve">2.3.1 功能模块划分</w:t>
      </w:r>
    </w:p>
    <w:tbl>
      <w:tblPr>
        <w:tblW w:type="dxa" w:w="8800"/>
        <w:tblBorders>
          <w:top w:val="single" w:color="4472C4" w:sz="6"/>
          <w:left w:val="single" w:color="4472C4" w:sz="6"/>
          <w:bottom w:val="single" w:color="4472C4" w:sz="6"/>
          <w:right w:val="single" w:color="4472C4" w:sz="6"/>
          <w:insideH w:val="single" w:color="B4C7E7" w:sz="4"/>
          <w:insideV w:val="single" w:color="B4C7E7" w:sz="4"/>
        </w:tblBorders>
      </w:tblPr>
      <w:tblGrid>
        <w:gridCol w:w="1600"/>
        <w:gridCol w:w="3400"/>
        <w:gridCol w:w="3800"/>
      </w:tblGrid>
      <w:tr>
        <w:trPr>
          <w:tblHeader/>
        </w:trPr>
        <w:tc>
          <w:tcPr>
            <w:tcW w:type="dxa" w:w="1600"/>
            <w:shd w:fill="D9E2F3" w:color="auto" w:val="clear"/>
            <w:vAlign w:val="center"/>
          </w:tcPr>
          <w:p>
            <w:pPr>
              <w:jc w:val="center"/>
            </w:pPr>
            <w:r>
              <w:rPr>
                <w:b/>
                <w:bCs/>
                <w:sz w:val="20"/>
                <w:szCs w:val="20"/>
              </w:rPr>
              <w:t xml:space="preserve">模块</w:t>
            </w:r>
          </w:p>
        </w:tc>
        <w:tc>
          <w:tcPr>
            <w:tcW w:type="dxa" w:w="3400"/>
            <w:shd w:fill="D9E2F3" w:color="auto" w:val="clear"/>
            <w:vAlign w:val="center"/>
          </w:tcPr>
          <w:p>
            <w:pPr>
              <w:jc w:val="center"/>
            </w:pPr>
            <w:r>
              <w:rPr>
                <w:b/>
                <w:bCs/>
                <w:sz w:val="20"/>
                <w:szCs w:val="20"/>
              </w:rPr>
              <w:t xml:space="preserve">核心内容</w:t>
            </w:r>
          </w:p>
        </w:tc>
        <w:tc>
          <w:tcPr>
            <w:tcW w:type="dxa" w:w="3800"/>
            <w:shd w:fill="D9E2F3" w:color="auto" w:val="clear"/>
            <w:vAlign w:val="center"/>
          </w:tcPr>
          <w:p>
            <w:pPr>
              <w:jc w:val="center"/>
            </w:pPr>
            <w:r>
              <w:rPr>
                <w:b/>
                <w:bCs/>
                <w:sz w:val="20"/>
                <w:szCs w:val="20"/>
              </w:rPr>
              <w:t xml:space="preserve">与本项目对照</w:t>
            </w:r>
          </w:p>
        </w:tc>
      </w:tr>
      <w:tr>
        <w:tc>
          <w:tcPr>
            <w:tcW w:type="dxa" w:w="1600"/>
            <w:vAlign w:val="top"/>
          </w:tcPr>
          <w:p>
            <w:pPr>
              <w:spacing w:after="40" w:line="320"/>
            </w:pPr>
            <w:r>
              <w:rPr>
                <w:sz w:val="20"/>
                <w:szCs w:val="20"/>
              </w:rPr>
              <w:t xml:space="preserve">贸易经济</w:t>
            </w:r>
          </w:p>
        </w:tc>
        <w:tc>
          <w:tcPr>
            <w:tcW w:type="dxa" w:w="3400"/>
            <w:vAlign w:val="top"/>
          </w:tcPr>
          <w:p>
            <w:pPr>
              <w:spacing w:after="40" w:line="320"/>
            </w:pPr>
            <w:r>
              <w:rPr>
                <w:sz w:val="20"/>
                <w:szCs w:val="20"/>
              </w:rPr>
              <w:t xml:space="preserve">22 种商品、动态供需、30% 买卖价差、销售税 15%、商品每日腐烂 2%</w:t>
            </w:r>
          </w:p>
        </w:tc>
        <w:tc>
          <w:tcPr>
            <w:tcW w:type="dxa" w:w="3800"/>
            <w:vAlign w:val="top"/>
          </w:tcPr>
          <w:p>
            <w:pPr>
              <w:spacing w:after="40" w:line="320"/>
            </w:pPr>
            <w:r>
              <w:rPr>
                <w:sz w:val="20"/>
                <w:szCs w:val="20"/>
              </w:rPr>
              <w:t xml:space="preserve">本项目已有行价漂移 + 产地限制，可加「损耗/税」增加真实感</w:t>
            </w:r>
          </w:p>
        </w:tc>
      </w:tr>
      <w:tr>
        <w:tc>
          <w:tcPr>
            <w:tcW w:type="dxa" w:w="1600"/>
            <w:vAlign w:val="top"/>
          </w:tcPr>
          <w:p>
            <w:pPr>
              <w:spacing w:after="40" w:line="320"/>
            </w:pPr>
            <w:r>
              <w:rPr>
                <w:sz w:val="20"/>
                <w:szCs w:val="20"/>
              </w:rPr>
              <w:t xml:space="preserve">世界地图</w:t>
            </w:r>
          </w:p>
        </w:tc>
        <w:tc>
          <w:tcPr>
            <w:tcW w:type="dxa" w:w="3400"/>
            <w:vAlign w:val="top"/>
          </w:tcPr>
          <w:p>
            <w:pPr>
              <w:spacing w:after="40" w:line="320"/>
            </w:pPr>
            <w:r>
              <w:rPr>
                <w:sz w:val="20"/>
                <w:szCs w:val="20"/>
              </w:rPr>
              <w:t xml:space="preserve">12 城镇 4 种生态、23 条道路、距离 1–4 日、危险等级 1–5、实时动画旅行</w:t>
            </w:r>
          </w:p>
        </w:tc>
        <w:tc>
          <w:tcPr>
            <w:tcW w:type="dxa" w:w="3800"/>
            <w:vAlign w:val="top"/>
          </w:tcPr>
          <w:p>
            <w:pPr>
              <w:spacing w:after="40" w:line="320"/>
            </w:pPr>
            <w:r>
              <w:rPr>
                <w:sz w:val="20"/>
                <w:szCs w:val="20"/>
              </w:rPr>
              <w:t xml:space="preserve">本项目是文本/卡片式，若升级可参考地图可视化</w:t>
            </w:r>
          </w:p>
        </w:tc>
      </w:tr>
      <w:tr>
        <w:tc>
          <w:tcPr>
            <w:tcW w:type="dxa" w:w="1600"/>
            <w:vAlign w:val="top"/>
          </w:tcPr>
          <w:p>
            <w:pPr>
              <w:spacing w:after="40" w:line="320"/>
            </w:pPr>
            <w:r>
              <w:rPr>
                <w:sz w:val="20"/>
                <w:szCs w:val="20"/>
              </w:rPr>
              <w:t xml:space="preserve">强盗遭遇</w:t>
            </w:r>
          </w:p>
        </w:tc>
        <w:tc>
          <w:tcPr>
            <w:tcW w:type="dxa" w:w="3400"/>
            <w:vAlign w:val="top"/>
          </w:tcPr>
          <w:p>
            <w:pPr>
              <w:spacing w:after="40" w:line="320"/>
            </w:pPr>
            <w:r>
              <w:rPr>
                <w:sz w:val="20"/>
                <w:szCs w:val="20"/>
              </w:rPr>
              <w:t xml:space="preserve">4 种选择（战斗/贿赂/投降/逃跑），护卫损失、物品损失、死亡概率</w:t>
            </w:r>
          </w:p>
        </w:tc>
        <w:tc>
          <w:tcPr>
            <w:tcW w:type="dxa" w:w="3800"/>
            <w:vAlign w:val="top"/>
          </w:tcPr>
          <w:p>
            <w:pPr>
              <w:spacing w:after="40" w:line="320"/>
            </w:pPr>
            <w:r>
              <w:rPr>
                <w:sz w:val="20"/>
                <w:szCs w:val="20"/>
              </w:rPr>
              <w:t xml:space="preserve">本项目商队「风险」目前只扣钱，可扩展为多结局事件</w:t>
            </w:r>
          </w:p>
        </w:tc>
      </w:tr>
      <w:tr>
        <w:tc>
          <w:tcPr>
            <w:tcW w:type="dxa" w:w="1600"/>
            <w:vAlign w:val="top"/>
          </w:tcPr>
          <w:p>
            <w:pPr>
              <w:spacing w:after="40" w:line="320"/>
            </w:pPr>
            <w:r>
              <w:rPr>
                <w:sz w:val="20"/>
                <w:szCs w:val="20"/>
              </w:rPr>
              <w:t xml:space="preserve">城镇活动</w:t>
            </w:r>
          </w:p>
        </w:tc>
        <w:tc>
          <w:tcPr>
            <w:tcW w:type="dxa" w:w="3400"/>
            <w:vAlign w:val="top"/>
          </w:tcPr>
          <w:p>
            <w:pPr>
              <w:spacing w:after="40" w:line="320"/>
            </w:pPr>
            <w:r>
              <w:rPr>
                <w:sz w:val="20"/>
                <w:szCs w:val="20"/>
              </w:rPr>
              <w:t xml:space="preserve">市场 / 地产 / 酒馆 / 银行，8 种工坊收租</w:t>
            </w:r>
          </w:p>
        </w:tc>
        <w:tc>
          <w:tcPr>
            <w:tcW w:type="dxa" w:w="3800"/>
            <w:vAlign w:val="top"/>
          </w:tcPr>
          <w:p>
            <w:pPr>
              <w:spacing w:after="40" w:line="320"/>
            </w:pPr>
            <w:r>
              <w:rPr>
                <w:sz w:val="20"/>
                <w:szCs w:val="20"/>
              </w:rPr>
              <w:t xml:space="preserve">本项目已有铺面 + 商队，缺工坊生产链（v2.4 合香工坊可补）</w:t>
            </w:r>
          </w:p>
        </w:tc>
      </w:tr>
      <w:tr>
        <w:tc>
          <w:tcPr>
            <w:tcW w:type="dxa" w:w="1600"/>
            <w:vAlign w:val="top"/>
          </w:tcPr>
          <w:p>
            <w:pPr>
              <w:spacing w:after="40" w:line="320"/>
            </w:pPr>
            <w:r>
              <w:rPr>
                <w:sz w:val="20"/>
                <w:szCs w:val="20"/>
              </w:rPr>
              <w:t xml:space="preserve">生存系统</w:t>
            </w:r>
          </w:p>
        </w:tc>
        <w:tc>
          <w:tcPr>
            <w:tcW w:type="dxa" w:w="3400"/>
            <w:vAlign w:val="top"/>
          </w:tcPr>
          <w:p>
            <w:pPr>
              <w:spacing w:after="40" w:line="320"/>
            </w:pPr>
            <w:r>
              <w:rPr>
                <w:sz w:val="20"/>
                <w:szCs w:val="20"/>
              </w:rPr>
              <w:t xml:space="preserve">护卫工资、食物消耗、士气 0–100%、士气归零游戏结束</w:t>
            </w:r>
          </w:p>
        </w:tc>
        <w:tc>
          <w:tcPr>
            <w:tcW w:type="dxa" w:w="3800"/>
            <w:vAlign w:val="top"/>
          </w:tcPr>
          <w:p>
            <w:pPr>
              <w:spacing w:after="40" w:line="320"/>
            </w:pPr>
            <w:r>
              <w:rPr>
                <w:sz w:val="20"/>
                <w:szCs w:val="20"/>
              </w:rPr>
              <w:t xml:space="preserve">本项目目前只有钱/声望二维，可加「士气/名望」丰富维度</w:t>
            </w:r>
          </w:p>
        </w:tc>
      </w:tr>
      <w:tr>
        <w:tc>
          <w:tcPr>
            <w:tcW w:type="dxa" w:w="1600"/>
            <w:vAlign w:val="top"/>
          </w:tcPr>
          <w:p>
            <w:pPr>
              <w:spacing w:after="40" w:line="320"/>
            </w:pPr>
            <w:r>
              <w:rPr>
                <w:sz w:val="20"/>
                <w:szCs w:val="20"/>
              </w:rPr>
              <w:t xml:space="preserve">AI 竞争</w:t>
            </w:r>
          </w:p>
        </w:tc>
        <w:tc>
          <w:tcPr>
            <w:tcW w:type="dxa" w:w="3400"/>
            <w:vAlign w:val="top"/>
          </w:tcPr>
          <w:p>
            <w:pPr>
              <w:spacing w:after="40" w:line="320"/>
            </w:pPr>
            <w:r>
              <w:rPr>
                <w:sz w:val="20"/>
                <w:szCs w:val="20"/>
              </w:rPr>
              <w:t xml:space="preserve">每日 20% 概率 AI 商人扫货，影响行价</w:t>
            </w:r>
          </w:p>
        </w:tc>
        <w:tc>
          <w:tcPr>
            <w:tcW w:type="dxa" w:w="3800"/>
            <w:vAlign w:val="top"/>
          </w:tcPr>
          <w:p>
            <w:pPr>
              <w:spacing w:after="40" w:line="320"/>
            </w:pPr>
            <w:r>
              <w:rPr>
                <w:sz w:val="20"/>
                <w:szCs w:val="20"/>
              </w:rPr>
              <w:t xml:space="preserve">本项目 v3.0 竞争商号 AI 的直接参考</w:t>
            </w:r>
          </w:p>
        </w:tc>
      </w:tr>
    </w:tbl>
    <w:p>
      <w:pPr>
        <w:pStyle w:val="Heading3"/>
        <w:spacing w:after="80" w:before="160"/>
      </w:pPr>
      <w:r>
        <w:t xml:space="preserve">2.3.2 可借鉴点</w:t>
      </w:r>
    </w:p>
    <w:p>
      <w:pPr>
        <w:spacing w:after="80" w:line="340"/>
        <w:ind w:left="360"/>
      </w:pPr>
      <w:r>
        <w:t xml:space="preserve">1. 程序化生成美术（procedural sprites）：全部 NPC 肖像、物品图标用代码生成，不需要美术资源，零成本。本项目目前香料「小印」已经用 SVG 内联实现了类似思路，可以推广到人物/场景。</w:t>
      </w:r>
    </w:p>
    <w:p>
      <w:pPr>
        <w:spacing w:after="80" w:line="340"/>
        <w:ind w:left="360"/>
      </w:pPr>
      <w:r>
        <w:t xml:space="preserve">2. 商品腐烂（item decay）：易腐货物每日损失 2%，迫使玩家快速周转，制造策略深度。本项目可引入「鲜花类香料易凋、树脂类耐久」的差异化机制。</w:t>
      </w:r>
    </w:p>
    <w:p>
      <w:pPr>
        <w:spacing w:after="80" w:line="340"/>
        <w:ind w:left="360"/>
      </w:pPr>
      <w:r>
        <w:t xml:space="preserve">3. 声望影响价格（reputation → ±25%）：城镇声望高则买价低卖价高。本项目「名望」目前只有成就用，可联动到行价折扣。</w:t>
      </w:r>
    </w:p>
    <w:p>
      <w:pPr>
        <w:spacing w:after="80" w:line="340"/>
        <w:ind w:left="360"/>
      </w:pPr>
      <w:r>
        <w:t xml:space="preserve">4. 多结局事件：强盗遭遇给玩家 4 个选项，不同性格的玩家选不同策略。本项目随机事件目前是「发生了 → 结算」的单向通知，没有选择分支，可以升级为事件卡。</w:t>
      </w:r>
    </w:p>
    <w:p>
      <w:pPr>
        <w:pStyle w:val="Heading3"/>
        <w:spacing w:after="80" w:before="160"/>
      </w:pPr>
      <w:r>
        <w:t xml:space="preserve">2.3.3 代码参考：多结局事件系统</w:t>
      </w:r>
    </w:p>
    <w:p>
      <w:pPr>
        <w:spacing w:after="100" w:line="360"/>
      </w:pPr>
      <w:r>
        <w:rPr>
          <w:rFonts w:ascii="Consolas" w:cs="Consolas" w:eastAsia="Consolas" w:hAnsi="Consolas"/>
          <w:sz w:val="20"/>
          <w:szCs w:val="20"/>
        </w:rPr>
        <w:t xml:space="preserve">// 参考 Merchant Roads 的事件设计，把当前一维事件升级为带选择的事件卡
const EVENTS_V2 = [
  {
    id: 'bandit',
    cat: '风险',
    title: '山道遇响马',
    text: '行至秦岭深处，一伙响马拦住去路。为首者横刀立马，喝道：留下买路钱！',
    choices: [
      { label: '破财消灾（付 50 两）', effect: s =&gt; { s.money -= 5000; return '交了买路钱，平安通过。'; } },
      { label: '拼死一战（-2 护卫，损失 30% 货）', effect: s =&gt; { /* 战斗判定 */ return '一番厮杀，折损两名护卫，保住了大半货物。'; } },
      { label: '弃车保帅（丢一半货保人）', effect: s =&gt; { /* 丢货 */ return '弃了半车货物，人都完好。'; } },
      { label: '绕路而行（多 2 日行程）', effect: s =&gt; { /* 延迟 */ return '绕了远路，多走了两日，总算安稳。'; } }
    ]
  }
  // ... 更多事件
];</w:t>
      </w:r>
    </w:p>
    <w:p>
      <w:r>
        <w:br w:type="page"/>
      </w:r>
    </w:p>
    <w:p>
      <w:pPr>
        <w:pStyle w:val="Heading2"/>
        <w:spacing w:after="100" w:before="200"/>
      </w:pPr>
      <w:r>
        <w:t xml:space="preserve">2.4 项目四：vue-XiuXianGame —— 中文文字修仙放置类</w:t>
      </w:r>
    </w:p>
    <w:p>
      <w:pPr>
        <w:spacing w:after="100" w:line="360"/>
      </w:pPr>
      <w:r>
        <w:rPr>
          <w:b/>
          <w:bCs/>
        </w:rPr>
        <w:t xml:space="preserve">项目定位：</w:t>
      </w:r>
      <w:r>
        <w:t xml:space="preserve">基于 Vue.js + Element Plus + Pinia 的中文文字修仙模拟器，开源 1.8k star。玩法：修炼 → 突破境界 → 炼器 → 炼丹 → 打怪 → 灵宠 → 秘境，完全靠文字和数值驱动。</w:t>
      </w:r>
    </w:p>
    <w:p>
      <w:pPr>
        <w:pStyle w:val="Heading3"/>
        <w:spacing w:after="80" w:before="160"/>
      </w:pPr>
      <w:r>
        <w:t xml:space="preserve">2.4.1 架构特点</w:t>
      </w:r>
    </w:p>
    <w:p>
      <w:pPr>
        <w:spacing w:after="80" w:line="340"/>
        <w:ind w:left="360"/>
      </w:pPr>
      <w:r>
        <w:t xml:space="preserve">1. Vue 3 + Pinia：状态管理集中化，组件响应式更新，开发效率高</w:t>
      </w:r>
    </w:p>
    <w:p>
      <w:pPr>
        <w:spacing w:after="80" w:line="340"/>
        <w:ind w:left="360"/>
      </w:pPr>
      <w:r>
        <w:t xml:space="preserve">2. Docker 一键部署：提供 amd64/arm64 双架构镜像，运维门槛低</w:t>
      </w:r>
    </w:p>
    <w:p>
      <w:pPr>
        <w:spacing w:after="80" w:line="340"/>
        <w:ind w:left="360"/>
      </w:pPr>
      <w:r>
        <w:t xml:space="preserve">3. 自动挂机系统：自动修炼 / 自动打怪 / 自动打 Boss，放置类核心体验</w:t>
      </w:r>
    </w:p>
    <w:p>
      <w:pPr>
        <w:spacing w:after="80" w:line="340"/>
        <w:ind w:left="360"/>
      </w:pPr>
      <w:r>
        <w:t xml:space="preserve">4. 境界体系：练气 → 筑基 → 金丹 → 元婴 → … → 登仙，大境界突破有失败概率</w:t>
      </w:r>
    </w:p>
    <w:p>
      <w:pPr>
        <w:pStyle w:val="Heading3"/>
        <w:spacing w:after="80" w:before="160"/>
      </w:pPr>
      <w:r>
        <w:t xml:space="preserve">2.4.2 可借鉴点</w:t>
      </w:r>
    </w:p>
    <w:p>
      <w:pPr>
        <w:spacing w:after="80" w:line="340"/>
        <w:ind w:left="360"/>
      </w:pPr>
      <w:r>
        <w:t xml:space="preserve">1. 「自动战斗 / 自动修炼」是放置类留存关键：本项目当前是纯手动推进（过一日、答一轮题），可以加「托管」模式——选好策略后游戏自动推进，玩家隔段时间来看结果。这直接对应 Cookie Clicker 式的「离线也在赚」体验。</w:t>
      </w:r>
    </w:p>
    <w:p>
      <w:pPr>
        <w:spacing w:after="80" w:line="340"/>
        <w:ind w:left="360"/>
      </w:pPr>
      <w:r>
        <w:t xml:space="preserve">2. 境界 / 等级体系的仪式感：每个大境界突破都有独立 UI、特效、文案。本项目「香道等级」（初识/通鼻/辨味/知香/香师/香圣）可以做成更有仪式感的突破事件，而不只是数字增加。</w:t>
      </w:r>
    </w:p>
    <w:p>
      <w:pPr>
        <w:spacing w:after="80" w:line="340"/>
        <w:ind w:left="360"/>
      </w:pPr>
      <w:r>
        <w:t xml:space="preserve">3. Pinia 集中状态管理：本项目当前 state 是普通对象 + mutate() 函数式更新，思路一致。如果未来上 React/Vue，直接迁移到 Pinia/Zustand 等状态库即可，架构上不用大改。</w:t>
      </w:r>
    </w:p>
    <w:p>
      <w:pPr>
        <w:pStyle w:val="Heading3"/>
        <w:spacing w:after="80" w:before="160"/>
      </w:pPr>
      <w:r>
        <w:t xml:space="preserve">2.4.3 代码参考：自动推进（托管模式）</w:t>
      </w:r>
    </w:p>
    <w:p>
      <w:pPr>
        <w:spacing w:after="100" w:line="360"/>
      </w:pPr>
      <w:r>
        <w:rPr>
          <w:rFonts w:ascii="Consolas" w:cs="Consolas" w:eastAsia="Consolas" w:hAnsi="Consolas"/>
          <w:sz w:val="20"/>
          <w:szCs w:val="20"/>
        </w:rPr>
        <w:t xml:space="preserve">// 参考修仙放置类的「自动挂机」，给本项目加托管模式
let autoMode = false;
let autoTimer = null;
function toggleAuto(strategy) {
  autoMode = !autoMode;
  if (autoMode) {
    autoTimer = setInterval(() =&gt; {
      // 按策略自动决策：比如「只种本地最便宜的香料，成熟就收，熟了就卖」
      autoDecision(strategy);
      nextDay();
    }, 1000); // 每秒推进一日（可变速）
  } else {
    clearInterval(autoTimer);
    autoTimer = null;
  }
}
function autoDecision(strategy) {
  // 收获所有成熟作物
  // 按策略买种子/卖货
  // 触发可接的契约订单
  // ……
}</w:t>
      </w:r>
    </w:p>
    <w:p>
      <w:r>
        <w:br w:type="page"/>
      </w:r>
    </w:p>
    <w:p>
      <w:pPr>
        <w:pStyle w:val="Heading2"/>
        <w:spacing w:after="100" w:before="200"/>
      </w:pPr>
      <w:r>
        <w:t xml:space="preserve">2.5 项目五：Global Trader —— 纯文本系统驱动叙事</w:t>
      </w:r>
    </w:p>
    <w:p>
      <w:pPr>
        <w:spacing w:after="100" w:line="360"/>
      </w:pPr>
      <w:r>
        <w:rPr>
          <w:b/>
          <w:bCs/>
        </w:rPr>
        <w:t xml:space="preserve">项目定位：</w:t>
      </w:r>
      <w:r>
        <w:t xml:space="preserve">完全基于文字的贸易/犯罪/音乐多系统模拟游戏，17000 行 JS，无图形、无外部库，靠系统间联动产生叙事。最初是 iOS Scriptable 上的原生 Alert() 对话框实验，后移植到浏览器。</w:t>
      </w:r>
    </w:p>
    <w:p>
      <w:pPr>
        <w:pStyle w:val="Heading3"/>
        <w:spacing w:after="80" w:before="160"/>
      </w:pPr>
      <w:r>
        <w:t xml:space="preserve">2.5.1 核心设计理念</w:t>
      </w:r>
    </w:p>
    <w:p>
      <w:pPr>
        <w:spacing w:after="80" w:line="340"/>
        <w:ind w:left="360"/>
      </w:pPr>
      <w:r>
        <w:t xml:space="preserve">1. 系统驱动叙事：没有预设剧情，所有故事由系统联动产生（买卖 → 赚钱 → 买吉他 → 写歌 → 演出 → 成名，完全是玩家自己走出来的）</w:t>
      </w:r>
    </w:p>
    <w:p>
      <w:pPr>
        <w:spacing w:after="80" w:line="340"/>
        <w:ind w:left="360"/>
      </w:pPr>
      <w:r>
        <w:t xml:space="preserve">2. 300 万种每日心情组合：用程序生成制造「每次玩都不一样」的感觉</w:t>
      </w:r>
    </w:p>
    <w:p>
      <w:pPr>
        <w:spacing w:after="80" w:line="340"/>
        <w:ind w:left="360"/>
      </w:pPr>
      <w:r>
        <w:t xml:space="preserve">3. 多系统叠加：贸易 / 犯罪 / 音乐 / 地产 / 格斗 五个相对独立的系统，互相可以联动也可以单独玩，玩家随时切换主线</w:t>
      </w:r>
    </w:p>
    <w:p>
      <w:pPr>
        <w:pStyle w:val="Heading3"/>
        <w:spacing w:after="80" w:before="160"/>
      </w:pPr>
      <w:r>
        <w:t xml:space="preserve">2.5.2 可借鉴点</w:t>
      </w:r>
    </w:p>
    <w:p>
      <w:pPr>
        <w:spacing w:after="80" w:line="340"/>
        <w:ind w:left="360"/>
      </w:pPr>
      <w:r>
        <w:t xml:space="preserve">1. 系统叠加而非线性剧情：本项目香道层 + 商道层已经是两个相对独立的系统，答案正确给种子、种子种出香料、香料合香又卖钱——这条链路已经走通。可以继续加更多平行系统（如：合香工坊、契约订单、竞争商号），让玩家自由选择玩什么。</w:t>
      </w:r>
    </w:p>
    <w:p>
      <w:pPr>
        <w:spacing w:after="80" w:line="340"/>
        <w:ind w:left="360"/>
      </w:pPr>
      <w:r>
        <w:t xml:space="preserve">2. 纯文本也能好玩：证明了「文字 + 数值 + 系统联动」足以支撑数十小时游戏时间。本项目走「古籍 / 账房 / 香事」的文字美学路线是正确的方向，不必强求 3D 或像素画。</w:t>
      </w:r>
    </w:p>
    <w:p>
      <w:pPr>
        <w:spacing w:after="80" w:line="340"/>
        <w:ind w:left="360"/>
      </w:pPr>
      <w:r>
        <w:t xml:space="preserve">3. 每日 mood / 随机事件密度：Global Trader 每天都有小事件，让玩家「明天会不会有好事」成为上线动力。本项目当前随机事件池 17 则，可以继续扩充到 40–50 则，并且让事件之间有因果链（比如：「天旱」之后接「花椒减产」再接「花椒涨价」）。</w:t>
      </w:r>
    </w:p>
    <w:p>
      <w:pPr>
        <w:pStyle w:val="Heading1"/>
        <w:spacing w:after="120" w:before="240"/>
      </w:pPr>
      <w:r>
        <w:t xml:space="preserve">三、横向对比与可复用方案</w:t>
      </w:r>
    </w:p>
    <w:p>
      <w:pPr>
        <w:pStyle w:val="Heading2"/>
        <w:spacing w:after="100" w:before="200"/>
      </w:pPr>
      <w:r>
        <w:t xml:space="preserve">3.1 五项核心维度对比表</w:t>
      </w:r>
    </w:p>
    <w:tbl>
      <w:tblPr>
        <w:tblW w:type="dxa" w:w="10800"/>
        <w:tblBorders>
          <w:top w:val="single" w:color="4472C4" w:sz="6"/>
          <w:left w:val="single" w:color="4472C4" w:sz="6"/>
          <w:bottom w:val="single" w:color="4472C4" w:sz="6"/>
          <w:right w:val="single" w:color="4472C4" w:sz="6"/>
          <w:insideH w:val="single" w:color="B4C7E7" w:sz="4"/>
          <w:insideV w:val="single" w:color="B4C7E7" w:sz="4"/>
        </w:tblBorders>
      </w:tblPr>
      <w:tblGrid>
        <w:gridCol w:w="1800"/>
        <w:gridCol w:w="1200"/>
        <w:gridCol w:w="1900"/>
        <w:gridCol w:w="1700"/>
        <w:gridCol w:w="1500"/>
        <w:gridCol w:w="1300"/>
        <w:gridCol w:w="1400"/>
      </w:tblGrid>
      <w:tr>
        <w:trPr>
          <w:tblHeader/>
        </w:trPr>
        <w:tc>
          <w:tcPr>
            <w:tcW w:type="dxa" w:w="1800"/>
            <w:shd w:fill="D9E2F3" w:color="auto" w:val="clear"/>
            <w:vAlign w:val="center"/>
          </w:tcPr>
          <w:p>
            <w:pPr>
              <w:jc w:val="center"/>
            </w:pPr>
            <w:r>
              <w:rPr>
                <w:b/>
                <w:bCs/>
                <w:sz w:val="20"/>
                <w:szCs w:val="20"/>
              </w:rPr>
              <w:t xml:space="preserve">项目</w:t>
            </w:r>
          </w:p>
        </w:tc>
        <w:tc>
          <w:tcPr>
            <w:tcW w:type="dxa" w:w="1200"/>
            <w:shd w:fill="D9E2F3" w:color="auto" w:val="clear"/>
            <w:vAlign w:val="center"/>
          </w:tcPr>
          <w:p>
            <w:pPr>
              <w:jc w:val="center"/>
            </w:pPr>
            <w:r>
              <w:rPr>
                <w:b/>
                <w:bCs/>
                <w:sz w:val="20"/>
                <w:szCs w:val="20"/>
              </w:rPr>
              <w:t xml:space="preserve">体量</w:t>
            </w:r>
          </w:p>
        </w:tc>
        <w:tc>
          <w:tcPr>
            <w:tcW w:type="dxa" w:w="1900"/>
            <w:shd w:fill="D9E2F3" w:color="auto" w:val="clear"/>
            <w:vAlign w:val="center"/>
          </w:tcPr>
          <w:p>
            <w:pPr>
              <w:jc w:val="center"/>
            </w:pPr>
            <w:r>
              <w:rPr>
                <w:b/>
                <w:bCs/>
                <w:sz w:val="20"/>
                <w:szCs w:val="20"/>
              </w:rPr>
              <w:t xml:space="preserve">架构模式</w:t>
            </w:r>
          </w:p>
        </w:tc>
        <w:tc>
          <w:tcPr>
            <w:tcW w:type="dxa" w:w="1700"/>
            <w:shd w:fill="D9E2F3" w:color="auto" w:val="clear"/>
            <w:vAlign w:val="center"/>
          </w:tcPr>
          <w:p>
            <w:pPr>
              <w:jc w:val="center"/>
            </w:pPr>
            <w:r>
              <w:rPr>
                <w:b/>
                <w:bCs/>
                <w:sz w:val="20"/>
                <w:szCs w:val="20"/>
              </w:rPr>
              <w:t xml:space="preserve">核心循环</w:t>
            </w:r>
          </w:p>
        </w:tc>
        <w:tc>
          <w:tcPr>
            <w:tcW w:type="dxa" w:w="1500"/>
            <w:shd w:fill="D9E2F3" w:color="auto" w:val="clear"/>
            <w:vAlign w:val="center"/>
          </w:tcPr>
          <w:p>
            <w:pPr>
              <w:jc w:val="center"/>
            </w:pPr>
            <w:r>
              <w:rPr>
                <w:b/>
                <w:bCs/>
                <w:sz w:val="20"/>
                <w:szCs w:val="20"/>
              </w:rPr>
              <w:t xml:space="preserve">存档方案</w:t>
            </w:r>
          </w:p>
        </w:tc>
        <w:tc>
          <w:tcPr>
            <w:tcW w:type="dxa" w:w="1300"/>
            <w:shd w:fill="D9E2F3" w:color="auto" w:val="clear"/>
            <w:vAlign w:val="center"/>
          </w:tcPr>
          <w:p>
            <w:pPr>
              <w:jc w:val="center"/>
            </w:pPr>
            <w:r>
              <w:rPr>
                <w:b/>
                <w:bCs/>
                <w:sz w:val="20"/>
                <w:szCs w:val="20"/>
              </w:rPr>
              <w:t xml:space="preserve">视觉风格</w:t>
            </w:r>
          </w:p>
        </w:tc>
        <w:tc>
          <w:tcPr>
            <w:tcW w:type="dxa" w:w="1400"/>
            <w:shd w:fill="D9E2F3" w:color="auto" w:val="clear"/>
            <w:vAlign w:val="center"/>
          </w:tcPr>
          <w:p>
            <w:pPr>
              <w:jc w:val="center"/>
            </w:pPr>
            <w:r>
              <w:rPr>
                <w:b/>
                <w:bCs/>
                <w:sz w:val="20"/>
                <w:szCs w:val="20"/>
              </w:rPr>
              <w:t xml:space="preserve">可借鉴度</w:t>
            </w:r>
          </w:p>
        </w:tc>
      </w:tr>
      <w:tr>
        <w:tc>
          <w:tcPr>
            <w:tcW w:type="dxa" w:w="1800"/>
            <w:vAlign w:val="top"/>
          </w:tcPr>
          <w:p>
            <w:pPr>
              <w:spacing w:after="40" w:line="320"/>
            </w:pPr>
            <w:r>
              <w:rPr>
                <w:sz w:val="20"/>
                <w:szCs w:val="20"/>
              </w:rPr>
              <w:t xml:space="preserve">Bitburner</w:t>
            </w:r>
          </w:p>
        </w:tc>
        <w:tc>
          <w:tcPr>
            <w:tcW w:type="dxa" w:w="1200"/>
            <w:vAlign w:val="top"/>
          </w:tcPr>
          <w:p>
            <w:pPr>
              <w:spacing w:after="40" w:line="320"/>
            </w:pPr>
            <w:r>
              <w:rPr>
                <w:sz w:val="20"/>
                <w:szCs w:val="20"/>
              </w:rPr>
              <w:t xml:space="preserve">大（10万行+）</w:t>
            </w:r>
          </w:p>
        </w:tc>
        <w:tc>
          <w:tcPr>
            <w:tcW w:type="dxa" w:w="1900"/>
            <w:vAlign w:val="top"/>
          </w:tcPr>
          <w:p>
            <w:pPr>
              <w:spacing w:after="40" w:line="320"/>
            </w:pPr>
            <w:r>
              <w:rPr>
                <w:sz w:val="20"/>
                <w:szCs w:val="20"/>
              </w:rPr>
              <w:t xml:space="preserve">TS+React+Proxy+分层引擎</w:t>
            </w:r>
          </w:p>
        </w:tc>
        <w:tc>
          <w:tcPr>
            <w:tcW w:type="dxa" w:w="1700"/>
            <w:vAlign w:val="top"/>
          </w:tcPr>
          <w:p>
            <w:pPr>
              <w:spacing w:after="40" w:line="320"/>
            </w:pPr>
            <w:r>
              <w:rPr>
                <w:sz w:val="20"/>
                <w:szCs w:val="20"/>
              </w:rPr>
              <w:t xml:space="preserve">编程→自动化→扩张</w:t>
            </w:r>
          </w:p>
        </w:tc>
        <w:tc>
          <w:tcPr>
            <w:tcW w:type="dxa" w:w="1500"/>
            <w:vAlign w:val="top"/>
          </w:tcPr>
          <w:p>
            <w:pPr>
              <w:spacing w:after="40" w:line="320"/>
            </w:pPr>
            <w:r>
              <w:rPr>
                <w:sz w:val="20"/>
                <w:szCs w:val="20"/>
              </w:rPr>
              <w:t xml:space="preserve">JSON+版本迁移链</w:t>
            </w:r>
          </w:p>
        </w:tc>
        <w:tc>
          <w:tcPr>
            <w:tcW w:type="dxa" w:w="1300"/>
            <w:vAlign w:val="top"/>
          </w:tcPr>
          <w:p>
            <w:pPr>
              <w:spacing w:after="40" w:line="320"/>
            </w:pPr>
            <w:r>
              <w:rPr>
                <w:sz w:val="20"/>
                <w:szCs w:val="20"/>
              </w:rPr>
              <w:t xml:space="preserve">赛博朋克/终端</w:t>
            </w:r>
          </w:p>
        </w:tc>
        <w:tc>
          <w:tcPr>
            <w:tcW w:type="dxa" w:w="1400"/>
            <w:vAlign w:val="top"/>
          </w:tcPr>
          <w:p>
            <w:pPr>
              <w:spacing w:after="40" w:line="320"/>
            </w:pPr>
            <w:r>
              <w:rPr>
                <w:sz w:val="20"/>
                <w:szCs w:val="20"/>
              </w:rPr>
              <w:t xml:space="preserve">★★★★★（工程架构）</w:t>
            </w:r>
          </w:p>
        </w:tc>
      </w:tr>
      <w:tr>
        <w:tc>
          <w:tcPr>
            <w:tcW w:type="dxa" w:w="1800"/>
            <w:vAlign w:val="top"/>
          </w:tcPr>
          <w:p>
            <w:pPr>
              <w:spacing w:after="40" w:line="320"/>
            </w:pPr>
            <w:r>
              <w:rPr>
                <w:sz w:val="20"/>
                <w:szCs w:val="20"/>
              </w:rPr>
              <w:t xml:space="preserve">Cookie Clicker</w:t>
            </w:r>
          </w:p>
        </w:tc>
        <w:tc>
          <w:tcPr>
            <w:tcW w:type="dxa" w:w="1200"/>
            <w:vAlign w:val="top"/>
          </w:tcPr>
          <w:p>
            <w:pPr>
              <w:spacing w:after="40" w:line="320"/>
            </w:pPr>
            <w:r>
              <w:rPr>
                <w:sz w:val="20"/>
                <w:szCs w:val="20"/>
              </w:rPr>
              <w:t xml:space="preserve">小（千行级）</w:t>
            </w:r>
          </w:p>
        </w:tc>
        <w:tc>
          <w:tcPr>
            <w:tcW w:type="dxa" w:w="1900"/>
            <w:vAlign w:val="top"/>
          </w:tcPr>
          <w:p>
            <w:pPr>
              <w:spacing w:after="40" w:line="320"/>
            </w:pPr>
            <w:r>
              <w:rPr>
                <w:sz w:val="20"/>
                <w:szCs w:val="20"/>
              </w:rPr>
              <w:t xml:space="preserve">单变量+定时器+localStorage</w:t>
            </w:r>
          </w:p>
        </w:tc>
        <w:tc>
          <w:tcPr>
            <w:tcW w:type="dxa" w:w="1700"/>
            <w:vAlign w:val="top"/>
          </w:tcPr>
          <w:p>
            <w:pPr>
              <w:spacing w:after="40" w:line="320"/>
            </w:pPr>
            <w:r>
              <w:rPr>
                <w:sz w:val="20"/>
                <w:szCs w:val="20"/>
              </w:rPr>
              <w:t xml:space="preserve">点击→升级→更多点击</w:t>
            </w:r>
          </w:p>
        </w:tc>
        <w:tc>
          <w:tcPr>
            <w:tcW w:type="dxa" w:w="1500"/>
            <w:vAlign w:val="top"/>
          </w:tcPr>
          <w:p>
            <w:pPr>
              <w:spacing w:after="40" w:line="320"/>
            </w:pPr>
            <w:r>
              <w:rPr>
                <w:sz w:val="20"/>
                <w:szCs w:val="20"/>
              </w:rPr>
              <w:t xml:space="preserve">localStorage+离线收益</w:t>
            </w:r>
          </w:p>
        </w:tc>
        <w:tc>
          <w:tcPr>
            <w:tcW w:type="dxa" w:w="1300"/>
            <w:vAlign w:val="top"/>
          </w:tcPr>
          <w:p>
            <w:pPr>
              <w:spacing w:after="40" w:line="320"/>
            </w:pPr>
            <w:r>
              <w:rPr>
                <w:sz w:val="20"/>
                <w:szCs w:val="20"/>
              </w:rPr>
              <w:t xml:space="preserve">像素/卡通</w:t>
            </w:r>
          </w:p>
        </w:tc>
        <w:tc>
          <w:tcPr>
            <w:tcW w:type="dxa" w:w="1400"/>
            <w:vAlign w:val="top"/>
          </w:tcPr>
          <w:p>
            <w:pPr>
              <w:spacing w:after="40" w:line="320"/>
            </w:pPr>
            <w:r>
              <w:rPr>
                <w:sz w:val="20"/>
                <w:szCs w:val="20"/>
              </w:rPr>
              <w:t xml:space="preserve">★★★★☆（平衡公式）</w:t>
            </w:r>
          </w:p>
        </w:tc>
      </w:tr>
      <w:tr>
        <w:tc>
          <w:tcPr>
            <w:tcW w:type="dxa" w:w="1800"/>
            <w:vAlign w:val="top"/>
          </w:tcPr>
          <w:p>
            <w:pPr>
              <w:spacing w:after="40" w:line="320"/>
            </w:pPr>
            <w:r>
              <w:rPr>
                <w:sz w:val="20"/>
                <w:szCs w:val="20"/>
              </w:rPr>
              <w:t xml:space="preserve">Merchant Roads</w:t>
            </w:r>
          </w:p>
        </w:tc>
        <w:tc>
          <w:tcPr>
            <w:tcW w:type="dxa" w:w="1200"/>
            <w:vAlign w:val="top"/>
          </w:tcPr>
          <w:p>
            <w:pPr>
              <w:spacing w:after="40" w:line="320"/>
            </w:pPr>
            <w:r>
              <w:rPr>
                <w:sz w:val="20"/>
                <w:szCs w:val="20"/>
              </w:rPr>
              <w:t xml:space="preserve">中</w:t>
            </w:r>
          </w:p>
        </w:tc>
        <w:tc>
          <w:tcPr>
            <w:tcW w:type="dxa" w:w="1900"/>
            <w:vAlign w:val="top"/>
          </w:tcPr>
          <w:p>
            <w:pPr>
              <w:spacing w:after="40" w:line="320"/>
            </w:pPr>
            <w:r>
              <w:rPr>
                <w:sz w:val="20"/>
                <w:szCs w:val="20"/>
              </w:rPr>
              <w:t xml:space="preserve">Phaser 3+模块化场景</w:t>
            </w:r>
          </w:p>
        </w:tc>
        <w:tc>
          <w:tcPr>
            <w:tcW w:type="dxa" w:w="1700"/>
            <w:vAlign w:val="top"/>
          </w:tcPr>
          <w:p>
            <w:pPr>
              <w:spacing w:after="40" w:line="320"/>
            </w:pPr>
            <w:r>
              <w:rPr>
                <w:sz w:val="20"/>
                <w:szCs w:val="20"/>
              </w:rPr>
              <w:t xml:space="preserve">贸易→升级→更远处贸易</w:t>
            </w:r>
          </w:p>
        </w:tc>
        <w:tc>
          <w:tcPr>
            <w:tcW w:type="dxa" w:w="1500"/>
            <w:vAlign w:val="top"/>
          </w:tcPr>
          <w:p>
            <w:pPr>
              <w:spacing w:after="40" w:line="320"/>
            </w:pPr>
            <w:r>
              <w:rPr>
                <w:sz w:val="20"/>
                <w:szCs w:val="20"/>
              </w:rPr>
              <w:t xml:space="preserve">localStorage 5日自动存</w:t>
            </w:r>
          </w:p>
        </w:tc>
        <w:tc>
          <w:tcPr>
            <w:tcW w:type="dxa" w:w="1300"/>
            <w:vAlign w:val="top"/>
          </w:tcPr>
          <w:p>
            <w:pPr>
              <w:spacing w:after="40" w:line="320"/>
            </w:pPr>
            <w:r>
              <w:rPr>
                <w:sz w:val="20"/>
                <w:szCs w:val="20"/>
              </w:rPr>
              <w:t xml:space="preserve">像素/中世纪</w:t>
            </w:r>
          </w:p>
        </w:tc>
        <w:tc>
          <w:tcPr>
            <w:tcW w:type="dxa" w:w="1400"/>
            <w:vAlign w:val="top"/>
          </w:tcPr>
          <w:p>
            <w:pPr>
              <w:spacing w:after="40" w:line="320"/>
            </w:pPr>
            <w:r>
              <w:rPr>
                <w:sz w:val="20"/>
                <w:szCs w:val="20"/>
              </w:rPr>
              <w:t xml:space="preserve">★★★★★（玩法系统）</w:t>
            </w:r>
          </w:p>
        </w:tc>
      </w:tr>
      <w:tr>
        <w:tc>
          <w:tcPr>
            <w:tcW w:type="dxa" w:w="1800"/>
            <w:vAlign w:val="top"/>
          </w:tcPr>
          <w:p>
            <w:pPr>
              <w:spacing w:after="40" w:line="320"/>
            </w:pPr>
            <w:r>
              <w:rPr>
                <w:sz w:val="20"/>
                <w:szCs w:val="20"/>
              </w:rPr>
              <w:t xml:space="preserve">vue-XiuXianGame</w:t>
            </w:r>
          </w:p>
        </w:tc>
        <w:tc>
          <w:tcPr>
            <w:tcW w:type="dxa" w:w="1200"/>
            <w:vAlign w:val="top"/>
          </w:tcPr>
          <w:p>
            <w:pPr>
              <w:spacing w:after="40" w:line="320"/>
            </w:pPr>
            <w:r>
              <w:rPr>
                <w:sz w:val="20"/>
                <w:szCs w:val="20"/>
              </w:rPr>
              <w:t xml:space="preserve">中</w:t>
            </w:r>
          </w:p>
        </w:tc>
        <w:tc>
          <w:tcPr>
            <w:tcW w:type="dxa" w:w="1900"/>
            <w:vAlign w:val="top"/>
          </w:tcPr>
          <w:p>
            <w:pPr>
              <w:spacing w:after="40" w:line="320"/>
            </w:pPr>
            <w:r>
              <w:rPr>
                <w:sz w:val="20"/>
                <w:szCs w:val="20"/>
              </w:rPr>
              <w:t xml:space="preserve">Vue 3+Pinia+组件化</w:t>
            </w:r>
          </w:p>
        </w:tc>
        <w:tc>
          <w:tcPr>
            <w:tcW w:type="dxa" w:w="1700"/>
            <w:vAlign w:val="top"/>
          </w:tcPr>
          <w:p>
            <w:pPr>
              <w:spacing w:after="40" w:line="320"/>
            </w:pPr>
            <w:r>
              <w:rPr>
                <w:sz w:val="20"/>
                <w:szCs w:val="20"/>
              </w:rPr>
              <w:t xml:space="preserve">修炼→突破→更多修炼</w:t>
            </w:r>
          </w:p>
        </w:tc>
        <w:tc>
          <w:tcPr>
            <w:tcW w:type="dxa" w:w="1500"/>
            <w:vAlign w:val="top"/>
          </w:tcPr>
          <w:p>
            <w:pPr>
              <w:spacing w:after="40" w:line="320"/>
            </w:pPr>
            <w:r>
              <w:rPr>
                <w:sz w:val="20"/>
                <w:szCs w:val="20"/>
              </w:rPr>
              <w:t xml:space="preserve">localStorage+云存档（可选）</w:t>
            </w:r>
          </w:p>
        </w:tc>
        <w:tc>
          <w:tcPr>
            <w:tcW w:type="dxa" w:w="1300"/>
            <w:vAlign w:val="top"/>
          </w:tcPr>
          <w:p>
            <w:pPr>
              <w:spacing w:after="40" w:line="320"/>
            </w:pPr>
            <w:r>
              <w:rPr>
                <w:sz w:val="20"/>
                <w:szCs w:val="20"/>
              </w:rPr>
              <w:t xml:space="preserve">古风文字界面</w:t>
            </w:r>
          </w:p>
        </w:tc>
        <w:tc>
          <w:tcPr>
            <w:tcW w:type="dxa" w:w="1400"/>
            <w:vAlign w:val="top"/>
          </w:tcPr>
          <w:p>
            <w:pPr>
              <w:spacing w:after="40" w:line="320"/>
            </w:pPr>
            <w:r>
              <w:rPr>
                <w:sz w:val="20"/>
                <w:szCs w:val="20"/>
              </w:rPr>
              <w:t xml:space="preserve">★★★★☆（放置体验）</w:t>
            </w:r>
          </w:p>
        </w:tc>
      </w:tr>
      <w:tr>
        <w:tc>
          <w:tcPr>
            <w:tcW w:type="dxa" w:w="1800"/>
            <w:vAlign w:val="top"/>
          </w:tcPr>
          <w:p>
            <w:pPr>
              <w:spacing w:after="40" w:line="320"/>
            </w:pPr>
            <w:r>
              <w:rPr>
                <w:sz w:val="20"/>
                <w:szCs w:val="20"/>
              </w:rPr>
              <w:t xml:space="preserve">Global Trader</w:t>
            </w:r>
          </w:p>
        </w:tc>
        <w:tc>
          <w:tcPr>
            <w:tcW w:type="dxa" w:w="1200"/>
            <w:vAlign w:val="top"/>
          </w:tcPr>
          <w:p>
            <w:pPr>
              <w:spacing w:after="40" w:line="320"/>
            </w:pPr>
            <w:r>
              <w:rPr>
                <w:sz w:val="20"/>
                <w:szCs w:val="20"/>
              </w:rPr>
              <w:t xml:space="preserve">中（1.7万行）</w:t>
            </w:r>
          </w:p>
        </w:tc>
        <w:tc>
          <w:tcPr>
            <w:tcW w:type="dxa" w:w="1900"/>
            <w:vAlign w:val="top"/>
          </w:tcPr>
          <w:p>
            <w:pPr>
              <w:spacing w:after="40" w:line="320"/>
            </w:pPr>
            <w:r>
              <w:rPr>
                <w:sz w:val="20"/>
                <w:szCs w:val="20"/>
              </w:rPr>
              <w:t xml:space="preserve">多系统叠加+纯文本</w:t>
            </w:r>
          </w:p>
        </w:tc>
        <w:tc>
          <w:tcPr>
            <w:tcW w:type="dxa" w:w="1700"/>
            <w:vAlign w:val="top"/>
          </w:tcPr>
          <w:p>
            <w:pPr>
              <w:spacing w:after="40" w:line="320"/>
            </w:pPr>
            <w:r>
              <w:rPr>
                <w:sz w:val="20"/>
                <w:szCs w:val="20"/>
              </w:rPr>
              <w:t xml:space="preserve">多系统自由探索</w:t>
            </w:r>
          </w:p>
        </w:tc>
        <w:tc>
          <w:tcPr>
            <w:tcW w:type="dxa" w:w="1500"/>
            <w:vAlign w:val="top"/>
          </w:tcPr>
          <w:p>
            <w:pPr>
              <w:spacing w:after="40" w:line="320"/>
            </w:pPr>
            <w:r>
              <w:rPr>
                <w:sz w:val="20"/>
                <w:szCs w:val="20"/>
              </w:rPr>
              <w:t xml:space="preserve">未披露</w:t>
            </w:r>
          </w:p>
        </w:tc>
        <w:tc>
          <w:tcPr>
            <w:tcW w:type="dxa" w:w="1300"/>
            <w:vAlign w:val="top"/>
          </w:tcPr>
          <w:p>
            <w:pPr>
              <w:spacing w:after="40" w:line="320"/>
            </w:pPr>
            <w:r>
              <w:rPr>
                <w:sz w:val="20"/>
                <w:szCs w:val="20"/>
              </w:rPr>
              <w:t xml:space="preserve">终端/纯文字</w:t>
            </w:r>
          </w:p>
        </w:tc>
        <w:tc>
          <w:tcPr>
            <w:tcW w:type="dxa" w:w="1400"/>
            <w:vAlign w:val="top"/>
          </w:tcPr>
          <w:p>
            <w:pPr>
              <w:spacing w:after="40" w:line="320"/>
            </w:pPr>
            <w:r>
              <w:rPr>
                <w:sz w:val="20"/>
                <w:szCs w:val="20"/>
              </w:rPr>
              <w:t xml:space="preserve">★★★☆☆（叙事设计）</w:t>
            </w:r>
          </w:p>
        </w:tc>
      </w:tr>
      <w:tr>
        <w:tc>
          <w:tcPr>
            <w:tcW w:type="dxa" w:w="1800"/>
            <w:vAlign w:val="top"/>
          </w:tcPr>
          <w:p>
            <w:pPr>
              <w:spacing w:after="40" w:line="320"/>
            </w:pPr>
            <w:r>
              <w:rPr>
                <w:sz w:val="20"/>
                <w:szCs w:val="20"/>
              </w:rPr>
              <w:t xml:space="preserve">本项目 v2.3</w:t>
            </w:r>
          </w:p>
        </w:tc>
        <w:tc>
          <w:tcPr>
            <w:tcW w:type="dxa" w:w="1200"/>
            <w:vAlign w:val="top"/>
          </w:tcPr>
          <w:p>
            <w:pPr>
              <w:spacing w:after="40" w:line="320"/>
            </w:pPr>
            <w:r>
              <w:rPr>
                <w:sz w:val="20"/>
                <w:szCs w:val="20"/>
              </w:rPr>
              <w:t xml:space="preserve">中（~1500行逻辑）</w:t>
            </w:r>
          </w:p>
        </w:tc>
        <w:tc>
          <w:tcPr>
            <w:tcW w:type="dxa" w:w="1900"/>
            <w:vAlign w:val="top"/>
          </w:tcPr>
          <w:p>
            <w:pPr>
              <w:spacing w:after="40" w:line="320"/>
            </w:pPr>
            <w:r>
              <w:rPr>
                <w:sz w:val="20"/>
                <w:szCs w:val="20"/>
              </w:rPr>
              <w:t xml:space="preserve">原生JS+双层桥接+innerHTML</w:t>
            </w:r>
          </w:p>
        </w:tc>
        <w:tc>
          <w:tcPr>
            <w:tcW w:type="dxa" w:w="1700"/>
            <w:vAlign w:val="top"/>
          </w:tcPr>
          <w:p>
            <w:pPr>
              <w:spacing w:after="40" w:line="320"/>
            </w:pPr>
            <w:r>
              <w:rPr>
                <w:sz w:val="20"/>
                <w:szCs w:val="20"/>
              </w:rPr>
              <w:t xml:space="preserve">识香→种药→贩运→调香</w:t>
            </w:r>
          </w:p>
        </w:tc>
        <w:tc>
          <w:tcPr>
            <w:tcW w:type="dxa" w:w="1500"/>
            <w:vAlign w:val="top"/>
          </w:tcPr>
          <w:p>
            <w:pPr>
              <w:spacing w:after="40" w:line="320"/>
            </w:pPr>
            <w:r>
              <w:rPr>
                <w:sz w:val="20"/>
                <w:szCs w:val="20"/>
              </w:rPr>
              <w:t xml:space="preserve">localStorage+单次迁移</w:t>
            </w:r>
          </w:p>
        </w:tc>
        <w:tc>
          <w:tcPr>
            <w:tcW w:type="dxa" w:w="1300"/>
            <w:vAlign w:val="top"/>
          </w:tcPr>
          <w:p>
            <w:pPr>
              <w:spacing w:after="40" w:line="320"/>
            </w:pPr>
            <w:r>
              <w:rPr>
                <w:sz w:val="20"/>
                <w:szCs w:val="20"/>
              </w:rPr>
              <w:t xml:space="preserve">古风水墨/账房</w:t>
            </w:r>
          </w:p>
        </w:tc>
        <w:tc>
          <w:tcPr>
            <w:tcW w:type="dxa" w:w="1400"/>
            <w:vAlign w:val="top"/>
          </w:tcPr>
          <w:p>
            <w:pPr>
              <w:spacing w:after="40" w:line="320"/>
            </w:pPr>
            <w:r>
              <w:rPr>
                <w:sz w:val="20"/>
                <w:szCs w:val="20"/>
              </w:rPr>
              <w:t xml:space="preserve">基准</w:t>
            </w:r>
          </w:p>
        </w:tc>
      </w:tr>
    </w:tbl>
    <w:p>
      <w:pPr>
        <w:pStyle w:val="Heading2"/>
        <w:spacing w:after="100" w:before="200"/>
      </w:pPr>
      <w:r>
        <w:t xml:space="preserve">3.2 可直接复用的技术方案与代码片段</w:t>
      </w:r>
    </w:p>
    <w:p>
      <w:pPr>
        <w:pStyle w:val="Heading3"/>
        <w:spacing w:after="80" w:before="160"/>
      </w:pPr>
      <w:r>
        <w:t xml:space="preserve">3.2.1 存档迁移链（高优先级，预计 v2.4 引入）</w:t>
      </w:r>
    </w:p>
    <w:p>
      <w:pPr>
        <w:spacing w:after="100" w:line="360"/>
      </w:pPr>
      <w:r>
        <w:t xml:space="preserve">参考 Bitburner 的 SaveDataMigrationUtils。当版本多了以后，每次加新字段/改结构都写一个迁移函数，加载时按版本号依次跑：</w:t>
      </w:r>
    </w:p>
    <w:p>
      <w:pPr>
        <w:spacing w:after="100" w:line="360"/>
      </w:pPr>
      <w:r>
        <w:rPr>
          <w:rFonts w:ascii="Consolas" w:cs="Consolas" w:eastAsia="Consolas" w:hAnsi="Consolas"/>
          <w:sz w:val="20"/>
          <w:szCs w:val="20"/>
        </w:rPr>
        <w:t xml:space="preserve">const MIGRATIONS = [
  { v: 1, up: s =&gt; { /* v1 就是初始版，什么都不做 */ } },
  { v: 2, up: s =&gt; { s.qSeen = []; } },       // v2 加了题库未读优先
  { v: 3, up: s =&gt; { s.workshop = {}; } },     // v3 加了合香工坊
  { v: 4, up: s =&gt; { /* 下版本迁移逻辑 */ } },
];
function migrate(save) {
  let v = save.v || 1;
  for (const m of MIGRATIONS) {
    if (m.v &gt; v) { m.up(save); v = m.v; }
  }
  save.v = v;
  return save;
}</w:t>
      </w:r>
    </w:p>
    <w:p>
      <w:pPr>
        <w:pStyle w:val="Heading3"/>
        <w:spacing w:after="80" w:before="160"/>
      </w:pPr>
      <w:r>
        <w:t xml:space="preserve">3.2.2 指数定价公式（平衡基石，v2.4 工坊可用）</w:t>
      </w:r>
    </w:p>
    <w:p>
      <w:pPr>
        <w:spacing w:after="100" w:line="360"/>
      </w:pPr>
      <w:r>
        <w:rPr>
          <w:rFonts w:ascii="Consolas" w:cs="Consolas" w:eastAsia="Consolas" w:hAnsi="Consolas"/>
          <w:sz w:val="20"/>
          <w:szCs w:val="20"/>
        </w:rPr>
        <w:t xml:space="preserve">// 第 n 个的价格 = 基础价 × 1.15^n（Cookie Clicker 验证过的行业标准）
function upgradeCost(base, owned) {
  return Math.ceil(base * Math.pow(1.15, owned));
}</w:t>
      </w:r>
    </w:p>
    <w:p>
      <w:pPr>
        <w:pStyle w:val="Heading3"/>
        <w:spacing w:after="80" w:before="160"/>
      </w:pPr>
      <w:r>
        <w:t xml:space="preserve">3.2.3 离线收益 / 托管模式（放置类标配，v2.5 考虑）</w:t>
      </w:r>
    </w:p>
    <w:p>
      <w:pPr>
        <w:spacing w:after="100" w:line="360"/>
      </w:pPr>
      <w:r>
        <w:t xml:space="preserve">见 2.2.3 / 2.4.3 节代码。核心是：玩家离开时记时间戳，回来时算离开了多久 × 每日收益 × 折扣系数（0.5 是行业惯例），上限设 8 小时防止挂机刷。</w:t>
      </w:r>
    </w:p>
    <w:p>
      <w:pPr>
        <w:pStyle w:val="Heading3"/>
        <w:spacing w:after="80" w:before="160"/>
      </w:pPr>
      <w:r>
        <w:t xml:space="preserve">3.2.4 多选择事件卡（v2.4 事件升级）</w:t>
      </w:r>
    </w:p>
    <w:p>
      <w:pPr>
        <w:spacing w:after="100" w:line="360"/>
      </w:pPr>
      <w:r>
        <w:t xml:space="preserve">见 2.3.3 节代码。把当前一维事件（发生→结算→通知）升级为有 3–4 个选项的事件卡，每个选项不同代价与收益，玩家根据自身情况决策。</w:t>
      </w:r>
    </w:p>
    <w:p>
      <w:pPr>
        <w:pStyle w:val="Heading3"/>
        <w:spacing w:after="80" w:before="160"/>
      </w:pPr>
      <w:r>
        <w:t xml:space="preserve">3.2.5 HX 桥接层统一 Proxy（工程质量提升）</w:t>
      </w:r>
    </w:p>
    <w:p>
      <w:pPr>
        <w:spacing w:after="100" w:line="360"/>
      </w:pPr>
      <w:r>
        <w:t xml:space="preserve">见 2.1.3 节代码。在不破坏现有接口的前提下，给 HX 包一层 Proxy，可以无侵入地加操作日志、自动存盘防抖、参数校验、成就检测等横切关注点。</w:t>
      </w:r>
    </w:p>
    <w:p>
      <w:r>
        <w:br w:type="page"/>
      </w:r>
    </w:p>
    <w:p>
      <w:pPr>
        <w:pStyle w:val="Heading1"/>
        <w:spacing w:after="120" w:before="240"/>
      </w:pPr>
      <w:r>
        <w:t xml:space="preserve">四、桌面打包实施方案</w:t>
      </w:r>
    </w:p>
    <w:p>
      <w:pPr>
        <w:pStyle w:val="Heading2"/>
        <w:spacing w:after="100" w:before="200"/>
      </w:pPr>
      <w:r>
        <w:t xml:space="preserve">4.1 技术选型对比：Electron vs NW.js vs Tauri vs PWA</w:t>
      </w:r>
    </w:p>
    <w:tbl>
      <w:tblPr>
        <w:tblW w:type="dxa" w:w="10000"/>
        <w:tblBorders>
          <w:top w:val="single" w:color="4472C4" w:sz="6"/>
          <w:left w:val="single" w:color="4472C4" w:sz="6"/>
          <w:bottom w:val="single" w:color="4472C4" w:sz="6"/>
          <w:right w:val="single" w:color="4472C4" w:sz="6"/>
          <w:insideH w:val="single" w:color="B4C7E7" w:sz="4"/>
          <w:insideV w:val="single" w:color="B4C7E7" w:sz="4"/>
        </w:tblBorders>
      </w:tblPr>
      <w:tblGrid>
        <w:gridCol w:w="1800"/>
        <w:gridCol w:w="2200"/>
        <w:gridCol w:w="2200"/>
        <w:gridCol w:w="2200"/>
        <w:gridCol w:w="1600"/>
      </w:tblGrid>
      <w:tr>
        <w:trPr>
          <w:tblHeader/>
        </w:trPr>
        <w:tc>
          <w:tcPr>
            <w:tcW w:type="dxa" w:w="1800"/>
            <w:shd w:fill="D9E2F3" w:color="auto" w:val="clear"/>
            <w:vAlign w:val="center"/>
          </w:tcPr>
          <w:p>
            <w:pPr>
              <w:jc w:val="center"/>
            </w:pPr>
            <w:r>
              <w:rPr>
                <w:b/>
                <w:bCs/>
                <w:sz w:val="20"/>
                <w:szCs w:val="20"/>
              </w:rPr>
              <w:t xml:space="preserve">维度</w:t>
            </w:r>
          </w:p>
        </w:tc>
        <w:tc>
          <w:tcPr>
            <w:tcW w:type="dxa" w:w="2200"/>
            <w:shd w:fill="D9E2F3" w:color="auto" w:val="clear"/>
            <w:vAlign w:val="center"/>
          </w:tcPr>
          <w:p>
            <w:pPr>
              <w:jc w:val="center"/>
            </w:pPr>
            <w:r>
              <w:rPr>
                <w:b/>
                <w:bCs/>
                <w:sz w:val="20"/>
                <w:szCs w:val="20"/>
              </w:rPr>
              <w:t xml:space="preserve">Electron</w:t>
            </w:r>
          </w:p>
        </w:tc>
        <w:tc>
          <w:tcPr>
            <w:tcW w:type="dxa" w:w="2200"/>
            <w:shd w:fill="D9E2F3" w:color="auto" w:val="clear"/>
            <w:vAlign w:val="center"/>
          </w:tcPr>
          <w:p>
            <w:pPr>
              <w:jc w:val="center"/>
            </w:pPr>
            <w:r>
              <w:rPr>
                <w:b/>
                <w:bCs/>
                <w:sz w:val="20"/>
                <w:szCs w:val="20"/>
              </w:rPr>
              <w:t xml:space="preserve">NW.js</w:t>
            </w:r>
          </w:p>
        </w:tc>
        <w:tc>
          <w:tcPr>
            <w:tcW w:type="dxa" w:w="2200"/>
            <w:shd w:fill="D9E2F3" w:color="auto" w:val="clear"/>
            <w:vAlign w:val="center"/>
          </w:tcPr>
          <w:p>
            <w:pPr>
              <w:jc w:val="center"/>
            </w:pPr>
            <w:r>
              <w:rPr>
                <w:b/>
                <w:bCs/>
                <w:sz w:val="20"/>
                <w:szCs w:val="20"/>
              </w:rPr>
              <w:t xml:space="preserve">Tauri</w:t>
            </w:r>
          </w:p>
        </w:tc>
        <w:tc>
          <w:tcPr>
            <w:tcW w:type="dxa" w:w="1600"/>
            <w:shd w:fill="D9E2F3" w:color="auto" w:val="clear"/>
            <w:vAlign w:val="center"/>
          </w:tcPr>
          <w:p>
            <w:pPr>
              <w:jc w:val="center"/>
            </w:pPr>
            <w:r>
              <w:rPr>
                <w:b/>
                <w:bCs/>
                <w:sz w:val="20"/>
                <w:szCs w:val="20"/>
              </w:rPr>
              <w:t xml:space="preserve">PWA（非真安装）</w:t>
            </w:r>
          </w:p>
        </w:tc>
      </w:tr>
      <w:tr>
        <w:tc>
          <w:tcPr>
            <w:tcW w:type="dxa" w:w="1800"/>
            <w:vAlign w:val="top"/>
          </w:tcPr>
          <w:p>
            <w:pPr>
              <w:spacing w:after="40" w:line="320"/>
            </w:pPr>
            <w:r>
              <w:rPr>
                <w:sz w:val="20"/>
                <w:szCs w:val="20"/>
              </w:rPr>
              <w:t xml:space="preserve">技术内核</w:t>
            </w:r>
          </w:p>
        </w:tc>
        <w:tc>
          <w:tcPr>
            <w:tcW w:type="dxa" w:w="2200"/>
            <w:vAlign w:val="top"/>
          </w:tcPr>
          <w:p>
            <w:pPr>
              <w:spacing w:after="40" w:line="320"/>
            </w:pPr>
            <w:r>
              <w:rPr>
                <w:sz w:val="20"/>
                <w:szCs w:val="20"/>
              </w:rPr>
              <w:t xml:space="preserve">Chromium + Node.js</w:t>
            </w:r>
          </w:p>
        </w:tc>
        <w:tc>
          <w:tcPr>
            <w:tcW w:type="dxa" w:w="2200"/>
            <w:vAlign w:val="top"/>
          </w:tcPr>
          <w:p>
            <w:pPr>
              <w:spacing w:after="40" w:line="320"/>
            </w:pPr>
            <w:r>
              <w:rPr>
                <w:sz w:val="20"/>
                <w:szCs w:val="20"/>
              </w:rPr>
              <w:t xml:space="preserve">Chromium + Node.js</w:t>
            </w:r>
          </w:p>
        </w:tc>
        <w:tc>
          <w:tcPr>
            <w:tcW w:type="dxa" w:w="2200"/>
            <w:vAlign w:val="top"/>
          </w:tcPr>
          <w:p>
            <w:pPr>
              <w:spacing w:after="40" w:line="320"/>
            </w:pPr>
            <w:r>
              <w:rPr>
                <w:sz w:val="20"/>
                <w:szCs w:val="20"/>
              </w:rPr>
              <w:t xml:space="preserve">WebView + Rust</w:t>
            </w:r>
          </w:p>
        </w:tc>
        <w:tc>
          <w:tcPr>
            <w:tcW w:type="dxa" w:w="1600"/>
            <w:vAlign w:val="top"/>
          </w:tcPr>
          <w:p>
            <w:pPr>
              <w:spacing w:after="40" w:line="320"/>
            </w:pPr>
            <w:r>
              <w:rPr>
                <w:sz w:val="20"/>
                <w:szCs w:val="20"/>
              </w:rPr>
              <w:t xml:space="preserve">浏览器 + Service Worker</w:t>
            </w:r>
          </w:p>
        </w:tc>
      </w:tr>
      <w:tr>
        <w:tc>
          <w:tcPr>
            <w:tcW w:type="dxa" w:w="1800"/>
            <w:vAlign w:val="top"/>
          </w:tcPr>
          <w:p>
            <w:pPr>
              <w:spacing w:after="40" w:line="320"/>
            </w:pPr>
            <w:r>
              <w:rPr>
                <w:sz w:val="20"/>
                <w:szCs w:val="20"/>
              </w:rPr>
              <w:t xml:space="preserve">包体积（win）</w:t>
            </w:r>
          </w:p>
        </w:tc>
        <w:tc>
          <w:tcPr>
            <w:tcW w:type="dxa" w:w="2200"/>
            <w:vAlign w:val="top"/>
          </w:tcPr>
          <w:p>
            <w:pPr>
              <w:spacing w:after="40" w:line="320"/>
            </w:pPr>
            <w:r>
              <w:rPr>
                <w:sz w:val="20"/>
                <w:szCs w:val="20"/>
              </w:rPr>
              <w:t xml:space="preserve">~60–80 MB</w:t>
            </w:r>
          </w:p>
        </w:tc>
        <w:tc>
          <w:tcPr>
            <w:tcW w:type="dxa" w:w="2200"/>
            <w:vAlign w:val="top"/>
          </w:tcPr>
          <w:p>
            <w:pPr>
              <w:spacing w:after="40" w:line="320"/>
            </w:pPr>
            <w:r>
              <w:rPr>
                <w:sz w:val="20"/>
                <w:szCs w:val="20"/>
              </w:rPr>
              <w:t xml:space="preserve">~80–100 MB</w:t>
            </w:r>
          </w:p>
        </w:tc>
        <w:tc>
          <w:tcPr>
            <w:tcW w:type="dxa" w:w="2200"/>
            <w:vAlign w:val="top"/>
          </w:tcPr>
          <w:p>
            <w:pPr>
              <w:spacing w:after="40" w:line="320"/>
            </w:pPr>
            <w:r>
              <w:rPr>
                <w:sz w:val="20"/>
                <w:szCs w:val="20"/>
              </w:rPr>
              <w:t xml:space="preserve">~3–8 MB</w:t>
            </w:r>
          </w:p>
        </w:tc>
        <w:tc>
          <w:tcPr>
            <w:tcW w:type="dxa" w:w="1600"/>
            <w:vAlign w:val="top"/>
          </w:tcPr>
          <w:p>
            <w:pPr>
              <w:spacing w:after="40" w:line="320"/>
            </w:pPr>
            <w:r>
              <w:rPr>
                <w:sz w:val="20"/>
                <w:szCs w:val="20"/>
              </w:rPr>
              <w:t xml:space="preserve">≈ 0（浏览器内）</w:t>
            </w:r>
          </w:p>
        </w:tc>
      </w:tr>
      <w:tr>
        <w:tc>
          <w:tcPr>
            <w:tcW w:type="dxa" w:w="1800"/>
            <w:vAlign w:val="top"/>
          </w:tcPr>
          <w:p>
            <w:pPr>
              <w:spacing w:after="40" w:line="320"/>
            </w:pPr>
            <w:r>
              <w:rPr>
                <w:sz w:val="20"/>
                <w:szCs w:val="20"/>
              </w:rPr>
              <w:t xml:space="preserve">Node API 访问</w:t>
            </w:r>
          </w:p>
        </w:tc>
        <w:tc>
          <w:tcPr>
            <w:tcW w:type="dxa" w:w="2200"/>
            <w:vAlign w:val="top"/>
          </w:tcPr>
          <w:p>
            <w:pPr>
              <w:spacing w:after="40" w:line="320"/>
            </w:pPr>
            <w:r>
              <w:rPr>
                <w:sz w:val="20"/>
                <w:szCs w:val="20"/>
              </w:rPr>
              <w:t xml:space="preserve">完整（主/渲染隔离）</w:t>
            </w:r>
          </w:p>
        </w:tc>
        <w:tc>
          <w:tcPr>
            <w:tcW w:type="dxa" w:w="2200"/>
            <w:vAlign w:val="top"/>
          </w:tcPr>
          <w:p>
            <w:pPr>
              <w:spacing w:after="40" w:line="320"/>
            </w:pPr>
            <w:r>
              <w:rPr>
                <w:sz w:val="20"/>
                <w:szCs w:val="20"/>
              </w:rPr>
              <w:t xml:space="preserve">完整（页面直接调用）</w:t>
            </w:r>
          </w:p>
        </w:tc>
        <w:tc>
          <w:tcPr>
            <w:tcW w:type="dxa" w:w="2200"/>
            <w:vAlign w:val="top"/>
          </w:tcPr>
          <w:p>
            <w:pPr>
              <w:spacing w:after="40" w:line="320"/>
            </w:pPr>
            <w:r>
              <w:rPr>
                <w:sz w:val="20"/>
                <w:szCs w:val="20"/>
              </w:rPr>
              <w:t xml:space="preserve">有限（Rust 侧实现）</w:t>
            </w:r>
          </w:p>
        </w:tc>
        <w:tc>
          <w:tcPr>
            <w:tcW w:type="dxa" w:w="1600"/>
            <w:vAlign w:val="top"/>
          </w:tcPr>
          <w:p>
            <w:pPr>
              <w:spacing w:after="40" w:line="320"/>
            </w:pPr>
            <w:r>
              <w:rPr>
                <w:sz w:val="20"/>
                <w:szCs w:val="20"/>
              </w:rPr>
              <w:t xml:space="preserve">无</w:t>
            </w:r>
          </w:p>
        </w:tc>
      </w:tr>
      <w:tr>
        <w:tc>
          <w:tcPr>
            <w:tcW w:type="dxa" w:w="1800"/>
            <w:vAlign w:val="top"/>
          </w:tcPr>
          <w:p>
            <w:pPr>
              <w:spacing w:after="40" w:line="320"/>
            </w:pPr>
            <w:r>
              <w:rPr>
                <w:sz w:val="20"/>
                <w:szCs w:val="20"/>
              </w:rPr>
              <w:t xml:space="preserve">本地文件系统</w:t>
            </w:r>
          </w:p>
        </w:tc>
        <w:tc>
          <w:tcPr>
            <w:tcW w:type="dxa" w:w="2200"/>
            <w:vAlign w:val="top"/>
          </w:tcPr>
          <w:p>
            <w:pPr>
              <w:spacing w:after="40" w:line="320"/>
            </w:pPr>
            <w:r>
              <w:rPr>
                <w:sz w:val="20"/>
                <w:szCs w:val="20"/>
              </w:rPr>
              <w:t xml:space="preserve">fs 完整支持</w:t>
            </w:r>
          </w:p>
        </w:tc>
        <w:tc>
          <w:tcPr>
            <w:tcW w:type="dxa" w:w="2200"/>
            <w:vAlign w:val="top"/>
          </w:tcPr>
          <w:p>
            <w:pPr>
              <w:spacing w:after="40" w:line="320"/>
            </w:pPr>
            <w:r>
              <w:rPr>
                <w:sz w:val="20"/>
                <w:szCs w:val="20"/>
              </w:rPr>
              <w:t xml:space="preserve">fs 完整支持</w:t>
            </w:r>
          </w:p>
        </w:tc>
        <w:tc>
          <w:tcPr>
            <w:tcW w:type="dxa" w:w="2200"/>
            <w:vAlign w:val="top"/>
          </w:tcPr>
          <w:p>
            <w:pPr>
              <w:spacing w:after="40" w:line="320"/>
            </w:pPr>
            <w:r>
              <w:rPr>
                <w:sz w:val="20"/>
                <w:szCs w:val="20"/>
              </w:rPr>
              <w:t xml:space="preserve">受限（需 Rust 桥）</w:t>
            </w:r>
          </w:p>
        </w:tc>
        <w:tc>
          <w:tcPr>
            <w:tcW w:type="dxa" w:w="1600"/>
            <w:vAlign w:val="top"/>
          </w:tcPr>
          <w:p>
            <w:pPr>
              <w:spacing w:after="40" w:line="320"/>
            </w:pPr>
            <w:r>
              <w:rPr>
                <w:sz w:val="20"/>
                <w:szCs w:val="20"/>
              </w:rPr>
              <w:t xml:space="preserve">无（只能 IndexedDB）</w:t>
            </w:r>
          </w:p>
        </w:tc>
      </w:tr>
      <w:tr>
        <w:tc>
          <w:tcPr>
            <w:tcW w:type="dxa" w:w="1800"/>
            <w:vAlign w:val="top"/>
          </w:tcPr>
          <w:p>
            <w:pPr>
              <w:spacing w:after="40" w:line="320"/>
            </w:pPr>
            <w:r>
              <w:rPr>
                <w:sz w:val="20"/>
                <w:szCs w:val="20"/>
              </w:rPr>
              <w:t xml:space="preserve">开发难度</w:t>
            </w:r>
          </w:p>
        </w:tc>
        <w:tc>
          <w:tcPr>
            <w:tcW w:type="dxa" w:w="2200"/>
            <w:vAlign w:val="top"/>
          </w:tcPr>
          <w:p>
            <w:pPr>
              <w:spacing w:after="40" w:line="320"/>
            </w:pPr>
            <w:r>
              <w:rPr>
                <w:sz w:val="20"/>
                <w:szCs w:val="20"/>
              </w:rPr>
              <w:t xml:space="preserve">中（双进程模型）</w:t>
            </w:r>
          </w:p>
        </w:tc>
        <w:tc>
          <w:tcPr>
            <w:tcW w:type="dxa" w:w="2200"/>
            <w:vAlign w:val="top"/>
          </w:tcPr>
          <w:p>
            <w:pPr>
              <w:spacing w:after="40" w:line="320"/>
            </w:pPr>
            <w:r>
              <w:rPr>
                <w:sz w:val="20"/>
                <w:szCs w:val="20"/>
              </w:rPr>
              <w:t xml:space="preserve">低（单进程）</w:t>
            </w:r>
          </w:p>
        </w:tc>
        <w:tc>
          <w:tcPr>
            <w:tcW w:type="dxa" w:w="2200"/>
            <w:vAlign w:val="top"/>
          </w:tcPr>
          <w:p>
            <w:pPr>
              <w:spacing w:after="40" w:line="320"/>
            </w:pPr>
            <w:r>
              <w:rPr>
                <w:sz w:val="20"/>
                <w:szCs w:val="20"/>
              </w:rPr>
              <w:t xml:space="preserve">高（需 Rust）</w:t>
            </w:r>
          </w:p>
        </w:tc>
        <w:tc>
          <w:tcPr>
            <w:tcW w:type="dxa" w:w="1600"/>
            <w:vAlign w:val="top"/>
          </w:tcPr>
          <w:p>
            <w:pPr>
              <w:spacing w:after="40" w:line="320"/>
            </w:pPr>
            <w:r>
              <w:rPr>
                <w:sz w:val="20"/>
                <w:szCs w:val="20"/>
              </w:rPr>
              <w:t xml:space="preserve">极低</w:t>
            </w:r>
          </w:p>
        </w:tc>
      </w:tr>
      <w:tr>
        <w:tc>
          <w:tcPr>
            <w:tcW w:type="dxa" w:w="1800"/>
            <w:vAlign w:val="top"/>
          </w:tcPr>
          <w:p>
            <w:pPr>
              <w:spacing w:after="40" w:line="320"/>
            </w:pPr>
            <w:r>
              <w:rPr>
                <w:sz w:val="20"/>
                <w:szCs w:val="20"/>
              </w:rPr>
              <w:t xml:space="preserve">跨平台</w:t>
            </w:r>
          </w:p>
        </w:tc>
        <w:tc>
          <w:tcPr>
            <w:tcW w:type="dxa" w:w="2200"/>
            <w:vAlign w:val="top"/>
          </w:tcPr>
          <w:p>
            <w:pPr>
              <w:spacing w:after="40" w:line="320"/>
            </w:pPr>
            <w:r>
              <w:rPr>
                <w:sz w:val="20"/>
                <w:szCs w:val="20"/>
              </w:rPr>
              <w:t xml:space="preserve">Win/Mac/Linux</w:t>
            </w:r>
          </w:p>
        </w:tc>
        <w:tc>
          <w:tcPr>
            <w:tcW w:type="dxa" w:w="2200"/>
            <w:vAlign w:val="top"/>
          </w:tcPr>
          <w:p>
            <w:pPr>
              <w:spacing w:after="40" w:line="320"/>
            </w:pPr>
            <w:r>
              <w:rPr>
                <w:sz w:val="20"/>
                <w:szCs w:val="20"/>
              </w:rPr>
              <w:t xml:space="preserve">Win/Mac/Linux</w:t>
            </w:r>
          </w:p>
        </w:tc>
        <w:tc>
          <w:tcPr>
            <w:tcW w:type="dxa" w:w="2200"/>
            <w:vAlign w:val="top"/>
          </w:tcPr>
          <w:p>
            <w:pPr>
              <w:spacing w:after="40" w:line="320"/>
            </w:pPr>
            <w:r>
              <w:rPr>
                <w:sz w:val="20"/>
                <w:szCs w:val="20"/>
              </w:rPr>
              <w:t xml:space="preserve">Win/Mac/Linux</w:t>
            </w:r>
          </w:p>
        </w:tc>
        <w:tc>
          <w:tcPr>
            <w:tcW w:type="dxa" w:w="1600"/>
            <w:vAlign w:val="top"/>
          </w:tcPr>
          <w:p>
            <w:pPr>
              <w:spacing w:after="40" w:line="320"/>
            </w:pPr>
            <w:r>
              <w:rPr>
                <w:sz w:val="20"/>
                <w:szCs w:val="20"/>
              </w:rPr>
              <w:t xml:space="preserve">全平台</w:t>
            </w:r>
          </w:p>
        </w:tc>
      </w:tr>
      <w:tr>
        <w:tc>
          <w:tcPr>
            <w:tcW w:type="dxa" w:w="1800"/>
            <w:vAlign w:val="top"/>
          </w:tcPr>
          <w:p>
            <w:pPr>
              <w:spacing w:after="40" w:line="320"/>
            </w:pPr>
            <w:r>
              <w:rPr>
                <w:sz w:val="20"/>
                <w:szCs w:val="20"/>
              </w:rPr>
              <w:t xml:space="preserve">安装包格式</w:t>
            </w:r>
          </w:p>
        </w:tc>
        <w:tc>
          <w:tcPr>
            <w:tcW w:type="dxa" w:w="2200"/>
            <w:vAlign w:val="top"/>
          </w:tcPr>
          <w:p>
            <w:pPr>
              <w:spacing w:after="40" w:line="320"/>
            </w:pPr>
            <w:r>
              <w:rPr>
                <w:sz w:val="20"/>
                <w:szCs w:val="20"/>
              </w:rPr>
              <w:t xml:space="preserve">NSIS/MSI/DMG/DEB</w:t>
            </w:r>
          </w:p>
        </w:tc>
        <w:tc>
          <w:tcPr>
            <w:tcW w:type="dxa" w:w="2200"/>
            <w:vAlign w:val="top"/>
          </w:tcPr>
          <w:p>
            <w:pPr>
              <w:spacing w:after="40" w:line="320"/>
            </w:pPr>
            <w:r>
              <w:rPr>
                <w:sz w:val="20"/>
                <w:szCs w:val="20"/>
              </w:rPr>
              <w:t xml:space="preserve">NSIS/DMG/DEB</w:t>
            </w:r>
          </w:p>
        </w:tc>
        <w:tc>
          <w:tcPr>
            <w:tcW w:type="dxa" w:w="2200"/>
            <w:vAlign w:val="top"/>
          </w:tcPr>
          <w:p>
            <w:pPr>
              <w:spacing w:after="40" w:line="320"/>
            </w:pPr>
            <w:r>
              <w:rPr>
                <w:sz w:val="20"/>
                <w:szCs w:val="20"/>
              </w:rPr>
              <w:t xml:space="preserve">MSI/DMG/DEB</w:t>
            </w:r>
          </w:p>
        </w:tc>
        <w:tc>
          <w:tcPr>
            <w:tcW w:type="dxa" w:w="1600"/>
            <w:vAlign w:val="top"/>
          </w:tcPr>
          <w:p>
            <w:pPr>
              <w:spacing w:after="40" w:line="320"/>
            </w:pPr>
            <w:r>
              <w:rPr>
                <w:sz w:val="20"/>
                <w:szCs w:val="20"/>
              </w:rPr>
              <w:t xml:space="preserve">—（添加到桌面）</w:t>
            </w:r>
          </w:p>
        </w:tc>
      </w:tr>
      <w:tr>
        <w:tc>
          <w:tcPr>
            <w:tcW w:type="dxa" w:w="1800"/>
            <w:vAlign w:val="top"/>
          </w:tcPr>
          <w:p>
            <w:pPr>
              <w:spacing w:after="40" w:line="320"/>
            </w:pPr>
            <w:r>
              <w:rPr>
                <w:sz w:val="20"/>
                <w:szCs w:val="20"/>
              </w:rPr>
              <w:t xml:space="preserve">自动更新</w:t>
            </w:r>
          </w:p>
        </w:tc>
        <w:tc>
          <w:tcPr>
            <w:tcW w:type="dxa" w:w="2200"/>
            <w:vAlign w:val="top"/>
          </w:tcPr>
          <w:p>
            <w:pPr>
              <w:spacing w:after="40" w:line="320"/>
            </w:pPr>
            <w:r>
              <w:rPr>
                <w:sz w:val="20"/>
                <w:szCs w:val="20"/>
              </w:rPr>
              <w:t xml:space="preserve">electron-updater 成熟</w:t>
            </w:r>
          </w:p>
        </w:tc>
        <w:tc>
          <w:tcPr>
            <w:tcW w:type="dxa" w:w="2200"/>
            <w:vAlign w:val="top"/>
          </w:tcPr>
          <w:p>
            <w:pPr>
              <w:spacing w:after="40" w:line="320"/>
            </w:pPr>
            <w:r>
              <w:rPr>
                <w:sz w:val="20"/>
                <w:szCs w:val="20"/>
              </w:rPr>
              <w:t xml:space="preserve">需自实现</w:t>
            </w:r>
          </w:p>
        </w:tc>
        <w:tc>
          <w:tcPr>
            <w:tcW w:type="dxa" w:w="2200"/>
            <w:vAlign w:val="top"/>
          </w:tcPr>
          <w:p>
            <w:pPr>
              <w:spacing w:after="40" w:line="320"/>
            </w:pPr>
            <w:r>
              <w:rPr>
                <w:sz w:val="20"/>
                <w:szCs w:val="20"/>
              </w:rPr>
              <w:t xml:space="preserve">tauri-updater</w:t>
            </w:r>
          </w:p>
        </w:tc>
        <w:tc>
          <w:tcPr>
            <w:tcW w:type="dxa" w:w="1600"/>
            <w:vAlign w:val="top"/>
          </w:tcPr>
          <w:p>
            <w:pPr>
              <w:spacing w:after="40" w:line="320"/>
            </w:pPr>
            <w:r>
              <w:rPr>
                <w:sz w:val="20"/>
                <w:szCs w:val="20"/>
              </w:rPr>
              <w:t xml:space="preserve">Service Worker 自动更新</w:t>
            </w:r>
          </w:p>
        </w:tc>
      </w:tr>
      <w:tr>
        <w:tc>
          <w:tcPr>
            <w:tcW w:type="dxa" w:w="1800"/>
            <w:vAlign w:val="top"/>
          </w:tcPr>
          <w:p>
            <w:pPr>
              <w:spacing w:after="40" w:line="320"/>
            </w:pPr>
            <w:r>
              <w:rPr>
                <w:sz w:val="20"/>
                <w:szCs w:val="20"/>
              </w:rPr>
              <w:t xml:space="preserve">适合本项目</w:t>
            </w:r>
          </w:p>
        </w:tc>
        <w:tc>
          <w:tcPr>
            <w:tcW w:type="dxa" w:w="2200"/>
            <w:vAlign w:val="top"/>
          </w:tcPr>
          <w:p>
            <w:pPr>
              <w:spacing w:after="40" w:line="320"/>
            </w:pPr>
            <w:r>
              <w:rPr>
                <w:sz w:val="20"/>
                <w:szCs w:val="20"/>
              </w:rPr>
              <w:t xml:space="preserve">★★★★★</w:t>
            </w:r>
          </w:p>
        </w:tc>
        <w:tc>
          <w:tcPr>
            <w:tcW w:type="dxa" w:w="2200"/>
            <w:vAlign w:val="top"/>
          </w:tcPr>
          <w:p>
            <w:pPr>
              <w:spacing w:after="40" w:line="320"/>
            </w:pPr>
            <w:r>
              <w:rPr>
                <w:sz w:val="20"/>
                <w:szCs w:val="20"/>
              </w:rPr>
              <w:t xml:space="preserve">★★★★☆</w:t>
            </w:r>
          </w:p>
        </w:tc>
        <w:tc>
          <w:tcPr>
            <w:tcW w:type="dxa" w:w="2200"/>
            <w:vAlign w:val="top"/>
          </w:tcPr>
          <w:p>
            <w:pPr>
              <w:spacing w:after="40" w:line="320"/>
            </w:pPr>
            <w:r>
              <w:rPr>
                <w:sz w:val="20"/>
                <w:szCs w:val="20"/>
              </w:rPr>
              <w:t xml:space="preserve">★★★☆☆</w:t>
            </w:r>
          </w:p>
        </w:tc>
        <w:tc>
          <w:tcPr>
            <w:tcW w:type="dxa" w:w="1600"/>
            <w:vAlign w:val="top"/>
          </w:tcPr>
          <w:p>
            <w:pPr>
              <w:spacing w:after="40" w:line="320"/>
            </w:pPr>
            <w:r>
              <w:rPr>
                <w:sz w:val="20"/>
                <w:szCs w:val="20"/>
              </w:rPr>
              <w:t xml:space="preserve">★★☆☆☆</w:t>
            </w:r>
          </w:p>
        </w:tc>
      </w:tr>
    </w:tbl>
    <w:p>
      <w:pPr>
        <w:pStyle w:val="Heading2"/>
        <w:spacing w:after="100" w:before="200"/>
      </w:pPr>
      <w:r>
        <w:t xml:space="preserve">4.2 推荐方案：Electron + electron-builder</w:t>
      </w:r>
    </w:p>
    <w:p>
      <w:pPr>
        <w:spacing w:after="100" w:line="360"/>
      </w:pPr>
      <w:r>
        <w:rPr>
          <w:b/>
          <w:bCs/>
        </w:rPr>
        <w:t xml:space="preserve">选型理由：</w:t>
      </w:r>
    </w:p>
    <w:p>
      <w:pPr>
        <w:spacing w:after="80" w:line="340"/>
        <w:ind w:left="360"/>
      </w:pPr>
      <w:r>
        <w:t xml:space="preserve">1. 本项目以 HTML/CSS/JS 开发，Electron 是最成熟的网页转桌面方案，生态完善</w:t>
      </w:r>
    </w:p>
    <w:p>
      <w:pPr>
        <w:spacing w:after="80" w:line="340"/>
        <w:ind w:left="360"/>
      </w:pPr>
      <w:r>
        <w:t xml:space="preserve">2. 将来若做「本地存档迁移」「截图分享」「自定义窗口标题栏」「单实例锁」等，Electron 都有成熟方案</w:t>
      </w:r>
    </w:p>
    <w:p>
      <w:pPr>
        <w:spacing w:after="80" w:line="340"/>
        <w:ind w:left="360"/>
      </w:pPr>
      <w:r>
        <w:t xml:space="preserve">3. electron-builder 一键生成 NSIS 安装包、绿色版、DMG 等，中文资料丰富</w:t>
      </w:r>
    </w:p>
    <w:p>
      <w:pPr>
        <w:spacing w:after="80" w:line="340"/>
        <w:ind w:left="360"/>
      </w:pPr>
      <w:r>
        <w:t xml:space="preserve">4. Tauri 包体小但需要 Rust 开发能力，且 Windows 7 不支持 WebView2（需额外安装），对用户门槛较高</w:t>
      </w:r>
    </w:p>
    <w:p>
      <w:pPr>
        <w:spacing w:after="80" w:line="340"/>
        <w:ind w:left="360"/>
      </w:pPr>
      <w:r>
        <w:t xml:space="preserve">5. PWA 本质仍是网页，不能脱离浏览器，无桌面图标仪式感，不符合「安装包」预期</w:t>
      </w:r>
    </w:p>
    <w:p>
      <w:pPr>
        <w:pStyle w:val="Heading2"/>
        <w:spacing w:after="100" w:before="200"/>
      </w:pPr>
      <w:r>
        <w:t xml:space="preserve">4.3 项目目录结构设计</w:t>
      </w:r>
    </w:p>
    <w:p>
      <w:pPr>
        <w:spacing w:after="100" w:line="360"/>
      </w:pPr>
      <w:r>
        <w:rPr>
          <w:rFonts w:ascii="Consolas" w:cs="Consolas" w:eastAsia="Consolas" w:hAnsi="Consolas"/>
          <w:sz w:val="20"/>
          <w:szCs w:val="20"/>
        </w:rPr>
        <w:t xml:space="preserve">香料3D展示/
├── hexiang/                  ← 现有游戏本体（不变）
│   ├── index.html
│   ├── shared/
│   │   ├── xiangye.js
│   │   ├── spice-prose.js
│   │   └── ...
│   └── models/               ← 3D 模型
│
├── desktop/                  ← 【新增】Electron 打包目录
│   ├── main.js               ← 主进程
│   ├── preload.js            ← 预加载脚本（安全桥）
│   ├── package.json
│   ├── build/                ← electron-builder 配置
│   │   └── icon.ico          ← 应用图标（256×256）
│   └── dist/                 ← 打包输出（installer / portable）
│
└── 升级方案-v2.0到v3.0.md</w:t>
      </w:r>
    </w:p>
    <w:p>
      <w:pPr>
        <w:pStyle w:val="Heading2"/>
        <w:spacing w:after="100" w:before="200"/>
      </w:pPr>
      <w:r>
        <w:t xml:space="preserve">4.4 主进程 main.js 核心实现</w:t>
      </w:r>
    </w:p>
    <w:p>
      <w:pPr>
        <w:spacing w:after="100" w:line="360"/>
      </w:pPr>
      <w:r>
        <w:rPr>
          <w:rFonts w:ascii="Consolas" w:cs="Consolas" w:eastAsia="Consolas" w:hAnsi="Consolas"/>
          <w:sz w:val="20"/>
          <w:szCs w:val="20"/>
        </w:rPr>
        <w:t xml:space="preserve">// desktop/main.js
const { app, BrowserWindow, Menu, ipcMain, shell, dialog } = require('electron');
const path = require('path');
const fs = require('fs');
let mainWindow = null;
const isDev = !app.isPackaged;
function createWindow() {
  mainWindow = new BrowserWindow({
    width: 1200,
    height: 800,
    minWidth: 380,
    minHeight: 600,
    title: '合香 · 乾隆香料商道',
    icon: path.join(__dirname, 'build/icon.png'),
    backgroundColor: '#f5efe2',
    webPreferences: {
      preload: path.join(__dirname, 'preload.js'),
      contextIsolation: true,
      nodeIntegration: false,
      sandbox: false
    },
    // 自定义标题栏（可选，让设计更一体化）
    // titleBarStyle: 'hidden',
    // frame: false
  });
  // 加载游戏页面
  const gameUrl = isDev
    ? 'http://127.0.0.1:5500/hexiang/index.html'  // 开发期用本地服务
    : `file://${path.join(__dirname, '../hexiang/index.html')}`;  // 打包后用 file 协议
  mainWindow.loadURL(gameUrl);
  // 外链在系统浏览器打开
  mainWindow.webContents.setWindowOpenHandler(({ url }) =&gt; {
    shell.openExternal(url);
    return { action: 'deny' };
  });
  // 简化菜单（保留基本功能，去掉 Electron 默认菜单里没用的项）
  const template = [
    {
      label: '游戏',
      submenu: [
        { label: '重新开始', click: () =&gt; mainWindow.reload() },
        { type: 'separator' },
        { role: 'toggleDevTools', label: '开发者工具' },
        { type: 'separator' },
        { role: 'quit', label: '退出' }
      ]
    },
    {
      label: '帮助',
      submenu: [
        { label: '关于', click: () =&gt; {
          dialog.showMessageBox(mainWindow, {
            type: 'info',
            title: '关于',
            message: '合香 · 乾隆香料商道',
            detail: '版本：' + app.getVersion() + '\n基于 Electron 构建\n© 2026'
          });
        }},
        { label: '官方站点', click: () =&gt; shell.openExternal('https://github.com/ruijiangyoumeile/spice3d') }
      ]
    }
  ];
  Menu.setApplicationMenu(Menu.buildFromTemplate(template));
}
/* ===== IPC：存档导出 / 导入 ===== */
ipcMain.handle('save:export', async (_evt, data) =&gt; {
  const result = await dialog.showSaveDialog(mainWindow, {
    title: '导出存档',
    defaultPath: '合香存档.json',
    filters: [{ name: 'JSON 存档', extensions: ['json'] }]
  });
  if (!result.canceled &amp;&amp; result.filePath) {
    fs.writeFileSync(result.filePath, JSON.stringify(data, null, 2), 'utf-8');
    return true;
  }
  return false;
});
ipcMain.handle('save:import', async () =&gt; {
  const result = await dialog.showOpenDialog(mainWindow, {
    title: '导入存档',
    filters: [{ name: 'JSON 存档', extensions: ['json'] }],
    properties: ['openFile']
  });
  if (!result.canceled &amp;&amp; result.filePaths[0]) {
    const raw = fs.readFileSync(result.filePaths[0], 'utf-8');
    return JSON.parse(raw);
  }
  return null;
});
/* ===== 单实例锁（防止开多个窗口互相覆盖存档）===== */
const gotLock = app.requestSingleInstanceLock();
if (!gotLock) { app.quit(); }
else {
  app.on('second-instance', () =&gt; {
    if (mainWindow) {
      if (mainWindow.isMinimized()) mainWindow.restore();
      mainWindow.focus();
    }
  });
  app.whenReady().then(createWindow);
}
app.on('window-all-closed', () =&gt; { if (process.platform !== 'darwin') app.quit(); });
app.on('activate', () =&gt; { if (BrowserWindow.getAllWindows().length === 0) createWindow(); });</w:t>
      </w:r>
    </w:p>
    <w:p>
      <w:pPr>
        <w:pStyle w:val="Heading2"/>
        <w:spacing w:after="100" w:before="200"/>
      </w:pPr>
      <w:r>
        <w:t xml:space="preserve">4.5 跨平台兼容性处理</w:t>
      </w:r>
    </w:p>
    <w:p>
      <w:pPr>
        <w:spacing w:after="100" w:line="360"/>
      </w:pPr>
      <w:r>
        <w:rPr>
          <w:b/>
          <w:bCs/>
        </w:rPr>
        <w:t xml:space="preserve">Windows（主目标）</w:t>
      </w:r>
    </w:p>
    <w:p>
      <w:pPr>
        <w:spacing w:after="80" w:line="340"/>
        <w:ind w:left="360"/>
      </w:pPr>
      <w:r>
        <w:t xml:space="preserve">1. 支持 Win 10 / Win 11：Electron 25+ 已放弃 Win 7，需明确告知用户</w:t>
      </w:r>
    </w:p>
    <w:p>
      <w:pPr>
        <w:spacing w:after="80" w:line="340"/>
        <w:ind w:left="360"/>
      </w:pPr>
      <w:r>
        <w:t xml:space="preserve">2. 安装包格式：NSIS（.exe 安装向导，用户最熟悉）+ portable（绿色免安装版）</w:t>
      </w:r>
    </w:p>
    <w:p>
      <w:pPr>
        <w:spacing w:after="80" w:line="340"/>
        <w:ind w:left="360"/>
      </w:pPr>
      <w:r>
        <w:t xml:space="preserve">3. 高 DPI：Electron 默认已支持，但要确保游戏内 CSS 不依赖系统字号缩放</w:t>
      </w:r>
    </w:p>
    <w:p>
      <w:pPr>
        <w:spacing w:after="80" w:line="340"/>
        <w:ind w:left="360"/>
      </w:pPr>
      <w:r>
        <w:t xml:space="preserve">4. 中文路径：用 app.getPath('userData') 存存档，避免装在中文目录下的路径编码问题</w:t>
      </w:r>
    </w:p>
    <w:p>
      <w:pPr>
        <w:spacing w:after="100" w:line="360"/>
      </w:pPr>
      <w:r>
        <w:rPr>
          <w:b/>
          <w:bCs/>
        </w:rPr>
        <w:t xml:space="preserve">macOS（次目标）</w:t>
      </w:r>
    </w:p>
    <w:p>
      <w:pPr>
        <w:spacing w:after="80" w:line="340"/>
        <w:ind w:left="360"/>
      </w:pPr>
      <w:r>
        <w:t xml:space="preserve">1. 打包 DMG 格式，需配置 electron-builder 的 mac 目标</w:t>
      </w:r>
    </w:p>
    <w:p>
      <w:pPr>
        <w:spacing w:after="80" w:line="340"/>
        <w:ind w:left="360"/>
      </w:pPr>
      <w:r>
        <w:t xml:space="preserve">2. 若要上架 App Store 需要额外的公证（notarization）和沙盒，成本高，建议先做 dmg 直装版</w:t>
      </w:r>
    </w:p>
    <w:p>
      <w:pPr>
        <w:spacing w:after="80" w:line="340"/>
        <w:ind w:left="360"/>
      </w:pPr>
      <w:r>
        <w:t xml:space="preserve">3. 菜单栏 macOS 风格调整（第一个菜单是 app 名字而非「游戏」）</w:t>
      </w:r>
    </w:p>
    <w:p>
      <w:pPr>
        <w:spacing w:after="100" w:line="360"/>
      </w:pPr>
      <w:r>
        <w:rPr>
          <w:b/>
          <w:bCs/>
        </w:rPr>
        <w:t xml:space="preserve">Linux（可选）</w:t>
      </w:r>
    </w:p>
    <w:p>
      <w:pPr>
        <w:spacing w:after="80" w:line="340"/>
        <w:ind w:left="360"/>
      </w:pPr>
      <w:r>
        <w:t xml:space="preserve">1. AppImage / deb / rpm 三种格式，electron-builder 都支持</w:t>
      </w:r>
    </w:p>
    <w:p>
      <w:pPr>
        <w:spacing w:after="80" w:line="340"/>
        <w:ind w:left="360"/>
      </w:pPr>
      <w:r>
        <w:t xml:space="preserve">2. 需求不大的话可以先不做，精力集中在 Win 版</w:t>
      </w:r>
    </w:p>
    <w:p>
      <w:pPr>
        <w:pStyle w:val="Heading2"/>
        <w:spacing w:after="100" w:before="200"/>
      </w:pPr>
      <w:r>
        <w:t xml:space="preserve">4.6 资源加载性能优化</w:t>
      </w:r>
    </w:p>
    <w:p>
      <w:pPr>
        <w:spacing w:after="100" w:line="360"/>
      </w:pPr>
      <w:r>
        <w:rPr>
          <w:b/>
          <w:bCs/>
        </w:rPr>
        <w:t xml:space="preserve">当前状态评估：</w:t>
      </w:r>
      <w:r>
        <w:t xml:space="preserve">本项目首屏约 300KB（HTML+JS+CSS），72 味香料的 GLB 模型约 0.5MB/味但按需加载，整体性能良好。打包成 Electron 后走 file:// 协议，没有网络延迟，加载会更快。</w:t>
      </w:r>
    </w:p>
    <w:p>
      <w:pPr>
        <w:spacing w:after="100" w:line="360"/>
      </w:pPr>
      <w:r>
        <w:rPr>
          <w:b/>
          <w:bCs/>
        </w:rPr>
        <w:t xml:space="preserve">优化点：</w:t>
      </w:r>
    </w:p>
    <w:p>
      <w:pPr>
        <w:spacing w:after="80" w:line="340"/>
        <w:ind w:left="360"/>
      </w:pPr>
      <w:r>
        <w:t xml:space="preserve">1. 模型 preload 策略：只预加载当前屏幕可能用到的模型（如香室里的 3–5 味常用香料），其余首次进入香草志才加载</w:t>
      </w:r>
    </w:p>
    <w:p>
      <w:pPr>
        <w:spacing w:after="80" w:line="340"/>
        <w:ind w:left="360"/>
      </w:pPr>
      <w:r>
        <w:t xml:space="preserve">2. 图片转 AVIF/WebP：正视图 PNG（0.6–0.8MB/张）→ AVIF（约 0.15MB/张），全站图片总量 −60%</w:t>
      </w:r>
    </w:p>
    <w:p>
      <w:pPr>
        <w:spacing w:after="80" w:line="340"/>
        <w:ind w:left="360"/>
      </w:pPr>
      <w:r>
        <w:t xml:space="preserve">3. localStorage 数据量：当前存档约 5–10KB，远小于 5MB 上限，不必上 IndexedDB。但如果将来加「合香历史记录」「事件日志」等大数据，再迁 IndexedDB</w:t>
      </w:r>
    </w:p>
    <w:p>
      <w:pPr>
        <w:spacing w:after="80" w:line="340"/>
        <w:ind w:left="360"/>
      </w:pPr>
      <w:r>
        <w:t xml:space="preserve">4. 启动时骨架屏：在 Electron 窗口 ready-to-show 之前先显示一个古风 loading 画面，避免白屏</w:t>
      </w:r>
    </w:p>
    <w:p>
      <w:pPr>
        <w:pStyle w:val="Heading2"/>
        <w:spacing w:after="100" w:before="200"/>
      </w:pPr>
      <w:r>
        <w:t xml:space="preserve">4.7 本地数据存储方案</w:t>
      </w:r>
    </w:p>
    <w:p>
      <w:pPr>
        <w:pStyle w:val="Heading3"/>
        <w:spacing w:after="80" w:before="160"/>
      </w:pPr>
      <w:r>
        <w:t xml:space="preserve">4.7.1 存档位置</w:t>
      </w:r>
    </w:p>
    <w:p>
      <w:pPr>
        <w:spacing w:after="100" w:line="360"/>
      </w:pPr>
      <w:r>
        <w:t xml:space="preserve">Electron 推荐用 app.getPath('userData') 目录，不同平台自动对应：</w:t>
      </w:r>
    </w:p>
    <w:tbl>
      <w:tblPr>
        <w:tblW w:type="dxa" w:w="8800"/>
        <w:tblBorders>
          <w:top w:val="single" w:color="4472C4" w:sz="6"/>
          <w:left w:val="single" w:color="4472C4" w:sz="6"/>
          <w:bottom w:val="single" w:color="4472C4" w:sz="6"/>
          <w:right w:val="single" w:color="4472C4" w:sz="6"/>
          <w:insideH w:val="single" w:color="B4C7E7" w:sz="4"/>
          <w:insideV w:val="single" w:color="B4C7E7" w:sz="4"/>
        </w:tblBorders>
      </w:tblPr>
      <w:tblGrid>
        <w:gridCol w:w="2000"/>
        <w:gridCol w:w="6800"/>
      </w:tblGrid>
      <w:tr>
        <w:trPr>
          <w:tblHeader/>
        </w:trPr>
        <w:tc>
          <w:tcPr>
            <w:tcW w:type="dxa" w:w="2000"/>
            <w:shd w:fill="D9E2F3" w:color="auto" w:val="clear"/>
            <w:vAlign w:val="center"/>
          </w:tcPr>
          <w:p>
            <w:pPr>
              <w:jc w:val="center"/>
            </w:pPr>
            <w:r>
              <w:rPr>
                <w:b/>
                <w:bCs/>
                <w:sz w:val="20"/>
                <w:szCs w:val="20"/>
              </w:rPr>
              <w:t xml:space="preserve">平台</w:t>
            </w:r>
          </w:p>
        </w:tc>
        <w:tc>
          <w:tcPr>
            <w:tcW w:type="dxa" w:w="6800"/>
            <w:shd w:fill="D9E2F3" w:color="auto" w:val="clear"/>
            <w:vAlign w:val="center"/>
          </w:tcPr>
          <w:p>
            <w:pPr>
              <w:jc w:val="center"/>
            </w:pPr>
            <w:r>
              <w:rPr>
                <w:b/>
                <w:bCs/>
                <w:sz w:val="20"/>
                <w:szCs w:val="20"/>
              </w:rPr>
              <w:t xml:space="preserve">路径示例</w:t>
            </w:r>
          </w:p>
        </w:tc>
      </w:tr>
      <w:tr>
        <w:tc>
          <w:tcPr>
            <w:tcW w:type="dxa" w:w="2000"/>
            <w:vAlign w:val="top"/>
          </w:tcPr>
          <w:p>
            <w:pPr>
              <w:spacing w:after="40" w:line="320"/>
            </w:pPr>
            <w:r>
              <w:rPr>
                <w:sz w:val="20"/>
                <w:szCs w:val="20"/>
              </w:rPr>
              <w:t xml:space="preserve">Windows</w:t>
            </w:r>
          </w:p>
        </w:tc>
        <w:tc>
          <w:tcPr>
            <w:tcW w:type="dxa" w:w="6800"/>
            <w:vAlign w:val="top"/>
          </w:tcPr>
          <w:p>
            <w:pPr>
              <w:spacing w:after="40" w:line="320"/>
            </w:pPr>
            <w:r>
              <w:rPr>
                <w:sz w:val="20"/>
                <w:szCs w:val="20"/>
              </w:rPr>
              <w:t xml:space="preserve">%APPDATA%\[app-name]\</w:t>
            </w:r>
          </w:p>
        </w:tc>
      </w:tr>
      <w:tr>
        <w:tc>
          <w:tcPr>
            <w:tcW w:type="dxa" w:w="2000"/>
            <w:vAlign w:val="top"/>
          </w:tcPr>
          <w:p>
            <w:pPr>
              <w:spacing w:after="40" w:line="320"/>
            </w:pPr>
            <w:r>
              <w:rPr>
                <w:sz w:val="20"/>
                <w:szCs w:val="20"/>
              </w:rPr>
              <w:t xml:space="preserve">macOS</w:t>
            </w:r>
          </w:p>
        </w:tc>
        <w:tc>
          <w:tcPr>
            <w:tcW w:type="dxa" w:w="6800"/>
            <w:vAlign w:val="top"/>
          </w:tcPr>
          <w:p>
            <w:pPr>
              <w:spacing w:after="40" w:line="320"/>
            </w:pPr>
            <w:r>
              <w:rPr>
                <w:sz w:val="20"/>
                <w:szCs w:val="20"/>
              </w:rPr>
              <w:t xml:space="preserve">~/Library/Application Support/[app-name]/</w:t>
            </w:r>
          </w:p>
        </w:tc>
      </w:tr>
      <w:tr>
        <w:tc>
          <w:tcPr>
            <w:tcW w:type="dxa" w:w="2000"/>
            <w:vAlign w:val="top"/>
          </w:tcPr>
          <w:p>
            <w:pPr>
              <w:spacing w:after="40" w:line="320"/>
            </w:pPr>
            <w:r>
              <w:rPr>
                <w:sz w:val="20"/>
                <w:szCs w:val="20"/>
              </w:rPr>
              <w:t xml:space="preserve">Linux</w:t>
            </w:r>
          </w:p>
        </w:tc>
        <w:tc>
          <w:tcPr>
            <w:tcW w:type="dxa" w:w="6800"/>
            <w:vAlign w:val="top"/>
          </w:tcPr>
          <w:p>
            <w:pPr>
              <w:spacing w:after="40" w:line="320"/>
            </w:pPr>
            <w:r>
              <w:rPr>
                <w:sz w:val="20"/>
                <w:szCs w:val="20"/>
              </w:rPr>
              <w:t xml:space="preserve">~/.config/[app-name]/</w:t>
            </w:r>
          </w:p>
        </w:tc>
      </w:tr>
    </w:tbl>
    <w:p>
      <w:pPr>
        <w:pStyle w:val="Heading3"/>
        <w:spacing w:after="80" w:before="160"/>
      </w:pPr>
      <w:r>
        <w:t xml:space="preserve">4.7.2 存储方案三层设计</w:t>
      </w:r>
    </w:p>
    <w:p>
      <w:pPr>
        <w:spacing w:after="80" w:line="340"/>
        <w:ind w:left="360"/>
      </w:pPr>
      <w:r>
        <w:t xml:space="preserve">1. 第一层（当前）：localStorage（游戏内读写，零改动，兼容网页版）</w:t>
      </w:r>
    </w:p>
    <w:p>
      <w:pPr>
        <w:spacing w:after="80" w:line="340"/>
        <w:ind w:left="360"/>
      </w:pPr>
      <w:r>
        <w:t xml:space="preserve">2. 第二层（新增）：主进程定期备份到 userData/saves/ 目录，保留最近 5 份，防损坏</w:t>
      </w:r>
    </w:p>
    <w:p>
      <w:pPr>
        <w:spacing w:after="80" w:line="340"/>
        <w:ind w:left="360"/>
      </w:pPr>
      <w:r>
        <w:t xml:space="preserve">3. 第三层（新增）：玩家可手动导出 / 导入 JSON 存档文件（通过 IPC 调用系统文件对话框）</w:t>
      </w:r>
    </w:p>
    <w:p>
      <w:pPr>
        <w:pStyle w:val="Heading3"/>
        <w:spacing w:after="80" w:before="160"/>
      </w:pPr>
      <w:r>
        <w:t xml:space="preserve">4.7.3 存档迁移保障</w:t>
      </w:r>
    </w:p>
    <w:p>
      <w:pPr>
        <w:spacing w:after="100" w:line="360"/>
      </w:pPr>
      <w:r>
        <w:t xml:space="preserve">配合 3.2.1 节的迁移链，桌面版加载时先读 localStorage，若版本过旧则依次迁移。同时每次启动前备份上一份存档到 saves/backup-prev.json，迁移失败可以回滚。</w:t>
      </w:r>
    </w:p>
    <w:p>
      <w:pPr>
        <w:pStyle w:val="Heading2"/>
        <w:spacing w:after="100" w:before="200"/>
      </w:pPr>
      <w:r>
        <w:t xml:space="preserve">4.8 安装程序与界面设计</w:t>
      </w:r>
    </w:p>
    <w:p>
      <w:pPr>
        <w:pStyle w:val="Heading3"/>
        <w:spacing w:after="80" w:before="160"/>
      </w:pPr>
      <w:r>
        <w:t xml:space="preserve">4.8.1 NSIS 安装向导配置</w:t>
      </w:r>
    </w:p>
    <w:p>
      <w:pPr>
        <w:spacing w:after="100" w:line="360"/>
      </w:pPr>
      <w:r>
        <w:rPr>
          <w:rFonts w:ascii="Consolas" w:cs="Consolas" w:eastAsia="Consolas" w:hAnsi="Consolas"/>
          <w:sz w:val="20"/>
          <w:szCs w:val="20"/>
        </w:rPr>
        <w:t xml:space="preserve">// desktop/package.json 中的 electron-builder 配置
{
  "build": {
    "appId": "com.ruijiangyoumeile.hexiang",
    "productName": "合香 · 乾隆香料商道",
    "directories": { "output": "dist" },
    "files": [
      "main.js",
      "preload.js",
      "../hexiang/**/*"
    ],
    "win": {
      "target": [
        { "target": "nsis", "arch": ["x64"] },
        { "target": "portable", "arch": ["x64"] }
      ],
      "icon": "build/icon.ico"
    },
    "nsis": {
      "oneClick": false,          // 不做一键安装，给用户选择路径
      "allowToChangeInstallationDirectory": true,
      "createDesktopShortcut": true,
      "createStartMenuShortcut": true,
      "shortcutName": "合香 · 乾隆香料商道",
      "deleteAppDataOnUninstall": false,   // 卸载保留存档
      "installerIcon": "build/icon.ico",
      "uninstallerIcon": "build/icon.ico",
      "installerHeader": "build/installer-header.bmp",  // 顶部 banner（古风）
      "installerSidebar": "build/installer-sidebar.bmp", // 侧边图
      "license": "../LICENSE"
    }
  }
}</w:t>
      </w:r>
    </w:p>
    <w:p>
      <w:pPr>
        <w:pStyle w:val="Heading3"/>
        <w:spacing w:after="80" w:before="160"/>
      </w:pPr>
      <w:r>
        <w:t xml:space="preserve">4.8.2 安装界面视觉方案</w:t>
      </w:r>
    </w:p>
    <w:p>
      <w:pPr>
        <w:spacing w:after="100" w:line="360"/>
      </w:pPr>
      <w:r>
        <w:rPr>
          <w:b/>
          <w:bCs/>
        </w:rPr>
        <w:t xml:space="preserve">设计方向：</w:t>
      </w:r>
      <w:r>
        <w:t xml:space="preserve">延续游戏内「古籍 / 账房 / 宣纸」的视觉语言，避免默认 NSIS 的蓝白系统风。</w:t>
      </w:r>
    </w:p>
    <w:p>
      <w:pPr>
        <w:spacing w:after="80" w:line="340"/>
        <w:ind w:left="360"/>
      </w:pPr>
      <w:r>
        <w:t xml:space="preserve">1. 安装包图标：256×256 ico，用游戏 logo（香炉+印章），古铜色调</w:t>
      </w:r>
    </w:p>
    <w:p>
      <w:pPr>
        <w:spacing w:after="80" w:line="340"/>
        <w:ind w:left="360"/>
      </w:pPr>
      <w:r>
        <w:t xml:space="preserve">2. 顶部 Banner：164×314（NSIS 标准尺寸），宣纸底 + 竖排「合香」二字 + 小印</w:t>
      </w:r>
    </w:p>
    <w:p>
      <w:pPr>
        <w:spacing w:after="80" w:line="340"/>
        <w:ind w:left="360"/>
      </w:pPr>
      <w:r>
        <w:t xml:space="preserve">3. 侧边图：古风水墨山水或香料手绘图，增加仪式感</w:t>
      </w:r>
    </w:p>
    <w:p>
      <w:pPr>
        <w:spacing w:after="80" w:line="340"/>
        <w:ind w:left="360"/>
      </w:pPr>
      <w:r>
        <w:t xml:space="preserve">4. 欢迎页文案：「合香 · 乾隆香料商道——识香、种药、调香、贩运。愿君铺号遍天下。」</w:t>
      </w:r>
    </w:p>
    <w:p>
      <w:pPr>
        <w:spacing w:after="80" w:line="340"/>
        <w:ind w:left="360"/>
      </w:pPr>
      <w:r>
        <w:t xml:space="preserve">5. 卸载时保留存档：默认勾选「保留游戏存档」，防止误删丢失进度</w:t>
      </w:r>
    </w:p>
    <w:p>
      <w:pPr>
        <w:pStyle w:val="Heading3"/>
        <w:spacing w:after="80" w:before="160"/>
      </w:pPr>
      <w:r>
        <w:t xml:space="preserve">4.8.3 应用内关于窗口</w:t>
      </w:r>
    </w:p>
    <w:p>
      <w:pPr>
        <w:spacing w:after="100" w:line="360"/>
      </w:pPr>
      <w:r>
        <w:t xml:space="preserve">主菜单「帮助 → 关于」调用 dialog.showMessageBox，显示版本号、构建日期、官方链接、许可证。</w:t>
      </w:r>
    </w:p>
    <w:p>
      <w:pPr>
        <w:pStyle w:val="Heading2"/>
        <w:spacing w:after="100" w:before="200"/>
      </w:pPr>
      <w:r>
        <w:t xml:space="preserve">4.9 实施步骤与风险评估</w:t>
      </w:r>
    </w:p>
    <w:p>
      <w:pPr>
        <w:pStyle w:val="Heading3"/>
        <w:spacing w:after="80" w:before="160"/>
      </w:pPr>
      <w:r>
        <w:t xml:space="preserve">4.9.1 实施步骤（预计 2–3 个工作日）</w:t>
      </w:r>
    </w:p>
    <w:p>
      <w:pPr>
        <w:spacing w:after="80" w:line="340"/>
        <w:ind w:left="360"/>
      </w:pPr>
      <w:r>
        <w:t xml:space="preserve">1. 第一天：搭建 desktop/ 目录，写 main.js + preload.js，本地跑通开发模式，验证游戏能正常加载、存档可读</w:t>
      </w:r>
    </w:p>
    <w:p>
      <w:pPr>
        <w:spacing w:after="80" w:line="340"/>
        <w:ind w:left="360"/>
      </w:pPr>
      <w:r>
        <w:t xml:space="preserve">2. 第二天：配置 electron-builder，生成 NSIS 安装包 + 绿色版，在干净虚拟机/另一台电脑上测试安装、运行、卸载</w:t>
      </w:r>
    </w:p>
    <w:p>
      <w:pPr>
        <w:spacing w:after="80" w:line="340"/>
        <w:ind w:left="360"/>
      </w:pPr>
      <w:r>
        <w:t xml:space="preserve">3. 第三天：做安装界面素材（icon/banner/sidebar），加存档导出/导入功能，加自动更新配置（electron-updater + GitHub Releases）</w:t>
      </w:r>
    </w:p>
    <w:p>
      <w:pPr>
        <w:pStyle w:val="Heading3"/>
        <w:spacing w:after="80" w:before="160"/>
      </w:pPr>
      <w:r>
        <w:t xml:space="preserve">4.9.2 风险评估</w:t>
      </w:r>
    </w:p>
    <w:tbl>
      <w:tblPr>
        <w:tblW w:type="dxa" w:w="8800"/>
        <w:tblBorders>
          <w:top w:val="single" w:color="4472C4" w:sz="6"/>
          <w:left w:val="single" w:color="4472C4" w:sz="6"/>
          <w:bottom w:val="single" w:color="4472C4" w:sz="6"/>
          <w:right w:val="single" w:color="4472C4" w:sz="6"/>
          <w:insideH w:val="single" w:color="B4C7E7" w:sz="4"/>
          <w:insideV w:val="single" w:color="B4C7E7" w:sz="4"/>
        </w:tblBorders>
      </w:tblPr>
      <w:tblGrid>
        <w:gridCol w:w="2200"/>
        <w:gridCol w:w="1200"/>
        <w:gridCol w:w="1000"/>
        <w:gridCol w:w="4400"/>
      </w:tblGrid>
      <w:tr>
        <w:trPr>
          <w:tblHeader/>
        </w:trPr>
        <w:tc>
          <w:tcPr>
            <w:tcW w:type="dxa" w:w="2200"/>
            <w:shd w:fill="D9E2F3" w:color="auto" w:val="clear"/>
            <w:vAlign w:val="center"/>
          </w:tcPr>
          <w:p>
            <w:pPr>
              <w:jc w:val="center"/>
            </w:pPr>
            <w:r>
              <w:rPr>
                <w:b/>
                <w:bCs/>
                <w:sz w:val="20"/>
                <w:szCs w:val="20"/>
              </w:rPr>
              <w:t xml:space="preserve">风险</w:t>
            </w:r>
          </w:p>
        </w:tc>
        <w:tc>
          <w:tcPr>
            <w:tcW w:type="dxa" w:w="1200"/>
            <w:shd w:fill="D9E2F3" w:color="auto" w:val="clear"/>
            <w:vAlign w:val="center"/>
          </w:tcPr>
          <w:p>
            <w:pPr>
              <w:jc w:val="center"/>
            </w:pPr>
            <w:r>
              <w:rPr>
                <w:b/>
                <w:bCs/>
                <w:sz w:val="20"/>
                <w:szCs w:val="20"/>
              </w:rPr>
              <w:t xml:space="preserve">影响</w:t>
            </w:r>
          </w:p>
        </w:tc>
        <w:tc>
          <w:tcPr>
            <w:tcW w:type="dxa" w:w="1000"/>
            <w:shd w:fill="D9E2F3" w:color="auto" w:val="clear"/>
            <w:vAlign w:val="center"/>
          </w:tcPr>
          <w:p>
            <w:pPr>
              <w:jc w:val="center"/>
            </w:pPr>
            <w:r>
              <w:rPr>
                <w:b/>
                <w:bCs/>
                <w:sz w:val="20"/>
                <w:szCs w:val="20"/>
              </w:rPr>
              <w:t xml:space="preserve">概率</w:t>
            </w:r>
          </w:p>
        </w:tc>
        <w:tc>
          <w:tcPr>
            <w:tcW w:type="dxa" w:w="4400"/>
            <w:shd w:fill="D9E2F3" w:color="auto" w:val="clear"/>
            <w:vAlign w:val="center"/>
          </w:tcPr>
          <w:p>
            <w:pPr>
              <w:jc w:val="center"/>
            </w:pPr>
            <w:r>
              <w:rPr>
                <w:b/>
                <w:bCs/>
                <w:sz w:val="20"/>
                <w:szCs w:val="20"/>
              </w:rPr>
              <w:t xml:space="preserve">应对</w:t>
            </w:r>
          </w:p>
        </w:tc>
      </w:tr>
      <w:tr>
        <w:tc>
          <w:tcPr>
            <w:tcW w:type="dxa" w:w="2200"/>
            <w:vAlign w:val="top"/>
          </w:tcPr>
          <w:p>
            <w:pPr>
              <w:spacing w:after="40" w:line="320"/>
            </w:pPr>
            <w:r>
              <w:rPr>
                <w:sz w:val="20"/>
                <w:szCs w:val="20"/>
              </w:rPr>
              <w:t xml:space="preserve">Electron 包体大（60MB+）</w:t>
            </w:r>
          </w:p>
        </w:tc>
        <w:tc>
          <w:tcPr>
            <w:tcW w:type="dxa" w:w="1200"/>
            <w:vAlign w:val="top"/>
          </w:tcPr>
          <w:p>
            <w:pPr>
              <w:spacing w:after="40" w:line="320"/>
            </w:pPr>
            <w:r>
              <w:rPr>
                <w:sz w:val="20"/>
                <w:szCs w:val="20"/>
              </w:rPr>
              <w:t xml:space="preserve">下载慢，用户流失</w:t>
            </w:r>
          </w:p>
        </w:tc>
        <w:tc>
          <w:tcPr>
            <w:tcW w:type="dxa" w:w="1000"/>
            <w:vAlign w:val="top"/>
          </w:tcPr>
          <w:p>
            <w:pPr>
              <w:spacing w:after="40" w:line="320"/>
            </w:pPr>
            <w:r>
              <w:rPr>
                <w:sz w:val="20"/>
                <w:szCs w:val="20"/>
              </w:rPr>
              <w:t xml:space="preserve">高</w:t>
            </w:r>
          </w:p>
        </w:tc>
        <w:tc>
          <w:tcPr>
            <w:tcW w:type="dxa" w:w="4400"/>
            <w:vAlign w:val="top"/>
          </w:tcPr>
          <w:p>
            <w:pPr>
              <w:spacing w:after="40" w:line="320"/>
            </w:pPr>
            <w:r>
              <w:rPr>
                <w:sz w:val="20"/>
                <w:szCs w:val="20"/>
              </w:rPr>
              <w:t xml:space="preserve">同时提供 7z 自解压绿色版（更小）；官网上放分流下载</w:t>
            </w:r>
          </w:p>
        </w:tc>
      </w:tr>
      <w:tr>
        <w:tc>
          <w:tcPr>
            <w:tcW w:type="dxa" w:w="2200"/>
            <w:vAlign w:val="top"/>
          </w:tcPr>
          <w:p>
            <w:pPr>
              <w:spacing w:after="40" w:line="320"/>
            </w:pPr>
            <w:r>
              <w:rPr>
                <w:sz w:val="20"/>
                <w:szCs w:val="20"/>
              </w:rPr>
              <w:t xml:space="preserve">杀毒软件误报</w:t>
            </w:r>
          </w:p>
        </w:tc>
        <w:tc>
          <w:tcPr>
            <w:tcW w:type="dxa" w:w="1200"/>
            <w:vAlign w:val="top"/>
          </w:tcPr>
          <w:p>
            <w:pPr>
              <w:spacing w:after="40" w:line="320"/>
            </w:pPr>
            <w:r>
              <w:rPr>
                <w:sz w:val="20"/>
                <w:szCs w:val="20"/>
              </w:rPr>
              <w:t xml:space="preserve">用户不敢装</w:t>
            </w:r>
          </w:p>
        </w:tc>
        <w:tc>
          <w:tcPr>
            <w:tcW w:type="dxa" w:w="1000"/>
            <w:vAlign w:val="top"/>
          </w:tcPr>
          <w:p>
            <w:pPr>
              <w:spacing w:after="40" w:line="320"/>
            </w:pPr>
            <w:r>
              <w:rPr>
                <w:sz w:val="20"/>
                <w:szCs w:val="20"/>
              </w:rPr>
              <w:t xml:space="preserve">中</w:t>
            </w:r>
          </w:p>
        </w:tc>
        <w:tc>
          <w:tcPr>
            <w:tcW w:type="dxa" w:w="4400"/>
            <w:vAlign w:val="top"/>
          </w:tcPr>
          <w:p>
            <w:pPr>
              <w:spacing w:after="40" w:line="320"/>
            </w:pPr>
            <w:r>
              <w:rPr>
                <w:sz w:val="20"/>
                <w:szCs w:val="20"/>
              </w:rPr>
              <w:t xml:space="preserve">做代码签名（需要购买证书，约 300–1000 元/年）；或提供 SHA256 校验值供验证</w:t>
            </w:r>
          </w:p>
        </w:tc>
      </w:tr>
      <w:tr>
        <w:tc>
          <w:tcPr>
            <w:tcW w:type="dxa" w:w="2200"/>
            <w:vAlign w:val="top"/>
          </w:tcPr>
          <w:p>
            <w:pPr>
              <w:spacing w:after="40" w:line="320"/>
            </w:pPr>
            <w:r>
              <w:rPr>
                <w:sz w:val="20"/>
                <w:szCs w:val="20"/>
              </w:rPr>
              <w:t xml:space="preserve">存档路径中文乱码</w:t>
            </w:r>
          </w:p>
        </w:tc>
        <w:tc>
          <w:tcPr>
            <w:tcW w:type="dxa" w:w="1200"/>
            <w:vAlign w:val="top"/>
          </w:tcPr>
          <w:p>
            <w:pPr>
              <w:spacing w:after="40" w:line="320"/>
            </w:pPr>
            <w:r>
              <w:rPr>
                <w:sz w:val="20"/>
                <w:szCs w:val="20"/>
              </w:rPr>
              <w:t xml:space="preserve">存档丢失</w:t>
            </w:r>
          </w:p>
        </w:tc>
        <w:tc>
          <w:tcPr>
            <w:tcW w:type="dxa" w:w="1000"/>
            <w:vAlign w:val="top"/>
          </w:tcPr>
          <w:p>
            <w:pPr>
              <w:spacing w:after="40" w:line="320"/>
            </w:pPr>
            <w:r>
              <w:rPr>
                <w:sz w:val="20"/>
                <w:szCs w:val="20"/>
              </w:rPr>
              <w:t xml:space="preserve">低</w:t>
            </w:r>
          </w:p>
        </w:tc>
        <w:tc>
          <w:tcPr>
            <w:tcW w:type="dxa" w:w="4400"/>
            <w:vAlign w:val="top"/>
          </w:tcPr>
          <w:p>
            <w:pPr>
              <w:spacing w:after="40" w:line="320"/>
            </w:pPr>
            <w:r>
              <w:rPr>
                <w:sz w:val="20"/>
                <w:szCs w:val="20"/>
              </w:rPr>
              <w:t xml:space="preserve">统一用 app.getPath('userData')，不自己拼接路径；文件名全英文</w:t>
            </w:r>
          </w:p>
        </w:tc>
      </w:tr>
      <w:tr>
        <w:tc>
          <w:tcPr>
            <w:tcW w:type="dxa" w:w="2200"/>
            <w:vAlign w:val="top"/>
          </w:tcPr>
          <w:p>
            <w:pPr>
              <w:spacing w:after="40" w:line="320"/>
            </w:pPr>
            <w:r>
              <w:rPr>
                <w:sz w:val="20"/>
                <w:szCs w:val="20"/>
              </w:rPr>
              <w:t xml:space="preserve">自动更新失败</w:t>
            </w:r>
          </w:p>
        </w:tc>
        <w:tc>
          <w:tcPr>
            <w:tcW w:type="dxa" w:w="1200"/>
            <w:vAlign w:val="top"/>
          </w:tcPr>
          <w:p>
            <w:pPr>
              <w:spacing w:after="40" w:line="320"/>
            </w:pPr>
            <w:r>
              <w:rPr>
                <w:sz w:val="20"/>
                <w:szCs w:val="20"/>
              </w:rPr>
              <w:t xml:space="preserve">版本升级困难</w:t>
            </w:r>
          </w:p>
        </w:tc>
        <w:tc>
          <w:tcPr>
            <w:tcW w:type="dxa" w:w="1000"/>
            <w:vAlign w:val="top"/>
          </w:tcPr>
          <w:p>
            <w:pPr>
              <w:spacing w:after="40" w:line="320"/>
            </w:pPr>
            <w:r>
              <w:rPr>
                <w:sz w:val="20"/>
                <w:szCs w:val="20"/>
              </w:rPr>
              <w:t xml:space="preserve">低</w:t>
            </w:r>
          </w:p>
        </w:tc>
        <w:tc>
          <w:tcPr>
            <w:tcW w:type="dxa" w:w="4400"/>
            <w:vAlign w:val="top"/>
          </w:tcPr>
          <w:p>
            <w:pPr>
              <w:spacing w:after="40" w:line="320"/>
            </w:pPr>
            <w:r>
              <w:rPr>
                <w:sz w:val="20"/>
                <w:szCs w:val="20"/>
              </w:rPr>
              <w:t xml:space="preserve">electron-updater + GitHub Releases；同时提供完整安装包覆盖安装</w:t>
            </w:r>
          </w:p>
        </w:tc>
      </w:tr>
      <w:tr>
        <w:tc>
          <w:tcPr>
            <w:tcW w:type="dxa" w:w="2200"/>
            <w:vAlign w:val="top"/>
          </w:tcPr>
          <w:p>
            <w:pPr>
              <w:spacing w:after="40" w:line="320"/>
            </w:pPr>
            <w:r>
              <w:rPr>
                <w:sz w:val="20"/>
                <w:szCs w:val="20"/>
              </w:rPr>
              <w:t xml:space="preserve">Windows 7 不兼容</w:t>
            </w:r>
          </w:p>
        </w:tc>
        <w:tc>
          <w:tcPr>
            <w:tcW w:type="dxa" w:w="1200"/>
            <w:vAlign w:val="top"/>
          </w:tcPr>
          <w:p>
            <w:pPr>
              <w:spacing w:after="40" w:line="320"/>
            </w:pPr>
            <w:r>
              <w:rPr>
                <w:sz w:val="20"/>
                <w:szCs w:val="20"/>
              </w:rPr>
              <w:t xml:space="preserve">老用户用不了</w:t>
            </w:r>
          </w:p>
        </w:tc>
        <w:tc>
          <w:tcPr>
            <w:tcW w:type="dxa" w:w="1000"/>
            <w:vAlign w:val="top"/>
          </w:tcPr>
          <w:p>
            <w:pPr>
              <w:spacing w:after="40" w:line="320"/>
            </w:pPr>
            <w:r>
              <w:rPr>
                <w:sz w:val="20"/>
                <w:szCs w:val="20"/>
              </w:rPr>
              <w:t xml:space="preserve">中</w:t>
            </w:r>
          </w:p>
        </w:tc>
        <w:tc>
          <w:tcPr>
            <w:tcW w:type="dxa" w:w="4400"/>
            <w:vAlign w:val="top"/>
          </w:tcPr>
          <w:p>
            <w:pPr>
              <w:spacing w:after="40" w:line="320"/>
            </w:pPr>
            <w:r>
              <w:rPr>
                <w:sz w:val="20"/>
                <w:szCs w:val="20"/>
              </w:rPr>
              <w:t xml:space="preserve">明确说明系统要求；如需兼容 Win 7，锁定 Electron 22.x 版本</w:t>
            </w:r>
          </w:p>
        </w:tc>
      </w:tr>
    </w:tbl>
    <w:p>
      <w:pPr>
        <w:pStyle w:val="Heading1"/>
        <w:spacing w:after="120" w:before="240"/>
      </w:pPr>
      <w:r>
        <w:t xml:space="preserve">五、结论与建议</w:t>
      </w:r>
    </w:p>
    <w:p>
      <w:pPr>
        <w:pStyle w:val="Heading2"/>
        <w:spacing w:after="100" w:before="200"/>
      </w:pPr>
      <w:r>
        <w:t xml:space="preserve">5.1 调研结论</w:t>
      </w:r>
    </w:p>
    <w:p>
      <w:pPr>
        <w:spacing w:after="100" w:line="360"/>
      </w:pPr>
      <w:r>
        <w:t xml:space="preserve">经过对 5 个同类优质项目的分析，可以得出以下结论：</w:t>
      </w:r>
    </w:p>
    <w:p>
      <w:pPr>
        <w:spacing w:after="80" w:line="340"/>
        <w:ind w:left="360"/>
      </w:pPr>
      <w:r>
        <w:t xml:space="preserve">1. 本项目的「香道 + 商道」双层架构在同类项目中属于中等偏上的复杂度，玩法深度已经超过大部分纯放置类游戏。</w:t>
      </w:r>
    </w:p>
    <w:p>
      <w:pPr>
        <w:spacing w:after="80" w:line="340"/>
        <w:ind w:left="360"/>
      </w:pPr>
      <w:r>
        <w:t xml:space="preserve">2. 最值得借鉴的三个方向：①事件系统升级为多选择事件卡（Merchant Roads）；②引入托管/自动推进模式提升留存（vue-XiuXianGame + Cookie Clicker）；③建立系统化的存档迁移链保障长线运营（Bitburner）。</w:t>
      </w:r>
    </w:p>
    <w:p>
      <w:pPr>
        <w:spacing w:after="80" w:line="340"/>
        <w:ind w:left="360"/>
      </w:pPr>
      <w:r>
        <w:t xml:space="preserve">3. 纯文本/卡片式视觉风格是正确方向，Global Trader 证明了「系统联动 + 文字」足以支撑长时间游玩，不必强求像素或 3D 美术。</w:t>
      </w:r>
    </w:p>
    <w:p>
      <w:pPr>
        <w:pStyle w:val="Heading2"/>
        <w:spacing w:after="100" w:before="200"/>
      </w:pPr>
      <w:r>
        <w:t xml:space="preserve">5.2 打包建议</w:t>
      </w:r>
    </w:p>
    <w:p>
      <w:pPr>
        <w:spacing w:after="100" w:line="360"/>
      </w:pPr>
      <w:r>
        <w:t xml:space="preserve">对于桌面打包，建议分两步走：</w:t>
      </w:r>
    </w:p>
    <w:p>
      <w:pPr>
        <w:spacing w:after="80" w:line="340"/>
        <w:ind w:left="360"/>
      </w:pPr>
      <w:r>
        <w:t xml:space="preserve">1. 第一步（快速验证，1–2 天）：用 Electron + electron-builder 出一版 NSIS 安装包 + 绿色版，验证核心功能正常，交付给小范围用户试用，收集反馈。包体大一点没关系，先验证「有没有人愿意下载桌面版」这个需求。</w:t>
      </w:r>
    </w:p>
    <w:p>
      <w:pPr>
        <w:spacing w:after="80" w:line="340"/>
        <w:ind w:left="360"/>
      </w:pPr>
      <w:r>
        <w:t xml:space="preserve">2. 第二步（品质打磨，3–5 天）：如果反馈好，再做安装界面定制、代码签名、自动更新、存档导出导入、多平台（macOS）等进阶功能。</w:t>
      </w:r>
    </w:p>
    <w:p>
      <w:pPr>
        <w:pStyle w:val="Heading2"/>
        <w:spacing w:after="100" w:before="200"/>
      </w:pPr>
      <w:r>
        <w:t xml:space="preserve">5.3 后续开发优先级建议</w:t>
      </w:r>
    </w:p>
    <w:tbl>
      <w:tblPr>
        <w:tblW w:type="dxa" w:w="8400"/>
        <w:tblBorders>
          <w:top w:val="single" w:color="4472C4" w:sz="6"/>
          <w:left w:val="single" w:color="4472C4" w:sz="6"/>
          <w:bottom w:val="single" w:color="4472C4" w:sz="6"/>
          <w:right w:val="single" w:color="4472C4" w:sz="6"/>
          <w:insideH w:val="single" w:color="B4C7E7" w:sz="4"/>
          <w:insideV w:val="single" w:color="B4C7E7" w:sz="4"/>
        </w:tblBorders>
      </w:tblPr>
      <w:tblGrid>
        <w:gridCol w:w="1000"/>
        <w:gridCol w:w="4200"/>
        <w:gridCol w:w="1800"/>
        <w:gridCol w:w="1400"/>
      </w:tblGrid>
      <w:tr>
        <w:trPr>
          <w:tblHeader/>
        </w:trPr>
        <w:tc>
          <w:tcPr>
            <w:tcW w:type="dxa" w:w="1000"/>
            <w:shd w:fill="D9E2F3" w:color="auto" w:val="clear"/>
            <w:vAlign w:val="center"/>
          </w:tcPr>
          <w:p>
            <w:pPr>
              <w:jc w:val="center"/>
            </w:pPr>
            <w:r>
              <w:rPr>
                <w:b/>
                <w:bCs/>
                <w:sz w:val="20"/>
                <w:szCs w:val="20"/>
              </w:rPr>
              <w:t xml:space="preserve">优先级</w:t>
            </w:r>
          </w:p>
        </w:tc>
        <w:tc>
          <w:tcPr>
            <w:tcW w:type="dxa" w:w="4200"/>
            <w:shd w:fill="D9E2F3" w:color="auto" w:val="clear"/>
            <w:vAlign w:val="center"/>
          </w:tcPr>
          <w:p>
            <w:pPr>
              <w:jc w:val="center"/>
            </w:pPr>
            <w:r>
              <w:rPr>
                <w:b/>
                <w:bCs/>
                <w:sz w:val="20"/>
                <w:szCs w:val="20"/>
              </w:rPr>
              <w:t xml:space="preserve">事项</w:t>
            </w:r>
          </w:p>
        </w:tc>
        <w:tc>
          <w:tcPr>
            <w:tcW w:type="dxa" w:w="1800"/>
            <w:shd w:fill="D9E2F3" w:color="auto" w:val="clear"/>
            <w:vAlign w:val="center"/>
          </w:tcPr>
          <w:p>
            <w:pPr>
              <w:jc w:val="center"/>
            </w:pPr>
            <w:r>
              <w:rPr>
                <w:b/>
                <w:bCs/>
                <w:sz w:val="20"/>
                <w:szCs w:val="20"/>
              </w:rPr>
              <w:t xml:space="preserve">来源项目</w:t>
            </w:r>
          </w:p>
        </w:tc>
        <w:tc>
          <w:tcPr>
            <w:tcW w:type="dxa" w:w="1400"/>
            <w:shd w:fill="D9E2F3" w:color="auto" w:val="clear"/>
            <w:vAlign w:val="center"/>
          </w:tcPr>
          <w:p>
            <w:pPr>
              <w:jc w:val="center"/>
            </w:pPr>
            <w:r>
              <w:rPr>
                <w:b/>
                <w:bCs/>
                <w:sz w:val="20"/>
                <w:szCs w:val="20"/>
              </w:rPr>
              <w:t xml:space="preserve">预计工时</w:t>
            </w:r>
          </w:p>
        </w:tc>
      </w:tr>
      <w:tr>
        <w:tc>
          <w:tcPr>
            <w:tcW w:type="dxa" w:w="1000"/>
            <w:vAlign w:val="top"/>
          </w:tcPr>
          <w:p>
            <w:pPr>
              <w:spacing w:after="40" w:line="320"/>
            </w:pPr>
            <w:r>
              <w:rPr>
                <w:sz w:val="20"/>
                <w:szCs w:val="20"/>
              </w:rPr>
              <w:t xml:space="preserve">★★★</w:t>
            </w:r>
          </w:p>
        </w:tc>
        <w:tc>
          <w:tcPr>
            <w:tcW w:type="dxa" w:w="4200"/>
            <w:vAlign w:val="top"/>
          </w:tcPr>
          <w:p>
            <w:pPr>
              <w:spacing w:after="40" w:line="320"/>
            </w:pPr>
            <w:r>
              <w:rPr>
                <w:sz w:val="20"/>
                <w:szCs w:val="20"/>
              </w:rPr>
              <w:t xml:space="preserve">存档迁移链（v 字段 + 迁移函数数组）</w:t>
            </w:r>
          </w:p>
        </w:tc>
        <w:tc>
          <w:tcPr>
            <w:tcW w:type="dxa" w:w="1800"/>
            <w:vAlign w:val="top"/>
          </w:tcPr>
          <w:p>
            <w:pPr>
              <w:spacing w:after="40" w:line="320"/>
            </w:pPr>
            <w:r>
              <w:rPr>
                <w:sz w:val="20"/>
                <w:szCs w:val="20"/>
              </w:rPr>
              <w:t xml:space="preserve">Bitburner</w:t>
            </w:r>
          </w:p>
        </w:tc>
        <w:tc>
          <w:tcPr>
            <w:tcW w:type="dxa" w:w="1400"/>
            <w:vAlign w:val="top"/>
          </w:tcPr>
          <w:p>
            <w:pPr>
              <w:spacing w:after="40" w:line="320"/>
            </w:pPr>
            <w:r>
              <w:rPr>
                <w:sz w:val="20"/>
                <w:szCs w:val="20"/>
              </w:rPr>
              <w:t xml:space="preserve">0.5 天</w:t>
            </w:r>
          </w:p>
        </w:tc>
      </w:tr>
      <w:tr>
        <w:tc>
          <w:tcPr>
            <w:tcW w:type="dxa" w:w="1000"/>
            <w:vAlign w:val="top"/>
          </w:tcPr>
          <w:p>
            <w:pPr>
              <w:spacing w:after="40" w:line="320"/>
            </w:pPr>
            <w:r>
              <w:rPr>
                <w:sz w:val="20"/>
                <w:szCs w:val="20"/>
              </w:rPr>
              <w:t xml:space="preserve">★★★</w:t>
            </w:r>
          </w:p>
        </w:tc>
        <w:tc>
          <w:tcPr>
            <w:tcW w:type="dxa" w:w="4200"/>
            <w:vAlign w:val="top"/>
          </w:tcPr>
          <w:p>
            <w:pPr>
              <w:spacing w:after="40" w:line="320"/>
            </w:pPr>
            <w:r>
              <w:rPr>
                <w:sz w:val="20"/>
                <w:szCs w:val="20"/>
              </w:rPr>
              <w:t xml:space="preserve">事件系统升级为多选择事件卡（10 个事件）</w:t>
            </w:r>
          </w:p>
        </w:tc>
        <w:tc>
          <w:tcPr>
            <w:tcW w:type="dxa" w:w="1800"/>
            <w:vAlign w:val="top"/>
          </w:tcPr>
          <w:p>
            <w:pPr>
              <w:spacing w:after="40" w:line="320"/>
            </w:pPr>
            <w:r>
              <w:rPr>
                <w:sz w:val="20"/>
                <w:szCs w:val="20"/>
              </w:rPr>
              <w:t xml:space="preserve">Merchant Roads</w:t>
            </w:r>
          </w:p>
        </w:tc>
        <w:tc>
          <w:tcPr>
            <w:tcW w:type="dxa" w:w="1400"/>
            <w:vAlign w:val="top"/>
          </w:tcPr>
          <w:p>
            <w:pPr>
              <w:spacing w:after="40" w:line="320"/>
            </w:pPr>
            <w:r>
              <w:rPr>
                <w:sz w:val="20"/>
                <w:szCs w:val="20"/>
              </w:rPr>
              <w:t xml:space="preserve">2 天</w:t>
            </w:r>
          </w:p>
        </w:tc>
      </w:tr>
      <w:tr>
        <w:tc>
          <w:tcPr>
            <w:tcW w:type="dxa" w:w="1000"/>
            <w:vAlign w:val="top"/>
          </w:tcPr>
          <w:p>
            <w:pPr>
              <w:spacing w:after="40" w:line="320"/>
            </w:pPr>
            <w:r>
              <w:rPr>
                <w:sz w:val="20"/>
                <w:szCs w:val="20"/>
              </w:rPr>
              <w:t xml:space="preserve">★★☆</w:t>
            </w:r>
          </w:p>
        </w:tc>
        <w:tc>
          <w:tcPr>
            <w:tcW w:type="dxa" w:w="4200"/>
            <w:vAlign w:val="top"/>
          </w:tcPr>
          <w:p>
            <w:pPr>
              <w:spacing w:after="40" w:line="320"/>
            </w:pPr>
            <w:r>
              <w:rPr>
                <w:sz w:val="20"/>
                <w:szCs w:val="20"/>
              </w:rPr>
              <w:t xml:space="preserve">托管/自动推进模式（3 种策略）</w:t>
            </w:r>
          </w:p>
        </w:tc>
        <w:tc>
          <w:tcPr>
            <w:tcW w:type="dxa" w:w="1800"/>
            <w:vAlign w:val="top"/>
          </w:tcPr>
          <w:p>
            <w:pPr>
              <w:spacing w:after="40" w:line="320"/>
            </w:pPr>
            <w:r>
              <w:rPr>
                <w:sz w:val="20"/>
                <w:szCs w:val="20"/>
              </w:rPr>
              <w:t xml:space="preserve">vue-XiuXianGame + Cookie Clicker</w:t>
            </w:r>
          </w:p>
        </w:tc>
        <w:tc>
          <w:tcPr>
            <w:tcW w:type="dxa" w:w="1400"/>
            <w:vAlign w:val="top"/>
          </w:tcPr>
          <w:p>
            <w:pPr>
              <w:spacing w:after="40" w:line="320"/>
            </w:pPr>
            <w:r>
              <w:rPr>
                <w:sz w:val="20"/>
                <w:szCs w:val="20"/>
              </w:rPr>
              <w:t xml:space="preserve">2 天</w:t>
            </w:r>
          </w:p>
        </w:tc>
      </w:tr>
      <w:tr>
        <w:tc>
          <w:tcPr>
            <w:tcW w:type="dxa" w:w="1000"/>
            <w:vAlign w:val="top"/>
          </w:tcPr>
          <w:p>
            <w:pPr>
              <w:spacing w:after="40" w:line="320"/>
            </w:pPr>
            <w:r>
              <w:rPr>
                <w:sz w:val="20"/>
                <w:szCs w:val="20"/>
              </w:rPr>
              <w:t xml:space="preserve">★★☆</w:t>
            </w:r>
          </w:p>
        </w:tc>
        <w:tc>
          <w:tcPr>
            <w:tcW w:type="dxa" w:w="4200"/>
            <w:vAlign w:val="top"/>
          </w:tcPr>
          <w:p>
            <w:pPr>
              <w:spacing w:after="40" w:line="320"/>
            </w:pPr>
            <w:r>
              <w:rPr>
                <w:sz w:val="20"/>
                <w:szCs w:val="20"/>
              </w:rPr>
              <w:t xml:space="preserve">HX 桥接层统一 Proxy（日志/防抖存档/校验）</w:t>
            </w:r>
          </w:p>
        </w:tc>
        <w:tc>
          <w:tcPr>
            <w:tcW w:type="dxa" w:w="1800"/>
            <w:vAlign w:val="top"/>
          </w:tcPr>
          <w:p>
            <w:pPr>
              <w:spacing w:after="40" w:line="320"/>
            </w:pPr>
            <w:r>
              <w:rPr>
                <w:sz w:val="20"/>
                <w:szCs w:val="20"/>
              </w:rPr>
              <w:t xml:space="preserve">Bitburner</w:t>
            </w:r>
          </w:p>
        </w:tc>
        <w:tc>
          <w:tcPr>
            <w:tcW w:type="dxa" w:w="1400"/>
            <w:vAlign w:val="top"/>
          </w:tcPr>
          <w:p>
            <w:pPr>
              <w:spacing w:after="40" w:line="320"/>
            </w:pPr>
            <w:r>
              <w:rPr>
                <w:sz w:val="20"/>
                <w:szCs w:val="20"/>
              </w:rPr>
              <w:t xml:space="preserve">0.5 天</w:t>
            </w:r>
          </w:p>
        </w:tc>
      </w:tr>
      <w:tr>
        <w:tc>
          <w:tcPr>
            <w:tcW w:type="dxa" w:w="1000"/>
            <w:vAlign w:val="top"/>
          </w:tcPr>
          <w:p>
            <w:pPr>
              <w:spacing w:after="40" w:line="320"/>
            </w:pPr>
            <w:r>
              <w:rPr>
                <w:sz w:val="20"/>
                <w:szCs w:val="20"/>
              </w:rPr>
              <w:t xml:space="preserve">★★☆</w:t>
            </w:r>
          </w:p>
        </w:tc>
        <w:tc>
          <w:tcPr>
            <w:tcW w:type="dxa" w:w="4200"/>
            <w:vAlign w:val="top"/>
          </w:tcPr>
          <w:p>
            <w:pPr>
              <w:spacing w:after="40" w:line="320"/>
            </w:pPr>
            <w:r>
              <w:rPr>
                <w:sz w:val="20"/>
                <w:szCs w:val="20"/>
              </w:rPr>
              <w:t xml:space="preserve">Electron 桌面打包 v1</w:t>
            </w:r>
          </w:p>
        </w:tc>
        <w:tc>
          <w:tcPr>
            <w:tcW w:type="dxa" w:w="1800"/>
            <w:vAlign w:val="top"/>
          </w:tcPr>
          <w:p>
            <w:pPr>
              <w:spacing w:after="40" w:line="320"/>
            </w:pPr>
            <w:r>
              <w:rPr>
                <w:sz w:val="20"/>
                <w:szCs w:val="20"/>
              </w:rPr>
              <w:t xml:space="preserve">—</w:t>
            </w:r>
          </w:p>
        </w:tc>
        <w:tc>
          <w:tcPr>
            <w:tcW w:type="dxa" w:w="1400"/>
            <w:vAlign w:val="top"/>
          </w:tcPr>
          <w:p>
            <w:pPr>
              <w:spacing w:after="40" w:line="320"/>
            </w:pPr>
            <w:r>
              <w:rPr>
                <w:sz w:val="20"/>
                <w:szCs w:val="20"/>
              </w:rPr>
              <w:t xml:space="preserve">2 天</w:t>
            </w:r>
          </w:p>
        </w:tc>
      </w:tr>
      <w:tr>
        <w:tc>
          <w:tcPr>
            <w:tcW w:type="dxa" w:w="1000"/>
            <w:vAlign w:val="top"/>
          </w:tcPr>
          <w:p>
            <w:pPr>
              <w:spacing w:after="40" w:line="320"/>
            </w:pPr>
            <w:r>
              <w:rPr>
                <w:sz w:val="20"/>
                <w:szCs w:val="20"/>
              </w:rPr>
              <w:t xml:space="preserve">★☆☆</w:t>
            </w:r>
          </w:p>
        </w:tc>
        <w:tc>
          <w:tcPr>
            <w:tcW w:type="dxa" w:w="4200"/>
            <w:vAlign w:val="top"/>
          </w:tcPr>
          <w:p>
            <w:pPr>
              <w:spacing w:after="40" w:line="320"/>
            </w:pPr>
            <w:r>
              <w:rPr>
                <w:sz w:val="20"/>
                <w:szCs w:val="20"/>
              </w:rPr>
              <w:t xml:space="preserve">香料损耗 / 腐烂机制（差异化农时）</w:t>
            </w:r>
          </w:p>
        </w:tc>
        <w:tc>
          <w:tcPr>
            <w:tcW w:type="dxa" w:w="1800"/>
            <w:vAlign w:val="top"/>
          </w:tcPr>
          <w:p>
            <w:pPr>
              <w:spacing w:after="40" w:line="320"/>
            </w:pPr>
            <w:r>
              <w:rPr>
                <w:sz w:val="20"/>
                <w:szCs w:val="20"/>
              </w:rPr>
              <w:t xml:space="preserve">Merchant Roads</w:t>
            </w:r>
          </w:p>
        </w:tc>
        <w:tc>
          <w:tcPr>
            <w:tcW w:type="dxa" w:w="1400"/>
            <w:vAlign w:val="top"/>
          </w:tcPr>
          <w:p>
            <w:pPr>
              <w:spacing w:after="40" w:line="320"/>
            </w:pPr>
            <w:r>
              <w:rPr>
                <w:sz w:val="20"/>
                <w:szCs w:val="20"/>
              </w:rPr>
              <w:t xml:space="preserve">1 天</w:t>
            </w:r>
          </w:p>
        </w:tc>
      </w:tr>
      <w:tr>
        <w:tc>
          <w:tcPr>
            <w:tcW w:type="dxa" w:w="1000"/>
            <w:vAlign w:val="top"/>
          </w:tcPr>
          <w:p>
            <w:pPr>
              <w:spacing w:after="40" w:line="320"/>
            </w:pPr>
            <w:r>
              <w:rPr>
                <w:sz w:val="20"/>
                <w:szCs w:val="20"/>
              </w:rPr>
              <w:t xml:space="preserve">★☆☆</w:t>
            </w:r>
          </w:p>
        </w:tc>
        <w:tc>
          <w:tcPr>
            <w:tcW w:type="dxa" w:w="4200"/>
            <w:vAlign w:val="top"/>
          </w:tcPr>
          <w:p>
            <w:pPr>
              <w:spacing w:after="40" w:line="320"/>
            </w:pPr>
            <w:r>
              <w:rPr>
                <w:sz w:val="20"/>
                <w:szCs w:val="20"/>
              </w:rPr>
              <w:t xml:space="preserve">声望联动行价折扣</w:t>
            </w:r>
          </w:p>
        </w:tc>
        <w:tc>
          <w:tcPr>
            <w:tcW w:type="dxa" w:w="1800"/>
            <w:vAlign w:val="top"/>
          </w:tcPr>
          <w:p>
            <w:pPr>
              <w:spacing w:after="40" w:line="320"/>
            </w:pPr>
            <w:r>
              <w:rPr>
                <w:sz w:val="20"/>
                <w:szCs w:val="20"/>
              </w:rPr>
              <w:t xml:space="preserve">Merchant Roads</w:t>
            </w:r>
          </w:p>
        </w:tc>
        <w:tc>
          <w:tcPr>
            <w:tcW w:type="dxa" w:w="1400"/>
            <w:vAlign w:val="top"/>
          </w:tcPr>
          <w:p>
            <w:pPr>
              <w:spacing w:after="40" w:line="320"/>
            </w:pPr>
            <w:r>
              <w:rPr>
                <w:sz w:val="20"/>
                <w:szCs w:val="20"/>
              </w:rPr>
              <w:t xml:space="preserve">0.5 天</w:t>
            </w:r>
          </w:p>
        </w:tc>
      </w:tr>
      <w:tr>
        <w:tc>
          <w:tcPr>
            <w:tcW w:type="dxa" w:w="1000"/>
            <w:vAlign w:val="top"/>
          </w:tcPr>
          <w:p>
            <w:pPr>
              <w:spacing w:after="40" w:line="320"/>
            </w:pPr>
            <w:r>
              <w:rPr>
                <w:sz w:val="20"/>
                <w:szCs w:val="20"/>
              </w:rPr>
              <w:t xml:space="preserve">☆☆☆</w:t>
            </w:r>
          </w:p>
        </w:tc>
        <w:tc>
          <w:tcPr>
            <w:tcW w:type="dxa" w:w="4200"/>
            <w:vAlign w:val="top"/>
          </w:tcPr>
          <w:p>
            <w:pPr>
              <w:spacing w:after="40" w:line="320"/>
            </w:pPr>
            <w:r>
              <w:rPr>
                <w:sz w:val="20"/>
                <w:szCs w:val="20"/>
              </w:rPr>
              <w:t xml:space="preserve">Tauri 版本（包体小但门槛高）</w:t>
            </w:r>
          </w:p>
        </w:tc>
        <w:tc>
          <w:tcPr>
            <w:tcW w:type="dxa" w:w="1800"/>
            <w:vAlign w:val="top"/>
          </w:tcPr>
          <w:p>
            <w:pPr>
              <w:spacing w:after="40" w:line="320"/>
            </w:pPr>
            <w:r>
              <w:rPr>
                <w:sz w:val="20"/>
                <w:szCs w:val="20"/>
              </w:rPr>
              <w:t xml:space="preserve">—</w:t>
            </w:r>
          </w:p>
        </w:tc>
        <w:tc>
          <w:tcPr>
            <w:tcW w:type="dxa" w:w="1400"/>
            <w:vAlign w:val="top"/>
          </w:tcPr>
          <w:p>
            <w:pPr>
              <w:spacing w:after="40" w:line="320"/>
            </w:pPr>
            <w:r>
              <w:rPr>
                <w:sz w:val="20"/>
                <w:szCs w:val="20"/>
              </w:rPr>
              <w:t xml:space="preserve">5 天以上</w:t>
            </w:r>
          </w:p>
        </w:tc>
      </w:tr>
    </w:tbl>
    <w:p>
      <w:pPr>
        <w:spacing w:before="400"/>
        <w:jc w:val="center"/>
      </w:pPr>
      <w:r>
        <w:rPr>
          <w:color w:val="808080"/>
          <w:sz w:val="22"/>
          <w:szCs w:val="22"/>
        </w:rPr>
        <w:t xml:space="preserve">—— 报告完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第 </w:t>
    </w:r>
    <w:r>
      <w:rPr>
        <w:color w:val="808080"/>
        <w:sz w:val="18"/>
        <w:szCs w:val="18"/>
      </w:rPr>
      <w:fldChar w:fldCharType="begin"/>
      <w:instrText xml:space="preserve">PAGE</w:instrText>
      <w:fldChar w:fldCharType="separate"/>
      <w:fldChar w:fldCharType="end"/>
    </w:r>
    <w:r>
      <w:rPr>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合香 · 调研与打包方案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思源宋体" w:cs="思源宋体" w:eastAsia="思源宋体" w:hAnsi="思源宋体"/>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合香 · 同类项目调研与桌面打包实施方案</dc:title>
  <dc:creator>合香项目组</dc:creator>
  <dc:description>5 个同类网页游戏深度分析 + Electron 打包完整方案</dc:description>
  <cp:lastModifiedBy>Un-named</cp:lastModifiedBy>
  <cp:revision>1</cp:revision>
  <dcterms:created xsi:type="dcterms:W3CDTF">2026-09-29T16:37:20.715Z</dcterms:created>
  <dcterms:modified xsi:type="dcterms:W3CDTF">2026-09-29T16:37:20.715Z</dcterms:modified>
</cp:coreProperties>
</file>

<file path=docProps/custom.xml><?xml version="1.0" encoding="utf-8"?>
<Properties xmlns="http://schemas.openxmlformats.org/officeDocument/2006/custom-properties" xmlns:vt="http://schemas.openxmlformats.org/officeDocument/2006/docPropsVTypes"/>
</file>