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istema-multiagentes-turista"/>
    <w:p>
      <w:pPr>
        <w:pStyle w:val="Heading1"/>
      </w:pPr>
      <w:r>
        <w:t xml:space="preserve">Sistema Multi‑Agentes Turista</w:t>
      </w:r>
    </w:p>
    <w:bookmarkStart w:id="20" w:name="visão-geral"/>
    <w:p>
      <w:pPr>
        <w:pStyle w:val="Heading2"/>
      </w:pPr>
      <w:r>
        <w:t xml:space="preserve">1. Visão Geral</w:t>
      </w:r>
    </w:p>
    <w:p>
      <w:pPr>
        <w:pStyle w:val="FirstParagraph"/>
      </w:pPr>
      <w:r>
        <w:t xml:space="preserve">O sistema</w:t>
      </w:r>
      <w:r>
        <w:t xml:space="preserve"> </w:t>
      </w:r>
      <w:r>
        <w:t xml:space="preserve">“Sistema Multi‑Agentes Turista”</w:t>
      </w:r>
      <w:r>
        <w:t xml:space="preserve"> </w:t>
      </w:r>
      <w:r>
        <w:t xml:space="preserve">é uma plataforma composta por múltiplos agentes inteligentes especializados na recolha, validação, organização e apresentação de planos de férias personalizados.</w:t>
      </w:r>
    </w:p>
    <w:p>
      <w:pPr>
        <w:pStyle w:val="BodyText"/>
      </w:pPr>
      <w:r>
        <w:t xml:space="preserve">O objetivo principal é construir um plano de férias objetivo, profissional e organizado por tópicos, incorporando:</w:t>
      </w:r>
    </w:p>
    <w:p>
      <w:pPr>
        <w:pStyle w:val="Compact"/>
        <w:numPr>
          <w:ilvl w:val="0"/>
          <w:numId w:val="1001"/>
        </w:numPr>
      </w:pPr>
      <w:r>
        <w:t xml:space="preserve">Preferências do cliente;</w:t>
      </w:r>
    </w:p>
    <w:p>
      <w:pPr>
        <w:pStyle w:val="Compact"/>
        <w:numPr>
          <w:ilvl w:val="0"/>
          <w:numId w:val="1001"/>
        </w:numPr>
      </w:pPr>
      <w:r>
        <w:t xml:space="preserve">Sustentabilidade ambiental;</w:t>
      </w:r>
    </w:p>
    <w:p>
      <w:pPr>
        <w:pStyle w:val="Compact"/>
        <w:numPr>
          <w:ilvl w:val="0"/>
          <w:numId w:val="1001"/>
        </w:numPr>
      </w:pPr>
      <w:r>
        <w:t xml:space="preserve">Custos financeiros;</w:t>
      </w:r>
    </w:p>
    <w:p>
      <w:pPr>
        <w:pStyle w:val="Compact"/>
        <w:numPr>
          <w:ilvl w:val="0"/>
          <w:numId w:val="1001"/>
        </w:numPr>
      </w:pPr>
      <w:r>
        <w:t xml:space="preserve">Custos ambientais;</w:t>
      </w:r>
    </w:p>
    <w:p>
      <w:pPr>
        <w:pStyle w:val="Compact"/>
        <w:numPr>
          <w:ilvl w:val="0"/>
          <w:numId w:val="1001"/>
        </w:numPr>
      </w:pPr>
      <w:r>
        <w:t xml:space="preserve">Informação atualizada disponível online;</w:t>
      </w:r>
    </w:p>
    <w:p>
      <w:pPr>
        <w:pStyle w:val="Compact"/>
        <w:numPr>
          <w:ilvl w:val="0"/>
          <w:numId w:val="1001"/>
        </w:numPr>
      </w:pPr>
      <w:r>
        <w:t xml:space="preserve">Mecanismos de verificação anti‑alucinação;</w:t>
      </w:r>
    </w:p>
    <w:p>
      <w:pPr>
        <w:pStyle w:val="Compact"/>
        <w:numPr>
          <w:ilvl w:val="0"/>
          <w:numId w:val="1001"/>
        </w:numPr>
      </w:pPr>
      <w:r>
        <w:t xml:space="preserve">Relatórios de transparência;</w:t>
      </w:r>
    </w:p>
    <w:p>
      <w:pPr>
        <w:pStyle w:val="Compact"/>
        <w:numPr>
          <w:ilvl w:val="0"/>
          <w:numId w:val="1001"/>
        </w:numPr>
      </w:pPr>
      <w:r>
        <w:t xml:space="preserve">Métricas de consumo energético e emissões.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objetivos-do-sistema"/>
    <w:p>
      <w:pPr>
        <w:pStyle w:val="Heading1"/>
      </w:pPr>
      <w:r>
        <w:t xml:space="preserve">2. Objetivos do Sistema</w:t>
      </w:r>
    </w:p>
    <w:bookmarkStart w:id="22" w:name="objetivo-principal"/>
    <w:p>
      <w:pPr>
        <w:pStyle w:val="Heading2"/>
      </w:pPr>
      <w:r>
        <w:t xml:space="preserve">Objetivo Principal</w:t>
      </w:r>
    </w:p>
    <w:p>
      <w:pPr>
        <w:pStyle w:val="FirstParagraph"/>
      </w:pPr>
      <w:r>
        <w:t xml:space="preserve">Definir um plano de férias que permita descanso e alinhamento com as preferências do cliente.</w:t>
      </w:r>
    </w:p>
    <w:bookmarkEnd w:id="22"/>
    <w:bookmarkStart w:id="23" w:name="objetivos-secundários"/>
    <w:p>
      <w:pPr>
        <w:pStyle w:val="Heading2"/>
      </w:pPr>
      <w:r>
        <w:t xml:space="preserve">Objetivos Secundários</w:t>
      </w:r>
    </w:p>
    <w:p>
      <w:pPr>
        <w:pStyle w:val="Compact"/>
        <w:numPr>
          <w:ilvl w:val="0"/>
          <w:numId w:val="1002"/>
        </w:numPr>
      </w:pPr>
      <w:r>
        <w:t xml:space="preserve">Recolher informação obrigatória do cliente;</w:t>
      </w:r>
    </w:p>
    <w:p>
      <w:pPr>
        <w:pStyle w:val="Compact"/>
        <w:numPr>
          <w:ilvl w:val="0"/>
          <w:numId w:val="1002"/>
        </w:numPr>
      </w:pPr>
      <w:r>
        <w:t xml:space="preserve">Identificar hotéis sustentáveis;</w:t>
      </w:r>
    </w:p>
    <w:p>
      <w:pPr>
        <w:pStyle w:val="Compact"/>
        <w:numPr>
          <w:ilvl w:val="0"/>
          <w:numId w:val="1002"/>
        </w:numPr>
      </w:pPr>
      <w:r>
        <w:t xml:space="preserve">Identificar locais culturais e naturais;</w:t>
      </w:r>
    </w:p>
    <w:p>
      <w:pPr>
        <w:pStyle w:val="Compact"/>
        <w:numPr>
          <w:ilvl w:val="0"/>
          <w:numId w:val="1002"/>
        </w:numPr>
      </w:pPr>
      <w:r>
        <w:t xml:space="preserve">Comparar alternativas de transporte;</w:t>
      </w:r>
    </w:p>
    <w:p>
      <w:pPr>
        <w:pStyle w:val="Compact"/>
        <w:numPr>
          <w:ilvl w:val="0"/>
          <w:numId w:val="1002"/>
        </w:numPr>
      </w:pPr>
      <w:r>
        <w:t xml:space="preserve">Calcular custos financeiros e ambientais;</w:t>
      </w:r>
    </w:p>
    <w:p>
      <w:pPr>
        <w:pStyle w:val="Compact"/>
        <w:numPr>
          <w:ilvl w:val="0"/>
          <w:numId w:val="1002"/>
        </w:numPr>
      </w:pPr>
      <w:r>
        <w:t xml:space="preserve">Produzir relatórios transparentes;</w:t>
      </w:r>
    </w:p>
    <w:p>
      <w:pPr>
        <w:pStyle w:val="Compact"/>
        <w:numPr>
          <w:ilvl w:val="0"/>
          <w:numId w:val="1002"/>
        </w:numPr>
      </w:pPr>
      <w:r>
        <w:t xml:space="preserve">Reduzir risco de alucinações através de validação online.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56" w:name="arquitetura-multiagente"/>
    <w:p>
      <w:pPr>
        <w:pStyle w:val="Heading1"/>
      </w:pPr>
      <w:r>
        <w:t xml:space="preserve">3. Arquitetura Multi‑Agente</w:t>
      </w:r>
    </w:p>
    <w:bookmarkStart w:id="28" w:name="agente-a-orquestrador"/>
    <w:p>
      <w:pPr>
        <w:pStyle w:val="Heading2"/>
      </w:pPr>
      <w:r>
        <w:t xml:space="preserve">Agente A — Orquestrador</w:t>
      </w:r>
    </w:p>
    <w:bookmarkStart w:id="25" w:name="responsabilidades"/>
    <w:p>
      <w:pPr>
        <w:pStyle w:val="Heading3"/>
      </w:pPr>
      <w:r>
        <w:t xml:space="preserve">Responsabilidades</w:t>
      </w:r>
    </w:p>
    <w:p>
      <w:pPr>
        <w:pStyle w:val="Compact"/>
        <w:numPr>
          <w:ilvl w:val="0"/>
          <w:numId w:val="1003"/>
        </w:numPr>
      </w:pPr>
      <w:r>
        <w:t xml:space="preserve">Coordenar todos os agentes;</w:t>
      </w:r>
    </w:p>
    <w:p>
      <w:pPr>
        <w:pStyle w:val="Compact"/>
        <w:numPr>
          <w:ilvl w:val="0"/>
          <w:numId w:val="1003"/>
        </w:numPr>
      </w:pPr>
      <w:r>
        <w:t xml:space="preserve">Gerir fluxo de execução;</w:t>
      </w:r>
    </w:p>
    <w:p>
      <w:pPr>
        <w:pStyle w:val="Compact"/>
        <w:numPr>
          <w:ilvl w:val="0"/>
          <w:numId w:val="1003"/>
        </w:numPr>
      </w:pPr>
      <w:r>
        <w:t xml:space="preserve">Distribuir tarefas;</w:t>
      </w:r>
    </w:p>
    <w:p>
      <w:pPr>
        <w:pStyle w:val="Compact"/>
        <w:numPr>
          <w:ilvl w:val="0"/>
          <w:numId w:val="1003"/>
        </w:numPr>
      </w:pPr>
      <w:r>
        <w:t xml:space="preserve">Consolidar resultados;</w:t>
      </w:r>
    </w:p>
    <w:p>
      <w:pPr>
        <w:pStyle w:val="Compact"/>
        <w:numPr>
          <w:ilvl w:val="0"/>
          <w:numId w:val="1003"/>
        </w:numPr>
      </w:pPr>
      <w:r>
        <w:t xml:space="preserve">Produzir plano final;</w:t>
      </w:r>
    </w:p>
    <w:p>
      <w:pPr>
        <w:pStyle w:val="Compact"/>
        <w:numPr>
          <w:ilvl w:val="0"/>
          <w:numId w:val="1003"/>
        </w:numPr>
      </w:pPr>
      <w:r>
        <w:t xml:space="preserve">Gerir métricas de sustentabilidade da execução;</w:t>
      </w:r>
    </w:p>
    <w:p>
      <w:pPr>
        <w:pStyle w:val="Compact"/>
        <w:numPr>
          <w:ilvl w:val="0"/>
          <w:numId w:val="1003"/>
        </w:numPr>
      </w:pPr>
      <w:r>
        <w:t xml:space="preserve">Acionar mecanismos de validação.</w:t>
      </w:r>
    </w:p>
    <w:bookmarkEnd w:id="25"/>
    <w:bookmarkStart w:id="26" w:name="entradas"/>
    <w:p>
      <w:pPr>
        <w:pStyle w:val="Heading3"/>
      </w:pPr>
      <w:r>
        <w:t xml:space="preserve">Entradas</w:t>
      </w:r>
    </w:p>
    <w:p>
      <w:pPr>
        <w:pStyle w:val="Compact"/>
        <w:numPr>
          <w:ilvl w:val="0"/>
          <w:numId w:val="1004"/>
        </w:numPr>
      </w:pPr>
      <w:r>
        <w:t xml:space="preserve">Pedido inicial do cliente;</w:t>
      </w:r>
    </w:p>
    <w:p>
      <w:pPr>
        <w:pStyle w:val="Compact"/>
        <w:numPr>
          <w:ilvl w:val="0"/>
          <w:numId w:val="1004"/>
        </w:numPr>
      </w:pPr>
      <w:r>
        <w:t xml:space="preserve">Resultados dos restantes agentes.</w:t>
      </w:r>
    </w:p>
    <w:bookmarkEnd w:id="26"/>
    <w:bookmarkStart w:id="27" w:name="saídas"/>
    <w:p>
      <w:pPr>
        <w:pStyle w:val="Heading3"/>
      </w:pPr>
      <w:r>
        <w:t xml:space="preserve">Saídas</w:t>
      </w:r>
    </w:p>
    <w:p>
      <w:pPr>
        <w:pStyle w:val="Compact"/>
        <w:numPr>
          <w:ilvl w:val="0"/>
          <w:numId w:val="1005"/>
        </w:numPr>
      </w:pPr>
      <w:r>
        <w:t xml:space="preserve">Plano de férias completo;</w:t>
      </w:r>
    </w:p>
    <w:p>
      <w:pPr>
        <w:pStyle w:val="Compact"/>
        <w:numPr>
          <w:ilvl w:val="0"/>
          <w:numId w:val="1005"/>
        </w:numPr>
      </w:pPr>
      <w:r>
        <w:t xml:space="preserve">Relatório de transparência;</w:t>
      </w:r>
    </w:p>
    <w:p>
      <w:pPr>
        <w:pStyle w:val="Compact"/>
        <w:numPr>
          <w:ilvl w:val="0"/>
          <w:numId w:val="1005"/>
        </w:numPr>
      </w:pPr>
      <w:r>
        <w:t xml:space="preserve">Relatório de sustentabilidade;</w:t>
      </w:r>
    </w:p>
    <w:p>
      <w:pPr>
        <w:pStyle w:val="Compact"/>
        <w:numPr>
          <w:ilvl w:val="0"/>
          <w:numId w:val="1005"/>
        </w:numPr>
      </w:pPr>
      <w:r>
        <w:t xml:space="preserve">Resultado da verificação anti‑alucinação.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agente-b-perguntador"/>
    <w:p>
      <w:pPr>
        <w:pStyle w:val="Heading2"/>
      </w:pPr>
      <w:r>
        <w:t xml:space="preserve">Agente B — Perguntador</w:t>
      </w:r>
    </w:p>
    <w:bookmarkStart w:id="29" w:name="objetivo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Garantir que o sistema possui todos os dados necessários.</w:t>
      </w:r>
    </w:p>
    <w:bookmarkEnd w:id="29"/>
    <w:bookmarkStart w:id="30" w:name="dados-obrigatórios"/>
    <w:p>
      <w:pPr>
        <w:pStyle w:val="Heading3"/>
      </w:pPr>
      <w:r>
        <w:t xml:space="preserve">Dados obrigatórios</w:t>
      </w:r>
    </w:p>
    <w:p>
      <w:pPr>
        <w:numPr>
          <w:ilvl w:val="0"/>
          <w:numId w:val="1006"/>
        </w:numPr>
      </w:pPr>
      <w:r>
        <w:t xml:space="preserve">Localidade onde vive o cliente;</w:t>
      </w:r>
    </w:p>
    <w:p>
      <w:pPr>
        <w:numPr>
          <w:ilvl w:val="0"/>
          <w:numId w:val="1006"/>
        </w:numPr>
      </w:pPr>
      <w:r>
        <w:t xml:space="preserve">Destino desejado;</w:t>
      </w:r>
    </w:p>
    <w:p>
      <w:pPr>
        <w:numPr>
          <w:ilvl w:val="0"/>
          <w:numId w:val="1006"/>
        </w:numPr>
      </w:pPr>
      <w:r>
        <w:t xml:space="preserve">Características das férias:</w:t>
      </w:r>
    </w:p>
    <w:p>
      <w:pPr>
        <w:pStyle w:val="Compact"/>
        <w:numPr>
          <w:ilvl w:val="1"/>
          <w:numId w:val="1007"/>
        </w:numPr>
      </w:pPr>
      <w:r>
        <w:t xml:space="preserve">tranquilidade;</w:t>
      </w:r>
    </w:p>
    <w:p>
      <w:pPr>
        <w:pStyle w:val="Compact"/>
        <w:numPr>
          <w:ilvl w:val="1"/>
          <w:numId w:val="1007"/>
        </w:numPr>
      </w:pPr>
      <w:r>
        <w:t xml:space="preserve">animação;</w:t>
      </w:r>
    </w:p>
    <w:p>
      <w:pPr>
        <w:pStyle w:val="Compact"/>
        <w:numPr>
          <w:ilvl w:val="1"/>
          <w:numId w:val="1007"/>
        </w:numPr>
      </w:pPr>
      <w:r>
        <w:t xml:space="preserve">natureza;</w:t>
      </w:r>
    </w:p>
    <w:p>
      <w:pPr>
        <w:pStyle w:val="Compact"/>
        <w:numPr>
          <w:ilvl w:val="1"/>
          <w:numId w:val="1007"/>
        </w:numPr>
      </w:pPr>
      <w:r>
        <w:t xml:space="preserve">cultura;</w:t>
      </w:r>
    </w:p>
    <w:p>
      <w:pPr>
        <w:pStyle w:val="Compact"/>
        <w:numPr>
          <w:ilvl w:val="1"/>
          <w:numId w:val="1007"/>
        </w:numPr>
      </w:pPr>
      <w:r>
        <w:t xml:space="preserve">praia;</w:t>
      </w:r>
    </w:p>
    <w:p>
      <w:pPr>
        <w:pStyle w:val="Compact"/>
        <w:numPr>
          <w:ilvl w:val="1"/>
          <w:numId w:val="1007"/>
        </w:numPr>
      </w:pPr>
      <w:r>
        <w:t xml:space="preserve">gastronomia;</w:t>
      </w:r>
    </w:p>
    <w:p>
      <w:pPr>
        <w:pStyle w:val="Compact"/>
        <w:numPr>
          <w:ilvl w:val="1"/>
          <w:numId w:val="1007"/>
        </w:numPr>
      </w:pPr>
      <w:r>
        <w:t xml:space="preserve">entre outros.</w:t>
      </w:r>
    </w:p>
    <w:p>
      <w:pPr>
        <w:numPr>
          <w:ilvl w:val="0"/>
          <w:numId w:val="1006"/>
        </w:numPr>
      </w:pPr>
      <w:r>
        <w:t xml:space="preserve">Duração em dias;</w:t>
      </w:r>
    </w:p>
    <w:p>
      <w:pPr>
        <w:numPr>
          <w:ilvl w:val="0"/>
          <w:numId w:val="1006"/>
        </w:numPr>
      </w:pPr>
      <w:r>
        <w:t xml:space="preserve">Preferência por dias de sol.</w:t>
      </w:r>
    </w:p>
    <w:bookmarkEnd w:id="30"/>
    <w:bookmarkStart w:id="31" w:name="comportamento"/>
    <w:p>
      <w:pPr>
        <w:pStyle w:val="Heading3"/>
      </w:pPr>
      <w:r>
        <w:t xml:space="preserve">Comportamento</w:t>
      </w:r>
    </w:p>
    <w:p>
      <w:pPr>
        <w:pStyle w:val="Compact"/>
        <w:numPr>
          <w:ilvl w:val="0"/>
          <w:numId w:val="1008"/>
        </w:numPr>
      </w:pPr>
      <w:r>
        <w:t xml:space="preserve">Perguntar os dados em falta;</w:t>
      </w:r>
    </w:p>
    <w:p>
      <w:pPr>
        <w:pStyle w:val="Compact"/>
        <w:numPr>
          <w:ilvl w:val="0"/>
          <w:numId w:val="1008"/>
        </w:numPr>
      </w:pPr>
      <w:r>
        <w:t xml:space="preserve">Insistir caso o cliente não responda;</w:t>
      </w:r>
    </w:p>
    <w:p>
      <w:pPr>
        <w:pStyle w:val="Compact"/>
        <w:numPr>
          <w:ilvl w:val="0"/>
          <w:numId w:val="1008"/>
        </w:numPr>
      </w:pPr>
      <w:r>
        <w:t xml:space="preserve">Caso o cliente indique estar aberto a sugestões:</w:t>
      </w:r>
    </w:p>
    <w:p>
      <w:pPr>
        <w:pStyle w:val="Compact"/>
        <w:numPr>
          <w:ilvl w:val="1"/>
          <w:numId w:val="1009"/>
        </w:numPr>
      </w:pPr>
      <w:r>
        <w:t xml:space="preserve">gerar sugestões automaticamente;</w:t>
      </w:r>
    </w:p>
    <w:p>
      <w:pPr>
        <w:pStyle w:val="Compact"/>
        <w:numPr>
          <w:ilvl w:val="1"/>
          <w:numId w:val="1009"/>
        </w:numPr>
      </w:pPr>
      <w:r>
        <w:t xml:space="preserve">prosseguir para restantes agentes.</w:t>
      </w:r>
    </w:p>
    <w:bookmarkEnd w:id="31"/>
    <w:bookmarkStart w:id="32" w:name="saídas-1"/>
    <w:p>
      <w:pPr>
        <w:pStyle w:val="Heading3"/>
      </w:pPr>
      <w:r>
        <w:t xml:space="preserve">Saídas</w:t>
      </w:r>
    </w:p>
    <w:p>
      <w:pPr>
        <w:pStyle w:val="FirstParagraph"/>
      </w:pPr>
      <w:r>
        <w:t xml:space="preserve">Estrutura JSON sugerida: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"Amadora"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"destino"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"Madeira"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"preferencias"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"natureza"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"tranquilidade"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"duracao_dias"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agente-c-especialista-cultural"/>
    <w:p>
      <w:pPr>
        <w:pStyle w:val="Heading2"/>
      </w:pPr>
      <w:r>
        <w:t xml:space="preserve">Agente C — Especialista Cultural</w:t>
      </w:r>
    </w:p>
    <w:bookmarkStart w:id="34" w:name="responsabilidades-1"/>
    <w:p>
      <w:pPr>
        <w:pStyle w:val="Heading3"/>
      </w:pPr>
      <w:r>
        <w:t xml:space="preserve">Responsabilidades</w:t>
      </w:r>
    </w:p>
    <w:p>
      <w:pPr>
        <w:pStyle w:val="Compact"/>
        <w:numPr>
          <w:ilvl w:val="0"/>
          <w:numId w:val="1010"/>
        </w:numPr>
      </w:pPr>
      <w:r>
        <w:t xml:space="preserve">Identificar locais culturais relevantes;</w:t>
      </w:r>
    </w:p>
    <w:p>
      <w:pPr>
        <w:pStyle w:val="Compact"/>
        <w:numPr>
          <w:ilvl w:val="0"/>
          <w:numId w:val="1010"/>
        </w:numPr>
      </w:pPr>
      <w:r>
        <w:t xml:space="preserve">Identificar custos financeiros;</w:t>
      </w:r>
    </w:p>
    <w:p>
      <w:pPr>
        <w:pStyle w:val="Compact"/>
        <w:numPr>
          <w:ilvl w:val="0"/>
          <w:numId w:val="1010"/>
        </w:numPr>
      </w:pPr>
      <w:r>
        <w:t xml:space="preserve">Estimar custos ambientais;</w:t>
      </w:r>
    </w:p>
    <w:p>
      <w:pPr>
        <w:pStyle w:val="Compact"/>
        <w:numPr>
          <w:ilvl w:val="0"/>
          <w:numId w:val="1010"/>
        </w:numPr>
      </w:pPr>
      <w:r>
        <w:t xml:space="preserve">Identificar melhores horários de visita;</w:t>
      </w:r>
    </w:p>
    <w:p>
      <w:pPr>
        <w:pStyle w:val="Compact"/>
        <w:numPr>
          <w:ilvl w:val="0"/>
          <w:numId w:val="1010"/>
        </w:numPr>
      </w:pPr>
      <w:r>
        <w:t xml:space="preserve">Identificar horários de funcionamento.</w:t>
      </w:r>
    </w:p>
    <w:bookmarkEnd w:id="34"/>
    <w:bookmarkStart w:id="35" w:name="dados-recolhidos"/>
    <w:p>
      <w:pPr>
        <w:pStyle w:val="Heading3"/>
      </w:pPr>
      <w:r>
        <w:t xml:space="preserve">Dados recolhidos</w:t>
      </w:r>
    </w:p>
    <w:p>
      <w:pPr>
        <w:pStyle w:val="Compact"/>
        <w:numPr>
          <w:ilvl w:val="0"/>
          <w:numId w:val="1011"/>
        </w:numPr>
      </w:pPr>
      <w:r>
        <w:t xml:space="preserve">Museus;</w:t>
      </w:r>
    </w:p>
    <w:p>
      <w:pPr>
        <w:pStyle w:val="Compact"/>
        <w:numPr>
          <w:ilvl w:val="0"/>
          <w:numId w:val="1011"/>
        </w:numPr>
      </w:pPr>
      <w:r>
        <w:t xml:space="preserve">Monumentos;</w:t>
      </w:r>
    </w:p>
    <w:p>
      <w:pPr>
        <w:pStyle w:val="Compact"/>
        <w:numPr>
          <w:ilvl w:val="0"/>
          <w:numId w:val="1011"/>
        </w:numPr>
      </w:pPr>
      <w:r>
        <w:t xml:space="preserve">Centros históricos;</w:t>
      </w:r>
    </w:p>
    <w:p>
      <w:pPr>
        <w:pStyle w:val="Compact"/>
        <w:numPr>
          <w:ilvl w:val="0"/>
          <w:numId w:val="1011"/>
        </w:numPr>
      </w:pPr>
      <w:r>
        <w:t xml:space="preserve">Eventos culturais;</w:t>
      </w:r>
    </w:p>
    <w:p>
      <w:pPr>
        <w:pStyle w:val="Compact"/>
        <w:numPr>
          <w:ilvl w:val="0"/>
          <w:numId w:val="1011"/>
        </w:numPr>
      </w:pPr>
      <w:r>
        <w:t xml:space="preserve">Gastronomia regional.</w:t>
      </w:r>
    </w:p>
    <w:bookmarkEnd w:id="35"/>
    <w:bookmarkStart w:id="36" w:name="métricas"/>
    <w:p>
      <w:pPr>
        <w:pStyle w:val="Heading3"/>
      </w:pPr>
      <w:r>
        <w:t xml:space="preserve">Métricas</w:t>
      </w:r>
    </w:p>
    <w:p>
      <w:pPr>
        <w:pStyle w:val="Compact"/>
        <w:numPr>
          <w:ilvl w:val="0"/>
          <w:numId w:val="1012"/>
        </w:numPr>
      </w:pPr>
      <w:r>
        <w:t xml:space="preserve">Preço médio;</w:t>
      </w:r>
    </w:p>
    <w:p>
      <w:pPr>
        <w:pStyle w:val="Compact"/>
        <w:numPr>
          <w:ilvl w:val="0"/>
          <w:numId w:val="1012"/>
        </w:numPr>
      </w:pPr>
      <w:r>
        <w:t xml:space="preserve">Tempo de deslocação;</w:t>
      </w:r>
    </w:p>
    <w:p>
      <w:pPr>
        <w:pStyle w:val="Compact"/>
        <w:numPr>
          <w:ilvl w:val="0"/>
          <w:numId w:val="1012"/>
        </w:numPr>
      </w:pPr>
      <w:r>
        <w:t xml:space="preserve">Emissões de CO₂ por deslocação.</w:t>
      </w:r>
    </w:p>
    <w:bookmarkEnd w:id="36"/>
    <w:bookmarkStart w:id="37" w:name="fontes-possíveis"/>
    <w:p>
      <w:pPr>
        <w:pStyle w:val="Heading3"/>
      </w:pPr>
      <w:r>
        <w:t xml:space="preserve">Fontes possíveis</w:t>
      </w:r>
    </w:p>
    <w:p>
      <w:pPr>
        <w:pStyle w:val="Compact"/>
        <w:numPr>
          <w:ilvl w:val="0"/>
          <w:numId w:val="1013"/>
        </w:numPr>
      </w:pPr>
      <w:r>
        <w:t xml:space="preserve">Websites turísticos oficiais;</w:t>
      </w:r>
    </w:p>
    <w:p>
      <w:pPr>
        <w:pStyle w:val="Compact"/>
        <w:numPr>
          <w:ilvl w:val="0"/>
          <w:numId w:val="1013"/>
        </w:numPr>
      </w:pPr>
      <w:r>
        <w:t xml:space="preserve">APIs de mapas;</w:t>
      </w:r>
    </w:p>
    <w:p>
      <w:pPr>
        <w:pStyle w:val="Compact"/>
        <w:numPr>
          <w:ilvl w:val="0"/>
          <w:numId w:val="1013"/>
        </w:numPr>
      </w:pPr>
      <w:r>
        <w:t xml:space="preserve">Informação pública online.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agente-d-especialista-natureza"/>
    <w:p>
      <w:pPr>
        <w:pStyle w:val="Heading2"/>
      </w:pPr>
      <w:r>
        <w:t xml:space="preserve">Agente D — Especialista Natureza</w:t>
      </w:r>
    </w:p>
    <w:bookmarkStart w:id="39" w:name="responsabilidades-2"/>
    <w:p>
      <w:pPr>
        <w:pStyle w:val="Heading3"/>
      </w:pPr>
      <w:r>
        <w:t xml:space="preserve">Responsabilidades</w:t>
      </w:r>
    </w:p>
    <w:p>
      <w:pPr>
        <w:pStyle w:val="Compact"/>
        <w:numPr>
          <w:ilvl w:val="0"/>
          <w:numId w:val="1014"/>
        </w:numPr>
      </w:pPr>
      <w:r>
        <w:t xml:space="preserve">Identificar praias;</w:t>
      </w:r>
    </w:p>
    <w:p>
      <w:pPr>
        <w:pStyle w:val="Compact"/>
        <w:numPr>
          <w:ilvl w:val="0"/>
          <w:numId w:val="1014"/>
        </w:numPr>
      </w:pPr>
      <w:r>
        <w:t xml:space="preserve">Identificar jardins;</w:t>
      </w:r>
    </w:p>
    <w:p>
      <w:pPr>
        <w:pStyle w:val="Compact"/>
        <w:numPr>
          <w:ilvl w:val="0"/>
          <w:numId w:val="1014"/>
        </w:numPr>
      </w:pPr>
      <w:r>
        <w:t xml:space="preserve">Identificar florestas;</w:t>
      </w:r>
    </w:p>
    <w:p>
      <w:pPr>
        <w:pStyle w:val="Compact"/>
        <w:numPr>
          <w:ilvl w:val="0"/>
          <w:numId w:val="1014"/>
        </w:numPr>
      </w:pPr>
      <w:r>
        <w:t xml:space="preserve">Identificar parques naturais;</w:t>
      </w:r>
    </w:p>
    <w:p>
      <w:pPr>
        <w:pStyle w:val="Compact"/>
        <w:numPr>
          <w:ilvl w:val="0"/>
          <w:numId w:val="1014"/>
        </w:numPr>
      </w:pPr>
      <w:r>
        <w:t xml:space="preserve">Calcular custos económicos;</w:t>
      </w:r>
    </w:p>
    <w:p>
      <w:pPr>
        <w:pStyle w:val="Compact"/>
        <w:numPr>
          <w:ilvl w:val="0"/>
          <w:numId w:val="1014"/>
        </w:numPr>
      </w:pPr>
      <w:r>
        <w:t xml:space="preserve">Calcular custos ambientais.</w:t>
      </w:r>
    </w:p>
    <w:bookmarkEnd w:id="39"/>
    <w:bookmarkStart w:id="40" w:name="dados-recolhidos-1"/>
    <w:p>
      <w:pPr>
        <w:pStyle w:val="Heading3"/>
      </w:pPr>
      <w:r>
        <w:t xml:space="preserve">Dados recolhidos</w:t>
      </w:r>
    </w:p>
    <w:p>
      <w:pPr>
        <w:pStyle w:val="Compact"/>
        <w:numPr>
          <w:ilvl w:val="0"/>
          <w:numId w:val="1015"/>
        </w:numPr>
      </w:pPr>
      <w:r>
        <w:t xml:space="preserve">Distância;</w:t>
      </w:r>
    </w:p>
    <w:p>
      <w:pPr>
        <w:pStyle w:val="Compact"/>
        <w:numPr>
          <w:ilvl w:val="0"/>
          <w:numId w:val="1015"/>
        </w:numPr>
      </w:pPr>
      <w:r>
        <w:t xml:space="preserve">Meio de transporte;</w:t>
      </w:r>
    </w:p>
    <w:p>
      <w:pPr>
        <w:pStyle w:val="Compact"/>
        <w:numPr>
          <w:ilvl w:val="0"/>
          <w:numId w:val="1015"/>
        </w:numPr>
      </w:pPr>
      <w:r>
        <w:t xml:space="preserve">Tempo estimado;</w:t>
      </w:r>
    </w:p>
    <w:p>
      <w:pPr>
        <w:pStyle w:val="Compact"/>
        <w:numPr>
          <w:ilvl w:val="0"/>
          <w:numId w:val="1015"/>
        </w:numPr>
      </w:pPr>
      <w:r>
        <w:t xml:space="preserve">Nível de tranquilidade;</w:t>
      </w:r>
    </w:p>
    <w:p>
      <w:pPr>
        <w:pStyle w:val="Compact"/>
        <w:numPr>
          <w:ilvl w:val="0"/>
          <w:numId w:val="1015"/>
        </w:numPr>
      </w:pPr>
      <w:r>
        <w:t xml:space="preserve">Horários ideais.</w:t>
      </w:r>
    </w:p>
    <w:bookmarkEnd w:id="40"/>
    <w:bookmarkStart w:id="41" w:name="métricas-ambientais"/>
    <w:p>
      <w:pPr>
        <w:pStyle w:val="Heading3"/>
      </w:pPr>
      <w:r>
        <w:t xml:space="preserve">Métricas ambientais</w:t>
      </w:r>
    </w:p>
    <w:p>
      <w:pPr>
        <w:pStyle w:val="Compact"/>
        <w:numPr>
          <w:ilvl w:val="0"/>
          <w:numId w:val="1016"/>
        </w:numPr>
      </w:pPr>
      <w:r>
        <w:t xml:space="preserve">CO₂ emitido;</w:t>
      </w:r>
    </w:p>
    <w:p>
      <w:pPr>
        <w:pStyle w:val="Compact"/>
        <w:numPr>
          <w:ilvl w:val="0"/>
          <w:numId w:val="1016"/>
        </w:numPr>
      </w:pPr>
      <w:r>
        <w:t xml:space="preserve">Consumo energético estimado.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agente-e-especialista-hotéis"/>
    <w:p>
      <w:pPr>
        <w:pStyle w:val="Heading2"/>
      </w:pPr>
      <w:r>
        <w:t xml:space="preserve">Agente E — Especialista Hotéis</w:t>
      </w:r>
    </w:p>
    <w:bookmarkStart w:id="43" w:name="responsabilidades-3"/>
    <w:p>
      <w:pPr>
        <w:pStyle w:val="Heading3"/>
      </w:pPr>
      <w:r>
        <w:t xml:space="preserve">Responsabilidades</w:t>
      </w:r>
    </w:p>
    <w:p>
      <w:pPr>
        <w:pStyle w:val="Compact"/>
        <w:numPr>
          <w:ilvl w:val="0"/>
          <w:numId w:val="1017"/>
        </w:numPr>
      </w:pPr>
      <w:r>
        <w:t xml:space="preserve">Identificar hotéis de 3 estrelas;</w:t>
      </w:r>
    </w:p>
    <w:p>
      <w:pPr>
        <w:pStyle w:val="Compact"/>
        <w:numPr>
          <w:ilvl w:val="0"/>
          <w:numId w:val="1017"/>
        </w:numPr>
      </w:pPr>
      <w:r>
        <w:t xml:space="preserve">Priorizar sustentabilidade ambiental;</w:t>
      </w:r>
    </w:p>
    <w:p>
      <w:pPr>
        <w:pStyle w:val="Compact"/>
        <w:numPr>
          <w:ilvl w:val="0"/>
          <w:numId w:val="1017"/>
        </w:numPr>
      </w:pPr>
      <w:r>
        <w:t xml:space="preserve">Validar características dos hotéis.</w:t>
      </w:r>
    </w:p>
    <w:bookmarkEnd w:id="43"/>
    <w:bookmarkStart w:id="44" w:name="critérios-obrigatórios"/>
    <w:p>
      <w:pPr>
        <w:pStyle w:val="Heading3"/>
      </w:pPr>
      <w:r>
        <w:t xml:space="preserve">Critérios obrigatórios</w:t>
      </w:r>
    </w:p>
    <w:p>
      <w:pPr>
        <w:pStyle w:val="Compact"/>
        <w:numPr>
          <w:ilvl w:val="0"/>
          <w:numId w:val="1018"/>
        </w:numPr>
      </w:pPr>
      <w:r>
        <w:t xml:space="preserve">Hotel de 3 estrelas;</w:t>
      </w:r>
    </w:p>
    <w:p>
      <w:pPr>
        <w:pStyle w:val="Compact"/>
        <w:numPr>
          <w:ilvl w:val="0"/>
          <w:numId w:val="1018"/>
        </w:numPr>
      </w:pPr>
      <w:r>
        <w:t xml:space="preserve">Política ambiental;</w:t>
      </w:r>
    </w:p>
    <w:p>
      <w:pPr>
        <w:pStyle w:val="Compact"/>
        <w:numPr>
          <w:ilvl w:val="0"/>
          <w:numId w:val="1018"/>
        </w:numPr>
      </w:pPr>
      <w:r>
        <w:t xml:space="preserve">Reciclagem;</w:t>
      </w:r>
    </w:p>
    <w:p>
      <w:pPr>
        <w:pStyle w:val="Compact"/>
        <w:numPr>
          <w:ilvl w:val="0"/>
          <w:numId w:val="1018"/>
        </w:numPr>
      </w:pPr>
      <w:r>
        <w:t xml:space="preserve">Eficiência energética;</w:t>
      </w:r>
    </w:p>
    <w:p>
      <w:pPr>
        <w:pStyle w:val="Compact"/>
        <w:numPr>
          <w:ilvl w:val="0"/>
          <w:numId w:val="1018"/>
        </w:numPr>
      </w:pPr>
      <w:r>
        <w:t xml:space="preserve">Possível certificação ecológica.</w:t>
      </w:r>
    </w:p>
    <w:bookmarkEnd w:id="44"/>
    <w:bookmarkStart w:id="45" w:name="dados-apresentados"/>
    <w:p>
      <w:pPr>
        <w:pStyle w:val="Heading3"/>
      </w:pPr>
      <w:r>
        <w:t xml:space="preserve">Dados apresentados</w:t>
      </w:r>
    </w:p>
    <w:p>
      <w:pPr>
        <w:pStyle w:val="Compact"/>
        <w:numPr>
          <w:ilvl w:val="0"/>
          <w:numId w:val="1019"/>
        </w:numPr>
      </w:pPr>
      <w:r>
        <w:t xml:space="preserve">Nome do hotel;</w:t>
      </w:r>
    </w:p>
    <w:p>
      <w:pPr>
        <w:pStyle w:val="Compact"/>
        <w:numPr>
          <w:ilvl w:val="0"/>
          <w:numId w:val="1019"/>
        </w:numPr>
      </w:pPr>
      <w:r>
        <w:t xml:space="preserve">Localização;</w:t>
      </w:r>
    </w:p>
    <w:p>
      <w:pPr>
        <w:pStyle w:val="Compact"/>
        <w:numPr>
          <w:ilvl w:val="0"/>
          <w:numId w:val="1019"/>
        </w:numPr>
      </w:pPr>
      <w:r>
        <w:t xml:space="preserve">Classificação;</w:t>
      </w:r>
    </w:p>
    <w:p>
      <w:pPr>
        <w:pStyle w:val="Compact"/>
        <w:numPr>
          <w:ilvl w:val="0"/>
          <w:numId w:val="1019"/>
        </w:numPr>
      </w:pPr>
      <w:r>
        <w:t xml:space="preserve">Serviços principais;</w:t>
      </w:r>
    </w:p>
    <w:p>
      <w:pPr>
        <w:pStyle w:val="Compact"/>
        <w:numPr>
          <w:ilvl w:val="0"/>
          <w:numId w:val="1019"/>
        </w:numPr>
      </w:pPr>
      <w:r>
        <w:t xml:space="preserve">Link oficial;</w:t>
      </w:r>
    </w:p>
    <w:p>
      <w:pPr>
        <w:pStyle w:val="Compact"/>
        <w:numPr>
          <w:ilvl w:val="0"/>
          <w:numId w:val="1019"/>
        </w:numPr>
      </w:pPr>
      <w:r>
        <w:t xml:space="preserve">Características ambientais.</w:t>
      </w:r>
    </w:p>
    <w:bookmarkEnd w:id="45"/>
    <w:bookmarkStart w:id="46" w:name="verificação-antialucinação"/>
    <w:p>
      <w:pPr>
        <w:pStyle w:val="Heading3"/>
      </w:pPr>
      <w:r>
        <w:t xml:space="preserve">Verificação Anti‑Alucinação</w:t>
      </w:r>
    </w:p>
    <w:p>
      <w:pPr>
        <w:pStyle w:val="FirstParagraph"/>
      </w:pPr>
      <w:r>
        <w:t xml:space="preserve">O agente deve:</w:t>
      </w:r>
      <w:r>
        <w:t xml:space="preserve"> </w:t>
      </w:r>
      <w:r>
        <w:t xml:space="preserve">1. Aceder ao website oficial;</w:t>
      </w:r>
      <w:r>
        <w:t xml:space="preserve"> </w:t>
      </w:r>
      <w:r>
        <w:t xml:space="preserve">2. Verificar:</w:t>
      </w:r>
    </w:p>
    <w:p>
      <w:pPr>
        <w:pStyle w:val="Compact"/>
        <w:numPr>
          <w:ilvl w:val="0"/>
          <w:numId w:val="1020"/>
        </w:numPr>
      </w:pPr>
      <w:r>
        <w:t xml:space="preserve">classificação;</w:t>
      </w:r>
    </w:p>
    <w:p>
      <w:pPr>
        <w:pStyle w:val="Compact"/>
        <w:numPr>
          <w:ilvl w:val="0"/>
          <w:numId w:val="1020"/>
        </w:numPr>
      </w:pPr>
      <w:r>
        <w:t xml:space="preserve">sustentabilidade;</w:t>
      </w:r>
    </w:p>
    <w:p>
      <w:pPr>
        <w:pStyle w:val="Compact"/>
        <w:numPr>
          <w:ilvl w:val="0"/>
          <w:numId w:val="1020"/>
        </w:numPr>
      </w:pPr>
      <w:r>
        <w:t xml:space="preserve">localização;</w:t>
      </w:r>
    </w:p>
    <w:p>
      <w:pPr>
        <w:pStyle w:val="Compact"/>
        <w:numPr>
          <w:ilvl w:val="0"/>
          <w:numId w:val="1020"/>
        </w:numPr>
      </w:pPr>
      <w:r>
        <w:t xml:space="preserve">serviços.</w:t>
      </w:r>
    </w:p>
    <w:p>
      <w:pPr>
        <w:pStyle w:val="Compact"/>
        <w:numPr>
          <w:ilvl w:val="0"/>
          <w:numId w:val="1021"/>
        </w:numPr>
      </w:pPr>
      <w:r>
        <w:t xml:space="preserve">Se confirmado:</w:t>
      </w:r>
    </w:p>
    <w:p>
      <w:pPr>
        <w:pStyle w:val="SourceCode"/>
      </w:pPr>
      <w:r>
        <w:rPr>
          <w:rStyle w:val="VerbatimChar"/>
        </w:rPr>
        <w:t xml:space="preserve">Superou verificação anti-alucinação</w:t>
      </w:r>
    </w:p>
    <w:p>
      <w:pPr>
        <w:pStyle w:val="Compact"/>
        <w:numPr>
          <w:ilvl w:val="0"/>
          <w:numId w:val="1022"/>
        </w:numPr>
      </w:pPr>
      <w:r>
        <w:t xml:space="preserve">Caso contrário:</w:t>
      </w:r>
    </w:p>
    <w:p>
      <w:pPr>
        <w:pStyle w:val="SourceCode"/>
      </w:pPr>
      <w:r>
        <w:rPr>
          <w:rStyle w:val="VerbatimChar"/>
        </w:rPr>
        <w:t xml:space="preserve">Alucinação detetada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agente-f-especialista-avião"/>
    <w:p>
      <w:pPr>
        <w:pStyle w:val="Heading2"/>
      </w:pPr>
      <w:r>
        <w:t xml:space="preserve">Agente F — Especialista Avião</w:t>
      </w:r>
    </w:p>
    <w:bookmarkStart w:id="48" w:name="responsabilidades-4"/>
    <w:p>
      <w:pPr>
        <w:pStyle w:val="Heading3"/>
      </w:pPr>
      <w:r>
        <w:t xml:space="preserve">Responsabilidades</w:t>
      </w:r>
    </w:p>
    <w:p>
      <w:pPr>
        <w:pStyle w:val="Compact"/>
        <w:numPr>
          <w:ilvl w:val="0"/>
          <w:numId w:val="1023"/>
        </w:numPr>
      </w:pPr>
      <w:r>
        <w:t xml:space="preserve">Identificar voos em classe económica;</w:t>
      </w:r>
    </w:p>
    <w:p>
      <w:pPr>
        <w:pStyle w:val="Compact"/>
        <w:numPr>
          <w:ilvl w:val="0"/>
          <w:numId w:val="1023"/>
        </w:numPr>
      </w:pPr>
      <w:r>
        <w:t xml:space="preserve">Estimar custos financeiros;</w:t>
      </w:r>
    </w:p>
    <w:p>
      <w:pPr>
        <w:pStyle w:val="Compact"/>
        <w:numPr>
          <w:ilvl w:val="0"/>
          <w:numId w:val="1023"/>
        </w:numPr>
      </w:pPr>
      <w:r>
        <w:t xml:space="preserve">Estimar emissões de CO₂;</w:t>
      </w:r>
    </w:p>
    <w:p>
      <w:pPr>
        <w:pStyle w:val="Compact"/>
        <w:numPr>
          <w:ilvl w:val="0"/>
          <w:numId w:val="1023"/>
        </w:numPr>
      </w:pPr>
      <w:r>
        <w:t xml:space="preserve">Identificar duração;</w:t>
      </w:r>
    </w:p>
    <w:p>
      <w:pPr>
        <w:pStyle w:val="Compact"/>
        <w:numPr>
          <w:ilvl w:val="0"/>
          <w:numId w:val="1023"/>
        </w:numPr>
      </w:pPr>
      <w:r>
        <w:t xml:space="preserve">Identificar horários.</w:t>
      </w:r>
    </w:p>
    <w:bookmarkEnd w:id="48"/>
    <w:bookmarkStart w:id="49" w:name="dados-apresentados-1"/>
    <w:p>
      <w:pPr>
        <w:pStyle w:val="Heading3"/>
      </w:pPr>
      <w:r>
        <w:t xml:space="preserve">Dados apresentados</w:t>
      </w:r>
    </w:p>
    <w:p>
      <w:pPr>
        <w:pStyle w:val="Compact"/>
        <w:numPr>
          <w:ilvl w:val="0"/>
          <w:numId w:val="1024"/>
        </w:numPr>
      </w:pPr>
      <w:r>
        <w:t xml:space="preserve">Companhia aérea;</w:t>
      </w:r>
    </w:p>
    <w:p>
      <w:pPr>
        <w:pStyle w:val="Compact"/>
        <w:numPr>
          <w:ilvl w:val="0"/>
          <w:numId w:val="1024"/>
        </w:numPr>
      </w:pPr>
      <w:r>
        <w:t xml:space="preserve">Escalas;</w:t>
      </w:r>
    </w:p>
    <w:p>
      <w:pPr>
        <w:pStyle w:val="Compact"/>
        <w:numPr>
          <w:ilvl w:val="0"/>
          <w:numId w:val="1024"/>
        </w:numPr>
      </w:pPr>
      <w:r>
        <w:t xml:space="preserve">Preço estimado;</w:t>
      </w:r>
    </w:p>
    <w:p>
      <w:pPr>
        <w:pStyle w:val="Compact"/>
        <w:numPr>
          <w:ilvl w:val="0"/>
          <w:numId w:val="1024"/>
        </w:numPr>
      </w:pPr>
      <w:r>
        <w:t xml:space="preserve">Emissões estimadas;</w:t>
      </w:r>
    </w:p>
    <w:p>
      <w:pPr>
        <w:pStyle w:val="Compact"/>
        <w:numPr>
          <w:ilvl w:val="0"/>
          <w:numId w:val="1024"/>
        </w:numPr>
      </w:pPr>
      <w:r>
        <w:t xml:space="preserve">Duração total.</w:t>
      </w:r>
    </w:p>
    <w:bookmarkEnd w:id="49"/>
    <w:bookmarkStart w:id="50" w:name="métricas-ambientais-1"/>
    <w:p>
      <w:pPr>
        <w:pStyle w:val="Heading3"/>
      </w:pPr>
      <w:r>
        <w:t xml:space="preserve">Métricas ambientais</w:t>
      </w:r>
    </w:p>
    <w:p>
      <w:pPr>
        <w:pStyle w:val="Compact"/>
        <w:numPr>
          <w:ilvl w:val="0"/>
          <w:numId w:val="1025"/>
        </w:numPr>
      </w:pPr>
      <w:r>
        <w:t xml:space="preserve">kg CO₂ por passageiro;</w:t>
      </w:r>
    </w:p>
    <w:p>
      <w:pPr>
        <w:pStyle w:val="Compact"/>
        <w:numPr>
          <w:ilvl w:val="0"/>
          <w:numId w:val="1025"/>
        </w:numPr>
      </w:pPr>
      <w:r>
        <w:t xml:space="preserve">Consumo energético estimado.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agente-g-especialista-comboio"/>
    <w:p>
      <w:pPr>
        <w:pStyle w:val="Heading2"/>
      </w:pPr>
      <w:r>
        <w:t xml:space="preserve">Agente G — Especialista Comboio</w:t>
      </w:r>
    </w:p>
    <w:bookmarkStart w:id="52" w:name="responsabilidades-5"/>
    <w:p>
      <w:pPr>
        <w:pStyle w:val="Heading3"/>
      </w:pPr>
      <w:r>
        <w:t xml:space="preserve">Responsabilidades</w:t>
      </w:r>
    </w:p>
    <w:p>
      <w:pPr>
        <w:pStyle w:val="Compact"/>
        <w:numPr>
          <w:ilvl w:val="0"/>
          <w:numId w:val="1026"/>
        </w:numPr>
      </w:pPr>
      <w:r>
        <w:t xml:space="preserve">Identificar alternativa ferroviária;</w:t>
      </w:r>
    </w:p>
    <w:p>
      <w:pPr>
        <w:pStyle w:val="Compact"/>
        <w:numPr>
          <w:ilvl w:val="0"/>
          <w:numId w:val="1026"/>
        </w:numPr>
      </w:pPr>
      <w:r>
        <w:t xml:space="preserve">Partida obrigatória: Amadora;</w:t>
      </w:r>
    </w:p>
    <w:p>
      <w:pPr>
        <w:pStyle w:val="Compact"/>
        <w:numPr>
          <w:ilvl w:val="0"/>
          <w:numId w:val="1026"/>
        </w:numPr>
      </w:pPr>
      <w:r>
        <w:t xml:space="preserve">Estimar custos;</w:t>
      </w:r>
    </w:p>
    <w:p>
      <w:pPr>
        <w:pStyle w:val="Compact"/>
        <w:numPr>
          <w:ilvl w:val="0"/>
          <w:numId w:val="1026"/>
        </w:numPr>
      </w:pPr>
      <w:r>
        <w:t xml:space="preserve">Estimar emissões;</w:t>
      </w:r>
    </w:p>
    <w:p>
      <w:pPr>
        <w:pStyle w:val="Compact"/>
        <w:numPr>
          <w:ilvl w:val="0"/>
          <w:numId w:val="1026"/>
        </w:numPr>
      </w:pPr>
      <w:r>
        <w:t xml:space="preserve">Estimar duração;</w:t>
      </w:r>
    </w:p>
    <w:p>
      <w:pPr>
        <w:pStyle w:val="Compact"/>
        <w:numPr>
          <w:ilvl w:val="0"/>
          <w:numId w:val="1026"/>
        </w:numPr>
      </w:pPr>
      <w:r>
        <w:t xml:space="preserve">Identificar horários.</w:t>
      </w:r>
    </w:p>
    <w:bookmarkEnd w:id="52"/>
    <w:bookmarkStart w:id="53" w:name="dados-apresentados-2"/>
    <w:p>
      <w:pPr>
        <w:pStyle w:val="Heading3"/>
      </w:pPr>
      <w:r>
        <w:t xml:space="preserve">Dados apresentados</w:t>
      </w:r>
    </w:p>
    <w:p>
      <w:pPr>
        <w:pStyle w:val="Compact"/>
        <w:numPr>
          <w:ilvl w:val="0"/>
          <w:numId w:val="1027"/>
        </w:numPr>
      </w:pPr>
      <w:r>
        <w:t xml:space="preserve">Operadores ferroviários;</w:t>
      </w:r>
    </w:p>
    <w:p>
      <w:pPr>
        <w:pStyle w:val="Compact"/>
        <w:numPr>
          <w:ilvl w:val="0"/>
          <w:numId w:val="1027"/>
        </w:numPr>
      </w:pPr>
      <w:r>
        <w:t xml:space="preserve">Número de transbordos;</w:t>
      </w:r>
    </w:p>
    <w:p>
      <w:pPr>
        <w:pStyle w:val="Compact"/>
        <w:numPr>
          <w:ilvl w:val="0"/>
          <w:numId w:val="1027"/>
        </w:numPr>
      </w:pPr>
      <w:r>
        <w:t xml:space="preserve">Duração;</w:t>
      </w:r>
    </w:p>
    <w:p>
      <w:pPr>
        <w:pStyle w:val="Compact"/>
        <w:numPr>
          <w:ilvl w:val="0"/>
          <w:numId w:val="1027"/>
        </w:numPr>
      </w:pPr>
      <w:r>
        <w:t xml:space="preserve">Emissões estimadas;</w:t>
      </w:r>
    </w:p>
    <w:p>
      <w:pPr>
        <w:pStyle w:val="Compact"/>
        <w:numPr>
          <w:ilvl w:val="0"/>
          <w:numId w:val="1027"/>
        </w:numPr>
      </w:pPr>
      <w:r>
        <w:t xml:space="preserve">Preço estimado.</w:t>
      </w:r>
    </w:p>
    <w:bookmarkEnd w:id="53"/>
    <w:bookmarkStart w:id="54" w:name="objetivo-adicional"/>
    <w:p>
      <w:pPr>
        <w:pStyle w:val="Heading3"/>
      </w:pPr>
      <w:r>
        <w:t xml:space="preserve">Objetivo adicional</w:t>
      </w:r>
    </w:p>
    <w:p>
      <w:pPr>
        <w:pStyle w:val="FirstParagraph"/>
      </w:pPr>
      <w:r>
        <w:t xml:space="preserve">Comparar sustentabilidade do comboio com avião.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4" w:name="fluxo-operacional"/>
    <w:p>
      <w:pPr>
        <w:pStyle w:val="Heading1"/>
      </w:pPr>
      <w:r>
        <w:t xml:space="preserve">4. Fluxo Operacional</w:t>
      </w:r>
    </w:p>
    <w:bookmarkStart w:id="57" w:name="passo-1-receção-do-pedido"/>
    <w:p>
      <w:pPr>
        <w:pStyle w:val="Heading2"/>
      </w:pPr>
      <w:r>
        <w:t xml:space="preserve">Passo 1 — Receção do Pedido</w:t>
      </w:r>
    </w:p>
    <w:p>
      <w:pPr>
        <w:pStyle w:val="FirstParagraph"/>
      </w:pPr>
      <w:r>
        <w:t xml:space="preserve">O cliente introduz o pedido inicial.</w:t>
      </w:r>
    </w:p>
    <w:bookmarkEnd w:id="57"/>
    <w:bookmarkStart w:id="58" w:name="passo-2-recolha-de-dados"/>
    <w:p>
      <w:pPr>
        <w:pStyle w:val="Heading2"/>
      </w:pPr>
      <w:r>
        <w:t xml:space="preserve">Passo 2 — Recolha de Dados</w:t>
      </w:r>
    </w:p>
    <w:p>
      <w:pPr>
        <w:pStyle w:val="FirstParagraph"/>
      </w:pPr>
      <w:r>
        <w:t xml:space="preserve">Agente B valida dados obrigatórios.</w:t>
      </w:r>
    </w:p>
    <w:bookmarkEnd w:id="58"/>
    <w:bookmarkStart w:id="59" w:name="passo-3-planeamento"/>
    <w:p>
      <w:pPr>
        <w:pStyle w:val="Heading2"/>
      </w:pPr>
      <w:r>
        <w:t xml:space="preserve">Passo 3 — Planeamento</w:t>
      </w:r>
    </w:p>
    <w:p>
      <w:pPr>
        <w:pStyle w:val="FirstParagraph"/>
      </w:pPr>
      <w:r>
        <w:t xml:space="preserve">Agente A distribui tarefas para:</w:t>
      </w:r>
    </w:p>
    <w:p>
      <w:pPr>
        <w:pStyle w:val="Compact"/>
        <w:numPr>
          <w:ilvl w:val="0"/>
          <w:numId w:val="1028"/>
        </w:numPr>
      </w:pPr>
      <w:r>
        <w:t xml:space="preserve">Agente C;</w:t>
      </w:r>
    </w:p>
    <w:p>
      <w:pPr>
        <w:pStyle w:val="Compact"/>
        <w:numPr>
          <w:ilvl w:val="0"/>
          <w:numId w:val="1028"/>
        </w:numPr>
      </w:pPr>
      <w:r>
        <w:t xml:space="preserve">Agente D;</w:t>
      </w:r>
    </w:p>
    <w:p>
      <w:pPr>
        <w:pStyle w:val="Compact"/>
        <w:numPr>
          <w:ilvl w:val="0"/>
          <w:numId w:val="1028"/>
        </w:numPr>
      </w:pPr>
      <w:r>
        <w:t xml:space="preserve">Agente E;</w:t>
      </w:r>
    </w:p>
    <w:p>
      <w:pPr>
        <w:pStyle w:val="Compact"/>
        <w:numPr>
          <w:ilvl w:val="0"/>
          <w:numId w:val="1028"/>
        </w:numPr>
      </w:pPr>
      <w:r>
        <w:t xml:space="preserve">Agente F;</w:t>
      </w:r>
    </w:p>
    <w:p>
      <w:pPr>
        <w:pStyle w:val="Compact"/>
        <w:numPr>
          <w:ilvl w:val="0"/>
          <w:numId w:val="1028"/>
        </w:numPr>
      </w:pPr>
      <w:r>
        <w:t xml:space="preserve">Agente G.</w:t>
      </w:r>
    </w:p>
    <w:bookmarkEnd w:id="59"/>
    <w:bookmarkStart w:id="60" w:name="passo-4-pesquisa-online"/>
    <w:p>
      <w:pPr>
        <w:pStyle w:val="Heading2"/>
      </w:pPr>
      <w:r>
        <w:t xml:space="preserve">Passo 4 — Pesquisa Online</w:t>
      </w:r>
    </w:p>
    <w:p>
      <w:pPr>
        <w:pStyle w:val="FirstParagraph"/>
      </w:pPr>
      <w:r>
        <w:t xml:space="preserve">Cada agente:</w:t>
      </w:r>
    </w:p>
    <w:p>
      <w:pPr>
        <w:pStyle w:val="Compact"/>
        <w:numPr>
          <w:ilvl w:val="0"/>
          <w:numId w:val="1029"/>
        </w:numPr>
      </w:pPr>
      <w:r>
        <w:t xml:space="preserve">pesquisa informação online;</w:t>
      </w:r>
    </w:p>
    <w:p>
      <w:pPr>
        <w:pStyle w:val="Compact"/>
        <w:numPr>
          <w:ilvl w:val="0"/>
          <w:numId w:val="1029"/>
        </w:numPr>
      </w:pPr>
      <w:r>
        <w:t xml:space="preserve">compila resultados;</w:t>
      </w:r>
    </w:p>
    <w:p>
      <w:pPr>
        <w:pStyle w:val="Compact"/>
        <w:numPr>
          <w:ilvl w:val="0"/>
          <w:numId w:val="1029"/>
        </w:numPr>
      </w:pPr>
      <w:r>
        <w:t xml:space="preserve">calcula métricas.</w:t>
      </w:r>
    </w:p>
    <w:bookmarkEnd w:id="60"/>
    <w:bookmarkStart w:id="61" w:name="passo-5-verificação-antialucinação"/>
    <w:p>
      <w:pPr>
        <w:pStyle w:val="Heading2"/>
      </w:pPr>
      <w:r>
        <w:t xml:space="preserve">Passo 5 — Verificação Anti‑Alucinação</w:t>
      </w:r>
    </w:p>
    <w:p>
      <w:pPr>
        <w:pStyle w:val="FirstParagraph"/>
      </w:pPr>
      <w:r>
        <w:t xml:space="preserve">Agente E valida hotéis.</w:t>
      </w:r>
    </w:p>
    <w:bookmarkEnd w:id="61"/>
    <w:bookmarkStart w:id="62" w:name="passo-6-consolidação"/>
    <w:p>
      <w:pPr>
        <w:pStyle w:val="Heading2"/>
      </w:pPr>
      <w:r>
        <w:t xml:space="preserve">Passo 6 — Consolidação</w:t>
      </w:r>
    </w:p>
    <w:p>
      <w:pPr>
        <w:pStyle w:val="FirstParagraph"/>
      </w:pPr>
      <w:r>
        <w:t xml:space="preserve">Agente A agrega resultados.</w:t>
      </w:r>
    </w:p>
    <w:bookmarkEnd w:id="62"/>
    <w:bookmarkStart w:id="63" w:name="passo-7-produção-de-relatórios"/>
    <w:p>
      <w:pPr>
        <w:pStyle w:val="Heading2"/>
      </w:pPr>
      <w:r>
        <w:t xml:space="preserve">Passo 7 — Produção de Relatórios</w:t>
      </w:r>
    </w:p>
    <w:p>
      <w:pPr>
        <w:pStyle w:val="FirstParagraph"/>
      </w:pPr>
      <w:r>
        <w:t xml:space="preserve">São produzidos:</w:t>
      </w:r>
    </w:p>
    <w:p>
      <w:pPr>
        <w:pStyle w:val="Compact"/>
        <w:numPr>
          <w:ilvl w:val="0"/>
          <w:numId w:val="1030"/>
        </w:numPr>
      </w:pPr>
      <w:r>
        <w:t xml:space="preserve">Plano de férias;</w:t>
      </w:r>
    </w:p>
    <w:p>
      <w:pPr>
        <w:pStyle w:val="Compact"/>
        <w:numPr>
          <w:ilvl w:val="0"/>
          <w:numId w:val="1030"/>
        </w:numPr>
      </w:pPr>
      <w:r>
        <w:t xml:space="preserve">Relatório de sustentabilidade;</w:t>
      </w:r>
    </w:p>
    <w:p>
      <w:pPr>
        <w:pStyle w:val="Compact"/>
        <w:numPr>
          <w:ilvl w:val="0"/>
          <w:numId w:val="1030"/>
        </w:numPr>
      </w:pPr>
      <w:r>
        <w:t xml:space="preserve">Relatório de transparência.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7" w:name="estrutura-do-plano-de-férias"/>
    <w:p>
      <w:pPr>
        <w:pStyle w:val="Heading1"/>
      </w:pPr>
      <w:r>
        <w:t xml:space="preserve">5. Estrutura do Plano de Férias</w:t>
      </w:r>
    </w:p>
    <w:bookmarkStart w:id="65" w:name="introdução"/>
    <w:p>
      <w:pPr>
        <w:pStyle w:val="Heading2"/>
      </w:pPr>
      <w:r>
        <w:t xml:space="preserve">5.1 Introdução</w:t>
      </w:r>
    </w:p>
    <w:p>
      <w:pPr>
        <w:pStyle w:val="FirstParagraph"/>
      </w:pPr>
      <w:r>
        <w:t xml:space="preserve">Resumo da viagem.</w:t>
      </w:r>
    </w:p>
    <w:bookmarkEnd w:id="65"/>
    <w:bookmarkStart w:id="66" w:name="dados-do-cliente"/>
    <w:p>
      <w:pPr>
        <w:pStyle w:val="Heading2"/>
      </w:pPr>
      <w:r>
        <w:t xml:space="preserve">5.2 Dados do Cliente</w:t>
      </w:r>
    </w:p>
    <w:p>
      <w:pPr>
        <w:pStyle w:val="Compact"/>
        <w:numPr>
          <w:ilvl w:val="0"/>
          <w:numId w:val="1031"/>
        </w:numPr>
      </w:pPr>
      <w:r>
        <w:t xml:space="preserve">Origem;</w:t>
      </w:r>
    </w:p>
    <w:p>
      <w:pPr>
        <w:pStyle w:val="Compact"/>
        <w:numPr>
          <w:ilvl w:val="0"/>
          <w:numId w:val="1031"/>
        </w:numPr>
      </w:pPr>
      <w:r>
        <w:t xml:space="preserve">Destino;</w:t>
      </w:r>
    </w:p>
    <w:p>
      <w:pPr>
        <w:pStyle w:val="Compact"/>
        <w:numPr>
          <w:ilvl w:val="0"/>
          <w:numId w:val="1031"/>
        </w:numPr>
      </w:pPr>
      <w:r>
        <w:t xml:space="preserve">Preferências;</w:t>
      </w:r>
    </w:p>
    <w:p>
      <w:pPr>
        <w:pStyle w:val="Compact"/>
        <w:numPr>
          <w:ilvl w:val="0"/>
          <w:numId w:val="1031"/>
        </w:numPr>
      </w:pPr>
      <w:r>
        <w:t xml:space="preserve">Duração.</w:t>
      </w:r>
    </w:p>
    <w:bookmarkEnd w:id="66"/>
    <w:bookmarkStart w:id="70" w:name="transporte"/>
    <w:p>
      <w:pPr>
        <w:pStyle w:val="Heading2"/>
      </w:pPr>
      <w:r>
        <w:t xml:space="preserve">5.3 Transporte</w:t>
      </w:r>
    </w:p>
    <w:bookmarkStart w:id="67" w:name="avião"/>
    <w:p>
      <w:pPr>
        <w:pStyle w:val="Heading3"/>
      </w:pPr>
      <w:r>
        <w:t xml:space="preserve">Avião</w:t>
      </w:r>
    </w:p>
    <w:p>
      <w:pPr>
        <w:pStyle w:val="Compact"/>
        <w:numPr>
          <w:ilvl w:val="0"/>
          <w:numId w:val="1032"/>
        </w:numPr>
      </w:pPr>
      <w:r>
        <w:t xml:space="preserve">horários;</w:t>
      </w:r>
    </w:p>
    <w:p>
      <w:pPr>
        <w:pStyle w:val="Compact"/>
        <w:numPr>
          <w:ilvl w:val="0"/>
          <w:numId w:val="1032"/>
        </w:numPr>
      </w:pPr>
      <w:r>
        <w:t xml:space="preserve">custos;</w:t>
      </w:r>
    </w:p>
    <w:p>
      <w:pPr>
        <w:pStyle w:val="Compact"/>
        <w:numPr>
          <w:ilvl w:val="0"/>
          <w:numId w:val="1032"/>
        </w:numPr>
      </w:pPr>
      <w:r>
        <w:t xml:space="preserve">emissões.</w:t>
      </w:r>
    </w:p>
    <w:bookmarkEnd w:id="67"/>
    <w:bookmarkStart w:id="68" w:name="comboio"/>
    <w:p>
      <w:pPr>
        <w:pStyle w:val="Heading3"/>
      </w:pPr>
      <w:r>
        <w:t xml:space="preserve">Comboio</w:t>
      </w:r>
    </w:p>
    <w:p>
      <w:pPr>
        <w:pStyle w:val="Compact"/>
        <w:numPr>
          <w:ilvl w:val="0"/>
          <w:numId w:val="1033"/>
        </w:numPr>
      </w:pPr>
      <w:r>
        <w:t xml:space="preserve">horários;</w:t>
      </w:r>
    </w:p>
    <w:p>
      <w:pPr>
        <w:pStyle w:val="Compact"/>
        <w:numPr>
          <w:ilvl w:val="0"/>
          <w:numId w:val="1033"/>
        </w:numPr>
      </w:pPr>
      <w:r>
        <w:t xml:space="preserve">custos;</w:t>
      </w:r>
    </w:p>
    <w:p>
      <w:pPr>
        <w:pStyle w:val="Compact"/>
        <w:numPr>
          <w:ilvl w:val="0"/>
          <w:numId w:val="1033"/>
        </w:numPr>
      </w:pPr>
      <w:r>
        <w:t xml:space="preserve">emissões.</w:t>
      </w:r>
    </w:p>
    <w:bookmarkEnd w:id="68"/>
    <w:bookmarkStart w:id="69" w:name="comparação"/>
    <w:p>
      <w:pPr>
        <w:pStyle w:val="Heading3"/>
      </w:pPr>
      <w:r>
        <w:t xml:space="preserve">Comparação</w:t>
      </w:r>
    </w:p>
    <w:p>
      <w:pPr>
        <w:pStyle w:val="FirstParagraph"/>
      </w:pPr>
      <w:r>
        <w:t xml:space="preserve">Tabela comparativa.</w:t>
      </w:r>
    </w:p>
    <w:bookmarkEnd w:id="69"/>
    <w:bookmarkEnd w:id="70"/>
    <w:bookmarkStart w:id="71" w:name="hotel-recomendado"/>
    <w:p>
      <w:pPr>
        <w:pStyle w:val="Heading2"/>
      </w:pPr>
      <w:r>
        <w:t xml:space="preserve">5.4 Hotel Recomendado</w:t>
      </w:r>
    </w:p>
    <w:p>
      <w:pPr>
        <w:pStyle w:val="Compact"/>
        <w:numPr>
          <w:ilvl w:val="0"/>
          <w:numId w:val="1034"/>
        </w:numPr>
      </w:pPr>
      <w:r>
        <w:t xml:space="preserve">Nome;</w:t>
      </w:r>
    </w:p>
    <w:p>
      <w:pPr>
        <w:pStyle w:val="Compact"/>
        <w:numPr>
          <w:ilvl w:val="0"/>
          <w:numId w:val="1034"/>
        </w:numPr>
      </w:pPr>
      <w:r>
        <w:t xml:space="preserve">Classificação;</w:t>
      </w:r>
    </w:p>
    <w:p>
      <w:pPr>
        <w:pStyle w:val="Compact"/>
        <w:numPr>
          <w:ilvl w:val="0"/>
          <w:numId w:val="1034"/>
        </w:numPr>
      </w:pPr>
      <w:r>
        <w:t xml:space="preserve">Sustentabilidade;</w:t>
      </w:r>
    </w:p>
    <w:p>
      <w:pPr>
        <w:pStyle w:val="Compact"/>
        <w:numPr>
          <w:ilvl w:val="0"/>
          <w:numId w:val="1034"/>
        </w:numPr>
      </w:pPr>
      <w:r>
        <w:t xml:space="preserve">Link oficial;</w:t>
      </w:r>
    </w:p>
    <w:p>
      <w:pPr>
        <w:pStyle w:val="Compact"/>
        <w:numPr>
          <w:ilvl w:val="0"/>
          <w:numId w:val="1034"/>
        </w:numPr>
      </w:pPr>
      <w:r>
        <w:t xml:space="preserve">Verificação anti‑alucinação.</w:t>
      </w:r>
    </w:p>
    <w:bookmarkEnd w:id="71"/>
    <w:bookmarkStart w:id="72" w:name="locais-culturais"/>
    <w:p>
      <w:pPr>
        <w:pStyle w:val="Heading2"/>
      </w:pPr>
      <w:r>
        <w:t xml:space="preserve">5.5 Locais Culturais</w:t>
      </w:r>
    </w:p>
    <w:p>
      <w:pPr>
        <w:pStyle w:val="FirstParagraph"/>
      </w:pPr>
      <w:r>
        <w:t xml:space="preserve">Lista organizada.</w:t>
      </w:r>
    </w:p>
    <w:bookmarkEnd w:id="72"/>
    <w:bookmarkStart w:id="73" w:name="locais-naturais"/>
    <w:p>
      <w:pPr>
        <w:pStyle w:val="Heading2"/>
      </w:pPr>
      <w:r>
        <w:t xml:space="preserve">5.6 Locais Naturais</w:t>
      </w:r>
    </w:p>
    <w:p>
      <w:pPr>
        <w:pStyle w:val="FirstParagraph"/>
      </w:pPr>
      <w:r>
        <w:t xml:space="preserve">Lista organizada.</w:t>
      </w:r>
    </w:p>
    <w:bookmarkEnd w:id="73"/>
    <w:bookmarkStart w:id="74" w:name="cronograma-diário"/>
    <w:p>
      <w:pPr>
        <w:pStyle w:val="Heading2"/>
      </w:pPr>
      <w:r>
        <w:t xml:space="preserve">5.7 Cronograma Diário</w:t>
      </w:r>
    </w:p>
    <w:p>
      <w:pPr>
        <w:pStyle w:val="FirstParagraph"/>
      </w:pPr>
      <w:r>
        <w:t xml:space="preserve">Plano diário sugerido.</w:t>
      </w:r>
    </w:p>
    <w:bookmarkEnd w:id="74"/>
    <w:bookmarkStart w:id="75" w:name="custos-totais"/>
    <w:p>
      <w:pPr>
        <w:pStyle w:val="Heading2"/>
      </w:pPr>
      <w:r>
        <w:t xml:space="preserve">5.8 Custos Totais</w:t>
      </w:r>
    </w:p>
    <w:p>
      <w:pPr>
        <w:pStyle w:val="Compact"/>
        <w:numPr>
          <w:ilvl w:val="0"/>
          <w:numId w:val="1035"/>
        </w:numPr>
      </w:pPr>
      <w:r>
        <w:t xml:space="preserve">Transporte;</w:t>
      </w:r>
    </w:p>
    <w:p>
      <w:pPr>
        <w:pStyle w:val="Compact"/>
        <w:numPr>
          <w:ilvl w:val="0"/>
          <w:numId w:val="1035"/>
        </w:numPr>
      </w:pPr>
      <w:r>
        <w:t xml:space="preserve">Hotel;</w:t>
      </w:r>
    </w:p>
    <w:p>
      <w:pPr>
        <w:pStyle w:val="Compact"/>
        <w:numPr>
          <w:ilvl w:val="0"/>
          <w:numId w:val="1035"/>
        </w:numPr>
      </w:pPr>
      <w:r>
        <w:t xml:space="preserve">Atividades.</w:t>
      </w:r>
    </w:p>
    <w:bookmarkEnd w:id="75"/>
    <w:bookmarkStart w:id="76" w:name="sustentabilidade"/>
    <w:p>
      <w:pPr>
        <w:pStyle w:val="Heading2"/>
      </w:pPr>
      <w:r>
        <w:t xml:space="preserve">5.9 Sustentabilidade</w:t>
      </w:r>
    </w:p>
    <w:p>
      <w:pPr>
        <w:pStyle w:val="FirstParagraph"/>
      </w:pPr>
      <w:r>
        <w:t xml:space="preserve">Resumo ambiental.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estrutura-de-dados-recomendada"/>
    <w:p>
      <w:pPr>
        <w:pStyle w:val="Heading1"/>
      </w:pPr>
      <w:r>
        <w:t xml:space="preserve">6. Estrutura de Dados Recomendada</w:t>
      </w:r>
    </w:p>
    <w:bookmarkStart w:id="78" w:name="estrutura-base"/>
    <w:p>
      <w:pPr>
        <w:pStyle w:val="Heading2"/>
      </w:pPr>
      <w:r>
        <w:t xml:space="preserve">Estrutura Base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"transportes"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"hotel"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"locais_culturais"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"locais_naturais"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"sustentabilidade"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ferramentas-recomendadas"/>
    <w:p>
      <w:pPr>
        <w:pStyle w:val="Heading1"/>
      </w:pPr>
      <w:r>
        <w:t xml:space="preserve">7. Ferramentas Recomendadas</w:t>
      </w:r>
    </w:p>
    <w:bookmarkStart w:id="80" w:name="pesquisa-online"/>
    <w:p>
      <w:pPr>
        <w:pStyle w:val="Heading2"/>
      </w:pPr>
      <w:r>
        <w:t xml:space="preserve">Pesquisa Online</w:t>
      </w:r>
    </w:p>
    <w:p>
      <w:pPr>
        <w:pStyle w:val="Compact"/>
        <w:numPr>
          <w:ilvl w:val="0"/>
          <w:numId w:val="1036"/>
        </w:numPr>
      </w:pPr>
      <w:r>
        <w:t xml:space="preserve">APIs de turismo;</w:t>
      </w:r>
    </w:p>
    <w:p>
      <w:pPr>
        <w:pStyle w:val="Compact"/>
        <w:numPr>
          <w:ilvl w:val="0"/>
          <w:numId w:val="1036"/>
        </w:numPr>
      </w:pPr>
      <w:r>
        <w:t xml:space="preserve">APIs de mapas;</w:t>
      </w:r>
    </w:p>
    <w:p>
      <w:pPr>
        <w:pStyle w:val="Compact"/>
        <w:numPr>
          <w:ilvl w:val="0"/>
          <w:numId w:val="1036"/>
        </w:numPr>
      </w:pPr>
      <w:r>
        <w:t xml:space="preserve">motores de pesquisa;</w:t>
      </w:r>
    </w:p>
    <w:p>
      <w:pPr>
        <w:pStyle w:val="Compact"/>
        <w:numPr>
          <w:ilvl w:val="0"/>
          <w:numId w:val="1036"/>
        </w:numPr>
      </w:pPr>
      <w:r>
        <w:t xml:space="preserve">websites oficiais.</w:t>
      </w:r>
    </w:p>
    <w:bookmarkEnd w:id="80"/>
    <w:bookmarkStart w:id="83" w:name="sustentabilidade-1"/>
    <w:p>
      <w:pPr>
        <w:pStyle w:val="Heading2"/>
      </w:pPr>
      <w:r>
        <w:t xml:space="preserve">Sustentabilidade</w:t>
      </w:r>
    </w:p>
    <w:bookmarkStart w:id="81" w:name="codecarbon"/>
    <w:p>
      <w:pPr>
        <w:pStyle w:val="Heading3"/>
      </w:pPr>
      <w:r>
        <w:t xml:space="preserve">CodeCarbon</w:t>
      </w:r>
    </w:p>
    <w:p>
      <w:pPr>
        <w:pStyle w:val="FirstParagraph"/>
      </w:pPr>
      <w:r>
        <w:t xml:space="preserve">Utilizado para:</w:t>
      </w:r>
    </w:p>
    <w:p>
      <w:pPr>
        <w:pStyle w:val="Compact"/>
        <w:numPr>
          <w:ilvl w:val="0"/>
          <w:numId w:val="1037"/>
        </w:numPr>
      </w:pPr>
      <w:r>
        <w:t xml:space="preserve">consumo energético;</w:t>
      </w:r>
    </w:p>
    <w:p>
      <w:pPr>
        <w:pStyle w:val="Compact"/>
        <w:numPr>
          <w:ilvl w:val="0"/>
          <w:numId w:val="1037"/>
        </w:numPr>
      </w:pPr>
      <w:r>
        <w:t xml:space="preserve">emissões CO₂;</w:t>
      </w:r>
    </w:p>
    <w:p>
      <w:pPr>
        <w:pStyle w:val="Compact"/>
        <w:numPr>
          <w:ilvl w:val="0"/>
          <w:numId w:val="1037"/>
        </w:numPr>
      </w:pPr>
      <w:r>
        <w:t xml:space="preserve">tempo de execução.</w:t>
      </w:r>
    </w:p>
    <w:bookmarkEnd w:id="81"/>
    <w:bookmarkStart w:id="82" w:name="alternativa-por-estimativa"/>
    <w:p>
      <w:pPr>
        <w:pStyle w:val="Heading3"/>
      </w:pPr>
      <w:r>
        <w:t xml:space="preserve">Alternativa por Estimativa</w:t>
      </w:r>
    </w:p>
    <w:p>
      <w:pPr>
        <w:pStyle w:val="FirstParagraph"/>
      </w:pPr>
      <w:r>
        <w:t xml:space="preserve">Caso CodeCarbon não esteja disponível:</w:t>
      </w:r>
    </w:p>
    <w:p>
      <w:pPr>
        <w:pStyle w:val="Compact"/>
        <w:numPr>
          <w:ilvl w:val="0"/>
          <w:numId w:val="1038"/>
        </w:numPr>
      </w:pPr>
      <w:r>
        <w:t xml:space="preserve">estimativas médias por inferência;</w:t>
      </w:r>
    </w:p>
    <w:p>
      <w:pPr>
        <w:pStyle w:val="Compact"/>
        <w:numPr>
          <w:ilvl w:val="0"/>
          <w:numId w:val="1038"/>
        </w:numPr>
      </w:pPr>
      <w:r>
        <w:t xml:space="preserve">estimativas por tempo de CPU/GPU.</w:t>
      </w:r>
    </w:p>
    <w:bookmarkEnd w:id="82"/>
    <w:bookmarkEnd w:id="83"/>
    <w:bookmarkStart w:id="84" w:name="framework-multiagente"/>
    <w:p>
      <w:pPr>
        <w:pStyle w:val="Heading2"/>
      </w:pPr>
      <w:r>
        <w:t xml:space="preserve">Framework Multi‑Agente</w:t>
      </w:r>
    </w:p>
    <w:p>
      <w:pPr>
        <w:pStyle w:val="FirstParagraph"/>
      </w:pPr>
      <w:r>
        <w:t xml:space="preserve">Possíveis opções:</w:t>
      </w:r>
    </w:p>
    <w:p>
      <w:pPr>
        <w:pStyle w:val="Compact"/>
        <w:numPr>
          <w:ilvl w:val="0"/>
          <w:numId w:val="1039"/>
        </w:numPr>
      </w:pPr>
      <w:r>
        <w:t xml:space="preserve">CrewAI;</w:t>
      </w:r>
    </w:p>
    <w:p>
      <w:pPr>
        <w:pStyle w:val="Compact"/>
        <w:numPr>
          <w:ilvl w:val="0"/>
          <w:numId w:val="1039"/>
        </w:numPr>
      </w:pPr>
      <w:r>
        <w:t xml:space="preserve">AutoGen;</w:t>
      </w:r>
    </w:p>
    <w:p>
      <w:pPr>
        <w:pStyle w:val="Compact"/>
        <w:numPr>
          <w:ilvl w:val="0"/>
          <w:numId w:val="1039"/>
        </w:numPr>
      </w:pPr>
      <w:r>
        <w:t xml:space="preserve">LangGraph;</w:t>
      </w:r>
    </w:p>
    <w:p>
      <w:pPr>
        <w:pStyle w:val="Compact"/>
        <w:numPr>
          <w:ilvl w:val="0"/>
          <w:numId w:val="1039"/>
        </w:numPr>
      </w:pPr>
      <w:r>
        <w:t xml:space="preserve">LangChain.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mecanismo-de-verificação-antialucinação"/>
    <w:p>
      <w:pPr>
        <w:pStyle w:val="Heading1"/>
      </w:pPr>
      <w:r>
        <w:t xml:space="preserve">8. Mecanismo de Verificação Anti‑Alucinação</w:t>
      </w:r>
    </w:p>
    <w:bookmarkStart w:id="86" w:name="processo"/>
    <w:p>
      <w:pPr>
        <w:pStyle w:val="Heading2"/>
      </w:pPr>
      <w:r>
        <w:t xml:space="preserve">Processo</w:t>
      </w:r>
    </w:p>
    <w:p>
      <w:pPr>
        <w:numPr>
          <w:ilvl w:val="0"/>
          <w:numId w:val="1040"/>
        </w:numPr>
      </w:pPr>
      <w:r>
        <w:t xml:space="preserve">Recolher informação do hotel;</w:t>
      </w:r>
    </w:p>
    <w:p>
      <w:pPr>
        <w:numPr>
          <w:ilvl w:val="0"/>
          <w:numId w:val="1040"/>
        </w:numPr>
      </w:pPr>
      <w:r>
        <w:t xml:space="preserve">Aceder ao link oficial;</w:t>
      </w:r>
    </w:p>
    <w:p>
      <w:pPr>
        <w:numPr>
          <w:ilvl w:val="0"/>
          <w:numId w:val="1040"/>
        </w:numPr>
      </w:pPr>
      <w:r>
        <w:t xml:space="preserve">Comparar:</w:t>
      </w:r>
    </w:p>
    <w:p>
      <w:pPr>
        <w:pStyle w:val="Compact"/>
        <w:numPr>
          <w:ilvl w:val="1"/>
          <w:numId w:val="1041"/>
        </w:numPr>
      </w:pPr>
      <w:r>
        <w:t xml:space="preserve">estrelas;</w:t>
      </w:r>
    </w:p>
    <w:p>
      <w:pPr>
        <w:pStyle w:val="Compact"/>
        <w:numPr>
          <w:ilvl w:val="1"/>
          <w:numId w:val="1041"/>
        </w:numPr>
      </w:pPr>
      <w:r>
        <w:t xml:space="preserve">políticas ambientais;</w:t>
      </w:r>
    </w:p>
    <w:p>
      <w:pPr>
        <w:pStyle w:val="Compact"/>
        <w:numPr>
          <w:ilvl w:val="1"/>
          <w:numId w:val="1041"/>
        </w:numPr>
      </w:pPr>
      <w:r>
        <w:t xml:space="preserve">localização;</w:t>
      </w:r>
    </w:p>
    <w:p>
      <w:pPr>
        <w:pStyle w:val="Compact"/>
        <w:numPr>
          <w:ilvl w:val="1"/>
          <w:numId w:val="1041"/>
        </w:numPr>
      </w:pPr>
      <w:r>
        <w:t xml:space="preserve">serviços.</w:t>
      </w:r>
    </w:p>
    <w:p>
      <w:pPr>
        <w:numPr>
          <w:ilvl w:val="0"/>
          <w:numId w:val="1040"/>
        </w:numPr>
      </w:pPr>
      <w:r>
        <w:t xml:space="preserve">Gerar resultado.</w:t>
      </w:r>
    </w:p>
    <w:bookmarkEnd w:id="86"/>
    <w:bookmarkStart w:id="89" w:name="resultado-esperado"/>
    <w:p>
      <w:pPr>
        <w:pStyle w:val="Heading2"/>
      </w:pPr>
      <w:r>
        <w:t xml:space="preserve">Resultado esperado</w:t>
      </w:r>
    </w:p>
    <w:bookmarkStart w:id="87" w:name="exemplo-válido"/>
    <w:p>
      <w:pPr>
        <w:pStyle w:val="Heading3"/>
      </w:pPr>
      <w:r>
        <w:t xml:space="preserve">Exemplo válido</w:t>
      </w:r>
    </w:p>
    <w:p>
      <w:pPr>
        <w:pStyle w:val="SourceCode"/>
      </w:pPr>
      <w:r>
        <w:rPr>
          <w:rStyle w:val="VerbatimChar"/>
        </w:rPr>
        <w:t xml:space="preserve">Hotel Eco Lisboa</w:t>
      </w:r>
      <w:r>
        <w:br/>
      </w:r>
      <w:r>
        <w:rPr>
          <w:rStyle w:val="VerbatimChar"/>
        </w:rPr>
        <w:t xml:space="preserve">- 3 estrelas</w:t>
      </w:r>
      <w:r>
        <w:br/>
      </w:r>
      <w:r>
        <w:rPr>
          <w:rStyle w:val="VerbatimChar"/>
        </w:rPr>
        <w:t xml:space="preserve">- Certificação ambiental</w:t>
      </w:r>
      <w:r>
        <w:br/>
      </w:r>
      <w:r>
        <w:rPr>
          <w:rStyle w:val="VerbatimChar"/>
        </w:rPr>
        <w:t xml:space="preserve">- Link oficial confirmado</w:t>
      </w:r>
      <w:r>
        <w:br/>
      </w:r>
      <w:r>
        <w:rPr>
          <w:rStyle w:val="VerbatimChar"/>
        </w:rPr>
        <w:t xml:space="preserve">- Superou verificação anti-alucinação</w:t>
      </w:r>
    </w:p>
    <w:bookmarkEnd w:id="87"/>
    <w:bookmarkStart w:id="88" w:name="exemplo-inválido"/>
    <w:p>
      <w:pPr>
        <w:pStyle w:val="Heading3"/>
      </w:pPr>
      <w:r>
        <w:t xml:space="preserve">Exemplo inválido</w:t>
      </w:r>
    </w:p>
    <w:p>
      <w:pPr>
        <w:pStyle w:val="SourceCode"/>
      </w:pPr>
      <w:r>
        <w:rPr>
          <w:rStyle w:val="VerbatimChar"/>
        </w:rPr>
        <w:t xml:space="preserve">Hotel XPTO</w:t>
      </w:r>
      <w:r>
        <w:br/>
      </w:r>
      <w:r>
        <w:rPr>
          <w:rStyle w:val="VerbatimChar"/>
        </w:rPr>
        <w:t xml:space="preserve">- Informação incompatível com website oficial</w:t>
      </w:r>
      <w:r>
        <w:br/>
      </w:r>
      <w:r>
        <w:rPr>
          <w:rStyle w:val="VerbatimChar"/>
        </w:rPr>
        <w:t xml:space="preserve">- Alucinação detetada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94" w:name="relatório-de-transparência"/>
    <w:p>
      <w:pPr>
        <w:pStyle w:val="Heading1"/>
      </w:pPr>
      <w:r>
        <w:t xml:space="preserve">9. Relatório de Transparência</w:t>
      </w:r>
    </w:p>
    <w:bookmarkStart w:id="91" w:name="t1-tarefas-e-ferramentas"/>
    <w:p>
      <w:pPr>
        <w:pStyle w:val="Heading2"/>
      </w:pPr>
      <w:r>
        <w:t xml:space="preserve">T1 — Tarefas e Ferramentas</w:t>
      </w:r>
    </w:p>
    <w:p>
      <w:pPr>
        <w:pStyle w:val="FirstParagraph"/>
      </w:pPr>
      <w:r>
        <w:t xml:space="preserve">Exemplo: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Agente</w:t>
            </w:r>
          </w:p>
        </w:tc>
        <w:tc>
          <w:tcPr/>
          <w:p>
            <w:pPr>
              <w:pStyle w:val="Compact"/>
            </w:pPr>
            <w:r>
              <w:t xml:space="preserve">Tarefa</w:t>
            </w:r>
          </w:p>
        </w:tc>
        <w:tc>
          <w:tcPr/>
          <w:p>
            <w:pPr>
              <w:pStyle w:val="Compact"/>
            </w:pPr>
            <w:r>
              <w:t xml:space="preserve">Ferramentas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Orquestração</w:t>
            </w:r>
          </w:p>
        </w:tc>
        <w:tc>
          <w:tcPr/>
          <w:p>
            <w:pPr>
              <w:pStyle w:val="Compact"/>
            </w:pPr>
            <w:r>
              <w:t xml:space="preserve">CrewAI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Recolha de dados</w:t>
            </w:r>
          </w:p>
        </w:tc>
        <w:tc>
          <w:tcPr/>
          <w:p>
            <w:pPr>
              <w:pStyle w:val="Compact"/>
            </w:pPr>
            <w:r>
              <w:t xml:space="preserve">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Locais culturais</w:t>
            </w:r>
          </w:p>
        </w:tc>
        <w:tc>
          <w:tcPr/>
          <w:p>
            <w:pPr>
              <w:pStyle w:val="Compact"/>
            </w:pPr>
            <w:r>
              <w:t xml:space="preserve">APIs turismo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Natureza</w:t>
            </w:r>
          </w:p>
        </w:tc>
        <w:tc>
          <w:tcPr/>
          <w:p>
            <w:pPr>
              <w:pStyle w:val="Compact"/>
            </w:pPr>
            <w:r>
              <w:t xml:space="preserve">APIs mapas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Hotéis</w:t>
            </w:r>
          </w:p>
        </w:tc>
        <w:tc>
          <w:tcPr/>
          <w:p>
            <w:pPr>
              <w:pStyle w:val="Compact"/>
            </w:pPr>
            <w:r>
              <w:t xml:space="preserve">Websites oficiais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Voos</w:t>
            </w:r>
          </w:p>
        </w:tc>
        <w:tc>
          <w:tcPr/>
          <w:p>
            <w:pPr>
              <w:pStyle w:val="Compact"/>
            </w:pPr>
            <w:r>
              <w:t xml:space="preserve">APIs voos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Comboios</w:t>
            </w:r>
          </w:p>
        </w:tc>
        <w:tc>
          <w:tcPr/>
          <w:p>
            <w:pPr>
              <w:pStyle w:val="Compact"/>
            </w:pPr>
            <w:r>
              <w:t xml:space="preserve">APIs ferroviárias</w:t>
            </w:r>
          </w:p>
        </w:tc>
      </w:tr>
    </w:tbl>
    <w:bookmarkEnd w:id="91"/>
    <w:bookmarkStart w:id="92" w:name="t2-número-de-mensagens"/>
    <w:p>
      <w:pPr>
        <w:pStyle w:val="Heading2"/>
      </w:pPr>
      <w:r>
        <w:t xml:space="preserve">T2 — Número de Mensagens</w:t>
      </w:r>
    </w:p>
    <w:p>
      <w:pPr>
        <w:pStyle w:val="FirstParagraph"/>
      </w:pPr>
      <w:r>
        <w:t xml:space="preserve">Exemplo: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Nº mensagens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92"/>
    <w:bookmarkStart w:id="93" w:name="t3-relatório-final-de-transparência"/>
    <w:p>
      <w:pPr>
        <w:pStyle w:val="Heading2"/>
      </w:pPr>
      <w:r>
        <w:t xml:space="preserve">T3 — Relatório Final de Transparência</w:t>
      </w:r>
    </w:p>
    <w:p>
      <w:pPr>
        <w:pStyle w:val="FirstParagraph"/>
      </w:pPr>
      <w:r>
        <w:t xml:space="preserve">Resumo:</w:t>
      </w:r>
    </w:p>
    <w:p>
      <w:pPr>
        <w:pStyle w:val="Compact"/>
        <w:numPr>
          <w:ilvl w:val="0"/>
          <w:numId w:val="1042"/>
        </w:numPr>
      </w:pPr>
      <w:r>
        <w:t xml:space="preserve">tarefas executadas;</w:t>
      </w:r>
    </w:p>
    <w:p>
      <w:pPr>
        <w:pStyle w:val="Compact"/>
        <w:numPr>
          <w:ilvl w:val="0"/>
          <w:numId w:val="1042"/>
        </w:numPr>
      </w:pPr>
      <w:r>
        <w:t xml:space="preserve">ferramentas utilizadas;</w:t>
      </w:r>
    </w:p>
    <w:p>
      <w:pPr>
        <w:pStyle w:val="Compact"/>
        <w:numPr>
          <w:ilvl w:val="0"/>
          <w:numId w:val="1042"/>
        </w:numPr>
      </w:pPr>
      <w:r>
        <w:t xml:space="preserve">número total de mensagens;</w:t>
      </w:r>
    </w:p>
    <w:p>
      <w:pPr>
        <w:pStyle w:val="Compact"/>
        <w:numPr>
          <w:ilvl w:val="0"/>
          <w:numId w:val="1042"/>
        </w:numPr>
      </w:pPr>
      <w:r>
        <w:t xml:space="preserve">limitações encontradas.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1" w:name="sustentabilidade-da-execução"/>
    <w:p>
      <w:pPr>
        <w:pStyle w:val="Heading1"/>
      </w:pPr>
      <w:r>
        <w:t xml:space="preserve">10. Sustentabilidade da Execução</w:t>
      </w:r>
    </w:p>
    <w:bookmarkStart w:id="96" w:name="s1-valores-totais"/>
    <w:p>
      <w:pPr>
        <w:pStyle w:val="Heading2"/>
      </w:pPr>
      <w:r>
        <w:t xml:space="preserve">S1 — Valores Totais</w:t>
      </w:r>
    </w:p>
    <w:p>
      <w:pPr>
        <w:pStyle w:val="FirstParagraph"/>
      </w:pPr>
      <w:r>
        <w:t xml:space="preserve">O sistema deve calcular:</w:t>
      </w:r>
    </w:p>
    <w:p>
      <w:pPr>
        <w:pStyle w:val="Compact"/>
        <w:numPr>
          <w:ilvl w:val="0"/>
          <w:numId w:val="1043"/>
        </w:numPr>
      </w:pPr>
      <w:r>
        <w:t xml:space="preserve">consumo elétrico total;</w:t>
      </w:r>
    </w:p>
    <w:p>
      <w:pPr>
        <w:pStyle w:val="Compact"/>
        <w:numPr>
          <w:ilvl w:val="0"/>
          <w:numId w:val="1043"/>
        </w:numPr>
      </w:pPr>
      <w:r>
        <w:t xml:space="preserve">emissões totais CO₂;</w:t>
      </w:r>
    </w:p>
    <w:p>
      <w:pPr>
        <w:pStyle w:val="Compact"/>
        <w:numPr>
          <w:ilvl w:val="0"/>
          <w:numId w:val="1043"/>
        </w:numPr>
      </w:pPr>
      <w:r>
        <w:t xml:space="preserve">tempo total de execução.</w:t>
      </w:r>
    </w:p>
    <w:bookmarkStart w:id="95" w:name="exemplo"/>
    <w:p>
      <w:pPr>
        <w:pStyle w:val="Heading3"/>
      </w:pPr>
      <w:r>
        <w:t xml:space="preserve">Exemplo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Energia</w:t>
            </w:r>
          </w:p>
        </w:tc>
        <w:tc>
          <w:tcPr/>
          <w:p>
            <w:pPr>
              <w:pStyle w:val="Compact"/>
            </w:pPr>
            <w:r>
              <w:t xml:space="preserve">0.023 kWh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CO₂</w:t>
            </w:r>
          </w:p>
        </w:tc>
        <w:tc>
          <w:tcPr/>
          <w:p>
            <w:pPr>
              <w:pStyle w:val="Compact"/>
            </w:pPr>
            <w:r>
              <w:t xml:space="preserve">0.011 kg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48 segundos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97" w:name="s2-valores-por-agente"/>
    <w:p>
      <w:pPr>
        <w:pStyle w:val="Heading2"/>
      </w:pPr>
      <w:r>
        <w:t xml:space="preserve">S2 — Valores por Agente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Agente</w:t>
            </w:r>
          </w:p>
        </w:tc>
        <w:tc>
          <w:tcPr/>
          <w:p>
            <w:pPr>
              <w:pStyle w:val="Compact"/>
            </w:pPr>
            <w:r>
              <w:t xml:space="preserve">Energia</w:t>
            </w:r>
          </w:p>
        </w:tc>
        <w:tc>
          <w:tcPr/>
          <w:p>
            <w:pPr>
              <w:pStyle w:val="Compact"/>
            </w:pPr>
            <w:r>
              <w:t xml:space="preserve">CO₂</w:t>
            </w:r>
          </w:p>
        </w:tc>
        <w:tc>
          <w:tcPr/>
          <w:p>
            <w:pPr>
              <w:pStyle w:val="Compact"/>
            </w:pPr>
            <w:r>
              <w:t xml:space="preserve">Tempo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0.003 kWh</w:t>
            </w:r>
          </w:p>
        </w:tc>
        <w:tc>
          <w:tcPr/>
          <w:p>
            <w:pPr>
              <w:pStyle w:val="Compact"/>
            </w:pPr>
            <w:r>
              <w:t xml:space="preserve">0.001 kg</w:t>
            </w:r>
          </w:p>
        </w:tc>
        <w:tc>
          <w:tcPr/>
          <w:p>
            <w:pPr>
              <w:pStyle w:val="Compact"/>
            </w:pPr>
            <w:r>
              <w:t xml:space="preserve">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0.002 kWh</w:t>
            </w:r>
          </w:p>
        </w:tc>
        <w:tc>
          <w:tcPr/>
          <w:p>
            <w:pPr>
              <w:pStyle w:val="Compact"/>
            </w:pPr>
            <w:r>
              <w:t xml:space="preserve">0.001 kg</w:t>
            </w:r>
          </w:p>
        </w:tc>
        <w:tc>
          <w:tcPr/>
          <w:p>
            <w:pPr>
              <w:pStyle w:val="Compact"/>
            </w:pPr>
            <w:r>
              <w:t xml:space="preserve">4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0.004 kWh</w:t>
            </w:r>
          </w:p>
        </w:tc>
        <w:tc>
          <w:tcPr/>
          <w:p>
            <w:pPr>
              <w:pStyle w:val="Compact"/>
            </w:pPr>
            <w:r>
              <w:t xml:space="preserve">0.002 kg</w:t>
            </w:r>
          </w:p>
        </w:tc>
        <w:tc>
          <w:tcPr/>
          <w:p>
            <w:pPr>
              <w:pStyle w:val="Compact"/>
            </w:pPr>
            <w:r>
              <w:t xml:space="preserve">8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0.004 kWh</w:t>
            </w:r>
          </w:p>
        </w:tc>
        <w:tc>
          <w:tcPr/>
          <w:p>
            <w:pPr>
              <w:pStyle w:val="Compact"/>
            </w:pPr>
            <w:r>
              <w:t xml:space="preserve">0.002 kg</w:t>
            </w:r>
          </w:p>
        </w:tc>
        <w:tc>
          <w:tcPr/>
          <w:p>
            <w:pPr>
              <w:pStyle w:val="Compact"/>
            </w:pPr>
            <w:r>
              <w:t xml:space="preserve">8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0.005 kWh</w:t>
            </w:r>
          </w:p>
        </w:tc>
        <w:tc>
          <w:tcPr/>
          <w:p>
            <w:pPr>
              <w:pStyle w:val="Compact"/>
            </w:pPr>
            <w:r>
              <w:t xml:space="preserve">0.003 kg</w:t>
            </w:r>
          </w:p>
        </w:tc>
        <w:tc>
          <w:tcPr/>
          <w:p>
            <w:pPr>
              <w:pStyle w:val="Compact"/>
            </w:pPr>
            <w:r>
              <w:t xml:space="preserve">10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0.003 kWh</w:t>
            </w:r>
          </w:p>
        </w:tc>
        <w:tc>
          <w:tcPr/>
          <w:p>
            <w:pPr>
              <w:pStyle w:val="Compact"/>
            </w:pPr>
            <w:r>
              <w:t xml:space="preserve">0.001 kg</w:t>
            </w:r>
          </w:p>
        </w:tc>
        <w:tc>
          <w:tcPr/>
          <w:p>
            <w:pPr>
              <w:pStyle w:val="Compact"/>
            </w:pPr>
            <w:r>
              <w:t xml:space="preserve">6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0.002 kWh</w:t>
            </w:r>
          </w:p>
        </w:tc>
        <w:tc>
          <w:tcPr/>
          <w:p>
            <w:pPr>
              <w:pStyle w:val="Compact"/>
            </w:pPr>
            <w:r>
              <w:t xml:space="preserve">0.001 kg</w:t>
            </w:r>
          </w:p>
        </w:tc>
        <w:tc>
          <w:tcPr/>
          <w:p>
            <w:pPr>
              <w:pStyle w:val="Compact"/>
            </w:pPr>
            <w:r>
              <w:t xml:space="preserve">7 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9" w:name="s3-verificação-de-limites"/>
    <w:p>
      <w:pPr>
        <w:pStyle w:val="Heading2"/>
      </w:pPr>
      <w:r>
        <w:t xml:space="preserve">S3 — Verificação de Limites</w:t>
      </w:r>
    </w:p>
    <w:p>
      <w:pPr>
        <w:pStyle w:val="FirstParagraph"/>
      </w:pPr>
      <w:r>
        <w:t xml:space="preserve">O sistema deve monitorizar:</w:t>
      </w:r>
    </w:p>
    <w:p>
      <w:pPr>
        <w:pStyle w:val="Compact"/>
        <w:numPr>
          <w:ilvl w:val="0"/>
          <w:numId w:val="1044"/>
        </w:numPr>
      </w:pPr>
      <w:r>
        <w:t xml:space="preserve">consumo energético máximo;</w:t>
      </w:r>
    </w:p>
    <w:p>
      <w:pPr>
        <w:pStyle w:val="Compact"/>
        <w:numPr>
          <w:ilvl w:val="0"/>
          <w:numId w:val="1044"/>
        </w:numPr>
      </w:pPr>
      <w:r>
        <w:t xml:space="preserve">latência máxima;</w:t>
      </w:r>
    </w:p>
    <w:p>
      <w:pPr>
        <w:pStyle w:val="Compact"/>
        <w:numPr>
          <w:ilvl w:val="0"/>
          <w:numId w:val="1044"/>
        </w:numPr>
      </w:pPr>
      <w:r>
        <w:t xml:space="preserve">número máximo de chamadas externas.</w:t>
      </w:r>
    </w:p>
    <w:bookmarkStart w:id="98" w:name="exemplo-1"/>
    <w:p>
      <w:pPr>
        <w:pStyle w:val="Heading3"/>
      </w:pPr>
      <w:r>
        <w:t xml:space="preserve">Exemplo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Limite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Energia máxima</w:t>
            </w:r>
          </w:p>
        </w:tc>
        <w:tc>
          <w:tcPr/>
          <w:p>
            <w:pPr>
              <w:pStyle w:val="Compact"/>
            </w:pPr>
            <w:r>
              <w:t xml:space="preserve">0.05 kWh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Latência máxima</w:t>
            </w:r>
          </w:p>
        </w:tc>
        <w:tc>
          <w:tcPr/>
          <w:p>
            <w:pPr>
              <w:pStyle w:val="Compact"/>
            </w:pPr>
            <w:r>
              <w:t xml:space="preserve">60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Chamadas externas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0" w:name="s4-relatório-ambiental-final"/>
    <w:p>
      <w:pPr>
        <w:pStyle w:val="Heading2"/>
      </w:pPr>
      <w:r>
        <w:t xml:space="preserve">S4 — Relatório Ambiental Final</w:t>
      </w:r>
    </w:p>
    <w:p>
      <w:pPr>
        <w:pStyle w:val="FirstParagraph"/>
      </w:pPr>
      <w:r>
        <w:t xml:space="preserve">Resumo final contendo:</w:t>
      </w:r>
    </w:p>
    <w:p>
      <w:pPr>
        <w:pStyle w:val="Compact"/>
        <w:numPr>
          <w:ilvl w:val="0"/>
          <w:numId w:val="1045"/>
        </w:numPr>
      </w:pPr>
      <w:r>
        <w:t xml:space="preserve">totais globais;</w:t>
      </w:r>
    </w:p>
    <w:p>
      <w:pPr>
        <w:pStyle w:val="Compact"/>
        <w:numPr>
          <w:ilvl w:val="0"/>
          <w:numId w:val="1045"/>
        </w:numPr>
      </w:pPr>
      <w:r>
        <w:t xml:space="preserve">valores por agente;</w:t>
      </w:r>
    </w:p>
    <w:p>
      <w:pPr>
        <w:pStyle w:val="Compact"/>
        <w:numPr>
          <w:ilvl w:val="0"/>
          <w:numId w:val="1045"/>
        </w:numPr>
      </w:pPr>
      <w:r>
        <w:t xml:space="preserve">verificação de limites;</w:t>
      </w:r>
    </w:p>
    <w:p>
      <w:pPr>
        <w:pStyle w:val="Compact"/>
        <w:numPr>
          <w:ilvl w:val="0"/>
          <w:numId w:val="1045"/>
        </w:numPr>
      </w:pPr>
      <w:r>
        <w:t xml:space="preserve">conclusões ambientais.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requisitos-funcionais"/>
    <w:p>
      <w:pPr>
        <w:pStyle w:val="Heading1"/>
      </w:pPr>
      <w:r>
        <w:t xml:space="preserve">11. Requisitos Funcionais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RF1</w:t>
            </w:r>
          </w:p>
        </w:tc>
        <w:tc>
          <w:tcPr/>
          <w:p>
            <w:pPr>
              <w:pStyle w:val="Compact"/>
            </w:pPr>
            <w:r>
              <w:t xml:space="preserve">Recolher preferências do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RF2</w:t>
            </w:r>
          </w:p>
        </w:tc>
        <w:tc>
          <w:tcPr/>
          <w:p>
            <w:pPr>
              <w:pStyle w:val="Compact"/>
            </w:pPr>
            <w:r>
              <w:t xml:space="preserve">Gerar plano de férias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RF3</w:t>
            </w:r>
          </w:p>
        </w:tc>
        <w:tc>
          <w:tcPr/>
          <w:p>
            <w:pPr>
              <w:pStyle w:val="Compact"/>
            </w:pPr>
            <w:r>
              <w:t xml:space="preserve">Incluir hotéis sustentáveis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RF4</w:t>
            </w:r>
          </w:p>
        </w:tc>
        <w:tc>
          <w:tcPr/>
          <w:p>
            <w:pPr>
              <w:pStyle w:val="Compact"/>
            </w:pPr>
            <w:r>
              <w:t xml:space="preserve">Comparar meios de transporte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RF5</w:t>
            </w:r>
          </w:p>
        </w:tc>
        <w:tc>
          <w:tcPr/>
          <w:p>
            <w:pPr>
              <w:pStyle w:val="Compact"/>
            </w:pPr>
            <w:r>
              <w:t xml:space="preserve">Estimar impacto ambiental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RF6</w:t>
            </w:r>
          </w:p>
        </w:tc>
        <w:tc>
          <w:tcPr/>
          <w:p>
            <w:pPr>
              <w:pStyle w:val="Compact"/>
            </w:pPr>
            <w:r>
              <w:t xml:space="preserve">Produzir relatórios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RF7</w:t>
            </w:r>
          </w:p>
        </w:tc>
        <w:tc>
          <w:tcPr/>
          <w:p>
            <w:pPr>
              <w:pStyle w:val="Compact"/>
            </w:pPr>
            <w:r>
              <w:t xml:space="preserve">Validar hotéis online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RF8</w:t>
            </w:r>
          </w:p>
        </w:tc>
        <w:tc>
          <w:tcPr/>
          <w:p>
            <w:pPr>
              <w:pStyle w:val="Compact"/>
            </w:pPr>
            <w:r>
              <w:t xml:space="preserve">Gerar transparência operacional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3" w:name="requisitos-não-funcionais"/>
    <w:p>
      <w:pPr>
        <w:pStyle w:val="Heading1"/>
      </w:pPr>
      <w:r>
        <w:t xml:space="preserve">12. Requisitos Não Funcionais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RNF1</w:t>
            </w:r>
          </w:p>
        </w:tc>
        <w:tc>
          <w:tcPr/>
          <w:p>
            <w:pPr>
              <w:pStyle w:val="Compact"/>
            </w:pPr>
            <w:r>
              <w:t xml:space="preserve">Resposta organizada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RNF2</w:t>
            </w:r>
          </w:p>
        </w:tc>
        <w:tc>
          <w:tcPr/>
          <w:p>
            <w:pPr>
              <w:pStyle w:val="Compact"/>
            </w:pPr>
            <w:r>
              <w:t xml:space="preserve">Baixa latência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RNF3</w:t>
            </w:r>
          </w:p>
        </w:tc>
        <w:tc>
          <w:tcPr/>
          <w:p>
            <w:pPr>
              <w:pStyle w:val="Compact"/>
            </w:pPr>
            <w:r>
              <w:t xml:space="preserve">Transparência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RNF4</w:t>
            </w:r>
          </w:p>
        </w:tc>
        <w:tc>
          <w:tcPr/>
          <w:p>
            <w:pPr>
              <w:pStyle w:val="Compact"/>
            </w:pPr>
            <w:r>
              <w:t xml:space="preserve">Sustentabilidade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RNF5</w:t>
            </w:r>
          </w:p>
        </w:tc>
        <w:tc>
          <w:tcPr/>
          <w:p>
            <w:pPr>
              <w:pStyle w:val="Compact"/>
            </w:pPr>
            <w:r>
              <w:t xml:space="preserve">Robustez contra alucinações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RNF6</w:t>
            </w:r>
          </w:p>
        </w:tc>
        <w:tc>
          <w:tcPr/>
          <w:p>
            <w:pPr>
              <w:pStyle w:val="Compact"/>
            </w:pPr>
            <w:r>
              <w:t xml:space="preserve">Modularidade multi‑agente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Start w:id="104" w:name="limites-do-sistema"/>
    <w:p>
      <w:pPr>
        <w:pStyle w:val="Heading1"/>
      </w:pPr>
      <w:r>
        <w:t xml:space="preserve">13. Limites do Sistema</w:t>
      </w:r>
    </w:p>
    <w:p>
      <w:pPr>
        <w:pStyle w:val="Compact"/>
        <w:numPr>
          <w:ilvl w:val="0"/>
          <w:numId w:val="1046"/>
        </w:numPr>
      </w:pPr>
      <w:r>
        <w:t xml:space="preserve">Não contactar empresas;</w:t>
      </w:r>
    </w:p>
    <w:p>
      <w:pPr>
        <w:pStyle w:val="Compact"/>
        <w:numPr>
          <w:ilvl w:val="0"/>
          <w:numId w:val="1046"/>
        </w:numPr>
      </w:pPr>
      <w:r>
        <w:t xml:space="preserve">Utilizar apenas informação pública;</w:t>
      </w:r>
    </w:p>
    <w:p>
      <w:pPr>
        <w:pStyle w:val="Compact"/>
        <w:numPr>
          <w:ilvl w:val="0"/>
          <w:numId w:val="1046"/>
        </w:numPr>
      </w:pPr>
      <w:r>
        <w:t xml:space="preserve">Não efetuar reservas;</w:t>
      </w:r>
    </w:p>
    <w:p>
      <w:pPr>
        <w:pStyle w:val="Compact"/>
        <w:numPr>
          <w:ilvl w:val="0"/>
          <w:numId w:val="1046"/>
        </w:numPr>
      </w:pPr>
      <w:r>
        <w:t xml:space="preserve">Não realizar pagamentos;</w:t>
      </w:r>
    </w:p>
    <w:p>
      <w:pPr>
        <w:pStyle w:val="Compact"/>
        <w:numPr>
          <w:ilvl w:val="0"/>
          <w:numId w:val="1046"/>
        </w:numPr>
      </w:pPr>
      <w:r>
        <w:t xml:space="preserve">Não armazenar dados pessoais sem autorização.</w:t>
      </w:r>
    </w:p>
    <w:p>
      <w:r>
        <w:pict>
          <v:rect style="width:0;height:1.5pt" o:hralign="center" o:hrstd="t" o:hr="t"/>
        </w:pict>
      </w:r>
    </w:p>
    <w:bookmarkEnd w:id="104"/>
    <w:bookmarkStart w:id="107" w:name="exemplo-de-execução"/>
    <w:p>
      <w:pPr>
        <w:pStyle w:val="Heading1"/>
      </w:pPr>
      <w:r>
        <w:t xml:space="preserve">14. Exemplo de Execução</w:t>
      </w:r>
    </w:p>
    <w:bookmarkStart w:id="105" w:name="entrada-do-cliente"/>
    <w:p>
      <w:pPr>
        <w:pStyle w:val="Heading2"/>
      </w:pPr>
      <w:r>
        <w:t xml:space="preserve">Entrada do Cliente</w:t>
      </w:r>
    </w:p>
    <w:p>
      <w:pPr>
        <w:pStyle w:val="SourceCode"/>
      </w:pPr>
      <w:r>
        <w:rPr>
          <w:rStyle w:val="VerbatimChar"/>
        </w:rPr>
        <w:t xml:space="preserve">Quero férias tranquilas, com natureza e praia, durante 7 dias.</w:t>
      </w:r>
      <w:r>
        <w:br/>
      </w:r>
      <w:r>
        <w:rPr>
          <w:rStyle w:val="VerbatimChar"/>
        </w:rPr>
        <w:t xml:space="preserve">Estou aberto a sugestões.</w:t>
      </w:r>
    </w:p>
    <w:bookmarkEnd w:id="105"/>
    <w:bookmarkStart w:id="106" w:name="fluxo-esperado"/>
    <w:p>
      <w:pPr>
        <w:pStyle w:val="Heading2"/>
      </w:pPr>
      <w:r>
        <w:t xml:space="preserve">Fluxo Esperado</w:t>
      </w:r>
    </w:p>
    <w:p>
      <w:pPr>
        <w:pStyle w:val="Compact"/>
        <w:numPr>
          <w:ilvl w:val="0"/>
          <w:numId w:val="1047"/>
        </w:numPr>
      </w:pPr>
      <w:r>
        <w:t xml:space="preserve">Agente B pergunta origem e preferência solar;</w:t>
      </w:r>
    </w:p>
    <w:p>
      <w:pPr>
        <w:pStyle w:val="Compact"/>
        <w:numPr>
          <w:ilvl w:val="0"/>
          <w:numId w:val="1047"/>
        </w:numPr>
      </w:pPr>
      <w:r>
        <w:t xml:space="preserve">Agente A distribui tarefas;</w:t>
      </w:r>
    </w:p>
    <w:p>
      <w:pPr>
        <w:pStyle w:val="Compact"/>
        <w:numPr>
          <w:ilvl w:val="0"/>
          <w:numId w:val="1047"/>
        </w:numPr>
      </w:pPr>
      <w:r>
        <w:t xml:space="preserve">Agente E encontra hotel sustentável;</w:t>
      </w:r>
    </w:p>
    <w:p>
      <w:pPr>
        <w:pStyle w:val="Compact"/>
        <w:numPr>
          <w:ilvl w:val="0"/>
          <w:numId w:val="1047"/>
        </w:numPr>
      </w:pPr>
      <w:r>
        <w:t xml:space="preserve">Agentes C e D identificam locais;</w:t>
      </w:r>
    </w:p>
    <w:p>
      <w:pPr>
        <w:pStyle w:val="Compact"/>
        <w:numPr>
          <w:ilvl w:val="0"/>
          <w:numId w:val="1047"/>
        </w:numPr>
      </w:pPr>
      <w:r>
        <w:t xml:space="preserve">Agentes F e G calculam transportes;</w:t>
      </w:r>
    </w:p>
    <w:p>
      <w:pPr>
        <w:pStyle w:val="Compact"/>
        <w:numPr>
          <w:ilvl w:val="0"/>
          <w:numId w:val="1047"/>
        </w:numPr>
      </w:pPr>
      <w:r>
        <w:t xml:space="preserve">Agente A produz relatório final.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exemplo-de-saída-final"/>
    <w:p>
      <w:pPr>
        <w:pStyle w:val="Heading1"/>
      </w:pPr>
      <w:r>
        <w:t xml:space="preserve">15. Exemplo de Saída Final</w:t>
      </w:r>
    </w:p>
    <w:bookmarkStart w:id="108" w:name="plano-de-viagem"/>
    <w:p>
      <w:pPr>
        <w:pStyle w:val="Heading2"/>
      </w:pPr>
      <w:r>
        <w:t xml:space="preserve">Plano de Viagem</w:t>
      </w:r>
    </w:p>
    <w:p>
      <w:pPr>
        <w:pStyle w:val="Compact"/>
        <w:numPr>
          <w:ilvl w:val="0"/>
          <w:numId w:val="1048"/>
        </w:numPr>
      </w:pPr>
      <w:r>
        <w:t xml:space="preserve">Destino sugerido;</w:t>
      </w:r>
    </w:p>
    <w:p>
      <w:pPr>
        <w:pStyle w:val="Compact"/>
        <w:numPr>
          <w:ilvl w:val="0"/>
          <w:numId w:val="1048"/>
        </w:numPr>
      </w:pPr>
      <w:r>
        <w:t xml:space="preserve">Transporte recomendado;</w:t>
      </w:r>
    </w:p>
    <w:p>
      <w:pPr>
        <w:pStyle w:val="Compact"/>
        <w:numPr>
          <w:ilvl w:val="0"/>
          <w:numId w:val="1048"/>
        </w:numPr>
      </w:pPr>
      <w:r>
        <w:t xml:space="preserve">Hotel recomendado;</w:t>
      </w:r>
    </w:p>
    <w:p>
      <w:pPr>
        <w:pStyle w:val="Compact"/>
        <w:numPr>
          <w:ilvl w:val="0"/>
          <w:numId w:val="1048"/>
        </w:numPr>
      </w:pPr>
      <w:r>
        <w:t xml:space="preserve">Atividades culturais;</w:t>
      </w:r>
    </w:p>
    <w:p>
      <w:pPr>
        <w:pStyle w:val="Compact"/>
        <w:numPr>
          <w:ilvl w:val="0"/>
          <w:numId w:val="1048"/>
        </w:numPr>
      </w:pPr>
      <w:r>
        <w:t xml:space="preserve">Atividades naturais;</w:t>
      </w:r>
    </w:p>
    <w:p>
      <w:pPr>
        <w:pStyle w:val="Compact"/>
        <w:numPr>
          <w:ilvl w:val="0"/>
          <w:numId w:val="1048"/>
        </w:numPr>
      </w:pPr>
      <w:r>
        <w:t xml:space="preserve">Custos;</w:t>
      </w:r>
    </w:p>
    <w:p>
      <w:pPr>
        <w:pStyle w:val="Compact"/>
        <w:numPr>
          <w:ilvl w:val="0"/>
          <w:numId w:val="1048"/>
        </w:numPr>
      </w:pPr>
      <w:r>
        <w:t xml:space="preserve">Cronograma.</w:t>
      </w:r>
    </w:p>
    <w:bookmarkEnd w:id="108"/>
    <w:bookmarkStart w:id="109" w:name="relatório-de-sustentabilidade"/>
    <w:p>
      <w:pPr>
        <w:pStyle w:val="Heading2"/>
      </w:pPr>
      <w:r>
        <w:t xml:space="preserve">Relatório de Sustentabilidade</w:t>
      </w:r>
    </w:p>
    <w:p>
      <w:pPr>
        <w:pStyle w:val="FirstParagraph"/>
      </w:pPr>
      <w:r>
        <w:t xml:space="preserve">Até 10 linhas contendo:</w:t>
      </w:r>
    </w:p>
    <w:p>
      <w:pPr>
        <w:pStyle w:val="Compact"/>
        <w:numPr>
          <w:ilvl w:val="0"/>
          <w:numId w:val="1049"/>
        </w:numPr>
      </w:pPr>
      <w:r>
        <w:t xml:space="preserve">emissões;</w:t>
      </w:r>
    </w:p>
    <w:p>
      <w:pPr>
        <w:pStyle w:val="Compact"/>
        <w:numPr>
          <w:ilvl w:val="0"/>
          <w:numId w:val="1049"/>
        </w:numPr>
      </w:pPr>
      <w:r>
        <w:t xml:space="preserve">comparação avião/comboio;</w:t>
      </w:r>
    </w:p>
    <w:p>
      <w:pPr>
        <w:pStyle w:val="Compact"/>
        <w:numPr>
          <w:ilvl w:val="0"/>
          <w:numId w:val="1049"/>
        </w:numPr>
      </w:pPr>
      <w:r>
        <w:t xml:space="preserve">sugestões ecológicas;</w:t>
      </w:r>
    </w:p>
    <w:p>
      <w:pPr>
        <w:pStyle w:val="Compact"/>
        <w:numPr>
          <w:ilvl w:val="0"/>
          <w:numId w:val="1049"/>
        </w:numPr>
      </w:pPr>
      <w:r>
        <w:t xml:space="preserve">impacto ambiental total.</w:t>
      </w:r>
    </w:p>
    <w:bookmarkEnd w:id="109"/>
    <w:bookmarkStart w:id="110" w:name="relatório-de-transparência-1"/>
    <w:p>
      <w:pPr>
        <w:pStyle w:val="Heading2"/>
      </w:pPr>
      <w:r>
        <w:t xml:space="preserve">Relatório de Transparência</w:t>
      </w:r>
    </w:p>
    <w:p>
      <w:pPr>
        <w:pStyle w:val="Compact"/>
        <w:numPr>
          <w:ilvl w:val="0"/>
          <w:numId w:val="1050"/>
        </w:numPr>
      </w:pPr>
      <w:r>
        <w:t xml:space="preserve">agentes utilizados;</w:t>
      </w:r>
    </w:p>
    <w:p>
      <w:pPr>
        <w:pStyle w:val="Compact"/>
        <w:numPr>
          <w:ilvl w:val="0"/>
          <w:numId w:val="1050"/>
        </w:numPr>
      </w:pPr>
      <w:r>
        <w:t xml:space="preserve">ferramentas;</w:t>
      </w:r>
    </w:p>
    <w:p>
      <w:pPr>
        <w:pStyle w:val="Compact"/>
        <w:numPr>
          <w:ilvl w:val="0"/>
          <w:numId w:val="1050"/>
        </w:numPr>
      </w:pPr>
      <w:r>
        <w:t xml:space="preserve">mensagens trocadas;</w:t>
      </w:r>
    </w:p>
    <w:p>
      <w:pPr>
        <w:pStyle w:val="Compact"/>
        <w:numPr>
          <w:ilvl w:val="0"/>
          <w:numId w:val="1050"/>
        </w:numPr>
      </w:pPr>
      <w:r>
        <w:t xml:space="preserve">limitações.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7" w:name="tecnologias-recomendadas"/>
    <w:p>
      <w:pPr>
        <w:pStyle w:val="Heading1"/>
      </w:pPr>
      <w:r>
        <w:t xml:space="preserve">16. Tecnologias Recomendadas</w:t>
      </w:r>
    </w:p>
    <w:bookmarkStart w:id="112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51"/>
        </w:numPr>
      </w:pPr>
      <w:r>
        <w:t xml:space="preserve">Python;</w:t>
      </w:r>
    </w:p>
    <w:p>
      <w:pPr>
        <w:pStyle w:val="Compact"/>
        <w:numPr>
          <w:ilvl w:val="0"/>
          <w:numId w:val="1051"/>
        </w:numPr>
      </w:pPr>
      <w:r>
        <w:t xml:space="preserve">FastAPI.</w:t>
      </w:r>
    </w:p>
    <w:bookmarkEnd w:id="112"/>
    <w:bookmarkStart w:id="113" w:name="multiagente"/>
    <w:p>
      <w:pPr>
        <w:pStyle w:val="Heading2"/>
      </w:pPr>
      <w:r>
        <w:t xml:space="preserve">Multi‑Agente</w:t>
      </w:r>
    </w:p>
    <w:p>
      <w:pPr>
        <w:pStyle w:val="Compact"/>
        <w:numPr>
          <w:ilvl w:val="0"/>
          <w:numId w:val="1052"/>
        </w:numPr>
      </w:pPr>
      <w:r>
        <w:t xml:space="preserve">CrewAI;</w:t>
      </w:r>
    </w:p>
    <w:p>
      <w:pPr>
        <w:pStyle w:val="Compact"/>
        <w:numPr>
          <w:ilvl w:val="0"/>
          <w:numId w:val="1052"/>
        </w:numPr>
      </w:pPr>
      <w:r>
        <w:t xml:space="preserve">LangGraph.</w:t>
      </w:r>
    </w:p>
    <w:bookmarkEnd w:id="113"/>
    <w:bookmarkStart w:id="114" w:name="sustentabilidade-2"/>
    <w:p>
      <w:pPr>
        <w:pStyle w:val="Heading2"/>
      </w:pPr>
      <w:r>
        <w:t xml:space="preserve">Sustentabilidade</w:t>
      </w:r>
    </w:p>
    <w:p>
      <w:pPr>
        <w:pStyle w:val="Compact"/>
        <w:numPr>
          <w:ilvl w:val="0"/>
          <w:numId w:val="1053"/>
        </w:numPr>
      </w:pPr>
      <w:r>
        <w:t xml:space="preserve">CodeCarbon.</w:t>
      </w:r>
    </w:p>
    <w:bookmarkEnd w:id="114"/>
    <w:bookmarkStart w:id="115" w:name="dados-e-apis"/>
    <w:p>
      <w:pPr>
        <w:pStyle w:val="Heading2"/>
      </w:pPr>
      <w:r>
        <w:t xml:space="preserve">Dados e APIs</w:t>
      </w:r>
    </w:p>
    <w:p>
      <w:pPr>
        <w:pStyle w:val="Compact"/>
        <w:numPr>
          <w:ilvl w:val="0"/>
          <w:numId w:val="1054"/>
        </w:numPr>
      </w:pPr>
      <w:r>
        <w:t xml:space="preserve">OpenStreetMap;</w:t>
      </w:r>
    </w:p>
    <w:p>
      <w:pPr>
        <w:pStyle w:val="Compact"/>
        <w:numPr>
          <w:ilvl w:val="0"/>
          <w:numId w:val="1054"/>
        </w:numPr>
      </w:pPr>
      <w:r>
        <w:t xml:space="preserve">APIs ferroviárias;</w:t>
      </w:r>
    </w:p>
    <w:p>
      <w:pPr>
        <w:pStyle w:val="Compact"/>
        <w:numPr>
          <w:ilvl w:val="0"/>
          <w:numId w:val="1054"/>
        </w:numPr>
      </w:pPr>
      <w:r>
        <w:t xml:space="preserve">APIs de voos;</w:t>
      </w:r>
    </w:p>
    <w:p>
      <w:pPr>
        <w:pStyle w:val="Compact"/>
        <w:numPr>
          <w:ilvl w:val="0"/>
          <w:numId w:val="1054"/>
        </w:numPr>
      </w:pPr>
      <w:r>
        <w:t xml:space="preserve">Websites turísticos oficiais.</w:t>
      </w:r>
    </w:p>
    <w:bookmarkEnd w:id="115"/>
    <w:bookmarkStart w:id="116" w:name="armazenamento"/>
    <w:p>
      <w:pPr>
        <w:pStyle w:val="Heading2"/>
      </w:pPr>
      <w:r>
        <w:t xml:space="preserve">Armazenamento</w:t>
      </w:r>
    </w:p>
    <w:p>
      <w:pPr>
        <w:pStyle w:val="Compact"/>
        <w:numPr>
          <w:ilvl w:val="0"/>
          <w:numId w:val="1055"/>
        </w:numPr>
      </w:pPr>
      <w:r>
        <w:t xml:space="preserve">PostgreSQL;</w:t>
      </w:r>
    </w:p>
    <w:p>
      <w:pPr>
        <w:pStyle w:val="Compact"/>
        <w:numPr>
          <w:ilvl w:val="0"/>
          <w:numId w:val="1055"/>
        </w:numPr>
      </w:pPr>
      <w:r>
        <w:t xml:space="preserve">Redis.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conclusão"/>
    <w:p>
      <w:pPr>
        <w:pStyle w:val="Heading1"/>
      </w:pPr>
      <w:r>
        <w:t xml:space="preserve">17. Conclusão</w:t>
      </w:r>
    </w:p>
    <w:p>
      <w:pPr>
        <w:pStyle w:val="FirstParagraph"/>
      </w:pPr>
      <w:r>
        <w:t xml:space="preserve">O Sistema Multi‑Agentes Turista permite gerar planos de férias sustentáveis, personalizados e transparentes através de colaboração entre agentes especializados.</w:t>
      </w:r>
    </w:p>
    <w:p>
      <w:pPr>
        <w:pStyle w:val="BodyText"/>
      </w:pPr>
      <w:r>
        <w:t xml:space="preserve">A arquitetura modular permite:</w:t>
      </w:r>
    </w:p>
    <w:p>
      <w:pPr>
        <w:pStyle w:val="Compact"/>
        <w:numPr>
          <w:ilvl w:val="0"/>
          <w:numId w:val="1056"/>
        </w:numPr>
      </w:pPr>
      <w:r>
        <w:t xml:space="preserve">escalabilidade;</w:t>
      </w:r>
    </w:p>
    <w:p>
      <w:pPr>
        <w:pStyle w:val="Compact"/>
        <w:numPr>
          <w:ilvl w:val="0"/>
          <w:numId w:val="1056"/>
        </w:numPr>
      </w:pPr>
      <w:r>
        <w:t xml:space="preserve">redução de alucinações;</w:t>
      </w:r>
    </w:p>
    <w:p>
      <w:pPr>
        <w:pStyle w:val="Compact"/>
        <w:numPr>
          <w:ilvl w:val="0"/>
          <w:numId w:val="1056"/>
        </w:numPr>
      </w:pPr>
      <w:r>
        <w:t xml:space="preserve">validação automática;</w:t>
      </w:r>
    </w:p>
    <w:p>
      <w:pPr>
        <w:pStyle w:val="Compact"/>
        <w:numPr>
          <w:ilvl w:val="0"/>
          <w:numId w:val="1056"/>
        </w:numPr>
      </w:pPr>
      <w:r>
        <w:t xml:space="preserve">comparação ambiental;</w:t>
      </w:r>
    </w:p>
    <w:p>
      <w:pPr>
        <w:pStyle w:val="Compact"/>
        <w:numPr>
          <w:ilvl w:val="0"/>
          <w:numId w:val="1056"/>
        </w:numPr>
      </w:pPr>
      <w:r>
        <w:t xml:space="preserve">maior qualidade das recomendações.</w:t>
      </w:r>
    </w:p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2026-05-21T06:39:24Z</dcterms:created>
  <dcterms:modified xsi:type="dcterms:W3CDTF">2026-05-21T06:39:24Z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