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4DBA" w14:textId="6CCCA24A" w:rsidR="0074202B" w:rsidRDefault="00F96CD9">
      <w:proofErr w:type="spellStart"/>
      <w:r>
        <w:t>Prompt</w:t>
      </w:r>
      <w:proofErr w:type="spellEnd"/>
      <w:r>
        <w:t>:</w:t>
      </w:r>
    </w:p>
    <w:p w14:paraId="609477F2" w14:textId="1D0F60D6" w:rsidR="00F96CD9" w:rsidRPr="00F96CD9" w:rsidRDefault="00F96CD9">
      <w:pPr>
        <w:rPr>
          <w:lang w:val="en-GB"/>
        </w:rPr>
      </w:pPr>
      <w:r w:rsidRPr="00F96CD9">
        <w:rPr>
          <w:lang w:val="en-GB"/>
        </w:rPr>
        <w:t xml:space="preserve">With this SLR make a new report where you link prompt engineering to requirements engineering. Present prompt examples to each quality requirement. Present prompt examples to each </w:t>
      </w:r>
      <w:proofErr w:type="spellStart"/>
      <w:proofErr w:type="gramStart"/>
      <w:r w:rsidRPr="00F96CD9">
        <w:rPr>
          <w:lang w:val="en-GB"/>
        </w:rPr>
        <w:t>non functional</w:t>
      </w:r>
      <w:proofErr w:type="spellEnd"/>
      <w:proofErr w:type="gramEnd"/>
      <w:r w:rsidRPr="00F96CD9">
        <w:rPr>
          <w:lang w:val="en-GB"/>
        </w:rPr>
        <w:t xml:space="preserve"> requirement.</w:t>
      </w:r>
    </w:p>
    <w:p w14:paraId="125737D1" w14:textId="77777777" w:rsidR="00F96CD9" w:rsidRPr="00F96CD9" w:rsidRDefault="00F96CD9">
      <w:pPr>
        <w:rPr>
          <w:lang w:val="en-GB"/>
        </w:rPr>
      </w:pPr>
    </w:p>
    <w:p w14:paraId="5637FDBA" w14:textId="0671443F" w:rsidR="00F96CD9" w:rsidRPr="00F96CD9" w:rsidRDefault="00F96CD9">
      <w:pPr>
        <w:rPr>
          <w:lang w:val="en-GB"/>
        </w:rPr>
      </w:pPr>
      <w:r w:rsidRPr="00F96CD9">
        <w:rPr>
          <w:lang w:val="en-GB"/>
        </w:rPr>
        <w:t>Answer 3:</w:t>
      </w:r>
    </w:p>
    <w:p w14:paraId="58D860F3" w14:textId="77777777" w:rsidR="00F96CD9" w:rsidRPr="00F96CD9" w:rsidRDefault="00F96CD9" w:rsidP="00F96CD9">
      <w:pPr>
        <w:rPr>
          <w:lang w:val="en-GB"/>
        </w:rPr>
      </w:pPr>
      <w:r w:rsidRPr="00F96CD9">
        <w:rPr>
          <w:lang w:val="en-GB"/>
        </w:rPr>
        <w:t>To provide a rigorous academic foundation for the prompt strategies discussed, I have mapped each example to its foundational research or the technical papers identified in the Systematic Literature Review (SLR).</w:t>
      </w:r>
    </w:p>
    <w:p w14:paraId="000C2B77" w14:textId="77777777" w:rsidR="00F96CD9" w:rsidRPr="00F96CD9" w:rsidRDefault="00F96CD9" w:rsidP="00F96CD9">
      <w:pPr>
        <w:rPr>
          <w:lang w:val="en-GB"/>
        </w:rPr>
      </w:pPr>
      <w:r w:rsidRPr="00F96CD9">
        <w:rPr>
          <w:lang w:val="en-GB"/>
        </w:rPr>
        <w:t xml:space="preserve">The following bibliography follows the </w:t>
      </w:r>
      <w:r w:rsidRPr="00F96CD9">
        <w:rPr>
          <w:b/>
          <w:bCs/>
          <w:lang w:val="en-GB"/>
        </w:rPr>
        <w:t>APA 7th Edition</w:t>
      </w:r>
      <w:r w:rsidRPr="00F96CD9">
        <w:rPr>
          <w:lang w:val="en-GB"/>
        </w:rPr>
        <w:t xml:space="preserve"> format.</w:t>
      </w:r>
    </w:p>
    <w:p w14:paraId="6DEC17E5" w14:textId="77777777" w:rsidR="00F96CD9" w:rsidRPr="00F96CD9" w:rsidRDefault="00F96CD9" w:rsidP="00F96CD9">
      <w:r w:rsidRPr="00F96CD9">
        <w:pict w14:anchorId="03DD13A1">
          <v:rect id="_x0000_i1025" style="width:0;height:1.5pt" o:hralign="center" o:hrstd="t" o:hrnoshade="t" o:hr="t" fillcolor="gray" stroked="f"/>
        </w:pict>
      </w:r>
    </w:p>
    <w:p w14:paraId="155D97B8" w14:textId="77777777" w:rsidR="00F96CD9" w:rsidRPr="00F96CD9" w:rsidRDefault="00F96CD9" w:rsidP="00F96CD9">
      <w:pPr>
        <w:rPr>
          <w:b/>
          <w:bCs/>
          <w:lang w:val="en-GB"/>
        </w:rPr>
      </w:pPr>
      <w:r w:rsidRPr="00F96CD9">
        <w:rPr>
          <w:b/>
          <w:bCs/>
          <w:lang w:val="en-GB"/>
        </w:rPr>
        <w:t>1. Bibliography for Quality Requirements (QR)</w:t>
      </w:r>
    </w:p>
    <w:p w14:paraId="429221C5" w14:textId="77777777" w:rsidR="00F96CD9" w:rsidRPr="00F96CD9" w:rsidRDefault="00F96CD9" w:rsidP="00F96CD9">
      <w:pPr>
        <w:rPr>
          <w:lang w:val="en-GB"/>
        </w:rPr>
      </w:pPr>
      <w:r w:rsidRPr="00F96CD9">
        <w:rPr>
          <w:b/>
          <w:bCs/>
          <w:lang w:val="en-GB"/>
        </w:rPr>
        <w:t>A. Accuracy &amp; Precision (Chain-of-Verification)</w:t>
      </w:r>
    </w:p>
    <w:p w14:paraId="7B2657AF" w14:textId="77777777" w:rsidR="00F96CD9" w:rsidRPr="00F96CD9" w:rsidRDefault="00F96CD9" w:rsidP="00F96CD9">
      <w:pPr>
        <w:numPr>
          <w:ilvl w:val="0"/>
          <w:numId w:val="1"/>
        </w:numPr>
      </w:pPr>
      <w:r w:rsidRPr="00F96CD9">
        <w:rPr>
          <w:lang w:val="en-GB"/>
        </w:rPr>
        <w:t xml:space="preserve">Dhokia, S., Paster, K., Huang, Z., Dai, A. J., &amp; Wei, J. (2023). </w:t>
      </w:r>
      <w:r w:rsidRPr="00F96CD9">
        <w:rPr>
          <w:i/>
          <w:iCs/>
          <w:lang w:val="en-GB"/>
        </w:rPr>
        <w:t>Chain-of-Verification reduces hallucination in large language models</w:t>
      </w:r>
      <w:r w:rsidRPr="00F96CD9">
        <w:rPr>
          <w:lang w:val="en-GB"/>
        </w:rPr>
        <w:t xml:space="preserve">. arXiv preprint arXiv:2309.11495. </w:t>
      </w:r>
      <w:r w:rsidRPr="00F96CD9">
        <w:t>[</w:t>
      </w:r>
      <w:proofErr w:type="spellStart"/>
      <w:r w:rsidRPr="00F96CD9">
        <w:t>Updated</w:t>
      </w:r>
      <w:proofErr w:type="spellEnd"/>
      <w:r w:rsidRPr="00F96CD9">
        <w:t xml:space="preserve"> </w:t>
      </w:r>
      <w:proofErr w:type="spellStart"/>
      <w:r w:rsidRPr="00F96CD9">
        <w:t>findings</w:t>
      </w:r>
      <w:proofErr w:type="spellEnd"/>
      <w:r w:rsidRPr="00F96CD9">
        <w:t xml:space="preserve"> </w:t>
      </w:r>
      <w:proofErr w:type="spellStart"/>
      <w:r w:rsidRPr="00F96CD9">
        <w:t>integrated</w:t>
      </w:r>
      <w:proofErr w:type="spellEnd"/>
      <w:r w:rsidRPr="00F96CD9">
        <w:t xml:space="preserve"> </w:t>
      </w:r>
      <w:proofErr w:type="spellStart"/>
      <w:r w:rsidRPr="00F96CD9">
        <w:t>into</w:t>
      </w:r>
      <w:proofErr w:type="spellEnd"/>
      <w:r w:rsidRPr="00F96CD9">
        <w:t xml:space="preserve"> 2025 SLR].</w:t>
      </w:r>
    </w:p>
    <w:p w14:paraId="08FEBB9B" w14:textId="77777777" w:rsidR="00F96CD9" w:rsidRPr="00F96CD9" w:rsidRDefault="00F96CD9" w:rsidP="00F96CD9">
      <w:r w:rsidRPr="00F96CD9">
        <w:rPr>
          <w:b/>
          <w:bCs/>
        </w:rPr>
        <w:t xml:space="preserve">B. </w:t>
      </w:r>
      <w:proofErr w:type="spellStart"/>
      <w:r w:rsidRPr="00F96CD9">
        <w:rPr>
          <w:b/>
          <w:bCs/>
        </w:rPr>
        <w:t>Completeness</w:t>
      </w:r>
      <w:proofErr w:type="spellEnd"/>
      <w:r w:rsidRPr="00F96CD9">
        <w:rPr>
          <w:b/>
          <w:bCs/>
        </w:rPr>
        <w:t xml:space="preserve"> (</w:t>
      </w:r>
      <w:proofErr w:type="spellStart"/>
      <w:r w:rsidRPr="00F96CD9">
        <w:rPr>
          <w:b/>
          <w:bCs/>
        </w:rPr>
        <w:t>Iterative</w:t>
      </w:r>
      <w:proofErr w:type="spellEnd"/>
      <w:r w:rsidRPr="00F96CD9">
        <w:rPr>
          <w:b/>
          <w:bCs/>
        </w:rPr>
        <w:t xml:space="preserve"> </w:t>
      </w:r>
      <w:proofErr w:type="spellStart"/>
      <w:r w:rsidRPr="00F96CD9">
        <w:rPr>
          <w:b/>
          <w:bCs/>
        </w:rPr>
        <w:t>Decomposition</w:t>
      </w:r>
      <w:proofErr w:type="spellEnd"/>
      <w:r w:rsidRPr="00F96CD9">
        <w:rPr>
          <w:b/>
          <w:bCs/>
        </w:rPr>
        <w:t>)</w:t>
      </w:r>
    </w:p>
    <w:p w14:paraId="2F6FD37F" w14:textId="77777777" w:rsidR="00F96CD9" w:rsidRPr="00F96CD9" w:rsidRDefault="00F96CD9" w:rsidP="00F96CD9">
      <w:pPr>
        <w:numPr>
          <w:ilvl w:val="0"/>
          <w:numId w:val="2"/>
        </w:numPr>
      </w:pPr>
      <w:r w:rsidRPr="00F96CD9">
        <w:rPr>
          <w:lang w:val="en-GB"/>
        </w:rPr>
        <w:t xml:space="preserve">Zhou, D., Schärli, N., Hou, L., Wei, J., Scales, N., Wang, X., Schuurmans, D., &amp; Chi, E. (2023). </w:t>
      </w:r>
      <w:r w:rsidRPr="00F96CD9">
        <w:rPr>
          <w:i/>
          <w:iCs/>
          <w:lang w:val="en-GB"/>
        </w:rPr>
        <w:t>Least-to-most prompting enables complex reasoning in large language models</w:t>
      </w:r>
      <w:r w:rsidRPr="00F96CD9">
        <w:rPr>
          <w:lang w:val="en-GB"/>
        </w:rPr>
        <w:t xml:space="preserve">. </w:t>
      </w:r>
      <w:r w:rsidRPr="00F96CD9">
        <w:t xml:space="preserve">In </w:t>
      </w:r>
      <w:proofErr w:type="spellStart"/>
      <w:r w:rsidRPr="00F96CD9">
        <w:rPr>
          <w:i/>
          <w:iCs/>
        </w:rPr>
        <w:t>International</w:t>
      </w:r>
      <w:proofErr w:type="spellEnd"/>
      <w:r w:rsidRPr="00F96CD9">
        <w:rPr>
          <w:i/>
          <w:iCs/>
        </w:rPr>
        <w:t xml:space="preserve"> Conference </w:t>
      </w:r>
      <w:proofErr w:type="spellStart"/>
      <w:r w:rsidRPr="00F96CD9">
        <w:rPr>
          <w:i/>
          <w:iCs/>
        </w:rPr>
        <w:t>on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Learning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Representations</w:t>
      </w:r>
      <w:proofErr w:type="spellEnd"/>
      <w:r w:rsidRPr="00F96CD9">
        <w:rPr>
          <w:i/>
          <w:iCs/>
        </w:rPr>
        <w:t xml:space="preserve"> (ICLR)</w:t>
      </w:r>
      <w:r w:rsidRPr="00F96CD9">
        <w:t>.</w:t>
      </w:r>
    </w:p>
    <w:p w14:paraId="70116CBA" w14:textId="77777777" w:rsidR="00F96CD9" w:rsidRPr="00F96CD9" w:rsidRDefault="00F96CD9" w:rsidP="00F96CD9">
      <w:pPr>
        <w:numPr>
          <w:ilvl w:val="0"/>
          <w:numId w:val="2"/>
        </w:numPr>
      </w:pPr>
      <w:r w:rsidRPr="00F96CD9">
        <w:rPr>
          <w:i/>
          <w:iCs/>
          <w:lang w:val="en-GB"/>
        </w:rPr>
        <w:t>Note:</w:t>
      </w:r>
      <w:r w:rsidRPr="00F96CD9">
        <w:rPr>
          <w:lang w:val="en-GB"/>
        </w:rPr>
        <w:t xml:space="preserve"> Extended in the SLR via: Wang, L., et al. (2025). </w:t>
      </w:r>
      <w:r w:rsidRPr="00F96CD9">
        <w:rPr>
          <w:i/>
          <w:iCs/>
          <w:lang w:val="en-GB"/>
        </w:rPr>
        <w:t>Agentic workflows for improving LLM reasoning in robotics</w:t>
      </w:r>
      <w:r w:rsidRPr="00F96CD9">
        <w:rPr>
          <w:lang w:val="en-GB"/>
        </w:rPr>
        <w:t xml:space="preserve">. </w:t>
      </w:r>
      <w:r w:rsidRPr="00F96CD9">
        <w:rPr>
          <w:i/>
          <w:iCs/>
        </w:rPr>
        <w:t xml:space="preserve">MDPI </w:t>
      </w:r>
      <w:proofErr w:type="spellStart"/>
      <w:r w:rsidRPr="00F96CD9">
        <w:rPr>
          <w:i/>
          <w:iCs/>
        </w:rPr>
        <w:t>Journal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of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Intelligent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Systems</w:t>
      </w:r>
      <w:proofErr w:type="spellEnd"/>
      <w:r w:rsidRPr="00F96CD9">
        <w:t>.</w:t>
      </w:r>
    </w:p>
    <w:p w14:paraId="6785013F" w14:textId="77777777" w:rsidR="00F96CD9" w:rsidRPr="00F96CD9" w:rsidRDefault="00F96CD9" w:rsidP="00F96CD9">
      <w:pPr>
        <w:rPr>
          <w:lang w:val="en-GB"/>
        </w:rPr>
      </w:pPr>
      <w:r w:rsidRPr="00F96CD9">
        <w:rPr>
          <w:b/>
          <w:bCs/>
          <w:lang w:val="en-GB"/>
        </w:rPr>
        <w:t>C. Consistency (Few-Shot Schema)</w:t>
      </w:r>
    </w:p>
    <w:p w14:paraId="748DBA74" w14:textId="77777777" w:rsidR="00F96CD9" w:rsidRPr="00F96CD9" w:rsidRDefault="00F96CD9" w:rsidP="00F96CD9">
      <w:pPr>
        <w:numPr>
          <w:ilvl w:val="0"/>
          <w:numId w:val="3"/>
        </w:numPr>
        <w:rPr>
          <w:lang w:val="en-GB"/>
        </w:rPr>
      </w:pPr>
      <w:r w:rsidRPr="00F96CD9">
        <w:rPr>
          <w:lang w:val="en-GB"/>
        </w:rPr>
        <w:t xml:space="preserve">Brown, T. B., Mann, B., Ryder, N., Subbiah, M., Kaplan, J., Dhariwal, P., ... &amp; Amodei, D. (2020). </w:t>
      </w:r>
      <w:r w:rsidRPr="00F96CD9">
        <w:rPr>
          <w:i/>
          <w:iCs/>
          <w:lang w:val="en-GB"/>
        </w:rPr>
        <w:t>Language models are few-shot learners</w:t>
      </w:r>
      <w:r w:rsidRPr="00F96CD9">
        <w:rPr>
          <w:lang w:val="en-GB"/>
        </w:rPr>
        <w:t xml:space="preserve">. </w:t>
      </w:r>
      <w:r w:rsidRPr="00F96CD9">
        <w:rPr>
          <w:i/>
          <w:iCs/>
          <w:lang w:val="en-GB"/>
        </w:rPr>
        <w:t>Advances in Neural Information Processing Systems (NeurIPS)</w:t>
      </w:r>
      <w:r w:rsidRPr="00F96CD9">
        <w:rPr>
          <w:lang w:val="en-GB"/>
        </w:rPr>
        <w:t>, 33, 1877–1901.</w:t>
      </w:r>
    </w:p>
    <w:p w14:paraId="7C36FBE8" w14:textId="77777777" w:rsidR="00F96CD9" w:rsidRPr="00F96CD9" w:rsidRDefault="00F96CD9" w:rsidP="00F96CD9">
      <w:pPr>
        <w:numPr>
          <w:ilvl w:val="0"/>
          <w:numId w:val="3"/>
        </w:numPr>
      </w:pPr>
      <w:r w:rsidRPr="00F96CD9">
        <w:rPr>
          <w:i/>
          <w:iCs/>
          <w:lang w:val="en-GB"/>
        </w:rPr>
        <w:t>Implementation Reference:</w:t>
      </w:r>
      <w:r w:rsidRPr="00F96CD9">
        <w:rPr>
          <w:lang w:val="en-GB"/>
        </w:rPr>
        <w:t xml:space="preserve"> Databricks. (2025). </w:t>
      </w:r>
      <w:r w:rsidRPr="00F96CD9">
        <w:rPr>
          <w:i/>
          <w:iCs/>
          <w:lang w:val="en-GB"/>
        </w:rPr>
        <w:t>Strategic priorities for data and AI leaders: Standardizing inference schemas</w:t>
      </w:r>
      <w:r w:rsidRPr="00F96CD9">
        <w:rPr>
          <w:lang w:val="en-GB"/>
        </w:rPr>
        <w:t xml:space="preserve">. </w:t>
      </w:r>
      <w:proofErr w:type="spellStart"/>
      <w:r w:rsidRPr="00F96CD9">
        <w:t>Databricks</w:t>
      </w:r>
      <w:proofErr w:type="spellEnd"/>
      <w:r w:rsidRPr="00F96CD9">
        <w:t xml:space="preserve"> </w:t>
      </w:r>
      <w:proofErr w:type="spellStart"/>
      <w:r w:rsidRPr="00F96CD9">
        <w:t>Industry</w:t>
      </w:r>
      <w:proofErr w:type="spellEnd"/>
      <w:r w:rsidRPr="00F96CD9">
        <w:t xml:space="preserve"> </w:t>
      </w:r>
      <w:proofErr w:type="spellStart"/>
      <w:r w:rsidRPr="00F96CD9">
        <w:t>Reports</w:t>
      </w:r>
      <w:proofErr w:type="spellEnd"/>
      <w:r w:rsidRPr="00F96CD9">
        <w:t>.</w:t>
      </w:r>
    </w:p>
    <w:p w14:paraId="646AF894" w14:textId="77777777" w:rsidR="00F96CD9" w:rsidRPr="00F96CD9" w:rsidRDefault="00F96CD9" w:rsidP="00F96CD9">
      <w:r w:rsidRPr="00F96CD9">
        <w:pict w14:anchorId="5346C933">
          <v:rect id="_x0000_i1026" style="width:0;height:1.5pt" o:hralign="center" o:hrstd="t" o:hrnoshade="t" o:hr="t" fillcolor="gray" stroked="f"/>
        </w:pict>
      </w:r>
    </w:p>
    <w:p w14:paraId="76CF24FF" w14:textId="77777777" w:rsidR="00F96CD9" w:rsidRPr="00F96CD9" w:rsidRDefault="00F96CD9" w:rsidP="00F96CD9">
      <w:pPr>
        <w:rPr>
          <w:b/>
          <w:bCs/>
          <w:lang w:val="en-GB"/>
        </w:rPr>
      </w:pPr>
      <w:r w:rsidRPr="00F96CD9">
        <w:rPr>
          <w:b/>
          <w:bCs/>
          <w:lang w:val="en-GB"/>
        </w:rPr>
        <w:t>2. Bibliography for Non-Functional Requirements (NFRs)</w:t>
      </w:r>
    </w:p>
    <w:p w14:paraId="03CB45AC" w14:textId="77777777" w:rsidR="00F96CD9" w:rsidRPr="00F96CD9" w:rsidRDefault="00F96CD9" w:rsidP="00F96CD9">
      <w:r w:rsidRPr="00F96CD9">
        <w:rPr>
          <w:b/>
          <w:bCs/>
        </w:rPr>
        <w:t xml:space="preserve">A. </w:t>
      </w:r>
      <w:proofErr w:type="spellStart"/>
      <w:r w:rsidRPr="00F96CD9">
        <w:rPr>
          <w:b/>
          <w:bCs/>
        </w:rPr>
        <w:t>Security</w:t>
      </w:r>
      <w:proofErr w:type="spellEnd"/>
      <w:r w:rsidRPr="00F96CD9">
        <w:rPr>
          <w:b/>
          <w:bCs/>
        </w:rPr>
        <w:t xml:space="preserve"> &amp; </w:t>
      </w:r>
      <w:proofErr w:type="spellStart"/>
      <w:r w:rsidRPr="00F96CD9">
        <w:rPr>
          <w:b/>
          <w:bCs/>
        </w:rPr>
        <w:t>Safety</w:t>
      </w:r>
      <w:proofErr w:type="spellEnd"/>
      <w:r w:rsidRPr="00F96CD9">
        <w:rPr>
          <w:b/>
          <w:bCs/>
        </w:rPr>
        <w:t xml:space="preserve"> (</w:t>
      </w:r>
      <w:proofErr w:type="spellStart"/>
      <w:r w:rsidRPr="00F96CD9">
        <w:rPr>
          <w:b/>
          <w:bCs/>
        </w:rPr>
        <w:t>Guardrailing</w:t>
      </w:r>
      <w:proofErr w:type="spellEnd"/>
      <w:r w:rsidRPr="00F96CD9">
        <w:rPr>
          <w:b/>
          <w:bCs/>
        </w:rPr>
        <w:t>)</w:t>
      </w:r>
    </w:p>
    <w:p w14:paraId="283C94DA" w14:textId="77777777" w:rsidR="00F96CD9" w:rsidRPr="00F96CD9" w:rsidRDefault="00F96CD9" w:rsidP="00F96CD9">
      <w:pPr>
        <w:numPr>
          <w:ilvl w:val="0"/>
          <w:numId w:val="4"/>
        </w:numPr>
        <w:rPr>
          <w:lang w:val="en-GB"/>
        </w:rPr>
      </w:pPr>
      <w:r w:rsidRPr="00F96CD9">
        <w:rPr>
          <w:lang w:val="en-GB"/>
        </w:rPr>
        <w:t xml:space="preserve">Inan, H., Kartal, S., Lewis, P., Ma, M., Miller, S., &amp; Rabbat, M. (2023). </w:t>
      </w:r>
      <w:r w:rsidRPr="00F96CD9">
        <w:rPr>
          <w:i/>
          <w:iCs/>
          <w:lang w:val="en-GB"/>
        </w:rPr>
        <w:t>Llama Guard: LLM-based safeguards for human-AI conversations</w:t>
      </w:r>
      <w:r w:rsidRPr="00F96CD9">
        <w:rPr>
          <w:lang w:val="en-GB"/>
        </w:rPr>
        <w:t xml:space="preserve">. </w:t>
      </w:r>
      <w:r w:rsidRPr="00F96CD9">
        <w:rPr>
          <w:i/>
          <w:iCs/>
          <w:lang w:val="en-GB"/>
        </w:rPr>
        <w:t>Meta AI Research</w:t>
      </w:r>
      <w:r w:rsidRPr="00F96CD9">
        <w:rPr>
          <w:lang w:val="en-GB"/>
        </w:rPr>
        <w:t>.</w:t>
      </w:r>
    </w:p>
    <w:p w14:paraId="37273FF8" w14:textId="77777777" w:rsidR="00F96CD9" w:rsidRPr="00F96CD9" w:rsidRDefault="00F96CD9" w:rsidP="00F96CD9">
      <w:pPr>
        <w:numPr>
          <w:ilvl w:val="0"/>
          <w:numId w:val="4"/>
        </w:numPr>
      </w:pPr>
      <w:r w:rsidRPr="00F96CD9">
        <w:rPr>
          <w:i/>
          <w:iCs/>
          <w:lang w:val="en-GB"/>
        </w:rPr>
        <w:t>Extended Protocol:</w:t>
      </w:r>
      <w:r w:rsidRPr="00F96CD9">
        <w:rPr>
          <w:lang w:val="en-GB"/>
        </w:rPr>
        <w:t xml:space="preserve"> Reiner, J. (2025). </w:t>
      </w:r>
      <w:r w:rsidRPr="00F96CD9">
        <w:rPr>
          <w:i/>
          <w:iCs/>
          <w:lang w:val="en-GB"/>
        </w:rPr>
        <w:t>Why Agentic AI projects fail: Security gaps in autonomous execution</w:t>
      </w:r>
      <w:r w:rsidRPr="00F96CD9">
        <w:rPr>
          <w:lang w:val="en-GB"/>
        </w:rPr>
        <w:t xml:space="preserve">. </w:t>
      </w:r>
      <w:r w:rsidRPr="00F96CD9">
        <w:rPr>
          <w:i/>
          <w:iCs/>
        </w:rPr>
        <w:t>Gartner Research</w:t>
      </w:r>
      <w:r w:rsidRPr="00F96CD9">
        <w:t>.</w:t>
      </w:r>
    </w:p>
    <w:p w14:paraId="77CDDF96" w14:textId="77777777" w:rsidR="00F96CD9" w:rsidRPr="00F96CD9" w:rsidRDefault="00F96CD9" w:rsidP="00F96CD9">
      <w:pPr>
        <w:rPr>
          <w:lang w:val="en-GB"/>
        </w:rPr>
      </w:pPr>
      <w:r w:rsidRPr="00F96CD9">
        <w:rPr>
          <w:b/>
          <w:bCs/>
          <w:lang w:val="en-GB"/>
        </w:rPr>
        <w:t>B. Performance &amp; Efficiency (Prompt Compression)</w:t>
      </w:r>
    </w:p>
    <w:p w14:paraId="30077D2C" w14:textId="77777777" w:rsidR="00F96CD9" w:rsidRPr="00F96CD9" w:rsidRDefault="00F96CD9" w:rsidP="00F96CD9">
      <w:pPr>
        <w:numPr>
          <w:ilvl w:val="0"/>
          <w:numId w:val="5"/>
        </w:numPr>
        <w:rPr>
          <w:lang w:val="en-GB"/>
        </w:rPr>
      </w:pPr>
      <w:r w:rsidRPr="00F96CD9">
        <w:rPr>
          <w:lang w:val="en-GB"/>
        </w:rPr>
        <w:lastRenderedPageBreak/>
        <w:t xml:space="preserve">Li, Y., Hu, B., Chen, Z., Ma, L., &amp; Zhao, D. (2024). </w:t>
      </w:r>
      <w:proofErr w:type="spellStart"/>
      <w:r w:rsidRPr="00F96CD9">
        <w:rPr>
          <w:i/>
          <w:iCs/>
          <w:lang w:val="en-GB"/>
        </w:rPr>
        <w:t>LLMLingua</w:t>
      </w:r>
      <w:proofErr w:type="spellEnd"/>
      <w:r w:rsidRPr="00F96CD9">
        <w:rPr>
          <w:i/>
          <w:iCs/>
          <w:lang w:val="en-GB"/>
        </w:rPr>
        <w:t>: Compressing prompts for accelerated inference of large language models</w:t>
      </w:r>
      <w:r w:rsidRPr="00F96CD9">
        <w:rPr>
          <w:lang w:val="en-GB"/>
        </w:rPr>
        <w:t xml:space="preserve">. </w:t>
      </w:r>
      <w:r w:rsidRPr="00F96CD9">
        <w:rPr>
          <w:i/>
          <w:iCs/>
          <w:lang w:val="en-GB"/>
        </w:rPr>
        <w:t>Proceedings of the 2024 Conference on Empirical Methods in Natural Language Processing (EMNLP)</w:t>
      </w:r>
      <w:r w:rsidRPr="00F96CD9">
        <w:rPr>
          <w:lang w:val="en-GB"/>
        </w:rPr>
        <w:t>.</w:t>
      </w:r>
    </w:p>
    <w:p w14:paraId="2A59C83E" w14:textId="77777777" w:rsidR="00F96CD9" w:rsidRPr="00F96CD9" w:rsidRDefault="00F96CD9" w:rsidP="00F96CD9">
      <w:pPr>
        <w:rPr>
          <w:lang w:val="en-GB"/>
        </w:rPr>
      </w:pPr>
      <w:r w:rsidRPr="00F96CD9">
        <w:rPr>
          <w:b/>
          <w:bCs/>
          <w:lang w:val="en-GB"/>
        </w:rPr>
        <w:t>C. Reliability (Error Handling &amp; Agentic Primitives)</w:t>
      </w:r>
    </w:p>
    <w:p w14:paraId="5163C265" w14:textId="77777777" w:rsidR="00F96CD9" w:rsidRPr="00F96CD9" w:rsidRDefault="00F96CD9" w:rsidP="00F96CD9">
      <w:pPr>
        <w:numPr>
          <w:ilvl w:val="0"/>
          <w:numId w:val="6"/>
        </w:numPr>
      </w:pPr>
      <w:r w:rsidRPr="00F96CD9">
        <w:rPr>
          <w:lang w:val="en-GB"/>
        </w:rPr>
        <w:t xml:space="preserve">Chase, H. (2024). </w:t>
      </w:r>
      <w:proofErr w:type="spellStart"/>
      <w:r w:rsidRPr="00F96CD9">
        <w:rPr>
          <w:i/>
          <w:iCs/>
          <w:lang w:val="en-GB"/>
        </w:rPr>
        <w:t>LangGraph</w:t>
      </w:r>
      <w:proofErr w:type="spellEnd"/>
      <w:r w:rsidRPr="00F96CD9">
        <w:rPr>
          <w:i/>
          <w:iCs/>
          <w:lang w:val="en-GB"/>
        </w:rPr>
        <w:t>: Orchestrating agents as graphs</w:t>
      </w:r>
      <w:r w:rsidRPr="00F96CD9">
        <w:rPr>
          <w:lang w:val="en-GB"/>
        </w:rPr>
        <w:t xml:space="preserve">. </w:t>
      </w:r>
      <w:proofErr w:type="spellStart"/>
      <w:r w:rsidRPr="00F96CD9">
        <w:rPr>
          <w:i/>
          <w:iCs/>
        </w:rPr>
        <w:t>LangChain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Technical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Documentation</w:t>
      </w:r>
      <w:proofErr w:type="spellEnd"/>
      <w:r w:rsidRPr="00F96CD9">
        <w:t>.</w:t>
      </w:r>
    </w:p>
    <w:p w14:paraId="7B258EA7" w14:textId="77777777" w:rsidR="00F96CD9" w:rsidRPr="00F96CD9" w:rsidRDefault="00F96CD9" w:rsidP="00F96CD9">
      <w:pPr>
        <w:numPr>
          <w:ilvl w:val="0"/>
          <w:numId w:val="6"/>
        </w:numPr>
      </w:pPr>
      <w:r w:rsidRPr="00F96CD9">
        <w:rPr>
          <w:i/>
          <w:iCs/>
          <w:lang w:val="en-GB"/>
        </w:rPr>
        <w:t>Theoretical Framework:</w:t>
      </w:r>
      <w:r w:rsidRPr="00F96CD9">
        <w:rPr>
          <w:lang w:val="en-GB"/>
        </w:rPr>
        <w:t xml:space="preserve"> Ng, A. (2025). </w:t>
      </w:r>
      <w:r w:rsidRPr="00F96CD9">
        <w:rPr>
          <w:i/>
          <w:iCs/>
          <w:lang w:val="en-GB"/>
        </w:rPr>
        <w:t>How to build reliable AI workflows with agentic primitives</w:t>
      </w:r>
      <w:r w:rsidRPr="00F96CD9">
        <w:rPr>
          <w:lang w:val="en-GB"/>
        </w:rPr>
        <w:t xml:space="preserve">. </w:t>
      </w:r>
      <w:r w:rsidRPr="00F96CD9">
        <w:rPr>
          <w:i/>
          <w:iCs/>
        </w:rPr>
        <w:t xml:space="preserve">DeepLearning.AI </w:t>
      </w:r>
      <w:proofErr w:type="spellStart"/>
      <w:r w:rsidRPr="00F96CD9">
        <w:rPr>
          <w:i/>
          <w:iCs/>
        </w:rPr>
        <w:t>Technical</w:t>
      </w:r>
      <w:proofErr w:type="spellEnd"/>
      <w:r w:rsidRPr="00F96CD9">
        <w:rPr>
          <w:i/>
          <w:iCs/>
        </w:rPr>
        <w:t xml:space="preserve"> </w:t>
      </w:r>
      <w:proofErr w:type="spellStart"/>
      <w:r w:rsidRPr="00F96CD9">
        <w:rPr>
          <w:i/>
          <w:iCs/>
        </w:rPr>
        <w:t>Reports</w:t>
      </w:r>
      <w:proofErr w:type="spellEnd"/>
      <w:r w:rsidRPr="00F96CD9">
        <w:t>.</w:t>
      </w:r>
    </w:p>
    <w:p w14:paraId="6ADEA76F" w14:textId="77777777" w:rsidR="00F96CD9" w:rsidRPr="00F96CD9" w:rsidRDefault="00F96CD9" w:rsidP="00F96CD9">
      <w:pPr>
        <w:rPr>
          <w:lang w:val="en-GB"/>
        </w:rPr>
      </w:pPr>
      <w:r w:rsidRPr="00F96CD9">
        <w:rPr>
          <w:b/>
          <w:bCs/>
          <w:lang w:val="en-GB"/>
        </w:rPr>
        <w:t>D. Maintainability &amp; Traceability (Thought-Tracing/</w:t>
      </w:r>
      <w:proofErr w:type="spellStart"/>
      <w:r w:rsidRPr="00F96CD9">
        <w:rPr>
          <w:b/>
          <w:bCs/>
          <w:lang w:val="en-GB"/>
        </w:rPr>
        <w:t>ReAct</w:t>
      </w:r>
      <w:proofErr w:type="spellEnd"/>
      <w:r w:rsidRPr="00F96CD9">
        <w:rPr>
          <w:b/>
          <w:bCs/>
          <w:lang w:val="en-GB"/>
        </w:rPr>
        <w:t>)</w:t>
      </w:r>
    </w:p>
    <w:p w14:paraId="7ACA3672" w14:textId="77777777" w:rsidR="00F96CD9" w:rsidRPr="00F96CD9" w:rsidRDefault="00F96CD9" w:rsidP="00F96CD9">
      <w:pPr>
        <w:numPr>
          <w:ilvl w:val="0"/>
          <w:numId w:val="7"/>
        </w:numPr>
        <w:rPr>
          <w:lang w:val="en-GB"/>
        </w:rPr>
      </w:pPr>
      <w:r w:rsidRPr="00F96CD9">
        <w:rPr>
          <w:lang w:val="en-GB"/>
        </w:rPr>
        <w:t xml:space="preserve">Yao, S., Zhao, J., Yu, D., Du, N., Shafran, I., Narasimhan, K., &amp; Cao, Y. (2023). </w:t>
      </w:r>
      <w:proofErr w:type="spellStart"/>
      <w:r w:rsidRPr="00F96CD9">
        <w:rPr>
          <w:i/>
          <w:iCs/>
          <w:lang w:val="en-GB"/>
        </w:rPr>
        <w:t>ReAct</w:t>
      </w:r>
      <w:proofErr w:type="spellEnd"/>
      <w:r w:rsidRPr="00F96CD9">
        <w:rPr>
          <w:i/>
          <w:iCs/>
          <w:lang w:val="en-GB"/>
        </w:rPr>
        <w:t>: Synergizing reasoning and acting in language models</w:t>
      </w:r>
      <w:r w:rsidRPr="00F96CD9">
        <w:rPr>
          <w:lang w:val="en-GB"/>
        </w:rPr>
        <w:t xml:space="preserve">. In </w:t>
      </w:r>
      <w:r w:rsidRPr="00F96CD9">
        <w:rPr>
          <w:i/>
          <w:iCs/>
          <w:lang w:val="en-GB"/>
        </w:rPr>
        <w:t>International Conference on Learning Representations (ICLR)</w:t>
      </w:r>
      <w:r w:rsidRPr="00F96CD9">
        <w:rPr>
          <w:lang w:val="en-GB"/>
        </w:rPr>
        <w:t>.</w:t>
      </w:r>
    </w:p>
    <w:p w14:paraId="3A97AD9F" w14:textId="77777777" w:rsidR="00F96CD9" w:rsidRPr="00F96CD9" w:rsidRDefault="00F96CD9" w:rsidP="00F96CD9">
      <w:pPr>
        <w:numPr>
          <w:ilvl w:val="0"/>
          <w:numId w:val="7"/>
        </w:numPr>
        <w:rPr>
          <w:lang w:val="en-GB"/>
        </w:rPr>
      </w:pPr>
      <w:r w:rsidRPr="00F96CD9">
        <w:rPr>
          <w:i/>
          <w:iCs/>
          <w:lang w:val="en-GB"/>
        </w:rPr>
        <w:t>Updated Context:</w:t>
      </w:r>
      <w:r w:rsidRPr="00F96CD9">
        <w:rPr>
          <w:lang w:val="en-GB"/>
        </w:rPr>
        <w:t xml:space="preserve"> </w:t>
      </w:r>
      <w:proofErr w:type="spellStart"/>
      <w:r w:rsidRPr="00F96CD9">
        <w:rPr>
          <w:lang w:val="en-GB"/>
        </w:rPr>
        <w:t>arXiv</w:t>
      </w:r>
      <w:proofErr w:type="spellEnd"/>
      <w:r w:rsidRPr="00F96CD9">
        <w:rPr>
          <w:lang w:val="en-GB"/>
        </w:rPr>
        <w:t xml:space="preserve">. (2026). </w:t>
      </w:r>
      <w:r w:rsidRPr="00F96CD9">
        <w:rPr>
          <w:i/>
          <w:iCs/>
          <w:lang w:val="en-GB"/>
        </w:rPr>
        <w:t xml:space="preserve">AI agent systems: Architectures, applications, and evaluation via </w:t>
      </w:r>
      <w:proofErr w:type="spellStart"/>
      <w:r w:rsidRPr="00F96CD9">
        <w:rPr>
          <w:i/>
          <w:iCs/>
          <w:lang w:val="en-GB"/>
        </w:rPr>
        <w:t>ReAct</w:t>
      </w:r>
      <w:proofErr w:type="spellEnd"/>
      <w:r w:rsidRPr="00F96CD9">
        <w:rPr>
          <w:i/>
          <w:iCs/>
          <w:lang w:val="en-GB"/>
        </w:rPr>
        <w:t>-based traces</w:t>
      </w:r>
      <w:r w:rsidRPr="00F96CD9">
        <w:rPr>
          <w:lang w:val="en-GB"/>
        </w:rPr>
        <w:t>.</w:t>
      </w:r>
    </w:p>
    <w:p w14:paraId="67EC907D" w14:textId="77777777" w:rsidR="00F96CD9" w:rsidRPr="00F96CD9" w:rsidRDefault="00F96CD9" w:rsidP="00F96CD9">
      <w:r w:rsidRPr="00F96CD9">
        <w:pict w14:anchorId="5DA18ED4">
          <v:rect id="_x0000_i1027" style="width:0;height:1.5pt" o:hralign="center" o:hrstd="t" o:hrnoshade="t" o:hr="t" fillcolor="gray" stroked="f"/>
        </w:pict>
      </w:r>
    </w:p>
    <w:p w14:paraId="7970028B" w14:textId="77777777" w:rsidR="00F96CD9" w:rsidRPr="00F96CD9" w:rsidRDefault="00F96CD9" w:rsidP="00F96CD9">
      <w:pPr>
        <w:rPr>
          <w:b/>
          <w:bCs/>
          <w:lang w:val="en-GB"/>
        </w:rPr>
      </w:pPr>
      <w:r w:rsidRPr="00F96CD9">
        <w:rPr>
          <w:b/>
          <w:bCs/>
          <w:lang w:val="en-GB"/>
        </w:rPr>
        <w:t>3. SLR Contextual References</w:t>
      </w:r>
    </w:p>
    <w:p w14:paraId="591E875B" w14:textId="77777777" w:rsidR="00F96CD9" w:rsidRPr="00F96CD9" w:rsidRDefault="00F96CD9" w:rsidP="00F96CD9">
      <w:pPr>
        <w:rPr>
          <w:lang w:val="en-GB"/>
        </w:rPr>
      </w:pPr>
      <w:r w:rsidRPr="00F96CD9">
        <w:rPr>
          <w:lang w:val="en-GB"/>
        </w:rPr>
        <w:t>These citations refer to the meta-analysis results generated in the identification phase of our review:</w:t>
      </w:r>
    </w:p>
    <w:p w14:paraId="033B8774" w14:textId="77777777" w:rsidR="00F96CD9" w:rsidRPr="00F96CD9" w:rsidRDefault="00F96CD9" w:rsidP="00F96CD9">
      <w:pPr>
        <w:numPr>
          <w:ilvl w:val="0"/>
          <w:numId w:val="8"/>
        </w:numPr>
        <w:rPr>
          <w:lang w:val="en-GB"/>
        </w:rPr>
      </w:pPr>
      <w:r w:rsidRPr="00F96CD9">
        <w:rPr>
          <w:lang w:val="en-GB"/>
        </w:rPr>
        <w:t xml:space="preserve">ResearchGate. (2025, December). </w:t>
      </w:r>
      <w:r w:rsidRPr="00F96CD9">
        <w:rPr>
          <w:i/>
          <w:iCs/>
          <w:lang w:val="en-GB"/>
        </w:rPr>
        <w:t>Adaptation of Agentic AI: A systematic framework for requirement-driven prompting</w:t>
      </w:r>
      <w:r w:rsidRPr="00F96CD9">
        <w:rPr>
          <w:lang w:val="en-GB"/>
        </w:rPr>
        <w:t>.</w:t>
      </w:r>
    </w:p>
    <w:p w14:paraId="1DC81501" w14:textId="77777777" w:rsidR="00F96CD9" w:rsidRPr="00F96CD9" w:rsidRDefault="00F96CD9" w:rsidP="00F96CD9">
      <w:pPr>
        <w:numPr>
          <w:ilvl w:val="0"/>
          <w:numId w:val="8"/>
        </w:numPr>
        <w:rPr>
          <w:lang w:val="en-GB"/>
        </w:rPr>
      </w:pPr>
      <w:proofErr w:type="spellStart"/>
      <w:r w:rsidRPr="00F96CD9">
        <w:rPr>
          <w:lang w:val="en-GB"/>
        </w:rPr>
        <w:t>OpenReview</w:t>
      </w:r>
      <w:proofErr w:type="spellEnd"/>
      <w:r w:rsidRPr="00F96CD9">
        <w:rPr>
          <w:lang w:val="en-GB"/>
        </w:rPr>
        <w:t xml:space="preserve">. (2025). </w:t>
      </w:r>
      <w:r w:rsidRPr="00F96CD9">
        <w:rPr>
          <w:i/>
          <w:iCs/>
          <w:lang w:val="en-GB"/>
        </w:rPr>
        <w:t>Flow: Modularized agentic workflow automation and the engineering of executable specifications</w:t>
      </w:r>
      <w:r w:rsidRPr="00F96CD9">
        <w:rPr>
          <w:lang w:val="en-GB"/>
        </w:rPr>
        <w:t>.</w:t>
      </w:r>
    </w:p>
    <w:p w14:paraId="1FDA931F" w14:textId="77777777" w:rsidR="00F96CD9" w:rsidRPr="00F96CD9" w:rsidRDefault="00F96CD9" w:rsidP="00F96CD9">
      <w:r w:rsidRPr="00F96CD9">
        <w:pict w14:anchorId="19F14B09">
          <v:rect id="_x0000_i1028" style="width:0;height:1.5pt" o:hralign="center" o:hrstd="t" o:hrnoshade="t" o:hr="t" fillcolor="gray" stroked="f"/>
        </w:pict>
      </w:r>
    </w:p>
    <w:p w14:paraId="1F4AC8E2" w14:textId="77777777" w:rsidR="00F96CD9" w:rsidRPr="00F96CD9" w:rsidRDefault="00F96CD9" w:rsidP="00F96CD9">
      <w:pPr>
        <w:rPr>
          <w:b/>
          <w:bCs/>
          <w:lang w:val="en-GB"/>
        </w:rPr>
      </w:pPr>
      <w:r w:rsidRPr="00F96CD9">
        <w:rPr>
          <w:b/>
          <w:bCs/>
          <w:lang w:val="en-GB"/>
        </w:rPr>
        <w:t>Summary Table: Requirement vs. Foundational Paper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2410"/>
        <w:gridCol w:w="2663"/>
      </w:tblGrid>
      <w:tr w:rsidR="00F96CD9" w:rsidRPr="00F96CD9" w14:paraId="764686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9378F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17ED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Strategy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DB07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Key</w:t>
            </w:r>
            <w:proofErr w:type="spellEnd"/>
            <w:r w:rsidRPr="00F96CD9">
              <w:rPr>
                <w:b/>
                <w:bCs/>
              </w:rPr>
              <w:t xml:space="preserve"> </w:t>
            </w:r>
            <w:proofErr w:type="spellStart"/>
            <w:r w:rsidRPr="00F96CD9">
              <w:rPr>
                <w:b/>
                <w:bCs/>
              </w:rPr>
              <w:t>Author</w:t>
            </w:r>
            <w:proofErr w:type="spellEnd"/>
            <w:r w:rsidRPr="00F96CD9">
              <w:rPr>
                <w:b/>
                <w:bCs/>
              </w:rPr>
              <w:t xml:space="preserve"> (</w:t>
            </w:r>
            <w:proofErr w:type="spellStart"/>
            <w:r w:rsidRPr="00F96CD9">
              <w:rPr>
                <w:b/>
                <w:bCs/>
              </w:rPr>
              <w:t>Year</w:t>
            </w:r>
            <w:proofErr w:type="spellEnd"/>
            <w:r w:rsidRPr="00F96CD9">
              <w:rPr>
                <w:b/>
                <w:bCs/>
              </w:rPr>
              <w:t>)</w:t>
            </w:r>
          </w:p>
        </w:tc>
      </w:tr>
      <w:tr w:rsidR="00F96CD9" w:rsidRPr="00F96CD9" w14:paraId="55CF5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2591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E48C" w14:textId="77777777" w:rsidR="00F96CD9" w:rsidRPr="00F96CD9" w:rsidRDefault="00F96CD9" w:rsidP="00F96CD9">
            <w:proofErr w:type="spellStart"/>
            <w:r w:rsidRPr="00F96CD9">
              <w:t>Chain-of-Verification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A387" w14:textId="77777777" w:rsidR="00F96CD9" w:rsidRPr="00F96CD9" w:rsidRDefault="00F96CD9" w:rsidP="00F96CD9">
            <w:proofErr w:type="spellStart"/>
            <w:r w:rsidRPr="00F96CD9">
              <w:t>Dhokia</w:t>
            </w:r>
            <w:proofErr w:type="spellEnd"/>
            <w:r w:rsidRPr="00F96CD9">
              <w:t xml:space="preserve"> </w:t>
            </w:r>
            <w:proofErr w:type="spellStart"/>
            <w:r w:rsidRPr="00F96CD9">
              <w:t>et</w:t>
            </w:r>
            <w:proofErr w:type="spellEnd"/>
            <w:r w:rsidRPr="00F96CD9">
              <w:t xml:space="preserve"> al. (2023)</w:t>
            </w:r>
          </w:p>
        </w:tc>
      </w:tr>
      <w:tr w:rsidR="00F96CD9" w:rsidRPr="00F96CD9" w14:paraId="11068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9DF7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Completeness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C11B" w14:textId="77777777" w:rsidR="00F96CD9" w:rsidRPr="00F96CD9" w:rsidRDefault="00F96CD9" w:rsidP="00F96CD9">
            <w:proofErr w:type="spellStart"/>
            <w:r w:rsidRPr="00F96CD9">
              <w:t>Least</w:t>
            </w:r>
            <w:proofErr w:type="spellEnd"/>
            <w:r w:rsidRPr="00F96CD9">
              <w:t>-to-</w:t>
            </w:r>
            <w:proofErr w:type="spellStart"/>
            <w:r w:rsidRPr="00F96CD9">
              <w:t>Most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90160" w14:textId="77777777" w:rsidR="00F96CD9" w:rsidRPr="00F96CD9" w:rsidRDefault="00F96CD9" w:rsidP="00F96CD9">
            <w:r w:rsidRPr="00F96CD9">
              <w:t xml:space="preserve">Zhou </w:t>
            </w:r>
            <w:proofErr w:type="spellStart"/>
            <w:r w:rsidRPr="00F96CD9">
              <w:t>et</w:t>
            </w:r>
            <w:proofErr w:type="spellEnd"/>
            <w:r w:rsidRPr="00F96CD9">
              <w:t xml:space="preserve"> al. (2023)</w:t>
            </w:r>
          </w:p>
        </w:tc>
      </w:tr>
      <w:tr w:rsidR="00F96CD9" w:rsidRPr="00F96CD9" w14:paraId="6C2ED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2712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Consistency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CA564" w14:textId="77777777" w:rsidR="00F96CD9" w:rsidRPr="00F96CD9" w:rsidRDefault="00F96CD9" w:rsidP="00F96CD9">
            <w:proofErr w:type="spellStart"/>
            <w:r w:rsidRPr="00F96CD9">
              <w:t>Few</w:t>
            </w:r>
            <w:proofErr w:type="spellEnd"/>
            <w:r w:rsidRPr="00F96CD9">
              <w:t xml:space="preserve">-Shot </w:t>
            </w:r>
            <w:proofErr w:type="spellStart"/>
            <w:r w:rsidRPr="00F96CD9">
              <w:t>Prompting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1F4F3" w14:textId="77777777" w:rsidR="00F96CD9" w:rsidRPr="00F96CD9" w:rsidRDefault="00F96CD9" w:rsidP="00F96CD9">
            <w:r w:rsidRPr="00F96CD9">
              <w:t xml:space="preserve">Brown </w:t>
            </w:r>
            <w:proofErr w:type="spellStart"/>
            <w:r w:rsidRPr="00F96CD9">
              <w:t>et</w:t>
            </w:r>
            <w:proofErr w:type="spellEnd"/>
            <w:r w:rsidRPr="00F96CD9">
              <w:t xml:space="preserve"> al. (2020)</w:t>
            </w:r>
          </w:p>
        </w:tc>
      </w:tr>
      <w:tr w:rsidR="00F96CD9" w:rsidRPr="00F96CD9" w14:paraId="106F1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2792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0F743" w14:textId="77777777" w:rsidR="00F96CD9" w:rsidRPr="00F96CD9" w:rsidRDefault="00F96CD9" w:rsidP="00F96CD9">
            <w:proofErr w:type="spellStart"/>
            <w:r w:rsidRPr="00F96CD9">
              <w:t>Guardrailing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9C68" w14:textId="77777777" w:rsidR="00F96CD9" w:rsidRPr="00F96CD9" w:rsidRDefault="00F96CD9" w:rsidP="00F96CD9">
            <w:proofErr w:type="spellStart"/>
            <w:r w:rsidRPr="00F96CD9">
              <w:t>Inan</w:t>
            </w:r>
            <w:proofErr w:type="spellEnd"/>
            <w:r w:rsidRPr="00F96CD9">
              <w:t xml:space="preserve"> </w:t>
            </w:r>
            <w:proofErr w:type="spellStart"/>
            <w:r w:rsidRPr="00F96CD9">
              <w:t>et</w:t>
            </w:r>
            <w:proofErr w:type="spellEnd"/>
            <w:r w:rsidRPr="00F96CD9">
              <w:t xml:space="preserve"> al. (2023)</w:t>
            </w:r>
          </w:p>
        </w:tc>
      </w:tr>
      <w:tr w:rsidR="00F96CD9" w:rsidRPr="00F96CD9" w14:paraId="4BE36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300A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Efficiency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B000" w14:textId="77777777" w:rsidR="00F96CD9" w:rsidRPr="00F96CD9" w:rsidRDefault="00F96CD9" w:rsidP="00F96CD9">
            <w:proofErr w:type="spellStart"/>
            <w:r w:rsidRPr="00F96CD9">
              <w:t>LLMLingua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A49A" w14:textId="77777777" w:rsidR="00F96CD9" w:rsidRPr="00F96CD9" w:rsidRDefault="00F96CD9" w:rsidP="00F96CD9">
            <w:r w:rsidRPr="00F96CD9">
              <w:t xml:space="preserve">Li </w:t>
            </w:r>
            <w:proofErr w:type="spellStart"/>
            <w:r w:rsidRPr="00F96CD9">
              <w:t>et</w:t>
            </w:r>
            <w:proofErr w:type="spellEnd"/>
            <w:r w:rsidRPr="00F96CD9">
              <w:t xml:space="preserve"> al. (2024)</w:t>
            </w:r>
          </w:p>
        </w:tc>
      </w:tr>
      <w:tr w:rsidR="00F96CD9" w:rsidRPr="00F96CD9" w14:paraId="1AD9B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2E05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lastRenderedPageBreak/>
              <w:t>Reliability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7006" w14:textId="77777777" w:rsidR="00F96CD9" w:rsidRPr="00F96CD9" w:rsidRDefault="00F96CD9" w:rsidP="00F96CD9">
            <w:proofErr w:type="spellStart"/>
            <w:r w:rsidRPr="00F96CD9">
              <w:t>Agentic</w:t>
            </w:r>
            <w:proofErr w:type="spellEnd"/>
            <w:r w:rsidRPr="00F96CD9">
              <w:t xml:space="preserve"> </w:t>
            </w:r>
            <w:proofErr w:type="spellStart"/>
            <w:r w:rsidRPr="00F96CD9">
              <w:t>Primitives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879E9" w14:textId="77777777" w:rsidR="00F96CD9" w:rsidRPr="00F96CD9" w:rsidRDefault="00F96CD9" w:rsidP="00F96CD9">
            <w:proofErr w:type="spellStart"/>
            <w:r w:rsidRPr="00F96CD9">
              <w:t>Ng</w:t>
            </w:r>
            <w:proofErr w:type="spellEnd"/>
            <w:r w:rsidRPr="00F96CD9">
              <w:t xml:space="preserve"> / </w:t>
            </w:r>
            <w:proofErr w:type="spellStart"/>
            <w:r w:rsidRPr="00F96CD9">
              <w:t>Chase</w:t>
            </w:r>
            <w:proofErr w:type="spellEnd"/>
            <w:r w:rsidRPr="00F96CD9">
              <w:t xml:space="preserve"> (2024-2025)</w:t>
            </w:r>
          </w:p>
        </w:tc>
      </w:tr>
      <w:tr w:rsidR="00F96CD9" w:rsidRPr="00F96CD9" w14:paraId="17D0A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4AB3D" w14:textId="77777777" w:rsidR="00F96CD9" w:rsidRPr="00F96CD9" w:rsidRDefault="00F96CD9" w:rsidP="00F96CD9">
            <w:proofErr w:type="spellStart"/>
            <w:r w:rsidRPr="00F96CD9">
              <w:rPr>
                <w:b/>
                <w:bCs/>
              </w:rPr>
              <w:t>Maintainability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185A" w14:textId="77777777" w:rsidR="00F96CD9" w:rsidRPr="00F96CD9" w:rsidRDefault="00F96CD9" w:rsidP="00F96CD9">
            <w:proofErr w:type="spellStart"/>
            <w:r w:rsidRPr="00F96CD9"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22B1" w14:textId="77777777" w:rsidR="00F96CD9" w:rsidRPr="00F96CD9" w:rsidRDefault="00F96CD9" w:rsidP="00F96CD9">
            <w:r w:rsidRPr="00F96CD9">
              <w:t xml:space="preserve">Yao </w:t>
            </w:r>
            <w:proofErr w:type="spellStart"/>
            <w:r w:rsidRPr="00F96CD9">
              <w:t>et</w:t>
            </w:r>
            <w:proofErr w:type="spellEnd"/>
            <w:r w:rsidRPr="00F96CD9">
              <w:t xml:space="preserve"> al. (2023)</w:t>
            </w:r>
          </w:p>
        </w:tc>
      </w:tr>
    </w:tbl>
    <w:p w14:paraId="3B7C6007" w14:textId="77777777" w:rsidR="00F96CD9" w:rsidRPr="00F96CD9" w:rsidRDefault="00F96CD9" w:rsidP="00F96CD9">
      <w:pPr>
        <w:rPr>
          <w:lang w:val="en-GB"/>
        </w:rPr>
      </w:pPr>
      <w:r w:rsidRPr="00F96CD9">
        <w:rPr>
          <w:b/>
          <w:bCs/>
          <w:lang w:val="en-GB"/>
        </w:rPr>
        <w:t xml:space="preserve">Would you like me to format these citations into a </w:t>
      </w:r>
      <w:proofErr w:type="spellStart"/>
      <w:r w:rsidRPr="00F96CD9">
        <w:rPr>
          <w:b/>
          <w:bCs/>
          <w:lang w:val="en-GB"/>
        </w:rPr>
        <w:t>BibTeX</w:t>
      </w:r>
      <w:proofErr w:type="spellEnd"/>
      <w:r w:rsidRPr="00F96CD9">
        <w:rPr>
          <w:b/>
          <w:bCs/>
          <w:lang w:val="en-GB"/>
        </w:rPr>
        <w:t xml:space="preserve"> file for use in a LaTeX document or a reference manager like Zotero?</w:t>
      </w:r>
    </w:p>
    <w:p w14:paraId="25CB5785" w14:textId="77777777" w:rsidR="00F96CD9" w:rsidRPr="00F96CD9" w:rsidRDefault="00F96CD9">
      <w:pPr>
        <w:rPr>
          <w:lang w:val="en-GB"/>
        </w:rPr>
      </w:pPr>
    </w:p>
    <w:p w14:paraId="04F8D076" w14:textId="77777777" w:rsidR="00F96CD9" w:rsidRPr="00F96CD9" w:rsidRDefault="00F96CD9">
      <w:pPr>
        <w:rPr>
          <w:lang w:val="en-GB"/>
        </w:rPr>
      </w:pPr>
    </w:p>
    <w:p w14:paraId="42137AB3" w14:textId="77777777" w:rsidR="00F96CD9" w:rsidRPr="00F96CD9" w:rsidRDefault="00F96CD9">
      <w:pPr>
        <w:rPr>
          <w:lang w:val="en-GB"/>
        </w:rPr>
      </w:pPr>
    </w:p>
    <w:sectPr w:rsidR="00F96CD9" w:rsidRPr="00F96C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D1F"/>
    <w:multiLevelType w:val="multilevel"/>
    <w:tmpl w:val="5FD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2E69"/>
    <w:multiLevelType w:val="multilevel"/>
    <w:tmpl w:val="8D0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57A1D"/>
    <w:multiLevelType w:val="multilevel"/>
    <w:tmpl w:val="08D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515B3"/>
    <w:multiLevelType w:val="multilevel"/>
    <w:tmpl w:val="423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80509"/>
    <w:multiLevelType w:val="multilevel"/>
    <w:tmpl w:val="D2C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B78B2"/>
    <w:multiLevelType w:val="multilevel"/>
    <w:tmpl w:val="417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E208F"/>
    <w:multiLevelType w:val="multilevel"/>
    <w:tmpl w:val="763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44987"/>
    <w:multiLevelType w:val="multilevel"/>
    <w:tmpl w:val="F67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758148">
    <w:abstractNumId w:val="1"/>
  </w:num>
  <w:num w:numId="2" w16cid:durableId="1303535157">
    <w:abstractNumId w:val="0"/>
  </w:num>
  <w:num w:numId="3" w16cid:durableId="998459809">
    <w:abstractNumId w:val="6"/>
  </w:num>
  <w:num w:numId="4" w16cid:durableId="653609666">
    <w:abstractNumId w:val="7"/>
  </w:num>
  <w:num w:numId="5" w16cid:durableId="2101364348">
    <w:abstractNumId w:val="2"/>
  </w:num>
  <w:num w:numId="6" w16cid:durableId="1928535273">
    <w:abstractNumId w:val="4"/>
  </w:num>
  <w:num w:numId="7" w16cid:durableId="986125107">
    <w:abstractNumId w:val="5"/>
  </w:num>
  <w:num w:numId="8" w16cid:durableId="1481190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D1"/>
    <w:rsid w:val="003331F9"/>
    <w:rsid w:val="0074202B"/>
    <w:rsid w:val="007B74E8"/>
    <w:rsid w:val="00DB04D1"/>
    <w:rsid w:val="00F9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1CC29"/>
  <w15:chartTrackingRefBased/>
  <w15:docId w15:val="{75342C4A-4CD3-4660-A8B1-327CC0C7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B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B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B0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B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B0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B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B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B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B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B0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B0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B0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B0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B04D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B0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B04D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B0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B0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B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B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B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B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B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B04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4D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B04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B0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B04D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B0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2026-02-28T01:13:00Z</dcterms:created>
  <dcterms:modified xsi:type="dcterms:W3CDTF">2026-02-28T01:13:00Z</dcterms:modified>
</cp:coreProperties>
</file>