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line="360" w:lineRule="auto"/>
        <w:rPr>
          <w:rFonts w:asciiTheme="minorEastAsia" w:hAnsiTheme="minorEastAsia"/>
          <w:sz w:val="24"/>
          <w:szCs w:val="24"/>
        </w:rPr>
      </w:pPr>
      <w:r>
        <w:rPr>
          <w:rFonts w:hint="eastAsia" w:asciiTheme="minorEastAsia" w:hAnsiTheme="minorEastAsia"/>
          <w:sz w:val="24"/>
          <w:szCs w:val="24"/>
        </w:rPr>
        <w:t>此为详细版答案，具体如何选取答案区间请自己考虑。</w:t>
      </w:r>
    </w:p>
    <w:p>
      <w:pPr>
        <w:pStyle w:val="7"/>
        <w:numPr>
          <w:ilvl w:val="0"/>
          <w:numId w:val="1"/>
        </w:numPr>
        <w:spacing w:line="360" w:lineRule="auto"/>
        <w:ind w:firstLineChars="0"/>
        <w:rPr>
          <w:rFonts w:asciiTheme="minorEastAsia" w:hAnsiTheme="minorEastAsia"/>
          <w:b/>
          <w:sz w:val="24"/>
          <w:szCs w:val="24"/>
        </w:rPr>
      </w:pPr>
      <w:r>
        <w:rPr>
          <w:rFonts w:hint="eastAsia" w:asciiTheme="minorEastAsia" w:hAnsiTheme="minorEastAsia"/>
          <w:sz w:val="24"/>
          <w:szCs w:val="24"/>
        </w:rPr>
        <w:t>袁华：</w:t>
      </w:r>
      <w:r>
        <w:rPr>
          <w:rFonts w:hint="eastAsia" w:asciiTheme="minorEastAsia" w:hAnsiTheme="minorEastAsia"/>
          <w:b/>
          <w:sz w:val="24"/>
          <w:szCs w:val="24"/>
        </w:rPr>
        <w:t>如何理解毛泽东思想活的灵魂</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贯穿于毛泽东思想各个理论组成部分的立场、观点和方法，是毛泽东思想的活的灵魂，有三个基本方面：</w:t>
      </w:r>
      <w:r>
        <w:rPr>
          <w:rFonts w:hint="eastAsia" w:asciiTheme="minorEastAsia" w:hAnsiTheme="minorEastAsia"/>
          <w:b/>
          <w:sz w:val="24"/>
          <w:szCs w:val="24"/>
        </w:rPr>
        <w:t>实事求是，群众路线，独立自主</w:t>
      </w:r>
      <w:r>
        <w:rPr>
          <w:rFonts w:hint="eastAsia" w:asciiTheme="minorEastAsia" w:hAnsiTheme="minorEastAsia"/>
          <w:sz w:val="24"/>
          <w:szCs w:val="24"/>
        </w:rPr>
        <w:t>。</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实事求是</w:t>
      </w:r>
      <w:r>
        <w:rPr>
          <w:rFonts w:hint="eastAsia" w:asciiTheme="minorEastAsia" w:hAnsiTheme="minorEastAsia"/>
          <w:sz w:val="24"/>
          <w:szCs w:val="24"/>
        </w:rPr>
        <w:t>，就是一切从实际出发，理论联系实际，坚持在实践中检验真理和发展真理。实事求是是马克思主义的根本观点，是中国共产党人认识世界改造世界的根本要求和党的思想路线的核心。它要求我们不断深化对中国国情的认识，研究和把握社会发展的客观规律，找出适合中国情况的革命和建设道路，确定党领导人民改造中国、建设中国的战略策略，实现推动历史前进的目标。</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群众路线</w:t>
      </w:r>
      <w:r>
        <w:rPr>
          <w:rFonts w:hint="eastAsia" w:asciiTheme="minorEastAsia" w:hAnsiTheme="minorEastAsia"/>
          <w:sz w:val="24"/>
          <w:szCs w:val="24"/>
        </w:rPr>
        <w:t>，就是一切为了群众，一切依靠群众，从群众中来，到群众中去。到群众中去。群众路线是党的生命线和根本工作路线，是党永葆青春活力和战斗力的重要传家宝。它要求我们把马克思主义关于人民群众是历史创造者的原理，系统地运用在党的全部活动中，倾听群众呼声，集中群众智慧，把党的正确主张变成群众的自觉行动，组织带领群众前进。</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独立自主</w:t>
      </w:r>
      <w:r>
        <w:rPr>
          <w:rFonts w:hint="eastAsia" w:asciiTheme="minorEastAsia" w:hAnsiTheme="minorEastAsia"/>
          <w:sz w:val="24"/>
          <w:szCs w:val="24"/>
        </w:rPr>
        <w:t>，就是把国家和民族发展的方针放在自己力量的基点上，坚持民族自尊心和自信心，坚定不移走自己的路。独立自主是中华民族的优良传统，是我们立党立国的重要原则，也反映了老一辈无产阶级革命家决策时的坚定决心和信念。坚持独立自主，就要坚持中国的事情必须由中国人民自己作主张，自己来处理。它要求我们坚持独立思考，坚定不移地维护民族独立、捍卫国家主权，积极争取外援，学习外国一切对我们有益的先进事物，同时不被各种形式的教条主义和经验主义所干扰。</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毛泽东思想的活的灵魂，既体现了马克思主义的立场、观点、方法，又具有中国共产党人的特色；既贯穿于毛泽东的全部科学著作和党的重要文献中，又表现在中国共产党人的实践活动中，是党和人们十分宝贵的精神财富。</w:t>
      </w:r>
    </w:p>
    <w:p>
      <w:pPr>
        <w:spacing w:line="360" w:lineRule="auto"/>
        <w:ind w:firstLine="480" w:firstLineChars="200"/>
        <w:rPr>
          <w:rFonts w:asciiTheme="minorEastAsia" w:hAnsiTheme="minorEastAsia"/>
          <w:sz w:val="24"/>
          <w:szCs w:val="24"/>
        </w:rPr>
      </w:pPr>
    </w:p>
    <w:p>
      <w:pPr>
        <w:spacing w:line="360" w:lineRule="auto"/>
        <w:ind w:firstLine="480" w:firstLineChars="200"/>
        <w:rPr>
          <w:rFonts w:asciiTheme="minorEastAsia" w:hAnsiTheme="minorEastAsia"/>
          <w:sz w:val="24"/>
          <w:szCs w:val="24"/>
        </w:rPr>
      </w:pPr>
    </w:p>
    <w:p>
      <w:pPr>
        <w:pStyle w:val="7"/>
        <w:numPr>
          <w:ilvl w:val="0"/>
          <w:numId w:val="1"/>
        </w:numPr>
        <w:spacing w:line="360" w:lineRule="auto"/>
        <w:ind w:firstLineChars="0"/>
        <w:rPr>
          <w:rFonts w:asciiTheme="minorEastAsia" w:hAnsiTheme="minorEastAsia"/>
          <w:b/>
          <w:sz w:val="24"/>
          <w:szCs w:val="24"/>
        </w:rPr>
      </w:pPr>
      <w:r>
        <w:rPr>
          <w:rFonts w:hint="eastAsia" w:asciiTheme="minorEastAsia" w:hAnsiTheme="minorEastAsia"/>
          <w:sz w:val="24"/>
          <w:szCs w:val="24"/>
        </w:rPr>
        <w:t>袁华：</w:t>
      </w:r>
      <w:r>
        <w:rPr>
          <w:rFonts w:hint="eastAsia" w:asciiTheme="minorEastAsia" w:hAnsiTheme="minorEastAsia"/>
          <w:b/>
          <w:sz w:val="24"/>
          <w:szCs w:val="24"/>
        </w:rPr>
        <w:t>试述加强文化软实力的重要性</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课本4点：①</w:t>
      </w:r>
      <w:r>
        <w:rPr>
          <w:rFonts w:hint="eastAsia" w:asciiTheme="minorEastAsia" w:hAnsiTheme="minorEastAsia"/>
          <w:sz w:val="24"/>
          <w:szCs w:val="24"/>
        </w:rPr>
        <w:t>人类文明进步的历史充分表明，没有先进文化的引领，一个国家、一个民族不可能屹立于世界先进民族之林中。</w:t>
      </w:r>
      <w:r>
        <w:rPr>
          <w:rFonts w:hint="eastAsia" w:asciiTheme="minorEastAsia" w:hAnsiTheme="minorEastAsia"/>
          <w:b/>
          <w:sz w:val="24"/>
          <w:szCs w:val="24"/>
        </w:rPr>
        <w:t>②</w:t>
      </w:r>
      <w:r>
        <w:rPr>
          <w:rFonts w:hint="eastAsia" w:asciiTheme="minorEastAsia" w:hAnsiTheme="minorEastAsia"/>
          <w:sz w:val="24"/>
          <w:szCs w:val="24"/>
        </w:rPr>
        <w:t>当今时代，文化在综合国力竞争中的地位日益重要，谁占据了文化发展的制高点，谁就能够更好地在激烈的国际竞争中掌握主动权。</w:t>
      </w:r>
      <w:r>
        <w:rPr>
          <w:rFonts w:hint="eastAsia" w:asciiTheme="minorEastAsia" w:hAnsiTheme="minorEastAsia"/>
          <w:b/>
          <w:sz w:val="24"/>
          <w:szCs w:val="24"/>
        </w:rPr>
        <w:t>③</w:t>
      </w:r>
      <w:r>
        <w:rPr>
          <w:rFonts w:hint="eastAsia" w:asciiTheme="minorEastAsia" w:hAnsiTheme="minorEastAsia"/>
          <w:sz w:val="24"/>
          <w:szCs w:val="24"/>
        </w:rPr>
        <w:t>实现中华民族伟大复兴，迫切要求我国由一个文化大国转变为一个文化强国，这是中华民族几千年文化积淀赋予我们的历史使命。</w:t>
      </w:r>
      <w:r>
        <w:rPr>
          <w:rFonts w:hint="eastAsia" w:asciiTheme="minorEastAsia" w:hAnsiTheme="minorEastAsia"/>
          <w:b/>
          <w:sz w:val="24"/>
          <w:szCs w:val="24"/>
        </w:rPr>
        <w:t>④</w:t>
      </w:r>
      <w:r>
        <w:rPr>
          <w:rFonts w:hint="eastAsia" w:asciiTheme="minorEastAsia" w:hAnsiTheme="minorEastAsia"/>
          <w:sz w:val="24"/>
          <w:szCs w:val="24"/>
        </w:rPr>
        <w:t>提高国家文化软实力，关系我国在世界文化格局中的定位，关系我国国际地位和国际影响力，关系“两个一百年”奋斗目标和中华民族伟大复兴的中国梦的实现。</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课外自己组织：</w:t>
      </w:r>
      <w:r>
        <w:rPr>
          <w:rFonts w:hint="eastAsia" w:asciiTheme="minorEastAsia" w:hAnsiTheme="minorEastAsia"/>
          <w:sz w:val="24"/>
          <w:szCs w:val="24"/>
        </w:rPr>
        <w:t>如提高公民道德素质；丰富人民群众的精神生活；提升文化产业的实力等。</w:t>
      </w:r>
    </w:p>
    <w:p>
      <w:pPr>
        <w:spacing w:line="360" w:lineRule="auto"/>
        <w:ind w:firstLine="480" w:firstLineChars="200"/>
        <w:rPr>
          <w:rFonts w:asciiTheme="minorEastAsia" w:hAnsiTheme="minorEastAsia"/>
          <w:sz w:val="24"/>
          <w:szCs w:val="24"/>
        </w:rPr>
      </w:pPr>
    </w:p>
    <w:p>
      <w:pPr>
        <w:spacing w:line="360" w:lineRule="auto"/>
        <w:ind w:firstLine="480" w:firstLineChars="200"/>
        <w:rPr>
          <w:rFonts w:asciiTheme="minorEastAsia" w:hAnsiTheme="minorEastAsia"/>
          <w:sz w:val="24"/>
          <w:szCs w:val="24"/>
        </w:rPr>
      </w:pPr>
    </w:p>
    <w:p>
      <w:pPr>
        <w:pStyle w:val="7"/>
        <w:numPr>
          <w:ilvl w:val="0"/>
          <w:numId w:val="1"/>
        </w:numPr>
        <w:spacing w:line="360" w:lineRule="auto"/>
        <w:ind w:firstLineChars="0"/>
        <w:rPr>
          <w:rFonts w:asciiTheme="minorEastAsia" w:hAnsiTheme="minorEastAsia"/>
          <w:b/>
          <w:sz w:val="24"/>
          <w:szCs w:val="24"/>
        </w:rPr>
      </w:pPr>
      <w:r>
        <w:rPr>
          <w:rFonts w:hint="eastAsia" w:asciiTheme="minorEastAsia" w:hAnsiTheme="minorEastAsia"/>
          <w:sz w:val="24"/>
          <w:szCs w:val="24"/>
        </w:rPr>
        <w:t>蒋昭阳：</w:t>
      </w:r>
      <w:r>
        <w:rPr>
          <w:rFonts w:hint="eastAsia" w:asciiTheme="minorEastAsia" w:hAnsiTheme="minorEastAsia"/>
          <w:b/>
          <w:sz w:val="24"/>
          <w:szCs w:val="24"/>
        </w:rPr>
        <w:t>如何认识当前社会主义初级阶段的阶段性特征？</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新世纪以来，我国进入了全面建设小康社会、加快推进社会主义现代化的新的发展阶段。尽管社会主义初级阶段的基本国情、主要矛盾和我国作为世界上最大发展中国家的国际地位没有变，但经济和社会发展出现的许多新情况、新变化，显示出了一系列新的阶段性特征。</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①经济实力显著增强，同时发展中不平衡、不协调、不可持续的问题依然突出。</w:t>
      </w:r>
      <w:r>
        <w:rPr>
          <w:rFonts w:hint="eastAsia" w:asciiTheme="minorEastAsia" w:hAnsiTheme="minorEastAsia"/>
          <w:sz w:val="24"/>
          <w:szCs w:val="24"/>
        </w:rPr>
        <w:t>经过30多年的发展，我国已经成为经济大国，但还不是经济强国。我国的经济增长仍主要依靠工业劳动，过于依赖物质资源的投入以及土地、劳动力等要素的低成本优势。农业基础薄弱，现代服务业正处于培育发展过程中，科技创新能力不强，城乡区域发展差距较大，经济发展动力不足仍比较突出。所有这些，都对加快转变经济发展方式提出了更高的要求。</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②经济社会发展取得全面进步，同时发展面临新的重大结构性问题，影响发展的体制机制障碍依然存在。</w:t>
      </w:r>
      <w:r>
        <w:rPr>
          <w:rFonts w:hint="eastAsia" w:asciiTheme="minorEastAsia" w:hAnsiTheme="minorEastAsia"/>
          <w:sz w:val="24"/>
          <w:szCs w:val="24"/>
        </w:rPr>
        <w:t>诸如：人民生活总体上达到小康水平，同时收入分配差距拉大的趋势还未根本扭转，统筹兼顾各方面利益难度加大；人民群众政治参与的积极性不断提高，社会主义文化更加繁荣，同时思想活动的独立性、选择性、多变性、差异性明显；社会活力显著增强，同时社会结构、社会组织形式、社会利益格局发生深刻变化；资源节约型、环境友好型社会建设取得进展，同时资源约束趋紧、环境污染严重、生态系统退化仍很严峻。这些矛盾和问题，对我国经济社会发展和全面深化改革提出了新的更高要求。</w:t>
      </w:r>
    </w:p>
    <w:p>
      <w:pPr>
        <w:spacing w:line="360" w:lineRule="auto"/>
        <w:ind w:firstLine="482" w:firstLineChars="200"/>
        <w:rPr>
          <w:rFonts w:asciiTheme="minorEastAsia" w:hAnsiTheme="minorEastAsia"/>
          <w:sz w:val="24"/>
          <w:szCs w:val="24"/>
        </w:rPr>
      </w:pPr>
      <w:r>
        <w:rPr>
          <w:rFonts w:hint="eastAsia" w:asciiTheme="minorEastAsia" w:hAnsiTheme="minorEastAsia"/>
          <w:b/>
          <w:sz w:val="24"/>
          <w:szCs w:val="24"/>
        </w:rPr>
        <w:t>③对外开放日益扩大，同时面临的国际竞争日趋激烈。</w:t>
      </w:r>
      <w:r>
        <w:rPr>
          <w:rFonts w:hint="eastAsia" w:asciiTheme="minorEastAsia" w:hAnsiTheme="minorEastAsia"/>
          <w:sz w:val="24"/>
          <w:szCs w:val="24"/>
        </w:rPr>
        <w:t>当今时代，国际国内形式相互联系空前紧密，国际国内发展的相互联系也空前紧密。世界对中国的影响不断加深，中国对世界的影响也在不断提升。中国的对外开放成就显著，同时我国经济增长对外贸的依存度较大，经济发展质量还不高，经济发展模式和经济安全问题比较突出；发达国家在经济科技上占优势的压力将长期存在，可以预见和难以预见的风险增多。我国对外发展面临的这些问题，对统筹国内发展和对外开放提出了更高要求。</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社会主义初级阶段是一个相当长的历史发展阶段，在不同时期会显现出不同的阶段特征。只有既牢牢把握社会主义初级阶段这个达到发展阶段，又认真分析不同时期具体的阶段性特征，才能科学判断和准确把握我国社会的具体国情，并据此制定正确的发展战略和政策。</w:t>
      </w:r>
    </w:p>
    <w:p>
      <w:pPr>
        <w:spacing w:line="360" w:lineRule="auto"/>
        <w:ind w:firstLine="480" w:firstLineChars="200"/>
        <w:rPr>
          <w:rFonts w:asciiTheme="minorEastAsia" w:hAnsiTheme="minorEastAsia"/>
          <w:sz w:val="24"/>
          <w:szCs w:val="24"/>
        </w:rPr>
      </w:pPr>
    </w:p>
    <w:p>
      <w:pPr>
        <w:spacing w:line="360" w:lineRule="auto"/>
        <w:ind w:firstLine="480" w:firstLineChars="200"/>
        <w:rPr>
          <w:rFonts w:asciiTheme="minorEastAsia" w:hAnsiTheme="minorEastAsia"/>
          <w:sz w:val="24"/>
          <w:szCs w:val="24"/>
        </w:rPr>
      </w:pPr>
    </w:p>
    <w:p>
      <w:pPr>
        <w:pStyle w:val="7"/>
        <w:numPr>
          <w:ilvl w:val="0"/>
          <w:numId w:val="1"/>
        </w:numPr>
        <w:spacing w:line="360" w:lineRule="auto"/>
        <w:ind w:firstLineChars="0"/>
        <w:rPr>
          <w:rFonts w:asciiTheme="minorEastAsia" w:hAnsiTheme="minorEastAsia"/>
          <w:b/>
          <w:sz w:val="24"/>
          <w:szCs w:val="24"/>
        </w:rPr>
      </w:pPr>
      <w:r>
        <w:rPr>
          <w:rFonts w:hint="eastAsia" w:asciiTheme="minorEastAsia" w:hAnsiTheme="minorEastAsia"/>
          <w:sz w:val="24"/>
          <w:szCs w:val="24"/>
        </w:rPr>
        <w:t>庞虎：</w:t>
      </w:r>
      <w:r>
        <w:rPr>
          <w:rFonts w:hint="eastAsia" w:asciiTheme="minorEastAsia" w:hAnsiTheme="minorEastAsia"/>
          <w:b/>
          <w:sz w:val="24"/>
          <w:szCs w:val="24"/>
        </w:rPr>
        <w:t>如何理解和平与发展是当今世界两大主题？</w:t>
      </w:r>
    </w:p>
    <w:p>
      <w:pPr>
        <w:pStyle w:val="7"/>
        <w:spacing w:line="360" w:lineRule="auto"/>
        <w:ind w:left="360" w:firstLine="0" w:firstLineChars="0"/>
        <w:rPr>
          <w:rFonts w:asciiTheme="minorEastAsia" w:hAnsiTheme="minorEastAsia"/>
          <w:sz w:val="24"/>
          <w:szCs w:val="24"/>
        </w:rPr>
      </w:pPr>
      <w:r>
        <w:rPr>
          <w:rFonts w:hint="eastAsia" w:asciiTheme="minorEastAsia" w:hAnsiTheme="minorEastAsia"/>
          <w:sz w:val="24"/>
          <w:szCs w:val="24"/>
        </w:rPr>
        <w:t>课本P230</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党的十三大根据邓小平的论述，提出了和平与发展是当今世界的两大主题这一深刻论断。</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对时代主题的判断，其基本点是：第一，世界大战在一个相当长的时期内可以避免，我们有可能争取较长时期的和平环境；第二，和平与发展是当今世界两大带有全球性的战略问题，是东西方之间、发达国家与发展中国家之间矛盾全局的集中体现；第三，和平与发展是相辅相成的，世界和平是促进各国共同发展的前提条件，各国的共同发展则是保持世界和平的重要基础；第四，和平与发展成为时代主题，并不意味着这两个问题已经解决，要清醒地看到，当今世界和平与发展这两大问题一个都没有得到解决，还需要各国人民长期不懈地共同努力。</w:t>
      </w:r>
    </w:p>
    <w:p>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当今世界正处在大发展大变革大调整之中。和平与发展仍然是时代主题，和平、发展、合作、共赢成为不可阻挡的时代潮流。世界多极化、经济全球化深入发展，文化多样性、社会信息化持续推进，科技革命孕育新突破，国际格局和国际秩序加速调整演变，全球合作向多层次全方位拓展，新兴市场国家和发展中国家整体实力增强，国际力量对比朝着有利于维护世界和平方向发展，保持国际形势总体稳定具备更多有利条件。同时，世界仍不太平，人类依然面临诸多难题和挑战，推进人类和平与发展的崇高事业依然任重而道远。</w:t>
      </w:r>
    </w:p>
    <w:p>
      <w:pPr>
        <w:pStyle w:val="7"/>
        <w:numPr>
          <w:ilvl w:val="0"/>
          <w:numId w:val="1"/>
        </w:numPr>
        <w:spacing w:line="360" w:lineRule="auto"/>
        <w:ind w:firstLineChars="0"/>
        <w:rPr>
          <w:rFonts w:asciiTheme="minorEastAsia" w:hAnsiTheme="minorEastAsia"/>
          <w:b/>
          <w:sz w:val="24"/>
          <w:szCs w:val="24"/>
        </w:rPr>
      </w:pPr>
      <w:r>
        <w:rPr>
          <w:rFonts w:hint="eastAsia" w:asciiTheme="minorEastAsia" w:hAnsiTheme="minorEastAsia"/>
          <w:sz w:val="24"/>
          <w:szCs w:val="24"/>
        </w:rPr>
        <w:t>贺东航：</w:t>
      </w:r>
      <w:r>
        <w:rPr>
          <w:rFonts w:hint="eastAsia" w:asciiTheme="minorEastAsia" w:hAnsiTheme="minorEastAsia"/>
          <w:b/>
          <w:sz w:val="24"/>
          <w:szCs w:val="24"/>
        </w:rPr>
        <w:t>请谈一下十八届五中全会的八个主题内容。</w:t>
      </w:r>
    </w:p>
    <w:p>
      <w:pPr>
        <w:spacing w:line="360" w:lineRule="auto"/>
        <w:rPr>
          <w:rFonts w:asciiTheme="minorEastAsia" w:hAnsiTheme="minorEastAsia"/>
          <w:sz w:val="24"/>
          <w:szCs w:val="24"/>
        </w:rPr>
      </w:pPr>
      <w:r>
        <w:rPr>
          <w:rFonts w:hint="eastAsia" w:asciiTheme="minorEastAsia" w:hAnsiTheme="minorEastAsia"/>
          <w:b/>
          <w:sz w:val="24"/>
          <w:szCs w:val="24"/>
        </w:rPr>
        <w:t>（1）全面小康新目标：</w:t>
      </w:r>
      <w:r>
        <w:rPr>
          <w:rFonts w:hint="eastAsia" w:asciiTheme="minorEastAsia" w:hAnsiTheme="minorEastAsia"/>
          <w:sz w:val="24"/>
          <w:szCs w:val="24"/>
        </w:rPr>
        <w:t>脱贫：到2020年国内生产总值和城乡居民人均收入比2010年翻一番；贫困县全部摘帽。到2020年全面建成小康社会，是我们党确定的“两个一百年”奋斗目标的第一个百年奋斗目标。“十三五”时期是全面建成小康社会决胜阶段，“十三五”规划必须紧紧围绕实现这个奋斗目标来制定。</w:t>
      </w:r>
    </w:p>
    <w:p>
      <w:pPr>
        <w:spacing w:line="360" w:lineRule="auto"/>
        <w:rPr>
          <w:rFonts w:asciiTheme="minorEastAsia" w:hAnsiTheme="minorEastAsia"/>
          <w:bCs/>
          <w:sz w:val="24"/>
        </w:rPr>
      </w:pPr>
      <w:r>
        <w:rPr>
          <w:rFonts w:hint="eastAsia" w:asciiTheme="minorEastAsia" w:hAnsiTheme="minorEastAsia"/>
          <w:b/>
          <w:sz w:val="24"/>
          <w:szCs w:val="24"/>
        </w:rPr>
        <w:t>（2）坚持创新发展：</w:t>
      </w:r>
      <w:r>
        <w:rPr>
          <w:rFonts w:hint="eastAsia" w:asciiTheme="minorEastAsia" w:hAnsiTheme="minorEastAsia"/>
          <w:bCs/>
          <w:sz w:val="24"/>
        </w:rPr>
        <w:t>坚持创新发展，实施一批国家重大科技项目，组建一批国家实验室，提出并牵头组织国际大科学计划和大科学工程。必须把创新摆在国家发展全局的核心位置，不断推进理论创新、制度创新、科技创新、文化创新等各方面创新，让创新贯穿党和国家一切工作，让创新在全社会蔚然成风。</w:t>
      </w:r>
      <w:r>
        <w:rPr>
          <w:rFonts w:hint="eastAsia" w:asciiTheme="minorEastAsia" w:hAnsiTheme="minorEastAsia"/>
          <w:sz w:val="24"/>
        </w:rPr>
        <w:t>形成促进创新的体制架构，塑造更多依靠创新驱动、更多发挥先发优势的引领型发展。 推动大众创业、万众创新，释放新需求，创造新供给，推动新技术、新产业、新业态蓬勃发展</w:t>
      </w:r>
    </w:p>
    <w:p>
      <w:pPr>
        <w:spacing w:line="360" w:lineRule="auto"/>
        <w:rPr>
          <w:rFonts w:asciiTheme="minorEastAsia" w:hAnsiTheme="minorEastAsia"/>
          <w:sz w:val="24"/>
          <w:szCs w:val="24"/>
        </w:rPr>
      </w:pPr>
      <w:r>
        <w:rPr>
          <w:rFonts w:hint="eastAsia" w:asciiTheme="minorEastAsia" w:hAnsiTheme="minorEastAsia"/>
          <w:b/>
          <w:sz w:val="24"/>
          <w:szCs w:val="24"/>
        </w:rPr>
        <w:t>（3）提升港澳台地位：</w:t>
      </w:r>
      <w:r>
        <w:rPr>
          <w:rFonts w:hint="eastAsia" w:asciiTheme="minorEastAsia" w:hAnsiTheme="minorEastAsia"/>
          <w:sz w:val="24"/>
          <w:szCs w:val="24"/>
        </w:rPr>
        <w:t>港澳地位与两岸合作、提升港澳在国家经济发展和对外开放中的地位和功能；以互利共赢方式深化两岸合作，让更多台湾普通民众、青少年和中小企业受益。</w:t>
      </w:r>
    </w:p>
    <w:p>
      <w:pPr>
        <w:spacing w:line="360" w:lineRule="auto"/>
        <w:rPr>
          <w:rFonts w:asciiTheme="minorEastAsia" w:hAnsiTheme="minorEastAsia"/>
          <w:bCs/>
          <w:sz w:val="24"/>
          <w:szCs w:val="24"/>
        </w:rPr>
      </w:pPr>
      <w:r>
        <w:rPr>
          <w:rFonts w:asciiTheme="minorEastAsia" w:hAnsiTheme="minorEastAsia"/>
          <w:b/>
          <w:sz w:val="24"/>
          <w:szCs w:val="24"/>
        </w:rPr>
        <w:t>（4）</w:t>
      </w:r>
      <w:r>
        <w:rPr>
          <w:rFonts w:hint="eastAsia" w:asciiTheme="minorEastAsia" w:hAnsiTheme="minorEastAsia"/>
          <w:b/>
          <w:sz w:val="24"/>
          <w:szCs w:val="24"/>
        </w:rPr>
        <w:t>应对老龄化社会：</w:t>
      </w:r>
      <w:r>
        <w:rPr>
          <w:rFonts w:hint="eastAsia" w:asciiTheme="minorEastAsia" w:hAnsiTheme="minorEastAsia"/>
          <w:bCs/>
          <w:sz w:val="24"/>
          <w:szCs w:val="24"/>
        </w:rPr>
        <w:t xml:space="preserve">全面二孩放开，开展应对人口老龄化行动。全面实施二孩政策，有利于优化人口结构，增加劳动力供给，减缓人口老龄化压力。同时，有利于促进经济持续健康发展，实现全面建成小康社会的目标，以及更好地落实计划生育基本国策，促进家庭幸福与社会和谐。 </w:t>
      </w:r>
    </w:p>
    <w:p>
      <w:pPr>
        <w:spacing w:line="360" w:lineRule="auto"/>
        <w:rPr>
          <w:rFonts w:hint="eastAsia" w:asciiTheme="minorEastAsia" w:hAnsiTheme="minorEastAsia"/>
          <w:sz w:val="24"/>
          <w:szCs w:val="24"/>
        </w:rPr>
      </w:pPr>
      <w:r>
        <w:rPr>
          <w:rFonts w:hint="eastAsia" w:asciiTheme="minorEastAsia" w:hAnsiTheme="minorEastAsia"/>
          <w:b/>
          <w:sz w:val="24"/>
          <w:szCs w:val="24"/>
        </w:rPr>
        <w:t>(5)加大金融调控：</w:t>
      </w:r>
      <w:r>
        <w:rPr>
          <w:rFonts w:hint="eastAsia" w:asciiTheme="minorEastAsia" w:hAnsiTheme="minorEastAsia"/>
          <w:sz w:val="24"/>
          <w:szCs w:val="24"/>
        </w:rPr>
        <w:t>改革并完善适应现代金融市场的监管框架；在区间调控基础上加大定向调控力度；全面放开竞争性领域商品和服务价格。</w:t>
      </w:r>
    </w:p>
    <w:p>
      <w:pPr>
        <w:spacing w:line="360" w:lineRule="auto"/>
        <w:rPr>
          <w:rFonts w:asciiTheme="minorEastAsia" w:hAnsiTheme="minorEastAsia"/>
          <w:sz w:val="24"/>
          <w:szCs w:val="24"/>
        </w:rPr>
      </w:pPr>
      <w:r>
        <w:rPr>
          <w:rFonts w:hint="eastAsia" w:asciiTheme="minorEastAsia" w:hAnsiTheme="minorEastAsia"/>
          <w:b/>
          <w:sz w:val="24"/>
          <w:szCs w:val="24"/>
        </w:rPr>
        <w:t>(6)发展社会事业和改善民生：</w:t>
      </w:r>
      <w:r>
        <w:rPr>
          <w:rFonts w:hint="eastAsia" w:asciiTheme="minorEastAsia" w:hAnsiTheme="minorEastAsia"/>
          <w:sz w:val="24"/>
          <w:szCs w:val="24"/>
        </w:rPr>
        <w:t>建立更加公平更可持续的社会保障制度，实施全民参保计划，实现职工基础养老金全国统筹，划转部分国有资本充实社保基金，全面实施城乡居民大病保险制度。推进健康中国建设，深化医药卫生体制改革，理顺药品价格，实行医疗、医保、医药联动，建立覆盖城乡的基本医疗卫生制度和现代医院管理制度，实施食品安全战略。</w:t>
      </w:r>
    </w:p>
    <w:p>
      <w:pPr>
        <w:spacing w:line="360" w:lineRule="auto"/>
        <w:rPr>
          <w:rFonts w:asciiTheme="minorEastAsia" w:hAnsiTheme="minorEastAsia"/>
          <w:sz w:val="24"/>
          <w:szCs w:val="24"/>
        </w:rPr>
      </w:pPr>
      <w:r>
        <w:rPr>
          <w:rFonts w:hint="eastAsia" w:asciiTheme="minorEastAsia" w:hAnsiTheme="minorEastAsia"/>
          <w:b/>
          <w:sz w:val="24"/>
          <w:szCs w:val="24"/>
        </w:rPr>
        <w:t>（7</w:t>
      </w:r>
      <w:r>
        <w:rPr>
          <w:rFonts w:asciiTheme="minorEastAsia" w:hAnsiTheme="minorEastAsia"/>
          <w:b/>
          <w:sz w:val="24"/>
          <w:szCs w:val="24"/>
        </w:rPr>
        <w:t>）</w:t>
      </w:r>
      <w:r>
        <w:rPr>
          <w:rFonts w:hint="eastAsia" w:asciiTheme="minorEastAsia" w:hAnsiTheme="minorEastAsia"/>
          <w:b/>
          <w:sz w:val="24"/>
          <w:szCs w:val="24"/>
        </w:rPr>
        <w:t>普及义务教育、免除学杂费：</w:t>
      </w:r>
      <w:r>
        <w:rPr>
          <w:rFonts w:hint="eastAsia" w:asciiTheme="minorEastAsia" w:hAnsiTheme="minorEastAsia"/>
          <w:sz w:val="24"/>
          <w:szCs w:val="24"/>
        </w:rPr>
        <w:t>普及高中阶段教育；中等职业教育免除学杂费；家庭经济困难高中学生免除学杂费。深入实施科教兴国战略和人才强国战略，坚持“服务发展、人才优先、以用为本、创新机制、高端引领、整体开发”的指导方针，促进优秀人才脱颖而出。</w:t>
      </w:r>
    </w:p>
    <w:p>
      <w:pPr>
        <w:spacing w:line="360" w:lineRule="auto"/>
        <w:rPr>
          <w:rFonts w:asciiTheme="minorEastAsia" w:hAnsiTheme="minorEastAsia"/>
          <w:sz w:val="24"/>
          <w:szCs w:val="24"/>
        </w:rPr>
      </w:pPr>
      <w:r>
        <w:rPr>
          <w:rFonts w:hint="eastAsia" w:asciiTheme="minorEastAsia" w:hAnsiTheme="minorEastAsia"/>
          <w:b/>
          <w:sz w:val="24"/>
          <w:szCs w:val="24"/>
        </w:rPr>
        <w:t>(8)实施国家安全战略：</w:t>
      </w:r>
      <w:r>
        <w:rPr>
          <w:rFonts w:hint="eastAsia" w:asciiTheme="minorEastAsia" w:hAnsiTheme="minorEastAsia"/>
          <w:bCs/>
          <w:sz w:val="24"/>
          <w:szCs w:val="24"/>
        </w:rPr>
        <w:t>实施国家安全战略，坚决维护国家政治、经济、文化、社会、信息、国防等安全</w:t>
      </w:r>
      <w:r>
        <w:rPr>
          <w:rFonts w:hint="eastAsia" w:asciiTheme="minorEastAsia" w:hAnsiTheme="minorEastAsia"/>
          <w:sz w:val="24"/>
          <w:szCs w:val="24"/>
        </w:rPr>
        <w:t>。十八届五中全会提出"内外联动、东西双向开放的全面开放新格局"，这意味着我们不仅要"引进来"，也要"走出去"；不仅要重视传统市场，也要积极发展新兴市场；不仅要巩固传统的货物贸易，还要拓展到投资、装备产能合作等领域。</w:t>
      </w:r>
    </w:p>
    <w:p>
      <w:pPr>
        <w:spacing w:line="360" w:lineRule="auto"/>
        <w:rPr>
          <w:rFonts w:asciiTheme="minorEastAsia" w:hAnsiTheme="minorEastAsia"/>
          <w:b/>
          <w:sz w:val="24"/>
          <w:szCs w:val="24"/>
        </w:rPr>
      </w:pPr>
    </w:p>
    <w:p>
      <w:pPr>
        <w:spacing w:line="360" w:lineRule="auto"/>
        <w:rPr>
          <w:rFonts w:asciiTheme="minorEastAsia" w:hAnsiTheme="minorEastAsia"/>
          <w:b/>
        </w:rPr>
      </w:pPr>
    </w:p>
    <w:p>
      <w:pPr>
        <w:pStyle w:val="7"/>
        <w:numPr>
          <w:ilvl w:val="0"/>
          <w:numId w:val="1"/>
        </w:numPr>
        <w:spacing w:line="360" w:lineRule="auto"/>
        <w:ind w:firstLineChars="0"/>
        <w:rPr>
          <w:rFonts w:asciiTheme="minorEastAsia" w:hAnsiTheme="minorEastAsia"/>
          <w:b/>
          <w:sz w:val="24"/>
          <w:szCs w:val="24"/>
        </w:rPr>
      </w:pPr>
      <w:r>
        <w:rPr>
          <w:rFonts w:hint="eastAsia" w:asciiTheme="minorEastAsia" w:hAnsiTheme="minorEastAsia"/>
          <w:sz w:val="24"/>
          <w:szCs w:val="24"/>
        </w:rPr>
        <w:t>吴茜：</w:t>
      </w:r>
      <w:r>
        <w:rPr>
          <w:rFonts w:hint="eastAsia" w:asciiTheme="minorEastAsia" w:hAnsiTheme="minorEastAsia"/>
          <w:b/>
          <w:sz w:val="24"/>
          <w:szCs w:val="24"/>
        </w:rPr>
        <w:t>论述“四个全面”战略思想成为党中央治国理政的全新布局的科学内涵和重要意义。</w:t>
      </w:r>
    </w:p>
    <w:p>
      <w:pPr>
        <w:widowControl/>
        <w:autoSpaceDE w:val="0"/>
        <w:autoSpaceDN w:val="0"/>
        <w:adjustRightInd w:val="0"/>
        <w:spacing w:line="276" w:lineRule="auto"/>
        <w:jc w:val="left"/>
        <w:rPr>
          <w:rFonts w:cs="PingFang SC Regular" w:asciiTheme="minorEastAsia" w:hAnsiTheme="minorEastAsia" w:eastAsiaTheme="minorEastAsia"/>
          <w:sz w:val="24"/>
          <w:szCs w:val="24"/>
        </w:rPr>
      </w:pPr>
      <w:r>
        <w:rPr>
          <w:rFonts w:hint="eastAsia" w:cs="PingFang SC Regular" w:asciiTheme="minorEastAsia" w:hAnsiTheme="minorEastAsia" w:eastAsiaTheme="minorEastAsia"/>
          <w:sz w:val="24"/>
          <w:szCs w:val="24"/>
        </w:rPr>
        <w:t>（原因）当前中国经济处于增长速度换挡期、结构调整阵痛期和前期刺激政策消化期的“三期叠加”的“经济新常态”时期。前期改革激发经济社会发展活力的同时，社会矛盾有所增加，决定了以习近平为总书记的党中央要解决的最大课题是——应该建立一个什么样的国家治理体系、怎样治理国家。</w:t>
      </w:r>
    </w:p>
    <w:p>
      <w:pPr>
        <w:widowControl/>
        <w:autoSpaceDE w:val="0"/>
        <w:autoSpaceDN w:val="0"/>
        <w:adjustRightInd w:val="0"/>
        <w:spacing w:line="276" w:lineRule="auto"/>
        <w:jc w:val="left"/>
        <w:rPr>
          <w:rFonts w:cs="PingFang SC Regular" w:asciiTheme="minorEastAsia" w:hAnsiTheme="minorEastAsia" w:eastAsiaTheme="minorEastAsia"/>
          <w:sz w:val="24"/>
          <w:szCs w:val="24"/>
        </w:rPr>
      </w:pPr>
      <w:r>
        <w:rPr>
          <w:rFonts w:cs="PingFang SC Regular" w:asciiTheme="minorEastAsia" w:hAnsiTheme="minorEastAsia" w:eastAsiaTheme="minorEastAsia"/>
          <w:sz w:val="24"/>
          <w:szCs w:val="24"/>
        </w:rPr>
        <w:t xml:space="preserve">   </w:t>
      </w:r>
      <w:r>
        <w:rPr>
          <w:rFonts w:hint="eastAsia" w:cs="PingFang SC Regular" w:asciiTheme="minorEastAsia" w:hAnsiTheme="minorEastAsia" w:eastAsiaTheme="minorEastAsia"/>
          <w:sz w:val="24"/>
          <w:szCs w:val="24"/>
        </w:rPr>
        <w:t>（科学内涵）</w:t>
      </w:r>
      <w:r>
        <w:rPr>
          <w:rFonts w:cs="PingFang SC Regular" w:asciiTheme="minorEastAsia" w:hAnsiTheme="minorEastAsia" w:eastAsiaTheme="minorEastAsia"/>
          <w:sz w:val="24"/>
          <w:szCs w:val="24"/>
        </w:rPr>
        <w:t>2014</w:t>
      </w:r>
      <w:r>
        <w:rPr>
          <w:rFonts w:hint="eastAsia" w:cs="PingFang SC Regular" w:asciiTheme="minorEastAsia" w:hAnsiTheme="minorEastAsia" w:eastAsiaTheme="minorEastAsia"/>
          <w:sz w:val="24"/>
          <w:szCs w:val="24"/>
        </w:rPr>
        <w:t>年</w:t>
      </w:r>
      <w:r>
        <w:rPr>
          <w:rFonts w:cs="PingFang SC Regular" w:asciiTheme="minorEastAsia" w:hAnsiTheme="minorEastAsia" w:eastAsiaTheme="minorEastAsia"/>
          <w:sz w:val="24"/>
          <w:szCs w:val="24"/>
        </w:rPr>
        <w:t>12</w:t>
      </w:r>
      <w:r>
        <w:rPr>
          <w:rFonts w:hint="eastAsia" w:cs="PingFang SC Regular" w:asciiTheme="minorEastAsia" w:hAnsiTheme="minorEastAsia" w:eastAsiaTheme="minorEastAsia"/>
          <w:sz w:val="24"/>
          <w:szCs w:val="24"/>
        </w:rPr>
        <w:t>月</w:t>
      </w:r>
      <w:r>
        <w:rPr>
          <w:rFonts w:cs="PingFang SC Regular" w:asciiTheme="minorEastAsia" w:hAnsiTheme="minorEastAsia" w:eastAsiaTheme="minorEastAsia"/>
          <w:sz w:val="24"/>
          <w:szCs w:val="24"/>
        </w:rPr>
        <w:t xml:space="preserve">14 </w:t>
      </w:r>
      <w:r>
        <w:rPr>
          <w:rFonts w:hint="eastAsia" w:cs="PingFang SC Regular" w:asciiTheme="minorEastAsia" w:hAnsiTheme="minorEastAsia" w:eastAsiaTheme="minorEastAsia"/>
          <w:sz w:val="24"/>
          <w:szCs w:val="24"/>
        </w:rPr>
        <w:t>日，习近平总书记在江苏考察调研时第一次概括提出了“四个全面”。</w:t>
      </w:r>
      <w:r>
        <w:rPr>
          <w:rFonts w:cs="PingFang SC Regular" w:asciiTheme="minorEastAsia" w:hAnsiTheme="minorEastAsia" w:eastAsiaTheme="minorEastAsia"/>
          <w:sz w:val="24"/>
          <w:szCs w:val="24"/>
        </w:rPr>
        <w:t>2015</w:t>
      </w:r>
      <w:r>
        <w:rPr>
          <w:rFonts w:hint="eastAsia" w:cs="PingFang SC Regular" w:asciiTheme="minorEastAsia" w:hAnsiTheme="minorEastAsia" w:eastAsiaTheme="minorEastAsia"/>
          <w:sz w:val="24"/>
          <w:szCs w:val="24"/>
        </w:rPr>
        <w:t>年</w:t>
      </w:r>
      <w:r>
        <w:rPr>
          <w:rFonts w:cs="PingFang SC Regular" w:asciiTheme="minorEastAsia" w:hAnsiTheme="minorEastAsia" w:eastAsiaTheme="minorEastAsia"/>
          <w:sz w:val="24"/>
          <w:szCs w:val="24"/>
        </w:rPr>
        <w:t>2</w:t>
      </w:r>
      <w:r>
        <w:rPr>
          <w:rFonts w:hint="eastAsia" w:cs="PingFang SC Regular" w:asciiTheme="minorEastAsia" w:hAnsiTheme="minorEastAsia" w:eastAsiaTheme="minorEastAsia"/>
          <w:sz w:val="24"/>
          <w:szCs w:val="24"/>
        </w:rPr>
        <w:t>月</w:t>
      </w:r>
      <w:r>
        <w:rPr>
          <w:rFonts w:cs="PingFang SC Regular" w:asciiTheme="minorEastAsia" w:hAnsiTheme="minorEastAsia" w:eastAsiaTheme="minorEastAsia"/>
          <w:sz w:val="24"/>
          <w:szCs w:val="24"/>
        </w:rPr>
        <w:t>2</w:t>
      </w:r>
      <w:r>
        <w:rPr>
          <w:rFonts w:hint="eastAsia" w:cs="PingFang SC Regular" w:asciiTheme="minorEastAsia" w:hAnsiTheme="minorEastAsia" w:eastAsiaTheme="minorEastAsia"/>
          <w:sz w:val="24"/>
          <w:szCs w:val="24"/>
        </w:rPr>
        <w:t>日，在中央党校举办的省部级主要领导干部专题研讨班上，习近平总书记第一次把这“四个全面”定位为党中央的“战略布局”。“四个全面”战略布局是以习近平为总书记的党中央，集中回答了在建设中国特色社会主义道路上，我们应该建立一个什么样的国家治理体系，怎样治理国家这一根本问题。</w:t>
      </w:r>
    </w:p>
    <w:p>
      <w:pPr>
        <w:spacing w:line="360" w:lineRule="auto"/>
        <w:rPr>
          <w:rFonts w:asciiTheme="minorEastAsia" w:hAnsiTheme="minorEastAsia"/>
          <w:sz w:val="24"/>
          <w:szCs w:val="24"/>
        </w:rPr>
      </w:pP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“全面建成小康社会”——</w:t>
      </w:r>
      <w:r>
        <w:rPr>
          <w:rFonts w:hint="eastAsia" w:asciiTheme="minorEastAsia" w:hAnsiTheme="minorEastAsia"/>
          <w:bCs/>
          <w:sz w:val="24"/>
          <w:szCs w:val="24"/>
        </w:rPr>
        <w:t>是在我国20世纪末进入小康社会以后，为在21世纪中叶实现社会主义现代化，提出的一个重要的阶段性发展战略，也是实现中华民族伟大复兴中国梦的关键一步。十八大提出的“全面建成小康社会”新要求，一是经济持续健康发展，二是人民民主不断扩大，三是文化软实力显著增强，四是人民生活水平全面提高，五是资源节约型、环境友好型社会建设取得重大进展。</w:t>
      </w:r>
    </w:p>
    <w:p>
      <w:pPr>
        <w:spacing w:line="360" w:lineRule="auto"/>
        <w:ind w:firstLine="482" w:firstLineChars="200"/>
        <w:rPr>
          <w:rFonts w:asciiTheme="minorEastAsia" w:hAnsiTheme="minorEastAsia"/>
          <w:sz w:val="24"/>
          <w:szCs w:val="24"/>
        </w:rPr>
      </w:pPr>
      <w:r>
        <w:rPr>
          <w:rFonts w:hint="eastAsia" w:asciiTheme="minorEastAsia" w:hAnsiTheme="minorEastAsia"/>
          <w:b/>
          <w:bCs/>
          <w:sz w:val="24"/>
          <w:szCs w:val="24"/>
        </w:rPr>
        <w:t>“全面深化改革”</w:t>
      </w:r>
      <w:r>
        <w:rPr>
          <w:rFonts w:hint="eastAsia" w:asciiTheme="minorEastAsia" w:hAnsiTheme="minorEastAsia"/>
          <w:bCs/>
          <w:sz w:val="24"/>
          <w:szCs w:val="24"/>
        </w:rPr>
        <w:t>——是围绕全面建成小康社会这一战略目标，以经济体制改革为重点，各项改革相互协调、相互促进的改革战略。2013年提出了我们全面深化改革的总目标，是要完善和发展中国特色社会主义制度，推进国家治理体系和治理能力现代化。</w:t>
      </w:r>
    </w:p>
    <w:p>
      <w:pPr>
        <w:spacing w:line="360" w:lineRule="auto"/>
        <w:ind w:firstLine="482" w:firstLineChars="200"/>
        <w:rPr>
          <w:rFonts w:asciiTheme="minorEastAsia" w:hAnsiTheme="minorEastAsia"/>
          <w:sz w:val="24"/>
          <w:szCs w:val="24"/>
        </w:rPr>
      </w:pPr>
      <w:r>
        <w:rPr>
          <w:rFonts w:hint="eastAsia" w:asciiTheme="minorEastAsia" w:hAnsiTheme="minorEastAsia"/>
          <w:b/>
          <w:bCs/>
          <w:sz w:val="24"/>
          <w:szCs w:val="24"/>
        </w:rPr>
        <w:t xml:space="preserve">“全面推进依法治国” </w:t>
      </w:r>
      <w:r>
        <w:rPr>
          <w:rFonts w:hint="eastAsia" w:asciiTheme="minorEastAsia" w:hAnsiTheme="minorEastAsia"/>
          <w:bCs/>
          <w:sz w:val="24"/>
          <w:szCs w:val="24"/>
        </w:rPr>
        <w:t>——是一个以建设法治体系和法治国家为目标的全面法治战略。2014 年提出了我们全面推进依法治国的总目标，是要建设中国特色社会主义法治体系，建设社会主义法治国家。</w:t>
      </w:r>
    </w:p>
    <w:p>
      <w:pPr>
        <w:spacing w:line="360" w:lineRule="auto"/>
        <w:ind w:firstLine="482" w:firstLineChars="200"/>
        <w:rPr>
          <w:rFonts w:asciiTheme="minorEastAsia" w:hAnsiTheme="minorEastAsia"/>
          <w:sz w:val="24"/>
          <w:szCs w:val="24"/>
        </w:rPr>
      </w:pPr>
      <w:r>
        <w:rPr>
          <w:rFonts w:hint="eastAsia" w:asciiTheme="minorEastAsia" w:hAnsiTheme="minorEastAsia"/>
          <w:b/>
          <w:bCs/>
          <w:sz w:val="24"/>
          <w:szCs w:val="24"/>
        </w:rPr>
        <w:t>“全面从严治党”</w:t>
      </w:r>
      <w:r>
        <w:rPr>
          <w:rFonts w:hint="eastAsia" w:asciiTheme="minorEastAsia" w:hAnsiTheme="minorEastAsia"/>
          <w:bCs/>
          <w:sz w:val="24"/>
          <w:szCs w:val="24"/>
        </w:rPr>
        <w:t>——围绕加强党的执政能力建设、先进性和纯洁性建设这条主线，把我们党建设成为一个学习型、服务型、创新型的马克思主义执政党，确保党始终成为中国特色社会主义事业的坚强领导核心。“治国必先治党，治党务必从严”的要求，大力整顿党的作风和干部队伍。群众路线教育实践活动和中纪委“打老虎”、“拍苍蝇”、“猎狐行动”相结合的反腐斗争这两件大事，突显了党中央在“全面推进党的建设新的伟大工程”中，形成了全面从严治党的治党格局和治党思路。</w:t>
      </w:r>
    </w:p>
    <w:p>
      <w:pPr>
        <w:spacing w:line="276" w:lineRule="auto"/>
        <w:rPr>
          <w:rFonts w:cs="PingFang SC Regular" w:asciiTheme="minorEastAsia" w:hAnsiTheme="minorEastAsia" w:eastAsiaTheme="minorEastAsia"/>
          <w:sz w:val="24"/>
          <w:szCs w:val="24"/>
        </w:rPr>
      </w:pPr>
      <w:r>
        <w:rPr>
          <w:rFonts w:cs="PingFang SC Regular" w:asciiTheme="minorEastAsia" w:hAnsiTheme="minorEastAsia" w:eastAsiaTheme="minorEastAsia"/>
          <w:sz w:val="24"/>
          <w:szCs w:val="24"/>
        </w:rPr>
        <w:t xml:space="preserve"> </w:t>
      </w:r>
      <w:r>
        <w:rPr>
          <w:rFonts w:hint="eastAsia" w:cs="PingFang SC Regular" w:asciiTheme="minorEastAsia" w:hAnsiTheme="minorEastAsia" w:eastAsiaTheme="minorEastAsia"/>
          <w:sz w:val="24"/>
          <w:szCs w:val="24"/>
        </w:rPr>
        <w:t>（重要意义）“四个全面”战略思想已成为以习近平为总书记的党中央治国理政的全新布局，它抓住中国特色社会主义道路上治国理政的目标、动力、保障和领导这四根支柱，形成了治国理政的科学思路和基本框架，为推动改革开放和社会主义现代化建设迈上新台阶、开创新局面，提供了顶层设计和战略导引。因此，抓住“四个全面”，就抓住了实现我国社会主义现代化和民族复兴的根本、全局和整体。</w:t>
      </w:r>
    </w:p>
    <w:p>
      <w:pPr>
        <w:spacing w:line="360" w:lineRule="auto"/>
        <w:ind w:firstLine="480" w:firstLineChars="200"/>
        <w:rPr>
          <w:rFonts w:asciiTheme="minorEastAsia" w:hAnsiTheme="minorEastAsia"/>
          <w:sz w:val="24"/>
          <w:szCs w:val="24"/>
        </w:rPr>
      </w:pPr>
    </w:p>
    <w:p>
      <w:pPr>
        <w:spacing w:line="360" w:lineRule="auto"/>
        <w:ind w:firstLine="480" w:firstLineChars="200"/>
        <w:rPr>
          <w:rFonts w:asciiTheme="minorEastAsia" w:hAnsiTheme="minorEastAsia"/>
          <w:sz w:val="24"/>
          <w:szCs w:val="24"/>
        </w:rPr>
      </w:pPr>
    </w:p>
    <w:p>
      <w:pPr>
        <w:pStyle w:val="7"/>
        <w:ind w:firstLine="482"/>
        <w:rPr>
          <w:rFonts w:asciiTheme="minorEastAsia" w:hAnsiTheme="minorEastAsia"/>
          <w:b/>
          <w:sz w:val="24"/>
          <w:szCs w:val="24"/>
        </w:rPr>
      </w:pPr>
    </w:p>
    <w:p>
      <w:pPr>
        <w:pStyle w:val="7"/>
        <w:numPr>
          <w:ilvl w:val="0"/>
          <w:numId w:val="1"/>
        </w:numPr>
        <w:spacing w:line="360" w:lineRule="auto"/>
        <w:ind w:firstLineChars="0"/>
        <w:rPr>
          <w:rFonts w:asciiTheme="minorEastAsia" w:hAnsiTheme="minorEastAsia"/>
          <w:b/>
          <w:sz w:val="24"/>
          <w:szCs w:val="24"/>
        </w:rPr>
      </w:pPr>
      <w:r>
        <w:rPr>
          <w:rFonts w:hint="eastAsia" w:asciiTheme="minorEastAsia" w:hAnsiTheme="minorEastAsia"/>
          <w:sz w:val="24"/>
          <w:szCs w:val="24"/>
        </w:rPr>
        <w:t>冯霞：</w:t>
      </w:r>
      <w:r>
        <w:rPr>
          <w:rFonts w:hint="eastAsia" w:asciiTheme="minorEastAsia" w:hAnsiTheme="minorEastAsia"/>
          <w:b/>
          <w:sz w:val="24"/>
          <w:szCs w:val="24"/>
        </w:rPr>
        <w:t>十八大以来中国政治文明建设的新举措有哪些？</w:t>
      </w:r>
    </w:p>
    <w:p>
      <w:pPr>
        <w:spacing w:line="276" w:lineRule="auto"/>
        <w:rPr>
          <w:rFonts w:asciiTheme="minorEastAsia" w:hAnsiTheme="minorEastAsia" w:eastAsiaTheme="minorEastAsia"/>
          <w:sz w:val="24"/>
          <w:szCs w:val="24"/>
        </w:rPr>
      </w:pPr>
      <w:r>
        <w:rPr>
          <w:rFonts w:hint="eastAsia" w:asciiTheme="minorEastAsia" w:hAnsiTheme="minorEastAsia" w:eastAsiaTheme="minorEastAsia"/>
          <w:sz w:val="24"/>
          <w:szCs w:val="24"/>
        </w:rPr>
        <w:t>1、</w:t>
      </w:r>
      <w:r>
        <w:rPr>
          <w:rFonts w:asciiTheme="minorEastAsia" w:hAnsiTheme="minorEastAsia" w:eastAsiaTheme="minorEastAsia"/>
          <w:sz w:val="24"/>
          <w:szCs w:val="24"/>
        </w:rPr>
        <w:t>国家治理现代化</w:t>
      </w:r>
    </w:p>
    <w:p>
      <w:pPr>
        <w:spacing w:line="276" w:lineRule="auto"/>
        <w:rPr>
          <w:rFonts w:asciiTheme="minorEastAsia" w:hAnsiTheme="minorEastAsia" w:eastAsiaTheme="minorEastAsia"/>
          <w:sz w:val="24"/>
          <w:szCs w:val="24"/>
        </w:rPr>
      </w:pPr>
      <w:r>
        <w:rPr>
          <w:rFonts w:hint="eastAsia" w:asciiTheme="minorEastAsia" w:hAnsiTheme="minorEastAsia" w:eastAsiaTheme="minorEastAsia"/>
          <w:sz w:val="24"/>
          <w:szCs w:val="24"/>
        </w:rPr>
        <w:t>2、全面从严治党</w:t>
      </w:r>
    </w:p>
    <w:p>
      <w:pPr>
        <w:spacing w:line="276" w:lineRule="auto"/>
        <w:rPr>
          <w:rFonts w:asciiTheme="minorEastAsia" w:hAnsiTheme="minorEastAsia" w:eastAsiaTheme="minorEastAsia"/>
          <w:sz w:val="24"/>
          <w:szCs w:val="24"/>
        </w:rPr>
      </w:pPr>
      <w:r>
        <w:rPr>
          <w:rFonts w:hint="eastAsia" w:asciiTheme="minorEastAsia" w:hAnsiTheme="minorEastAsia" w:eastAsiaTheme="minorEastAsia"/>
          <w:sz w:val="24"/>
          <w:szCs w:val="24"/>
        </w:rPr>
        <w:t>3、全面依法治国</w:t>
      </w:r>
    </w:p>
    <w:p>
      <w:pPr>
        <w:spacing w:line="276" w:lineRule="auto"/>
        <w:rPr>
          <w:rFonts w:asciiTheme="minorEastAsia" w:hAnsiTheme="minorEastAsia" w:eastAsiaTheme="minorEastAsia"/>
          <w:sz w:val="24"/>
          <w:szCs w:val="24"/>
        </w:rPr>
      </w:pPr>
      <w:r>
        <w:rPr>
          <w:rFonts w:hint="eastAsia" w:asciiTheme="minorEastAsia" w:hAnsiTheme="minorEastAsia" w:eastAsiaTheme="minorEastAsia"/>
          <w:sz w:val="24"/>
          <w:szCs w:val="24"/>
        </w:rPr>
        <w:t>4、大力推进协商民主</w:t>
      </w:r>
    </w:p>
    <w:p>
      <w:pPr>
        <w:pStyle w:val="7"/>
        <w:numPr>
          <w:numId w:val="0"/>
        </w:numPr>
        <w:spacing w:line="360" w:lineRule="auto"/>
        <w:ind w:leftChars="0"/>
        <w:rPr>
          <w:rFonts w:hint="eastAsia" w:asciiTheme="minorEastAsia" w:hAnsiTheme="minorEastAsia"/>
          <w:sz w:val="24"/>
          <w:szCs w:val="24"/>
        </w:rPr>
      </w:pPr>
    </w:p>
    <w:p>
      <w:pPr>
        <w:pStyle w:val="7"/>
        <w:numPr>
          <w:numId w:val="0"/>
        </w:numPr>
        <w:spacing w:line="360" w:lineRule="auto"/>
        <w:ind w:leftChars="0"/>
        <w:rPr>
          <w:rFonts w:hint="eastAsia" w:asciiTheme="minorEastAsia" w:hAnsiTheme="minorEastAsia"/>
          <w:b/>
          <w:sz w:val="24"/>
          <w:szCs w:val="24"/>
        </w:rPr>
      </w:pPr>
      <w:r>
        <w:rPr>
          <w:rFonts w:hint="eastAsia" w:asciiTheme="minorEastAsia" w:hAnsiTheme="minorEastAsia"/>
          <w:sz w:val="24"/>
          <w:szCs w:val="24"/>
          <w:lang w:val="en-US" w:eastAsia="zh-CN"/>
        </w:rPr>
        <w:t>8、</w:t>
      </w:r>
      <w:bookmarkStart w:id="0" w:name="_GoBack"/>
      <w:bookmarkEnd w:id="0"/>
      <w:r>
        <w:rPr>
          <w:rFonts w:hint="eastAsia" w:asciiTheme="minorEastAsia" w:hAnsiTheme="minorEastAsia"/>
          <w:sz w:val="24"/>
          <w:szCs w:val="24"/>
        </w:rPr>
        <w:t>朱冬亮：</w:t>
      </w:r>
      <w:r>
        <w:rPr>
          <w:rFonts w:hint="eastAsia" w:asciiTheme="minorEastAsia" w:hAnsiTheme="minorEastAsia"/>
          <w:b/>
          <w:sz w:val="24"/>
          <w:szCs w:val="24"/>
        </w:rPr>
        <w:t>在当前发展形式下，你认为应该如何缩小城乡之间的发展差距？</w:t>
      </w:r>
    </w:p>
    <w:p>
      <w:pPr>
        <w:pStyle w:val="7"/>
        <w:spacing w:line="360" w:lineRule="auto"/>
        <w:ind w:left="360" w:firstLine="0" w:firstLineChars="0"/>
        <w:rPr>
          <w:rFonts w:asciiTheme="minorEastAsia" w:hAnsiTheme="minorEastAsia"/>
          <w:b/>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10002FF" w:usb1="4000ACFF" w:usb2="00000009" w:usb3="00000000" w:csb0="2000019F" w:csb1="00000000"/>
  </w:font>
  <w:font w:name="Arial">
    <w:panose1 w:val="020B0604020202020204"/>
    <w:charset w:val="00"/>
    <w:family w:val="decorative"/>
    <w:pitch w:val="default"/>
    <w:sig w:usb0="E0002AFF" w:usb1="C0007843" w:usb2="00000009" w:usb3="00000000" w:csb0="400001FF" w:csb1="FFFF0000"/>
  </w:font>
  <w:font w:name="Calibri">
    <w:panose1 w:val="020F0502020204030204"/>
    <w:charset w:val="00"/>
    <w:family w:val="decorative"/>
    <w:pitch w:val="default"/>
    <w:sig w:usb0="E10002FF" w:usb1="4000ACFF" w:usb2="00000009" w:usb3="00000000" w:csb0="2000019F" w:csb1="00000000"/>
  </w:font>
  <w:font w:name="Cambria">
    <w:panose1 w:val="02040503050406030204"/>
    <w:charset w:val="00"/>
    <w:family w:val="modern"/>
    <w:pitch w:val="default"/>
    <w:sig w:usb0="E00002FF" w:usb1="400004FF" w:usb2="00000000"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10002FF" w:usb1="4000ACFF" w:usb2="00000009" w:usb3="00000000" w:csb0="2000019F" w:csb1="00000000"/>
  </w:font>
  <w:font w:name="黑体">
    <w:panose1 w:val="02010609060101010101"/>
    <w:charset w:val="50"/>
    <w:family w:val="auto"/>
    <w:pitch w:val="default"/>
    <w:sig w:usb0="800002BF" w:usb1="38CF7CFA" w:usb2="00000016" w:usb3="00000000" w:csb0="00040001" w:csb1="00000000"/>
  </w:font>
  <w:font w:name="PingFang SC Regular">
    <w:altName w:val="微软雅黑"/>
    <w:panose1 w:val="020B0400000000000000"/>
    <w:charset w:val="50"/>
    <w:family w:val="auto"/>
    <w:pitch w:val="default"/>
    <w:sig w:usb0="00000000" w:usb1="00000000" w:usb2="00000016" w:usb3="00000000" w:csb0="001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2"/>
      <w:jc w:val="center"/>
    </w:pPr>
    <w:r>
      <w:fldChar w:fldCharType="begin"/>
    </w:r>
    <w:r>
      <w:instrText xml:space="preserve">PAGE   \* MERGEFORMAT</w:instrText>
    </w:r>
    <w:r>
      <w:fldChar w:fldCharType="separate"/>
    </w:r>
    <w:r>
      <w:rPr>
        <w:lang w:val="zh-CN"/>
      </w:rPr>
      <w:t>5</w:t>
    </w:r>
    <w:r>
      <w:fldChar w:fldCharType="end"/>
    </w: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00000002"/>
    <w:multiLevelType w:val="multilevel"/>
    <w:tmpl w:val="00000002"/>
    <w:lvl w:ilvl="0" w:tentative="1">
      <w:start w:val="1"/>
      <w:numFmt w:val="decimal"/>
      <w:lvlText w:val="%1."/>
      <w:lvlJc w:val="left"/>
      <w:pPr>
        <w:ind w:left="360" w:hanging="360"/>
      </w:pPr>
      <w:rPr>
        <w:rFonts w:hint="default"/>
      </w:rPr>
    </w:lvl>
    <w:lvl w:ilvl="1" w:tentative="1">
      <w:start w:val="1"/>
      <w:numFmt w:val="decimalEnclosedCircle"/>
      <w:lvlText w:val="%2"/>
      <w:lvlJc w:val="left"/>
      <w:pPr>
        <w:ind w:left="780" w:hanging="360"/>
      </w:pPr>
      <w:rPr>
        <w:rFonts w:hint="default"/>
      </w:rPr>
    </w:lvl>
    <w:lvl w:ilvl="2" w:tentative="1">
      <w:start w:val="2"/>
      <w:numFmt w:val="decimal"/>
      <w:lvlText w:val="（%3）"/>
      <w:lvlJc w:val="left"/>
      <w:pPr>
        <w:ind w:left="1560" w:hanging="720"/>
      </w:pPr>
      <w:rPr>
        <w:rFonts w:hint="default"/>
      </w:r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514DD9"/>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iPriority w:val="1"/>
  </w:style>
  <w:style w:type="table" w:default="1" w:styleId="6">
    <w:name w:val="Normal Table"/>
    <w:uiPriority w:val="99"/>
    <w:tblPr>
      <w:tblLayout w:type="fixed"/>
      <w:tblCellMar>
        <w:top w:w="0" w:type="dxa"/>
        <w:left w:w="108" w:type="dxa"/>
        <w:bottom w:w="0" w:type="dxa"/>
        <w:right w:w="108" w:type="dxa"/>
      </w:tblCellMar>
    </w:tblPr>
  </w:style>
  <w:style w:type="paragraph" w:styleId="2">
    <w:name w:val="footer"/>
    <w:basedOn w:val="1"/>
    <w:link w:val="9"/>
    <w:qFormat/>
    <w:uiPriority w:val="99"/>
    <w:pPr>
      <w:tabs>
        <w:tab w:val="center" w:pos="4153"/>
        <w:tab w:val="right" w:pos="8306"/>
      </w:tabs>
      <w:snapToGrid w:val="0"/>
      <w:jc w:val="left"/>
    </w:pPr>
    <w:rPr>
      <w:sz w:val="18"/>
      <w:szCs w:val="18"/>
    </w:rPr>
  </w:style>
  <w:style w:type="paragraph" w:styleId="3">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99"/>
    <w:pPr>
      <w:widowControl/>
      <w:spacing w:before="100" w:beforeAutospacing="1" w:after="100" w:afterAutospacing="1"/>
      <w:jc w:val="left"/>
    </w:pPr>
    <w:rPr>
      <w:rFonts w:ascii="宋体" w:hAnsi="宋体" w:eastAsia="宋体" w:cs="宋体"/>
      <w:kern w:val="0"/>
      <w:sz w:val="24"/>
      <w:szCs w:val="24"/>
    </w:rPr>
  </w:style>
  <w:style w:type="paragraph" w:customStyle="1" w:styleId="7">
    <w:name w:val="List Paragraph"/>
    <w:basedOn w:val="1"/>
    <w:qFormat/>
    <w:uiPriority w:val="34"/>
    <w:pPr>
      <w:ind w:firstLine="420" w:firstLineChars="200"/>
    </w:pPr>
  </w:style>
  <w:style w:type="character" w:customStyle="1" w:styleId="8">
    <w:name w:val="页眉 Char"/>
    <w:basedOn w:val="5"/>
    <w:link w:val="3"/>
    <w:qFormat/>
    <w:uiPriority w:val="99"/>
    <w:rPr>
      <w:sz w:val="18"/>
      <w:szCs w:val="18"/>
    </w:rPr>
  </w:style>
  <w:style w:type="character" w:customStyle="1" w:styleId="9">
    <w:name w:val="页脚 Char"/>
    <w:basedOn w:val="5"/>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0</Pages>
  <Words>4940</Words>
  <Characters>4975</Characters>
  <Lines>0</Lines>
  <Paragraphs>56</Paragraphs>
  <TotalTime>0</TotalTime>
  <ScaleCrop>false</ScaleCrop>
  <LinksUpToDate>false</LinksUpToDate>
  <CharactersWithSpaces>4982</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2015-12-24T02:05:00Z</dcterms:created>
  <dc:creator>微软用户</dc:creator>
  <cp:lastModifiedBy>User</cp:lastModifiedBy>
  <dcterms:modified xsi:type="dcterms:W3CDTF">2015-12-29T05:02:12Z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