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B755" w14:textId="77777777" w:rsidR="000C4D93" w:rsidRPr="000C4D93" w:rsidRDefault="000C4D93" w:rsidP="000C4D93"/>
    <w:p w14:paraId="7C23002E" w14:textId="77777777" w:rsidR="000C4D93" w:rsidRPr="000C4D93" w:rsidRDefault="000C4D93" w:rsidP="000C4D93">
      <w:r w:rsidRPr="000C4D93">
        <w:t xml:space="preserve"> Comprehensive Bank Policy Framework </w:t>
      </w:r>
    </w:p>
    <w:p w14:paraId="65CAEFC7" w14:textId="77777777" w:rsidR="000C4D93" w:rsidRPr="000C4D93" w:rsidRDefault="000C4D93" w:rsidP="000C4D93">
      <w:r w:rsidRPr="000C4D93">
        <w:rPr>
          <w:b/>
          <w:bCs/>
        </w:rPr>
        <w:t xml:space="preserve">Applicable to Banks Operating in Portugal under Banco de Portugal and ECB (SSM) Supervision </w:t>
      </w:r>
    </w:p>
    <w:p w14:paraId="355D83EE" w14:textId="77777777" w:rsidR="000C4D93" w:rsidRPr="000C4D93" w:rsidRDefault="000C4D93" w:rsidP="000C4D93">
      <w:r w:rsidRPr="000C4D93">
        <w:rPr>
          <w:b/>
          <w:bCs/>
        </w:rPr>
        <w:t xml:space="preserve">I. GOVERNANCE &amp; OVERSIGHT POLICIES (ECB CORE REQUIREMENT) </w:t>
      </w:r>
    </w:p>
    <w:p w14:paraId="5F9B04BF" w14:textId="77777777" w:rsidR="000C4D93" w:rsidRPr="000C4D93" w:rsidRDefault="000C4D93" w:rsidP="000C4D93">
      <w:r w:rsidRPr="000C4D93">
        <w:rPr>
          <w:b/>
          <w:bCs/>
        </w:rPr>
        <w:t xml:space="preserve">1. Corporate Governance Policy </w:t>
      </w:r>
    </w:p>
    <w:p w14:paraId="38ADE50B" w14:textId="77777777" w:rsidR="000C4D93" w:rsidRDefault="000C4D93" w:rsidP="000C4D93">
      <w:r>
        <w:t>This policy defines how the bank is directed and controlled.</w:t>
      </w:r>
    </w:p>
    <w:p w14:paraId="0238A287" w14:textId="77777777" w:rsidR="000C4D93" w:rsidRPr="000C4D93" w:rsidRDefault="000C4D93" w:rsidP="000C4D93">
      <w:pPr>
        <w:rPr>
          <w:b/>
          <w:bCs/>
        </w:rPr>
      </w:pPr>
      <w:r w:rsidRPr="000C4D93">
        <w:rPr>
          <w:b/>
          <w:bCs/>
        </w:rPr>
        <w:t>Must clearly set out:</w:t>
      </w:r>
    </w:p>
    <w:p w14:paraId="21041CFA" w14:textId="77777777" w:rsidR="000C4D93" w:rsidRDefault="000C4D93" w:rsidP="000C4D93">
      <w:r>
        <w:t xml:space="preserve">Roles and responsibilities of: </w:t>
      </w:r>
      <w:r>
        <w:t xml:space="preserve"> </w:t>
      </w:r>
    </w:p>
    <w:p w14:paraId="51BFCC1D" w14:textId="09F898A1" w:rsidR="000C4D93" w:rsidRDefault="000C4D93" w:rsidP="000C4D93">
      <w:pPr>
        <w:pStyle w:val="ListParagraph"/>
        <w:numPr>
          <w:ilvl w:val="0"/>
          <w:numId w:val="39"/>
        </w:numPr>
      </w:pPr>
      <w:r>
        <w:t>Board of Directors</w:t>
      </w:r>
    </w:p>
    <w:p w14:paraId="460661C8" w14:textId="77777777" w:rsidR="000C4D93" w:rsidRDefault="000C4D93" w:rsidP="000C4D93">
      <w:r>
        <w:t>Executive Management</w:t>
      </w:r>
    </w:p>
    <w:p w14:paraId="7DE2200D" w14:textId="77777777" w:rsidR="000C4D93" w:rsidRDefault="000C4D93" w:rsidP="000C4D93">
      <w:pPr>
        <w:pStyle w:val="ListParagraph"/>
        <w:numPr>
          <w:ilvl w:val="0"/>
          <w:numId w:val="39"/>
        </w:numPr>
      </w:pPr>
      <w:r>
        <w:t>Committees (Audit, Risk, Remuneration, Nomination)</w:t>
      </w:r>
    </w:p>
    <w:p w14:paraId="66F4903A" w14:textId="77777777" w:rsidR="000C4D93" w:rsidRDefault="000C4D93" w:rsidP="000C4D93">
      <w:r>
        <w:t>Separation between oversight and executive functions</w:t>
      </w:r>
    </w:p>
    <w:p w14:paraId="4F4DE480" w14:textId="77777777" w:rsidR="000C4D93" w:rsidRDefault="000C4D93" w:rsidP="000C4D93">
      <w:r>
        <w:t>Decision</w:t>
      </w:r>
    </w:p>
    <w:p w14:paraId="7A43DDC2" w14:textId="4EFC850D" w:rsidR="000C4D93" w:rsidRDefault="000C4D93" w:rsidP="000C4D93">
      <w:pPr>
        <w:pStyle w:val="ListParagraph"/>
        <w:numPr>
          <w:ilvl w:val="0"/>
          <w:numId w:val="39"/>
        </w:numPr>
      </w:pPr>
      <w:r>
        <w:t>making processes and delegation of authority</w:t>
      </w:r>
    </w:p>
    <w:p w14:paraId="189F64D3" w14:textId="77777777" w:rsidR="000C4D93" w:rsidRDefault="000C4D93" w:rsidP="000C4D93">
      <w:r>
        <w:t>Frequency and documentation of meetings</w:t>
      </w:r>
    </w:p>
    <w:p w14:paraId="2D60B736" w14:textId="35EBA42E" w:rsidR="000C4D93" w:rsidRPr="000C4D93" w:rsidRDefault="000C4D93" w:rsidP="000C4D93">
      <w:r>
        <w:t>Accountability mechanisms</w:t>
      </w:r>
    </w:p>
    <w:p w14:paraId="1D234658" w14:textId="77777777" w:rsidR="000C4D93" w:rsidRPr="000C4D93" w:rsidRDefault="000C4D93" w:rsidP="000C4D93">
      <w:pPr>
        <w:numPr>
          <w:ilvl w:val="1"/>
          <w:numId w:val="1"/>
        </w:numPr>
      </w:pPr>
    </w:p>
    <w:p w14:paraId="6D4E617A" w14:textId="77777777" w:rsidR="000C4D93" w:rsidRPr="000C4D93" w:rsidRDefault="000C4D93" w:rsidP="000C4D93">
      <w:r w:rsidRPr="000C4D93">
        <w:rPr>
          <w:b/>
          <w:bCs/>
        </w:rPr>
        <w:t xml:space="preserve">ECB focus: </w:t>
      </w:r>
      <w:r w:rsidRPr="000C4D93">
        <w:t xml:space="preserve">effective challenge by the Board, not rubber-stamping. </w:t>
      </w:r>
    </w:p>
    <w:p w14:paraId="72FE7868" w14:textId="77777777" w:rsidR="000C4D93" w:rsidRPr="000C4D93" w:rsidRDefault="000C4D93" w:rsidP="000C4D93">
      <w:r w:rsidRPr="000C4D93">
        <w:rPr>
          <w:b/>
          <w:bCs/>
        </w:rPr>
        <w:t xml:space="preserve">2. Internal Governance &amp; Control Framework Policy </w:t>
      </w:r>
    </w:p>
    <w:p w14:paraId="275E2DFC" w14:textId="77777777" w:rsidR="000C4D93" w:rsidRPr="000C4D93" w:rsidRDefault="000C4D93" w:rsidP="000C4D93">
      <w:r w:rsidRPr="000C4D93">
        <w:t xml:space="preserve">Defines how the bank controls itself internally. </w:t>
      </w:r>
    </w:p>
    <w:p w14:paraId="6316EE4B" w14:textId="77777777" w:rsidR="000C4D93" w:rsidRPr="000C4D93" w:rsidRDefault="000C4D93" w:rsidP="000C4D93">
      <w:r w:rsidRPr="000C4D93">
        <w:rPr>
          <w:b/>
          <w:bCs/>
        </w:rPr>
        <w:t xml:space="preserve">Must include: </w:t>
      </w:r>
    </w:p>
    <w:p w14:paraId="01C0939C" w14:textId="77777777" w:rsidR="000C4D93" w:rsidRPr="000C4D93" w:rsidRDefault="000C4D93" w:rsidP="000C4D93"/>
    <w:p w14:paraId="53EB6B69" w14:textId="77777777" w:rsidR="000C4D93" w:rsidRPr="000C4D93" w:rsidRDefault="000C4D93" w:rsidP="000C4D93">
      <w:pPr>
        <w:numPr>
          <w:ilvl w:val="0"/>
          <w:numId w:val="2"/>
        </w:numPr>
      </w:pPr>
      <w:r w:rsidRPr="000C4D93">
        <w:t xml:space="preserve">Escalation and remediation processes </w:t>
      </w:r>
    </w:p>
    <w:p w14:paraId="09848DA4" w14:textId="77777777" w:rsidR="000C4D93" w:rsidRPr="000C4D93" w:rsidRDefault="000C4D93" w:rsidP="000C4D93">
      <w:pPr>
        <w:numPr>
          <w:ilvl w:val="0"/>
          <w:numId w:val="2"/>
        </w:numPr>
      </w:pPr>
      <w:r w:rsidRPr="000C4D93">
        <w:t xml:space="preserve">Internal reporting standards </w:t>
      </w:r>
    </w:p>
    <w:p w14:paraId="3D3A85AD" w14:textId="77777777" w:rsidR="000C4D93" w:rsidRPr="000C4D93" w:rsidRDefault="000C4D93" w:rsidP="000C4D93"/>
    <w:p w14:paraId="09270110" w14:textId="77777777" w:rsidR="000C4D93" w:rsidRPr="000C4D93" w:rsidRDefault="000C4D93" w:rsidP="000C4D93">
      <w:r w:rsidRPr="000C4D93">
        <w:rPr>
          <w:b/>
          <w:bCs/>
        </w:rPr>
        <w:lastRenderedPageBreak/>
        <w:t xml:space="preserve">3. Fit &amp; Proper (Suitability) Policy </w:t>
      </w:r>
    </w:p>
    <w:p w14:paraId="386073AB" w14:textId="77777777" w:rsidR="000C4D93" w:rsidRPr="000C4D93" w:rsidRDefault="000C4D93" w:rsidP="000C4D93">
      <w:proofErr w:type="gramStart"/>
      <w:r w:rsidRPr="000C4D93">
        <w:t>Ensures</w:t>
      </w:r>
      <w:proofErr w:type="gramEnd"/>
      <w:r w:rsidRPr="000C4D93">
        <w:t xml:space="preserve"> that board members and senior managers are suitable. </w:t>
      </w:r>
    </w:p>
    <w:p w14:paraId="67422B14" w14:textId="77777777" w:rsidR="000C4D93" w:rsidRPr="000C4D93" w:rsidRDefault="000C4D93" w:rsidP="000C4D93">
      <w:r w:rsidRPr="000C4D93">
        <w:rPr>
          <w:b/>
          <w:bCs/>
        </w:rPr>
        <w:t xml:space="preserve">Covers: </w:t>
      </w:r>
    </w:p>
    <w:p w14:paraId="707B94CD" w14:textId="77777777" w:rsidR="000C4D93" w:rsidRPr="000C4D93" w:rsidRDefault="000C4D93" w:rsidP="000C4D93">
      <w:pPr>
        <w:numPr>
          <w:ilvl w:val="0"/>
          <w:numId w:val="3"/>
        </w:numPr>
      </w:pPr>
      <w:r w:rsidRPr="000C4D93">
        <w:t xml:space="preserve">Initial and ongoing assessments </w:t>
      </w:r>
    </w:p>
    <w:p w14:paraId="500863F3" w14:textId="77777777" w:rsidR="000C4D93" w:rsidRPr="000C4D93" w:rsidRDefault="000C4D93" w:rsidP="000C4D93">
      <w:pPr>
        <w:numPr>
          <w:ilvl w:val="0"/>
          <w:numId w:val="3"/>
        </w:numPr>
      </w:pPr>
      <w:r w:rsidRPr="000C4D93">
        <w:t xml:space="preserve">Integrity, honesty, reputation </w:t>
      </w:r>
    </w:p>
    <w:p w14:paraId="6CEF3545" w14:textId="77777777" w:rsidR="000C4D93" w:rsidRPr="000C4D93" w:rsidRDefault="000C4D93" w:rsidP="000C4D93">
      <w:pPr>
        <w:numPr>
          <w:ilvl w:val="0"/>
          <w:numId w:val="3"/>
        </w:numPr>
      </w:pPr>
      <w:r w:rsidRPr="000C4D93">
        <w:t xml:space="preserve">Competence, experience, time commitment </w:t>
      </w:r>
    </w:p>
    <w:p w14:paraId="2FDB89A9" w14:textId="77777777" w:rsidR="000C4D93" w:rsidRPr="000C4D93" w:rsidRDefault="000C4D93" w:rsidP="000C4D93">
      <w:pPr>
        <w:numPr>
          <w:ilvl w:val="0"/>
          <w:numId w:val="3"/>
        </w:numPr>
      </w:pPr>
      <w:r w:rsidRPr="000C4D93">
        <w:t xml:space="preserve">Collective suitability of the board </w:t>
      </w:r>
    </w:p>
    <w:p w14:paraId="143CD9F6" w14:textId="77777777" w:rsidR="000C4D93" w:rsidRPr="000C4D93" w:rsidRDefault="000C4D93" w:rsidP="000C4D93">
      <w:pPr>
        <w:numPr>
          <w:ilvl w:val="0"/>
          <w:numId w:val="3"/>
        </w:numPr>
      </w:pPr>
      <w:r w:rsidRPr="000C4D93">
        <w:t xml:space="preserve">Handling of adverse findings </w:t>
      </w:r>
    </w:p>
    <w:p w14:paraId="7D82635E" w14:textId="77777777" w:rsidR="000C4D93" w:rsidRPr="000C4D93" w:rsidRDefault="000C4D93" w:rsidP="000C4D93"/>
    <w:p w14:paraId="0E2B0569" w14:textId="77777777" w:rsidR="000C4D93" w:rsidRPr="000C4D93" w:rsidRDefault="000C4D93" w:rsidP="000C4D93">
      <w:r w:rsidRPr="000C4D93">
        <w:rPr>
          <w:b/>
          <w:bCs/>
        </w:rPr>
        <w:t xml:space="preserve">Mandatory for ECB approvals. </w:t>
      </w:r>
    </w:p>
    <w:p w14:paraId="237B5527" w14:textId="77777777" w:rsidR="000C4D93" w:rsidRPr="000C4D93" w:rsidRDefault="000C4D93" w:rsidP="000C4D93">
      <w:r w:rsidRPr="000C4D93">
        <w:rPr>
          <w:b/>
          <w:bCs/>
        </w:rPr>
        <w:t xml:space="preserve">II. RISK MANAGEMENT POLICIES (SREP CRITICAL) </w:t>
      </w:r>
    </w:p>
    <w:p w14:paraId="4D7E81FF" w14:textId="77777777" w:rsidR="000C4D93" w:rsidRPr="000C4D93" w:rsidRDefault="000C4D93" w:rsidP="000C4D93">
      <w:r w:rsidRPr="000C4D93">
        <w:rPr>
          <w:b/>
          <w:bCs/>
        </w:rPr>
        <w:t xml:space="preserve">4. Risk Management Framework (RMF) Policy </w:t>
      </w:r>
    </w:p>
    <w:p w14:paraId="094E02C2" w14:textId="77777777" w:rsidR="000C4D93" w:rsidRPr="000C4D93" w:rsidRDefault="000C4D93" w:rsidP="000C4D93">
      <w:r w:rsidRPr="000C4D93">
        <w:t xml:space="preserve">The backbone of the risk system. </w:t>
      </w:r>
    </w:p>
    <w:p w14:paraId="10CC8E44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127A8C9D" w14:textId="77777777" w:rsidR="000C4D93" w:rsidRPr="000C4D93" w:rsidRDefault="000C4D93" w:rsidP="000C4D93">
      <w:pPr>
        <w:numPr>
          <w:ilvl w:val="0"/>
          <w:numId w:val="4"/>
        </w:numPr>
      </w:pPr>
      <w:r w:rsidRPr="000C4D93">
        <w:t xml:space="preserve">Risk taxonomy (credit, market, liquidity, operational, ICT, ESG, etc.) </w:t>
      </w:r>
    </w:p>
    <w:p w14:paraId="02712893" w14:textId="77777777" w:rsidR="000C4D93" w:rsidRPr="000C4D93" w:rsidRDefault="000C4D93" w:rsidP="000C4D93">
      <w:pPr>
        <w:numPr>
          <w:ilvl w:val="0"/>
          <w:numId w:val="4"/>
        </w:numPr>
      </w:pPr>
      <w:r w:rsidRPr="000C4D93">
        <w:t xml:space="preserve">Risk identification processes </w:t>
      </w:r>
    </w:p>
    <w:p w14:paraId="4A2E3218" w14:textId="77777777" w:rsidR="000C4D93" w:rsidRPr="000C4D93" w:rsidRDefault="000C4D93" w:rsidP="000C4D93">
      <w:pPr>
        <w:numPr>
          <w:ilvl w:val="0"/>
          <w:numId w:val="4"/>
        </w:numPr>
      </w:pPr>
      <w:r w:rsidRPr="000C4D93">
        <w:t xml:space="preserve">Risk measurement methodologies </w:t>
      </w:r>
    </w:p>
    <w:p w14:paraId="6944A061" w14:textId="77777777" w:rsidR="000C4D93" w:rsidRPr="000C4D93" w:rsidRDefault="000C4D93" w:rsidP="000C4D93">
      <w:pPr>
        <w:numPr>
          <w:ilvl w:val="0"/>
          <w:numId w:val="4"/>
        </w:numPr>
      </w:pPr>
      <w:r w:rsidRPr="000C4D93">
        <w:t xml:space="preserve">Risk monitoring and reporting frequency </w:t>
      </w:r>
    </w:p>
    <w:p w14:paraId="08C99C08" w14:textId="77777777" w:rsidR="000C4D93" w:rsidRPr="000C4D93" w:rsidRDefault="000C4D93" w:rsidP="000C4D93">
      <w:pPr>
        <w:numPr>
          <w:ilvl w:val="0"/>
          <w:numId w:val="4"/>
        </w:numPr>
      </w:pPr>
      <w:r w:rsidRPr="000C4D93">
        <w:t xml:space="preserve">Risk culture principles </w:t>
      </w:r>
    </w:p>
    <w:p w14:paraId="39739CDF" w14:textId="77777777" w:rsidR="000C4D93" w:rsidRPr="000C4D93" w:rsidRDefault="000C4D93" w:rsidP="000C4D93"/>
    <w:p w14:paraId="2355F92B" w14:textId="77777777" w:rsidR="000C4D93" w:rsidRPr="000C4D93" w:rsidRDefault="000C4D93" w:rsidP="000C4D93">
      <w:r w:rsidRPr="000C4D93">
        <w:rPr>
          <w:b/>
          <w:bCs/>
        </w:rPr>
        <w:t xml:space="preserve">5. Risk Appetite Framework (RAF) Policy </w:t>
      </w:r>
    </w:p>
    <w:p w14:paraId="3444BE83" w14:textId="77777777" w:rsidR="000C4D93" w:rsidRPr="000C4D93" w:rsidRDefault="000C4D93" w:rsidP="000C4D93">
      <w:r w:rsidRPr="000C4D93">
        <w:t xml:space="preserve">Defines how much risk the bank is willing to take. </w:t>
      </w:r>
    </w:p>
    <w:p w14:paraId="4C4D83E7" w14:textId="77777777" w:rsidR="000C4D93" w:rsidRPr="000C4D93" w:rsidRDefault="000C4D93" w:rsidP="000C4D93">
      <w:r w:rsidRPr="000C4D93">
        <w:rPr>
          <w:b/>
          <w:bCs/>
        </w:rPr>
        <w:t xml:space="preserve">Must specify: </w:t>
      </w:r>
    </w:p>
    <w:p w14:paraId="54CA065D" w14:textId="77777777" w:rsidR="000C4D93" w:rsidRPr="000C4D93" w:rsidRDefault="000C4D93" w:rsidP="000C4D93">
      <w:pPr>
        <w:numPr>
          <w:ilvl w:val="0"/>
          <w:numId w:val="5"/>
        </w:numPr>
      </w:pPr>
      <w:r w:rsidRPr="000C4D93">
        <w:t xml:space="preserve">Quantitative limits (capital, losses, liquidity, NPL ratios) </w:t>
      </w:r>
    </w:p>
    <w:p w14:paraId="656308A2" w14:textId="77777777" w:rsidR="000C4D93" w:rsidRPr="000C4D93" w:rsidRDefault="000C4D93" w:rsidP="000C4D93">
      <w:pPr>
        <w:numPr>
          <w:ilvl w:val="0"/>
          <w:numId w:val="5"/>
        </w:numPr>
      </w:pPr>
      <w:r w:rsidRPr="000C4D93">
        <w:t xml:space="preserve">Qualitative statements </w:t>
      </w:r>
    </w:p>
    <w:p w14:paraId="234F0971" w14:textId="77777777" w:rsidR="000C4D93" w:rsidRPr="000C4D93" w:rsidRDefault="000C4D93" w:rsidP="000C4D93">
      <w:pPr>
        <w:numPr>
          <w:ilvl w:val="0"/>
          <w:numId w:val="5"/>
        </w:numPr>
      </w:pPr>
      <w:r w:rsidRPr="000C4D93">
        <w:t xml:space="preserve">Limit breaches and escalation </w:t>
      </w:r>
    </w:p>
    <w:p w14:paraId="2A29FEAE" w14:textId="77777777" w:rsidR="000C4D93" w:rsidRPr="000C4D93" w:rsidRDefault="000C4D93" w:rsidP="000C4D93">
      <w:pPr>
        <w:numPr>
          <w:ilvl w:val="0"/>
          <w:numId w:val="5"/>
        </w:numPr>
      </w:pPr>
      <w:r w:rsidRPr="000C4D93">
        <w:lastRenderedPageBreak/>
        <w:t xml:space="preserve">Board approval and review cycle </w:t>
      </w:r>
    </w:p>
    <w:p w14:paraId="281C2FC1" w14:textId="77777777" w:rsidR="000C4D93" w:rsidRPr="000C4D93" w:rsidRDefault="000C4D93" w:rsidP="000C4D93"/>
    <w:p w14:paraId="5C60D115" w14:textId="77777777" w:rsidR="000C4D93" w:rsidRPr="000C4D93" w:rsidRDefault="000C4D93" w:rsidP="000C4D93">
      <w:r w:rsidRPr="000C4D93">
        <w:rPr>
          <w:b/>
          <w:bCs/>
        </w:rPr>
        <w:t xml:space="preserve">ECB expects strong linkage to strategy. </w:t>
      </w:r>
    </w:p>
    <w:p w14:paraId="094207E5" w14:textId="77777777" w:rsidR="000C4D93" w:rsidRPr="000C4D93" w:rsidRDefault="000C4D93" w:rsidP="000C4D93">
      <w:r w:rsidRPr="000C4D93">
        <w:rPr>
          <w:b/>
          <w:bCs/>
        </w:rPr>
        <w:t xml:space="preserve">6. Credit Risk Policy </w:t>
      </w:r>
    </w:p>
    <w:p w14:paraId="453599EF" w14:textId="77777777" w:rsidR="000C4D93" w:rsidRPr="000C4D93" w:rsidRDefault="000C4D93" w:rsidP="000C4D93">
      <w:r w:rsidRPr="000C4D93">
        <w:t xml:space="preserve">Controls all lending activities. </w:t>
      </w:r>
    </w:p>
    <w:p w14:paraId="345F3314" w14:textId="77777777" w:rsidR="000C4D93" w:rsidRPr="000C4D93" w:rsidRDefault="000C4D93" w:rsidP="000C4D93">
      <w:r w:rsidRPr="000C4D93">
        <w:rPr>
          <w:b/>
          <w:bCs/>
        </w:rPr>
        <w:t xml:space="preserve">Must cover: </w:t>
      </w:r>
    </w:p>
    <w:p w14:paraId="43374428" w14:textId="77777777" w:rsidR="000C4D93" w:rsidRPr="000C4D93" w:rsidRDefault="000C4D93" w:rsidP="000C4D93">
      <w:pPr>
        <w:numPr>
          <w:ilvl w:val="0"/>
          <w:numId w:val="6"/>
        </w:numPr>
      </w:pPr>
      <w:r w:rsidRPr="000C4D93">
        <w:t xml:space="preserve">Credit approval authorities </w:t>
      </w:r>
    </w:p>
    <w:p w14:paraId="3A3E8DB8" w14:textId="77777777" w:rsidR="000C4D93" w:rsidRPr="000C4D93" w:rsidRDefault="000C4D93" w:rsidP="000C4D93">
      <w:pPr>
        <w:numPr>
          <w:ilvl w:val="0"/>
          <w:numId w:val="6"/>
        </w:numPr>
      </w:pPr>
      <w:r w:rsidRPr="000C4D93">
        <w:t xml:space="preserve">Credit analysis standards </w:t>
      </w:r>
    </w:p>
    <w:p w14:paraId="0CCFA7DC" w14:textId="77777777" w:rsidR="000C4D93" w:rsidRPr="000C4D93" w:rsidRDefault="000C4D93" w:rsidP="000C4D93">
      <w:pPr>
        <w:numPr>
          <w:ilvl w:val="0"/>
          <w:numId w:val="6"/>
        </w:numPr>
      </w:pPr>
      <w:r w:rsidRPr="000C4D93">
        <w:t xml:space="preserve">Collateral valuation </w:t>
      </w:r>
    </w:p>
    <w:p w14:paraId="15675880" w14:textId="77777777" w:rsidR="000C4D93" w:rsidRPr="000C4D93" w:rsidRDefault="000C4D93" w:rsidP="000C4D93">
      <w:pPr>
        <w:numPr>
          <w:ilvl w:val="0"/>
          <w:numId w:val="6"/>
        </w:numPr>
      </w:pPr>
      <w:r w:rsidRPr="000C4D93">
        <w:t xml:space="preserve">Single-name and sector concentrations </w:t>
      </w:r>
    </w:p>
    <w:p w14:paraId="38BAD51B" w14:textId="77777777" w:rsidR="000C4D93" w:rsidRPr="000C4D93" w:rsidRDefault="000C4D93" w:rsidP="000C4D93">
      <w:pPr>
        <w:numPr>
          <w:ilvl w:val="0"/>
          <w:numId w:val="6"/>
        </w:numPr>
      </w:pPr>
      <w:r w:rsidRPr="000C4D93">
        <w:t xml:space="preserve">Loan classification and impairment </w:t>
      </w:r>
    </w:p>
    <w:p w14:paraId="728E45E5" w14:textId="77777777" w:rsidR="000C4D93" w:rsidRPr="000C4D93" w:rsidRDefault="000C4D93" w:rsidP="000C4D93">
      <w:pPr>
        <w:numPr>
          <w:ilvl w:val="0"/>
          <w:numId w:val="6"/>
        </w:numPr>
      </w:pPr>
      <w:r w:rsidRPr="000C4D93">
        <w:t xml:space="preserve">Monitoring and recovery processes </w:t>
      </w:r>
    </w:p>
    <w:p w14:paraId="571C6145" w14:textId="77777777" w:rsidR="000C4D93" w:rsidRPr="000C4D93" w:rsidRDefault="000C4D93" w:rsidP="000C4D93"/>
    <w:p w14:paraId="76CC704D" w14:textId="77777777" w:rsidR="000C4D93" w:rsidRPr="000C4D93" w:rsidRDefault="000C4D93" w:rsidP="000C4D93">
      <w:r w:rsidRPr="000C4D93">
        <w:rPr>
          <w:b/>
          <w:bCs/>
        </w:rPr>
        <w:t xml:space="preserve">7. Operational Risk Policy </w:t>
      </w:r>
    </w:p>
    <w:p w14:paraId="1BFD2AD1" w14:textId="77777777" w:rsidR="000C4D93" w:rsidRPr="000C4D93" w:rsidRDefault="000C4D93" w:rsidP="000C4D93">
      <w:r w:rsidRPr="000C4D93">
        <w:t xml:space="preserve">Controls non-financial risks. </w:t>
      </w:r>
    </w:p>
    <w:p w14:paraId="5A605CAE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3DD0675D" w14:textId="77777777" w:rsidR="000C4D93" w:rsidRPr="000C4D93" w:rsidRDefault="000C4D93" w:rsidP="000C4D93">
      <w:pPr>
        <w:numPr>
          <w:ilvl w:val="0"/>
          <w:numId w:val="7"/>
        </w:numPr>
      </w:pPr>
      <w:r w:rsidRPr="000C4D93">
        <w:t xml:space="preserve">Identification of operational risk events </w:t>
      </w:r>
    </w:p>
    <w:p w14:paraId="7F1A20B1" w14:textId="77777777" w:rsidR="000C4D93" w:rsidRPr="000C4D93" w:rsidRDefault="000C4D93" w:rsidP="000C4D93">
      <w:pPr>
        <w:numPr>
          <w:ilvl w:val="0"/>
          <w:numId w:val="7"/>
        </w:numPr>
      </w:pPr>
      <w:r w:rsidRPr="000C4D93">
        <w:t xml:space="preserve">Loss data collection and thresholds </w:t>
      </w:r>
    </w:p>
    <w:p w14:paraId="28651233" w14:textId="77777777" w:rsidR="000C4D93" w:rsidRPr="000C4D93" w:rsidRDefault="000C4D93" w:rsidP="000C4D93">
      <w:pPr>
        <w:numPr>
          <w:ilvl w:val="0"/>
          <w:numId w:val="7"/>
        </w:numPr>
      </w:pPr>
      <w:r w:rsidRPr="000C4D93">
        <w:t xml:space="preserve">Risk and Control Self-Assessments (RCSA) </w:t>
      </w:r>
    </w:p>
    <w:p w14:paraId="4877F795" w14:textId="77777777" w:rsidR="000C4D93" w:rsidRPr="000C4D93" w:rsidRDefault="000C4D93" w:rsidP="000C4D93">
      <w:pPr>
        <w:numPr>
          <w:ilvl w:val="0"/>
          <w:numId w:val="7"/>
        </w:numPr>
      </w:pPr>
      <w:r w:rsidRPr="000C4D93">
        <w:t xml:space="preserve">Key Risk Indicators (KRIs) </w:t>
      </w:r>
    </w:p>
    <w:p w14:paraId="3D61ECCA" w14:textId="77777777" w:rsidR="000C4D93" w:rsidRPr="000C4D93" w:rsidRDefault="000C4D93" w:rsidP="000C4D93"/>
    <w:p w14:paraId="70C5DD2B" w14:textId="77777777" w:rsidR="000C4D93" w:rsidRPr="000C4D93" w:rsidRDefault="000C4D93" w:rsidP="000C4D93"/>
    <w:p w14:paraId="71C2A804" w14:textId="77777777" w:rsidR="000C4D93" w:rsidRPr="000C4D93" w:rsidRDefault="000C4D93" w:rsidP="000C4D93">
      <w:pPr>
        <w:numPr>
          <w:ilvl w:val="0"/>
          <w:numId w:val="8"/>
        </w:numPr>
      </w:pPr>
      <w:r w:rsidRPr="000C4D93">
        <w:t xml:space="preserve">Operational risk reporting </w:t>
      </w:r>
    </w:p>
    <w:p w14:paraId="53B482C9" w14:textId="77777777" w:rsidR="000C4D93" w:rsidRPr="000C4D93" w:rsidRDefault="000C4D93" w:rsidP="000C4D93"/>
    <w:p w14:paraId="4F0A310F" w14:textId="77777777" w:rsidR="000C4D93" w:rsidRPr="000C4D93" w:rsidRDefault="000C4D93" w:rsidP="000C4D93">
      <w:r w:rsidRPr="000C4D93">
        <w:rPr>
          <w:b/>
          <w:bCs/>
        </w:rPr>
        <w:t xml:space="preserve">III. CAPITAL, LIQUIDITY &amp; PRUDENTIAL POLICIES </w:t>
      </w:r>
    </w:p>
    <w:p w14:paraId="5508F6B2" w14:textId="77777777" w:rsidR="000C4D93" w:rsidRPr="000C4D93" w:rsidRDefault="000C4D93" w:rsidP="000C4D93">
      <w:r w:rsidRPr="000C4D93">
        <w:rPr>
          <w:b/>
          <w:bCs/>
        </w:rPr>
        <w:t xml:space="preserve">8. ICAAP Policy </w:t>
      </w:r>
    </w:p>
    <w:p w14:paraId="53ECFA3B" w14:textId="77777777" w:rsidR="000C4D93" w:rsidRPr="000C4D93" w:rsidRDefault="000C4D93" w:rsidP="000C4D93">
      <w:r w:rsidRPr="000C4D93">
        <w:lastRenderedPageBreak/>
        <w:t xml:space="preserve">Internal Capital Adequacy Assessment. </w:t>
      </w:r>
    </w:p>
    <w:p w14:paraId="45489508" w14:textId="77777777" w:rsidR="000C4D93" w:rsidRPr="000C4D93" w:rsidRDefault="000C4D93" w:rsidP="000C4D93">
      <w:r w:rsidRPr="000C4D93">
        <w:rPr>
          <w:b/>
          <w:bCs/>
        </w:rPr>
        <w:t xml:space="preserve">Must contain: </w:t>
      </w:r>
    </w:p>
    <w:p w14:paraId="0C8A2774" w14:textId="77777777" w:rsidR="000C4D93" w:rsidRPr="000C4D93" w:rsidRDefault="000C4D93" w:rsidP="000C4D93">
      <w:pPr>
        <w:numPr>
          <w:ilvl w:val="0"/>
          <w:numId w:val="9"/>
        </w:numPr>
      </w:pPr>
      <w:r w:rsidRPr="000C4D93">
        <w:t xml:space="preserve">Capital planning horizon (minimum 3 years) </w:t>
      </w:r>
    </w:p>
    <w:p w14:paraId="2B1854EC" w14:textId="77777777" w:rsidR="000C4D93" w:rsidRPr="000C4D93" w:rsidRDefault="000C4D93" w:rsidP="000C4D93">
      <w:pPr>
        <w:numPr>
          <w:ilvl w:val="0"/>
          <w:numId w:val="9"/>
        </w:numPr>
      </w:pPr>
      <w:r w:rsidRPr="000C4D93">
        <w:t xml:space="preserve">Risk coverage beyond Pillar 1 </w:t>
      </w:r>
    </w:p>
    <w:p w14:paraId="5F7EBC05" w14:textId="77777777" w:rsidR="000C4D93" w:rsidRPr="000C4D93" w:rsidRDefault="000C4D93" w:rsidP="000C4D93">
      <w:pPr>
        <w:numPr>
          <w:ilvl w:val="0"/>
          <w:numId w:val="9"/>
        </w:numPr>
      </w:pPr>
      <w:r w:rsidRPr="000C4D93">
        <w:t xml:space="preserve">Stress testing methodologies </w:t>
      </w:r>
    </w:p>
    <w:p w14:paraId="1C00074D" w14:textId="77777777" w:rsidR="000C4D93" w:rsidRPr="000C4D93" w:rsidRDefault="000C4D93" w:rsidP="000C4D93">
      <w:pPr>
        <w:numPr>
          <w:ilvl w:val="0"/>
          <w:numId w:val="9"/>
        </w:numPr>
      </w:pPr>
      <w:r w:rsidRPr="000C4D93">
        <w:t xml:space="preserve">Capital buffers and contingency actions </w:t>
      </w:r>
    </w:p>
    <w:p w14:paraId="4824D5A3" w14:textId="77777777" w:rsidR="000C4D93" w:rsidRPr="000C4D93" w:rsidRDefault="000C4D93" w:rsidP="000C4D93"/>
    <w:p w14:paraId="48249EB0" w14:textId="77777777" w:rsidR="000C4D93" w:rsidRPr="000C4D93" w:rsidRDefault="000C4D93" w:rsidP="000C4D93">
      <w:r w:rsidRPr="000C4D93">
        <w:rPr>
          <w:b/>
          <w:bCs/>
        </w:rPr>
        <w:t xml:space="preserve">9. Liquidity &amp; Funding Risk Policy </w:t>
      </w:r>
    </w:p>
    <w:p w14:paraId="3FE8A2ED" w14:textId="77777777" w:rsidR="000C4D93" w:rsidRPr="000C4D93" w:rsidRDefault="000C4D93" w:rsidP="000C4D93">
      <w:r w:rsidRPr="000C4D93">
        <w:t xml:space="preserve">Ensures the bank can meet obligations. </w:t>
      </w:r>
    </w:p>
    <w:p w14:paraId="5ABF2188" w14:textId="77777777" w:rsidR="000C4D93" w:rsidRPr="000C4D93" w:rsidRDefault="000C4D93" w:rsidP="000C4D93">
      <w:r w:rsidRPr="000C4D93">
        <w:rPr>
          <w:b/>
          <w:bCs/>
        </w:rPr>
        <w:t xml:space="preserve">Covers: </w:t>
      </w:r>
    </w:p>
    <w:p w14:paraId="71764A86" w14:textId="77777777" w:rsidR="000C4D93" w:rsidRPr="000C4D93" w:rsidRDefault="000C4D93" w:rsidP="000C4D93">
      <w:pPr>
        <w:numPr>
          <w:ilvl w:val="0"/>
          <w:numId w:val="10"/>
        </w:numPr>
      </w:pPr>
      <w:r w:rsidRPr="000C4D93">
        <w:t xml:space="preserve">LCR / NSFR governance </w:t>
      </w:r>
    </w:p>
    <w:p w14:paraId="6215FB00" w14:textId="77777777" w:rsidR="000C4D93" w:rsidRPr="000C4D93" w:rsidRDefault="000C4D93" w:rsidP="000C4D93">
      <w:pPr>
        <w:numPr>
          <w:ilvl w:val="0"/>
          <w:numId w:val="10"/>
        </w:numPr>
      </w:pPr>
      <w:r w:rsidRPr="000C4D93">
        <w:t xml:space="preserve">Funding sources diversification </w:t>
      </w:r>
    </w:p>
    <w:p w14:paraId="004B26D1" w14:textId="77777777" w:rsidR="000C4D93" w:rsidRPr="000C4D93" w:rsidRDefault="000C4D93" w:rsidP="000C4D93">
      <w:pPr>
        <w:numPr>
          <w:ilvl w:val="0"/>
          <w:numId w:val="10"/>
        </w:numPr>
      </w:pPr>
      <w:r w:rsidRPr="000C4D93">
        <w:t xml:space="preserve">Liquidity stress scenarios </w:t>
      </w:r>
    </w:p>
    <w:p w14:paraId="5E1CBE0C" w14:textId="77777777" w:rsidR="000C4D93" w:rsidRPr="000C4D93" w:rsidRDefault="000C4D93" w:rsidP="000C4D93">
      <w:pPr>
        <w:numPr>
          <w:ilvl w:val="0"/>
          <w:numId w:val="10"/>
        </w:numPr>
      </w:pPr>
      <w:r w:rsidRPr="000C4D93">
        <w:t xml:space="preserve">Contingency Funding Plan (CFP) </w:t>
      </w:r>
    </w:p>
    <w:p w14:paraId="0FB3ACF4" w14:textId="77777777" w:rsidR="000C4D93" w:rsidRPr="000C4D93" w:rsidRDefault="000C4D93" w:rsidP="000C4D93"/>
    <w:p w14:paraId="7AFEBF4A" w14:textId="77777777" w:rsidR="000C4D93" w:rsidRPr="000C4D93" w:rsidRDefault="000C4D93" w:rsidP="000C4D93">
      <w:r w:rsidRPr="000C4D93">
        <w:rPr>
          <w:b/>
          <w:bCs/>
        </w:rPr>
        <w:t xml:space="preserve">10. Recovery Plan Policy </w:t>
      </w:r>
    </w:p>
    <w:p w14:paraId="19FD71FF" w14:textId="77777777" w:rsidR="000C4D93" w:rsidRPr="000C4D93" w:rsidRDefault="000C4D93" w:rsidP="000C4D93">
      <w:r w:rsidRPr="000C4D93">
        <w:t xml:space="preserve">Used in financial distress situations. </w:t>
      </w:r>
    </w:p>
    <w:p w14:paraId="2B0AFDB5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5FB3D9D3" w14:textId="77777777" w:rsidR="000C4D93" w:rsidRPr="000C4D93" w:rsidRDefault="000C4D93" w:rsidP="000C4D93">
      <w:pPr>
        <w:numPr>
          <w:ilvl w:val="0"/>
          <w:numId w:val="11"/>
        </w:numPr>
      </w:pPr>
      <w:r w:rsidRPr="000C4D93">
        <w:t xml:space="preserve">Recovery indicators </w:t>
      </w:r>
    </w:p>
    <w:p w14:paraId="11B86206" w14:textId="77777777" w:rsidR="000C4D93" w:rsidRPr="000C4D93" w:rsidRDefault="000C4D93" w:rsidP="000C4D93">
      <w:pPr>
        <w:numPr>
          <w:ilvl w:val="0"/>
          <w:numId w:val="11"/>
        </w:numPr>
      </w:pPr>
      <w:r w:rsidRPr="000C4D93">
        <w:t xml:space="preserve">Recovery measures and feasibility </w:t>
      </w:r>
    </w:p>
    <w:p w14:paraId="69954902" w14:textId="77777777" w:rsidR="000C4D93" w:rsidRPr="000C4D93" w:rsidRDefault="000C4D93" w:rsidP="000C4D93">
      <w:pPr>
        <w:numPr>
          <w:ilvl w:val="0"/>
          <w:numId w:val="11"/>
        </w:numPr>
      </w:pPr>
      <w:r w:rsidRPr="000C4D93">
        <w:t xml:space="preserve">Crisis governance structure </w:t>
      </w:r>
    </w:p>
    <w:p w14:paraId="1F1EC0D9" w14:textId="77777777" w:rsidR="000C4D93" w:rsidRPr="000C4D93" w:rsidRDefault="000C4D93" w:rsidP="000C4D93">
      <w:pPr>
        <w:numPr>
          <w:ilvl w:val="0"/>
          <w:numId w:val="11"/>
        </w:numPr>
      </w:pPr>
      <w:r w:rsidRPr="000C4D93">
        <w:t xml:space="preserve">Alignment with resolution authorities </w:t>
      </w:r>
    </w:p>
    <w:p w14:paraId="79D9069E" w14:textId="77777777" w:rsidR="000C4D93" w:rsidRPr="000C4D93" w:rsidRDefault="000C4D93" w:rsidP="000C4D93"/>
    <w:p w14:paraId="15DFC7AC" w14:textId="77777777" w:rsidR="000C4D93" w:rsidRPr="000C4D93" w:rsidRDefault="000C4D93" w:rsidP="000C4D93">
      <w:r w:rsidRPr="000C4D93">
        <w:rPr>
          <w:b/>
          <w:bCs/>
        </w:rPr>
        <w:t xml:space="preserve">IV. COMPLIANCE, ETHICS &amp; CONDUCT POLICIES </w:t>
      </w:r>
    </w:p>
    <w:p w14:paraId="44FBD718" w14:textId="77777777" w:rsidR="000C4D93" w:rsidRPr="000C4D93" w:rsidRDefault="000C4D93" w:rsidP="000C4D93">
      <w:r w:rsidRPr="000C4D93">
        <w:rPr>
          <w:b/>
          <w:bCs/>
        </w:rPr>
        <w:t xml:space="preserve">11. Code of Conduct &amp; Ethics Policy </w:t>
      </w:r>
    </w:p>
    <w:p w14:paraId="0C7783BF" w14:textId="77777777" w:rsidR="000C4D93" w:rsidRPr="000C4D93" w:rsidRDefault="000C4D93" w:rsidP="000C4D93">
      <w:r w:rsidRPr="000C4D93">
        <w:t xml:space="preserve">Defines acceptable </w:t>
      </w:r>
      <w:proofErr w:type="spellStart"/>
      <w:r w:rsidRPr="000C4D93">
        <w:t>behaviour</w:t>
      </w:r>
      <w:proofErr w:type="spellEnd"/>
      <w:r w:rsidRPr="000C4D93">
        <w:t xml:space="preserve">. </w:t>
      </w:r>
    </w:p>
    <w:p w14:paraId="6005E990" w14:textId="77777777" w:rsidR="000C4D93" w:rsidRPr="000C4D93" w:rsidRDefault="000C4D93" w:rsidP="000C4D93">
      <w:r w:rsidRPr="000C4D93">
        <w:rPr>
          <w:b/>
          <w:bCs/>
        </w:rPr>
        <w:lastRenderedPageBreak/>
        <w:t xml:space="preserve">Covers: </w:t>
      </w:r>
    </w:p>
    <w:p w14:paraId="5DDE1579" w14:textId="77777777" w:rsidR="000C4D93" w:rsidRPr="000C4D93" w:rsidRDefault="000C4D93" w:rsidP="000C4D93">
      <w:pPr>
        <w:numPr>
          <w:ilvl w:val="0"/>
          <w:numId w:val="12"/>
        </w:numPr>
      </w:pPr>
      <w:r w:rsidRPr="000C4D93">
        <w:t xml:space="preserve">Integrity and professionalism </w:t>
      </w:r>
    </w:p>
    <w:p w14:paraId="2BEAACD5" w14:textId="77777777" w:rsidR="000C4D93" w:rsidRPr="000C4D93" w:rsidRDefault="000C4D93" w:rsidP="000C4D93">
      <w:pPr>
        <w:numPr>
          <w:ilvl w:val="0"/>
          <w:numId w:val="12"/>
        </w:numPr>
      </w:pPr>
      <w:r w:rsidRPr="000C4D93">
        <w:t xml:space="preserve">Conflicts of interest </w:t>
      </w:r>
    </w:p>
    <w:p w14:paraId="64F5341B" w14:textId="77777777" w:rsidR="000C4D93" w:rsidRPr="000C4D93" w:rsidRDefault="000C4D93" w:rsidP="000C4D93">
      <w:pPr>
        <w:numPr>
          <w:ilvl w:val="0"/>
          <w:numId w:val="12"/>
        </w:numPr>
      </w:pPr>
      <w:r w:rsidRPr="000C4D93">
        <w:t xml:space="preserve">Gifts and hospitality </w:t>
      </w:r>
    </w:p>
    <w:p w14:paraId="2DDCC9A6" w14:textId="77777777" w:rsidR="000C4D93" w:rsidRPr="000C4D93" w:rsidRDefault="000C4D93" w:rsidP="000C4D93">
      <w:pPr>
        <w:numPr>
          <w:ilvl w:val="0"/>
          <w:numId w:val="12"/>
        </w:numPr>
      </w:pPr>
      <w:r w:rsidRPr="000C4D93">
        <w:t xml:space="preserve">Market abuse </w:t>
      </w:r>
    </w:p>
    <w:p w14:paraId="0A30B6FB" w14:textId="77777777" w:rsidR="000C4D93" w:rsidRPr="000C4D93" w:rsidRDefault="000C4D93" w:rsidP="000C4D93">
      <w:pPr>
        <w:numPr>
          <w:ilvl w:val="0"/>
          <w:numId w:val="12"/>
        </w:numPr>
      </w:pPr>
      <w:r w:rsidRPr="000C4D93">
        <w:t xml:space="preserve">Disciplinary consequences </w:t>
      </w:r>
    </w:p>
    <w:p w14:paraId="09E86E37" w14:textId="77777777" w:rsidR="000C4D93" w:rsidRPr="000C4D93" w:rsidRDefault="000C4D93" w:rsidP="000C4D93"/>
    <w:p w14:paraId="34D8DBD8" w14:textId="77777777" w:rsidR="000C4D93" w:rsidRPr="000C4D93" w:rsidRDefault="000C4D93" w:rsidP="000C4D93">
      <w:r w:rsidRPr="000C4D93">
        <w:rPr>
          <w:b/>
          <w:bCs/>
        </w:rPr>
        <w:t xml:space="preserve">Mandatory training annually. </w:t>
      </w:r>
    </w:p>
    <w:p w14:paraId="7E76B938" w14:textId="77777777" w:rsidR="000C4D93" w:rsidRPr="000C4D93" w:rsidRDefault="000C4D93" w:rsidP="000C4D93">
      <w:r w:rsidRPr="000C4D93">
        <w:rPr>
          <w:b/>
          <w:bCs/>
        </w:rPr>
        <w:t xml:space="preserve">12. Compliance Policy </w:t>
      </w:r>
    </w:p>
    <w:p w14:paraId="2BAC8BB0" w14:textId="77777777" w:rsidR="000C4D93" w:rsidRPr="000C4D93" w:rsidRDefault="000C4D93" w:rsidP="000C4D93">
      <w:r w:rsidRPr="000C4D93">
        <w:t xml:space="preserve">Defines the role of the Compliance Function. </w:t>
      </w:r>
    </w:p>
    <w:p w14:paraId="1577999C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284CB1C4" w14:textId="77777777" w:rsidR="000C4D93" w:rsidRPr="000C4D93" w:rsidRDefault="000C4D93" w:rsidP="000C4D93">
      <w:pPr>
        <w:numPr>
          <w:ilvl w:val="0"/>
          <w:numId w:val="13"/>
        </w:numPr>
      </w:pPr>
      <w:r w:rsidRPr="000C4D93">
        <w:t xml:space="preserve">Regulatory monitoring </w:t>
      </w:r>
    </w:p>
    <w:p w14:paraId="214C799B" w14:textId="77777777" w:rsidR="000C4D93" w:rsidRPr="000C4D93" w:rsidRDefault="000C4D93" w:rsidP="000C4D93">
      <w:pPr>
        <w:numPr>
          <w:ilvl w:val="0"/>
          <w:numId w:val="13"/>
        </w:numPr>
      </w:pPr>
      <w:r w:rsidRPr="000C4D93">
        <w:t xml:space="preserve">Compliance risk assessment </w:t>
      </w:r>
    </w:p>
    <w:p w14:paraId="0DE1FB24" w14:textId="77777777" w:rsidR="000C4D93" w:rsidRPr="000C4D93" w:rsidRDefault="000C4D93" w:rsidP="000C4D93">
      <w:pPr>
        <w:numPr>
          <w:ilvl w:val="0"/>
          <w:numId w:val="13"/>
        </w:numPr>
      </w:pPr>
      <w:r w:rsidRPr="000C4D93">
        <w:t xml:space="preserve">Advisory and </w:t>
      </w:r>
      <w:proofErr w:type="gramStart"/>
      <w:r w:rsidRPr="000C4D93">
        <w:t>challenge</w:t>
      </w:r>
      <w:proofErr w:type="gramEnd"/>
      <w:r w:rsidRPr="000C4D93">
        <w:t xml:space="preserve"> role </w:t>
      </w:r>
    </w:p>
    <w:p w14:paraId="316C40A9" w14:textId="77777777" w:rsidR="000C4D93" w:rsidRPr="000C4D93" w:rsidRDefault="000C4D93" w:rsidP="000C4D93">
      <w:pPr>
        <w:numPr>
          <w:ilvl w:val="0"/>
          <w:numId w:val="13"/>
        </w:numPr>
      </w:pPr>
      <w:r w:rsidRPr="000C4D93">
        <w:t xml:space="preserve">Reporting to senior management and board </w:t>
      </w:r>
    </w:p>
    <w:p w14:paraId="20F97028" w14:textId="77777777" w:rsidR="000C4D93" w:rsidRPr="000C4D93" w:rsidRDefault="000C4D93" w:rsidP="000C4D93"/>
    <w:p w14:paraId="1C50836D" w14:textId="77777777" w:rsidR="000C4D93" w:rsidRPr="000C4D93" w:rsidRDefault="000C4D93" w:rsidP="000C4D93">
      <w:r w:rsidRPr="000C4D93">
        <w:rPr>
          <w:b/>
          <w:bCs/>
        </w:rPr>
        <w:t xml:space="preserve">13. Conflicts of Interest Policy </w:t>
      </w:r>
    </w:p>
    <w:p w14:paraId="57CEBEB8" w14:textId="77777777" w:rsidR="000C4D93" w:rsidRPr="000C4D93" w:rsidRDefault="000C4D93" w:rsidP="000C4D93">
      <w:r w:rsidRPr="000C4D93">
        <w:t xml:space="preserve">Prevent personal interests harming the bank. </w:t>
      </w:r>
    </w:p>
    <w:p w14:paraId="317775AE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4EEA7013" w14:textId="77777777" w:rsidR="000C4D93" w:rsidRPr="000C4D93" w:rsidRDefault="000C4D93" w:rsidP="000C4D93">
      <w:pPr>
        <w:numPr>
          <w:ilvl w:val="0"/>
          <w:numId w:val="14"/>
        </w:numPr>
      </w:pPr>
      <w:r w:rsidRPr="000C4D93">
        <w:t xml:space="preserve">Identification and disclosure </w:t>
      </w:r>
    </w:p>
    <w:p w14:paraId="12DA56E8" w14:textId="77777777" w:rsidR="000C4D93" w:rsidRPr="000C4D93" w:rsidRDefault="000C4D93" w:rsidP="000C4D93">
      <w:pPr>
        <w:numPr>
          <w:ilvl w:val="0"/>
          <w:numId w:val="14"/>
        </w:numPr>
      </w:pPr>
      <w:r w:rsidRPr="000C4D93">
        <w:t xml:space="preserve">Management of related-party transactions </w:t>
      </w:r>
    </w:p>
    <w:p w14:paraId="5D44B921" w14:textId="77777777" w:rsidR="000C4D93" w:rsidRPr="000C4D93" w:rsidRDefault="000C4D93" w:rsidP="000C4D93">
      <w:pPr>
        <w:numPr>
          <w:ilvl w:val="0"/>
          <w:numId w:val="14"/>
        </w:numPr>
      </w:pPr>
      <w:r w:rsidRPr="000C4D93">
        <w:t xml:space="preserve">Personal account dealing </w:t>
      </w:r>
    </w:p>
    <w:p w14:paraId="307EFF54" w14:textId="77777777" w:rsidR="000C4D93" w:rsidRPr="000C4D93" w:rsidRDefault="000C4D93" w:rsidP="000C4D93"/>
    <w:p w14:paraId="13161947" w14:textId="77777777" w:rsidR="000C4D93" w:rsidRPr="000C4D93" w:rsidRDefault="000C4D93" w:rsidP="000C4D93"/>
    <w:p w14:paraId="51D47183" w14:textId="77777777" w:rsidR="000C4D93" w:rsidRPr="000C4D93" w:rsidRDefault="000C4D93" w:rsidP="000C4D93">
      <w:pPr>
        <w:numPr>
          <w:ilvl w:val="0"/>
          <w:numId w:val="15"/>
        </w:numPr>
      </w:pPr>
      <w:r w:rsidRPr="000C4D93">
        <w:t xml:space="preserve">Register of conflicts </w:t>
      </w:r>
    </w:p>
    <w:p w14:paraId="5E139BAF" w14:textId="77777777" w:rsidR="000C4D93" w:rsidRPr="000C4D93" w:rsidRDefault="000C4D93" w:rsidP="000C4D93"/>
    <w:p w14:paraId="31487466" w14:textId="77777777" w:rsidR="000C4D93" w:rsidRPr="000C4D93" w:rsidRDefault="000C4D93" w:rsidP="000C4D93">
      <w:r w:rsidRPr="000C4D93">
        <w:rPr>
          <w:b/>
          <w:bCs/>
        </w:rPr>
        <w:lastRenderedPageBreak/>
        <w:t xml:space="preserve">14. Whistleblowing Policy </w:t>
      </w:r>
    </w:p>
    <w:p w14:paraId="43A62F24" w14:textId="77777777" w:rsidR="000C4D93" w:rsidRPr="000C4D93" w:rsidRDefault="000C4D93" w:rsidP="000C4D93">
      <w:r w:rsidRPr="000C4D93">
        <w:t xml:space="preserve">Protected reporting of misconduct. </w:t>
      </w:r>
    </w:p>
    <w:p w14:paraId="596B59DC" w14:textId="77777777" w:rsidR="000C4D93" w:rsidRPr="000C4D93" w:rsidRDefault="000C4D93" w:rsidP="000C4D93">
      <w:r w:rsidRPr="000C4D93">
        <w:rPr>
          <w:b/>
          <w:bCs/>
        </w:rPr>
        <w:t xml:space="preserve">Must ensure: </w:t>
      </w:r>
    </w:p>
    <w:p w14:paraId="06632857" w14:textId="77777777" w:rsidR="000C4D93" w:rsidRPr="000C4D93" w:rsidRDefault="000C4D93" w:rsidP="000C4D93">
      <w:pPr>
        <w:numPr>
          <w:ilvl w:val="0"/>
          <w:numId w:val="16"/>
        </w:numPr>
      </w:pPr>
      <w:r w:rsidRPr="000C4D93">
        <w:t xml:space="preserve">Confidential channels </w:t>
      </w:r>
    </w:p>
    <w:p w14:paraId="250F35CC" w14:textId="77777777" w:rsidR="000C4D93" w:rsidRPr="000C4D93" w:rsidRDefault="000C4D93" w:rsidP="000C4D93">
      <w:pPr>
        <w:numPr>
          <w:ilvl w:val="0"/>
          <w:numId w:val="16"/>
        </w:numPr>
      </w:pPr>
      <w:r w:rsidRPr="000C4D93">
        <w:t xml:space="preserve">Protection from retaliation </w:t>
      </w:r>
    </w:p>
    <w:p w14:paraId="538FA2AF" w14:textId="77777777" w:rsidR="000C4D93" w:rsidRPr="000C4D93" w:rsidRDefault="000C4D93" w:rsidP="000C4D93">
      <w:pPr>
        <w:numPr>
          <w:ilvl w:val="0"/>
          <w:numId w:val="16"/>
        </w:numPr>
      </w:pPr>
      <w:r w:rsidRPr="000C4D93">
        <w:t xml:space="preserve">Clear investigation processes </w:t>
      </w:r>
    </w:p>
    <w:p w14:paraId="4860E9AB" w14:textId="77777777" w:rsidR="000C4D93" w:rsidRPr="000C4D93" w:rsidRDefault="000C4D93" w:rsidP="000C4D93">
      <w:pPr>
        <w:numPr>
          <w:ilvl w:val="0"/>
          <w:numId w:val="16"/>
        </w:numPr>
      </w:pPr>
      <w:r w:rsidRPr="000C4D93">
        <w:t xml:space="preserve">Reporting to competent authorities if required </w:t>
      </w:r>
    </w:p>
    <w:p w14:paraId="48F113A5" w14:textId="77777777" w:rsidR="000C4D93" w:rsidRPr="000C4D93" w:rsidRDefault="000C4D93" w:rsidP="000C4D93"/>
    <w:p w14:paraId="638B8891" w14:textId="77777777" w:rsidR="000C4D93" w:rsidRPr="000C4D93" w:rsidRDefault="000C4D93" w:rsidP="000C4D93">
      <w:r w:rsidRPr="000C4D93">
        <w:rPr>
          <w:b/>
          <w:bCs/>
        </w:rPr>
        <w:t xml:space="preserve">V. AML / CTF &amp; FINANCIAL CRIME POLICIES (LEGAL REQUIREMENT) </w:t>
      </w:r>
    </w:p>
    <w:p w14:paraId="7B030487" w14:textId="77777777" w:rsidR="000C4D93" w:rsidRPr="000C4D93" w:rsidRDefault="000C4D93" w:rsidP="000C4D93">
      <w:r w:rsidRPr="000C4D93">
        <w:rPr>
          <w:b/>
          <w:bCs/>
        </w:rPr>
        <w:t xml:space="preserve">15. AML / CTF Policy </w:t>
      </w:r>
    </w:p>
    <w:p w14:paraId="3DD1B7CA" w14:textId="77777777" w:rsidR="000C4D93" w:rsidRPr="000C4D93" w:rsidRDefault="000C4D93" w:rsidP="000C4D93">
      <w:r w:rsidRPr="000C4D93">
        <w:t xml:space="preserve">Top-level framework. </w:t>
      </w:r>
    </w:p>
    <w:p w14:paraId="318486E4" w14:textId="77777777" w:rsidR="000C4D93" w:rsidRPr="000C4D93" w:rsidRDefault="000C4D93" w:rsidP="000C4D93">
      <w:r w:rsidRPr="000C4D93">
        <w:rPr>
          <w:b/>
          <w:bCs/>
        </w:rPr>
        <w:t xml:space="preserve">Aligned with Portuguese Law 83/2017 and EU AML rules. </w:t>
      </w:r>
    </w:p>
    <w:p w14:paraId="4437AFBF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275E00D7" w14:textId="77777777" w:rsidR="000C4D93" w:rsidRPr="000C4D93" w:rsidRDefault="000C4D93" w:rsidP="000C4D93">
      <w:pPr>
        <w:numPr>
          <w:ilvl w:val="0"/>
          <w:numId w:val="17"/>
        </w:numPr>
      </w:pPr>
      <w:r w:rsidRPr="000C4D93">
        <w:t xml:space="preserve">Governance and accountability </w:t>
      </w:r>
    </w:p>
    <w:p w14:paraId="5C52F266" w14:textId="77777777" w:rsidR="000C4D93" w:rsidRPr="000C4D93" w:rsidRDefault="000C4D93" w:rsidP="000C4D93">
      <w:pPr>
        <w:numPr>
          <w:ilvl w:val="0"/>
          <w:numId w:val="17"/>
        </w:numPr>
      </w:pPr>
      <w:r w:rsidRPr="000C4D93">
        <w:t xml:space="preserve">Risk-based approach </w:t>
      </w:r>
    </w:p>
    <w:p w14:paraId="752A1907" w14:textId="77777777" w:rsidR="000C4D93" w:rsidRPr="000C4D93" w:rsidRDefault="000C4D93" w:rsidP="000C4D93">
      <w:pPr>
        <w:numPr>
          <w:ilvl w:val="0"/>
          <w:numId w:val="17"/>
        </w:numPr>
      </w:pPr>
      <w:r w:rsidRPr="000C4D93">
        <w:t xml:space="preserve">Reporting obligations </w:t>
      </w:r>
    </w:p>
    <w:p w14:paraId="6B0F29E9" w14:textId="77777777" w:rsidR="000C4D93" w:rsidRPr="000C4D93" w:rsidRDefault="000C4D93" w:rsidP="000C4D93"/>
    <w:p w14:paraId="3FC7BFF6" w14:textId="77777777" w:rsidR="000C4D93" w:rsidRPr="000C4D93" w:rsidRDefault="000C4D93" w:rsidP="000C4D93">
      <w:r w:rsidRPr="000C4D93">
        <w:rPr>
          <w:b/>
          <w:bCs/>
        </w:rPr>
        <w:t xml:space="preserve">16. Customer Due Diligence (CDD / KYC) Policy </w:t>
      </w:r>
    </w:p>
    <w:p w14:paraId="6D1C24FE" w14:textId="77777777" w:rsidR="000C4D93" w:rsidRPr="000C4D93" w:rsidRDefault="000C4D93" w:rsidP="000C4D93">
      <w:proofErr w:type="gramStart"/>
      <w:r w:rsidRPr="000C4D93">
        <w:t>Identifies</w:t>
      </w:r>
      <w:proofErr w:type="gramEnd"/>
      <w:r w:rsidRPr="000C4D93">
        <w:t xml:space="preserve"> who customers really are. </w:t>
      </w:r>
    </w:p>
    <w:p w14:paraId="6BC4224D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5E64D1E4" w14:textId="77777777" w:rsidR="000C4D93" w:rsidRPr="000C4D93" w:rsidRDefault="000C4D93" w:rsidP="000C4D93">
      <w:pPr>
        <w:numPr>
          <w:ilvl w:val="0"/>
          <w:numId w:val="18"/>
        </w:numPr>
      </w:pPr>
      <w:r w:rsidRPr="000C4D93">
        <w:t xml:space="preserve">Identification and verification rules </w:t>
      </w:r>
    </w:p>
    <w:p w14:paraId="5CD503A6" w14:textId="77777777" w:rsidR="000C4D93" w:rsidRPr="000C4D93" w:rsidRDefault="000C4D93" w:rsidP="000C4D93">
      <w:pPr>
        <w:numPr>
          <w:ilvl w:val="0"/>
          <w:numId w:val="18"/>
        </w:numPr>
      </w:pPr>
      <w:r w:rsidRPr="000C4D93">
        <w:t xml:space="preserve">Beneficial owner determination </w:t>
      </w:r>
    </w:p>
    <w:p w14:paraId="72F9DFC0" w14:textId="77777777" w:rsidR="000C4D93" w:rsidRPr="000C4D93" w:rsidRDefault="000C4D93" w:rsidP="000C4D93">
      <w:pPr>
        <w:numPr>
          <w:ilvl w:val="0"/>
          <w:numId w:val="18"/>
        </w:numPr>
      </w:pPr>
      <w:r w:rsidRPr="000C4D93">
        <w:t xml:space="preserve">Ongoing monitoring </w:t>
      </w:r>
    </w:p>
    <w:p w14:paraId="7709D0E4" w14:textId="77777777" w:rsidR="000C4D93" w:rsidRPr="000C4D93" w:rsidRDefault="000C4D93" w:rsidP="000C4D93">
      <w:pPr>
        <w:numPr>
          <w:ilvl w:val="0"/>
          <w:numId w:val="18"/>
        </w:numPr>
      </w:pPr>
      <w:r w:rsidRPr="000C4D93">
        <w:t xml:space="preserve">Low, medium, </w:t>
      </w:r>
      <w:proofErr w:type="gramStart"/>
      <w:r w:rsidRPr="000C4D93">
        <w:t>high risk</w:t>
      </w:r>
      <w:proofErr w:type="gramEnd"/>
      <w:r w:rsidRPr="000C4D93">
        <w:t xml:space="preserve"> </w:t>
      </w:r>
      <w:proofErr w:type="spellStart"/>
      <w:r w:rsidRPr="000C4D93">
        <w:t>categorisation</w:t>
      </w:r>
      <w:proofErr w:type="spellEnd"/>
      <w:r w:rsidRPr="000C4D93">
        <w:t xml:space="preserve"> </w:t>
      </w:r>
    </w:p>
    <w:p w14:paraId="4E9FBCAE" w14:textId="77777777" w:rsidR="000C4D93" w:rsidRPr="000C4D93" w:rsidRDefault="000C4D93" w:rsidP="000C4D93"/>
    <w:p w14:paraId="611630CE" w14:textId="77777777" w:rsidR="000C4D93" w:rsidRPr="000C4D93" w:rsidRDefault="000C4D93" w:rsidP="000C4D93">
      <w:r w:rsidRPr="000C4D93">
        <w:rPr>
          <w:b/>
          <w:bCs/>
        </w:rPr>
        <w:t xml:space="preserve">17. Enhanced Due Diligence (EDD) Policy </w:t>
      </w:r>
    </w:p>
    <w:p w14:paraId="2B5B479F" w14:textId="77777777" w:rsidR="000C4D93" w:rsidRPr="000C4D93" w:rsidRDefault="000C4D93" w:rsidP="000C4D93">
      <w:r w:rsidRPr="000C4D93">
        <w:lastRenderedPageBreak/>
        <w:t xml:space="preserve">For high-risk customers. </w:t>
      </w:r>
    </w:p>
    <w:p w14:paraId="67D7711B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4F1B0A8D" w14:textId="77777777" w:rsidR="000C4D93" w:rsidRPr="000C4D93" w:rsidRDefault="000C4D93" w:rsidP="000C4D93">
      <w:pPr>
        <w:numPr>
          <w:ilvl w:val="0"/>
          <w:numId w:val="19"/>
        </w:numPr>
      </w:pPr>
      <w:proofErr w:type="gramStart"/>
      <w:r w:rsidRPr="000C4D93">
        <w:t>PEPs</w:t>
      </w:r>
      <w:proofErr w:type="gramEnd"/>
      <w:r w:rsidRPr="000C4D93">
        <w:t xml:space="preserve"> </w:t>
      </w:r>
    </w:p>
    <w:p w14:paraId="5B7092B8" w14:textId="77777777" w:rsidR="000C4D93" w:rsidRPr="000C4D93" w:rsidRDefault="000C4D93" w:rsidP="000C4D93">
      <w:pPr>
        <w:numPr>
          <w:ilvl w:val="0"/>
          <w:numId w:val="19"/>
        </w:numPr>
      </w:pPr>
      <w:r w:rsidRPr="000C4D93">
        <w:t xml:space="preserve">High-risk jurisdictions </w:t>
      </w:r>
    </w:p>
    <w:p w14:paraId="08B99256" w14:textId="77777777" w:rsidR="000C4D93" w:rsidRPr="000C4D93" w:rsidRDefault="000C4D93" w:rsidP="000C4D93">
      <w:pPr>
        <w:numPr>
          <w:ilvl w:val="0"/>
          <w:numId w:val="19"/>
        </w:numPr>
      </w:pPr>
      <w:r w:rsidRPr="000C4D93">
        <w:t xml:space="preserve">Source of funds/wealth verification </w:t>
      </w:r>
    </w:p>
    <w:p w14:paraId="522F9986" w14:textId="77777777" w:rsidR="000C4D93" w:rsidRPr="000C4D93" w:rsidRDefault="000C4D93" w:rsidP="000C4D93">
      <w:pPr>
        <w:numPr>
          <w:ilvl w:val="0"/>
          <w:numId w:val="19"/>
        </w:numPr>
      </w:pPr>
      <w:r w:rsidRPr="000C4D93">
        <w:t xml:space="preserve">Senior management approval </w:t>
      </w:r>
    </w:p>
    <w:p w14:paraId="072190EF" w14:textId="77777777" w:rsidR="000C4D93" w:rsidRPr="000C4D93" w:rsidRDefault="000C4D93" w:rsidP="000C4D93"/>
    <w:p w14:paraId="2DC1DFD7" w14:textId="77777777" w:rsidR="000C4D93" w:rsidRPr="000C4D93" w:rsidRDefault="000C4D93" w:rsidP="000C4D93">
      <w:r w:rsidRPr="000C4D93">
        <w:rPr>
          <w:b/>
          <w:bCs/>
        </w:rPr>
        <w:t xml:space="preserve">18. Transaction Monitoring &amp; STR Policy </w:t>
      </w:r>
    </w:p>
    <w:p w14:paraId="01B50BBC" w14:textId="77777777" w:rsidR="000C4D93" w:rsidRPr="000C4D93" w:rsidRDefault="000C4D93" w:rsidP="000C4D93">
      <w:r w:rsidRPr="000C4D93">
        <w:t xml:space="preserve">Detects and reports suspicious activity. </w:t>
      </w:r>
    </w:p>
    <w:p w14:paraId="198FC97F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3C31C855" w14:textId="77777777" w:rsidR="000C4D93" w:rsidRPr="000C4D93" w:rsidRDefault="000C4D93" w:rsidP="000C4D93">
      <w:pPr>
        <w:numPr>
          <w:ilvl w:val="0"/>
          <w:numId w:val="20"/>
        </w:numPr>
      </w:pPr>
      <w:r w:rsidRPr="000C4D93">
        <w:t xml:space="preserve">Monitoring rules </w:t>
      </w:r>
    </w:p>
    <w:p w14:paraId="5CDF4263" w14:textId="77777777" w:rsidR="000C4D93" w:rsidRPr="000C4D93" w:rsidRDefault="000C4D93" w:rsidP="000C4D93">
      <w:pPr>
        <w:numPr>
          <w:ilvl w:val="0"/>
          <w:numId w:val="20"/>
        </w:numPr>
      </w:pPr>
      <w:r w:rsidRPr="000C4D93">
        <w:t xml:space="preserve">Alerts handling </w:t>
      </w:r>
    </w:p>
    <w:p w14:paraId="7C02C42D" w14:textId="77777777" w:rsidR="000C4D93" w:rsidRPr="000C4D93" w:rsidRDefault="000C4D93" w:rsidP="000C4D93">
      <w:pPr>
        <w:numPr>
          <w:ilvl w:val="0"/>
          <w:numId w:val="20"/>
        </w:numPr>
      </w:pPr>
      <w:proofErr w:type="gramStart"/>
      <w:r w:rsidRPr="000C4D93">
        <w:t>Reporting</w:t>
      </w:r>
      <w:proofErr w:type="gramEnd"/>
      <w:r w:rsidRPr="000C4D93">
        <w:t xml:space="preserve"> to UIF </w:t>
      </w:r>
    </w:p>
    <w:p w14:paraId="112CE7FD" w14:textId="77777777" w:rsidR="000C4D93" w:rsidRPr="000C4D93" w:rsidRDefault="000C4D93" w:rsidP="000C4D93">
      <w:pPr>
        <w:numPr>
          <w:ilvl w:val="0"/>
          <w:numId w:val="20"/>
        </w:numPr>
      </w:pPr>
      <w:r w:rsidRPr="000C4D93">
        <w:t xml:space="preserve">Record retention </w:t>
      </w:r>
    </w:p>
    <w:p w14:paraId="02CC8F49" w14:textId="77777777" w:rsidR="000C4D93" w:rsidRPr="000C4D93" w:rsidRDefault="000C4D93" w:rsidP="000C4D93"/>
    <w:p w14:paraId="7CA183BC" w14:textId="77777777" w:rsidR="000C4D93" w:rsidRPr="000C4D93" w:rsidRDefault="000C4D93" w:rsidP="000C4D93">
      <w:r w:rsidRPr="000C4D93">
        <w:rPr>
          <w:b/>
          <w:bCs/>
        </w:rPr>
        <w:t xml:space="preserve">VI. ICT, CYBER &amp; OPERATIONAL RESILIENCE (DORA) </w:t>
      </w:r>
    </w:p>
    <w:p w14:paraId="5B47C78C" w14:textId="77777777" w:rsidR="000C4D93" w:rsidRPr="000C4D93" w:rsidRDefault="000C4D93" w:rsidP="000C4D93">
      <w:r w:rsidRPr="000C4D93">
        <w:rPr>
          <w:b/>
          <w:bCs/>
        </w:rPr>
        <w:t xml:space="preserve">19. ICT Risk Management Policy </w:t>
      </w:r>
    </w:p>
    <w:p w14:paraId="6BBF2730" w14:textId="77777777" w:rsidR="000C4D93" w:rsidRPr="000C4D93" w:rsidRDefault="000C4D93" w:rsidP="000C4D93">
      <w:r w:rsidRPr="000C4D93">
        <w:t xml:space="preserve">Controls IT-related risks. </w:t>
      </w:r>
    </w:p>
    <w:p w14:paraId="1F4F5AC5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4259F4A2" w14:textId="77777777" w:rsidR="000C4D93" w:rsidRPr="000C4D93" w:rsidRDefault="000C4D93" w:rsidP="000C4D93">
      <w:pPr>
        <w:numPr>
          <w:ilvl w:val="0"/>
          <w:numId w:val="21"/>
        </w:numPr>
      </w:pPr>
      <w:r w:rsidRPr="000C4D93">
        <w:t xml:space="preserve">System reliability and availability </w:t>
      </w:r>
    </w:p>
    <w:p w14:paraId="100AC61E" w14:textId="77777777" w:rsidR="000C4D93" w:rsidRPr="000C4D93" w:rsidRDefault="000C4D93" w:rsidP="000C4D93">
      <w:pPr>
        <w:numPr>
          <w:ilvl w:val="0"/>
          <w:numId w:val="21"/>
        </w:numPr>
      </w:pPr>
      <w:r w:rsidRPr="000C4D93">
        <w:t xml:space="preserve">Change management </w:t>
      </w:r>
    </w:p>
    <w:p w14:paraId="085F2985" w14:textId="77777777" w:rsidR="000C4D93" w:rsidRPr="000C4D93" w:rsidRDefault="000C4D93" w:rsidP="000C4D93">
      <w:pPr>
        <w:numPr>
          <w:ilvl w:val="0"/>
          <w:numId w:val="21"/>
        </w:numPr>
      </w:pPr>
      <w:r w:rsidRPr="000C4D93">
        <w:t xml:space="preserve">Access controls </w:t>
      </w:r>
    </w:p>
    <w:p w14:paraId="45C884C5" w14:textId="77777777" w:rsidR="000C4D93" w:rsidRPr="000C4D93" w:rsidRDefault="000C4D93" w:rsidP="000C4D93">
      <w:pPr>
        <w:numPr>
          <w:ilvl w:val="0"/>
          <w:numId w:val="21"/>
        </w:numPr>
      </w:pPr>
      <w:r w:rsidRPr="000C4D93">
        <w:t xml:space="preserve">Incident reporting </w:t>
      </w:r>
    </w:p>
    <w:p w14:paraId="389A4EE9" w14:textId="77777777" w:rsidR="000C4D93" w:rsidRPr="000C4D93" w:rsidRDefault="000C4D93" w:rsidP="000C4D93"/>
    <w:p w14:paraId="12D21637" w14:textId="77777777" w:rsidR="000C4D93" w:rsidRPr="000C4D93" w:rsidRDefault="000C4D93" w:rsidP="000C4D93">
      <w:r w:rsidRPr="000C4D93">
        <w:rPr>
          <w:b/>
          <w:bCs/>
        </w:rPr>
        <w:t xml:space="preserve">20. Cybersecurity Policy </w:t>
      </w:r>
    </w:p>
    <w:p w14:paraId="20AB0018" w14:textId="77777777" w:rsidR="000C4D93" w:rsidRPr="000C4D93" w:rsidRDefault="000C4D93" w:rsidP="000C4D93">
      <w:r w:rsidRPr="000C4D93">
        <w:t xml:space="preserve">Protects against cyber threats. </w:t>
      </w:r>
    </w:p>
    <w:p w14:paraId="5B2F5077" w14:textId="77777777" w:rsidR="000C4D93" w:rsidRPr="000C4D93" w:rsidRDefault="000C4D93" w:rsidP="000C4D93">
      <w:r w:rsidRPr="000C4D93">
        <w:rPr>
          <w:b/>
          <w:bCs/>
        </w:rPr>
        <w:lastRenderedPageBreak/>
        <w:t xml:space="preserve">Includes: </w:t>
      </w:r>
    </w:p>
    <w:p w14:paraId="412EC477" w14:textId="77777777" w:rsidR="000C4D93" w:rsidRPr="000C4D93" w:rsidRDefault="000C4D93" w:rsidP="000C4D93">
      <w:pPr>
        <w:numPr>
          <w:ilvl w:val="0"/>
          <w:numId w:val="22"/>
        </w:numPr>
      </w:pPr>
      <w:r w:rsidRPr="000C4D93">
        <w:t xml:space="preserve">Threat detection </w:t>
      </w:r>
    </w:p>
    <w:p w14:paraId="3A33DDE6" w14:textId="77777777" w:rsidR="000C4D93" w:rsidRPr="000C4D93" w:rsidRDefault="000C4D93" w:rsidP="000C4D93">
      <w:pPr>
        <w:numPr>
          <w:ilvl w:val="0"/>
          <w:numId w:val="22"/>
        </w:numPr>
      </w:pPr>
      <w:r w:rsidRPr="000C4D93">
        <w:t xml:space="preserve">Incident response </w:t>
      </w:r>
    </w:p>
    <w:p w14:paraId="72D4A422" w14:textId="77777777" w:rsidR="000C4D93" w:rsidRPr="000C4D93" w:rsidRDefault="000C4D93" w:rsidP="000C4D93">
      <w:pPr>
        <w:numPr>
          <w:ilvl w:val="0"/>
          <w:numId w:val="22"/>
        </w:numPr>
      </w:pPr>
      <w:r w:rsidRPr="000C4D93">
        <w:t xml:space="preserve">Penetration testing </w:t>
      </w:r>
    </w:p>
    <w:p w14:paraId="62A9958D" w14:textId="77777777" w:rsidR="000C4D93" w:rsidRPr="000C4D93" w:rsidRDefault="000C4D93" w:rsidP="000C4D93">
      <w:pPr>
        <w:numPr>
          <w:ilvl w:val="0"/>
          <w:numId w:val="22"/>
        </w:numPr>
      </w:pPr>
      <w:r w:rsidRPr="000C4D93">
        <w:t xml:space="preserve">Staff awareness </w:t>
      </w:r>
    </w:p>
    <w:p w14:paraId="1EDB1CF7" w14:textId="77777777" w:rsidR="000C4D93" w:rsidRPr="000C4D93" w:rsidRDefault="000C4D93" w:rsidP="000C4D93"/>
    <w:p w14:paraId="56F2E1EE" w14:textId="77777777" w:rsidR="000C4D93" w:rsidRPr="000C4D93" w:rsidRDefault="000C4D93" w:rsidP="000C4D93">
      <w:r w:rsidRPr="000C4D93">
        <w:rPr>
          <w:b/>
          <w:bCs/>
        </w:rPr>
        <w:t xml:space="preserve">21. Business Continuity &amp; Disaster Recovery Policy </w:t>
      </w:r>
    </w:p>
    <w:p w14:paraId="3ED25C20" w14:textId="77777777" w:rsidR="000C4D93" w:rsidRPr="000C4D93" w:rsidRDefault="000C4D93" w:rsidP="000C4D93">
      <w:proofErr w:type="gramStart"/>
      <w:r w:rsidRPr="000C4D93">
        <w:t>Ensures</w:t>
      </w:r>
      <w:proofErr w:type="gramEnd"/>
      <w:r w:rsidRPr="000C4D93">
        <w:t xml:space="preserve"> operations continue during crises. </w:t>
      </w:r>
    </w:p>
    <w:p w14:paraId="27250A59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530AC030" w14:textId="77777777" w:rsidR="000C4D93" w:rsidRPr="000C4D93" w:rsidRDefault="000C4D93" w:rsidP="000C4D93">
      <w:pPr>
        <w:numPr>
          <w:ilvl w:val="0"/>
          <w:numId w:val="23"/>
        </w:numPr>
      </w:pPr>
      <w:r w:rsidRPr="000C4D93">
        <w:t xml:space="preserve">Business Impact Analysis (BIA) </w:t>
      </w:r>
    </w:p>
    <w:p w14:paraId="5E7BD2B1" w14:textId="77777777" w:rsidR="000C4D93" w:rsidRPr="000C4D93" w:rsidRDefault="000C4D93" w:rsidP="000C4D93">
      <w:pPr>
        <w:numPr>
          <w:ilvl w:val="0"/>
          <w:numId w:val="23"/>
        </w:numPr>
      </w:pPr>
      <w:r w:rsidRPr="000C4D93">
        <w:t xml:space="preserve">Recovery Time Objectives (RTO) </w:t>
      </w:r>
    </w:p>
    <w:p w14:paraId="4F4EC7A9" w14:textId="77777777" w:rsidR="000C4D93" w:rsidRPr="000C4D93" w:rsidRDefault="000C4D93" w:rsidP="000C4D93">
      <w:pPr>
        <w:numPr>
          <w:ilvl w:val="0"/>
          <w:numId w:val="23"/>
        </w:numPr>
      </w:pPr>
      <w:r w:rsidRPr="000C4D93">
        <w:t xml:space="preserve">Crisis management teams </w:t>
      </w:r>
    </w:p>
    <w:p w14:paraId="1C4E85CC" w14:textId="77777777" w:rsidR="000C4D93" w:rsidRPr="000C4D93" w:rsidRDefault="000C4D93" w:rsidP="000C4D93">
      <w:pPr>
        <w:numPr>
          <w:ilvl w:val="0"/>
          <w:numId w:val="23"/>
        </w:numPr>
      </w:pPr>
      <w:r w:rsidRPr="000C4D93">
        <w:t xml:space="preserve">Regular testing </w:t>
      </w:r>
    </w:p>
    <w:p w14:paraId="0B6FB010" w14:textId="77777777" w:rsidR="000C4D93" w:rsidRPr="000C4D93" w:rsidRDefault="000C4D93" w:rsidP="000C4D93"/>
    <w:p w14:paraId="56C21E31" w14:textId="77777777" w:rsidR="000C4D93" w:rsidRPr="000C4D93" w:rsidRDefault="000C4D93" w:rsidP="000C4D93">
      <w:r w:rsidRPr="000C4D93">
        <w:rPr>
          <w:b/>
          <w:bCs/>
        </w:rPr>
        <w:t xml:space="preserve">22. Outsourcing &amp; Third-Party Risk Policy </w:t>
      </w:r>
    </w:p>
    <w:p w14:paraId="700D2978" w14:textId="77777777" w:rsidR="000C4D93" w:rsidRPr="000C4D93" w:rsidRDefault="000C4D93" w:rsidP="000C4D93">
      <w:r w:rsidRPr="000C4D93">
        <w:t xml:space="preserve">Critical for cloud and service providers. </w:t>
      </w:r>
    </w:p>
    <w:p w14:paraId="43FCE178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5762A29E" w14:textId="77777777" w:rsidR="000C4D93" w:rsidRPr="000C4D93" w:rsidRDefault="000C4D93" w:rsidP="000C4D93">
      <w:pPr>
        <w:numPr>
          <w:ilvl w:val="0"/>
          <w:numId w:val="24"/>
        </w:numPr>
      </w:pPr>
      <w:r w:rsidRPr="000C4D93">
        <w:t xml:space="preserve">Due diligence </w:t>
      </w:r>
    </w:p>
    <w:p w14:paraId="7E05620F" w14:textId="77777777" w:rsidR="000C4D93" w:rsidRPr="000C4D93" w:rsidRDefault="000C4D93" w:rsidP="000C4D93">
      <w:pPr>
        <w:numPr>
          <w:ilvl w:val="0"/>
          <w:numId w:val="24"/>
        </w:numPr>
      </w:pPr>
      <w:r w:rsidRPr="000C4D93">
        <w:t xml:space="preserve">Risk classification </w:t>
      </w:r>
    </w:p>
    <w:p w14:paraId="2F8FD169" w14:textId="77777777" w:rsidR="000C4D93" w:rsidRPr="000C4D93" w:rsidRDefault="000C4D93" w:rsidP="000C4D93">
      <w:pPr>
        <w:numPr>
          <w:ilvl w:val="0"/>
          <w:numId w:val="24"/>
        </w:numPr>
      </w:pPr>
      <w:r w:rsidRPr="000C4D93">
        <w:t xml:space="preserve">Contractual safeguards </w:t>
      </w:r>
    </w:p>
    <w:p w14:paraId="3B617BA4" w14:textId="77777777" w:rsidR="000C4D93" w:rsidRPr="000C4D93" w:rsidRDefault="000C4D93" w:rsidP="000C4D93">
      <w:pPr>
        <w:numPr>
          <w:ilvl w:val="0"/>
          <w:numId w:val="24"/>
        </w:numPr>
      </w:pPr>
      <w:r w:rsidRPr="000C4D93">
        <w:t xml:space="preserve">Exit strategies </w:t>
      </w:r>
    </w:p>
    <w:p w14:paraId="25D11BE5" w14:textId="77777777" w:rsidR="000C4D93" w:rsidRPr="000C4D93" w:rsidRDefault="000C4D93" w:rsidP="000C4D93"/>
    <w:p w14:paraId="6227E772" w14:textId="77777777" w:rsidR="000C4D93" w:rsidRPr="000C4D93" w:rsidRDefault="000C4D93" w:rsidP="000C4D93">
      <w:r w:rsidRPr="000C4D93">
        <w:rPr>
          <w:b/>
          <w:bCs/>
        </w:rPr>
        <w:t xml:space="preserve">VII. DATA, GDPR &amp; RECORD KEEPING </w:t>
      </w:r>
    </w:p>
    <w:p w14:paraId="2FE6F6A7" w14:textId="77777777" w:rsidR="000C4D93" w:rsidRPr="000C4D93" w:rsidRDefault="000C4D93" w:rsidP="000C4D93">
      <w:r w:rsidRPr="000C4D93">
        <w:rPr>
          <w:b/>
          <w:bCs/>
        </w:rPr>
        <w:t xml:space="preserve">23. Data Protection (GDPR) Policy </w:t>
      </w:r>
    </w:p>
    <w:p w14:paraId="4A913045" w14:textId="77777777" w:rsidR="000C4D93" w:rsidRPr="000C4D93" w:rsidRDefault="000C4D93" w:rsidP="000C4D93">
      <w:r w:rsidRPr="000C4D93">
        <w:t xml:space="preserve">Ensures lawful data processing. </w:t>
      </w:r>
    </w:p>
    <w:p w14:paraId="3EF5AB79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71C003B7" w14:textId="77777777" w:rsidR="000C4D93" w:rsidRPr="000C4D93" w:rsidRDefault="000C4D93" w:rsidP="000C4D93">
      <w:pPr>
        <w:numPr>
          <w:ilvl w:val="0"/>
          <w:numId w:val="25"/>
        </w:numPr>
      </w:pPr>
      <w:r w:rsidRPr="000C4D93">
        <w:lastRenderedPageBreak/>
        <w:t xml:space="preserve">Lawful bases </w:t>
      </w:r>
    </w:p>
    <w:p w14:paraId="6E5B7D9C" w14:textId="77777777" w:rsidR="000C4D93" w:rsidRPr="000C4D93" w:rsidRDefault="000C4D93" w:rsidP="000C4D93"/>
    <w:p w14:paraId="46EECCDF" w14:textId="77777777" w:rsidR="000C4D93" w:rsidRPr="000C4D93" w:rsidRDefault="000C4D93" w:rsidP="000C4D93">
      <w:pPr>
        <w:numPr>
          <w:ilvl w:val="0"/>
          <w:numId w:val="26"/>
        </w:numPr>
      </w:pPr>
      <w:r w:rsidRPr="000C4D93">
        <w:t xml:space="preserve">Data subject rights </w:t>
      </w:r>
    </w:p>
    <w:p w14:paraId="523662F3" w14:textId="77777777" w:rsidR="000C4D93" w:rsidRPr="000C4D93" w:rsidRDefault="000C4D93" w:rsidP="000C4D93">
      <w:pPr>
        <w:numPr>
          <w:ilvl w:val="0"/>
          <w:numId w:val="26"/>
        </w:numPr>
      </w:pPr>
      <w:r w:rsidRPr="000C4D93">
        <w:t xml:space="preserve">Role of DPO </w:t>
      </w:r>
    </w:p>
    <w:p w14:paraId="0B7ED940" w14:textId="77777777" w:rsidR="000C4D93" w:rsidRPr="000C4D93" w:rsidRDefault="000C4D93" w:rsidP="000C4D93">
      <w:pPr>
        <w:numPr>
          <w:ilvl w:val="0"/>
          <w:numId w:val="26"/>
        </w:numPr>
      </w:pPr>
      <w:r w:rsidRPr="000C4D93">
        <w:t xml:space="preserve">Supervisory authority notification </w:t>
      </w:r>
    </w:p>
    <w:p w14:paraId="1C611EFB" w14:textId="77777777" w:rsidR="000C4D93" w:rsidRPr="000C4D93" w:rsidRDefault="000C4D93" w:rsidP="000C4D93"/>
    <w:p w14:paraId="54EE3589" w14:textId="77777777" w:rsidR="000C4D93" w:rsidRPr="000C4D93" w:rsidRDefault="000C4D93" w:rsidP="000C4D93">
      <w:r w:rsidRPr="000C4D93">
        <w:rPr>
          <w:b/>
          <w:bCs/>
        </w:rPr>
        <w:t xml:space="preserve">24. Data Retention Policy </w:t>
      </w:r>
    </w:p>
    <w:p w14:paraId="5188A501" w14:textId="77777777" w:rsidR="000C4D93" w:rsidRPr="000C4D93" w:rsidRDefault="000C4D93" w:rsidP="000C4D93">
      <w:r w:rsidRPr="000C4D93">
        <w:t xml:space="preserve">Controls how long records are kept. </w:t>
      </w:r>
    </w:p>
    <w:p w14:paraId="022F0836" w14:textId="77777777" w:rsidR="000C4D93" w:rsidRPr="000C4D93" w:rsidRDefault="000C4D93" w:rsidP="000C4D93">
      <w:r w:rsidRPr="000C4D93">
        <w:rPr>
          <w:b/>
          <w:bCs/>
        </w:rPr>
        <w:t xml:space="preserve">Aligned with: </w:t>
      </w:r>
    </w:p>
    <w:p w14:paraId="615AA1DC" w14:textId="77777777" w:rsidR="000C4D93" w:rsidRPr="000C4D93" w:rsidRDefault="000C4D93" w:rsidP="000C4D93">
      <w:pPr>
        <w:numPr>
          <w:ilvl w:val="0"/>
          <w:numId w:val="27"/>
        </w:numPr>
      </w:pPr>
      <w:r w:rsidRPr="000C4D93">
        <w:t xml:space="preserve">AML retention rules </w:t>
      </w:r>
    </w:p>
    <w:p w14:paraId="6D004F23" w14:textId="77777777" w:rsidR="000C4D93" w:rsidRPr="000C4D93" w:rsidRDefault="000C4D93" w:rsidP="000C4D93">
      <w:pPr>
        <w:numPr>
          <w:ilvl w:val="0"/>
          <w:numId w:val="27"/>
        </w:numPr>
      </w:pPr>
      <w:r w:rsidRPr="000C4D93">
        <w:t xml:space="preserve">Prudential requirements </w:t>
      </w:r>
    </w:p>
    <w:p w14:paraId="3FE8D6DE" w14:textId="77777777" w:rsidR="000C4D93" w:rsidRPr="000C4D93" w:rsidRDefault="000C4D93" w:rsidP="000C4D93">
      <w:pPr>
        <w:numPr>
          <w:ilvl w:val="0"/>
          <w:numId w:val="27"/>
        </w:numPr>
      </w:pPr>
      <w:r w:rsidRPr="000C4D93">
        <w:t xml:space="preserve">GDPR principles </w:t>
      </w:r>
    </w:p>
    <w:p w14:paraId="6287E4E1" w14:textId="77777777" w:rsidR="000C4D93" w:rsidRPr="000C4D93" w:rsidRDefault="000C4D93" w:rsidP="000C4D93"/>
    <w:p w14:paraId="12646A9A" w14:textId="77777777" w:rsidR="000C4D93" w:rsidRPr="000C4D93" w:rsidRDefault="000C4D93" w:rsidP="000C4D93">
      <w:r w:rsidRPr="000C4D93">
        <w:rPr>
          <w:b/>
          <w:bCs/>
        </w:rPr>
        <w:t xml:space="preserve">VIII. INTERNAL AUDIT &amp; ASSURANCE </w:t>
      </w:r>
    </w:p>
    <w:p w14:paraId="315A47C6" w14:textId="77777777" w:rsidR="000C4D93" w:rsidRPr="000C4D93" w:rsidRDefault="000C4D93" w:rsidP="000C4D93">
      <w:r w:rsidRPr="000C4D93">
        <w:rPr>
          <w:b/>
          <w:bCs/>
        </w:rPr>
        <w:t xml:space="preserve">25. Internal Audit Policy &amp; Charter </w:t>
      </w:r>
    </w:p>
    <w:p w14:paraId="6F8048C0" w14:textId="77777777" w:rsidR="000C4D93" w:rsidRPr="000C4D93" w:rsidRDefault="000C4D93" w:rsidP="000C4D93">
      <w:r w:rsidRPr="000C4D93">
        <w:t xml:space="preserve">Ensures independent oversight. </w:t>
      </w:r>
    </w:p>
    <w:p w14:paraId="2773D514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21C22653" w14:textId="77777777" w:rsidR="000C4D93" w:rsidRPr="000C4D93" w:rsidRDefault="000C4D93" w:rsidP="000C4D93">
      <w:pPr>
        <w:numPr>
          <w:ilvl w:val="0"/>
          <w:numId w:val="28"/>
        </w:numPr>
      </w:pPr>
      <w:r w:rsidRPr="000C4D93">
        <w:t xml:space="preserve">Audit independence </w:t>
      </w:r>
    </w:p>
    <w:p w14:paraId="304511A0" w14:textId="77777777" w:rsidR="000C4D93" w:rsidRPr="000C4D93" w:rsidRDefault="000C4D93" w:rsidP="000C4D93">
      <w:pPr>
        <w:numPr>
          <w:ilvl w:val="0"/>
          <w:numId w:val="28"/>
        </w:numPr>
      </w:pPr>
      <w:r w:rsidRPr="000C4D93">
        <w:t xml:space="preserve">Annual audit plan </w:t>
      </w:r>
    </w:p>
    <w:p w14:paraId="64C1E7F0" w14:textId="77777777" w:rsidR="000C4D93" w:rsidRPr="000C4D93" w:rsidRDefault="000C4D93" w:rsidP="000C4D93">
      <w:pPr>
        <w:numPr>
          <w:ilvl w:val="0"/>
          <w:numId w:val="28"/>
        </w:numPr>
      </w:pPr>
      <w:r w:rsidRPr="000C4D93">
        <w:t xml:space="preserve">Reporting lines to the Board </w:t>
      </w:r>
    </w:p>
    <w:p w14:paraId="7DEBC098" w14:textId="77777777" w:rsidR="000C4D93" w:rsidRPr="000C4D93" w:rsidRDefault="000C4D93" w:rsidP="000C4D93">
      <w:pPr>
        <w:numPr>
          <w:ilvl w:val="0"/>
          <w:numId w:val="28"/>
        </w:numPr>
      </w:pPr>
      <w:r w:rsidRPr="000C4D93">
        <w:t>Follow-</w:t>
      </w:r>
      <w:proofErr w:type="gramStart"/>
      <w:r w:rsidRPr="000C4D93">
        <w:t>up of</w:t>
      </w:r>
      <w:proofErr w:type="gramEnd"/>
      <w:r w:rsidRPr="000C4D93">
        <w:t xml:space="preserve"> findings </w:t>
      </w:r>
    </w:p>
    <w:p w14:paraId="58488253" w14:textId="77777777" w:rsidR="000C4D93" w:rsidRPr="000C4D93" w:rsidRDefault="000C4D93" w:rsidP="000C4D93"/>
    <w:p w14:paraId="70BC94C6" w14:textId="77777777" w:rsidR="000C4D93" w:rsidRPr="000C4D93" w:rsidRDefault="000C4D93" w:rsidP="000C4D93">
      <w:r w:rsidRPr="000C4D93">
        <w:rPr>
          <w:b/>
          <w:bCs/>
        </w:rPr>
        <w:t xml:space="preserve">IX. HR &amp; REMUNERATION (ECB VERY SENSITIVE) </w:t>
      </w:r>
    </w:p>
    <w:p w14:paraId="0DA45BFB" w14:textId="77777777" w:rsidR="000C4D93" w:rsidRPr="000C4D93" w:rsidRDefault="000C4D93" w:rsidP="000C4D93">
      <w:r w:rsidRPr="000C4D93">
        <w:rPr>
          <w:b/>
          <w:bCs/>
        </w:rPr>
        <w:t xml:space="preserve">26. Remuneration Policy </w:t>
      </w:r>
    </w:p>
    <w:p w14:paraId="75695CF5" w14:textId="77777777" w:rsidR="000C4D93" w:rsidRPr="000C4D93" w:rsidRDefault="000C4D93" w:rsidP="000C4D93">
      <w:r w:rsidRPr="000C4D93">
        <w:t xml:space="preserve">Must discourage excessive risk-taking. </w:t>
      </w:r>
    </w:p>
    <w:p w14:paraId="66202CB8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7B6089A6" w14:textId="77777777" w:rsidR="000C4D93" w:rsidRPr="000C4D93" w:rsidRDefault="000C4D93" w:rsidP="000C4D93">
      <w:pPr>
        <w:numPr>
          <w:ilvl w:val="0"/>
          <w:numId w:val="29"/>
        </w:numPr>
      </w:pPr>
      <w:r w:rsidRPr="000C4D93">
        <w:lastRenderedPageBreak/>
        <w:t xml:space="preserve">Fixed/variable pay split </w:t>
      </w:r>
    </w:p>
    <w:p w14:paraId="418D9A58" w14:textId="77777777" w:rsidR="000C4D93" w:rsidRPr="000C4D93" w:rsidRDefault="000C4D93" w:rsidP="000C4D93">
      <w:pPr>
        <w:numPr>
          <w:ilvl w:val="0"/>
          <w:numId w:val="29"/>
        </w:numPr>
      </w:pPr>
      <w:r w:rsidRPr="000C4D93">
        <w:t xml:space="preserve">Malus and </w:t>
      </w:r>
      <w:proofErr w:type="spellStart"/>
      <w:r w:rsidRPr="000C4D93">
        <w:t>clawback</w:t>
      </w:r>
      <w:proofErr w:type="spellEnd"/>
      <w:r w:rsidRPr="000C4D93">
        <w:t xml:space="preserve"> </w:t>
      </w:r>
    </w:p>
    <w:p w14:paraId="7066F151" w14:textId="77777777" w:rsidR="000C4D93" w:rsidRPr="000C4D93" w:rsidRDefault="000C4D93" w:rsidP="000C4D93"/>
    <w:p w14:paraId="384497FA" w14:textId="77777777" w:rsidR="000C4D93" w:rsidRPr="000C4D93" w:rsidRDefault="000C4D93" w:rsidP="000C4D93">
      <w:pPr>
        <w:numPr>
          <w:ilvl w:val="0"/>
          <w:numId w:val="30"/>
        </w:numPr>
      </w:pPr>
      <w:r w:rsidRPr="000C4D93">
        <w:t xml:space="preserve">Remuneration committees </w:t>
      </w:r>
    </w:p>
    <w:p w14:paraId="3A872CDC" w14:textId="77777777" w:rsidR="000C4D93" w:rsidRPr="000C4D93" w:rsidRDefault="000C4D93" w:rsidP="000C4D93">
      <w:pPr>
        <w:numPr>
          <w:ilvl w:val="0"/>
          <w:numId w:val="30"/>
        </w:numPr>
      </w:pPr>
      <w:r w:rsidRPr="000C4D93">
        <w:t xml:space="preserve">Compliance with EU remuneration rules </w:t>
      </w:r>
    </w:p>
    <w:p w14:paraId="6ED0C1FF" w14:textId="77777777" w:rsidR="000C4D93" w:rsidRPr="000C4D93" w:rsidRDefault="000C4D93" w:rsidP="000C4D93"/>
    <w:p w14:paraId="59AF37D1" w14:textId="77777777" w:rsidR="000C4D93" w:rsidRPr="000C4D93" w:rsidRDefault="000C4D93" w:rsidP="000C4D93">
      <w:r w:rsidRPr="000C4D93">
        <w:rPr>
          <w:b/>
          <w:bCs/>
        </w:rPr>
        <w:t xml:space="preserve">27. Training &amp; Competence Policy </w:t>
      </w:r>
    </w:p>
    <w:p w14:paraId="31FD2139" w14:textId="77777777" w:rsidR="000C4D93" w:rsidRPr="000C4D93" w:rsidRDefault="000C4D93" w:rsidP="000C4D93">
      <w:r w:rsidRPr="000C4D93">
        <w:t xml:space="preserve">Ensures staff competence. </w:t>
      </w:r>
    </w:p>
    <w:p w14:paraId="56F04872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5B1814DB" w14:textId="77777777" w:rsidR="000C4D93" w:rsidRPr="000C4D93" w:rsidRDefault="000C4D93" w:rsidP="000C4D93">
      <w:pPr>
        <w:numPr>
          <w:ilvl w:val="0"/>
          <w:numId w:val="31"/>
        </w:numPr>
      </w:pPr>
      <w:r w:rsidRPr="000C4D93">
        <w:t xml:space="preserve">Mandatory compliance training </w:t>
      </w:r>
    </w:p>
    <w:p w14:paraId="45E4EE6C" w14:textId="77777777" w:rsidR="000C4D93" w:rsidRPr="000C4D93" w:rsidRDefault="000C4D93" w:rsidP="000C4D93">
      <w:pPr>
        <w:numPr>
          <w:ilvl w:val="0"/>
          <w:numId w:val="31"/>
        </w:numPr>
      </w:pPr>
      <w:r w:rsidRPr="000C4D93">
        <w:t xml:space="preserve">AML, ethics, risk </w:t>
      </w:r>
    </w:p>
    <w:p w14:paraId="7A9B8F68" w14:textId="77777777" w:rsidR="000C4D93" w:rsidRPr="000C4D93" w:rsidRDefault="000C4D93" w:rsidP="000C4D93">
      <w:pPr>
        <w:numPr>
          <w:ilvl w:val="0"/>
          <w:numId w:val="31"/>
        </w:numPr>
      </w:pPr>
      <w:r w:rsidRPr="000C4D93">
        <w:t xml:space="preserve">Documentation of attendance </w:t>
      </w:r>
    </w:p>
    <w:p w14:paraId="3CD97162" w14:textId="77777777" w:rsidR="000C4D93" w:rsidRPr="000C4D93" w:rsidRDefault="000C4D93" w:rsidP="000C4D93"/>
    <w:p w14:paraId="7CDF85F4" w14:textId="77777777" w:rsidR="000C4D93" w:rsidRPr="000C4D93" w:rsidRDefault="000C4D93" w:rsidP="000C4D93">
      <w:r w:rsidRPr="000C4D93">
        <w:rPr>
          <w:b/>
          <w:bCs/>
        </w:rPr>
        <w:t xml:space="preserve">X. CONSUMER PROTECTION &amp; CONDUCT OF BUSINESS </w:t>
      </w:r>
    </w:p>
    <w:p w14:paraId="2622DB2D" w14:textId="77777777" w:rsidR="000C4D93" w:rsidRPr="000C4D93" w:rsidRDefault="000C4D93" w:rsidP="000C4D93">
      <w:r w:rsidRPr="000C4D93">
        <w:rPr>
          <w:b/>
          <w:bCs/>
        </w:rPr>
        <w:t xml:space="preserve">28. Consumer Protection Policy </w:t>
      </w:r>
    </w:p>
    <w:p w14:paraId="223F18CD" w14:textId="77777777" w:rsidR="000C4D93" w:rsidRPr="000C4D93" w:rsidRDefault="000C4D93" w:rsidP="000C4D93">
      <w:r w:rsidRPr="000C4D93">
        <w:t xml:space="preserve">Protects retail clients. </w:t>
      </w:r>
    </w:p>
    <w:p w14:paraId="69A746F0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5159568E" w14:textId="77777777" w:rsidR="000C4D93" w:rsidRPr="000C4D93" w:rsidRDefault="000C4D93" w:rsidP="000C4D93">
      <w:pPr>
        <w:numPr>
          <w:ilvl w:val="0"/>
          <w:numId w:val="32"/>
        </w:numPr>
      </w:pPr>
      <w:r w:rsidRPr="000C4D93">
        <w:t xml:space="preserve">Transparency </w:t>
      </w:r>
    </w:p>
    <w:p w14:paraId="6B5A589B" w14:textId="77777777" w:rsidR="000C4D93" w:rsidRPr="000C4D93" w:rsidRDefault="000C4D93" w:rsidP="000C4D93">
      <w:pPr>
        <w:numPr>
          <w:ilvl w:val="0"/>
          <w:numId w:val="32"/>
        </w:numPr>
      </w:pPr>
      <w:r w:rsidRPr="000C4D93">
        <w:t xml:space="preserve">Fair treatment </w:t>
      </w:r>
    </w:p>
    <w:p w14:paraId="0406160B" w14:textId="77777777" w:rsidR="000C4D93" w:rsidRPr="000C4D93" w:rsidRDefault="000C4D93" w:rsidP="000C4D93">
      <w:pPr>
        <w:numPr>
          <w:ilvl w:val="0"/>
          <w:numId w:val="32"/>
        </w:numPr>
      </w:pPr>
      <w:r w:rsidRPr="000C4D93">
        <w:t xml:space="preserve">Marketing standards </w:t>
      </w:r>
    </w:p>
    <w:p w14:paraId="78884E7A" w14:textId="77777777" w:rsidR="000C4D93" w:rsidRPr="000C4D93" w:rsidRDefault="000C4D93" w:rsidP="000C4D93"/>
    <w:p w14:paraId="20379E26" w14:textId="77777777" w:rsidR="000C4D93" w:rsidRPr="000C4D93" w:rsidRDefault="000C4D93" w:rsidP="000C4D93">
      <w:r w:rsidRPr="000C4D93">
        <w:rPr>
          <w:b/>
          <w:bCs/>
        </w:rPr>
        <w:t xml:space="preserve">29. Complaints Handling Policy </w:t>
      </w:r>
    </w:p>
    <w:p w14:paraId="10BAED27" w14:textId="77777777" w:rsidR="000C4D93" w:rsidRPr="000C4D93" w:rsidRDefault="000C4D93" w:rsidP="000C4D93">
      <w:r w:rsidRPr="000C4D93">
        <w:t xml:space="preserve">Manages customer complaints. </w:t>
      </w:r>
    </w:p>
    <w:p w14:paraId="6E28A05F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279D46FD" w14:textId="77777777" w:rsidR="000C4D93" w:rsidRPr="000C4D93" w:rsidRDefault="000C4D93" w:rsidP="000C4D93">
      <w:pPr>
        <w:numPr>
          <w:ilvl w:val="0"/>
          <w:numId w:val="33"/>
        </w:numPr>
      </w:pPr>
      <w:r w:rsidRPr="000C4D93">
        <w:t xml:space="preserve">Timelines </w:t>
      </w:r>
    </w:p>
    <w:p w14:paraId="57B90FBB" w14:textId="77777777" w:rsidR="000C4D93" w:rsidRPr="000C4D93" w:rsidRDefault="000C4D93" w:rsidP="000C4D93">
      <w:pPr>
        <w:numPr>
          <w:ilvl w:val="0"/>
          <w:numId w:val="33"/>
        </w:numPr>
      </w:pPr>
      <w:r w:rsidRPr="000C4D93">
        <w:t xml:space="preserve">Documentation </w:t>
      </w:r>
    </w:p>
    <w:p w14:paraId="719D5F22" w14:textId="77777777" w:rsidR="000C4D93" w:rsidRPr="000C4D93" w:rsidRDefault="000C4D93" w:rsidP="000C4D93">
      <w:pPr>
        <w:numPr>
          <w:ilvl w:val="0"/>
          <w:numId w:val="33"/>
        </w:numPr>
      </w:pPr>
      <w:r w:rsidRPr="000C4D93">
        <w:lastRenderedPageBreak/>
        <w:t xml:space="preserve">Reporting to regulators if required </w:t>
      </w:r>
    </w:p>
    <w:p w14:paraId="3D579243" w14:textId="77777777" w:rsidR="000C4D93" w:rsidRPr="000C4D93" w:rsidRDefault="000C4D93" w:rsidP="000C4D93"/>
    <w:p w14:paraId="6392F85E" w14:textId="77777777" w:rsidR="000C4D93" w:rsidRPr="000C4D93" w:rsidRDefault="000C4D93" w:rsidP="000C4D93">
      <w:r w:rsidRPr="000C4D93">
        <w:rPr>
          <w:b/>
          <w:bCs/>
        </w:rPr>
        <w:t xml:space="preserve">XI. ESG &amp; CLIMATE (INCREASING ECB EXPECTATIONS) </w:t>
      </w:r>
    </w:p>
    <w:p w14:paraId="184F1ACC" w14:textId="77777777" w:rsidR="000C4D93" w:rsidRPr="000C4D93" w:rsidRDefault="000C4D93" w:rsidP="000C4D93">
      <w:r w:rsidRPr="000C4D93">
        <w:rPr>
          <w:b/>
          <w:bCs/>
        </w:rPr>
        <w:t xml:space="preserve">30. ESG &amp; Climate Risk Policy </w:t>
      </w:r>
    </w:p>
    <w:p w14:paraId="2DC3C61F" w14:textId="77777777" w:rsidR="000C4D93" w:rsidRPr="000C4D93" w:rsidRDefault="000C4D93" w:rsidP="000C4D93">
      <w:r w:rsidRPr="000C4D93">
        <w:t xml:space="preserve">Integrates sustainability risks. </w:t>
      </w:r>
    </w:p>
    <w:p w14:paraId="4A946E13" w14:textId="77777777" w:rsidR="000C4D93" w:rsidRPr="000C4D93" w:rsidRDefault="000C4D93" w:rsidP="000C4D93">
      <w:r w:rsidRPr="000C4D93">
        <w:rPr>
          <w:b/>
          <w:bCs/>
        </w:rPr>
        <w:t xml:space="preserve">Includes: </w:t>
      </w:r>
    </w:p>
    <w:p w14:paraId="3B4FAE70" w14:textId="77777777" w:rsidR="000C4D93" w:rsidRPr="000C4D93" w:rsidRDefault="000C4D93" w:rsidP="000C4D93">
      <w:pPr>
        <w:numPr>
          <w:ilvl w:val="0"/>
          <w:numId w:val="34"/>
        </w:numPr>
      </w:pPr>
      <w:r w:rsidRPr="000C4D93">
        <w:t xml:space="preserve">Identification of climate risks </w:t>
      </w:r>
    </w:p>
    <w:p w14:paraId="7AE3C8DD" w14:textId="77777777" w:rsidR="000C4D93" w:rsidRPr="000C4D93" w:rsidRDefault="000C4D93" w:rsidP="000C4D93">
      <w:pPr>
        <w:numPr>
          <w:ilvl w:val="0"/>
          <w:numId w:val="34"/>
        </w:numPr>
      </w:pPr>
      <w:r w:rsidRPr="000C4D93">
        <w:t xml:space="preserve">Integration into risk management </w:t>
      </w:r>
    </w:p>
    <w:p w14:paraId="0F9DBFBF" w14:textId="77777777" w:rsidR="000C4D93" w:rsidRPr="000C4D93" w:rsidRDefault="000C4D93" w:rsidP="000C4D93">
      <w:pPr>
        <w:numPr>
          <w:ilvl w:val="0"/>
          <w:numId w:val="34"/>
        </w:numPr>
      </w:pPr>
      <w:r w:rsidRPr="000C4D93">
        <w:t xml:space="preserve">Long-term impact assessment </w:t>
      </w:r>
    </w:p>
    <w:p w14:paraId="31D1C6CC" w14:textId="77777777" w:rsidR="000C4D93" w:rsidRPr="000C4D93" w:rsidRDefault="000C4D93" w:rsidP="000C4D93"/>
    <w:p w14:paraId="3E99F428" w14:textId="5DCC71E7" w:rsidR="000C4D93" w:rsidRPr="000C4D93" w:rsidRDefault="000C4D93" w:rsidP="000C4D93">
      <w:r w:rsidRPr="000C4D93">
        <w:drawing>
          <wp:inline distT="0" distB="0" distL="0" distR="0" wp14:anchorId="073A9E3D" wp14:editId="0965A86A">
            <wp:extent cx="5943600" cy="3033395"/>
            <wp:effectExtent l="0" t="0" r="0" b="0"/>
            <wp:docPr id="116877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1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9C34" w14:textId="77777777" w:rsidR="000C4D93" w:rsidRDefault="000C4D93" w:rsidP="000C4D93"/>
    <w:p w14:paraId="179996DA" w14:textId="77777777" w:rsidR="000C4D93" w:rsidRDefault="000C4D93" w:rsidP="000C4D93"/>
    <w:p w14:paraId="0EBC03B3" w14:textId="77777777" w:rsidR="000C4D93" w:rsidRDefault="000C4D93" w:rsidP="000C4D93"/>
    <w:p w14:paraId="735D6DB9" w14:textId="77777777" w:rsidR="000C4D93" w:rsidRDefault="000C4D93" w:rsidP="000C4D93"/>
    <w:p w14:paraId="75B3764B" w14:textId="07EF13AE" w:rsidR="000C4D93" w:rsidRPr="000C4D93" w:rsidRDefault="000C4D93" w:rsidP="000C4D93">
      <w:r w:rsidRPr="000C4D93">
        <w:rPr>
          <w:b/>
          <w:bCs/>
        </w:rPr>
        <w:lastRenderedPageBreak/>
        <w:drawing>
          <wp:inline distT="0" distB="0" distL="0" distR="0" wp14:anchorId="79D2BA45" wp14:editId="1D50154F">
            <wp:extent cx="5943600" cy="4176395"/>
            <wp:effectExtent l="0" t="0" r="0" b="0"/>
            <wp:docPr id="117022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26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135C" w14:textId="77777777" w:rsidR="000C4D93" w:rsidRPr="000C4D93" w:rsidRDefault="000C4D93" w:rsidP="000C4D93">
      <w:r w:rsidRPr="000C4D93">
        <w:t xml:space="preserve">Any deviation constitutes a </w:t>
      </w:r>
      <w:r w:rsidRPr="000C4D93">
        <w:rPr>
          <w:b/>
          <w:bCs/>
        </w:rPr>
        <w:t>regulatory breach</w:t>
      </w:r>
      <w:r w:rsidRPr="000C4D93">
        <w:t xml:space="preserve">, not merely a process defect. </w:t>
      </w:r>
    </w:p>
    <w:p w14:paraId="6E7D1D19" w14:textId="7F39F442" w:rsidR="006C6523" w:rsidRDefault="000C4D93" w:rsidP="000C4D93">
      <w:r w:rsidRPr="000C4D93">
        <w:rPr>
          <w:b/>
          <w:bCs/>
        </w:rPr>
        <w:lastRenderedPageBreak/>
        <w:drawing>
          <wp:inline distT="0" distB="0" distL="0" distR="0" wp14:anchorId="6D5C8C5F" wp14:editId="752BD502">
            <wp:extent cx="5943600" cy="6151880"/>
            <wp:effectExtent l="0" t="0" r="0" b="1270"/>
            <wp:docPr id="75913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35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5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441DF9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7479332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D3A3E9C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6D57296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A840BDBE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A95BD606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AC245FF1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B67B2293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B8BCDA1C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C047E1D9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D0FD073A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D2FBE511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D4E2D599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D7098385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DC562394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F93283A2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FA0C98DC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849EBE6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C52F20B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D7A0048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118A237B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13DAFF14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14C21F5F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296294FE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C45DEDF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2CFC1037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2D0BE871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30C2FC4A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7D6C1DB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3FAC1526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5517845D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8B25F63"/>
    <w:multiLevelType w:val="hybridMultilevel"/>
    <w:tmpl w:val="CB0A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A3C64B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992FB1E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73180839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7745CD18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79D5C217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7CA1FE4D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7CA97131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01577481">
    <w:abstractNumId w:val="13"/>
  </w:num>
  <w:num w:numId="2" w16cid:durableId="1549342037">
    <w:abstractNumId w:val="23"/>
  </w:num>
  <w:num w:numId="3" w16cid:durableId="143552559">
    <w:abstractNumId w:val="37"/>
  </w:num>
  <w:num w:numId="4" w16cid:durableId="2131706057">
    <w:abstractNumId w:val="36"/>
  </w:num>
  <w:num w:numId="5" w16cid:durableId="386807557">
    <w:abstractNumId w:val="38"/>
  </w:num>
  <w:num w:numId="6" w16cid:durableId="1719358532">
    <w:abstractNumId w:val="8"/>
  </w:num>
  <w:num w:numId="7" w16cid:durableId="143863112">
    <w:abstractNumId w:val="30"/>
  </w:num>
  <w:num w:numId="8" w16cid:durableId="1505703612">
    <w:abstractNumId w:val="7"/>
  </w:num>
  <w:num w:numId="9" w16cid:durableId="407315518">
    <w:abstractNumId w:val="26"/>
  </w:num>
  <w:num w:numId="10" w16cid:durableId="241910977">
    <w:abstractNumId w:val="32"/>
  </w:num>
  <w:num w:numId="11" w16cid:durableId="1934975754">
    <w:abstractNumId w:val="2"/>
  </w:num>
  <w:num w:numId="12" w16cid:durableId="1237400716">
    <w:abstractNumId w:val="6"/>
  </w:num>
  <w:num w:numId="13" w16cid:durableId="138233665">
    <w:abstractNumId w:val="35"/>
  </w:num>
  <w:num w:numId="14" w16cid:durableId="1212964914">
    <w:abstractNumId w:val="10"/>
  </w:num>
  <w:num w:numId="15" w16cid:durableId="941649296">
    <w:abstractNumId w:val="24"/>
  </w:num>
  <w:num w:numId="16" w16cid:durableId="1921131899">
    <w:abstractNumId w:val="16"/>
  </w:num>
  <w:num w:numId="17" w16cid:durableId="346567943">
    <w:abstractNumId w:val="33"/>
  </w:num>
  <w:num w:numId="18" w16cid:durableId="2118795263">
    <w:abstractNumId w:val="22"/>
  </w:num>
  <w:num w:numId="19" w16cid:durableId="1812290897">
    <w:abstractNumId w:val="12"/>
  </w:num>
  <w:num w:numId="20" w16cid:durableId="1232037539">
    <w:abstractNumId w:val="27"/>
  </w:num>
  <w:num w:numId="21" w16cid:durableId="1049567893">
    <w:abstractNumId w:val="9"/>
  </w:num>
  <w:num w:numId="22" w16cid:durableId="1446583494">
    <w:abstractNumId w:val="20"/>
  </w:num>
  <w:num w:numId="23" w16cid:durableId="392435626">
    <w:abstractNumId w:val="3"/>
  </w:num>
  <w:num w:numId="24" w16cid:durableId="167907540">
    <w:abstractNumId w:val="17"/>
  </w:num>
  <w:num w:numId="25" w16cid:durableId="1157115371">
    <w:abstractNumId w:val="5"/>
  </w:num>
  <w:num w:numId="26" w16cid:durableId="1170948650">
    <w:abstractNumId w:val="14"/>
  </w:num>
  <w:num w:numId="27" w16cid:durableId="441533182">
    <w:abstractNumId w:val="25"/>
  </w:num>
  <w:num w:numId="28" w16cid:durableId="1591040459">
    <w:abstractNumId w:val="15"/>
  </w:num>
  <w:num w:numId="29" w16cid:durableId="16153489">
    <w:abstractNumId w:val="21"/>
  </w:num>
  <w:num w:numId="30" w16cid:durableId="1110079034">
    <w:abstractNumId w:val="1"/>
  </w:num>
  <w:num w:numId="31" w16cid:durableId="1490290217">
    <w:abstractNumId w:val="11"/>
  </w:num>
  <w:num w:numId="32" w16cid:durableId="139853928">
    <w:abstractNumId w:val="0"/>
  </w:num>
  <w:num w:numId="33" w16cid:durableId="972828003">
    <w:abstractNumId w:val="18"/>
  </w:num>
  <w:num w:numId="34" w16cid:durableId="1769740169">
    <w:abstractNumId w:val="4"/>
  </w:num>
  <w:num w:numId="35" w16cid:durableId="690885162">
    <w:abstractNumId w:val="29"/>
  </w:num>
  <w:num w:numId="36" w16cid:durableId="314070883">
    <w:abstractNumId w:val="34"/>
  </w:num>
  <w:num w:numId="37" w16cid:durableId="1185049784">
    <w:abstractNumId w:val="19"/>
  </w:num>
  <w:num w:numId="38" w16cid:durableId="533662301">
    <w:abstractNumId w:val="28"/>
  </w:num>
  <w:num w:numId="39" w16cid:durableId="145945040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93"/>
    <w:rsid w:val="000966E7"/>
    <w:rsid w:val="000C4D93"/>
    <w:rsid w:val="0068772F"/>
    <w:rsid w:val="006C6523"/>
    <w:rsid w:val="00AA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14105"/>
  <w15:chartTrackingRefBased/>
  <w15:docId w15:val="{4BADCD15-F86A-4481-90D6-9E19EE3F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1043</Words>
  <Characters>5948</Characters>
  <Application>Microsoft Office Word</Application>
  <DocSecurity>0</DocSecurity>
  <Lines>49</Lines>
  <Paragraphs>13</Paragraphs>
  <ScaleCrop>false</ScaleCrop>
  <Company>Capgemini</Company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Reis, Rui</dc:creator>
  <cp:keywords/>
  <dc:description/>
  <cp:lastModifiedBy>Reis, Rui</cp:lastModifiedBy>
  <cp:revision>1</cp:revision>
  <dcterms:created xsi:type="dcterms:W3CDTF">2026-05-15T09:32:00Z</dcterms:created>
  <dcterms:modified xsi:type="dcterms:W3CDTF">2026-05-15T09:54:00Z</dcterms:modified>
</cp:coreProperties>
</file>