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0625BCA6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João Ricardo Martins Ramos</w:t>
      </w:r>
    </w:p>
    <w:p w14:paraId="04B9E3D6" w14:textId="7CF75FB9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Pedro Jorge Santos</w:t>
      </w:r>
    </w:p>
    <w:p w14:paraId="57CB65DC" w14:textId="153E8947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Marco Filipe Vieira Gomes</w:t>
      </w:r>
    </w:p>
    <w:p w14:paraId="6A663EB0" w14:textId="77777777" w:rsidR="00F552CB" w:rsidRPr="002A31D6" w:rsidRDefault="00F552CB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id w:val="1937091349"/>
        <w:docPartObj>
          <w:docPartGallery w:val="Table of Contents"/>
          <w:docPartUnique/>
        </w:docPartObj>
      </w:sdtPr>
      <w:sdtEndPr>
        <w:rPr>
          <w:rFonts w:ascii="Porto Sans" w:eastAsiaTheme="minorHAnsi" w:hAnsi="Porto Sans" w:cstheme="minorBidi"/>
          <w:b/>
          <w:bCs/>
          <w:noProof/>
          <w:color w:val="auto"/>
          <w:sz w:val="24"/>
          <w:szCs w:val="22"/>
          <w:lang w:val="pt-PT"/>
        </w:rPr>
      </w:sdtEndPr>
      <w:sdtContent>
        <w:p w14:paraId="292270A2" w14:textId="471D754D" w:rsidR="00E056B5" w:rsidRDefault="00E056B5">
          <w:pPr>
            <w:pStyle w:val="TOCHeading"/>
          </w:pPr>
          <w:r>
            <w:t>Contents</w:t>
          </w:r>
        </w:p>
        <w:p w14:paraId="6EA9AC61" w14:textId="302CB43E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Pr="007B3601">
              <w:rPr>
                <w:rStyle w:val="Hyperlink"/>
                <w:noProof/>
              </w:rPr>
              <w:t>Enquadramen</w:t>
            </w:r>
            <w:r w:rsidRPr="007B3601">
              <w:rPr>
                <w:rStyle w:val="Hyperlink"/>
                <w:noProof/>
              </w:rPr>
              <w:t>t</w:t>
            </w:r>
            <w:r w:rsidRPr="007B3601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Pr="007B3601">
              <w:rPr>
                <w:rStyle w:val="Hyperlink"/>
                <w:noProof/>
              </w:rPr>
              <w:t>Funcionalidades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E056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Pr="007B3601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E056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Pr="007B3601">
              <w:rPr>
                <w:rStyle w:val="Hyperlink"/>
                <w:noProof/>
              </w:rPr>
              <w:t>Registo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E056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Pr="007B3601">
              <w:rPr>
                <w:rStyle w:val="Hyperlink"/>
                <w:noProof/>
              </w:rPr>
              <w:t>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E056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Pr="007B3601">
              <w:rPr>
                <w:rStyle w:val="Hyperlink"/>
                <w:noProof/>
              </w:rPr>
              <w:t>Histórico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E056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Pr="007B3601">
              <w:rPr>
                <w:rStyle w:val="Hyperlink"/>
                <w:noProof/>
              </w:rPr>
              <w:t>Gestão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Pr="007B360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Pr="007B360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3BF9D324" w:rsidR="00F552CB" w:rsidRDefault="00F552CB" w:rsidP="00F552CB">
      <w:pPr>
        <w:pStyle w:val="Heading1"/>
      </w:pPr>
      <w:bookmarkStart w:id="2" w:name="_Toc102637936"/>
      <w:r>
        <w:lastRenderedPageBreak/>
        <w:t>Introdução</w:t>
      </w:r>
      <w:bookmarkEnd w:id="2"/>
    </w:p>
    <w:p w14:paraId="5461351B" w14:textId="77777777" w:rsidR="007A0B5D" w:rsidRDefault="007A0B5D" w:rsidP="00620992"/>
    <w:p w14:paraId="5D556CCA" w14:textId="7A25DCB3" w:rsidR="00F552CB" w:rsidRDefault="00F552CB" w:rsidP="00F552CB">
      <w:pPr>
        <w:pStyle w:val="Heading1"/>
      </w:pPr>
      <w:bookmarkStart w:id="3" w:name="_Toc102637937"/>
      <w:r>
        <w:t>Enquadramento</w:t>
      </w:r>
      <w:bookmarkEnd w:id="3"/>
    </w:p>
    <w:p w14:paraId="0A4F325D" w14:textId="1B4BE205" w:rsidR="00F552CB" w:rsidRDefault="00F552CB"/>
    <w:p w14:paraId="492A9130" w14:textId="35BCE604" w:rsidR="00F552CB" w:rsidRDefault="00F552CB" w:rsidP="00F552CB">
      <w:pPr>
        <w:pStyle w:val="Heading1"/>
      </w:pPr>
      <w:bookmarkStart w:id="4" w:name="_Toc102637938"/>
      <w:r>
        <w:t>Funcionalidades Propostas</w:t>
      </w:r>
      <w:bookmarkEnd w:id="4"/>
    </w:p>
    <w:p w14:paraId="01524DF3" w14:textId="6EBE45E0" w:rsidR="002A13A5" w:rsidRPr="003E23A7" w:rsidRDefault="00D1796D" w:rsidP="002A13A5">
      <w:pPr>
        <w:pStyle w:val="ListParagraph"/>
        <w:numPr>
          <w:ilvl w:val="0"/>
          <w:numId w:val="1"/>
        </w:numPr>
      </w:pPr>
      <w:r>
        <w:t>Registo de Funcionários</w:t>
      </w:r>
    </w:p>
    <w:p w14:paraId="39274F4D" w14:textId="45D4CBAC" w:rsidR="00D1796D" w:rsidRDefault="00D1796D" w:rsidP="002A13A5">
      <w:pPr>
        <w:pStyle w:val="ListParagraph"/>
        <w:numPr>
          <w:ilvl w:val="0"/>
          <w:numId w:val="1"/>
        </w:numPr>
      </w:pPr>
      <w:r>
        <w:t>Gestão de clientes</w:t>
      </w:r>
    </w:p>
    <w:p w14:paraId="0F964E2B" w14:textId="2F22D620" w:rsidR="00D1796D" w:rsidRDefault="00D1796D" w:rsidP="002A13A5">
      <w:pPr>
        <w:pStyle w:val="ListParagraph"/>
        <w:numPr>
          <w:ilvl w:val="0"/>
          <w:numId w:val="1"/>
        </w:numPr>
      </w:pPr>
      <w:r>
        <w:t xml:space="preserve">Histórico de </w:t>
      </w:r>
      <w:r w:rsidR="00CA4DB3">
        <w:t>operações</w:t>
      </w:r>
    </w:p>
    <w:p w14:paraId="667D46EA" w14:textId="1617F1D8" w:rsidR="00CA4DB3" w:rsidRPr="00620992" w:rsidRDefault="00CA4DB3" w:rsidP="002A13A5">
      <w:pPr>
        <w:pStyle w:val="ListParagraph"/>
        <w:numPr>
          <w:ilvl w:val="0"/>
          <w:numId w:val="1"/>
        </w:numPr>
      </w:pPr>
      <w:r>
        <w:t>Gestão de livros</w:t>
      </w:r>
    </w:p>
    <w:p w14:paraId="2C60182C" w14:textId="77777777" w:rsidR="002A13A5" w:rsidRDefault="002A13A5" w:rsidP="002A13A5"/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2220375A" w14:textId="3083DE47" w:rsidR="00F552CB" w:rsidRDefault="00F552CB" w:rsidP="002A13A5">
      <w:pPr>
        <w:pStyle w:val="Heading2"/>
      </w:pPr>
      <w:bookmarkStart w:id="5" w:name="_Toc102637939"/>
      <w:r>
        <w:lastRenderedPageBreak/>
        <w:t>Funcionalidades Implementadas</w:t>
      </w:r>
      <w:bookmarkEnd w:id="5"/>
    </w:p>
    <w:p w14:paraId="0CDDE787" w14:textId="148B9624" w:rsidR="002A13A5" w:rsidRDefault="002A13A5" w:rsidP="002A13A5">
      <w:pPr>
        <w:pStyle w:val="Heading3"/>
      </w:pPr>
      <w:bookmarkStart w:id="6" w:name="_Toc102637940"/>
      <w:r>
        <w:t>Registo de Funcionários</w:t>
      </w:r>
      <w:bookmarkEnd w:id="6"/>
    </w:p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Heading3"/>
      </w:pPr>
      <w:bookmarkStart w:id="7" w:name="_Toc102637941"/>
      <w:r>
        <w:lastRenderedPageBreak/>
        <w:t>Gestão de clientes</w:t>
      </w:r>
      <w:bookmarkEnd w:id="7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Heading3"/>
      </w:pPr>
      <w:bookmarkStart w:id="8" w:name="_Toc102637942"/>
      <w:r>
        <w:lastRenderedPageBreak/>
        <w:t>Histórico de operações</w:t>
      </w:r>
      <w:bookmarkEnd w:id="8"/>
    </w:p>
    <w:p w14:paraId="16AF3BB1" w14:textId="77777777" w:rsidR="002A13A5" w:rsidRPr="00620992" w:rsidRDefault="002A13A5" w:rsidP="002A13A5">
      <w:pPr>
        <w:pStyle w:val="Heading3"/>
      </w:pPr>
      <w:bookmarkStart w:id="9" w:name="_Toc102637943"/>
      <w:r>
        <w:t>Gestão de livros</w:t>
      </w:r>
      <w:bookmarkEnd w:id="9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Heading1"/>
      </w:pPr>
      <w:bookmarkStart w:id="10" w:name="_Toc102637944"/>
      <w:r>
        <w:t>Conclusões</w:t>
      </w:r>
      <w:bookmarkEnd w:id="10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Heading1"/>
      </w:pPr>
      <w:bookmarkStart w:id="11" w:name="_Toc102637945"/>
      <w:r>
        <w:t>Re</w:t>
      </w:r>
      <w:r w:rsidR="003A1B0C">
        <w:t>ferências</w:t>
      </w:r>
      <w:bookmarkEnd w:id="11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76F55"/>
    <w:rsid w:val="001F13BC"/>
    <w:rsid w:val="002A13A5"/>
    <w:rsid w:val="003A1B0C"/>
    <w:rsid w:val="003B6B2E"/>
    <w:rsid w:val="003E23A7"/>
    <w:rsid w:val="00402434"/>
    <w:rsid w:val="004334FF"/>
    <w:rsid w:val="004A0EF7"/>
    <w:rsid w:val="004F1DE9"/>
    <w:rsid w:val="00500DC1"/>
    <w:rsid w:val="005C0068"/>
    <w:rsid w:val="00620992"/>
    <w:rsid w:val="00636D79"/>
    <w:rsid w:val="007A0B5D"/>
    <w:rsid w:val="008B488F"/>
    <w:rsid w:val="008C4AC6"/>
    <w:rsid w:val="008E7F85"/>
    <w:rsid w:val="00A42009"/>
    <w:rsid w:val="00B872BF"/>
    <w:rsid w:val="00CA4DB3"/>
    <w:rsid w:val="00D1796D"/>
    <w:rsid w:val="00D47879"/>
    <w:rsid w:val="00E056B5"/>
    <w:rsid w:val="00F47EEF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24</cp:revision>
  <dcterms:created xsi:type="dcterms:W3CDTF">2022-04-28T13:25:00Z</dcterms:created>
  <dcterms:modified xsi:type="dcterms:W3CDTF">2022-05-05T09:12:00Z</dcterms:modified>
</cp:coreProperties>
</file>