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Biz Module Design Specification</w:t>
      </w:r>
    </w:p>
    <w:p>
      <w:pPr>
        <w:jc w:val="center"/>
      </w:pPr>
      <w:r>
        <w:rPr>
          <w:i/>
        </w:rPr>
        <w:t>SME Procurement Agent — source-grounded, assumption-controlled version</w:t>
      </w:r>
    </w:p>
    <w:p>
      <w:r>
        <w:rPr>
          <w:b/>
        </w:rPr>
        <w:t xml:space="preserve">Purpose. </w:t>
      </w:r>
      <w:r>
        <w:t>Define the Biz-owned part of the prototype: supplier commercial data, PO structure, commercial exceptions, approval controls, and acceptance tests. This document deliberately does not invent unknown company-specific values.</w:t>
      </w:r>
    </w:p>
    <w:p>
      <w:pPr>
        <w:pStyle w:val="Heading1"/>
      </w:pPr>
      <w:r>
        <w:t>1. Confirmed project scope</w:t>
      </w:r>
    </w:p>
    <w:p>
      <w:pPr/>
      <w:r>
        <w:rPr>
          <w:b/>
        </w:rPr>
        <w:t xml:space="preserve">Company scenario: </w:t>
      </w:r>
      <w:r>
        <w:t>Virtual office-supplies wholesaler</w:t>
      </w:r>
      <w:r>
        <w:t xml:space="preserve"> (Do not imply a real company.)</w:t>
      </w:r>
    </w:p>
    <w:p>
      <w:pPr/>
      <w:r>
        <w:rPr>
          <w:b/>
        </w:rPr>
        <w:t xml:space="preserve">Warehouse count: </w:t>
      </w:r>
      <w:r>
        <w:t>1</w:t>
      </w:r>
    </w:p>
    <w:p>
      <w:pPr/>
      <w:r>
        <w:rPr>
          <w:b/>
        </w:rPr>
        <w:t xml:space="preserve">SKU count: </w:t>
      </w:r>
      <w:r>
        <w:t>10</w:t>
      </w:r>
    </w:p>
    <w:p>
      <w:pPr/>
      <w:r>
        <w:rPr>
          <w:b/>
        </w:rPr>
        <w:t xml:space="preserve">Supplier count: </w:t>
      </w:r>
      <w:r>
        <w:t>3</w:t>
      </w:r>
    </w:p>
    <w:p>
      <w:pPr/>
      <w:r>
        <w:rPr>
          <w:b/>
        </w:rPr>
        <w:t xml:space="preserve">Data: </w:t>
      </w:r>
      <w:r>
        <w:t>Synthetic</w:t>
      </w:r>
      <w:r>
        <w:t xml:space="preserve"> (Must be labelled synthetic in report/demo.)</w:t>
      </w:r>
    </w:p>
    <w:p>
      <w:pPr/>
      <w:r>
        <w:rPr>
          <w:b/>
        </w:rPr>
        <w:t xml:space="preserve">Supplier logic: </w:t>
      </w:r>
      <w:r>
        <w:t>Use each SKU's pre-set qualified/default supplier; missing data goes to human</w:t>
      </w:r>
    </w:p>
    <w:p>
      <w:pPr/>
      <w:r>
        <w:rPr>
          <w:b/>
        </w:rPr>
        <w:t xml:space="preserve">Final action: </w:t>
      </w:r>
      <w:r>
        <w:t>Generate PO draft; human reviews before save/export</w:t>
      </w:r>
    </w:p>
    <w:p>
      <w:pPr/>
      <w:r>
        <w:rPr>
          <w:b/>
        </w:rPr>
        <w:t xml:space="preserve">Real ERP connection: </w:t>
      </w:r>
      <w:r>
        <w:t>Out of MVP scope</w:t>
      </w:r>
    </w:p>
    <w:p>
      <w:pPr/>
      <w:r>
        <w:rPr>
          <w:b/>
        </w:rPr>
        <w:t xml:space="preserve">Multi-supplier price optimization: </w:t>
      </w:r>
      <w:r>
        <w:t>Out of MVP scope</w:t>
      </w:r>
    </w:p>
    <w:p>
      <w:pPr/>
      <w:r>
        <w:rPr>
          <w:b/>
        </w:rPr>
        <w:t xml:space="preserve">Automatic supplier contact / actual PO sending: </w:t>
      </w:r>
      <w:r>
        <w:t>Out of MVP scope</w:t>
      </w:r>
    </w:p>
    <w:p>
      <w:pPr>
        <w:pStyle w:val="Heading1"/>
      </w:pPr>
      <w:r>
        <w:t>2. What is externally grounded vs project-specific</w:t>
      </w:r>
    </w:p>
    <w:p>
      <w:r>
        <w:rPr>
          <w:b/>
        </w:rPr>
        <w:t xml:space="preserve">Externally grounded concepts. </w:t>
      </w:r>
      <w:r>
        <w:t>Enterprise procurement systems commonly model approved item-supplier relationships; PO lines with item/UOM/quantity/price and delivery information; approval workflows; and supplier-item order modifiers such as minimum order quantity, fixed lot multiple, and lead time.</w:t>
      </w:r>
    </w:p>
    <w:p>
      <w:r>
        <w:rPr>
          <w:b/>
        </w:rPr>
        <w:t xml:space="preserve">Project-specific choices. </w:t>
      </w:r>
      <w:r>
        <w:t>One default supplier per SKU, blocking a PO draft when price is missing, grouping one supplier's lines into a single draft for a run, the exact critical-edit fields, and the Agent interaction are prototype design decisions—not universal procurement rules.</w:t>
      </w:r>
    </w:p>
    <w:p>
      <w:pPr>
        <w:pStyle w:val="Heading1"/>
      </w:pPr>
      <w:r>
        <w:t>3. Biz deliverables</w:t>
      </w:r>
    </w:p>
    <w:p>
      <w:pPr>
        <w:pStyle w:val="Heading2"/>
      </w:pPr>
      <w:r>
        <w:t>Biz_Module_Master.xlsx</w:t>
      </w:r>
    </w:p>
    <w:p>
      <w:r>
        <w:rPr>
          <w:b/>
        </w:rPr>
        <w:t xml:space="preserve">Purpose: </w:t>
      </w:r>
      <w:r>
        <w:t>Single source of truth for Biz design</w:t>
      </w:r>
    </w:p>
    <w:p>
      <w:r>
        <w:rPr>
          <w:b/>
        </w:rPr>
        <w:t xml:space="preserve">How it is used: </w:t>
      </w:r>
      <w:r>
        <w:t>Biz owns and updates it; CS/Physics/BA read the relevant sheets.</w:t>
      </w:r>
    </w:p>
    <w:p>
      <w:r>
        <w:rPr>
          <w:b/>
        </w:rPr>
        <w:t xml:space="preserve">When: </w:t>
      </w:r>
      <w:r>
        <w:t>Throughout development; freeze before final test</w:t>
      </w:r>
    </w:p>
    <w:p>
      <w:pPr>
        <w:pStyle w:val="Heading2"/>
      </w:pPr>
      <w:r>
        <w:t>Biz_Module_Design_Spec.docx</w:t>
      </w:r>
    </w:p>
    <w:p>
      <w:r>
        <w:rPr>
          <w:b/>
        </w:rPr>
        <w:t xml:space="preserve">Purpose: </w:t>
      </w:r>
      <w:r>
        <w:t>Readable narrative for team/report writing</w:t>
      </w:r>
    </w:p>
    <w:p>
      <w:r>
        <w:rPr>
          <w:b/>
        </w:rPr>
        <w:t xml:space="preserve">How it is used: </w:t>
      </w:r>
      <w:r>
        <w:t>Use sections in proposal/report and to explain why controls exist.</w:t>
      </w:r>
    </w:p>
    <w:p>
      <w:r>
        <w:rPr>
          <w:b/>
        </w:rPr>
        <w:t xml:space="preserve">When: </w:t>
      </w:r>
      <w:r>
        <w:t>Proposal/report/video preparation</w:t>
      </w:r>
    </w:p>
    <w:p>
      <w:pPr>
        <w:pStyle w:val="Heading2"/>
      </w:pPr>
      <w:r>
        <w:t>supplier_master_template.csv</w:t>
      </w:r>
    </w:p>
    <w:p>
      <w:r>
        <w:rPr>
          <w:b/>
        </w:rPr>
        <w:t xml:space="preserve">Purpose: </w:t>
      </w:r>
      <w:r>
        <w:t>Machine-readable supplier schema</w:t>
      </w:r>
    </w:p>
    <w:p>
      <w:r>
        <w:rPr>
          <w:b/>
        </w:rPr>
        <w:t xml:space="preserve">How it is used: </w:t>
      </w:r>
      <w:r>
        <w:t>CS uses as ingestion contract; team fills only confirmed/synthetic-labelled values.</w:t>
      </w:r>
    </w:p>
    <w:p>
      <w:r>
        <w:rPr>
          <w:b/>
        </w:rPr>
        <w:t xml:space="preserve">When: </w:t>
      </w:r>
      <w:r>
        <w:t>Data integration</w:t>
      </w:r>
    </w:p>
    <w:p>
      <w:pPr>
        <w:pStyle w:val="Heading2"/>
      </w:pPr>
      <w:r>
        <w:t>sku_supplier_map_template.csv</w:t>
      </w:r>
    </w:p>
    <w:p>
      <w:r>
        <w:rPr>
          <w:b/>
        </w:rPr>
        <w:t xml:space="preserve">Purpose: </w:t>
      </w:r>
      <w:r>
        <w:t>Machine-readable SKU-supplier commercial schema</w:t>
      </w:r>
    </w:p>
    <w:p>
      <w:r>
        <w:rPr>
          <w:b/>
        </w:rPr>
        <w:t xml:space="preserve">How it is used: </w:t>
      </w:r>
      <w:r>
        <w:t>CS joins it to SKU decisions; Biz/Physics fill commercial fields together.</w:t>
      </w:r>
    </w:p>
    <w:p>
      <w:r>
        <w:rPr>
          <w:b/>
        </w:rPr>
        <w:t xml:space="preserve">When: </w:t>
      </w:r>
      <w:r>
        <w:t>PO generation</w:t>
      </w:r>
    </w:p>
    <w:p>
      <w:pPr>
        <w:pStyle w:val="Heading2"/>
      </w:pPr>
      <w:r>
        <w:t>procurement_rules.csv</w:t>
      </w:r>
    </w:p>
    <w:p>
      <w:r>
        <w:rPr>
          <w:b/>
        </w:rPr>
        <w:t xml:space="preserve">Purpose: </w:t>
      </w:r>
      <w:r>
        <w:t>Structured commercial-rule handoff</w:t>
      </w:r>
    </w:p>
    <w:p>
      <w:r>
        <w:rPr>
          <w:b/>
        </w:rPr>
        <w:t xml:space="preserve">How it is used: </w:t>
      </w:r>
      <w:r>
        <w:t>CS converts rules into validations/business logic; Physics checks quantity-related rules.</w:t>
      </w:r>
    </w:p>
    <w:p>
      <w:r>
        <w:rPr>
          <w:b/>
        </w:rPr>
        <w:t xml:space="preserve">When: </w:t>
      </w:r>
      <w:r>
        <w:t>Implementation + tests</w:t>
      </w:r>
    </w:p>
    <w:p>
      <w:pPr>
        <w:pStyle w:val="Heading2"/>
      </w:pPr>
      <w:r>
        <w:t>approval_controls.csv</w:t>
      </w:r>
    </w:p>
    <w:p>
      <w:r>
        <w:rPr>
          <w:b/>
        </w:rPr>
        <w:t xml:space="preserve">Purpose: </w:t>
      </w:r>
      <w:r>
        <w:t>Approval/control checklist</w:t>
      </w:r>
    </w:p>
    <w:p>
      <w:r>
        <w:rPr>
          <w:b/>
        </w:rPr>
        <w:t xml:space="preserve">How it is used: </w:t>
      </w:r>
      <w:r>
        <w:t>CS uses it to build approval gate and state transitions; Biz validates behavior.</w:t>
      </w:r>
    </w:p>
    <w:p>
      <w:r>
        <w:rPr>
          <w:b/>
        </w:rPr>
        <w:t xml:space="preserve">When: </w:t>
      </w:r>
      <w:r>
        <w:t>Control implementation</w:t>
      </w:r>
    </w:p>
    <w:p>
      <w:pPr>
        <w:pStyle w:val="Heading2"/>
      </w:pPr>
      <w:r>
        <w:t>biz_uat_test_cases.csv</w:t>
      </w:r>
    </w:p>
    <w:p>
      <w:r>
        <w:rPr>
          <w:b/>
        </w:rPr>
        <w:t xml:space="preserve">Purpose: </w:t>
      </w:r>
      <w:r>
        <w:t>Biz-owned acceptance tests</w:t>
      </w:r>
    </w:p>
    <w:p>
      <w:r>
        <w:rPr>
          <w:b/>
        </w:rPr>
        <w:t xml:space="preserve">How it is used: </w:t>
      </w:r>
      <w:r>
        <w:t>BA/CS execute these against the app and record actual results.</w:t>
      </w:r>
    </w:p>
    <w:p>
      <w:r>
        <w:rPr>
          <w:b/>
        </w:rPr>
        <w:t xml:space="preserve">When: </w:t>
      </w:r>
      <w:r>
        <w:t>Formal testing</w:t>
      </w:r>
    </w:p>
    <w:p>
      <w:pPr>
        <w:pStyle w:val="Heading2"/>
      </w:pPr>
      <w:r>
        <w:t>How_to_use.txt</w:t>
      </w:r>
    </w:p>
    <w:p>
      <w:r>
        <w:rPr>
          <w:b/>
        </w:rPr>
        <w:t xml:space="preserve">Purpose: </w:t>
      </w:r>
      <w:r>
        <w:t>Explains file ownership and sequence</w:t>
      </w:r>
    </w:p>
    <w:p>
      <w:r>
        <w:rPr>
          <w:b/>
        </w:rPr>
        <w:t xml:space="preserve">How it is used: </w:t>
      </w:r>
      <w:r>
        <w:t>Use during team handoff so nobody treats synthetic/TBD values as external facts.</w:t>
      </w:r>
    </w:p>
    <w:p>
      <w:r>
        <w:rPr>
          <w:b/>
        </w:rPr>
        <w:t xml:space="preserve">When: </w:t>
      </w:r>
      <w:r>
        <w:t>Team coordination</w:t>
      </w:r>
    </w:p>
    <w:p>
      <w:pPr>
        <w:pStyle w:val="Heading1"/>
      </w:pPr>
      <w:r>
        <w:t>4. Purchase Order field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Field</w:t>
            </w:r>
          </w:p>
        </w:tc>
        <w:tc>
          <w:tcPr>
            <w:tcW w:type="dxa" w:w="2016"/>
          </w:tcPr>
          <w:p>
            <w:r>
              <w:t>Level</w:t>
            </w:r>
          </w:p>
        </w:tc>
        <w:tc>
          <w:tcPr>
            <w:tcW w:type="dxa" w:w="2016"/>
          </w:tcPr>
          <w:p>
            <w:r>
              <w:t>MVP status</w:t>
            </w:r>
          </w:p>
        </w:tc>
        <w:tc>
          <w:tcPr>
            <w:tcW w:type="dxa" w:w="2016"/>
          </w:tcPr>
          <w:p>
            <w:r>
              <w:t>Source/value</w:t>
            </w:r>
          </w:p>
        </w:tc>
        <w:tc>
          <w:tcPr>
            <w:tcW w:type="dxa" w:w="2016"/>
          </w:tcPr>
          <w:p>
            <w:r>
              <w:t>Why it exists</w:t>
            </w:r>
          </w:p>
        </w:tc>
      </w:tr>
      <w:tr>
        <w:tc>
          <w:tcPr>
            <w:tcW w:type="dxa" w:w="2016"/>
            <w:vAlign w:val="top"/>
          </w:tcPr>
          <w:p>
            <w:r>
              <w:t>PO Number</w:t>
            </w:r>
          </w:p>
        </w:tc>
        <w:tc>
          <w:tcPr>
            <w:tcW w:type="dxa" w:w="2016"/>
            <w:vAlign w:val="top"/>
          </w:tcPr>
          <w:p>
            <w:r>
              <w:t>Header</w:t>
            </w:r>
          </w:p>
        </w:tc>
        <w:tc>
          <w:tcPr>
            <w:tcW w:type="dxa" w:w="2016"/>
            <w:vAlign w:val="top"/>
          </w:tcPr>
          <w:p>
            <w:r>
              <w:t>Required</w:t>
            </w:r>
          </w:p>
        </w:tc>
        <w:tc>
          <w:tcPr>
            <w:tcW w:type="dxa" w:w="2016"/>
            <w:vAlign w:val="top"/>
          </w:tcPr>
          <w:p>
            <w:r>
              <w:t>TBD format</w:t>
            </w:r>
          </w:p>
        </w:tc>
        <w:tc>
          <w:tcPr>
            <w:tcW w:type="dxa" w:w="2016"/>
            <w:vAlign w:val="top"/>
          </w:tcPr>
          <w:p>
            <w:r>
              <w:t>Unique PO identifier</w:t>
            </w:r>
          </w:p>
        </w:tc>
      </w:tr>
      <w:tr>
        <w:tc>
          <w:tcPr>
            <w:tcW w:type="dxa" w:w="2016"/>
            <w:vAlign w:val="top"/>
          </w:tcPr>
          <w:p>
            <w:r>
              <w:t>Procurement Run ID</w:t>
            </w:r>
          </w:p>
        </w:tc>
        <w:tc>
          <w:tcPr>
            <w:tcW w:type="dxa" w:w="2016"/>
            <w:vAlign w:val="top"/>
          </w:tcPr>
          <w:p>
            <w:r>
              <w:t>Header</w:t>
            </w:r>
          </w:p>
        </w:tc>
        <w:tc>
          <w:tcPr>
            <w:tcW w:type="dxa" w:w="2016"/>
            <w:vAlign w:val="top"/>
          </w:tcPr>
          <w:p>
            <w:r>
              <w:t>Required</w:t>
            </w:r>
          </w:p>
        </w:tc>
        <w:tc>
          <w:tcPr>
            <w:tcW w:type="dxa" w:w="2016"/>
            <w:vAlign w:val="top"/>
          </w:tcPr>
          <w:p>
            <w:r>
              <w:t>System-generated</w:t>
            </w:r>
          </w:p>
        </w:tc>
        <w:tc>
          <w:tcPr>
            <w:tcW w:type="dxa" w:w="2016"/>
            <w:vAlign w:val="top"/>
          </w:tcPr>
          <w:p>
            <w:r>
              <w:t>Links PO to one daily procurement run</w:t>
            </w:r>
          </w:p>
        </w:tc>
      </w:tr>
      <w:tr>
        <w:tc>
          <w:tcPr>
            <w:tcW w:type="dxa" w:w="2016"/>
            <w:vAlign w:val="top"/>
          </w:tcPr>
          <w:p>
            <w:r>
              <w:t>Supplier ID</w:t>
            </w:r>
          </w:p>
        </w:tc>
        <w:tc>
          <w:tcPr>
            <w:tcW w:type="dxa" w:w="2016"/>
            <w:vAlign w:val="top"/>
          </w:tcPr>
          <w:p>
            <w:r>
              <w:t>Header</w:t>
            </w:r>
          </w:p>
        </w:tc>
        <w:tc>
          <w:tcPr>
            <w:tcW w:type="dxa" w:w="2016"/>
            <w:vAlign w:val="top"/>
          </w:tcPr>
          <w:p>
            <w:r>
              <w:t>Required</w:t>
            </w:r>
          </w:p>
        </w:tc>
        <w:tc>
          <w:tcPr>
            <w:tcW w:type="dxa" w:w="2016"/>
            <w:vAlign w:val="top"/>
          </w:tcPr>
          <w:p>
            <w:r>
              <w:t>From approved supplier record</w:t>
            </w:r>
          </w:p>
        </w:tc>
        <w:tc>
          <w:tcPr>
            <w:tcW w:type="dxa" w:w="2016"/>
            <w:vAlign w:val="top"/>
          </w:tcPr>
          <w:p>
            <w:r>
              <w:t>Supplier identifier</w:t>
            </w:r>
          </w:p>
        </w:tc>
      </w:tr>
      <w:tr>
        <w:tc>
          <w:tcPr>
            <w:tcW w:type="dxa" w:w="2016"/>
            <w:vAlign w:val="top"/>
          </w:tcPr>
          <w:p>
            <w:r>
              <w:t>Supplier Name</w:t>
            </w:r>
          </w:p>
        </w:tc>
        <w:tc>
          <w:tcPr>
            <w:tcW w:type="dxa" w:w="2016"/>
            <w:vAlign w:val="top"/>
          </w:tcPr>
          <w:p>
            <w:r>
              <w:t>Header</w:t>
            </w:r>
          </w:p>
        </w:tc>
        <w:tc>
          <w:tcPr>
            <w:tcW w:type="dxa" w:w="2016"/>
            <w:vAlign w:val="top"/>
          </w:tcPr>
          <w:p>
            <w:r>
              <w:t>Required</w:t>
            </w:r>
          </w:p>
        </w:tc>
        <w:tc>
          <w:tcPr>
            <w:tcW w:type="dxa" w:w="2016"/>
            <w:vAlign w:val="top"/>
          </w:tcPr>
          <w:p>
            <w:r>
              <w:t>From supplier master</w:t>
            </w:r>
          </w:p>
        </w:tc>
        <w:tc>
          <w:tcPr>
            <w:tcW w:type="dxa" w:w="2016"/>
            <w:vAlign w:val="top"/>
          </w:tcPr>
          <w:p>
            <w:r>
              <w:t>Human-readable supplier</w:t>
            </w:r>
          </w:p>
        </w:tc>
      </w:tr>
      <w:tr>
        <w:tc>
          <w:tcPr>
            <w:tcW w:type="dxa" w:w="2016"/>
            <w:vAlign w:val="top"/>
          </w:tcPr>
          <w:p>
            <w:r>
              <w:t>Order Date</w:t>
            </w:r>
          </w:p>
        </w:tc>
        <w:tc>
          <w:tcPr>
            <w:tcW w:type="dxa" w:w="2016"/>
            <w:vAlign w:val="top"/>
          </w:tcPr>
          <w:p>
            <w:r>
              <w:t>Header</w:t>
            </w:r>
          </w:p>
        </w:tc>
        <w:tc>
          <w:tcPr>
            <w:tcW w:type="dxa" w:w="2016"/>
            <w:vAlign w:val="top"/>
          </w:tcPr>
          <w:p>
            <w:r>
              <w:t>Required</w:t>
            </w:r>
          </w:p>
        </w:tc>
        <w:tc>
          <w:tcPr>
            <w:tcW w:type="dxa" w:w="2016"/>
            <w:vAlign w:val="top"/>
          </w:tcPr>
          <w:p>
            <w:r>
              <w:t>System date</w:t>
            </w:r>
          </w:p>
        </w:tc>
        <w:tc>
          <w:tcPr>
            <w:tcW w:type="dxa" w:w="2016"/>
            <w:vAlign w:val="top"/>
          </w:tcPr>
          <w:p>
            <w:r>
              <w:t>Date PO draft/final is created</w:t>
            </w:r>
          </w:p>
        </w:tc>
      </w:tr>
      <w:tr>
        <w:tc>
          <w:tcPr>
            <w:tcW w:type="dxa" w:w="2016"/>
            <w:vAlign w:val="top"/>
          </w:tcPr>
          <w:p>
            <w:r>
              <w:t>Currency</w:t>
            </w:r>
          </w:p>
        </w:tc>
        <w:tc>
          <w:tcPr>
            <w:tcW w:type="dxa" w:w="2016"/>
            <w:vAlign w:val="top"/>
          </w:tcPr>
          <w:p>
            <w:r>
              <w:t>Header</w:t>
            </w:r>
          </w:p>
        </w:tc>
        <w:tc>
          <w:tcPr>
            <w:tcW w:type="dxa" w:w="2016"/>
            <w:vAlign w:val="top"/>
          </w:tcPr>
          <w:p>
            <w:r>
              <w:t>Required</w:t>
            </w:r>
          </w:p>
        </w:tc>
        <w:tc>
          <w:tcPr>
            <w:tcW w:type="dxa" w:w="2016"/>
            <w:vAlign w:val="top"/>
          </w:tcPr>
          <w:p>
            <w:r>
              <w:t>TBD</w:t>
            </w:r>
          </w:p>
        </w:tc>
        <w:tc>
          <w:tcPr>
            <w:tcW w:type="dxa" w:w="2016"/>
            <w:vAlign w:val="top"/>
          </w:tcPr>
          <w:p>
            <w:r>
              <w:t>Currency for line prices/PO total</w:t>
            </w:r>
          </w:p>
        </w:tc>
      </w:tr>
      <w:tr>
        <w:tc>
          <w:tcPr>
            <w:tcW w:type="dxa" w:w="2016"/>
            <w:vAlign w:val="top"/>
          </w:tcPr>
          <w:p>
            <w:r>
              <w:t>Warehouse / Ship-to</w:t>
            </w:r>
          </w:p>
        </w:tc>
        <w:tc>
          <w:tcPr>
            <w:tcW w:type="dxa" w:w="2016"/>
            <w:vAlign w:val="top"/>
          </w:tcPr>
          <w:p>
            <w:r>
              <w:t>Header</w:t>
            </w:r>
          </w:p>
        </w:tc>
        <w:tc>
          <w:tcPr>
            <w:tcW w:type="dxa" w:w="2016"/>
            <w:vAlign w:val="top"/>
          </w:tcPr>
          <w:p>
            <w:r>
              <w:t>Required</w:t>
            </w:r>
          </w:p>
        </w:tc>
        <w:tc>
          <w:tcPr>
            <w:tcW w:type="dxa" w:w="2016"/>
            <w:vAlign w:val="top"/>
          </w:tcPr>
          <w:p>
            <w:r>
              <w:t>Single prototype warehouse</w:t>
            </w:r>
          </w:p>
        </w:tc>
        <w:tc>
          <w:tcPr>
            <w:tcW w:type="dxa" w:w="2016"/>
            <w:vAlign w:val="top"/>
          </w:tcPr>
          <w:p>
            <w:r>
              <w:t>Destination warehouse/location</w:t>
            </w:r>
          </w:p>
        </w:tc>
      </w:tr>
      <w:tr>
        <w:tc>
          <w:tcPr>
            <w:tcW w:type="dxa" w:w="2016"/>
            <w:vAlign w:val="top"/>
          </w:tcPr>
          <w:p>
            <w:r>
              <w:t>Status</w:t>
            </w:r>
          </w:p>
        </w:tc>
        <w:tc>
          <w:tcPr>
            <w:tcW w:type="dxa" w:w="2016"/>
            <w:vAlign w:val="top"/>
          </w:tcPr>
          <w:p>
            <w:r>
              <w:t>Header</w:t>
            </w:r>
          </w:p>
        </w:tc>
        <w:tc>
          <w:tcPr>
            <w:tcW w:type="dxa" w:w="2016"/>
            <w:vAlign w:val="top"/>
          </w:tcPr>
          <w:p>
            <w:r>
              <w:t>Required</w:t>
            </w:r>
          </w:p>
        </w:tc>
        <w:tc>
          <w:tcPr>
            <w:tcW w:type="dxa" w:w="2016"/>
            <w:vAlign w:val="top"/>
          </w:tcPr>
          <w:p>
            <w:r>
              <w:t>Workflow status</w:t>
            </w:r>
          </w:p>
        </w:tc>
        <w:tc>
          <w:tcPr>
            <w:tcW w:type="dxa" w:w="2016"/>
            <w:vAlign w:val="top"/>
          </w:tcPr>
          <w:p>
            <w:r>
              <w:t>Draft / Needs Review / Approved / Rejected</w:t>
            </w:r>
          </w:p>
        </w:tc>
      </w:tr>
      <w:tr>
        <w:tc>
          <w:tcPr>
            <w:tcW w:type="dxa" w:w="2016"/>
            <w:vAlign w:val="top"/>
          </w:tcPr>
          <w:p>
            <w:r>
              <w:t>Reviewer / Approver</w:t>
            </w:r>
          </w:p>
        </w:tc>
        <w:tc>
          <w:tcPr>
            <w:tcW w:type="dxa" w:w="2016"/>
            <w:vAlign w:val="top"/>
          </w:tcPr>
          <w:p>
            <w:r>
              <w:t>Header</w:t>
            </w:r>
          </w:p>
        </w:tc>
        <w:tc>
          <w:tcPr>
            <w:tcW w:type="dxa" w:w="2016"/>
            <w:vAlign w:val="top"/>
          </w:tcPr>
          <w:p>
            <w:r>
              <w:t>Required on approval</w:t>
            </w:r>
          </w:p>
        </w:tc>
        <w:tc>
          <w:tcPr>
            <w:tcW w:type="dxa" w:w="2016"/>
            <w:vAlign w:val="top"/>
          </w:tcPr>
          <w:p>
            <w:r>
              <w:t>TBD role/name</w:t>
            </w:r>
          </w:p>
        </w:tc>
        <w:tc>
          <w:tcPr>
            <w:tcW w:type="dxa" w:w="2016"/>
            <w:vAlign w:val="top"/>
          </w:tcPr>
          <w:p>
            <w:r>
              <w:t>Person reviewing the PO</w:t>
            </w:r>
          </w:p>
        </w:tc>
      </w:tr>
      <w:tr>
        <w:tc>
          <w:tcPr>
            <w:tcW w:type="dxa" w:w="2016"/>
            <w:vAlign w:val="top"/>
          </w:tcPr>
          <w:p>
            <w:r>
              <w:t>Approval Timestamp</w:t>
            </w:r>
          </w:p>
        </w:tc>
        <w:tc>
          <w:tcPr>
            <w:tcW w:type="dxa" w:w="2016"/>
            <w:vAlign w:val="top"/>
          </w:tcPr>
          <w:p>
            <w:r>
              <w:t>Header</w:t>
            </w:r>
          </w:p>
        </w:tc>
        <w:tc>
          <w:tcPr>
            <w:tcW w:type="dxa" w:w="2016"/>
            <w:vAlign w:val="top"/>
          </w:tcPr>
          <w:p>
            <w:r>
              <w:t>Required on approval</w:t>
            </w:r>
          </w:p>
        </w:tc>
        <w:tc>
          <w:tcPr>
            <w:tcW w:type="dxa" w:w="2016"/>
            <w:vAlign w:val="top"/>
          </w:tcPr>
          <w:p>
            <w:r>
              <w:t>System timestamp</w:t>
            </w:r>
          </w:p>
        </w:tc>
        <w:tc>
          <w:tcPr>
            <w:tcW w:type="dxa" w:w="2016"/>
            <w:vAlign w:val="top"/>
          </w:tcPr>
          <w:p>
            <w:r>
              <w:t>When approval was recorded</w:t>
            </w:r>
          </w:p>
        </w:tc>
      </w:tr>
      <w:tr>
        <w:tc>
          <w:tcPr>
            <w:tcW w:type="dxa" w:w="2016"/>
            <w:vAlign w:val="top"/>
          </w:tcPr>
          <w:p>
            <w:r>
              <w:t>SKU / Item</w:t>
            </w:r>
          </w:p>
        </w:tc>
        <w:tc>
          <w:tcPr>
            <w:tcW w:type="dxa" w:w="2016"/>
            <w:vAlign w:val="top"/>
          </w:tcPr>
          <w:p>
            <w:r>
              <w:t>Line</w:t>
            </w:r>
          </w:p>
        </w:tc>
        <w:tc>
          <w:tcPr>
            <w:tcW w:type="dxa" w:w="2016"/>
            <w:vAlign w:val="top"/>
          </w:tcPr>
          <w:p>
            <w:r>
              <w:t>Required</w:t>
            </w:r>
          </w:p>
        </w:tc>
        <w:tc>
          <w:tcPr>
            <w:tcW w:type="dxa" w:w="2016"/>
            <w:vAlign w:val="top"/>
          </w:tcPr>
          <w:p>
            <w:r>
              <w:t>From SKU master</w:t>
            </w:r>
          </w:p>
        </w:tc>
        <w:tc>
          <w:tcPr>
            <w:tcW w:type="dxa" w:w="2016"/>
            <w:vAlign w:val="top"/>
          </w:tcPr>
          <w:p>
            <w:r>
              <w:t>Item identifier</w:t>
            </w:r>
          </w:p>
        </w:tc>
      </w:tr>
      <w:tr>
        <w:tc>
          <w:tcPr>
            <w:tcW w:type="dxa" w:w="2016"/>
            <w:vAlign w:val="top"/>
          </w:tcPr>
          <w:p>
            <w:r>
              <w:t>Description</w:t>
            </w:r>
          </w:p>
        </w:tc>
        <w:tc>
          <w:tcPr>
            <w:tcW w:type="dxa" w:w="2016"/>
            <w:vAlign w:val="top"/>
          </w:tcPr>
          <w:p>
            <w:r>
              <w:t>Line</w:t>
            </w:r>
          </w:p>
        </w:tc>
        <w:tc>
          <w:tcPr>
            <w:tcW w:type="dxa" w:w="2016"/>
            <w:vAlign w:val="top"/>
          </w:tcPr>
          <w:p>
            <w:r>
              <w:t>Required</w:t>
            </w:r>
          </w:p>
        </w:tc>
        <w:tc>
          <w:tcPr>
            <w:tcW w:type="dxa" w:w="2016"/>
            <w:vAlign w:val="top"/>
          </w:tcPr>
          <w:p>
            <w:r>
              <w:t>From SKU master</w:t>
            </w:r>
          </w:p>
        </w:tc>
        <w:tc>
          <w:tcPr>
            <w:tcW w:type="dxa" w:w="2016"/>
            <w:vAlign w:val="top"/>
          </w:tcPr>
          <w:p>
            <w:r>
              <w:t>Item description</w:t>
            </w:r>
          </w:p>
        </w:tc>
      </w:tr>
      <w:tr>
        <w:tc>
          <w:tcPr>
            <w:tcW w:type="dxa" w:w="2016"/>
            <w:vAlign w:val="top"/>
          </w:tcPr>
          <w:p>
            <w:r>
              <w:t>UOM</w:t>
            </w:r>
          </w:p>
        </w:tc>
        <w:tc>
          <w:tcPr>
            <w:tcW w:type="dxa" w:w="2016"/>
            <w:vAlign w:val="top"/>
          </w:tcPr>
          <w:p>
            <w:r>
              <w:t>Line</w:t>
            </w:r>
          </w:p>
        </w:tc>
        <w:tc>
          <w:tcPr>
            <w:tcW w:type="dxa" w:w="2016"/>
            <w:vAlign w:val="top"/>
          </w:tcPr>
          <w:p>
            <w:r>
              <w:t>Required</w:t>
            </w:r>
          </w:p>
        </w:tc>
        <w:tc>
          <w:tcPr>
            <w:tcW w:type="dxa" w:w="2016"/>
            <w:vAlign w:val="top"/>
          </w:tcPr>
          <w:p>
            <w:r>
              <w:t>From item/supplier data</w:t>
            </w:r>
          </w:p>
        </w:tc>
        <w:tc>
          <w:tcPr>
            <w:tcW w:type="dxa" w:w="2016"/>
            <w:vAlign w:val="top"/>
          </w:tcPr>
          <w:p>
            <w:r>
              <w:t>Purchasing unit of measure</w:t>
            </w:r>
          </w:p>
        </w:tc>
      </w:tr>
      <w:tr>
        <w:tc>
          <w:tcPr>
            <w:tcW w:type="dxa" w:w="2016"/>
            <w:vAlign w:val="top"/>
          </w:tcPr>
          <w:p>
            <w:r>
              <w:t>Quantity</w:t>
            </w:r>
          </w:p>
        </w:tc>
        <w:tc>
          <w:tcPr>
            <w:tcW w:type="dxa" w:w="2016"/>
            <w:vAlign w:val="top"/>
          </w:tcPr>
          <w:p>
            <w:r>
              <w:t>Line</w:t>
            </w:r>
          </w:p>
        </w:tc>
        <w:tc>
          <w:tcPr>
            <w:tcW w:type="dxa" w:w="2016"/>
            <w:vAlign w:val="top"/>
          </w:tcPr>
          <w:p>
            <w:r>
              <w:t>Required</w:t>
            </w:r>
          </w:p>
        </w:tc>
        <w:tc>
          <w:tcPr>
            <w:tcW w:type="dxa" w:w="2016"/>
            <w:vAlign w:val="top"/>
          </w:tcPr>
          <w:p>
            <w:r>
              <w:t>From deterministic replenishment engine after order modifiers</w:t>
            </w:r>
          </w:p>
        </w:tc>
        <w:tc>
          <w:tcPr>
            <w:tcW w:type="dxa" w:w="2016"/>
            <w:vAlign w:val="top"/>
          </w:tcPr>
          <w:p>
            <w:r>
              <w:t>Final purchase quantity</w:t>
            </w:r>
          </w:p>
        </w:tc>
      </w:tr>
      <w:tr>
        <w:tc>
          <w:tcPr>
            <w:tcW w:type="dxa" w:w="2016"/>
            <w:vAlign w:val="top"/>
          </w:tcPr>
          <w:p>
            <w:r>
              <w:t>Unit Price</w:t>
            </w:r>
          </w:p>
        </w:tc>
        <w:tc>
          <w:tcPr>
            <w:tcW w:type="dxa" w:w="2016"/>
            <w:vAlign w:val="top"/>
          </w:tcPr>
          <w:p>
            <w:r>
              <w:t>Line</w:t>
            </w:r>
          </w:p>
        </w:tc>
        <w:tc>
          <w:tcPr>
            <w:tcW w:type="dxa" w:w="2016"/>
            <w:vAlign w:val="top"/>
          </w:tcPr>
          <w:p>
            <w:r>
              <w:t>Required to compute line amount</w:t>
            </w:r>
          </w:p>
        </w:tc>
        <w:tc>
          <w:tcPr>
            <w:tcW w:type="dxa" w:w="2016"/>
            <w:vAlign w:val="top"/>
          </w:tcPr>
          <w:p>
            <w:r>
              <w:t>From supplier data</w:t>
            </w:r>
          </w:p>
        </w:tc>
        <w:tc>
          <w:tcPr>
            <w:tcW w:type="dxa" w:w="2016"/>
            <w:vAlign w:val="top"/>
          </w:tcPr>
          <w:p>
            <w:r>
              <w:t>Price per UOM</w:t>
            </w:r>
          </w:p>
        </w:tc>
      </w:tr>
      <w:tr>
        <w:tc>
          <w:tcPr>
            <w:tcW w:type="dxa" w:w="2016"/>
            <w:vAlign w:val="top"/>
          </w:tcPr>
          <w:p>
            <w:r>
              <w:t>Line Amount</w:t>
            </w:r>
          </w:p>
        </w:tc>
        <w:tc>
          <w:tcPr>
            <w:tcW w:type="dxa" w:w="2016"/>
            <w:vAlign w:val="top"/>
          </w:tcPr>
          <w:p>
            <w:r>
              <w:t>Line</w:t>
            </w:r>
          </w:p>
        </w:tc>
        <w:tc>
          <w:tcPr>
            <w:tcW w:type="dxa" w:w="2016"/>
            <w:vAlign w:val="top"/>
          </w:tcPr>
          <w:p>
            <w:r>
              <w:t>Required</w:t>
            </w:r>
          </w:p>
        </w:tc>
        <w:tc>
          <w:tcPr>
            <w:tcW w:type="dxa" w:w="2016"/>
            <w:vAlign w:val="top"/>
          </w:tcPr>
          <w:p>
            <w:r>
              <w:t>Formula</w:t>
            </w:r>
          </w:p>
        </w:tc>
        <w:tc>
          <w:tcPr>
            <w:tcW w:type="dxa" w:w="2016"/>
            <w:vAlign w:val="top"/>
          </w:tcPr>
          <w:p>
            <w:r>
              <w:t>Quantity × Unit Price</w:t>
            </w:r>
          </w:p>
        </w:tc>
      </w:tr>
      <w:tr>
        <w:tc>
          <w:tcPr>
            <w:tcW w:type="dxa" w:w="2016"/>
            <w:vAlign w:val="top"/>
          </w:tcPr>
          <w:p>
            <w:r>
              <w:t>Requested / Need-by Date</w:t>
            </w:r>
          </w:p>
        </w:tc>
        <w:tc>
          <w:tcPr>
            <w:tcW w:type="dxa" w:w="2016"/>
            <w:vAlign w:val="top"/>
          </w:tcPr>
          <w:p>
            <w:r>
              <w:t>Line/Schedule</w:t>
            </w:r>
          </w:p>
        </w:tc>
        <w:tc>
          <w:tcPr>
            <w:tcW w:type="dxa" w:w="2016"/>
            <w:vAlign w:val="top"/>
          </w:tcPr>
          <w:p>
            <w:r>
              <w:t>Recommended</w:t>
            </w:r>
          </w:p>
        </w:tc>
        <w:tc>
          <w:tcPr>
            <w:tcW w:type="dxa" w:w="2016"/>
            <w:vAlign w:val="top"/>
          </w:tcPr>
          <w:p>
            <w:r>
              <w:t>From demand context</w:t>
            </w:r>
          </w:p>
        </w:tc>
        <w:tc>
          <w:tcPr>
            <w:tcW w:type="dxa" w:w="2016"/>
            <w:vAlign w:val="top"/>
          </w:tcPr>
          <w:p>
            <w:r>
              <w:t>When item is needed</w:t>
            </w:r>
          </w:p>
        </w:tc>
      </w:tr>
      <w:tr>
        <w:tc>
          <w:tcPr>
            <w:tcW w:type="dxa" w:w="2016"/>
            <w:vAlign w:val="top"/>
          </w:tcPr>
          <w:p>
            <w:r>
              <w:t>Promised / Expected Delivery Date</w:t>
            </w:r>
          </w:p>
        </w:tc>
        <w:tc>
          <w:tcPr>
            <w:tcW w:type="dxa" w:w="2016"/>
            <w:vAlign w:val="top"/>
          </w:tcPr>
          <w:p>
            <w:r>
              <w:t>Line/Schedule</w:t>
            </w:r>
          </w:p>
        </w:tc>
        <w:tc>
          <w:tcPr>
            <w:tcW w:type="dxa" w:w="2016"/>
            <w:vAlign w:val="top"/>
          </w:tcPr>
          <w:p>
            <w:r>
              <w:t>Recommended</w:t>
            </w:r>
          </w:p>
        </w:tc>
        <w:tc>
          <w:tcPr>
            <w:tcW w:type="dxa" w:w="2016"/>
            <w:vAlign w:val="top"/>
          </w:tcPr>
          <w:p>
            <w:r>
              <w:t>From Open PO / supplier context</w:t>
            </w:r>
          </w:p>
        </w:tc>
        <w:tc>
          <w:tcPr>
            <w:tcW w:type="dxa" w:w="2016"/>
            <w:vAlign w:val="top"/>
          </w:tcPr>
          <w:p>
            <w:r>
              <w:t>Supplier/PO arrival date</w:t>
            </w:r>
          </w:p>
        </w:tc>
      </w:tr>
      <w:tr>
        <w:tc>
          <w:tcPr>
            <w:tcW w:type="dxa" w:w="2016"/>
            <w:vAlign w:val="top"/>
          </w:tcPr>
          <w:p>
            <w:r>
              <w:t>MOQ</w:t>
            </w:r>
          </w:p>
        </w:tc>
        <w:tc>
          <w:tcPr>
            <w:tcW w:type="dxa" w:w="2016"/>
            <w:vAlign w:val="top"/>
          </w:tcPr>
          <w:p>
            <w:r>
              <w:t>Control metadata</w:t>
            </w:r>
          </w:p>
        </w:tc>
        <w:tc>
          <w:tcPr>
            <w:tcW w:type="dxa" w:w="2016"/>
            <w:vAlign w:val="top"/>
          </w:tcPr>
          <w:p>
            <w:r>
              <w:t>Recommended control metadata</w:t>
            </w:r>
          </w:p>
        </w:tc>
        <w:tc>
          <w:tcPr>
            <w:tcW w:type="dxa" w:w="2016"/>
            <w:vAlign w:val="top"/>
          </w:tcPr>
          <w:p>
            <w:r>
              <w:t>From supplier-item data</w:t>
            </w:r>
          </w:p>
        </w:tc>
        <w:tc>
          <w:tcPr>
            <w:tcW w:type="dxa" w:w="2016"/>
            <w:vAlign w:val="top"/>
          </w:tcPr>
          <w:p>
            <w:r>
              <w:t>Minimum order quantity</w:t>
            </w:r>
          </w:p>
        </w:tc>
      </w:tr>
      <w:tr>
        <w:tc>
          <w:tcPr>
            <w:tcW w:type="dxa" w:w="2016"/>
            <w:vAlign w:val="top"/>
          </w:tcPr>
          <w:p>
            <w:r>
              <w:t>Pack / Fixed Lot Multiple</w:t>
            </w:r>
          </w:p>
        </w:tc>
        <w:tc>
          <w:tcPr>
            <w:tcW w:type="dxa" w:w="2016"/>
            <w:vAlign w:val="top"/>
          </w:tcPr>
          <w:p>
            <w:r>
              <w:t>Control metadata</w:t>
            </w:r>
          </w:p>
        </w:tc>
        <w:tc>
          <w:tcPr>
            <w:tcW w:type="dxa" w:w="2016"/>
            <w:vAlign w:val="top"/>
          </w:tcPr>
          <w:p>
            <w:r>
              <w:t>Recommended control metadata</w:t>
            </w:r>
          </w:p>
        </w:tc>
        <w:tc>
          <w:tcPr>
            <w:tcW w:type="dxa" w:w="2016"/>
            <w:vAlign w:val="top"/>
          </w:tcPr>
          <w:p>
            <w:r>
              <w:t>From supplier-item data</w:t>
            </w:r>
          </w:p>
        </w:tc>
        <w:tc>
          <w:tcPr>
            <w:tcW w:type="dxa" w:w="2016"/>
            <w:vAlign w:val="top"/>
          </w:tcPr>
          <w:p>
            <w:r>
              <w:t>Order multiple</w:t>
            </w:r>
          </w:p>
        </w:tc>
      </w:tr>
      <w:tr>
        <w:tc>
          <w:tcPr>
            <w:tcW w:type="dxa" w:w="2016"/>
            <w:vAlign w:val="top"/>
          </w:tcPr>
          <w:p>
            <w:r>
              <w:t>Decision Reference</w:t>
            </w:r>
          </w:p>
        </w:tc>
        <w:tc>
          <w:tcPr>
            <w:tcW w:type="dxa" w:w="2016"/>
            <w:vAlign w:val="top"/>
          </w:tcPr>
          <w:p>
            <w:r>
              <w:t>Audit metadata</w:t>
            </w:r>
          </w:p>
        </w:tc>
        <w:tc>
          <w:tcPr>
            <w:tcW w:type="dxa" w:w="2016"/>
            <w:vAlign w:val="top"/>
          </w:tcPr>
          <w:p>
            <w:r>
              <w:t>Required for prototype auditability</w:t>
            </w:r>
          </w:p>
        </w:tc>
        <w:tc>
          <w:tcPr>
            <w:tcW w:type="dxa" w:w="2016"/>
            <w:vAlign w:val="top"/>
          </w:tcPr>
          <w:p>
            <w:r>
              <w:t>System-generated</w:t>
            </w:r>
          </w:p>
        </w:tc>
        <w:tc>
          <w:tcPr>
            <w:tcW w:type="dxa" w:w="2016"/>
            <w:vAlign w:val="top"/>
          </w:tcPr>
          <w:p>
            <w:r>
              <w:t>Reference to replenishment decision / source evidence</w:t>
            </w:r>
          </w:p>
        </w:tc>
      </w:tr>
    </w:tbl>
    <w:p>
      <w:pPr>
        <w:pStyle w:val="Heading1"/>
      </w:pPr>
      <w:r>
        <w:t>5. Commercial rules and controls</w:t>
      </w:r>
    </w:p>
    <w:p>
      <w:r>
        <w:rPr>
          <w:b/>
        </w:rPr>
        <w:t xml:space="preserve">BR-01 — Approved supplier relation. </w:t>
      </w:r>
      <w:r>
        <w:t>Only the SKU's approved/default supplier may be used in MVP.</w:t>
      </w:r>
      <w:r>
        <w:t xml:space="preserve"> Basis: Grounded concept + project simplification; source/reference: SRC-01.</w:t>
      </w:r>
      <w:r>
        <w:t xml:space="preserve"> Qualification: Default-supplier-only is a prototype choice.</w:t>
      </w:r>
    </w:p>
    <w:p>
      <w:r>
        <w:rPr>
          <w:b/>
        </w:rPr>
        <w:t xml:space="preserve">BR-02 — No automatic supplier optimization. </w:t>
      </w:r>
      <w:r>
        <w:t>The Agent does not compare suppliers or switch suppliers automatically.</w:t>
      </w:r>
      <w:r>
        <w:t xml:space="preserve"> Basis: Confirmed project scope; source/reference: TEAM BRIEF.</w:t>
      </w:r>
      <w:r>
        <w:t xml:space="preserve"> Qualification: Out of MVP.</w:t>
      </w:r>
    </w:p>
    <w:p>
      <w:r>
        <w:rPr>
          <w:b/>
        </w:rPr>
        <w:t xml:space="preserve">BR-03 — Missing supplier mapping. </w:t>
      </w:r>
      <w:r>
        <w:t>If a reorder SKU has no default/qualified supplier record, mark the SKU commercial decision as BLOCKED / Needs Attention.</w:t>
      </w:r>
      <w:r>
        <w:t xml:space="preserve"> Basis: Project control; source/reference: TEAM BRIEF.</w:t>
      </w:r>
      <w:r>
        <w:t xml:space="preserve"> Qualification: Do not guess a supplier.</w:t>
      </w:r>
    </w:p>
    <w:p>
      <w:r>
        <w:rPr>
          <w:b/>
        </w:rPr>
        <w:t xml:space="preserve">BR-04 — Missing price. </w:t>
      </w:r>
      <w:r>
        <w:t>If unit price is missing/invalid, do not fabricate it; create a blocking exception for PO preparation.</w:t>
      </w:r>
      <w:r>
        <w:t xml:space="preserve"> Basis: Project control; source/reference: TEAM BRIEF + SRC-02.</w:t>
      </w:r>
      <w:r>
        <w:t xml:space="preserve"> Qualification: This is a chosen control, not a universal ERP rule.</w:t>
      </w:r>
    </w:p>
    <w:p>
      <w:r>
        <w:rPr>
          <w:b/>
        </w:rPr>
        <w:t xml:space="preserve">BR-05 — MOQ. </w:t>
      </w:r>
      <w:r>
        <w:t>If supplier-item MOQ is defined, final order quantity must respect it.</w:t>
      </w:r>
      <w:r>
        <w:t xml:space="preserve"> Basis: Grounded attribute + project calculation; source/reference: SRC-06.</w:t>
      </w:r>
      <w:r>
        <w:t xml:space="preserve"> Qualification: Physics defines formula/standard answer.</w:t>
      </w:r>
    </w:p>
    <w:p>
      <w:r>
        <w:rPr>
          <w:b/>
        </w:rPr>
        <w:t xml:space="preserve">BR-06 — Pack / lot multiple. </w:t>
      </w:r>
      <w:r>
        <w:t>If a supplier-item fixed lot multiple is defined, order quantity must respect it.</w:t>
      </w:r>
      <w:r>
        <w:t xml:space="preserve"> Basis: Grounded attribute + project calculation; source/reference: SRC-06.</w:t>
      </w:r>
      <w:r>
        <w:t xml:space="preserve"> Qualification: Physics defines rounding formula/standard answer.</w:t>
      </w:r>
    </w:p>
    <w:p>
      <w:r>
        <w:rPr>
          <w:b/>
        </w:rPr>
        <w:t xml:space="preserve">BR-07 — Supplier lead time. </w:t>
      </w:r>
      <w:r>
        <w:t>Lead time can be held as supplier-item data and used for explainability/feasibility checks.</w:t>
      </w:r>
      <w:r>
        <w:t xml:space="preserve"> Basis: Grounded field; source/reference: SRC-06.</w:t>
      </w:r>
      <w:r>
        <w:t xml:space="preserve"> Qualification: Exact values are synthetic/TBD.</w:t>
      </w:r>
    </w:p>
    <w:p>
      <w:r>
        <w:rPr>
          <w:b/>
        </w:rPr>
        <w:t xml:space="preserve">BR-08 — Consolidate by supplier. </w:t>
      </w:r>
      <w:r>
        <w:t>Valid reorder lines mapped to the same supplier are grouped into one PO draft for the run.</w:t>
      </w:r>
      <w:r>
        <w:t xml:space="preserve"> Basis: Project design; source/reference: TEAM BRIEF.</w:t>
      </w:r>
      <w:r>
        <w:t xml:space="preserve"> Qualification: No claim this is mandatory practice.</w:t>
      </w:r>
    </w:p>
    <w:p>
      <w:r>
        <w:rPr>
          <w:b/>
        </w:rPr>
        <w:t xml:space="preserve">BR-09 — Human approval before finalization. </w:t>
      </w:r>
      <w:r>
        <w:t>Agent may prepare a draft, but final save/export as approved order requires human approval.</w:t>
      </w:r>
      <w:r>
        <w:t xml:space="preserve"> Basis: Confirmed scope + grounded workflow concept; source/reference: TEAM BRIEF + SRC-03 + SRC-04.</w:t>
      </w:r>
    </w:p>
    <w:p>
      <w:r>
        <w:rPr>
          <w:b/>
        </w:rPr>
        <w:t xml:space="preserve">BR-10 — Critical edit invalidates approval. </w:t>
      </w:r>
      <w:r>
        <w:t>If supplier, quantity, or unit price changes after approval, status resets to Needs Review.</w:t>
      </w:r>
      <w:r>
        <w:t xml:space="preserve"> Basis: Project control grounded by workflow concept; source/reference: SRC-05.</w:t>
      </w:r>
      <w:r>
        <w:t xml:space="preserve"> Qualification: Specific critical fields are a project design choice.</w:t>
      </w:r>
    </w:p>
    <w:p>
      <w:r>
        <w:rPr>
          <w:b/>
        </w:rPr>
        <w:t xml:space="preserve">BR-11 — PO amount calculation. </w:t>
      </w:r>
      <w:r>
        <w:t>Line Amount = Quantity × Unit Price; PO Total = sum of line amounts.</w:t>
      </w:r>
      <w:r>
        <w:t xml:space="preserve"> Basis: Project deterministic calculation; source/reference: SRC-02.</w:t>
      </w:r>
      <w:r>
        <w:t xml:space="preserve"> Qualification: Tax excluded unless team later defines tax treatment.</w:t>
      </w:r>
    </w:p>
    <w:p>
      <w:r>
        <w:rPr>
          <w:b/>
        </w:rPr>
        <w:t xml:space="preserve">BR-12 — Source traceability. </w:t>
      </w:r>
      <w:r>
        <w:t>Each PO line keeps the source/replenishment decision reference used to prepare it.</w:t>
      </w:r>
      <w:r>
        <w:t xml:space="preserve"> Basis: Project auditability control; source/reference: TEAM BRIEF.</w:t>
      </w:r>
    </w:p>
    <w:p>
      <w:pPr>
        <w:pStyle w:val="Heading1"/>
      </w:pPr>
      <w:r>
        <w:t>6. Approval gate</w:t>
      </w:r>
    </w:p>
    <w:p>
      <w:r>
        <w:rPr>
          <w:b/>
        </w:rPr>
        <w:t xml:space="preserve">AC-01: </w:t>
      </w:r>
      <w:r>
        <w:t>Supplier exists and is approved/default for SKU. If failed: Block approval. Implementation owner: Biz data + CS enforcement. Reference: BR-01.</w:t>
      </w:r>
    </w:p>
    <w:p>
      <w:r>
        <w:rPr>
          <w:b/>
        </w:rPr>
        <w:t xml:space="preserve">AC-02: </w:t>
      </w:r>
      <w:r>
        <w:t>Unit price exists and is &gt; 0. If failed: Block PO completion/approval. Implementation owner: Biz data + CS enforcement. Reference: BR-04.</w:t>
      </w:r>
    </w:p>
    <w:p>
      <w:r>
        <w:rPr>
          <w:b/>
        </w:rPr>
        <w:t xml:space="preserve">AC-03: </w:t>
      </w:r>
      <w:r>
        <w:t>Quantity is positive whole number. If failed: Block approval. Implementation owner: Physics output + CS validation. Reference: BR-05/06.</w:t>
      </w:r>
    </w:p>
    <w:p>
      <w:r>
        <w:rPr>
          <w:b/>
        </w:rPr>
        <w:t xml:space="preserve">AC-04: </w:t>
      </w:r>
      <w:r>
        <w:t>MOQ satisfied when MOQ is defined. If failed: Block approval. Implementation owner: Physics + CS. Reference: BR-05.</w:t>
      </w:r>
    </w:p>
    <w:p>
      <w:r>
        <w:rPr>
          <w:b/>
        </w:rPr>
        <w:t xml:space="preserve">AC-05: </w:t>
      </w:r>
      <w:r>
        <w:t>Pack/fixed lot multiple satisfied when defined. If failed: Block approval. Implementation owner: Physics + CS. Reference: BR-06.</w:t>
      </w:r>
    </w:p>
    <w:p>
      <w:r>
        <w:rPr>
          <w:b/>
        </w:rPr>
        <w:t xml:space="preserve">AC-06: </w:t>
      </w:r>
      <w:r>
        <w:t>Line Amount recomputes from Qty × Unit Price. If failed: Block approval if mismatch. Implementation owner: CS deterministic calculation. Reference: BR-11.</w:t>
      </w:r>
    </w:p>
    <w:p>
      <w:r>
        <w:rPr>
          <w:b/>
        </w:rPr>
        <w:t xml:space="preserve">AC-07: </w:t>
      </w:r>
      <w:r>
        <w:t>PO Total equals sum of line amounts. If failed: Block approval if mismatch. Implementation owner: CS deterministic calculation. Reference: BR-11.</w:t>
      </w:r>
    </w:p>
    <w:p>
      <w:r>
        <w:rPr>
          <w:b/>
        </w:rPr>
        <w:t xml:space="preserve">AC-08: </w:t>
      </w:r>
      <w:r>
        <w:t>No unresolved blocking commercial exception on included lines. If failed: Block approval. Implementation owner: CS exception state. Reference: BR-03/04.</w:t>
      </w:r>
    </w:p>
    <w:p>
      <w:r>
        <w:rPr>
          <w:b/>
        </w:rPr>
        <w:t xml:space="preserve">AC-09: </w:t>
      </w:r>
      <w:r>
        <w:t>Reviewer identity captured. If failed: Required for Approved. Implementation owner: CS audit log. Reference: BR-09.</w:t>
      </w:r>
    </w:p>
    <w:p>
      <w:r>
        <w:rPr>
          <w:b/>
        </w:rPr>
        <w:t xml:space="preserve">AC-10: </w:t>
      </w:r>
      <w:r>
        <w:t>Approval timestamp captured. If failed: Required for Approved. Implementation owner: CS audit log. Reference: BR-09.</w:t>
      </w:r>
    </w:p>
    <w:p>
      <w:r>
        <w:rPr>
          <w:b/>
        </w:rPr>
        <w:t xml:space="preserve">AC-11: </w:t>
      </w:r>
      <w:r>
        <w:t>Supplier/Qty/Unit Price edit after approval. If failed: Reset to Needs Review. Implementation owner: CS state management. Reference: BR-10.</w:t>
      </w:r>
    </w:p>
    <w:p>
      <w:r>
        <w:rPr>
          <w:b/>
        </w:rPr>
        <w:t xml:space="preserve">AC-12: </w:t>
      </w:r>
      <w:r>
        <w:t>Same run + same supplier draft requested again. If failed: Do not create a second active draft. Implementation owner: CS idempotency control. Reference: TECHNICAL CONTROL.</w:t>
      </w:r>
    </w:p>
    <w:p>
      <w:pPr>
        <w:pStyle w:val="Heading1"/>
      </w:pPr>
      <w:r>
        <w:t>7. Commercial exception catalogue</w:t>
      </w:r>
    </w:p>
    <w:p>
      <w:r>
        <w:rPr>
          <w:b/>
        </w:rPr>
        <w:t xml:space="preserve">EX-C01 — MISSING_SUPPLIER_MAPPING. </w:t>
      </w:r>
      <w:r>
        <w:t>Trigger: Reorder SKU has no default/qualified supplier record. Severity: Blocking. Expected response: Ask user/team to provide or correct supplier mapping. Owner: Biz.</w:t>
      </w:r>
    </w:p>
    <w:p>
      <w:r>
        <w:rPr>
          <w:b/>
        </w:rPr>
        <w:t xml:space="preserve">EX-C02 — SUPPLIER_NOT_APPROVED. </w:t>
      </w:r>
      <w:r>
        <w:t>Trigger: Mapped supplier is not approved for SKU. Severity: Blocking. Expected response: Request approved supplier decision. Owner: Biz.</w:t>
      </w:r>
    </w:p>
    <w:p>
      <w:r>
        <w:rPr>
          <w:b/>
        </w:rPr>
        <w:t xml:space="preserve">EX-C03 — MISSING_PRICE. </w:t>
      </w:r>
      <w:r>
        <w:t>Trigger: Unit price missing or not usable. Severity: Blocking. Expected response: Request valid unit price. Owner: Biz.</w:t>
      </w:r>
    </w:p>
    <w:p>
      <w:r>
        <w:rPr>
          <w:b/>
        </w:rPr>
        <w:t xml:space="preserve">EX-C04 — INVALID_MOQ. </w:t>
      </w:r>
      <w:r>
        <w:t>Trigger: MOQ missing/invalid when project rule requires one. Severity: Blocking or data-quality depending on team design. Expected response: Request correction. Owner: Biz + Physics.</w:t>
      </w:r>
    </w:p>
    <w:p>
      <w:r>
        <w:rPr>
          <w:b/>
        </w:rPr>
        <w:t xml:space="preserve">EX-C05 — INVALID_PACK_MULTIPLE. </w:t>
      </w:r>
      <w:r>
        <w:t>Trigger: Pack/fixed lot multiple invalid. Severity: Blocking or data-quality depending on team design. Expected response: Request correction. Owner: Biz + Physics.</w:t>
      </w:r>
    </w:p>
    <w:p>
      <w:r>
        <w:rPr>
          <w:b/>
        </w:rPr>
        <w:t xml:space="preserve">EX-C06 — COMMERCIAL_DATA_STALE. </w:t>
      </w:r>
      <w:r>
        <w:t>Trigger: Supplier commercial data older than chosen threshold. Severity: TBD severity. Expected response: Request review of supplier record. Owner: Biz + BA.</w:t>
      </w:r>
    </w:p>
    <w:p>
      <w:r>
        <w:rPr>
          <w:b/>
        </w:rPr>
        <w:t xml:space="preserve">EX-C07 — PO_AMOUNT_MISMATCH. </w:t>
      </w:r>
      <w:r>
        <w:t>Trigger: Stored/displayed amount differs from deterministic recalculation. Severity: Blocking. Expected response: Recalculate and prevent approval. Owner: CS.</w:t>
      </w:r>
    </w:p>
    <w:p>
      <w:r>
        <w:rPr>
          <w:b/>
        </w:rPr>
        <w:t xml:space="preserve">EX-C08 — CRITICAL_EDIT_AFTER_APPROVAL. </w:t>
      </w:r>
      <w:r>
        <w:t>Trigger: Supplier / Qty / Unit Price changed after approval. Severity: Blocking until re-review. Expected response: Reset status to Needs Review. Owner: Biz + CS.</w:t>
      </w:r>
    </w:p>
    <w:p>
      <w:pPr>
        <w:pStyle w:val="Heading1"/>
      </w:pPr>
      <w:r>
        <w:t>8. Unresolved decisions — do not guess</w:t>
      </w:r>
    </w:p>
    <w:p>
      <w:r>
        <w:rPr>
          <w:b/>
        </w:rPr>
        <w:t xml:space="preserve">Q-01 — Currency. </w:t>
      </w:r>
      <w:r>
        <w:t>Single currency is confirmed, but the currency code is not. Current handling: TBD before numeric PO totals are finalized. Owner: Biz.</w:t>
      </w:r>
      <w:r>
        <w:t xml:space="preserve"> Note: Do not assume SGD/USD.</w:t>
      </w:r>
    </w:p>
    <w:p>
      <w:r>
        <w:rPr>
          <w:b/>
        </w:rPr>
        <w:t xml:space="preserve">Q-02 — Exact 10 SKU list. </w:t>
      </w:r>
      <w:r>
        <w:t>Office-supplies category is confirmed, but exact products are not. Current handling: TBD before final synthetic data freeze. Owner: Biz + Physics.</w:t>
      </w:r>
      <w:r>
        <w:t xml:space="preserve"> Note: Generic example SKUs can be used only if labelled synthetic.</w:t>
      </w:r>
    </w:p>
    <w:p>
      <w:r>
        <w:rPr>
          <w:b/>
        </w:rPr>
        <w:t xml:space="preserve">Q-03 — Supplier names. </w:t>
      </w:r>
      <w:r>
        <w:t>Three suppliers are confirmed, but names are not. Current handling: Use SUP-A / SUP-B / SUP-C unless team supplies names. Owner: Biz.</w:t>
      </w:r>
      <w:r>
        <w:t xml:space="preserve"> Note: Do not imply real suppliers.</w:t>
      </w:r>
    </w:p>
    <w:p>
      <w:r>
        <w:rPr>
          <w:b/>
        </w:rPr>
        <w:t xml:space="preserve">Q-04 — Unit prices. </w:t>
      </w:r>
      <w:r>
        <w:t>No approved source values were provided. Current handling: Synthetic test values must be explicitly labelled or left blank. Owner: Biz.</w:t>
      </w:r>
      <w:r>
        <w:t xml:space="preserve"> Note: Do not present invented prices as real market prices.</w:t>
      </w:r>
    </w:p>
    <w:p>
      <w:r>
        <w:rPr>
          <w:b/>
        </w:rPr>
        <w:t xml:space="preserve">Q-05 — MOQ / pack multiple. </w:t>
      </w:r>
      <w:r>
        <w:t>Fields are supported by enterprise procurement systems, but values are company/supplier-specific. Current handling: Define as synthetic test parameters. Owner: Biz + Physics.</w:t>
      </w:r>
      <w:r>
        <w:t xml:space="preserve"> Note: Values must not be presented as industry standards.</w:t>
      </w:r>
    </w:p>
    <w:p>
      <w:r>
        <w:rPr>
          <w:b/>
        </w:rPr>
        <w:t xml:space="preserve">Q-06 — Lead time. </w:t>
      </w:r>
      <w:r>
        <w:t>Supplier-item lead time is a valid field, but no project values were provided. Current handling: Define synthetic test parameters if needed. Owner: Biz + Physics.</w:t>
      </w:r>
      <w:r>
        <w:t xml:space="preserve"> Note: Separate from observed real supplier performance.</w:t>
      </w:r>
    </w:p>
    <w:p>
      <w:r>
        <w:rPr>
          <w:b/>
        </w:rPr>
        <w:t xml:space="preserve">Q-07 — Supplier-data staleness threshold. </w:t>
      </w:r>
      <w:r>
        <w:t>Brief says stale data must be detected, but no threshold is given. Current handling: TBD. Owner: Biz + BA.</w:t>
      </w:r>
      <w:r>
        <w:t xml:space="preserve"> Note: Example: 7/30 days must not be adopted without team decision.</w:t>
      </w:r>
    </w:p>
    <w:p>
      <w:r>
        <w:rPr>
          <w:b/>
        </w:rPr>
        <w:t xml:space="preserve">Q-08 — Approver role. </w:t>
      </w:r>
      <w:r>
        <w:t>Human review is confirmed, but named approver/role is not. Current handling: Use generic 'Reviewer/Approver' until confirmed. Owner: Biz + BA.</w:t>
      </w:r>
    </w:p>
    <w:p>
      <w:r>
        <w:rPr>
          <w:b/>
        </w:rPr>
        <w:t xml:space="preserve">Q-09 — Approval amount threshold. </w:t>
      </w:r>
      <w:r>
        <w:t>No threshold provided. Current handling: Do not add one to MVP unless team defines it. Owner: Biz.</w:t>
      </w:r>
      <w:r>
        <w:t xml:space="preserve"> Note: Enterprise systems can route on amount, but that is not your project requirement.</w:t>
      </w:r>
    </w:p>
    <w:p>
      <w:r>
        <w:rPr>
          <w:b/>
        </w:rPr>
        <w:t xml:space="preserve">Q-10 — Tax / GST. </w:t>
      </w:r>
      <w:r>
        <w:t>Not specified. Current handling: Exclude from MVP calculation unless explicitly required. Owner: Biz.</w:t>
      </w:r>
      <w:r>
        <w:t xml:space="preserve"> Note: PO total should be labelled pre-tax if tax is excluded.</w:t>
      </w:r>
    </w:p>
    <w:p>
      <w:r>
        <w:rPr>
          <w:b/>
        </w:rPr>
        <w:t xml:space="preserve">Q-11 — Payment terms / Incoterms / supplier address. </w:t>
      </w:r>
      <w:r>
        <w:t>Not specified. Current handling: Optional / out of MVP unless submission expects a more realistic PO document. Owner: Biz.</w:t>
      </w:r>
    </w:p>
    <w:p>
      <w:r>
        <w:rPr>
          <w:b/>
        </w:rPr>
        <w:t xml:space="preserve">Q-12 — PO numbering format. </w:t>
      </w:r>
      <w:r>
        <w:t>Not specified. Current handling: CS may generate unique IDs; exact format TBD. Owner: Biz + CS.</w:t>
      </w:r>
    </w:p>
    <w:p>
      <w:r>
        <w:rPr>
          <w:b/>
        </w:rPr>
        <w:t xml:space="preserve">Q-13 — Can users override supplier or unit price?. </w:t>
      </w:r>
      <w:r>
        <w:t>Not specified. Current handling: TBD. Owner: Biz + BA.</w:t>
      </w:r>
      <w:r>
        <w:t xml:space="preserve"> Note: If enabled, approval should be invalidated/re-required.</w:t>
      </w:r>
    </w:p>
    <w:p>
      <w:r>
        <w:rPr>
          <w:b/>
        </w:rPr>
        <w:t xml:space="preserve">Q-14 — Can valid SKUs proceed while other SKUs are blocked?. </w:t>
      </w:r>
      <w:r>
        <w:t>Demo narrative suggests yes, but final control behavior should be confirmed. Current handling: Recommended for prototype, but mark as team design decision. Owner: Biz + BA + CS.</w:t>
      </w:r>
    </w:p>
    <w:p>
      <w:pPr>
        <w:pStyle w:val="Heading1"/>
      </w:pPr>
      <w:r>
        <w:t>9. Biz acceptance testing</w:t>
      </w:r>
    </w:p>
    <w:p>
      <w:r>
        <w:rPr>
          <w:b/>
        </w:rPr>
        <w:t xml:space="preserve">BIZ-UAT-01 — Valid commercial data. </w:t>
      </w:r>
      <w:r>
        <w:t>Setup: Approved supplier; price present; Qty valid. Expected: PO line can be prepared; awaits human approval. Evidence note: No company-specific values assumed.</w:t>
      </w:r>
    </w:p>
    <w:p>
      <w:r>
        <w:rPr>
          <w:b/>
        </w:rPr>
        <w:t xml:space="preserve">BIZ-UAT-02 — Missing price. </w:t>
      </w:r>
      <w:r>
        <w:t>Setup: Reorder required; supplier mapping exists; price blank. Expected: EX-C03; PO line is not completed; Agent asks for price. Evidence note: Matches team brief.</w:t>
      </w:r>
    </w:p>
    <w:p>
      <w:r>
        <w:rPr>
          <w:b/>
        </w:rPr>
        <w:t xml:space="preserve">BIZ-UAT-03 — Supplier not approved. </w:t>
      </w:r>
      <w:r>
        <w:t>Setup: Reorder required; supplier record Approved=No. Expected: EX-C02; approval blocked. Evidence note: Uses approved-supplier concept.</w:t>
      </w:r>
    </w:p>
    <w:p>
      <w:r>
        <w:rPr>
          <w:b/>
        </w:rPr>
        <w:t xml:space="preserve">BIZ-UAT-04 — MOQ control. </w:t>
      </w:r>
      <w:r>
        <w:t>Setup: Test fixture: raw requirement 36; MOQ 50; pack multiple 10. Expected: Final order quantity expected 50. Evidence note: Artificial test values only; Physics should own final formula.</w:t>
      </w:r>
    </w:p>
    <w:p>
      <w:r>
        <w:rPr>
          <w:b/>
        </w:rPr>
        <w:t xml:space="preserve">BIZ-UAT-05 — Pack multiple control. </w:t>
      </w:r>
      <w:r>
        <w:t>Setup: Test fixture: raw requirement 63; MOQ 50; pack multiple 10. Expected: Final order quantity expected 70. Evidence note: Artificial test values only; Physics should own final formula.</w:t>
      </w:r>
    </w:p>
    <w:p>
      <w:r>
        <w:rPr>
          <w:b/>
        </w:rPr>
        <w:t xml:space="preserve">BIZ-UAT-06 — Critical edit after approval. </w:t>
      </w:r>
      <w:r>
        <w:t>Setup: Approved draft; change supplier or quantity or unit price. Expected: Status resets to Needs Review. Evidence note: Project control supported by SAP workflow concept.</w:t>
      </w:r>
    </w:p>
    <w:p>
      <w:r>
        <w:rPr>
          <w:b/>
        </w:rPr>
        <w:t xml:space="preserve">BIZ-UAT-07 — Duplicate draft request. </w:t>
      </w:r>
      <w:r>
        <w:t>Setup: Same run and same supplier draft-generation action repeated. Expected: Only one active draft remains. Evidence note: Technical idempotency requirement.</w:t>
      </w:r>
    </w:p>
    <w:p>
      <w:r>
        <w:rPr>
          <w:b/>
        </w:rPr>
        <w:t xml:space="preserve">BIZ-UAT-08 — Same supplier, multiple reorder lines. </w:t>
      </w:r>
      <w:r>
        <w:t>Setup: Multiple valid SKU decisions map to one supplier. Expected: One supplier PO draft contains all valid lines. Evidence note: Project design from team brief.</w:t>
      </w:r>
    </w:p>
    <w:p>
      <w:r>
        <w:rPr>
          <w:b/>
        </w:rPr>
        <w:t xml:space="preserve">BIZ-UAT-09 — Line amount mismatch. </w:t>
      </w:r>
      <w:r>
        <w:t>Setup: Displayed line amount differs from Qty × Unit Price. Expected: Recalculate; approval blocked until consistent. Evidence note: Deterministic calculation.</w:t>
      </w:r>
    </w:p>
    <w:p>
      <w:r>
        <w:rPr>
          <w:b/>
        </w:rPr>
        <w:t xml:space="preserve">BIZ-UAT-10 — Blocked SKU does not disappear. </w:t>
      </w:r>
      <w:r>
        <w:t>Setup: One SKU lacks commercial data while others are valid. Expected: Blocked SKU stays in exception list; valid SKUs can continue only if team confirms partial-progress rule. Evidence note: Q-14 remains team decision.</w:t>
      </w:r>
    </w:p>
    <w:p>
      <w:pPr>
        <w:pStyle w:val="Heading1"/>
      </w:pPr>
      <w:r>
        <w:t>10. Source registry (original links)</w:t>
      </w:r>
    </w:p>
    <w:p>
      <w:r>
        <w:rPr>
          <w:b/>
        </w:rPr>
        <w:t>SRC-01 — Oracle: Oracle Fusion Cloud Procurement — Approved Supplier List</w:t>
        <w:br/>
      </w:r>
      <w:r>
        <w:t>Use: Supports item-supplier approval relationships and supplier-item ordering attributes.</w:t>
        <w:br/>
      </w:r>
      <w:r>
        <w:t>Original link: https://docs.oracle.com/en/cloud/saas/procurement/25c/oaprc/approved-supplier-list.html</w:t>
        <w:br/>
      </w:r>
      <w:r>
        <w:t>Note: External reference; not a competition requirement.</w:t>
      </w:r>
    </w:p>
    <w:p>
      <w:r>
        <w:rPr>
          <w:b/>
        </w:rPr>
        <w:t>SRC-02 — Oracle: Oracle Fusion Cloud Procurement — Purchase Order Lines</w:t>
        <w:br/>
      </w:r>
      <w:r>
        <w:t>Use: Supports PO line fields such as item, UOM, quantity/price context, shipping and delivery dates.</w:t>
        <w:br/>
      </w:r>
      <w:r>
        <w:t>Original link: https://docs.oracle.com/en/cloud/saas/procurement/25c/oaprc/purchase-order-lines.html</w:t>
        <w:br/>
      </w:r>
      <w:r>
        <w:t>Note: External reference; used to ground PO field design.</w:t>
      </w:r>
    </w:p>
    <w:p>
      <w:r>
        <w:rPr>
          <w:b/>
        </w:rPr>
        <w:t>SRC-03 — Oracle: Oracle Fusion Cloud Procurement — How Purchase Order Approval Is Processed</w:t>
        <w:br/>
      </w:r>
      <w:r>
        <w:t>Use: Supports approval routing, approval/rejection, comments, additional information, and supplier communication after approval.</w:t>
        <w:br/>
      </w:r>
      <w:r>
        <w:t>Original link: https://docs.oracle.com/en/cloud/saas/procurement/25c/oaprc/how-purchase-order-approval-is-processed.html</w:t>
        <w:br/>
      </w:r>
      <w:r>
        <w:t>Note: External reference; workflow concept only.</w:t>
      </w:r>
    </w:p>
    <w:p>
      <w:r>
        <w:rPr>
          <w:b/>
        </w:rPr>
        <w:t>SRC-04 — Microsoft: Microsoft Dynamics 365 — Approve and confirm purchase orders</w:t>
        <w:br/>
      </w:r>
      <w:r>
        <w:t>Use: Supports Draft / In review / Rejected / Approved status concepts and controlled PO change management.</w:t>
        <w:br/>
      </w:r>
      <w:r>
        <w:t>Original link: https://learn.microsoft.com/en-us/dynamics365/supply-chain/procurement/purchase-order-approval-confirmation</w:t>
        <w:br/>
      </w:r>
      <w:r>
        <w:t>Note: External reference; status naming is illustrative.</w:t>
      </w:r>
    </w:p>
    <w:p>
      <w:r>
        <w:rPr>
          <w:b/>
        </w:rPr>
        <w:t>SRC-05 — SAP: SAP S/4HANA — Flexible workflow for purchase orders</w:t>
        <w:br/>
      </w:r>
      <w:r>
        <w:t>Use: Supports approval/rejection workflow and that critical changes to approved POs can retrigger workflow depending on configuration.</w:t>
        <w:br/>
      </w:r>
      <w:r>
        <w:t>Original link: https://help.sap.com/doc/9f8b1e91e4a442499364d2b49c8d4bdb/latest/en-US</w:t>
        <w:br/>
      </w:r>
      <w:r>
        <w:t>Note: External reference; exact retrigger rules remain project-specific.</w:t>
      </w:r>
    </w:p>
    <w:p>
      <w:r>
        <w:rPr>
          <w:b/>
        </w:rPr>
        <w:t>SRC-06 — Oracle: Oracle Fusion Cloud Supply Planning — Approved Supplier List for Supply Chain Planning</w:t>
        <w:br/>
      </w:r>
      <w:r>
        <w:t>Use: Supports supplier-item attributes such as minimum order quantity, fixed lot multiple, and item-supplier lead time.</w:t>
        <w:br/>
      </w:r>
      <w:r>
        <w:t>Original link: https://docs.oracle.com/en/cloud/saas/supply-chain-and-manufacturing/25c/faupc/how-you-define-the-approved-supplier-list-for-supply-chain.html</w:t>
        <w:br/>
      </w:r>
      <w:r>
        <w:t>Note: External reference; chosen values for the prototype remain synthetic.</w:t>
      </w:r>
    </w:p>
    <w:p>
      <w:pPr>
        <w:pStyle w:val="Heading1"/>
      </w:pPr>
      <w:r>
        <w:t>11. Explicit limitations</w:t>
      </w:r>
    </w:p>
    <w:p>
      <w:pPr>
        <w:pStyle w:val="ListBullet"/>
      </w:pPr>
      <w:r>
        <w:t>No real company or supplier data has been supplied.</w:t>
      </w:r>
    </w:p>
    <w:p>
      <w:pPr>
        <w:pStyle w:val="ListBullet"/>
      </w:pPr>
      <w:r>
        <w:t>Exact currency has not been specified.</w:t>
      </w:r>
    </w:p>
    <w:p>
      <w:pPr>
        <w:pStyle w:val="ListBullet"/>
      </w:pPr>
      <w:r>
        <w:t>Supplier prices, MOQ, pack multiples, and lead times are company/supplier-specific and therefore remain TBD unless the team deliberately defines them as synthetic test data.</w:t>
      </w:r>
    </w:p>
    <w:p>
      <w:pPr>
        <w:pStyle w:val="ListBullet"/>
      </w:pPr>
      <w:r>
        <w:t>Tax/GST treatment, payment terms, shipping terms, and approval amount thresholds are not defined in the current brief.</w:t>
      </w:r>
    </w:p>
    <w:p>
      <w:pPr>
        <w:pStyle w:val="ListBullet"/>
      </w:pPr>
      <w:r>
        <w:t>External Oracle/SAP/Microsoft documentation is used to ground business concepts only; it is not evidence of competition requirements.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