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D701" w14:textId="77777777" w:rsidR="00F2661E" w:rsidRDefault="00F2661E" w:rsidP="00741D7C">
      <w:pPr>
        <w:ind w:left="720" w:hanging="360"/>
      </w:pPr>
    </w:p>
    <w:p w14:paraId="4E69D98B" w14:textId="737A913D" w:rsidR="006E0B4F" w:rsidRPr="006E0B4F" w:rsidRDefault="006E0B4F" w:rsidP="006E0B4F">
      <w:pPr>
        <w:rPr>
          <w:b/>
          <w:bCs/>
        </w:rPr>
      </w:pPr>
      <w:r>
        <w:rPr>
          <w:b/>
          <w:bCs/>
        </w:rPr>
        <w:t>Results dataset parameters</w:t>
      </w:r>
    </w:p>
    <w:p w14:paraId="4577B88E" w14:textId="77777777" w:rsidR="006E0B4F" w:rsidRDefault="006E0B4F" w:rsidP="006E0B4F"/>
    <w:p w14:paraId="449EE4C8" w14:textId="4387DE59" w:rsidR="00F2661E" w:rsidRDefault="00F2661E" w:rsidP="00741D7C">
      <w:pPr>
        <w:pStyle w:val="Prrafodelista"/>
        <w:numPr>
          <w:ilvl w:val="0"/>
          <w:numId w:val="1"/>
        </w:numPr>
      </w:pPr>
      <w:r>
        <w:t>Symbol (identifier 1)</w:t>
      </w:r>
    </w:p>
    <w:p w14:paraId="4491A991" w14:textId="2CF01024" w:rsidR="006E0B4F" w:rsidRPr="00F2661E" w:rsidRDefault="006E0B4F" w:rsidP="00741D7C">
      <w:pPr>
        <w:pStyle w:val="Prrafodelista"/>
        <w:numPr>
          <w:ilvl w:val="0"/>
          <w:numId w:val="1"/>
        </w:numPr>
      </w:pPr>
      <w:r>
        <w:t>Indicator (identifier 2)</w:t>
      </w:r>
    </w:p>
    <w:p w14:paraId="0E6A0981" w14:textId="16F2C5D8" w:rsidR="00CF7745" w:rsidRPr="00741D7C" w:rsidRDefault="00741D7C" w:rsidP="00741D7C">
      <w:pPr>
        <w:pStyle w:val="Prrafodelista"/>
        <w:numPr>
          <w:ilvl w:val="0"/>
          <w:numId w:val="1"/>
        </w:numPr>
      </w:pPr>
      <w:r>
        <w:rPr>
          <w:lang w:val="nl-NL"/>
        </w:rPr>
        <w:t>Start date (</w:t>
      </w:r>
      <w:r w:rsidR="00F2661E">
        <w:rPr>
          <w:lang w:val="nl-NL"/>
        </w:rPr>
        <w:t xml:space="preserve">identifier </w:t>
      </w:r>
      <w:r w:rsidR="006E0B4F">
        <w:rPr>
          <w:lang w:val="nl-NL"/>
        </w:rPr>
        <w:t>3</w:t>
      </w:r>
      <w:r>
        <w:rPr>
          <w:lang w:val="nl-NL"/>
        </w:rPr>
        <w:t>)</w:t>
      </w:r>
    </w:p>
    <w:p w14:paraId="11C334BF" w14:textId="341C7A2D" w:rsidR="00741D7C" w:rsidRPr="00741D7C" w:rsidRDefault="00741D7C" w:rsidP="00741D7C">
      <w:pPr>
        <w:pStyle w:val="Prrafodelista"/>
        <w:numPr>
          <w:ilvl w:val="0"/>
          <w:numId w:val="1"/>
        </w:numPr>
      </w:pPr>
      <w:r>
        <w:rPr>
          <w:lang w:val="nl-NL"/>
        </w:rPr>
        <w:t>End date (</w:t>
      </w:r>
      <w:r w:rsidR="00F2661E">
        <w:rPr>
          <w:lang w:val="nl-NL"/>
        </w:rPr>
        <w:t xml:space="preserve">identifier </w:t>
      </w:r>
      <w:r w:rsidR="006E0B4F">
        <w:rPr>
          <w:lang w:val="nl-NL"/>
        </w:rPr>
        <w:t>3</w:t>
      </w:r>
      <w:r w:rsidR="00F2661E">
        <w:rPr>
          <w:lang w:val="nl-NL"/>
        </w:rPr>
        <w:t>)</w:t>
      </w:r>
    </w:p>
    <w:p w14:paraId="545B5229" w14:textId="2AC9F0A2" w:rsidR="00F2661E" w:rsidRDefault="00F2661E" w:rsidP="00741D7C">
      <w:pPr>
        <w:pStyle w:val="Prrafodelista"/>
        <w:numPr>
          <w:ilvl w:val="0"/>
          <w:numId w:val="1"/>
        </w:numPr>
      </w:pPr>
      <w:proofErr w:type="gramStart"/>
      <w:r>
        <w:t>Pattern</w:t>
      </w:r>
      <w:proofErr w:type="gramEnd"/>
      <w:r>
        <w:t xml:space="preserve"> buy key (identifier </w:t>
      </w:r>
      <w:r w:rsidR="006E0B4F">
        <w:t>4</w:t>
      </w:r>
      <w:r>
        <w:t>)</w:t>
      </w:r>
    </w:p>
    <w:p w14:paraId="3A2387E7" w14:textId="1E7DF6F3" w:rsidR="00F2661E" w:rsidRDefault="00F2661E" w:rsidP="00741D7C">
      <w:pPr>
        <w:pStyle w:val="Prrafodelista"/>
        <w:numPr>
          <w:ilvl w:val="0"/>
          <w:numId w:val="1"/>
        </w:numPr>
      </w:pPr>
      <w:proofErr w:type="gramStart"/>
      <w:r>
        <w:t>Pattern</w:t>
      </w:r>
      <w:proofErr w:type="gramEnd"/>
      <w:r>
        <w:t xml:space="preserve"> buy key size (identifier </w:t>
      </w:r>
      <w:r w:rsidR="006E0B4F">
        <w:t>4</w:t>
      </w:r>
      <w:r>
        <w:t>)</w:t>
      </w:r>
    </w:p>
    <w:p w14:paraId="58E7574C" w14:textId="0D0D9923" w:rsidR="00D94517" w:rsidRDefault="00F2661E" w:rsidP="00D94517">
      <w:pPr>
        <w:pStyle w:val="Prrafodelista"/>
        <w:numPr>
          <w:ilvl w:val="0"/>
          <w:numId w:val="1"/>
        </w:numPr>
      </w:pPr>
      <w:proofErr w:type="gramStart"/>
      <w:r>
        <w:t>Pattern</w:t>
      </w:r>
      <w:proofErr w:type="gramEnd"/>
      <w:r>
        <w:t xml:space="preserve"> sell key (identifier </w:t>
      </w:r>
      <w:r w:rsidR="006E0B4F">
        <w:t>4</w:t>
      </w:r>
      <w:r>
        <w:t>)</w:t>
      </w:r>
    </w:p>
    <w:p w14:paraId="1F914954" w14:textId="0A697D03" w:rsidR="00F2661E" w:rsidRDefault="00F2661E" w:rsidP="00741D7C">
      <w:pPr>
        <w:pStyle w:val="Prrafodelista"/>
        <w:numPr>
          <w:ilvl w:val="0"/>
          <w:numId w:val="1"/>
        </w:numPr>
      </w:pPr>
      <w:r>
        <w:t xml:space="preserve">Patterns sell key size (identifier </w:t>
      </w:r>
      <w:r w:rsidR="006E0B4F">
        <w:t>4</w:t>
      </w:r>
      <w:r>
        <w:t>)</w:t>
      </w:r>
    </w:p>
    <w:p w14:paraId="0C1D17EA" w14:textId="77777777" w:rsidR="00D94517" w:rsidRPr="00F2661E" w:rsidRDefault="00D94517" w:rsidP="00D94517">
      <w:pPr>
        <w:ind w:left="360"/>
      </w:pPr>
    </w:p>
    <w:p w14:paraId="6048B064" w14:textId="288368E1" w:rsidR="00741D7C" w:rsidRPr="00741D7C" w:rsidRDefault="00741D7C" w:rsidP="00741D7C">
      <w:pPr>
        <w:pStyle w:val="Prrafodelista"/>
        <w:numPr>
          <w:ilvl w:val="0"/>
          <w:numId w:val="1"/>
        </w:numPr>
      </w:pPr>
      <w:r>
        <w:rPr>
          <w:lang w:val="nl-NL"/>
        </w:rPr>
        <w:t>Mean (measure of central tendency)</w:t>
      </w:r>
    </w:p>
    <w:p w14:paraId="6B28AC7F" w14:textId="1CACF398" w:rsidR="00741D7C" w:rsidRPr="00741D7C" w:rsidRDefault="00741D7C" w:rsidP="00741D7C">
      <w:pPr>
        <w:pStyle w:val="Prrafodelista"/>
        <w:numPr>
          <w:ilvl w:val="0"/>
          <w:numId w:val="1"/>
        </w:numPr>
      </w:pPr>
      <w:r>
        <w:rPr>
          <w:lang w:val="nl-NL"/>
        </w:rPr>
        <w:t>Std (measure of variance)</w:t>
      </w:r>
    </w:p>
    <w:p w14:paraId="17E767F6" w14:textId="74C0D559" w:rsidR="00741D7C" w:rsidRPr="00741D7C" w:rsidRDefault="00741D7C" w:rsidP="00741D7C">
      <w:pPr>
        <w:pStyle w:val="Prrafodelista"/>
        <w:numPr>
          <w:ilvl w:val="0"/>
          <w:numId w:val="1"/>
        </w:numPr>
      </w:pPr>
      <w:r>
        <w:rPr>
          <w:lang w:val="nl-NL"/>
        </w:rPr>
        <w:t>Skewness (measure of lack of symetry)</w:t>
      </w:r>
    </w:p>
    <w:p w14:paraId="0950A3E0" w14:textId="4F08B06F" w:rsidR="00741D7C" w:rsidRPr="00741D7C" w:rsidRDefault="00741D7C" w:rsidP="00741D7C">
      <w:pPr>
        <w:pStyle w:val="Prrafodelista"/>
        <w:numPr>
          <w:ilvl w:val="0"/>
          <w:numId w:val="1"/>
        </w:numPr>
      </w:pPr>
      <w:r>
        <w:rPr>
          <w:lang w:val="nl-NL"/>
        </w:rPr>
        <w:t>Kurtos</w:t>
      </w:r>
      <w:r w:rsidR="00D94517">
        <w:rPr>
          <w:lang w:val="nl-NL"/>
        </w:rPr>
        <w:t>is</w:t>
      </w:r>
      <w:r>
        <w:rPr>
          <w:lang w:val="nl-NL"/>
        </w:rPr>
        <w:t xml:space="preserve"> (measure of </w:t>
      </w:r>
      <w:r w:rsidR="00F2661E">
        <w:rPr>
          <w:lang w:val="nl-NL"/>
        </w:rPr>
        <w:t>tailedness</w:t>
      </w:r>
      <w:r>
        <w:rPr>
          <w:lang w:val="nl-NL"/>
        </w:rPr>
        <w:t xml:space="preserve">) </w:t>
      </w:r>
    </w:p>
    <w:p w14:paraId="3C3EE825" w14:textId="532B2C4C" w:rsidR="00741D7C" w:rsidRDefault="00F2661E" w:rsidP="00741D7C">
      <w:pPr>
        <w:pStyle w:val="Prrafodelista"/>
        <w:numPr>
          <w:ilvl w:val="0"/>
          <w:numId w:val="1"/>
        </w:numPr>
      </w:pPr>
      <w:r>
        <w:t>Entropy (measure of disorder)</w:t>
      </w:r>
    </w:p>
    <w:p w14:paraId="3A4F339B" w14:textId="77777777" w:rsidR="00D94517" w:rsidRDefault="00D94517" w:rsidP="00D94517">
      <w:pPr>
        <w:ind w:left="360"/>
      </w:pPr>
    </w:p>
    <w:p w14:paraId="09E99FD6" w14:textId="3B0B526B" w:rsidR="00F2661E" w:rsidRDefault="00F2661E" w:rsidP="00741D7C">
      <w:pPr>
        <w:pStyle w:val="Prrafodelista"/>
        <w:numPr>
          <w:ilvl w:val="0"/>
          <w:numId w:val="1"/>
        </w:numPr>
      </w:pPr>
      <w:r>
        <w:t>Total partitions (number of purchases)</w:t>
      </w:r>
    </w:p>
    <w:p w14:paraId="3C659E8D" w14:textId="792D7C91" w:rsidR="00F2661E" w:rsidRDefault="00F2661E" w:rsidP="00741D7C">
      <w:pPr>
        <w:pStyle w:val="Prrafodelista"/>
        <w:numPr>
          <w:ilvl w:val="0"/>
          <w:numId w:val="1"/>
        </w:numPr>
      </w:pPr>
      <w:r>
        <w:t xml:space="preserve">N partitions (number of </w:t>
      </w:r>
      <w:r w:rsidR="00D94517">
        <w:t>p</w:t>
      </w:r>
      <w:r>
        <w:t xml:space="preserve">urchases </w:t>
      </w:r>
      <w:r w:rsidR="00D94517">
        <w:t>which were not sold</w:t>
      </w:r>
      <w:r>
        <w:t>)</w:t>
      </w:r>
    </w:p>
    <w:p w14:paraId="4697E548" w14:textId="32679AEA" w:rsidR="00F2661E" w:rsidRDefault="00F2661E" w:rsidP="00741D7C">
      <w:pPr>
        <w:pStyle w:val="Prrafodelista"/>
        <w:numPr>
          <w:ilvl w:val="0"/>
          <w:numId w:val="1"/>
        </w:numPr>
      </w:pPr>
      <w:r>
        <w:t>Clean gains (the gains obtained in total)</w:t>
      </w:r>
    </w:p>
    <w:sectPr w:rsidR="00F26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25705"/>
    <w:multiLevelType w:val="hybridMultilevel"/>
    <w:tmpl w:val="36A27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C1"/>
    <w:rsid w:val="0039728C"/>
    <w:rsid w:val="006E0B4F"/>
    <w:rsid w:val="00741D7C"/>
    <w:rsid w:val="00CF7745"/>
    <w:rsid w:val="00D94517"/>
    <w:rsid w:val="00E34D2C"/>
    <w:rsid w:val="00F2661E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4058"/>
  <w15:chartTrackingRefBased/>
  <w15:docId w15:val="{6940261D-C6D2-477D-B34E-5C8AC4A1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8C"/>
    <w:rPr>
      <w:rFonts w:ascii="Verdana" w:hAnsi="Verdan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972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2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28C"/>
    <w:rPr>
      <w:rFonts w:ascii="Verdana" w:eastAsiaTheme="majorEastAsia" w:hAnsi="Verdana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39728C"/>
    <w:rPr>
      <w:rFonts w:ascii="Verdana" w:eastAsiaTheme="majorEastAsia" w:hAnsi="Verdana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74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Ruiz</dc:creator>
  <cp:keywords/>
  <dc:description/>
  <cp:lastModifiedBy>Roger Ruiz</cp:lastModifiedBy>
  <cp:revision>3</cp:revision>
  <dcterms:created xsi:type="dcterms:W3CDTF">2021-02-08T16:41:00Z</dcterms:created>
  <dcterms:modified xsi:type="dcterms:W3CDTF">2021-02-08T17:50:00Z</dcterms:modified>
</cp:coreProperties>
</file>