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11:</w:t>
      </w:r>
      <w:r>
        <w:t xml:space="preserve"> </w:t>
      </w:r>
      <w:r>
        <w:t xml:space="preserve">Inference</w:t>
      </w:r>
      <w:r>
        <w:t xml:space="preserve"> </w:t>
      </w:r>
      <w:r>
        <w:t xml:space="preserve">for</w:t>
      </w:r>
      <w:r>
        <w:t xml:space="preserve"> </w:t>
      </w:r>
      <w:r>
        <w:t xml:space="preserve">binomial</w:t>
      </w:r>
      <w:r>
        <w:t xml:space="preserve"> </w:t>
      </w:r>
      <w:r>
        <w:t xml:space="preserve">proportions</w:t>
      </w:r>
    </w:p>
    <w:p>
      <w:pPr>
        <w:pStyle w:val="Author"/>
      </w:pPr>
      <w:r>
        <w:t xml:space="preserve">STAT218</w:t>
      </w:r>
    </w:p>
    <w:p>
      <w:pPr>
        <w:pStyle w:val="FirstParagraph"/>
      </w:pPr>
      <w:r>
        <w:t xml:space="preserve">The goal of this lab is to learn how to implement:</w:t>
      </w:r>
    </w:p>
    <w:p>
      <w:pPr>
        <w:numPr>
          <w:ilvl w:val="0"/>
          <w:numId w:val="1001"/>
        </w:numPr>
        <w:pStyle w:val="Compact"/>
      </w:pPr>
      <w:r>
        <w:t xml:space="preserve">tests and intervals for binomial proportions from one sample</w:t>
      </w:r>
    </w:p>
    <w:p>
      <w:pPr>
        <w:numPr>
          <w:ilvl w:val="0"/>
          <w:numId w:val="1001"/>
        </w:numPr>
        <w:pStyle w:val="Compact"/>
      </w:pPr>
      <w:r>
        <w:t xml:space="preserve">tests and intervals comparing two proportions from independent samples</w:t>
      </w:r>
    </w:p>
    <w:p>
      <w:pPr>
        <w:pStyle w:val="FirstParagraph"/>
      </w:pPr>
      <w:r>
        <w:t xml:space="preserve">The activity represents our first foray into categorical data analysis. You’ll reproduce examples from lecture using the NHANES data to estimate diabetets prevalence and the Vitamin C experiment; you’ll practice on a few additional datasets.</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'data/vitamin.RData'</w:t>
      </w:r>
      <w:r>
        <w:rPr>
          <w:rStyle w:val="NormalTok"/>
        </w:rPr>
        <w:t xml:space="preserve">)</w:t>
      </w:r>
      <w:r>
        <w:br/>
      </w:r>
      <w:r>
        <w:rPr>
          <w:rStyle w:val="FunctionTok"/>
        </w:rPr>
        <w:t xml:space="preserve">load</w:t>
      </w:r>
      <w:r>
        <w:rPr>
          <w:rStyle w:val="NormalTok"/>
        </w:rPr>
        <w:t xml:space="preserve">(</w:t>
      </w:r>
      <w:r>
        <w:rPr>
          <w:rStyle w:val="StringTok"/>
        </w:rPr>
        <w:t xml:space="preserve">'data/nhanes500.RData'</w:t>
      </w:r>
      <w:r>
        <w:rPr>
          <w:rStyle w:val="NormalTok"/>
        </w:rPr>
        <w:t xml:space="preserve">)</w:t>
      </w:r>
      <w:r>
        <w:br/>
      </w:r>
      <w:r>
        <w:rPr>
          <w:rStyle w:val="FunctionTok"/>
        </w:rPr>
        <w:t xml:space="preserve">load</w:t>
      </w:r>
      <w:r>
        <w:rPr>
          <w:rStyle w:val="NormalTok"/>
        </w:rPr>
        <w:t xml:space="preserve">(</w:t>
      </w:r>
      <w:r>
        <w:rPr>
          <w:rStyle w:val="StringTok"/>
        </w:rPr>
        <w:t xml:space="preserve">'data/obesity.RData'</w:t>
      </w:r>
      <w:r>
        <w:rPr>
          <w:rStyle w:val="NormalTok"/>
        </w:rPr>
        <w:t xml:space="preserve">)</w:t>
      </w:r>
    </w:p>
    <w:bookmarkStart w:id="38" w:name="inference-for-one-proportion"/>
    <w:p>
      <w:pPr>
        <w:pStyle w:val="Heading3"/>
      </w:pPr>
      <w:r>
        <w:t xml:space="preserve">Inference for one proportion</w:t>
      </w:r>
    </w:p>
    <w:bookmarkStart w:id="26" w:name="Xaf5eb3c3f173024be52e6f728d72e271073eeda"/>
    <w:p>
      <w:pPr>
        <w:pStyle w:val="Heading4"/>
      </w:pPr>
      <w:r>
        <w:t xml:space="preserve">Refresher: categorical frequency distributions</w:t>
      </w:r>
    </w:p>
    <w:p>
      <w:pPr>
        <w:pStyle w:val="FirstParagraph"/>
      </w:pPr>
      <w:r>
        <w:t xml:space="preserve">Inference for proportions – and for that matter, future material on inference for categorical data – will leverage frequency distributions to perform calculations.</w:t>
      </w:r>
    </w:p>
    <w:p>
      <w:pPr>
        <w:pStyle w:val="BodyText"/>
      </w:pPr>
      <w:r>
        <w:t xml:space="preserve">You learned how to make these descriptive summaries at the beginning of the quarter, but a refresher may be helpful. Recall that a frequency distribution, for a categorical variable, is simply a set of counts of observations of each unique value of the variable. We made these using</w:t>
      </w:r>
      <w:r>
        <w:t xml:space="preserve"> </w:t>
      </w:r>
      <w:r>
        <w:rPr>
          <w:rStyle w:val="VerbatimChar"/>
        </w:rPr>
        <w:t xml:space="preserve">table(...)</w:t>
      </w:r>
      <w:r>
        <w:t xml:space="preserve">.</w:t>
      </w:r>
    </w:p>
    <w:p>
      <w:pPr>
        <w:pStyle w:val="SourceCode"/>
      </w:pPr>
      <w:r>
        <w:rPr>
          <w:rStyle w:val="CommentTok"/>
        </w:rPr>
        <w:t xml:space="preserve"># extract variable of interest</w:t>
      </w:r>
      <w:r>
        <w:br/>
      </w:r>
      <w:r>
        <w:rPr>
          <w:rStyle w:val="NormalTok"/>
        </w:rPr>
        <w:t xml:space="preserve">dia </w:t>
      </w:r>
      <w:r>
        <w:rPr>
          <w:rStyle w:val="OtherTok"/>
        </w:rPr>
        <w:t xml:space="preserve">&lt;-</w:t>
      </w:r>
      <w:r>
        <w:rPr>
          <w:rStyle w:val="NormalTok"/>
        </w:rPr>
        <w:t xml:space="preserve"> nhanes</w:t>
      </w:r>
      <w:r>
        <w:rPr>
          <w:rStyle w:val="SpecialCharTok"/>
        </w:rPr>
        <w:t xml:space="preserve">$</w:t>
      </w:r>
      <w:r>
        <w:rPr>
          <w:rStyle w:val="NormalTok"/>
        </w:rPr>
        <w:t xml:space="preserve">diabetes</w:t>
      </w:r>
      <w:r>
        <w:br/>
      </w:r>
      <w:r>
        <w:br/>
      </w:r>
      <w:r>
        <w:rPr>
          <w:rStyle w:val="CommentTok"/>
        </w:rPr>
        <w:t xml:space="preserve"># construct table of counts (frequency distribution)</w:t>
      </w:r>
      <w:r>
        <w:br/>
      </w:r>
      <w:r>
        <w:rPr>
          <w:rStyle w:val="FunctionTok"/>
        </w:rPr>
        <w:t xml:space="preserve">table</w:t>
      </w:r>
      <w:r>
        <w:rPr>
          <w:rStyle w:val="NormalTok"/>
        </w:rPr>
        <w:t xml:space="preserve">(dia)</w:t>
      </w:r>
    </w:p>
    <w:p>
      <w:pPr>
        <w:pStyle w:val="SourceCode"/>
      </w:pPr>
      <w:r>
        <w:rPr>
          <w:rStyle w:val="VerbatimChar"/>
        </w:rPr>
        <w:t xml:space="preserve">dia</w:t>
      </w:r>
      <w:r>
        <w:br/>
      </w:r>
      <w:r>
        <w:rPr>
          <w:rStyle w:val="VerbatimChar"/>
        </w:rPr>
        <w:t xml:space="preserve">Yes  No </w:t>
      </w:r>
      <w:r>
        <w:br/>
      </w:r>
      <w:r>
        <w:rPr>
          <w:rStyle w:val="VerbatimChar"/>
        </w:rPr>
        <w:t xml:space="preserve"> 57 443 </w:t>
      </w:r>
    </w:p>
    <w:p>
      <w:pPr>
        <w:pStyle w:val="SourceCode"/>
      </w:pPr>
      <w:r>
        <w:rPr>
          <w:rStyle w:val="CommentTok"/>
        </w:rPr>
        <w:t xml:space="preserve"># render as proportions (still frequency distribution, but normalized)</w:t>
      </w:r>
      <w:r>
        <w:br/>
      </w:r>
      <w:r>
        <w:rPr>
          <w:rStyle w:val="FunctionTok"/>
        </w:rPr>
        <w:t xml:space="preserve">table</w:t>
      </w:r>
      <w:r>
        <w:rPr>
          <w:rStyle w:val="NormalTok"/>
        </w:rPr>
        <w:t xml:space="preserve">(dia) </w:t>
      </w:r>
      <w:r>
        <w:rPr>
          <w:rStyle w:val="SpecialCharTok"/>
        </w:rPr>
        <w:t xml:space="preserve">|&gt;</w:t>
      </w:r>
      <w:r>
        <w:rPr>
          <w:rStyle w:val="NormalTok"/>
        </w:rPr>
        <w:t xml:space="preserve"> </w:t>
      </w:r>
      <w:r>
        <w:rPr>
          <w:rStyle w:val="FunctionTok"/>
        </w:rPr>
        <w:t xml:space="preserve">prop.table</w:t>
      </w:r>
      <w:r>
        <w:rPr>
          <w:rStyle w:val="NormalTok"/>
        </w:rPr>
        <w:t xml:space="preserve">()</w:t>
      </w:r>
    </w:p>
    <w:p>
      <w:pPr>
        <w:pStyle w:val="SourceCode"/>
      </w:pPr>
      <w:r>
        <w:rPr>
          <w:rStyle w:val="VerbatimChar"/>
        </w:rPr>
        <w:t xml:space="preserve">dia</w:t>
      </w:r>
      <w:r>
        <w:br/>
      </w:r>
      <w:r>
        <w:rPr>
          <w:rStyle w:val="VerbatimChar"/>
        </w:rPr>
        <w:t xml:space="preserve">  Yes    No </w:t>
      </w:r>
      <w:r>
        <w:br/>
      </w:r>
      <w:r>
        <w:rPr>
          <w:rStyle w:val="VerbatimChar"/>
        </w:rPr>
        <w:t xml:space="preserve">0.114 0.886 </w:t>
      </w:r>
    </w:p>
    <w:p>
      <w:pPr>
        <w:pStyle w:val="SourceCode"/>
      </w:pPr>
      <w:r>
        <w:rPr>
          <w:rStyle w:val="CommentTok"/>
        </w:rPr>
        <w:t xml:space="preserve"># barplot</w:t>
      </w:r>
      <w:r>
        <w:br/>
      </w:r>
      <w:r>
        <w:rPr>
          <w:rStyle w:val="FunctionTok"/>
        </w:rPr>
        <w:t xml:space="preserve">table</w:t>
      </w:r>
      <w:r>
        <w:rPr>
          <w:rStyle w:val="NormalTok"/>
        </w:rPr>
        <w:t xml:space="preserve">(dia) </w:t>
      </w:r>
      <w:r>
        <w:rPr>
          <w:rStyle w:val="SpecialCharTok"/>
        </w:rPr>
        <w:t xml:space="preserve">|&gt;</w:t>
      </w:r>
      <w:r>
        <w:rPr>
          <w:rStyle w:val="NormalTok"/>
        </w:rPr>
        <w:t xml:space="preserve"> </w:t>
      </w:r>
      <w:r>
        <w:rPr>
          <w:rStyle w:val="FunctionTok"/>
        </w:rPr>
        <w:t xml:space="preserve">prop.table</w:t>
      </w:r>
      <w:r>
        <w:rPr>
          <w:rStyle w:val="NormalTok"/>
        </w:rPr>
        <w:t xml:space="preserve">() </w:t>
      </w:r>
      <w:r>
        <w:rPr>
          <w:rStyle w:val="SpecialCharTok"/>
        </w:rPr>
        <w:t xml:space="preserve">|&gt;</w:t>
      </w:r>
      <w:r>
        <w:rPr>
          <w:rStyle w:val="NormalTok"/>
        </w:rPr>
        <w:t xml:space="preserve"> </w:t>
      </w:r>
      <w:r>
        <w:rPr>
          <w:rStyle w:val="FunctionTok"/>
        </w:rPr>
        <w:t xml:space="preserve">barplot</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11-proportions_files/figure-docx/frequency%20distribution%20refresher-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after="16"/>
            </w:pPr>
            <w:r>
              <w:t xml:space="preserve">Compute the frequency distribution, in both counts and proportions, for the</w:t>
            </w:r>
            <w:r>
              <w:t xml:space="preserve"> </w:t>
            </w:r>
            <w:r>
              <w:rPr>
                <w:rStyle w:val="VerbatimChar"/>
              </w:rPr>
              <w:t xml:space="preserve">sleeptrouble</w:t>
            </w:r>
            <w:r>
              <w:t xml:space="preserve"> </w:t>
            </w:r>
            <w:r>
              <w:t xml:space="preserve">variable in the NHANES dataset, which records whether the participant experiences sleep trouble. Also construct a barplot to visualize the frequency distribution</w:t>
            </w:r>
          </w:p>
        </w:tc>
      </w:tr>
    </w:tbl>
    <w:bookmarkEnd w:id="26"/>
    <w:bookmarkStart w:id="29" w:name="point-estimation"/>
    <w:p>
      <w:pPr>
        <w:pStyle w:val="Heading4"/>
      </w:pPr>
      <w:r>
        <w:t xml:space="preserve">Point estimation</w:t>
      </w:r>
    </w:p>
    <w:p>
      <w:pPr>
        <w:pStyle w:val="FirstParagraph"/>
      </w:pPr>
      <w:r>
        <w:t xml:space="preserve">The point estimate for a population proportion is simply the corresponding sample proportion:</w:t>
      </w:r>
    </w:p>
    <w:p>
      <w:pPr>
        <w:pStyle w:val="BodyText"/>
      </w:pPr>
      <m:oMathPara>
        <m:oMathParaPr>
          <m:jc m:val="center"/>
        </m:oMathParaPr>
        <m:oMath>
          <m:acc>
            <m:accPr>
              <m:chr m:val="̂"/>
            </m:accPr>
            <m:e>
              <m:r>
                <m:t>p</m:t>
              </m:r>
            </m:e>
          </m:acc>
          <m:r>
            <m:rPr>
              <m:sty m:val="p"/>
            </m:rPr>
            <m:t>=</m:t>
          </m:r>
          <m:f>
            <m:fPr>
              <m:type m:val="bar"/>
            </m:fPr>
            <m:num>
              <m:r>
                <m:rPr>
                  <m:sty m:val="p"/>
                </m:rPr>
                <m:t>#</m:t>
              </m:r>
              <m:r>
                <m:rPr>
                  <m:nor/>
                  <m:sty m:val="p"/>
                </m:rPr>
                <m:t> observations of category of interest</m:t>
              </m:r>
            </m:num>
            <m:den>
              <m:r>
                <m:rPr>
                  <m:nor/>
                  <m:sty m:val="p"/>
                </m:rPr>
                <m:t>sample size </m:t>
              </m:r>
              <m:r>
                <m:t>n</m:t>
              </m:r>
            </m:den>
          </m:f>
        </m:oMath>
      </m:oMathPara>
    </w:p>
    <w:p>
      <w:pPr>
        <w:pStyle w:val="FirstParagraph"/>
      </w:pPr>
      <w:r>
        <w:t xml:space="preserve">This can be ascertained directly from the frequency distribution. In the diabetes example,</w:t>
      </w:r>
      <w:r>
        <w:t xml:space="preserve"> </w:t>
      </w:r>
      <m:oMath>
        <m:acc>
          <m:accPr>
            <m:chr m:val="̂"/>
          </m:accPr>
          <m:e>
            <m:r>
              <m:t>p</m:t>
            </m:r>
          </m:e>
        </m:acc>
        <m:r>
          <m:rPr>
            <m:sty m:val="p"/>
          </m:rPr>
          <m:t>=</m:t>
        </m:r>
        <m:r>
          <m:t>57</m:t>
        </m:r>
      </m:oMath>
      <w:r>
        <w:t xml:space="preserve">.</w:t>
      </w:r>
    </w:p>
    <w:p>
      <w:pPr>
        <w:pStyle w:val="BodyText"/>
      </w:pPr>
      <w:r>
        <w:t xml:space="preserve">The standard error for</w:t>
      </w:r>
      <w:r>
        <w:t xml:space="preserve"> </w:t>
      </w:r>
      <m:oMath>
        <m:acc>
          <m:accPr>
            <m:chr m:val="̂"/>
          </m:accPr>
          <m:e>
            <m:r>
              <m:t>p</m:t>
            </m:r>
          </m:e>
        </m:acc>
      </m:oMath>
      <w:r>
        <w:t xml:space="preserve"> </w:t>
      </w:r>
      <w:r>
        <w:t xml:space="preserve">is:</w:t>
      </w:r>
    </w:p>
    <w:p>
      <w:pPr>
        <w:pStyle w:val="BodyText"/>
      </w:pPr>
      <m:oMathPara>
        <m:oMathParaPr>
          <m:jc m:val="center"/>
        </m:oMathParaPr>
        <m:oMath>
          <m:r>
            <m:t>S</m:t>
          </m:r>
          <m:r>
            <m:t>E</m:t>
          </m:r>
          <m:d>
            <m:dPr>
              <m:begChr m:val="("/>
              <m:endChr m:val=")"/>
              <m:sepChr m:val=""/>
              <m:grow/>
            </m:dPr>
            <m:e>
              <m:acc>
                <m:accPr>
                  <m:chr m:val="̂"/>
                </m:accPr>
                <m:e>
                  <m:r>
                    <m:t>p</m:t>
                  </m:r>
                </m:e>
              </m:acc>
            </m:e>
          </m:d>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m:oMathPara>
    </w:p>
    <w:p>
      <w:pPr>
        <w:pStyle w:val="FirstParagraph"/>
      </w:pPr>
      <w:r>
        <w:t xml:space="preserve">This measures the sample-to-sample variability of</w:t>
      </w:r>
      <w:r>
        <w:t xml:space="preserve"> </w:t>
      </w:r>
      <m:oMath>
        <m:acc>
          <m:accPr>
            <m:chr m:val="̂"/>
          </m:accPr>
          <m:e>
            <m:r>
              <m:t>p</m:t>
            </m:r>
          </m:e>
        </m:acc>
      </m:oMath>
      <w:r>
        <w:t xml:space="preserve">. To compute the standard error for a binomial proportion, take the product of the two proportions and divide by the sample size, as shown below.</w:t>
      </w:r>
    </w:p>
    <w:p>
      <w:pPr>
        <w:pStyle w:val="SourceCode"/>
      </w:pPr>
      <w:r>
        <w:rPr>
          <w:rStyle w:val="CommentTok"/>
        </w:rPr>
        <w:t xml:space="preserve"># point estimates *are* sample proportions in the frequency distribution table</w:t>
      </w:r>
      <w:r>
        <w:br/>
      </w:r>
      <w:r>
        <w:rPr>
          <w:rStyle w:val="NormalTok"/>
        </w:rPr>
        <w:t xml:space="preserve">dia.p </w:t>
      </w:r>
      <w:r>
        <w:rPr>
          <w:rStyle w:val="OtherTok"/>
        </w:rPr>
        <w:t xml:space="preserve">&lt;-</w:t>
      </w:r>
      <w:r>
        <w:rPr>
          <w:rStyle w:val="NormalTok"/>
        </w:rPr>
        <w:t xml:space="preserve"> </w:t>
      </w:r>
      <w:r>
        <w:rPr>
          <w:rStyle w:val="FunctionTok"/>
        </w:rPr>
        <w:t xml:space="preserve">table</w:t>
      </w:r>
      <w:r>
        <w:rPr>
          <w:rStyle w:val="NormalTok"/>
        </w:rPr>
        <w:t xml:space="preserve">(dia) </w:t>
      </w:r>
      <w:r>
        <w:rPr>
          <w:rStyle w:val="SpecialCharTok"/>
        </w:rPr>
        <w:t xml:space="preserve">|&gt;</w:t>
      </w:r>
      <w:r>
        <w:rPr>
          <w:rStyle w:val="NormalTok"/>
        </w:rPr>
        <w:t xml:space="preserve"> </w:t>
      </w:r>
      <w:r>
        <w:rPr>
          <w:rStyle w:val="FunctionTok"/>
        </w:rPr>
        <w:t xml:space="preserve">prop.table</w:t>
      </w:r>
      <w:r>
        <w:rPr>
          <w:rStyle w:val="NormalTok"/>
        </w:rPr>
        <w:t xml:space="preserve">()</w:t>
      </w:r>
      <w:r>
        <w:br/>
      </w:r>
      <w:r>
        <w:br/>
      </w:r>
      <w:r>
        <w:rPr>
          <w:rStyle w:val="CommentTok"/>
        </w:rPr>
        <w:t xml:space="preserve"># point estimate (sample proportion of interest)</w:t>
      </w:r>
      <w:r>
        <w:br/>
      </w:r>
      <w:r>
        <w:rPr>
          <w:rStyle w:val="NormalTok"/>
        </w:rPr>
        <w:t xml:space="preserve">dia.p.hat </w:t>
      </w:r>
      <w:r>
        <w:rPr>
          <w:rStyle w:val="OtherTok"/>
        </w:rPr>
        <w:t xml:space="preserve">&lt;-</w:t>
      </w:r>
      <w:r>
        <w:rPr>
          <w:rStyle w:val="NormalTok"/>
        </w:rPr>
        <w:t xml:space="preserve"> dia.p[</w:t>
      </w:r>
      <w:r>
        <w:rPr>
          <w:rStyle w:val="DecValTok"/>
        </w:rPr>
        <w:t xml:space="preserve">1</w:t>
      </w:r>
      <w:r>
        <w:rPr>
          <w:rStyle w:val="NormalTok"/>
        </w:rPr>
        <w:t xml:space="preserve">]</w:t>
      </w:r>
      <w:r>
        <w:br/>
      </w:r>
      <w:r>
        <w:rPr>
          <w:rStyle w:val="NormalTok"/>
        </w:rPr>
        <w:t xml:space="preserve">dia.p.hat</w:t>
      </w:r>
    </w:p>
    <w:p>
      <w:pPr>
        <w:pStyle w:val="SourceCode"/>
      </w:pPr>
      <w:r>
        <w:rPr>
          <w:rStyle w:val="VerbatimChar"/>
        </w:rPr>
        <w:t xml:space="preserve">  Yes </w:t>
      </w:r>
      <w:r>
        <w:br/>
      </w:r>
      <w:r>
        <w:rPr>
          <w:rStyle w:val="VerbatimChar"/>
        </w:rPr>
        <w:t xml:space="preserve">0.114 </w:t>
      </w:r>
    </w:p>
    <w:p>
      <w:pPr>
        <w:pStyle w:val="SourceCode"/>
      </w:pPr>
      <w:r>
        <w:rPr>
          <w:rStyle w:val="CommentTok"/>
        </w:rPr>
        <w:t xml:space="preserve"># standard error</w:t>
      </w:r>
      <w:r>
        <w:br/>
      </w:r>
      <w:r>
        <w:rPr>
          <w:rStyle w:val="NormalTok"/>
        </w:rPr>
        <w:t xml:space="preserve">dia.n </w:t>
      </w:r>
      <w:r>
        <w:rPr>
          <w:rStyle w:val="OtherTok"/>
        </w:rPr>
        <w:t xml:space="preserve">&lt;-</w:t>
      </w:r>
      <w:r>
        <w:rPr>
          <w:rStyle w:val="NormalTok"/>
        </w:rPr>
        <w:t xml:space="preserve"> </w:t>
      </w:r>
      <w:r>
        <w:rPr>
          <w:rStyle w:val="FunctionTok"/>
        </w:rPr>
        <w:t xml:space="preserve">length</w:t>
      </w:r>
      <w:r>
        <w:rPr>
          <w:rStyle w:val="NormalTok"/>
        </w:rPr>
        <w:t xml:space="preserve">(dia)</w:t>
      </w:r>
      <w:r>
        <w:br/>
      </w:r>
      <w:r>
        <w:rPr>
          <w:rStyle w:val="NormalTok"/>
        </w:rPr>
        <w:t xml:space="preserve">dia.p.hat.se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prod</w:t>
      </w:r>
      <w:r>
        <w:rPr>
          <w:rStyle w:val="NormalTok"/>
        </w:rPr>
        <w:t xml:space="preserve">(dia.p)</w:t>
      </w:r>
      <w:r>
        <w:rPr>
          <w:rStyle w:val="SpecialCharTok"/>
        </w:rPr>
        <w:t xml:space="preserve">/</w:t>
      </w:r>
      <w:r>
        <w:rPr>
          <w:rStyle w:val="NormalTok"/>
        </w:rPr>
        <w:t xml:space="preserve">dia.n)</w:t>
      </w:r>
      <w:r>
        <w:br/>
      </w:r>
      <w:r>
        <w:rPr>
          <w:rStyle w:val="NormalTok"/>
        </w:rPr>
        <w:t xml:space="preserve">dia.p.hat.se</w:t>
      </w:r>
    </w:p>
    <w:p>
      <w:pPr>
        <w:pStyle w:val="SourceCode"/>
      </w:pPr>
      <w:r>
        <w:rPr>
          <w:rStyle w:val="VerbatimChar"/>
        </w:rPr>
        <w:t xml:space="preserve">[1] 0.01421295</w:t>
      </w:r>
    </w:p>
    <w:p>
      <w:pPr>
        <w:pStyle w:val="FirstParagraph"/>
      </w:pPr>
      <w:r>
        <w:t xml:space="preserve">This is interpreted as follows:</w:t>
      </w:r>
    </w:p>
    <w:p>
      <w:pPr>
        <w:pStyle w:val="BlockText"/>
      </w:pPr>
      <w:r>
        <w:t xml:space="preserve">The proportion of U.S. adults with diagnosed diabetes is estimated to be 0.114 (SE = 0.0142).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after="16"/>
            </w:pPr>
            <w:r>
              <w:t xml:space="preserve">Using the NHANES data, compute a point estimate and standard error for the proportion of U.S. adults who have sleep trouble. Interpret the estimate in context as shown above.</w:t>
            </w:r>
          </w:p>
        </w:tc>
      </w:tr>
    </w:tbl>
    <w:bookmarkEnd w:id="29"/>
    <w:bookmarkStart w:id="32" w:name="confidence-intervals-manually"/>
    <w:p>
      <w:pPr>
        <w:pStyle w:val="Heading4"/>
      </w:pPr>
      <w:r>
        <w:t xml:space="preserve">Confidence intervals (manually)</w:t>
      </w:r>
    </w:p>
    <w:p>
      <w:pPr>
        <w:pStyle w:val="FirstParagraph"/>
      </w:pPr>
      <w:r>
        <w:t xml:space="preserve">The confidence interval is straightforward to compute by hand:</w:t>
      </w:r>
    </w:p>
    <w:p>
      <w:pPr>
        <w:pStyle w:val="BodyText"/>
      </w:pPr>
      <m:oMathPara>
        <m:oMathParaPr>
          <m:jc m:val="center"/>
        </m:oMathParaPr>
        <m:oMath>
          <m:acc>
            <m:accPr>
              <m:chr m:val="̂"/>
            </m:accPr>
            <m:e>
              <m:r>
                <m:t>p</m:t>
              </m:r>
            </m:e>
          </m:acc>
          <m:r>
            <m:rPr>
              <m:sty m:val="p"/>
            </m:rPr>
            <m:t>±</m:t>
          </m:r>
          <m:r>
            <m:t>c</m:t>
          </m:r>
          <m:r>
            <m:rPr>
              <m:sty m:val="p"/>
            </m:rPr>
            <m:t>×</m:t>
          </m:r>
          <m:r>
            <m:t>S</m:t>
          </m:r>
          <m:r>
            <m:t>E</m:t>
          </m:r>
          <m:d>
            <m:dPr>
              <m:begChr m:val="("/>
              <m:endChr m:val=")"/>
              <m:sepChr m:val=""/>
              <m:grow/>
            </m:dPr>
            <m:e>
              <m:acc>
                <m:accPr>
                  <m:chr m:val="̂"/>
                </m:accPr>
                <m:e>
                  <m:r>
                    <m:t>p</m:t>
                  </m:r>
                </m:e>
              </m:acc>
            </m:e>
          </m:d>
        </m:oMath>
      </m:oMathPara>
    </w:p>
    <w:p>
      <w:pPr>
        <w:pStyle w:val="FirstParagraph"/>
      </w:pPr>
      <w:r>
        <w:t xml:space="preserve">Once estimates are in hand, the calculation requires only finding an appropriate critical value</w:t>
      </w:r>
      <w:r>
        <w:t xml:space="preserve"> </w:t>
      </w:r>
      <m:oMath>
        <m:r>
          <m:t>c</m:t>
        </m:r>
      </m:oMath>
      <w:r>
        <w:t xml:space="preserve">. For a</w:t>
      </w:r>
      <w:r>
        <w:t xml:space="preserve"> </w:t>
      </w:r>
      <m:oMath>
        <m:r>
          <m:t>1</m:t>
        </m:r>
        <m:r>
          <m:rPr>
            <m:sty m:val="p"/>
          </m:rPr>
          <m:t>−</m:t>
        </m:r>
        <m:r>
          <m:t>α</m:t>
        </m:r>
      </m:oMath>
      <w:r>
        <w:t xml:space="preserve"> </w:t>
      </w:r>
      <w:r>
        <w:t xml:space="preserve">confidence interval, this is the</w:t>
      </w:r>
      <w:r>
        <w:t xml:space="preserve"> </w:t>
      </w:r>
      <m:oMath>
        <m:r>
          <m:t>1</m:t>
        </m:r>
        <m:r>
          <m:rPr>
            <m:sty m:val="p"/>
          </m:rPr>
          <m:t>−</m:t>
        </m:r>
        <m:f>
          <m:fPr>
            <m:type m:val="bar"/>
          </m:fPr>
          <m:num>
            <m:r>
              <m:t>α</m:t>
            </m:r>
          </m:num>
          <m:den>
            <m:r>
              <m:t>2</m:t>
            </m:r>
          </m:den>
        </m:f>
      </m:oMath>
      <w:r>
        <w:t xml:space="preserve"> </w:t>
      </w:r>
      <w:r>
        <w:t xml:space="preserve">quantile of the normal model,</w:t>
      </w:r>
      <w:r>
        <w:t xml:space="preserve"> </w:t>
      </w:r>
      <w:r>
        <w:rPr>
          <w:iCs/>
          <w:i/>
        </w:rPr>
        <w:t xml:space="preserve">i.e.</w:t>
      </w:r>
      <w:r>
        <w:t xml:space="preserve">, the value satisfying:</w:t>
      </w:r>
    </w:p>
    <w:p>
      <w:pPr>
        <w:pStyle w:val="BodyText"/>
      </w:pPr>
      <m:oMathPara>
        <m:oMathParaPr>
          <m:jc m:val="center"/>
        </m:oMathParaPr>
        <m:oMath>
          <m:r>
            <m:t>P</m:t>
          </m:r>
          <m:d>
            <m:dPr>
              <m:begChr m:val="("/>
              <m:endChr m:val=")"/>
              <m:sepChr m:val=""/>
              <m:grow/>
            </m:dPr>
            <m:e>
              <m:r>
                <m:t>Z</m:t>
              </m:r>
              <m:r>
                <m:rPr>
                  <m:sty m:val="p"/>
                </m:rPr>
                <m:t>≤</m:t>
              </m:r>
              <m:r>
                <m:t>c</m:t>
              </m:r>
            </m:e>
          </m:d>
          <m:r>
            <m:rPr>
              <m:sty m:val="p"/>
            </m:rPr>
            <m:t>=</m:t>
          </m:r>
          <m:r>
            <m:t>1</m:t>
          </m:r>
          <m:r>
            <m:rPr>
              <m:sty m:val="p"/>
            </m:rPr>
            <m:t>−</m:t>
          </m:r>
          <m:f>
            <m:fPr>
              <m:type m:val="bar"/>
            </m:fPr>
            <m:num>
              <m:r>
                <m:t>α</m:t>
              </m:r>
            </m:num>
            <m:den>
              <m:r>
                <m:t>2</m:t>
              </m:r>
            </m:den>
          </m:f>
        </m:oMath>
      </m:oMathPara>
    </w:p>
    <w:p>
      <w:pPr>
        <w:pStyle w:val="FirstParagraph"/>
      </w:pPr>
      <w:r>
        <w:t xml:space="preserve">Here are several examples:</w:t>
      </w:r>
    </w:p>
    <w:p>
      <w:pPr>
        <w:pStyle w:val="SourceCode"/>
      </w:pPr>
      <w:r>
        <w:rPr>
          <w:rStyle w:val="CommentTok"/>
        </w:rPr>
        <w:t xml:space="preserve"># 90% interval</w:t>
      </w:r>
      <w:r>
        <w:br/>
      </w:r>
      <w:r>
        <w:rPr>
          <w:rStyle w:val="NormalTok"/>
        </w:rPr>
        <w:t xml:space="preserve">cval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0.10</w:t>
      </w:r>
      <w:r>
        <w:rPr>
          <w:rStyle w:val="SpecialCharTok"/>
        </w:rPr>
        <w:t xml:space="preserve">/</w:t>
      </w:r>
      <w:r>
        <w:rPr>
          <w:rStyle w:val="DecValTok"/>
        </w:rPr>
        <w:t xml:space="preserve">2</w:t>
      </w:r>
      <w:r>
        <w:rPr>
          <w:rStyle w:val="NormalTok"/>
        </w:rPr>
        <w:t xml:space="preserve">)</w:t>
      </w:r>
      <w:r>
        <w:br/>
      </w:r>
      <w:r>
        <w:rPr>
          <w:rStyle w:val="NormalTok"/>
        </w:rPr>
        <w:t xml:space="preserve">dia.p.hat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dia.p.hat.se</w:t>
      </w:r>
    </w:p>
    <w:p>
      <w:pPr>
        <w:pStyle w:val="SourceCode"/>
      </w:pPr>
      <w:r>
        <w:rPr>
          <w:rStyle w:val="VerbatimChar"/>
        </w:rPr>
        <w:t xml:space="preserve">[1] 0.09062177 0.13737823</w:t>
      </w:r>
    </w:p>
    <w:p>
      <w:pPr>
        <w:pStyle w:val="SourceCode"/>
      </w:pPr>
      <w:r>
        <w:rPr>
          <w:rStyle w:val="CommentTok"/>
        </w:rPr>
        <w:t xml:space="preserve"># 95% interval</w:t>
      </w:r>
      <w:r>
        <w:br/>
      </w:r>
      <w:r>
        <w:rPr>
          <w:rStyle w:val="NormalTok"/>
        </w:rPr>
        <w:t xml:space="preserve">cval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0.05</w:t>
      </w:r>
      <w:r>
        <w:rPr>
          <w:rStyle w:val="SpecialCharTok"/>
        </w:rPr>
        <w:t xml:space="preserve">/</w:t>
      </w:r>
      <w:r>
        <w:rPr>
          <w:rStyle w:val="DecValTok"/>
        </w:rPr>
        <w:t xml:space="preserve">2</w:t>
      </w:r>
      <w:r>
        <w:rPr>
          <w:rStyle w:val="NormalTok"/>
        </w:rPr>
        <w:t xml:space="preserve">)</w:t>
      </w:r>
      <w:r>
        <w:br/>
      </w:r>
      <w:r>
        <w:rPr>
          <w:rStyle w:val="NormalTok"/>
        </w:rPr>
        <w:t xml:space="preserve">dia.p.hat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dia.p.hat.se</w:t>
      </w:r>
    </w:p>
    <w:p>
      <w:pPr>
        <w:pStyle w:val="SourceCode"/>
      </w:pPr>
      <w:r>
        <w:rPr>
          <w:rStyle w:val="VerbatimChar"/>
        </w:rPr>
        <w:t xml:space="preserve">[1] 0.08614313 0.14185687</w:t>
      </w:r>
    </w:p>
    <w:p>
      <w:pPr>
        <w:pStyle w:val="SourceCode"/>
      </w:pPr>
      <w:r>
        <w:rPr>
          <w:rStyle w:val="CommentTok"/>
        </w:rPr>
        <w:t xml:space="preserve"># 99% interval</w:t>
      </w:r>
      <w:r>
        <w:br/>
      </w:r>
      <w:r>
        <w:rPr>
          <w:rStyle w:val="NormalTok"/>
        </w:rPr>
        <w:t xml:space="preserve">cval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0.01</w:t>
      </w:r>
      <w:r>
        <w:rPr>
          <w:rStyle w:val="SpecialCharTok"/>
        </w:rPr>
        <w:t xml:space="preserve">/</w:t>
      </w:r>
      <w:r>
        <w:rPr>
          <w:rStyle w:val="DecValTok"/>
        </w:rPr>
        <w:t xml:space="preserve">2</w:t>
      </w:r>
      <w:r>
        <w:rPr>
          <w:rStyle w:val="NormalTok"/>
        </w:rPr>
        <w:t xml:space="preserve">)</w:t>
      </w:r>
      <w:r>
        <w:br/>
      </w:r>
      <w:r>
        <w:rPr>
          <w:rStyle w:val="NormalTok"/>
        </w:rPr>
        <w:t xml:space="preserve">dia.p.hat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dia.p.hat.se</w:t>
      </w:r>
    </w:p>
    <w:p>
      <w:pPr>
        <w:pStyle w:val="SourceCode"/>
      </w:pPr>
      <w:r>
        <w:rPr>
          <w:rStyle w:val="VerbatimChar"/>
        </w:rPr>
        <w:t xml:space="preserve">[1] 0.07738986 0.15061014</w:t>
      </w:r>
    </w:p>
    <w:p>
      <w:pPr>
        <w:pStyle w:val="SourceCode"/>
      </w:pPr>
      <w:r>
        <w:rPr>
          <w:rStyle w:val="CommentTok"/>
        </w:rPr>
        <w:t xml:space="preserve"># 99.9% interval</w:t>
      </w:r>
      <w:r>
        <w:br/>
      </w:r>
      <w:r>
        <w:rPr>
          <w:rStyle w:val="NormalTok"/>
        </w:rPr>
        <w:t xml:space="preserve">cval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0.001</w:t>
      </w:r>
      <w:r>
        <w:rPr>
          <w:rStyle w:val="SpecialCharTok"/>
        </w:rPr>
        <w:t xml:space="preserve">/</w:t>
      </w:r>
      <w:r>
        <w:rPr>
          <w:rStyle w:val="DecValTok"/>
        </w:rPr>
        <w:t xml:space="preserve">2</w:t>
      </w:r>
      <w:r>
        <w:rPr>
          <w:rStyle w:val="NormalTok"/>
        </w:rPr>
        <w:t xml:space="preserve">)</w:t>
      </w:r>
      <w:r>
        <w:br/>
      </w:r>
      <w:r>
        <w:rPr>
          <w:rStyle w:val="NormalTok"/>
        </w:rPr>
        <w:t xml:space="preserve">dia.p.hat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dia.p.hat.se</w:t>
      </w:r>
    </w:p>
    <w:p>
      <w:pPr>
        <w:pStyle w:val="SourceCode"/>
      </w:pPr>
      <w:r>
        <w:rPr>
          <w:rStyle w:val="VerbatimChar"/>
        </w:rPr>
        <w:t xml:space="preserve">[1] 0.0672319 0.1607681</w:t>
      </w:r>
    </w:p>
    <w:p>
      <w:pPr>
        <w:pStyle w:val="FirstParagraph"/>
      </w:pPr>
      <w:r>
        <w:t xml:space="preserve">To interpret the last interval:</w:t>
      </w:r>
    </w:p>
    <w:p>
      <w:pPr>
        <w:pStyle w:val="BlockText"/>
      </w:pPr>
      <w:r>
        <w:t xml:space="preserve">With 99.9% confidence, the proportion of U.S. adults with diagnosed diabetes is estimated to be between 0.067 and 0.161, with a point estimate of 0.114 (SE 0.0142).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after="16"/>
            </w:pPr>
            <w:r>
              <w:t xml:space="preserve">Using the NHANES data, construct and interpret a 98% confidence interval for the proportion of U.S. adults who have sleep trouble.</w:t>
            </w:r>
          </w:p>
        </w:tc>
      </w:tr>
    </w:tbl>
    <w:bookmarkEnd w:id="32"/>
    <w:bookmarkStart w:id="37" w:name="hypothesis-tests"/>
    <w:p>
      <w:pPr>
        <w:pStyle w:val="Heading4"/>
      </w:pPr>
      <w:r>
        <w:t xml:space="preserve">Hypothesis tests</w:t>
      </w:r>
    </w:p>
    <w:p>
      <w:pPr>
        <w:pStyle w:val="FirstParagraph"/>
      </w:pPr>
      <w:r>
        <w:t xml:space="preserve">To test the hypothesis that a population proportion is some null value</w:t>
      </w:r>
      <w:r>
        <w:t xml:space="preserve"> </w:t>
      </w:r>
      <m:oMath>
        <m:sSub>
          <m:e>
            <m:r>
              <m:t>p</m:t>
            </m:r>
          </m:e>
          <m:sub>
            <m:r>
              <m:t>0</m:t>
            </m:r>
          </m:sub>
        </m:sSub>
      </m:oMath>
      <w:r>
        <w:t xml:space="preserve"> </w:t>
      </w:r>
      <w:r>
        <w:t xml:space="preserve">against a non-directional (two-sided) alternative,</w:t>
      </w:r>
      <w:r>
        <w:t xml:space="preserve"> </w:t>
      </w:r>
      <w:r>
        <w:rPr>
          <w:iCs/>
          <w:i/>
        </w:rPr>
        <w:t xml:space="preserve">i.e.</w:t>
      </w:r>
      <w:r>
        <w:t xml:space="preserve">,</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r>
                      <m:t>p</m:t>
                    </m:r>
                    <m:r>
                      <m:rPr>
                        <m:sty m:val="p"/>
                      </m:rPr>
                      <m:t>=</m:t>
                    </m:r>
                    <m:sSub>
                      <m:e>
                        <m:r>
                          <m:t>p</m:t>
                        </m:r>
                      </m:e>
                      <m:sub>
                        <m:r>
                          <m:t>0</m:t>
                        </m:r>
                      </m:sub>
                    </m:sSub>
                  </m:e>
                </m:mr>
                <m:mr>
                  <m:e>
                    <m:sSub>
                      <m:e>
                        <m:r>
                          <m:t>H</m:t>
                        </m:r>
                      </m:e>
                      <m:sub>
                        <m:r>
                          <m:t>A</m:t>
                        </m:r>
                      </m:sub>
                    </m:sSub>
                    <m:r>
                      <m:rPr>
                        <m:sty m:val="p"/>
                      </m:rPr>
                      <m:t>:</m:t>
                    </m:r>
                  </m:e>
                  <m:e>
                    <m:r>
                      <m:t>p</m:t>
                    </m:r>
                    <m:r>
                      <m:rPr>
                        <m:sty m:val="p"/>
                      </m:rPr>
                      <m:t>≠</m:t>
                    </m:r>
                    <m:sSub>
                      <m:e>
                        <m:r>
                          <m:t>p</m:t>
                        </m:r>
                      </m:e>
                      <m:sub>
                        <m:r>
                          <m:t>0</m:t>
                        </m:r>
                      </m:sub>
                    </m:sSub>
                  </m:e>
                </m:mr>
              </m:m>
            </m:e>
          </m:d>
        </m:oMath>
      </m:oMathPara>
    </w:p>
    <w:p>
      <w:pPr>
        <w:pStyle w:val="FirstParagraph"/>
      </w:pPr>
      <w:r>
        <w:t xml:space="preserve">we use a test statistic that is</w:t>
      </w:r>
      <w:r>
        <w:t xml:space="preserve"> </w:t>
      </w:r>
      <w:r>
        <w:rPr>
          <w:iCs/>
          <w:i/>
        </w:rPr>
        <w:t xml:space="preserve">almost</w:t>
      </w:r>
      <w:r>
        <w:t xml:space="preserve"> </w:t>
      </w:r>
      <w:r>
        <w:t xml:space="preserve">the estimation error divided by the standard error, but we substitute the hypothetical value for the estimate in the standard error:</w:t>
      </w:r>
    </w:p>
    <w:p>
      <w:pPr>
        <w:pStyle w:val="BodyText"/>
      </w:pPr>
      <m:oMathPara>
        <m:oMathParaPr>
          <m:jc m:val="center"/>
        </m:oMathParaPr>
        <m:oMath>
          <m:r>
            <m:t>Z</m:t>
          </m:r>
          <m:r>
            <m:rPr>
              <m:sty m:val="p"/>
            </m:rPr>
            <m:t>=</m:t>
          </m:r>
          <m:f>
            <m:fPr>
              <m:type m:val="bar"/>
            </m:fPr>
            <m:num>
              <m:acc>
                <m:accPr>
                  <m:chr m:val="̂"/>
                </m:accPr>
                <m:e>
                  <m:r>
                    <m:t>p</m:t>
                  </m:r>
                </m:e>
              </m:acc>
              <m:r>
                <m:rPr>
                  <m:sty m:val="p"/>
                </m:rPr>
                <m:t>−</m:t>
              </m:r>
              <m:sSub>
                <m:e>
                  <m:r>
                    <m:t>p</m:t>
                  </m:r>
                </m:e>
                <m:sub>
                  <m:r>
                    <m:t>0</m:t>
                  </m:r>
                </m:sub>
              </m:sSub>
            </m:num>
            <m:den>
              <m:rad>
                <m:radPr>
                  <m:degHide m:val="on"/>
                </m:radPr>
                <m:deg/>
                <m:e>
                  <m:f>
                    <m:fPr>
                      <m:type m:val="bar"/>
                    </m:fPr>
                    <m:num>
                      <m:sSub>
                        <m:e>
                          <m:r>
                            <m:t>p</m:t>
                          </m:r>
                        </m:e>
                        <m:sub>
                          <m:r>
                            <m:t>0</m:t>
                          </m:r>
                        </m:sub>
                      </m:sSub>
                      <m:d>
                        <m:dPr>
                          <m:begChr m:val="("/>
                          <m:endChr m:val=")"/>
                          <m:sepChr m:val=""/>
                          <m:grow/>
                        </m:dPr>
                        <m:e>
                          <m:r>
                            <m:t>1</m:t>
                          </m:r>
                          <m:r>
                            <m:rPr>
                              <m:sty m:val="p"/>
                            </m:rPr>
                            <m:t>−</m:t>
                          </m:r>
                          <m:sSub>
                            <m:e>
                              <m:r>
                                <m:t>p</m:t>
                              </m:r>
                            </m:e>
                            <m:sub>
                              <m:r>
                                <m:t>0</m:t>
                              </m:r>
                            </m:sub>
                          </m:sSub>
                        </m:e>
                      </m:d>
                    </m:num>
                    <m:den>
                      <m:r>
                        <m:t>n</m:t>
                      </m:r>
                    </m:den>
                  </m:f>
                </m:e>
              </m:rad>
            </m:den>
          </m:f>
        </m:oMath>
      </m:oMathPara>
    </w:p>
    <w:p>
      <w:pPr>
        <w:pStyle w:val="FirstParagraph"/>
      </w:pPr>
      <w:r>
        <w:t xml:space="preserve">The</w:t>
      </w:r>
      <w:r>
        <w:t xml:space="preserve"> </w:t>
      </w:r>
      <m:oMath>
        <m:r>
          <m:t>p</m:t>
        </m:r>
      </m:oMath>
      <w:r>
        <w:t xml:space="preserve">-value is simply the proportion of the normal model for the sampling distribution of</w:t>
      </w:r>
      <w:r>
        <w:t xml:space="preserve"> </w:t>
      </w:r>
      <m:oMath>
        <m:r>
          <m:t>Z</m:t>
        </m:r>
      </m:oMath>
      <w:r>
        <w:t xml:space="preserve"> </w:t>
      </w:r>
      <w:r>
        <w:t xml:space="preserve">that exceeds the observed statistic in either direction:</w:t>
      </w:r>
      <w:r>
        <w:t xml:space="preserve"> </w:t>
      </w:r>
      <m:oMath>
        <m:r>
          <m:t>P</m:t>
        </m:r>
        <m:d>
          <m:dPr>
            <m:begChr m:val="("/>
            <m:endChr m:val=")"/>
            <m:sepChr m:val=""/>
            <m:grow/>
          </m:dPr>
          <m:e>
            <m:d>
              <m:dPr>
                <m:begChr m:val="|"/>
                <m:endChr m:val="|"/>
                <m:sepChr m:val=""/>
                <m:grow/>
              </m:dPr>
              <m:e>
                <m:r>
                  <m:t>Z</m:t>
                </m:r>
              </m:e>
            </m:d>
            <m:r>
              <m:rPr>
                <m:sty m:val="p"/>
              </m:rPr>
              <m:t>&gt;</m:t>
            </m:r>
            <m:sSub>
              <m:e>
                <m:r>
                  <m:t>Z</m:t>
                </m:r>
              </m:e>
              <m:sub>
                <m:r>
                  <m:t>o</m:t>
                </m:r>
              </m:sub>
            </m:sSub>
            <m:r>
              <m:t>b</m:t>
            </m:r>
            <m:r>
              <m:t>s</m:t>
            </m:r>
          </m:e>
        </m:d>
      </m:oMath>
      <w:r>
        <w:t xml:space="preserve">. This can be computed by hand as shown below.</w:t>
      </w:r>
    </w:p>
    <w:p>
      <w:pPr>
        <w:pStyle w:val="SourceCode"/>
      </w:pPr>
      <w:r>
        <w:rPr>
          <w:rStyle w:val="CommentTok"/>
        </w:rPr>
        <w:t xml:space="preserve"># test stat</w:t>
      </w:r>
      <w:r>
        <w:br/>
      </w:r>
      <w:r>
        <w:rPr>
          <w:rStyle w:val="NormalTok"/>
        </w:rPr>
        <w:t xml:space="preserve">dia.z </w:t>
      </w:r>
      <w:r>
        <w:rPr>
          <w:rStyle w:val="OtherTok"/>
        </w:rPr>
        <w:t xml:space="preserve">&lt;-</w:t>
      </w:r>
      <w:r>
        <w:rPr>
          <w:rStyle w:val="NormalTok"/>
        </w:rPr>
        <w:t xml:space="preserve"> (dia.p.hat </w:t>
      </w:r>
      <w:r>
        <w:rPr>
          <w:rStyle w:val="SpecialCharTok"/>
        </w:rPr>
        <w:t xml:space="preserve">-</w:t>
      </w:r>
      <w:r>
        <w:rPr>
          <w:rStyle w:val="NormalTok"/>
        </w:rPr>
        <w:t xml:space="preserve"> </w:t>
      </w:r>
      <w:r>
        <w:rPr>
          <w:rStyle w:val="FloatTok"/>
        </w:rPr>
        <w:t xml:space="preserve">0.1</w:t>
      </w:r>
      <w:r>
        <w:rPr>
          <w:rStyle w:val="NormalTok"/>
        </w:rPr>
        <w:t xml:space="preserve">)</w:t>
      </w:r>
      <w:r>
        <w:rPr>
          <w:rStyle w:val="SpecialCharTok"/>
        </w:rPr>
        <w:t xml:space="preserve">/</w:t>
      </w:r>
      <w:r>
        <w:rPr>
          <w:rStyle w:val="FunctionTok"/>
        </w:rPr>
        <w:t xml:space="preserve">sqrt</w:t>
      </w:r>
      <w:r>
        <w:rPr>
          <w:rStyle w:val="NormalTok"/>
        </w:rPr>
        <w:t xml:space="preserve">(</w:t>
      </w:r>
      <w:r>
        <w:rPr>
          <w:rStyle w:val="FloatTok"/>
        </w:rPr>
        <w:t xml:space="preserve">0.1</w:t>
      </w:r>
      <w:r>
        <w:rPr>
          <w:rStyle w:val="SpecialCharTok"/>
        </w:rPr>
        <w:t xml:space="preserve">*</w:t>
      </w:r>
      <w:r>
        <w:rPr>
          <w:rStyle w:val="FloatTok"/>
        </w:rPr>
        <w:t xml:space="preserve">0.9</w:t>
      </w:r>
      <w:r>
        <w:rPr>
          <w:rStyle w:val="SpecialCharTok"/>
        </w:rPr>
        <w:t xml:space="preserve">/</w:t>
      </w:r>
      <w:r>
        <w:rPr>
          <w:rStyle w:val="NormalTok"/>
        </w:rPr>
        <w:t xml:space="preserve">dia.n)</w:t>
      </w:r>
      <w:r>
        <w:br/>
      </w:r>
      <w:r>
        <w:br/>
      </w:r>
      <w:r>
        <w:rPr>
          <w:rStyle w:val="CommentTok"/>
        </w:rPr>
        <w:t xml:space="preserve"># two sided p value</w:t>
      </w:r>
      <w:r>
        <w:br/>
      </w:r>
      <w:r>
        <w:rPr>
          <w:rStyle w:val="NormalTok"/>
        </w:rPr>
        <w:t xml:space="preserve">dia.pval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pnorm</w:t>
      </w:r>
      <w:r>
        <w:rPr>
          <w:rStyle w:val="NormalTok"/>
        </w:rPr>
        <w:t xml:space="preserve">(</w:t>
      </w:r>
      <w:r>
        <w:rPr>
          <w:rStyle w:val="FunctionTok"/>
        </w:rPr>
        <w:t xml:space="preserve">abs</w:t>
      </w:r>
      <w:r>
        <w:rPr>
          <w:rStyle w:val="NormalTok"/>
        </w:rPr>
        <w:t xml:space="preserve">(dia.z), </w:t>
      </w:r>
      <w:r>
        <w:rPr>
          <w:rStyle w:val="AttributeTok"/>
        </w:rPr>
        <w:t xml:space="preserve">lower.tail =</w:t>
      </w:r>
      <w:r>
        <w:rPr>
          <w:rStyle w:val="NormalTok"/>
        </w:rPr>
        <w:t xml:space="preserve"> F)</w:t>
      </w:r>
      <w:r>
        <w:br/>
      </w:r>
      <w:r>
        <w:rPr>
          <w:rStyle w:val="NormalTok"/>
        </w:rPr>
        <w:t xml:space="preserve">dia.pval</w:t>
      </w:r>
    </w:p>
    <w:p>
      <w:pPr>
        <w:pStyle w:val="SourceCode"/>
      </w:pPr>
      <w:r>
        <w:rPr>
          <w:rStyle w:val="VerbatimChar"/>
        </w:rPr>
        <w:t xml:space="preserve">      Yes </w:t>
      </w:r>
      <w:r>
        <w:br/>
      </w:r>
      <w:r>
        <w:rPr>
          <w:rStyle w:val="VerbatimChar"/>
        </w:rPr>
        <w:t xml:space="preserve">0.2967175 </w:t>
      </w:r>
    </w:p>
    <w:p>
      <w:pPr>
        <w:pStyle w:val="FirstParagraph"/>
      </w:pPr>
      <w:r>
        <w:t xml:space="preserve">The result is interpreted as follows in standard narrative style:</w:t>
      </w:r>
    </w:p>
    <w:p>
      <w:pPr>
        <w:pStyle w:val="BlockText"/>
      </w:pPr>
      <w:r>
        <w:t xml:space="preserve">The data provide no evidence that the proportion of U.S. adults with diagnosed diabetes differs from 0.1 (Z = 1.04,</w:t>
      </w:r>
      <w:r>
        <w:t xml:space="preserve"> </w:t>
      </w:r>
      <w:r>
        <w:rPr>
          <w:iCs/>
          <w:i/>
        </w:rPr>
        <w:t xml:space="preserve">p</w:t>
      </w:r>
      <w:r>
        <w:t xml:space="preserve"> </w:t>
      </w:r>
      <w:r>
        <w:t xml:space="preserve">= 0.2967).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pPr>
            <w:r>
              <w:t xml:space="preserve">Test the hypothesis that the proportion of U.S. adults who have sleep trouble is 0.3 against a two-sided alternative at the 5% significance level. Interpret the result in context.</w:t>
            </w:r>
          </w:p>
          <w:p>
            <w:pPr>
              <w:pStyle w:val="SourceCode"/>
            </w:pPr>
            <w:r>
              <w:rPr>
                <w:rStyle w:val="CommentTok"/>
              </w:rPr>
              <w:t xml:space="preserve"># test stat</w:t>
            </w:r>
            <w:r>
              <w:br/>
            </w:r>
            <w:r>
              <w:br/>
            </w:r>
            <w:r>
              <w:rPr>
                <w:rStyle w:val="CommentTok"/>
              </w:rPr>
              <w:t xml:space="preserve"># two sided p value</w:t>
            </w:r>
          </w:p>
        </w:tc>
      </w:tr>
    </w:tbl>
    <w:p>
      <w:pPr>
        <w:pStyle w:val="FirstParagraph"/>
      </w:pPr>
      <w:r>
        <w:t xml:space="preserve">A more straightforward way to perform the inference – both the test and interval – utilizes</w:t>
      </w:r>
      <w:r>
        <w:t xml:space="preserve"> </w:t>
      </w:r>
      <w:r>
        <w:rPr>
          <w:rStyle w:val="VerbatimChar"/>
        </w:rPr>
        <w:t xml:space="preserve">prop.test(...)</w:t>
      </w:r>
      <w:r>
        <w:t xml:space="preserve">. The command below matches our prior results:</w:t>
      </w:r>
    </w:p>
    <w:p>
      <w:pPr>
        <w:pStyle w:val="SourceCode"/>
      </w:pPr>
      <w:r>
        <w:rPr>
          <w:rStyle w:val="CommentTok"/>
        </w:rPr>
        <w:t xml:space="preserve"># pass table (counts) to prop.test</w:t>
      </w:r>
      <w:r>
        <w:br/>
      </w:r>
      <w:r>
        <w:rPr>
          <w:rStyle w:val="FunctionTok"/>
        </w:rPr>
        <w:t xml:space="preserve">table</w:t>
      </w:r>
      <w:r>
        <w:rPr>
          <w:rStyle w:val="NormalTok"/>
        </w:rPr>
        <w:t xml:space="preserve">(dia) </w:t>
      </w:r>
      <w:r>
        <w:rPr>
          <w:rStyle w:val="SpecialCharTok"/>
        </w:rPr>
        <w:t xml:space="preserve">|&gt;</w:t>
      </w:r>
      <w:r>
        <w:rPr>
          <w:rStyle w:val="NormalTok"/>
        </w:rPr>
        <w:t xml:space="preserve"> </w:t>
      </w:r>
      <w:r>
        <w:br/>
      </w:r>
      <w:r>
        <w:rPr>
          <w:rStyle w:val="NormalTok"/>
        </w:rPr>
        <w:t xml:space="preserve">  </w:t>
      </w:r>
      <w:r>
        <w:rPr>
          <w:rStyle w:val="FunctionTok"/>
        </w:rPr>
        <w:t xml:space="preserve">prop.test</w:t>
      </w:r>
      <w:r>
        <w:rPr>
          <w:rStyle w:val="NormalTok"/>
        </w:rPr>
        <w:t xml:space="preserve">(</w:t>
      </w:r>
      <w:r>
        <w:rPr>
          <w:rStyle w:val="AttributeTok"/>
        </w:rPr>
        <w:t xml:space="preserve">p =</w:t>
      </w:r>
      <w:r>
        <w:rPr>
          <w:rStyle w:val="NormalTok"/>
        </w:rPr>
        <w:t xml:space="preserve"> </w:t>
      </w:r>
      <w:r>
        <w:rPr>
          <w:rStyle w:val="FloatTok"/>
        </w:rPr>
        <w:t xml:space="preserve">0.1</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correct =</w:t>
      </w:r>
      <w:r>
        <w:rPr>
          <w:rStyle w:val="NormalTok"/>
        </w:rPr>
        <w:t xml:space="preserve"> F)</w:t>
      </w:r>
    </w:p>
    <w:p>
      <w:pPr>
        <w:pStyle w:val="SourceCode"/>
      </w:pPr>
      <w:r>
        <w:br/>
      </w:r>
      <w:r>
        <w:rPr>
          <w:rStyle w:val="VerbatimChar"/>
        </w:rPr>
        <w:t xml:space="preserve">    1-sample proportions test without continuity correction</w:t>
      </w:r>
      <w:r>
        <w:br/>
      </w:r>
      <w:r>
        <w:br/>
      </w:r>
      <w:r>
        <w:rPr>
          <w:rStyle w:val="VerbatimChar"/>
        </w:rPr>
        <w:t xml:space="preserve">data:  table(dia), null probability 0.1</w:t>
      </w:r>
      <w:r>
        <w:br/>
      </w:r>
      <w:r>
        <w:rPr>
          <w:rStyle w:val="VerbatimChar"/>
        </w:rPr>
        <w:t xml:space="preserve">X-squared = 1.0889, df = 1, p-value = 0.2967</w:t>
      </w:r>
      <w:r>
        <w:br/>
      </w:r>
      <w:r>
        <w:rPr>
          <w:rStyle w:val="VerbatimChar"/>
        </w:rPr>
        <w:t xml:space="preserve">alternative hypothesis: true p is not equal to 0.1</w:t>
      </w:r>
      <w:r>
        <w:br/>
      </w:r>
      <w:r>
        <w:rPr>
          <w:rStyle w:val="VerbatimChar"/>
        </w:rPr>
        <w:t xml:space="preserve">95 percent confidence interval:</w:t>
      </w:r>
      <w:r>
        <w:br/>
      </w:r>
      <w:r>
        <w:rPr>
          <w:rStyle w:val="VerbatimChar"/>
        </w:rPr>
        <w:t xml:space="preserve"> 0.0890369 0.1448491</w:t>
      </w:r>
      <w:r>
        <w:br/>
      </w:r>
      <w:r>
        <w:rPr>
          <w:rStyle w:val="VerbatimChar"/>
        </w:rPr>
        <w:t xml:space="preserve">sample estimates:</w:t>
      </w:r>
      <w:r>
        <w:br/>
      </w:r>
      <w:r>
        <w:rPr>
          <w:rStyle w:val="VerbatimChar"/>
        </w:rPr>
        <w:t xml:space="preserve">    p </w:t>
      </w:r>
      <w:r>
        <w:br/>
      </w:r>
      <w:r>
        <w:rPr>
          <w:rStyle w:val="VerbatimChar"/>
        </w:rPr>
        <w:t xml:space="preserve">0.114 </w:t>
      </w:r>
    </w:p>
    <w:p>
      <w:pPr>
        <w:pStyle w:val="FirstParagraph"/>
      </w:pPr>
      <w:r>
        <w:t xml:space="preserve">The resulting test and interval would be reported jointly:</w:t>
      </w:r>
    </w:p>
    <w:p>
      <w:pPr>
        <w:pStyle w:val="BlockText"/>
      </w:pPr>
      <w:r>
        <w:t xml:space="preserve">The data provide no evidence that the proportion of U.S. adults with diagnosed diabetes differs from 0.1 (Z = 1.04,</w:t>
      </w:r>
      <w:r>
        <w:t xml:space="preserve"> </w:t>
      </w:r>
      <w:r>
        <w:rPr>
          <w:iCs/>
          <w:i/>
        </w:rPr>
        <w:t xml:space="preserve">p</w:t>
      </w:r>
      <w:r>
        <w:t xml:space="preserve"> </w:t>
      </w:r>
      <w:r>
        <w:t xml:space="preserve">= 0.2967). &gt; With 95% confidence, the proportion of U.S. adults with diagnosed diabetes is estimated to be between 0.089 and 0.145, with a point estimate of 0.114 (SE 0.0142).</w:t>
      </w:r>
    </w:p>
    <w:p>
      <w:pPr>
        <w:pStyle w:val="FirstParagraph"/>
      </w:pPr>
      <w:r>
        <w:t xml:space="preserve">The</w:t>
      </w:r>
      <w:r>
        <w:t xml:space="preserve"> </w:t>
      </w:r>
      <w:r>
        <w:rPr>
          <w:rStyle w:val="VerbatimChar"/>
        </w:rPr>
        <w:t xml:space="preserve">prop.test(...)</w:t>
      </w:r>
      <w:r>
        <w:t xml:space="preserve"> </w:t>
      </w:r>
      <w:r>
        <w:t xml:space="preserve">function also makes doing directional tests easier. Below are two examples:</w:t>
      </w:r>
    </w:p>
    <w:p>
      <w:pPr>
        <w:pStyle w:val="SourceCode"/>
      </w:pPr>
      <w:r>
        <w:rPr>
          <w:rStyle w:val="CommentTok"/>
        </w:rPr>
        <w:t xml:space="preserve"># upper sided test/interval: does p exceed 0.09?</w:t>
      </w:r>
      <w:r>
        <w:br/>
      </w:r>
      <w:r>
        <w:rPr>
          <w:rStyle w:val="FunctionTok"/>
        </w:rPr>
        <w:t xml:space="preserve">table</w:t>
      </w:r>
      <w:r>
        <w:rPr>
          <w:rStyle w:val="NormalTok"/>
        </w:rPr>
        <w:t xml:space="preserve">(dia) </w:t>
      </w:r>
      <w:r>
        <w:rPr>
          <w:rStyle w:val="SpecialCharTok"/>
        </w:rPr>
        <w:t xml:space="preserve">|&gt;</w:t>
      </w:r>
      <w:r>
        <w:rPr>
          <w:rStyle w:val="NormalTok"/>
        </w:rPr>
        <w:t xml:space="preserve"> </w:t>
      </w:r>
      <w:r>
        <w:br/>
      </w:r>
      <w:r>
        <w:rPr>
          <w:rStyle w:val="NormalTok"/>
        </w:rPr>
        <w:t xml:space="preserve">  </w:t>
      </w:r>
      <w:r>
        <w:rPr>
          <w:rStyle w:val="FunctionTok"/>
        </w:rPr>
        <w:t xml:space="preserve">prop.test</w:t>
      </w:r>
      <w:r>
        <w:rPr>
          <w:rStyle w:val="NormalTok"/>
        </w:rPr>
        <w:t xml:space="preserve">(</w:t>
      </w:r>
      <w:r>
        <w:rPr>
          <w:rStyle w:val="AttributeTok"/>
        </w:rPr>
        <w:t xml:space="preserve">p =</w:t>
      </w:r>
      <w:r>
        <w:rPr>
          <w:rStyle w:val="NormalTok"/>
        </w:rPr>
        <w:t xml:space="preserve"> </w:t>
      </w:r>
      <w:r>
        <w:rPr>
          <w:rStyle w:val="FloatTok"/>
        </w:rPr>
        <w:t xml:space="preserve">0.09</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correct =</w:t>
      </w:r>
      <w:r>
        <w:rPr>
          <w:rStyle w:val="NormalTok"/>
        </w:rPr>
        <w:t xml:space="preserve"> F)</w:t>
      </w:r>
    </w:p>
    <w:p>
      <w:pPr>
        <w:pStyle w:val="SourceCode"/>
      </w:pPr>
      <w:r>
        <w:br/>
      </w:r>
      <w:r>
        <w:rPr>
          <w:rStyle w:val="VerbatimChar"/>
        </w:rPr>
        <w:t xml:space="preserve">    1-sample proportions test without continuity correction</w:t>
      </w:r>
      <w:r>
        <w:br/>
      </w:r>
      <w:r>
        <w:br/>
      </w:r>
      <w:r>
        <w:rPr>
          <w:rStyle w:val="VerbatimChar"/>
        </w:rPr>
        <w:t xml:space="preserve">data:  table(dia), null probability 0.09</w:t>
      </w:r>
      <w:r>
        <w:br/>
      </w:r>
      <w:r>
        <w:rPr>
          <w:rStyle w:val="VerbatimChar"/>
        </w:rPr>
        <w:t xml:space="preserve">X-squared = 3.5165, df = 1, p-value = 0.03038</w:t>
      </w:r>
      <w:r>
        <w:br/>
      </w:r>
      <w:r>
        <w:rPr>
          <w:rStyle w:val="VerbatimChar"/>
        </w:rPr>
        <w:t xml:space="preserve">alternative hypothesis: true p is greater than 0.09</w:t>
      </w:r>
      <w:r>
        <w:br/>
      </w:r>
      <w:r>
        <w:rPr>
          <w:rStyle w:val="VerbatimChar"/>
        </w:rPr>
        <w:t xml:space="preserve">95 percent confidence interval:</w:t>
      </w:r>
      <w:r>
        <w:br/>
      </w:r>
      <w:r>
        <w:rPr>
          <w:rStyle w:val="VerbatimChar"/>
        </w:rPr>
        <w:t xml:space="preserve"> 0.09266984 1.00000000</w:t>
      </w:r>
      <w:r>
        <w:br/>
      </w:r>
      <w:r>
        <w:rPr>
          <w:rStyle w:val="VerbatimChar"/>
        </w:rPr>
        <w:t xml:space="preserve">sample estimates:</w:t>
      </w:r>
      <w:r>
        <w:br/>
      </w:r>
      <w:r>
        <w:rPr>
          <w:rStyle w:val="VerbatimChar"/>
        </w:rPr>
        <w:t xml:space="preserve">    p </w:t>
      </w:r>
      <w:r>
        <w:br/>
      </w:r>
      <w:r>
        <w:rPr>
          <w:rStyle w:val="VerbatimChar"/>
        </w:rPr>
        <w:t xml:space="preserve">0.114 </w:t>
      </w:r>
    </w:p>
    <w:p>
      <w:pPr>
        <w:pStyle w:val="SourceCode"/>
      </w:pPr>
      <w:r>
        <w:rPr>
          <w:rStyle w:val="CommentTok"/>
        </w:rPr>
        <w:t xml:space="preserve"># upper sided test/interval: is p under 0.14?</w:t>
      </w:r>
      <w:r>
        <w:br/>
      </w:r>
      <w:r>
        <w:rPr>
          <w:rStyle w:val="FunctionTok"/>
        </w:rPr>
        <w:t xml:space="preserve">table</w:t>
      </w:r>
      <w:r>
        <w:rPr>
          <w:rStyle w:val="NormalTok"/>
        </w:rPr>
        <w:t xml:space="preserve">(dia) </w:t>
      </w:r>
      <w:r>
        <w:rPr>
          <w:rStyle w:val="SpecialCharTok"/>
        </w:rPr>
        <w:t xml:space="preserve">|&gt;</w:t>
      </w:r>
      <w:r>
        <w:rPr>
          <w:rStyle w:val="NormalTok"/>
        </w:rPr>
        <w:t xml:space="preserve"> </w:t>
      </w:r>
      <w:r>
        <w:br/>
      </w:r>
      <w:r>
        <w:rPr>
          <w:rStyle w:val="NormalTok"/>
        </w:rPr>
        <w:t xml:space="preserve">  </w:t>
      </w:r>
      <w:r>
        <w:rPr>
          <w:rStyle w:val="FunctionTok"/>
        </w:rPr>
        <w:t xml:space="preserve">prop.test</w:t>
      </w:r>
      <w:r>
        <w:rPr>
          <w:rStyle w:val="NormalTok"/>
        </w:rPr>
        <w:t xml:space="preserve">(</w:t>
      </w:r>
      <w:r>
        <w:rPr>
          <w:rStyle w:val="AttributeTok"/>
        </w:rPr>
        <w:t xml:space="preserve">p =</w:t>
      </w:r>
      <w:r>
        <w:rPr>
          <w:rStyle w:val="NormalTok"/>
        </w:rPr>
        <w:t xml:space="preserve"> </w:t>
      </w:r>
      <w:r>
        <w:rPr>
          <w:rStyle w:val="FloatTok"/>
        </w:rPr>
        <w:t xml:space="preserve">0.14</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correct =</w:t>
      </w:r>
      <w:r>
        <w:rPr>
          <w:rStyle w:val="NormalTok"/>
        </w:rPr>
        <w:t xml:space="preserve"> F)</w:t>
      </w:r>
    </w:p>
    <w:p>
      <w:pPr>
        <w:pStyle w:val="SourceCode"/>
      </w:pPr>
      <w:r>
        <w:br/>
      </w:r>
      <w:r>
        <w:rPr>
          <w:rStyle w:val="VerbatimChar"/>
        </w:rPr>
        <w:t xml:space="preserve">    1-sample proportions test without continuity correction</w:t>
      </w:r>
      <w:r>
        <w:br/>
      </w:r>
      <w:r>
        <w:br/>
      </w:r>
      <w:r>
        <w:rPr>
          <w:rStyle w:val="VerbatimChar"/>
        </w:rPr>
        <w:t xml:space="preserve">data:  table(dia), null probability 0.14</w:t>
      </w:r>
      <w:r>
        <w:br/>
      </w:r>
      <w:r>
        <w:rPr>
          <w:rStyle w:val="VerbatimChar"/>
        </w:rPr>
        <w:t xml:space="preserve">X-squared = 2.8073, df = 1, p-value = 0.04692</w:t>
      </w:r>
      <w:r>
        <w:br/>
      </w:r>
      <w:r>
        <w:rPr>
          <w:rStyle w:val="VerbatimChar"/>
        </w:rPr>
        <w:t xml:space="preserve">alternative hypothesis: true p is less than 0.14</w:t>
      </w:r>
      <w:r>
        <w:br/>
      </w:r>
      <w:r>
        <w:rPr>
          <w:rStyle w:val="VerbatimChar"/>
        </w:rPr>
        <w:t xml:space="preserve">95 percent confidence interval:</w:t>
      </w:r>
      <w:r>
        <w:br/>
      </w:r>
      <w:r>
        <w:rPr>
          <w:rStyle w:val="VerbatimChar"/>
        </w:rPr>
        <w:t xml:space="preserve"> 0.000000 0.139485</w:t>
      </w:r>
      <w:r>
        <w:br/>
      </w:r>
      <w:r>
        <w:rPr>
          <w:rStyle w:val="VerbatimChar"/>
        </w:rPr>
        <w:t xml:space="preserve">sample estimates:</w:t>
      </w:r>
      <w:r>
        <w:br/>
      </w:r>
      <w:r>
        <w:rPr>
          <w:rStyle w:val="VerbatimChar"/>
        </w:rPr>
        <w:t xml:space="preserve">    p </w:t>
      </w:r>
      <w:r>
        <w:br/>
      </w:r>
      <w:r>
        <w:rPr>
          <w:rStyle w:val="VerbatimChar"/>
        </w:rPr>
        <w:t xml:space="preserve">0.114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5</w:t>
            </w:r>
          </w:p>
        </w:tc>
      </w:tr>
      <w:tr>
        <w:trPr>
          <w:cantSplit/>
        </w:trPr>
        <w:tc>
          <w:tcPr>
            <w:tcMar>
              <w:top w:w="108" w:type="dxa"/>
              <w:bottom w:w="108" w:type="dxa"/>
            </w:tcMar>
          </w:tcPr>
          <w:p>
            <w:pPr>
              <w:pStyle w:val="BodyText"/>
            </w:pPr>
            <w:pPr>
              <w:spacing w:before="16"/>
            </w:pPr>
            <w:r>
              <w:t xml:space="preserve">Test whether the proportion of U.S. adults who experience sleep trouble is under 0.3 at the 1% significance level. Provide an upper confidence bound along with your test.</w:t>
            </w:r>
          </w:p>
          <w:p>
            <w:pPr>
              <w:pStyle w:val="SourceCode"/>
            </w:pPr>
            <w:r>
              <w:rPr>
                <w:rStyle w:val="CommentTok"/>
              </w:rPr>
              <w:t xml:space="preserve"># test whether the proportion with sleep trouble is under 0.3</w:t>
            </w:r>
          </w:p>
        </w:tc>
      </w:tr>
    </w:tbl>
    <w:p>
      <w:pPr>
        <w:pStyle w:val="FirstParagraph"/>
      </w:pPr>
      <w:r>
        <w:t xml:space="preserve">The default approach is to apply the continuity correction (set</w:t>
      </w:r>
      <w:r>
        <w:t xml:space="preserve"> </w:t>
      </w:r>
      <w:r>
        <w:rPr>
          <w:rStyle w:val="VerbatimChar"/>
        </w:rPr>
        <w:t xml:space="preserve">correct = T</w:t>
      </w:r>
      <w:r>
        <w:t xml:space="preserve"> </w:t>
      </w:r>
      <w:r>
        <w:t xml:space="preserve">or omit this argument). We omitted it so that results would match the manual calculations above. You should apply the correction in practice.</w:t>
      </w:r>
    </w:p>
    <w:bookmarkEnd w:id="37"/>
    <w:bookmarkEnd w:id="38"/>
    <w:bookmarkStart w:id="43" w:name="inference-for-two-proportions"/>
    <w:p>
      <w:pPr>
        <w:pStyle w:val="Heading3"/>
      </w:pPr>
      <w:r>
        <w:t xml:space="preserve">Inference for two proportions</w:t>
      </w:r>
    </w:p>
    <w:p>
      <w:pPr>
        <w:pStyle w:val="FirstParagraph"/>
      </w:pPr>
      <w:r>
        <w:t xml:space="preserve">Inference comparing two proportions proceeds from a two-way table or</w:t>
      </w:r>
      <w:r>
        <w:t xml:space="preserve"> </w:t>
      </w:r>
      <w:r>
        <w:t xml:space="preserve">“</w:t>
      </w:r>
      <w:r>
        <w:t xml:space="preserve">contingency</w:t>
      </w:r>
      <w:r>
        <w:t xml:space="preserve">”</w:t>
      </w:r>
      <w:r>
        <w:t xml:space="preserve"> </w:t>
      </w:r>
      <w:r>
        <w:t xml:space="preserve">table. You may recall that this is a bivariate frequency distribution of two categorical variables. Take a moment to refresh your memory on how to construct these tables:</w:t>
      </w:r>
    </w:p>
    <w:p>
      <w:pPr>
        <w:pStyle w:val="SourceCode"/>
      </w:pPr>
      <w:r>
        <w:rPr>
          <w:rStyle w:val="CommentTok"/>
        </w:rPr>
        <w:t xml:space="preserve"># variables of interest</w:t>
      </w:r>
      <w:r>
        <w:br/>
      </w:r>
      <w:r>
        <w:rPr>
          <w:rStyle w:val="NormalTok"/>
        </w:rPr>
        <w:t xml:space="preserve">trt </w:t>
      </w:r>
      <w:r>
        <w:rPr>
          <w:rStyle w:val="OtherTok"/>
        </w:rPr>
        <w:t xml:space="preserve">&lt;-</w:t>
      </w:r>
      <w:r>
        <w:rPr>
          <w:rStyle w:val="NormalTok"/>
        </w:rPr>
        <w:t xml:space="preserve"> vitamin</w:t>
      </w:r>
      <w:r>
        <w:rPr>
          <w:rStyle w:val="SpecialCharTok"/>
        </w:rPr>
        <w:t xml:space="preserve">$</w:t>
      </w:r>
      <w:r>
        <w:rPr>
          <w:rStyle w:val="NormalTok"/>
        </w:rPr>
        <w:t xml:space="preserve">vitamin</w:t>
      </w:r>
      <w:r>
        <w:br/>
      </w:r>
      <w:r>
        <w:rPr>
          <w:rStyle w:val="NormalTok"/>
        </w:rPr>
        <w:t xml:space="preserve">out </w:t>
      </w:r>
      <w:r>
        <w:rPr>
          <w:rStyle w:val="OtherTok"/>
        </w:rPr>
        <w:t xml:space="preserve">&lt;-</w:t>
      </w:r>
      <w:r>
        <w:rPr>
          <w:rStyle w:val="NormalTok"/>
        </w:rPr>
        <w:t xml:space="preserve"> vitamin</w:t>
      </w:r>
      <w:r>
        <w:rPr>
          <w:rStyle w:val="SpecialCharTok"/>
        </w:rPr>
        <w:t xml:space="preserve">$</w:t>
      </w:r>
      <w:r>
        <w:rPr>
          <w:rStyle w:val="NormalTok"/>
        </w:rPr>
        <w:t xml:space="preserve">autism</w:t>
      </w:r>
      <w:r>
        <w:br/>
      </w:r>
      <w:r>
        <w:br/>
      </w:r>
      <w:r>
        <w:rPr>
          <w:rStyle w:val="CommentTok"/>
        </w:rPr>
        <w:t xml:space="preserve"># construct contingency table</w:t>
      </w:r>
      <w:r>
        <w:br/>
      </w:r>
      <w:r>
        <w:rPr>
          <w:rStyle w:val="NormalTok"/>
        </w:rPr>
        <w:t xml:space="preserve">vitamin.tbl </w:t>
      </w:r>
      <w:r>
        <w:rPr>
          <w:rStyle w:val="OtherTok"/>
        </w:rPr>
        <w:t xml:space="preserve">&lt;-</w:t>
      </w:r>
      <w:r>
        <w:rPr>
          <w:rStyle w:val="NormalTok"/>
        </w:rPr>
        <w:t xml:space="preserve"> </w:t>
      </w:r>
      <w:r>
        <w:rPr>
          <w:rStyle w:val="FunctionTok"/>
        </w:rPr>
        <w:t xml:space="preserve">table</w:t>
      </w:r>
      <w:r>
        <w:rPr>
          <w:rStyle w:val="NormalTok"/>
        </w:rPr>
        <w:t xml:space="preserve">(trt, out)</w:t>
      </w:r>
      <w:r>
        <w:br/>
      </w:r>
      <w:r>
        <w:rPr>
          <w:rStyle w:val="NormalTok"/>
        </w:rPr>
        <w:t xml:space="preserve">vitamin.tbl</w:t>
      </w:r>
    </w:p>
    <w:p>
      <w:pPr>
        <w:pStyle w:val="SourceCode"/>
      </w:pPr>
      <w:r>
        <w:rPr>
          <w:rStyle w:val="VerbatimChar"/>
        </w:rPr>
        <w:t xml:space="preserve">            out</w:t>
      </w:r>
      <w:r>
        <w:br/>
      </w:r>
      <w:r>
        <w:rPr>
          <w:rStyle w:val="VerbatimChar"/>
        </w:rPr>
        <w:t xml:space="preserve">trt          autism no autism</w:t>
      </w:r>
      <w:r>
        <w:br/>
      </w:r>
      <w:r>
        <w:rPr>
          <w:rStyle w:val="VerbatimChar"/>
        </w:rPr>
        <w:t xml:space="preserve">  no vitamin    111        70</w:t>
      </w:r>
      <w:r>
        <w:br/>
      </w:r>
      <w:r>
        <w:rPr>
          <w:rStyle w:val="VerbatimChar"/>
        </w:rPr>
        <w:t xml:space="preserve">  vitamin       143       159</w:t>
      </w:r>
    </w:p>
    <w:p>
      <w:pPr>
        <w:pStyle w:val="FirstParagraph"/>
      </w:pPr>
      <w:r>
        <w:t xml:space="preserve">For inference to work appropriately with</w:t>
      </w:r>
      <w:r>
        <w:t xml:space="preserve"> </w:t>
      </w:r>
      <w:r>
        <w:rPr>
          <w:rStyle w:val="VerbatimChar"/>
        </w:rPr>
        <w:t xml:space="preserve">prop.test(...)</w:t>
      </w:r>
      <w:r>
        <w:t xml:space="preserve">, it is important that the outcome be shown in the column dimension and the groups be shown in the row dimension. Further, the outcome of interest should be the first column (not the second).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6</w:t>
            </w:r>
          </w:p>
        </w:tc>
      </w:tr>
      <w:tr>
        <w:trPr>
          <w:cantSplit/>
        </w:trPr>
        <w:tc>
          <w:tcPr>
            <w:tcMar>
              <w:top w:w="108" w:type="dxa"/>
              <w:bottom w:w="108" w:type="dxa"/>
            </w:tcMar>
          </w:tcPr>
          <w:p>
            <w:pPr>
              <w:pStyle w:val="BodyText"/>
            </w:pPr>
            <w:pPr>
              <w:spacing w:before="16"/>
            </w:pPr>
            <w:r>
              <w:t xml:space="preserve">Construct a contingency table for the</w:t>
            </w:r>
            <w:r>
              <w:t xml:space="preserve"> </w:t>
            </w:r>
            <w:r>
              <w:rPr>
                <w:rStyle w:val="VerbatimChar"/>
              </w:rPr>
              <w:t xml:space="preserve">obesity</w:t>
            </w:r>
            <w:r>
              <w:t xml:space="preserve"> </w:t>
            </w:r>
            <w:r>
              <w:t xml:space="preserve">data.</w:t>
            </w:r>
          </w:p>
          <w:p>
            <w:pPr>
              <w:pStyle w:val="SourceCode"/>
            </w:pPr>
            <w:r>
              <w:rPr>
                <w:rStyle w:val="CommentTok"/>
              </w:rPr>
              <w:t xml:space="preserve"># variables of interest</w:t>
            </w:r>
            <w:r>
              <w:br/>
            </w:r>
            <w:r>
              <w:br/>
            </w:r>
            <w:r>
              <w:rPr>
                <w:rStyle w:val="CommentTok"/>
              </w:rPr>
              <w:t xml:space="preserve"># contingency table</w:t>
            </w:r>
          </w:p>
        </w:tc>
      </w:tr>
    </w:tbl>
    <w:p>
      <w:pPr>
        <w:pStyle w:val="FirstParagraph"/>
      </w:pPr>
      <w:r>
        <w:t xml:space="preserve">The contingency table can be used directly to perform inference on a difference in proportions:</w:t>
      </w:r>
    </w:p>
    <w:p>
      <w:pPr>
        <w:pStyle w:val="SourceCode"/>
      </w:pPr>
      <w:r>
        <w:rPr>
          <w:rStyle w:val="CommentTok"/>
        </w:rPr>
        <w:t xml:space="preserve"># test for difference in proportions</w:t>
      </w:r>
      <w:r>
        <w:br/>
      </w:r>
      <w:r>
        <w:rPr>
          <w:rStyle w:val="FunctionTok"/>
        </w:rPr>
        <w:t xml:space="preserve">prop.test</w:t>
      </w:r>
      <w:r>
        <w:rPr>
          <w:rStyle w:val="NormalTok"/>
        </w:rPr>
        <w:t xml:space="preserve">(vitamin.tbl, </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2-sample test for equality of proportions with continuity correction</w:t>
      </w:r>
      <w:r>
        <w:br/>
      </w:r>
      <w:r>
        <w:br/>
      </w:r>
      <w:r>
        <w:rPr>
          <w:rStyle w:val="VerbatimChar"/>
        </w:rPr>
        <w:t xml:space="preserve">data:  vitamin.tbl</w:t>
      </w:r>
      <w:r>
        <w:br/>
      </w:r>
      <w:r>
        <w:rPr>
          <w:rStyle w:val="VerbatimChar"/>
        </w:rPr>
        <w:t xml:space="preserve">X-squared = 8.3131, df = 1, p-value = 0.003936</w:t>
      </w:r>
      <w:r>
        <w:br/>
      </w:r>
      <w:r>
        <w:rPr>
          <w:rStyle w:val="VerbatimChar"/>
        </w:rPr>
        <w:t xml:space="preserve">alternative hypothesis: two.sided</w:t>
      </w:r>
      <w:r>
        <w:br/>
      </w:r>
      <w:r>
        <w:rPr>
          <w:rStyle w:val="VerbatimChar"/>
        </w:rPr>
        <w:t xml:space="preserve">95 percent confidence interval:</w:t>
      </w:r>
      <w:r>
        <w:br/>
      </w:r>
      <w:r>
        <w:rPr>
          <w:rStyle w:val="VerbatimChar"/>
        </w:rPr>
        <w:t xml:space="preserve"> 0.04475176 0.23474771</w:t>
      </w:r>
      <w:r>
        <w:br/>
      </w:r>
      <w:r>
        <w:rPr>
          <w:rStyle w:val="VerbatimChar"/>
        </w:rPr>
        <w:t xml:space="preserve">sample estimates:</w:t>
      </w:r>
      <w:r>
        <w:br/>
      </w:r>
      <w:r>
        <w:rPr>
          <w:rStyle w:val="VerbatimChar"/>
        </w:rPr>
        <w:t xml:space="preserve">   prop 1    prop 2 </w:t>
      </w:r>
      <w:r>
        <w:br/>
      </w:r>
      <w:r>
        <w:rPr>
          <w:rStyle w:val="VerbatimChar"/>
        </w:rPr>
        <w:t xml:space="preserve">0.6132597 0.4735099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7</w:t>
            </w:r>
          </w:p>
        </w:tc>
      </w:tr>
      <w:tr>
        <w:trPr>
          <w:cantSplit/>
        </w:trPr>
        <w:tc>
          <w:tcPr>
            <w:tcMar>
              <w:top w:w="108" w:type="dxa"/>
              <w:bottom w:w="108" w:type="dxa"/>
            </w:tcMar>
          </w:tcPr>
          <w:p>
            <w:pPr>
              <w:pStyle w:val="BodyText"/>
            </w:pPr>
            <w:pPr>
              <w:spacing w:before="16" w:after="16"/>
            </w:pPr>
            <w:r>
              <w:t xml:space="preserve">Test whether the rate of CHD deaths differs among obese and non-obese populations.</w:t>
            </w:r>
          </w:p>
        </w:tc>
      </w:tr>
    </w:tbl>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 Inference for binomial proportions</dc:title>
  <dc:creator>STAT218</dc:creator>
  <cp:keywords/>
  <dcterms:created xsi:type="dcterms:W3CDTF">2024-06-18T01:55:00Z</dcterms:created>
  <dcterms:modified xsi:type="dcterms:W3CDTF">2024-06-18T01:55:00Z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