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5.png" ContentType="image/png"/>
  <Override PartName="/word/media/rId51.png" ContentType="image/png"/>
  <Override PartName="/word/media/rId28.png" ContentType="image/png"/>
  <Override PartName="/word/media/rId40.png" ContentType="image/png"/>
  <Override PartName="/word/media/rId34.png" ContentType="image/png"/>
  <Override PartName="/word/media/rId43.png" ContentType="image/png"/>
  <Override PartName="/word/media/rId22.png" ContentType="image/png"/>
  <Override PartName="/word/media/rId46.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Inference</w:t>
      </w:r>
      <w:r>
        <w:t xml:space="preserve"> </w:t>
      </w:r>
      <w:r>
        <w:t xml:space="preserve">for</w:t>
      </w:r>
      <w:r>
        <w:t xml:space="preserve"> </w:t>
      </w:r>
      <w:r>
        <w:t xml:space="preserve">a</w:t>
      </w:r>
      <w:r>
        <w:t xml:space="preserve"> </w:t>
      </w:r>
      <w:r>
        <w:t xml:space="preserve">Categorical</w:t>
      </w:r>
      <w:r>
        <w:t xml:space="preserve"> </w:t>
      </w:r>
      <w:r>
        <w:t xml:space="preserve">Variable</w:t>
      </w:r>
      <w:r>
        <w:t xml:space="preserve"> </w:t>
      </w:r>
      <w:r>
        <w:t xml:space="preserve">with</w:t>
      </w:r>
      <w:r>
        <w:t xml:space="preserve"> </w:t>
      </w:r>
      <w:r>
        <w:t xml:space="preserve">More</w:t>
      </w:r>
      <w:r>
        <w:t xml:space="preserve"> </w:t>
      </w:r>
      <w:r>
        <w:t xml:space="preserve">than</w:t>
      </w:r>
      <w:r>
        <w:t xml:space="preserve"> </w:t>
      </w:r>
      <w:r>
        <w:t xml:space="preserve">Two</w:t>
      </w:r>
      <w:r>
        <w:t xml:space="preserve"> </w:t>
      </w:r>
      <w:r>
        <w:t xml:space="preserve">Categories</w:t>
      </w:r>
    </w:p>
    <w:p>
      <w:pPr>
        <w:pStyle w:val="FirstParagraph"/>
      </w:pPr>
      <w:r>
        <w:t xml:space="preserve">The analyses we completed in Chapter 2 were for a single categorical variable with only two outcomes. For example, in the helper/hinderer study, the babies were choosing either one toy or the other. In the sex discrimination example, each employee selected for management was either male or female. Next, we’ll consider problems involving a single categorical variable which has more than two categories.</w:t>
      </w:r>
    </w:p>
    <w:bookmarkStart w:id="65" w:name="example-3.1-fire-incidents"/>
    <w:p>
      <w:pPr>
        <w:pStyle w:val="Heading2"/>
      </w:pPr>
      <w:r>
        <w:t xml:space="preserve">Example 3.1: Fire Incidents</w:t>
      </w:r>
    </w:p>
    <w:p>
      <w:pPr>
        <w:pStyle w:val="FirstParagraph"/>
      </w:pPr>
      <w:r>
        <w:t xml:space="preserve">California is one of the places having the most deadliest and destructive wildfire seasons. This dataset contains the list of Wildfires that occurred in California between 2013 and 2020. The dataset contains the location where wildfires have occurred including the County name and also details on when the wildfire has started. A portion of the data set is shown below.</w:t>
      </w:r>
    </w:p>
    <w:bookmarkStart w:id="20" w:name="annotated-cell-1"/>
    <w:p>
      <w:pPr>
        <w:pStyle w:val="SourceCode"/>
      </w:pPr>
      <w:r>
        <w:rPr>
          <w:rStyle w:val="NormalTok"/>
        </w:rPr>
        <w:t xml:space="preserve">fire_incidents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"data/fire_incidents.csv"</w:t>
      </w:r>
      <w:r>
        <w:rPr>
          <w:rStyle w:val="NormalTok"/>
        </w:rPr>
        <w:t xml:space="preserve">)</w:t>
      </w:r>
      <w:r>
        <w:br/>
      </w:r>
      <w:r>
        <w:rPr>
          <w:rStyle w:val="FunctionTok"/>
        </w:rPr>
        <w:t xml:space="preserve">head</w:t>
      </w:r>
      <w:r>
        <w:rPr>
          <w:rStyle w:val="NormalTok"/>
        </w:rPr>
        <w:t xml:space="preserve">(fire_incidents)</w:t>
      </w:r>
    </w:p>
    <w:bookmarkEnd w:id="20"/>
    <w:p>
      <w:pPr>
        <w:pStyle w:val="DefinitionTerm"/>
      </w:pPr>
      <w:r>
        <w:t xml:space="preserve">Line 1</w:t>
      </w:r>
    </w:p>
    <w:p>
      <w:pPr>
        <w:pStyle w:val="Definition"/>
      </w:pPr>
      <w:r>
        <w:t xml:space="preserve">Read the</w:t>
      </w:r>
      <w:r>
        <w:t xml:space="preserve"> </w:t>
      </w:r>
      <w:r>
        <w:rPr>
          <w:rStyle w:val="VerbatimChar"/>
        </w:rPr>
        <w:t xml:space="preserve">fire_incidents</w:t>
      </w:r>
      <w:r>
        <w:t xml:space="preserve"> </w:t>
      </w:r>
      <w:r>
        <w:t xml:space="preserve">data set into the R environment, then</w:t>
      </w:r>
    </w:p>
    <w:p>
      <w:pPr>
        <w:pStyle w:val="DefinitionTerm"/>
      </w:pPr>
      <w:r>
        <w:t xml:space="preserve">Line 2</w:t>
      </w:r>
    </w:p>
    <w:p>
      <w:pPr>
        <w:pStyle w:val="Definition"/>
      </w:pPr>
      <w:r>
        <w:t xml:space="preserve">print the first 6 rows of the data set.</w:t>
      </w:r>
    </w:p>
    <w:p>
      <w:pPr>
        <w:pStyle w:val="SourceCode"/>
      </w:pPr>
      <w:r>
        <w:rPr>
          <w:rStyle w:val="VerbatimChar"/>
        </w:rPr>
        <w:t xml:space="preserve"># A tibble: 6 × 9</w:t>
      </w:r>
      <w:r>
        <w:br/>
      </w:r>
      <w:r>
        <w:rPr>
          <w:rStyle w:val="VerbatimChar"/>
        </w:rPr>
        <w:t xml:space="preserve">   Year Season Month Name      AcresBurned Counties CrewsInvolved Dozers Engines</w:t>
      </w:r>
      <w:r>
        <w:br/>
      </w:r>
      <w:r>
        <w:rPr>
          <w:rStyle w:val="VerbatimChar"/>
        </w:rPr>
        <w:t xml:space="preserve">  &lt;dbl&gt; &lt;chr&gt;  &lt;chr&gt; &lt;chr&gt;           &lt;dbl&gt; &lt;chr&gt;            &lt;dbl&gt;  &lt;dbl&gt;   &lt;dbl&gt;</w:t>
      </w:r>
      <w:r>
        <w:br/>
      </w:r>
      <w:r>
        <w:rPr>
          <w:rStyle w:val="VerbatimChar"/>
        </w:rPr>
        <w:t xml:space="preserve">1  2013 Summer Aug   Deer Fire       11429 Tehama              30      3      36</w:t>
      </w:r>
      <w:r>
        <w:br/>
      </w:r>
      <w:r>
        <w:rPr>
          <w:rStyle w:val="VerbatimChar"/>
        </w:rPr>
        <w:t xml:space="preserve">2  2013 Fall   Sep   Clover F…        8073 Shasta              12      3      30</w:t>
      </w:r>
      <w:r>
        <w:br/>
      </w:r>
      <w:r>
        <w:rPr>
          <w:rStyle w:val="VerbatimChar"/>
        </w:rPr>
        <w:t xml:space="preserve">3  2013 Summer Jul   Chariot …        7055 San Die…            56     24     183</w:t>
      </w:r>
      <w:r>
        <w:br/>
      </w:r>
      <w:r>
        <w:rPr>
          <w:rStyle w:val="VerbatimChar"/>
        </w:rPr>
        <w:t xml:space="preserve">4  2013 Spring May   Panther …        6965 Tehama              53     22     131</w:t>
      </w:r>
      <w:r>
        <w:br/>
      </w:r>
      <w:r>
        <w:rPr>
          <w:rStyle w:val="VerbatimChar"/>
        </w:rPr>
        <w:t xml:space="preserve">5  2013 Spring May   Grand Fi…        4346 Kern                29      1      34</w:t>
      </w:r>
      <w:r>
        <w:br/>
      </w:r>
      <w:r>
        <w:rPr>
          <w:rStyle w:val="VerbatimChar"/>
        </w:rPr>
        <w:t xml:space="preserve">6  2013 Fall   Nov   McCabe F…        3505 Sonoma               8     NA       5</w:t>
      </w:r>
    </w:p>
    <w:p>
      <w:pPr>
        <w:pStyle w:val="FirstParagraph"/>
      </w:pPr>
      <w:r>
        <w:t xml:space="preserve">This data is provided by kaggle.com (</w:t>
      </w:r>
      <w:hyperlink r:id="rId21">
        <w:r>
          <w:rPr>
            <w:rStyle w:val="Hyperlink"/>
          </w:rPr>
          <w:t xml:space="preserve">https:\www.kaggle.com/datasets/ananthu017/california-wildfire-incidents-20132020/</w:t>
        </w:r>
      </w:hyperlink>
      <w:r>
        <w:t xml:space="preserve">) to generate insights on what locations in California are under fire threat, what time of year do wildfires usually occur and how frequent and devastating they are. Suppose the fire chief in Riverside county has received the task of determining if the number of fires in the county varies over the course of the year.</w:t>
      </w:r>
    </w:p>
    <w:p>
      <w:pPr>
        <w:pStyle w:val="BodyText"/>
      </w:pPr>
      <w:r>
        <w:drawing>
          <wp:inline>
            <wp:extent cx="97440" cy="157162"/>
            <wp:effectExtent b="0" l="0" r="0" t="0"/>
            <wp:docPr descr="" title="" id="23" name="Picture"/>
            <a:graphic>
              <a:graphicData uri="http://schemas.openxmlformats.org/drawingml/2006/picture">
                <pic:pic>
                  <pic:nvPicPr>
                    <pic:cNvPr descr="03-inference-for-a-categorical-variable-with-more-than-two-categories_files/figure-docx/fa-icon-37ad7c564657af6a696c5f96e99a441a.png" id="24" name="Picture"/>
                    <pic:cNvPicPr>
                      <a:picLocks noChangeArrowheads="1" noChangeAspect="1"/>
                    </pic:cNvPicPr>
                  </pic:nvPicPr>
                  <pic:blipFill>
                    <a:blip r:embed="rId22"/>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Is there evidence to suggest that fire patterns in the Riverside county differ over the four seasons of the year?</w:t>
      </w:r>
    </w:p>
    <w:p>
      <w:pPr>
        <w:pStyle w:val="BodyText"/>
      </w:pPr>
      <w:r>
        <w:t xml:space="preserve">Fires are reported by month, so we will use the following definitions for the Seasons:</w:t>
      </w:r>
    </w:p>
    <w:p>
      <w:pPr>
        <w:numPr>
          <w:ilvl w:val="0"/>
          <w:numId w:val="1001"/>
        </w:numPr>
        <w:pStyle w:val="Compact"/>
      </w:pPr>
      <w:r>
        <w:rPr>
          <w:rStyle w:val="VerbatimChar"/>
        </w:rPr>
        <w:t xml:space="preserve">Fall</w:t>
      </w:r>
      <w:r>
        <w:t xml:space="preserve">: September, October, and November</w:t>
      </w:r>
    </w:p>
    <w:p>
      <w:pPr>
        <w:numPr>
          <w:ilvl w:val="0"/>
          <w:numId w:val="1001"/>
        </w:numPr>
        <w:pStyle w:val="Compact"/>
      </w:pPr>
      <w:r>
        <w:rPr>
          <w:rStyle w:val="VerbatimChar"/>
        </w:rPr>
        <w:t xml:space="preserve">Winter</w:t>
      </w:r>
      <w:r>
        <w:t xml:space="preserve">: December, January, and February</w:t>
      </w:r>
    </w:p>
    <w:p>
      <w:pPr>
        <w:numPr>
          <w:ilvl w:val="0"/>
          <w:numId w:val="1001"/>
        </w:numPr>
        <w:pStyle w:val="Compact"/>
      </w:pPr>
      <w:r>
        <w:rPr>
          <w:rStyle w:val="VerbatimChar"/>
        </w:rPr>
        <w:t xml:space="preserve">Spring</w:t>
      </w:r>
      <w:r>
        <w:t xml:space="preserve">: March, April, and May</w:t>
      </w:r>
    </w:p>
    <w:p>
      <w:pPr>
        <w:numPr>
          <w:ilvl w:val="0"/>
          <w:numId w:val="1001"/>
        </w:numPr>
        <w:pStyle w:val="Compact"/>
      </w:pPr>
      <w:r>
        <w:rPr>
          <w:rStyle w:val="VerbatimChar"/>
        </w:rPr>
        <w:t xml:space="preserve">Summer</w:t>
      </w:r>
      <w:r>
        <w:t xml:space="preserve">: June, July, and August</w:t>
      </w:r>
    </w:p>
    <w:p>
      <w:pPr>
        <w:pStyle w:val="FirstParagraph"/>
      </w:pPr>
      <w:r>
        <w:t xml:space="preserve">The fire chief reported a total of 146 fires occurred in Riverside county between 2013 and 2020.</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pPr>
            <w:r>
              <w:t xml:space="preserve">The code below shows how we can get only the fires in Riverside county from the original data set and save it to a data set named</w:t>
            </w:r>
            <w:r>
              <w:t xml:space="preserve"> </w:t>
            </w:r>
            <w:r>
              <w:rPr>
                <w:rStyle w:val="VerbatimChar"/>
              </w:rPr>
              <w:t xml:space="preserve">riverside_incidents</w:t>
            </w:r>
          </w:p>
          <w:bookmarkStart w:id="25" w:name="annotated-cell-1"/>
          <w:p>
            <w:pPr>
              <w:pStyle w:val="SourceCode"/>
            </w:pPr>
            <w:r>
              <w:rPr>
                <w:rStyle w:val="NormalTok"/>
              </w:rPr>
              <w:t xml:space="preserve">riverside_incidents </w:t>
            </w:r>
            <w:r>
              <w:rPr>
                <w:rStyle w:val="OtherTok"/>
              </w:rPr>
              <w:t xml:space="preserve">&lt;-</w:t>
            </w:r>
            <w:r>
              <w:br/>
            </w:r>
            <w:r>
              <w:rPr>
                <w:rStyle w:val="NormalTok"/>
              </w:rPr>
              <w:t xml:space="preserve">  fire_incidents </w:t>
            </w:r>
            <w:r>
              <w:rPr>
                <w:rStyle w:val="SpecialCharTok"/>
              </w:rPr>
              <w:t xml:space="preserve">|&gt;</w:t>
            </w:r>
            <w:r>
              <w:br/>
            </w:r>
            <w:r>
              <w:rPr>
                <w:rStyle w:val="NormalTok"/>
              </w:rPr>
              <w:t xml:space="preserve">  </w:t>
            </w:r>
            <w:r>
              <w:rPr>
                <w:rStyle w:val="FunctionTok"/>
              </w:rPr>
              <w:t xml:space="preserve">filter</w:t>
            </w:r>
            <w:r>
              <w:rPr>
                <w:rStyle w:val="NormalTok"/>
              </w:rPr>
              <w:t xml:space="preserve">(Counties </w:t>
            </w:r>
            <w:r>
              <w:rPr>
                <w:rStyle w:val="SpecialCharTok"/>
              </w:rPr>
              <w:t xml:space="preserve">==</w:t>
            </w:r>
            <w:r>
              <w:rPr>
                <w:rStyle w:val="NormalTok"/>
              </w:rPr>
              <w:t xml:space="preserve"> </w:t>
            </w:r>
            <w:r>
              <w:rPr>
                <w:rStyle w:val="StringTok"/>
              </w:rPr>
              <w:t xml:space="preserve">"Riverside"</w:t>
            </w:r>
            <w:r>
              <w:rPr>
                <w:rStyle w:val="NormalTok"/>
              </w:rPr>
              <w:t xml:space="preserve">)</w:t>
            </w:r>
          </w:p>
          <w:bookmarkEnd w:id="25"/>
          <w:p>
            <w:pPr>
              <w:pStyle w:val="DefinitionTerm"/>
            </w:pPr>
            <w:r>
              <w:t xml:space="preserve">Line 1</w:t>
            </w:r>
          </w:p>
          <w:p>
            <w:pPr>
              <w:pStyle w:val="Definition"/>
            </w:pPr>
            <w:r>
              <w:t xml:space="preserve">Create a new subset of data called</w:t>
            </w:r>
            <w:r>
              <w:t xml:space="preserve"> </w:t>
            </w:r>
            <w:r>
              <w:rPr>
                <w:rStyle w:val="VerbatimChar"/>
              </w:rPr>
              <w:t xml:space="preserve">riverside_incidents</w:t>
            </w:r>
            <w:r>
              <w:t xml:space="preserve">.</w:t>
            </w:r>
          </w:p>
          <w:p>
            <w:pPr>
              <w:pStyle w:val="DefinitionTerm"/>
            </w:pPr>
            <w:r>
              <w:t xml:space="preserve">Line 2</w:t>
            </w:r>
          </w:p>
          <w:p>
            <w:pPr>
              <w:pStyle w:val="Definition"/>
            </w:pPr>
            <w:r>
              <w:t xml:space="preserve">Start with the original</w:t>
            </w:r>
            <w:r>
              <w:t xml:space="preserve"> </w:t>
            </w:r>
            <w:r>
              <w:rPr>
                <w:rStyle w:val="VerbatimChar"/>
              </w:rPr>
              <w:t xml:space="preserve">fire_incidents</w:t>
            </w:r>
            <w:r>
              <w:t xml:space="preserve"> </w:t>
            </w:r>
            <w:r>
              <w:t xml:space="preserve">data set, then</w:t>
            </w:r>
          </w:p>
          <w:p>
            <w:pPr>
              <w:pStyle w:val="DefinitionTerm"/>
            </w:pPr>
            <w:r>
              <w:t xml:space="preserve">Line 3</w:t>
            </w:r>
          </w:p>
          <w:p>
            <w:pPr>
              <w:pStyle w:val="Definition"/>
            </w:pPr>
            <w:r>
              <w:t xml:space="preserve">filter the data set to include only Riverside county.</w:t>
            </w:r>
          </w:p>
        </w:tc>
      </w:tr>
    </w:tbl>
    <w:tbl>
      <w:tblPr>
        <w:tblStyle w:val="Table"/>
        <w:tblW w:type="pct" w:w="4964"/>
        <w:tblLook w:firstRow="0" w:lastRow="0" w:firstColumn="0" w:lastColumn="0" w:noHBand="0" w:noVBand="0" w:val="0000"/>
        <w:jc w:val="start"/>
      </w:tblPr>
      <w:tblGrid>
        <w:gridCol w:w="1424"/>
        <w:gridCol w:w="5071"/>
        <w:gridCol w:w="1367"/>
      </w:tblGrid>
      <w:tr>
        <w:tc>
          <w:tcPr/>
          <w:p>
            <w:pPr>
              <w:pStyle w:val="Compact"/>
              <w:jc w:val="left"/>
            </w:pPr>
            <w:r>
              <w:t xml:space="preserve">Setup</w:t>
            </w:r>
          </w:p>
        </w:tc>
        <w:tc>
          <w:tcPr/>
          <w:p>
            <w:pPr>
              <w:pStyle w:val="Compact"/>
              <w:jc w:val="left"/>
            </w:pPr>
            <w:r>
              <w:rPr>
                <w:bCs/>
                <w:b/>
              </w:rPr>
              <w:t xml:space="preserve">Population</w:t>
            </w:r>
            <w:r>
              <w:t xml:space="preserve"> </w:t>
            </w:r>
            <w:r>
              <w:t xml:space="preserve">All potential fires that could occur in Riverside.</w:t>
            </w:r>
            <w:r>
              <w:br/>
            </w:r>
            <w:r>
              <w:br/>
            </w:r>
            <w:r>
              <w:rPr>
                <w:bCs/>
                <w:b/>
              </w:rPr>
              <w:t xml:space="preserve">Sample</w:t>
            </w:r>
            <w:r>
              <w:t xml:space="preserve"> </w:t>
            </w:r>
            <m:oMath>
              <m:r>
                <m:t>n</m:t>
              </m:r>
              <m:r>
                <m:rPr>
                  <m:sty m:val="p"/>
                </m:rPr>
                <m:t>=</m:t>
              </m:r>
              <m:r>
                <m:t>146</m:t>
              </m:r>
            </m:oMath>
            <w:r>
              <w:t xml:space="preserve"> </w:t>
            </w:r>
            <w:r>
              <w:t xml:space="preserve">fires which occurred in Riverside county between 2013 and 2020.</w:t>
            </w:r>
            <w:r>
              <w:br/>
            </w:r>
            <w:r>
              <w:br/>
            </w:r>
            <w:r>
              <w:rPr>
                <w:bCs/>
                <w:b/>
              </w:rPr>
              <w:t xml:space="preserve">Observation</w:t>
            </w:r>
            <w:r>
              <w:t xml:space="preserve"> </w:t>
            </w:r>
            <w:r>
              <w:t xml:space="preserve">A fire in Riverside county</w:t>
            </w:r>
            <w:r>
              <w:br/>
            </w:r>
            <w:r>
              <w:br/>
            </w:r>
            <w:r>
              <w:rPr>
                <w:bCs/>
                <w:b/>
              </w:rPr>
              <w:t xml:space="preserve">Variable of interest</w:t>
            </w:r>
            <w:r>
              <w:t xml:space="preserve"> </w:t>
            </w:r>
            <w:r>
              <w:t xml:space="preserve">Season (fall/winter/spring/summer)</w:t>
            </w:r>
            <w:r>
              <w:br/>
            </w:r>
            <w:r>
              <w:br/>
            </w:r>
          </w:p>
        </w:tc>
        <w:tc>
          <w:tcPr/>
          <w:p>
            <w:pPr>
              <w:pStyle w:val="Compact"/>
            </w:pPr>
          </w:p>
        </w:tc>
      </w:tr>
      <w:tr>
        <w:tc>
          <w:tcPr/>
          <w:p>
            <w:pPr>
              <w:pStyle w:val="Compact"/>
              <w:jc w:val="left"/>
            </w:pPr>
            <w:r>
              <w:t xml:space="preserve">Parameters of interest</w:t>
            </w:r>
          </w:p>
        </w:tc>
        <w:tc>
          <w:tcPr/>
          <w:p>
            <w:pPr>
              <w:jc w:val="left"/>
            </w:pPr>
            <w:r>
              <w:t xml:space="preserve">The four parameters of interest are defined as follows:</w:t>
            </w:r>
            <w:r>
              <w:br/>
            </w:r>
            <w:r>
              <w:br/>
            </w:r>
            <m:oMath>
              <m:sSub>
                <m:e>
                  <m:r>
                    <m:t>π</m:t>
                  </m:r>
                </m:e>
                <m:sub>
                  <m:r>
                    <m:rPr>
                      <m:nor/>
                      <m:sty m:val="p"/>
                    </m:rPr>
                    <m:t>fall</m:t>
                  </m:r>
                </m:sub>
              </m:sSub>
            </m:oMath>
            <w:r>
              <w:t xml:space="preserve"> </w:t>
            </w:r>
            <w:r>
              <w:t xml:space="preserve">= the population proportion of a fire occurring in the Fall</w:t>
            </w:r>
          </w:p>
          <w:p>
            <w:pPr>
              <w:jc w:val="left"/>
            </w:pPr>
            <m:oMath>
              <m:sSub>
                <m:e>
                  <m:r>
                    <m:t>π</m:t>
                  </m:r>
                </m:e>
                <m:sub>
                  <m:r>
                    <m:rPr>
                      <m:nor/>
                      <m:sty m:val="p"/>
                    </m:rPr>
                    <m:t>winter</m:t>
                  </m:r>
                </m:sub>
              </m:sSub>
            </m:oMath>
            <w:r>
              <w:t xml:space="preserve"> </w:t>
            </w:r>
            <w:r>
              <w:t xml:space="preserve">= the population proportion of a fire occurring in the Winter</w:t>
            </w:r>
          </w:p>
          <w:p>
            <w:pPr>
              <w:jc w:val="left"/>
            </w:pPr>
            <m:oMath>
              <m:sSub>
                <m:e>
                  <m:r>
                    <m:t>π</m:t>
                  </m:r>
                </m:e>
                <m:sub>
                  <m:r>
                    <m:rPr>
                      <m:nor/>
                      <m:sty m:val="p"/>
                    </m:rPr>
                    <m:t>spring</m:t>
                  </m:r>
                </m:sub>
              </m:sSub>
            </m:oMath>
            <w:r>
              <w:t xml:space="preserve"> </w:t>
            </w:r>
            <w:r>
              <w:t xml:space="preserve">= the population proportion of a fire occurring in the Spring</w:t>
            </w:r>
          </w:p>
          <w:p>
            <w:pPr>
              <w:jc w:val="left"/>
            </w:pPr>
            <m:oMath>
              <m:sSub>
                <m:e>
                  <m:r>
                    <m:t>π</m:t>
                  </m:r>
                </m:e>
                <m:sub>
                  <m:r>
                    <m:rPr>
                      <m:nor/>
                      <m:sty m:val="p"/>
                    </m:rPr>
                    <m:t>summer</m:t>
                  </m:r>
                </m:sub>
              </m:sSub>
            </m:oMath>
            <w:r>
              <w:t xml:space="preserve"> </w:t>
            </w:r>
            <w:r>
              <w:t xml:space="preserve">= the population proportion of a fire occurring in the Summer</w:t>
            </w:r>
            <w:r>
              <w:br/>
            </w:r>
            <w:r>
              <w:br/>
            </w:r>
          </w:p>
        </w:tc>
        <w:tc>
          <w:tcPr/>
          <w:p>
            <w:pPr>
              <w:pStyle w:val="Compact"/>
            </w:pPr>
          </w:p>
        </w:tc>
      </w:tr>
      <w:tr>
        <w:tc>
          <w:tcPr/>
          <w:p>
            <w:pPr>
              <w:pStyle w:val="Compact"/>
              <w:jc w:val="left"/>
            </w:pPr>
            <w:r>
              <w:t xml:space="preserve">Hypotheses</w:t>
            </w:r>
          </w:p>
        </w:tc>
        <w:tc>
          <w:tcPr>
            <w:gridSpan w:val="2"/>
          </w:tcPr>
          <w:p>
            <w:pPr>
              <w:pStyle w:val="Compact"/>
              <w:jc w:val="left"/>
            </w:pPr>
            <m:oMath>
              <m:sSub>
                <m:e>
                  <m:r>
                    <m:t>H</m:t>
                  </m:r>
                </m:e>
                <m:sub>
                  <m:r>
                    <m:t>0</m:t>
                  </m:r>
                </m:sub>
              </m:sSub>
            </m:oMath>
            <w:r>
              <w:t xml:space="preserve">: Fires are equally dispersed over the four seasons |</w:t>
            </w:r>
            <w:r>
              <w:t xml:space="preserve"> </w:t>
            </w:r>
            <w:r>
              <w:t xml:space="preserve">|</w:t>
            </w:r>
            <w:r>
              <w:t xml:space="preserve"> </w:t>
            </w:r>
            <w:r>
              <w:t xml:space="preserve">(</w:t>
            </w:r>
            <m:oMath>
              <m:sSub>
                <m:e>
                  <m:r>
                    <m:t>π</m:t>
                  </m:r>
                </m:e>
                <m:sub>
                  <m:r>
                    <m:rPr>
                      <m:nor/>
                      <m:sty m:val="p"/>
                    </m:rPr>
                    <m:t>fall</m:t>
                  </m:r>
                </m:sub>
              </m:sSub>
            </m:oMath>
            <w:r>
              <w:t xml:space="preserve"> </w:t>
            </w:r>
            <w:r>
              <w:t xml:space="preserve">=</w:t>
            </w:r>
            <w:r>
              <w:t xml:space="preserve"> </w:t>
            </w:r>
            <m:oMath>
              <m:sSub>
                <m:e>
                  <m:r>
                    <m:t>π</m:t>
                  </m:r>
                </m:e>
                <m:sub>
                  <m:r>
                    <m:rPr>
                      <m:nor/>
                      <m:sty m:val="p"/>
                    </m:rPr>
                    <m:t>winter</m:t>
                  </m:r>
                </m:sub>
              </m:sSub>
            </m:oMath>
            <w:r>
              <w:t xml:space="preserve"> </w:t>
            </w:r>
            <w:r>
              <w:t xml:space="preserve">=</w:t>
            </w:r>
            <w:r>
              <w:t xml:space="preserve"> </w:t>
            </w:r>
            <m:oMath>
              <m:sSub>
                <m:e>
                  <m:r>
                    <m:t>π</m:t>
                  </m:r>
                </m:e>
                <m:sub>
                  <m:r>
                    <m:rPr>
                      <m:nor/>
                      <m:sty m:val="p"/>
                    </m:rPr>
                    <m:t>spring</m:t>
                  </m:r>
                </m:sub>
              </m:sSub>
            </m:oMath>
            <w:r>
              <w:t xml:space="preserve"> </w:t>
            </w:r>
            <w:r>
              <w:t xml:space="preserve">=</w:t>
            </w:r>
            <m:oMath>
              <m:sSub>
                <m:e>
                  <m:r>
                    <m:t>π</m:t>
                  </m:r>
                </m:e>
                <m:sub>
                  <m:r>
                    <m:rPr>
                      <m:nor/>
                      <m:sty m:val="p"/>
                    </m:rPr>
                    <m:t>summer</m:t>
                  </m:r>
                </m:sub>
              </m:sSub>
            </m:oMath>
            <w:r>
              <w:t xml:space="preserve">) |</w:t>
            </w:r>
            <w:r>
              <w:t xml:space="preserve"> </w:t>
            </w:r>
            <w:r>
              <w:t xml:space="preserve">(</w:t>
            </w:r>
            <m:oMath>
              <m:sSub>
                <m:e>
                  <m:r>
                    <m:t>π</m:t>
                  </m:r>
                </m:e>
                <m:sub>
                  <m:r>
                    <m:rPr>
                      <m:nor/>
                      <m:sty m:val="p"/>
                    </m:rPr>
                    <m:t>fall</m:t>
                  </m:r>
                </m:sub>
              </m:sSub>
            </m:oMath>
            <w:r>
              <w:t xml:space="preserve"> </w:t>
            </w:r>
            <w:r>
              <w:t xml:space="preserve">= 0.25;</w:t>
            </w:r>
            <w:r>
              <w:t xml:space="preserve"> </w:t>
            </w:r>
            <m:oMath>
              <m:sSub>
                <m:e>
                  <m:r>
                    <m:t>π</m:t>
                  </m:r>
                </m:e>
                <m:sub>
                  <m:r>
                    <m:rPr>
                      <m:nor/>
                      <m:sty m:val="p"/>
                    </m:rPr>
                    <m:t>winter</m:t>
                  </m:r>
                </m:sub>
              </m:sSub>
            </m:oMath>
            <w:r>
              <w:t xml:space="preserve"> </w:t>
            </w:r>
            <w:r>
              <w:t xml:space="preserve">= 0.25;</w:t>
            </w:r>
            <w:r>
              <w:t xml:space="preserve"> </w:t>
            </w:r>
            <m:oMath>
              <m:sSub>
                <m:e>
                  <m:r>
                    <m:t>π</m:t>
                  </m:r>
                </m:e>
                <m:sub>
                  <m:r>
                    <m:rPr>
                      <m:nor/>
                      <m:sty m:val="p"/>
                    </m:rPr>
                    <m:t>spring</m:t>
                  </m:r>
                </m:sub>
              </m:sSub>
            </m:oMath>
            <w:r>
              <w:t xml:space="preserve"> </w:t>
            </w:r>
            <w:r>
              <w:t xml:space="preserve">= 0.25;</w:t>
            </w:r>
            <w:r>
              <w:t xml:space="preserve"> </w:t>
            </w:r>
            <m:oMath>
              <m:sSub>
                <m:e>
                  <m:r>
                    <m:t>π</m:t>
                  </m:r>
                </m:e>
                <m:sub>
                  <m:r>
                    <m:rPr>
                      <m:nor/>
                      <m:sty m:val="p"/>
                    </m:rPr>
                    <m:t>summer</m:t>
                  </m:r>
                </m:sub>
              </m:sSub>
              <m:r>
                <m:rPr>
                  <m:sty m:val="p"/>
                </m:rPr>
                <m:t>=</m:t>
              </m:r>
              <m:r>
                <m:t>0.25</m:t>
              </m:r>
            </m:oMath>
            <w:r>
              <w:t xml:space="preserve">)</w:t>
            </w:r>
            <w:r>
              <w:t xml:space="preserve"> </w:t>
            </w:r>
            <w:r>
              <w:t xml:space="preserve">  |</w:t>
            </w:r>
            <w:r>
              <w:t xml:space="preserve"> </w:t>
            </w:r>
            <w:r>
              <w:t xml:space="preserve">  |</w:t>
            </w:r>
            <w:r>
              <w:t xml:space="preserve"> </w:t>
            </w:r>
            <m:oMath>
              <m:sSub>
                <m:e>
                  <m:r>
                    <m:t>H</m:t>
                  </m:r>
                </m:e>
                <m:sub>
                  <m:r>
                    <m:t>A</m:t>
                  </m:r>
                </m:sub>
              </m:sSub>
            </m:oMath>
            <w:r>
              <w:t xml:space="preserve">: Fires are not occurring equally over the four seasons |</w:t>
            </w:r>
            <w:r>
              <w:t xml:space="preserve"> </w:t>
            </w:r>
            <w:r>
              <w:t xml:space="preserve">|</w:t>
            </w:r>
            <w:r>
              <w:t xml:space="preserve"> </w:t>
            </w:r>
            <w:r>
              <w:t xml:space="preserve">(at least one</w:t>
            </w:r>
            <w:r>
              <w:t xml:space="preserve"> </w:t>
            </w:r>
            <m:oMath>
              <m:sSub>
                <m:e>
                  <m:r>
                    <m:t>π</m:t>
                  </m:r>
                </m:e>
                <m:sub>
                  <m:r>
                    <m:t>i</m:t>
                  </m:r>
                </m:sub>
              </m:sSub>
            </m:oMath>
            <w:r>
              <w:t xml:space="preserve"> </w:t>
            </w:r>
            <w:r>
              <w:t xml:space="preserve">differs). |</w:t>
            </w:r>
            <w:r>
              <w:t xml:space="preserve"> </w:t>
            </w:r>
            <w:r>
              <w:t xml:space="preserve">  |</w:t>
            </w:r>
            <w:r>
              <w:t xml:space="preserve"> </w:t>
            </w:r>
            <w:r>
              <w:t xml:space="preserve">  |</w:t>
            </w:r>
          </w:p>
        </w:tc>
      </w:tr>
    </w:tbl>
    <w:p>
      <w:pPr>
        <w:pStyle w:val="BodyText"/>
      </w:pPr>
      <w:r>
        <w:t xml:space="preserve">The approach we take here to address the research question is very similar to what we have done previously. We will</w:t>
      </w:r>
      <w:r>
        <w:t xml:space="preserve"> </w:t>
      </w:r>
      <w:r>
        <w:rPr>
          <w:iCs/>
          <w:i/>
        </w:rPr>
        <w:t xml:space="preserve">assume</w:t>
      </w:r>
      <w:r>
        <w:t xml:space="preserve"> </w:t>
      </w:r>
      <w:r>
        <w:t xml:space="preserve">the fire patterns are occurring equally across the four seasons (i.e., that the null hypothesis is true) and then get a good idea of what outcomes we would expect to see if this were really the case. Then, we will check to see if the observed outcomes given in the data are consistent (or inconsistent) with what we expected to see under the null hypothesis. If the observed data are inconsistent with the outcomes expected under the null, then we have sufficient statistical evidence to say the number of fires vary across the four seasons.</w:t>
      </w:r>
    </w:p>
    <w:p>
      <w:pPr>
        <w:numPr>
          <w:ilvl w:val="0"/>
          <w:numId w:val="1002"/>
        </w:numPr>
        <w:pStyle w:val="Compact"/>
      </w:pPr>
      <w:r>
        <w:t xml:space="preserve">Find the expected number of fires for each season under the assumption that fires are occurring equally over the four seasons. How did you obtain these values?</w:t>
      </w:r>
    </w:p>
    <w:tbl>
      <w:tblPr>
        <w:tblStyle w:val="Table"/>
        <w:tblW w:type="pct" w:w="4306"/>
        <w:tblLook w:firstRow="1" w:lastRow="0" w:firstColumn="0" w:lastColumn="0" w:noHBand="0" w:noVBand="0" w:val="0020"/>
        <w:jc w:val="start"/>
      </w:tblPr>
      <w:tblGrid>
        <w:gridCol w:w="187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Expected Count</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Note that we must allow for some slight variations in the fire patterns over the four seasons because we do not anticipate the numbers to come out exactly at the expected number for each season. Over repeated samples, slight variations will occur in the fire patterns. We could use simulation to give us an idea of how much deviation from the expected counts we should anticipate.</w:t>
      </w:r>
    </w:p>
    <w:p>
      <w:pPr>
        <w:numPr>
          <w:ilvl w:val="0"/>
          <w:numId w:val="1003"/>
        </w:numPr>
        <w:pStyle w:val="Compact"/>
      </w:pPr>
      <w:r>
        <w:t xml:space="preserve">We are going to use an adjustable spinner to simulate the variations we would expect to see</w:t>
      </w:r>
      <w:r>
        <w:t xml:space="preserve"> </w:t>
      </w:r>
      <w:r>
        <w:rPr>
          <w:iCs/>
          <w:i/>
        </w:rPr>
        <w:t xml:space="preserve">under</w:t>
      </w:r>
      <w:r>
        <w:t xml:space="preserve"> </w:t>
      </w:r>
      <w:r>
        <w:t xml:space="preserve">the assumption that fires are occurring equally over the four seasons.</w:t>
      </w:r>
    </w:p>
    <w:p>
      <w:pPr>
        <w:numPr>
          <w:ilvl w:val="0"/>
          <w:numId w:val="1004"/>
        </w:numPr>
        <w:pStyle w:val="Compact"/>
      </w:pPr>
      <w:r>
        <w:t xml:space="preserve">Visit</w:t>
      </w:r>
      <w:r>
        <w:t xml:space="preserve"> </w:t>
      </w:r>
      <w:hyperlink r:id="rId26">
        <w:r>
          <w:rPr>
            <w:rStyle w:val="Hyperlink"/>
          </w:rPr>
          <w:t xml:space="preserve">https:\www.nctm.org/adjustablespinner/</w:t>
        </w:r>
      </w:hyperlink>
      <w:r>
        <w:t xml:space="preserve">.</w:t>
      </w:r>
    </w:p>
    <w:p>
      <w:pPr>
        <w:numPr>
          <w:ilvl w:val="0"/>
          <w:numId w:val="1004"/>
        </w:numPr>
        <w:pStyle w:val="Compact"/>
      </w:pPr>
      <w:r>
        <w:t xml:space="preserve">Change the</w:t>
      </w:r>
      <w:r>
        <w:t xml:space="preserve"> </w:t>
      </w:r>
      <w:r>
        <w:rPr>
          <w:rStyle w:val="VerbatimChar"/>
        </w:rPr>
        <w:t xml:space="preserve">Number of sectors</w:t>
      </w:r>
      <w:r>
        <w:t xml:space="preserve"> </w:t>
      </w:r>
      <w:r>
        <w:t xml:space="preserve">to 4 and change the color names to the Season names.</w:t>
      </w:r>
    </w:p>
    <w:p>
      <w:pPr>
        <w:pStyle w:val="FirstParagraph"/>
      </w:pPr>
      <w:r>
        <w:t xml:space="preserve">Why do we want the spinner set up with 25% for each Season (Color)? Explain</w:t>
      </w:r>
    </w:p>
    <w:p>
      <w:pPr>
        <w:numPr>
          <w:ilvl w:val="0"/>
          <w:numId w:val="1005"/>
        </w:numPr>
        <w:pStyle w:val="Compact"/>
      </w:pPr>
      <w:r>
        <w:t xml:space="preserve">Spin once (this is the equivalent of one coin toss). Spin a couple more times to see what happens to the count table.</w:t>
      </w:r>
    </w:p>
    <w:p>
      <w:pPr>
        <w:numPr>
          <w:ilvl w:val="0"/>
          <w:numId w:val="1005"/>
        </w:numPr>
        <w:pStyle w:val="Compact"/>
      </w:pPr>
      <w:r>
        <w:t xml:space="preserve">Reset the count.</w:t>
      </w:r>
    </w:p>
    <w:p>
      <w:pPr>
        <w:numPr>
          <w:ilvl w:val="0"/>
          <w:numId w:val="1005"/>
        </w:numPr>
        <w:pStyle w:val="Compact"/>
      </w:pPr>
      <w:r>
        <w:t xml:space="preserve">Set the</w:t>
      </w:r>
      <w:r>
        <w:t xml:space="preserve"> </w:t>
      </w:r>
      <w:r>
        <w:rPr>
          <w:rStyle w:val="VerbatimChar"/>
        </w:rPr>
        <w:t xml:space="preserve">Number of Spins</w:t>
      </w:r>
      <w:r>
        <w:t xml:space="preserve"> </w:t>
      </w:r>
      <w:r>
        <w:t xml:space="preserve">to 146 and hit Spin (or Skip to End).</w:t>
      </w:r>
    </w:p>
    <w:p>
      <w:pPr>
        <w:pStyle w:val="FirstParagraph"/>
      </w:pPr>
      <w:r>
        <w:t xml:space="preserve">Why is do we want to set this to 146? Explain.</w:t>
      </w:r>
    </w:p>
    <w:p>
      <w:pPr>
        <w:numPr>
          <w:ilvl w:val="0"/>
          <w:numId w:val="1006"/>
        </w:numPr>
        <w:pStyle w:val="Compact"/>
      </w:pPr>
      <w:r>
        <w:t xml:space="preserve">Record the results of your simulation in the table below.</w:t>
      </w:r>
    </w:p>
    <w:p>
      <w:pPr>
        <w:pStyle w:val="FirstParagraph"/>
      </w:pPr>
      <w:r>
        <w:rPr>
          <w:bCs/>
          <w:b/>
        </w:rPr>
        <w:t xml:space="preserve">Your simulation results</w:t>
      </w:r>
    </w:p>
    <w:tbl>
      <w:tblPr>
        <w:tblStyle w:val="Table"/>
        <w:tblW w:type="pct" w:w="4722"/>
        <w:tblLook w:firstRow="1" w:lastRow="0" w:firstColumn="0" w:lastColumn="0" w:noHBand="0" w:noVBand="0" w:val="0020"/>
        <w:jc w:val="start"/>
      </w:tblPr>
      <w:tblGrid>
        <w:gridCol w:w="253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Simulated Counts</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r>
    </w:tbl>
    <w:p>
      <w:pPr>
        <w:pStyle w:val="BodyText"/>
      </w:pPr>
      <w:r>
        <w:t xml:space="preserve">Next, consider the actual fire statistics for Riverside County between 2013 and 2020.</w:t>
      </w:r>
    </w:p>
    <w:p>
      <w:pPr>
        <w:pStyle w:val="BodyText"/>
      </w:pPr>
      <w:r>
        <w:rPr>
          <w:bCs/>
          <w:b/>
        </w:rPr>
        <w:t xml:space="preserve">Observed data from Riverside County</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bookmarkStart w:id="27" w:name="annotated-cell-1"/>
          <w:p>
            <w:pPr>
              <w:pStyle w:val="SourceCode"/>
            </w:pPr>
            <w:r>
              <w:rPr>
                <w:rStyle w:val="NormalTok"/>
              </w:rPr>
              <w:t xml:space="preserve">riverside_incidents </w:t>
            </w:r>
            <w:r>
              <w:rPr>
                <w:rStyle w:val="SpecialCharTok"/>
              </w:rPr>
              <w:t xml:space="preserve">|&gt;</w:t>
            </w:r>
            <w:r>
              <w:br/>
            </w:r>
            <w:r>
              <w:rPr>
                <w:rStyle w:val="NormalTok"/>
              </w:rPr>
              <w:t xml:space="preserve">  </w:t>
            </w:r>
            <w:r>
              <w:rPr>
                <w:rStyle w:val="FunctionTok"/>
              </w:rPr>
              <w:t xml:space="preserve">count</w:t>
            </w:r>
            <w:r>
              <w:rPr>
                <w:rStyle w:val="NormalTok"/>
              </w:rPr>
              <w:t xml:space="preserve">(Season)</w:t>
            </w:r>
          </w:p>
          <w:bookmarkEnd w:id="27"/>
          <w:p>
            <w:pPr>
              <w:pStyle w:val="DefinitionTerm"/>
            </w:pPr>
            <w:r>
              <w:t xml:space="preserve">Line 1</w:t>
            </w:r>
          </w:p>
          <w:p>
            <w:pPr>
              <w:pStyle w:val="Definition"/>
            </w:pPr>
            <w:r>
              <w:t xml:space="preserve">Start with the</w:t>
            </w:r>
            <w:r>
              <w:t xml:space="preserve"> </w:t>
            </w:r>
            <w:r>
              <w:rPr>
                <w:rStyle w:val="VerbatimChar"/>
              </w:rPr>
              <w:t xml:space="preserve">riverside_incidents</w:t>
            </w:r>
            <w:r>
              <w:t xml:space="preserve"> </w:t>
            </w:r>
            <w:r>
              <w:t xml:space="preserve">data set containing only fires in Riverside county, then</w:t>
            </w:r>
          </w:p>
          <w:p>
            <w:pPr>
              <w:pStyle w:val="DefinitionTerm"/>
            </w:pPr>
            <w:r>
              <w:t xml:space="preserve">Line 2</w:t>
            </w:r>
          </w:p>
          <w:p>
            <w:pPr>
              <w:pStyle w:val="Definition"/>
            </w:pPr>
            <w:r>
              <w:t xml:space="preserve">summarize the data to obtain the number of fires in each</w:t>
            </w:r>
            <w:r>
              <w:t xml:space="preserve"> </w:t>
            </w:r>
            <w:r>
              <w:rPr>
                <w:rStyle w:val="VerbatimChar"/>
              </w:rPr>
              <w:t xml:space="preserve">Season</w:t>
            </w:r>
            <w:r>
              <w:t xml:space="preserve">.</w:t>
            </w:r>
          </w:p>
          <w:p>
            <w:pPr>
              <w:pStyle w:val="SourceCode"/>
            </w:pPr>
            <w:r>
              <w:rPr>
                <w:rStyle w:val="VerbatimChar"/>
              </w:rPr>
              <w:t xml:space="preserve"># A tibble: 4 × 2</w:t>
            </w:r>
            <w:r>
              <w:br/>
            </w:r>
            <w:r>
              <w:rPr>
                <w:rStyle w:val="VerbatimChar"/>
              </w:rPr>
              <w:t xml:space="preserve">  Season     n</w:t>
            </w:r>
            <w:r>
              <w:br/>
            </w:r>
            <w:r>
              <w:rPr>
                <w:rStyle w:val="VerbatimChar"/>
              </w:rPr>
              <w:t xml:space="preserve">  &lt;chr&gt;  &lt;int&gt;</w:t>
            </w:r>
            <w:r>
              <w:br/>
            </w:r>
            <w:r>
              <w:rPr>
                <w:rStyle w:val="VerbatimChar"/>
              </w:rPr>
              <w:t xml:space="preserve">1 Fall      25</w:t>
            </w:r>
            <w:r>
              <w:br/>
            </w:r>
            <w:r>
              <w:rPr>
                <w:rStyle w:val="VerbatimChar"/>
              </w:rPr>
              <w:t xml:space="preserve">2 Spring    31</w:t>
            </w:r>
            <w:r>
              <w:br/>
            </w:r>
            <w:r>
              <w:rPr>
                <w:rStyle w:val="VerbatimChar"/>
              </w:rPr>
              <w:t xml:space="preserve">3 Summer    85</w:t>
            </w:r>
            <w:r>
              <w:br/>
            </w:r>
            <w:r>
              <w:rPr>
                <w:rStyle w:val="VerbatimChar"/>
              </w:rPr>
              <w:t xml:space="preserve">4 Winter     5</w:t>
            </w:r>
          </w:p>
        </w:tc>
      </w:tr>
    </w:tbl>
    <w:tbl>
      <w:tblPr>
        <w:tblStyle w:val="Table"/>
        <w:tblW w:type="pct" w:w="4653"/>
        <w:tblLook w:firstRow="1" w:lastRow="0" w:firstColumn="0" w:lastColumn="0" w:noHBand="0" w:noVBand="0" w:val="0020"/>
        <w:jc w:val="start"/>
      </w:tblPr>
      <w:tblGrid>
        <w:gridCol w:w="2420"/>
        <w:gridCol w:w="990"/>
        <w:gridCol w:w="990"/>
        <w:gridCol w:w="990"/>
        <w:gridCol w:w="990"/>
        <w:gridCol w:w="990"/>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rPr>
                <w:bCs/>
                <w:b/>
              </w:rPr>
              <w:t xml:space="preserve">Observed Counts</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bl>
    <w:p>
      <w:pPr>
        <w:numPr>
          <w:ilvl w:val="0"/>
          <w:numId w:val="1007"/>
        </w:numPr>
        <w:pStyle w:val="Compact"/>
      </w:pPr>
      <w:r>
        <w:t xml:space="preserve">Next to the stacked bar plot of the observed data, sketch out a stacked bar plot of your simulation results</w:t>
      </w:r>
      <w:r>
        <w:t xml:space="preserve"> </w:t>
      </w:r>
      <w:r>
        <w:rPr>
          <w:iCs/>
          <w:i/>
        </w:rPr>
        <w:t xml:space="preserve">under</w:t>
      </w:r>
      <w:r>
        <w:t xml:space="preserve"> </w:t>
      </w:r>
      <w:r>
        <w:t xml:space="preserve">the assumption that fires are equally dispersed over the four seasons. Additionally sketch your other group members simulation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381417"/>
                  <wp:effectExtent b="0" l="0" r="0" t="0"/>
                  <wp:docPr descr="" title="" id="29" name="Picture"/>
                  <a:graphic>
                    <a:graphicData uri="http://schemas.openxmlformats.org/drawingml/2006/picture">
                      <pic:pic>
                        <pic:nvPicPr>
                          <pic:cNvPr descr="03-images/fire-lineup-sketch.png" id="30" name="Picture"/>
                          <pic:cNvPicPr>
                            <a:picLocks noChangeArrowheads="1" noChangeAspect="1"/>
                          </pic:cNvPicPr>
                        </pic:nvPicPr>
                        <pic:blipFill>
                          <a:blip r:embed="rId28"/>
                          <a:stretch>
                            <a:fillRect/>
                          </a:stretch>
                        </pic:blipFill>
                        <pic:spPr bwMode="auto">
                          <a:xfrm>
                            <a:off x="0" y="0"/>
                            <a:ext cx="5334000" cy="238141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8"/>
        </w:numPr>
        <w:pStyle w:val="Compact"/>
      </w:pPr>
      <w:r>
        <w:t xml:space="preserve">How does the observed Riverside data compare to the variations of simulated results</w:t>
      </w:r>
      <w:r>
        <w:t xml:space="preserve"> </w:t>
      </w:r>
      <w:r>
        <w:rPr>
          <w:iCs/>
          <w:i/>
        </w:rPr>
        <w:t xml:space="preserve">under</w:t>
      </w:r>
      <w:r>
        <w:t xml:space="preserve"> </w:t>
      </w:r>
      <w:r>
        <w:t xml:space="preserve">the assumption that fires are equally dispersed over the four seasons?</w:t>
      </w:r>
    </w:p>
    <w:p>
      <w:pPr>
        <w:pStyle w:val="FirstParagraph"/>
      </w:pPr>
      <w:r>
        <w:t xml:space="preserve">Recall that our goal is to determine whether this observed result is consistent or not with what our simulation tells us we should see if there really is no difference in the fire counts across seasons. To address the research question, we must identify whether or not the observed result would be considered</w:t>
      </w:r>
      <w:r>
        <w:t xml:space="preserve"> </w:t>
      </w:r>
      <w:r>
        <w:t xml:space="preserve">“</w:t>
      </w:r>
      <w:r>
        <w:t xml:space="preserve">unusual</w:t>
      </w:r>
      <w:r>
        <w:t xml:space="preserve">”</w:t>
      </w:r>
      <w:r>
        <w:t xml:space="preserve"> </w:t>
      </w:r>
      <w:r>
        <w:t xml:space="preserve">for each season. To formalize the process of determining whether our results are</w:t>
      </w:r>
      <w:r>
        <w:t xml:space="preserve"> </w:t>
      </w:r>
      <w:r>
        <w:t xml:space="preserve">“</w:t>
      </w:r>
      <w:r>
        <w:t xml:space="preserve">unusual</w:t>
      </w:r>
      <w:r>
        <w:t xml:space="preserve">”</w:t>
      </w:r>
      <w:r>
        <w:t xml:space="preserve">, recall that we can use the p-value approach. Recall the definition of a p-value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1\RStudio\RESOUR~1\app\bin\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Recall: p-value</w:t>
            </w:r>
          </w:p>
        </w:tc>
      </w:tr>
      <w:tr>
        <w:trPr>
          <w:cantSplit/>
        </w:trPr>
        <w:tc>
          <w:tcPr>
            <w:tcMar>
              <w:top w:w="108" w:type="dxa"/>
              <w:bottom w:w="108" w:type="dxa"/>
            </w:tcMar>
          </w:tcPr>
          <w:p>
            <w:pPr>
              <w:pStyle w:val="BodyText"/>
            </w:pPr>
            <w:pPr>
              <w:spacing w:before="16" w:after="16"/>
            </w:pPr>
            <w:r>
              <w:t xml:space="preserve">The probability of observing an outcome as extreme or more extreme than the observed outcome</w:t>
            </w:r>
            <w:r>
              <w:t xml:space="preserve"> </w:t>
            </w:r>
            <w:r>
              <w:rPr>
                <w:iCs/>
                <w:i/>
              </w:rPr>
              <w:t xml:space="preserve">under</w:t>
            </w:r>
            <w:r>
              <w:t xml:space="preserve"> </w:t>
            </w:r>
            <w:r>
              <w:t xml:space="preserve">the assumption the null is true. This provides us a measure of the strength of evidence for the the research hypothesis (</w:t>
            </w:r>
            <m:oMath>
              <m:sSub>
                <m:e>
                  <m:r>
                    <m:t>H</m:t>
                  </m:r>
                </m:e>
                <m:sub>
                  <m:r>
                    <m:t>A</m:t>
                  </m:r>
                </m:sub>
              </m:sSub>
            </m:oMath>
            <w:r>
              <w:t xml:space="preserve">).</w:t>
            </w:r>
          </w:p>
        </w:tc>
      </w:tr>
    </w:tbl>
    <w:p>
      <w:pPr>
        <w:pStyle w:val="BodyText"/>
      </w:pPr>
      <w:r>
        <w:t xml:space="preserve">Recall our research question:</w:t>
      </w:r>
      <w:r>
        <w:t xml:space="preserve"> </w:t>
      </w:r>
      <w:r>
        <w:t xml:space="preserve">“</w:t>
      </w:r>
      <w:r>
        <w:t xml:space="preserve">Is there evidence to suggest that fire patterns in Riverside county differ across the four seasons of the year?</w:t>
      </w:r>
      <w:r>
        <w:t xml:space="preserve">”</w:t>
      </w:r>
    </w:p>
    <w:p>
      <w:pPr>
        <w:pStyle w:val="BodyText"/>
      </w:pPr>
      <w:r>
        <w:t xml:space="preserve">The following plot shows what outcomes our simulation study suggests we would anticipate for each season,</w:t>
      </w:r>
      <w:r>
        <w:t xml:space="preserve"> </w:t>
      </w:r>
      <w:r>
        <w:rPr>
          <w:iCs/>
          <w:i/>
        </w:rPr>
        <w:t xml:space="preserve">under</w:t>
      </w:r>
      <w:r>
        <w:t xml:space="preserve"> </w:t>
      </w:r>
      <w:r>
        <w:t xml:space="preserve">the assumption that fires are equally likely to occur in any of the four seasons.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92737"/>
                  <wp:effectExtent b="0" l="0" r="0" t="0"/>
                  <wp:docPr descr="" title="" id="35" name="Picture"/>
                  <a:graphic>
                    <a:graphicData uri="http://schemas.openxmlformats.org/drawingml/2006/picture">
                      <pic:pic>
                        <pic:nvPicPr>
                          <pic:cNvPr descr="03-images/fire-simulated-4pvalues.png" id="36" name="Picture"/>
                          <pic:cNvPicPr>
                            <a:picLocks noChangeArrowheads="1" noChangeAspect="1"/>
                          </pic:cNvPicPr>
                        </pic:nvPicPr>
                        <pic:blipFill>
                          <a:blip r:embed="rId34"/>
                          <a:stretch>
                            <a:fillRect/>
                          </a:stretch>
                        </pic:blipFill>
                        <pic:spPr bwMode="auto">
                          <a:xfrm>
                            <a:off x="0" y="0"/>
                            <a:ext cx="5334000" cy="3192737"/>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9"/>
        </w:numPr>
        <w:pStyle w:val="Compact"/>
      </w:pPr>
      <w:r>
        <w:t xml:space="preserve">Compute the approximate</w:t>
      </w:r>
      <w:r>
        <w:t xml:space="preserve"> </w:t>
      </w:r>
      <w:r>
        <w:rPr>
          <w:iCs/>
          <w:i/>
        </w:rPr>
        <w:t xml:space="preserve">two-tailed</w:t>
      </w:r>
      <w:r>
        <w:t xml:space="preserve"> </w:t>
      </w:r>
      <w:r>
        <w:t xml:space="preserve">p-value for each season and make a decision.</w:t>
      </w:r>
    </w:p>
    <w:tbl>
      <w:tblPr>
        <w:tblStyle w:val="Table"/>
        <w:tblW w:type="pct" w:w="4740"/>
        <w:tblLook w:firstRow="1" w:lastRow="0" w:firstColumn="0" w:lastColumn="0" w:noHBand="0" w:noVBand="0" w:val="0020"/>
        <w:jc w:val="start"/>
      </w:tblPr>
      <w:tblGrid>
        <w:gridCol w:w="742"/>
        <w:gridCol w:w="1072"/>
        <w:gridCol w:w="1072"/>
        <w:gridCol w:w="1072"/>
        <w:gridCol w:w="742"/>
        <w:gridCol w:w="825"/>
        <w:gridCol w:w="1980"/>
      </w:tblGrid>
      <w:tr>
        <w:trPr>
          <w:tblHeader w:val="true"/>
        </w:trPr>
        <w:tc>
          <w:tcPr/>
          <w:p>
            <w:pPr>
              <w:pStyle w:val="Compact"/>
              <w:jc w:val="left"/>
            </w:pPr>
            <w:r>
              <w:t xml:space="preserve">Season</w:t>
            </w:r>
          </w:p>
        </w:tc>
        <w:tc>
          <w:tcPr/>
          <w:p>
            <w:pPr>
              <w:pStyle w:val="Compact"/>
              <w:jc w:val="left"/>
            </w:pPr>
            <w:r>
              <w:t xml:space="preserve">Obs. Count</w:t>
            </w:r>
          </w:p>
        </w:tc>
        <w:tc>
          <w:tcPr/>
          <w:p>
            <w:pPr>
              <w:pStyle w:val="Compact"/>
              <w:jc w:val="left"/>
            </w:pPr>
            <w:r>
              <w:t xml:space="preserve">Lower Side</w:t>
            </w:r>
          </w:p>
        </w:tc>
        <w:tc>
          <w:tcPr/>
          <w:p>
            <w:pPr>
              <w:pStyle w:val="Compact"/>
              <w:jc w:val="left"/>
            </w:pPr>
            <w:r>
              <w:t xml:space="preserve">Upper Side</w:t>
            </w:r>
          </w:p>
        </w:tc>
        <w:tc>
          <w:tcPr/>
          <w:p>
            <w:pPr>
              <w:pStyle w:val="Compact"/>
              <w:jc w:val="left"/>
            </w:pPr>
            <w:r>
              <w:t xml:space="preserve">Total</w:t>
            </w:r>
          </w:p>
        </w:tc>
        <w:tc>
          <w:tcPr/>
          <w:p>
            <w:pPr>
              <w:pStyle w:val="Compact"/>
              <w:jc w:val="left"/>
            </w:pPr>
            <w:r>
              <w:t xml:space="preserve">p-value</w:t>
            </w:r>
          </w:p>
        </w:tc>
        <w:tc>
          <w:tcPr/>
          <w:p>
            <w:pPr>
              <w:pStyle w:val="Compact"/>
              <w:jc w:val="left"/>
            </w:pPr>
            <w:r>
              <w:t xml:space="preserve">Strength of Evidence?</w:t>
            </w:r>
          </w:p>
        </w:tc>
      </w:tr>
      <w:tr>
        <w:tc>
          <w:tcPr/>
          <w:p>
            <w:pPr>
              <w:pStyle w:val="Compact"/>
              <w:jc w:val="left"/>
            </w:pPr>
            <w:r>
              <w:t xml:space="preserve">Fall</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Winter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Spring</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Summer</w:t>
            </w:r>
          </w:p>
        </w:tc>
        <w:tc>
          <w:tcPr/>
          <w:p>
            <w:pPr>
              <w:pStyle w:val="Compact"/>
              <w:jc w:val="left"/>
            </w:pPr>
            <w:r>
              <w:br/>
            </w:r>
            <w:r>
              <w:br/>
            </w:r>
          </w:p>
        </w:tc>
        <w:tc>
          <w:tcPr/>
          <w:p>
            <w:pPr>
              <w:pStyle w:val="Compact"/>
            </w:pPr>
          </w:p>
        </w:tc>
        <w:tc>
          <w:tcPr/>
          <w:p>
            <w:pPr>
              <w:pStyle w:val="Compact"/>
            </w:pPr>
          </w:p>
        </w:tc>
        <w:tc>
          <w:tcPr/>
          <w:p>
            <w:pPr>
              <w:pStyle w:val="Compact"/>
            </w:pPr>
          </w:p>
        </w:tc>
        <w:tc>
          <w:tcPr/>
          <w:p>
            <w:pPr>
              <w:pStyle w:val="Compact"/>
            </w:pPr>
          </w:p>
        </w:tc>
        <w:tc>
          <w:tcPr/>
          <w:p>
            <w:pPr>
              <w:pStyle w:val="Compact"/>
            </w:pPr>
          </w:p>
        </w:tc>
      </w:tr>
    </w:tbl>
    <w:p>
      <w:pPr>
        <w:numPr>
          <w:ilvl w:val="0"/>
          <w:numId w:val="1010"/>
        </w:numPr>
        <w:pStyle w:val="Compact"/>
      </w:pPr>
      <w:r>
        <w:t xml:space="preserve">Why is it more difficult to determine whether or not our data is considered</w:t>
      </w:r>
      <w:r>
        <w:t xml:space="preserve"> </w:t>
      </w:r>
      <w:r>
        <w:t xml:space="preserve">“</w:t>
      </w:r>
      <w:r>
        <w:t xml:space="preserve">unusual</w:t>
      </w:r>
      <w:r>
        <w:t xml:space="preserve">”</w:t>
      </w:r>
      <w:r>
        <w:t xml:space="preserve"> </w:t>
      </w:r>
      <w:r>
        <w:t xml:space="preserve">in this situation than in the problems we dealt with previously?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1\RStudio\RESOUR~1\app\bin\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comment regarding multiplicity</w:t>
            </w:r>
          </w:p>
        </w:tc>
      </w:tr>
      <w:tr>
        <w:trPr>
          <w:cantSplit/>
        </w:trPr>
        <w:tc>
          <w:tcPr>
            <w:tcMar>
              <w:top w:w="108" w:type="dxa"/>
              <w:bottom w:w="108" w:type="dxa"/>
            </w:tcMar>
          </w:tcPr>
          <w:p>
            <w:pPr>
              <w:pStyle w:val="BodyText"/>
            </w:pPr>
            <w:pPr>
              <w:spacing w:before="16"/>
            </w:pPr>
            <w:r>
              <w:t xml:space="preserve">The issue of considering a set of p-values simultaneously to make a single decision is often referred to as multiplicity. Each of the above tests (one for each season) was conducted with an error rate of .05. One concern when using multiple p-values is that the</w:t>
            </w:r>
            <w:r>
              <w:t xml:space="preserve"> </w:t>
            </w:r>
            <w:r>
              <w:t xml:space="preserve">“</w:t>
            </w:r>
            <w:r>
              <w:t xml:space="preserve">familywise</w:t>
            </w:r>
            <w:r>
              <w:t xml:space="preserve">”</w:t>
            </w:r>
            <w:r>
              <w:t xml:space="preserve"> </w:t>
            </w:r>
            <w:r>
              <w:t xml:space="preserve">error rate ends up being much greater than .05, which is our gold standard for making decisions.</w:t>
            </w:r>
          </w:p>
          <w:p>
            <w:pPr>
              <w:pStyle w:val="BodyText"/>
            </w:pPr>
            <w:pPr>
              <w:spacing w:after="16"/>
            </w:pPr>
            <w:r>
              <w:t xml:space="preserve">It can be shown that the maximum familywise error rate for a set of k tests, each conducted at the .05 error rate, is given by .05*k (this follows from Boole’s inequality). So, when we conduct four tests like we did above, our</w:t>
            </w:r>
            <w:r>
              <w:t xml:space="preserve"> </w:t>
            </w:r>
            <w:r>
              <w:t xml:space="preserve">“</w:t>
            </w:r>
            <w:r>
              <w:t xml:space="preserve">familywise</w:t>
            </w:r>
            <w:r>
              <w:t xml:space="preserve">”</w:t>
            </w:r>
            <w:r>
              <w:t xml:space="preserve"> </w:t>
            </w:r>
            <w:r>
              <w:t xml:space="preserve">error rate could be as large as .20!</w:t>
            </w:r>
          </w:p>
        </w:tc>
      </w:tr>
    </w:tbl>
    <w:p>
      <w:pPr>
        <w:pStyle w:val="BodyText"/>
      </w:pPr>
      <w:r>
        <w:rPr>
          <w:bCs/>
          <w:b/>
        </w:rPr>
        <w:t xml:space="preserve">Measuring Distance between Observed and Expected with Several Categories</w:t>
      </w:r>
      <w:r>
        <w:t xml:space="preserve"> </w:t>
      </w:r>
      <w:r>
        <w:t xml:space="preserve">As mentioned above, making a single decision with multiple p-values is problematic. One way to address this problem is to stop considering all four seasons separately. Instead, we could consider a single measure that combines information from all four seasons. For example, we could consider the overall distance between the Observed and Expected counts for all four seasons combined. This is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03312"/>
                  <wp:effectExtent b="0" l="0" r="0" t="0"/>
                  <wp:docPr descr="" title="" id="41" name="Picture"/>
                  <a:graphic>
                    <a:graphicData uri="http://schemas.openxmlformats.org/drawingml/2006/picture">
                      <pic:pic>
                        <pic:nvPicPr>
                          <pic:cNvPr descr="03-images/fire-simulated-4differences.png" id="42" name="Picture"/>
                          <pic:cNvPicPr>
                            <a:picLocks noChangeArrowheads="1" noChangeAspect="1"/>
                          </pic:cNvPicPr>
                        </pic:nvPicPr>
                        <pic:blipFill>
                          <a:blip r:embed="rId40"/>
                          <a:stretch>
                            <a:fillRect/>
                          </a:stretch>
                        </pic:blipFill>
                        <pic:spPr bwMode="auto">
                          <a:xfrm>
                            <a:off x="0" y="0"/>
                            <a:ext cx="5334000" cy="3303312"/>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1"/>
        </w:numPr>
        <w:pStyle w:val="Compact"/>
      </w:pPr>
      <w:r>
        <w:t xml:space="preserve">Compute the distance from the Observed to the Expected for the Spring and Summer seasons.</w:t>
      </w:r>
    </w:p>
    <w:tbl>
      <w:tblPr>
        <w:tblStyle w:val="Table"/>
        <w:tblW w:type="pct" w:w="4770"/>
        <w:tblLook w:firstRow="1" w:lastRow="0" w:firstColumn="0" w:lastColumn="0" w:noHBand="0" w:noVBand="0" w:val="0020"/>
        <w:jc w:val="start"/>
      </w:tblPr>
      <w:tblGrid>
        <w:gridCol w:w="1001"/>
        <w:gridCol w:w="1820"/>
        <w:gridCol w:w="1729"/>
        <w:gridCol w:w="1001"/>
        <w:gridCol w:w="1001"/>
        <w:gridCol w:w="1001"/>
      </w:tblGrid>
      <w:tr>
        <w:trPr>
          <w:tblHeader w:val="true"/>
        </w:trPr>
        <w:tc>
          <w:tcPr/>
          <w:p>
            <w:pPr>
              <w:pStyle w:val="Compact"/>
            </w:pPr>
          </w:p>
        </w:tc>
        <w:tc>
          <w:tcPr/>
          <w:p>
            <w:pPr>
              <w:pStyle w:val="Compact"/>
              <w:jc w:val="left"/>
            </w:pPr>
            <w:r>
              <w:t xml:space="preserve">Fall</w:t>
            </w:r>
          </w:p>
        </w:tc>
        <w:tc>
          <w:tcPr/>
          <w:p>
            <w:pPr>
              <w:pStyle w:val="Compact"/>
              <w:jc w:val="left"/>
            </w:pPr>
            <w:r>
              <w:t xml:space="preserve">Winter</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Total</w:t>
            </w:r>
          </w:p>
        </w:tc>
      </w:tr>
      <w:tr>
        <w:tc>
          <w:tcPr/>
          <w:p>
            <w:pPr>
              <w:pStyle w:val="Compact"/>
              <w:jc w:val="left"/>
            </w:pPr>
            <w:r>
              <w:t xml:space="preserve">Observed</w:t>
            </w:r>
          </w:p>
        </w:tc>
        <w:tc>
          <w:tcPr/>
          <w:p>
            <w:pPr>
              <w:pStyle w:val="Compact"/>
              <w:jc w:val="left"/>
            </w:pPr>
            <w:r>
              <w:t xml:space="preserve">25</w:t>
            </w:r>
            <w:r>
              <w:br/>
            </w:r>
          </w:p>
        </w:tc>
        <w:tc>
          <w:tcPr/>
          <w:p>
            <w:pPr>
              <w:pStyle w:val="Compact"/>
              <w:jc w:val="left"/>
            </w:pPr>
            <w:r>
              <w:t xml:space="preserve">5</w:t>
            </w:r>
          </w:p>
        </w:tc>
        <w:tc>
          <w:tcPr/>
          <w:p>
            <w:pPr>
              <w:pStyle w:val="Compact"/>
              <w:jc w:val="left"/>
            </w:pPr>
            <w:r>
              <w:t xml:space="preserve">31</w:t>
            </w:r>
          </w:p>
        </w:tc>
        <w:tc>
          <w:tcPr/>
          <w:p>
            <w:pPr>
              <w:pStyle w:val="Compact"/>
              <w:jc w:val="left"/>
            </w:pPr>
            <w:r>
              <w:t xml:space="preserve">85</w:t>
            </w:r>
          </w:p>
        </w:tc>
        <w:tc>
          <w:tcPr/>
          <w:p>
            <w:pPr>
              <w:pStyle w:val="Compact"/>
              <w:jc w:val="left"/>
            </w:pPr>
            <w:r>
              <w:t xml:space="preserve">146</w:t>
            </w:r>
          </w:p>
        </w:tc>
      </w:tr>
      <w:tr>
        <w:tc>
          <w:tcPr/>
          <w:p>
            <w:pPr>
              <w:pStyle w:val="Compact"/>
              <w:jc w:val="left"/>
            </w:pPr>
            <w:r>
              <w:t xml:space="preserve">Expected</w:t>
            </w:r>
          </w:p>
        </w:tc>
        <w:tc>
          <w:tcPr/>
          <w:p>
            <w:pPr>
              <w:pStyle w:val="Compact"/>
              <w:jc w:val="left"/>
            </w:pPr>
            <w:r>
              <w:t xml:space="preserve">36.5</w:t>
            </w:r>
            <w:r>
              <w:br/>
            </w:r>
          </w:p>
        </w:tc>
        <w:tc>
          <w:tcPr/>
          <w:p>
            <w:pPr>
              <w:pStyle w:val="Compact"/>
              <w:jc w:val="left"/>
            </w:pPr>
            <w:r>
              <w:t xml:space="preserve">36.5</w:t>
            </w:r>
          </w:p>
        </w:tc>
        <w:tc>
          <w:tcPr/>
          <w:p>
            <w:pPr>
              <w:pStyle w:val="Compact"/>
              <w:jc w:val="left"/>
            </w:pPr>
            <w:r>
              <w:t xml:space="preserve">36.5</w:t>
            </w:r>
          </w:p>
        </w:tc>
        <w:tc>
          <w:tcPr/>
          <w:p>
            <w:pPr>
              <w:pStyle w:val="Compact"/>
              <w:jc w:val="left"/>
            </w:pPr>
            <w:r>
              <w:t xml:space="preserve">36.5</w:t>
            </w:r>
          </w:p>
        </w:tc>
        <w:tc>
          <w:tcPr/>
          <w:p>
            <w:pPr>
              <w:pStyle w:val="Compact"/>
              <w:jc w:val="left"/>
            </w:pPr>
            <w:r>
              <w:t xml:space="preserve">146</w:t>
            </w:r>
          </w:p>
        </w:tc>
      </w:tr>
      <w:tr>
        <w:tc>
          <w:tcPr/>
          <w:p>
            <w:pPr>
              <w:pStyle w:val="Compact"/>
              <w:jc w:val="left"/>
            </w:pPr>
            <w:r>
              <w:t xml:space="preserve">Distance</w:t>
            </w:r>
          </w:p>
        </w:tc>
        <w:tc>
          <w:tcPr/>
          <w:p>
            <w:pPr>
              <w:pStyle w:val="Compact"/>
              <w:jc w:val="left"/>
            </w:pPr>
            <w:r>
              <w:t xml:space="preserve">25 - 36.5 = -11.5</w:t>
            </w:r>
            <w:r>
              <w:br/>
            </w:r>
          </w:p>
        </w:tc>
        <w:tc>
          <w:tcPr/>
          <w:p>
            <w:pPr>
              <w:pStyle w:val="Compact"/>
              <w:jc w:val="left"/>
            </w:pPr>
            <w:r>
              <w:t xml:space="preserve">5 - 36.5 = -31.5</w:t>
            </w:r>
          </w:p>
        </w:tc>
        <w:tc>
          <w:tcPr/>
          <w:p>
            <w:pPr>
              <w:pStyle w:val="Compact"/>
            </w:pPr>
          </w:p>
        </w:tc>
        <w:tc>
          <w:tcPr/>
          <w:p>
            <w:pPr>
              <w:pStyle w:val="Compact"/>
            </w:pPr>
          </w:p>
        </w:tc>
        <w:tc>
          <w:tcPr/>
          <w:p>
            <w:pPr>
              <w:pStyle w:val="Compact"/>
            </w:pPr>
          </w:p>
        </w:tc>
      </w:tr>
    </w:tbl>
    <w:p>
      <w:pPr>
        <w:numPr>
          <w:ilvl w:val="0"/>
          <w:numId w:val="1012"/>
        </w:numPr>
        <w:pStyle w:val="Compact"/>
      </w:pPr>
      <w:r>
        <w:t xml:space="preserve">Find the sum of the Distance for all four seasons. What is this total distance? Does this value make sense for total distance? How might we overcome this issue?</w:t>
      </w:r>
    </w:p>
    <w:p>
      <w:pPr>
        <w:pStyle w:val="FirstParagraph"/>
      </w:pPr>
      <w:r>
        <w:t xml:space="preserve">So that the negative distances do not cancel out the positive ones, we will square each distance before adding them up.</w:t>
      </w:r>
    </w:p>
    <w:p>
      <w:pPr>
        <w:pStyle w:val="BodyText"/>
      </w:pPr>
      <w:r>
        <w:rPr>
          <w:iCs/>
          <w:i/>
        </w:rPr>
        <w:t xml:space="preserve">Note that the absolute value could have been used, as well, but the statistical hypothesis testing procedure we will soon be discussing uses the squared distances, so that’s what we’re considering here.</w:t>
      </w:r>
    </w:p>
    <w:tbl>
      <w:tblPr>
        <w:tblStyle w:val="Table"/>
        <w:tblW w:type="pct" w:w="4375"/>
        <w:tblLook w:firstRow="1" w:lastRow="0" w:firstColumn="0" w:lastColumn="0" w:noHBand="0" w:noVBand="0" w:val="0020"/>
        <w:jc w:val="start"/>
      </w:tblPr>
      <w:tblGrid>
        <w:gridCol w:w="1650"/>
        <w:gridCol w:w="990"/>
        <w:gridCol w:w="990"/>
        <w:gridCol w:w="990"/>
        <w:gridCol w:w="1100"/>
        <w:gridCol w:w="1210"/>
      </w:tblGrid>
      <w:tr>
        <w:trPr>
          <w:tblHeader w:val="true"/>
        </w:trPr>
        <w:tc>
          <w:tcPr/>
          <w:p>
            <w:pPr>
              <w:pStyle w:val="Compact"/>
            </w:pPr>
          </w:p>
        </w:tc>
        <w:tc>
          <w:tcPr/>
          <w:p>
            <w:pPr>
              <w:pStyle w:val="Compact"/>
              <w:jc w:val="center"/>
            </w:pPr>
            <w:r>
              <w:t xml:space="preserve">Fall</w:t>
            </w:r>
          </w:p>
        </w:tc>
        <w:tc>
          <w:tcPr/>
          <w:p>
            <w:pPr>
              <w:pStyle w:val="Compact"/>
              <w:jc w:val="center"/>
            </w:pPr>
            <w:r>
              <w:t xml:space="preserve">Winter</w:t>
            </w:r>
          </w:p>
        </w:tc>
        <w:tc>
          <w:tcPr/>
          <w:p>
            <w:pPr>
              <w:pStyle w:val="Compact"/>
              <w:jc w:val="center"/>
            </w:pPr>
            <w:r>
              <w:t xml:space="preserve">Spring</w:t>
            </w:r>
          </w:p>
        </w:tc>
        <w:tc>
          <w:tcPr/>
          <w:p>
            <w:pPr>
              <w:pStyle w:val="Compact"/>
              <w:jc w:val="center"/>
            </w:pPr>
            <w:r>
              <w:t xml:space="preserve">Summer</w:t>
            </w:r>
          </w:p>
        </w:tc>
        <w:tc>
          <w:tcPr/>
          <w:p>
            <w:pPr>
              <w:pStyle w:val="Compact"/>
              <w:jc w:val="center"/>
            </w:pPr>
            <w:r>
              <w:t xml:space="preserve">Total</w:t>
            </w:r>
          </w:p>
        </w:tc>
      </w:tr>
      <w:tr>
        <w:tc>
          <w:tcPr/>
          <w:p>
            <w:pPr>
              <w:pStyle w:val="Compact"/>
              <w:jc w:val="left"/>
            </w:pPr>
            <w:r>
              <w:t xml:space="preserve">Observed</w:t>
            </w:r>
          </w:p>
        </w:tc>
        <w:tc>
          <w:tcPr/>
          <w:p>
            <w:pPr>
              <w:pStyle w:val="Compact"/>
              <w:jc w:val="center"/>
            </w:pPr>
            <w:r>
              <w:t xml:space="preserve">25</w:t>
            </w:r>
            <w:r>
              <w:br/>
            </w:r>
          </w:p>
        </w:tc>
        <w:tc>
          <w:tcPr/>
          <w:p>
            <w:pPr>
              <w:pStyle w:val="Compact"/>
              <w:jc w:val="center"/>
            </w:pPr>
            <w:r>
              <w:t xml:space="preserve">5</w:t>
            </w:r>
          </w:p>
        </w:tc>
        <w:tc>
          <w:tcPr/>
          <w:p>
            <w:pPr>
              <w:pStyle w:val="Compact"/>
              <w:jc w:val="center"/>
            </w:pPr>
            <w:r>
              <w:t xml:space="preserve">31</w:t>
            </w:r>
          </w:p>
        </w:tc>
        <w:tc>
          <w:tcPr/>
          <w:p>
            <w:pPr>
              <w:pStyle w:val="Compact"/>
              <w:jc w:val="center"/>
            </w:pPr>
            <w:r>
              <w:t xml:space="preserve">85</w:t>
            </w:r>
          </w:p>
        </w:tc>
        <w:tc>
          <w:tcPr/>
          <w:p>
            <w:pPr>
              <w:pStyle w:val="Compact"/>
              <w:jc w:val="center"/>
            </w:pPr>
            <w:r>
              <w:t xml:space="preserve">146</w:t>
            </w:r>
          </w:p>
        </w:tc>
      </w:tr>
      <w:tr>
        <w:tc>
          <w:tcPr/>
          <w:p>
            <w:pPr>
              <w:pStyle w:val="Compact"/>
              <w:jc w:val="left"/>
            </w:pPr>
            <w:r>
              <w:t xml:space="preserve">Expected</w:t>
            </w:r>
          </w:p>
        </w:tc>
        <w:tc>
          <w:tcPr/>
          <w:p>
            <w:pPr>
              <w:pStyle w:val="Compact"/>
              <w:jc w:val="center"/>
            </w:pPr>
            <w:r>
              <w:t xml:space="preserve">36.5</w:t>
            </w:r>
            <w:r>
              <w:br/>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146</w:t>
            </w:r>
          </w:p>
        </w:tc>
      </w:tr>
      <w:tr>
        <w:tc>
          <w:tcPr/>
          <w:p>
            <w:pPr>
              <w:pStyle w:val="Compact"/>
              <w:jc w:val="left"/>
            </w:pPr>
            <w:r>
              <w:t xml:space="preserve">Distance</w:t>
            </w:r>
          </w:p>
        </w:tc>
        <w:tc>
          <w:tcPr/>
          <w:p>
            <w:pPr>
              <w:pStyle w:val="Compact"/>
              <w:jc w:val="center"/>
            </w:pPr>
            <w:r>
              <w:t xml:space="preserve">-11.5</w:t>
            </w:r>
            <w:r>
              <w:br/>
            </w:r>
          </w:p>
        </w:tc>
        <w:tc>
          <w:tcPr/>
          <w:p>
            <w:pPr>
              <w:pStyle w:val="Compact"/>
              <w:jc w:val="center"/>
            </w:pPr>
            <w:r>
              <w:t xml:space="preserve">-31.5</w:t>
            </w:r>
          </w:p>
        </w:tc>
        <w:tc>
          <w:tcPr/>
          <w:p>
            <w:pPr>
              <w:pStyle w:val="Compact"/>
              <w:jc w:val="center"/>
            </w:pPr>
            <w:r>
              <w:t xml:space="preserve">-5.5</w:t>
            </w:r>
          </w:p>
        </w:tc>
        <w:tc>
          <w:tcPr/>
          <w:p>
            <w:pPr>
              <w:pStyle w:val="Compact"/>
              <w:jc w:val="center"/>
            </w:pPr>
            <w:r>
              <w:t xml:space="preserve">48.5</w:t>
            </w:r>
          </w:p>
        </w:tc>
        <w:tc>
          <w:tcPr/>
          <w:p>
            <w:pPr>
              <w:pStyle w:val="Compact"/>
              <w:jc w:val="center"/>
            </w:pPr>
            <w:r>
              <w:t xml:space="preserve">0</w:t>
            </w:r>
          </w:p>
        </w:tc>
      </w:tr>
      <w:tr>
        <w:tc>
          <w:tcPr/>
          <w:p>
            <w:pPr>
              <w:pStyle w:val="Compact"/>
              <w:jc w:val="left"/>
            </w:pPr>
            <w:r>
              <w:t xml:space="preserve">Distance</w:t>
            </w:r>
            <m:oMath>
              <m:sSup>
                <m:e>
                  <m:r>
                    <m:t>​</m:t>
                  </m:r>
                </m:e>
                <m:sup>
                  <m:r>
                    <m:t>2</m:t>
                  </m:r>
                </m:sup>
              </m:sSup>
            </m:oMath>
          </w:p>
        </w:tc>
        <w:tc>
          <w:tcPr/>
          <w:p>
            <w:pPr>
              <w:pStyle w:val="Compact"/>
              <w:jc w:val="center"/>
            </w:pPr>
            <w:r>
              <w:t xml:space="preserve">132.25</w:t>
            </w:r>
            <w:r>
              <w:br/>
            </w:r>
          </w:p>
        </w:tc>
        <w:tc>
          <w:tcPr/>
          <w:p>
            <w:pPr>
              <w:pStyle w:val="Compact"/>
              <w:jc w:val="center"/>
            </w:pPr>
            <w:r>
              <w:t xml:space="preserve">992.25</w:t>
            </w:r>
          </w:p>
        </w:tc>
        <w:tc>
          <w:tcPr/>
          <w:p>
            <w:pPr>
              <w:pStyle w:val="Compact"/>
              <w:jc w:val="center"/>
            </w:pPr>
            <w:r>
              <w:t xml:space="preserve">30.25</w:t>
            </w:r>
          </w:p>
        </w:tc>
        <w:tc>
          <w:tcPr/>
          <w:p>
            <w:pPr>
              <w:pStyle w:val="Compact"/>
              <w:jc w:val="center"/>
            </w:pPr>
            <w:r>
              <w:t xml:space="preserve">2352.25</w:t>
            </w:r>
          </w:p>
        </w:tc>
        <w:tc>
          <w:tcPr/>
          <w:p>
            <w:pPr>
              <w:pStyle w:val="Compact"/>
              <w:jc w:val="center"/>
            </w:pPr>
            <w:r>
              <w:rPr>
                <w:bCs/>
                <w:b/>
              </w:rPr>
              <w:t xml:space="preserve">3514</w:t>
            </w:r>
          </w:p>
        </w:tc>
      </w:tr>
    </w:tbl>
    <w:p>
      <w:pPr>
        <w:pStyle w:val="BodyText"/>
      </w:pPr>
      <w:r>
        <w:t xml:space="preserve">The total squared distances summed up across all four seasons is about 3514. Note that we cannot determine whether or not this 3514 is</w:t>
      </w:r>
      <w:r>
        <w:t xml:space="preserve"> </w:t>
      </w:r>
      <w:r>
        <w:t xml:space="preserve">“</w:t>
      </w:r>
      <w:r>
        <w:t xml:space="preserve">unusual</w:t>
      </w:r>
      <w:r>
        <w:t xml:space="preserve">”</w:t>
      </w:r>
      <w:r>
        <w:t xml:space="preserve"> </w:t>
      </w:r>
      <w:r>
        <w:t xml:space="preserve">using our previous graphs because the previous graphs considered each season individually. Our new measure is the squared difference between the Observed and Expected counts summed over four seasons, so we now need a new graph that shows this value for all of our 100 simulated results from the online applet to determine whether or not 3514 is</w:t>
      </w:r>
      <w:r>
        <w:t xml:space="preserve"> </w:t>
      </w:r>
      <w:r>
        <w:t xml:space="preserve">“</w:t>
      </w:r>
      <w:r>
        <w:t xml:space="preserve">unusual</w:t>
      </w:r>
      <w:r>
        <w:t xml:space="preserv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02796"/>
                  <wp:effectExtent b="0" l="0" r="0" t="0"/>
                  <wp:docPr descr="" title="" id="44" name="Picture"/>
                  <a:graphic>
                    <a:graphicData uri="http://schemas.openxmlformats.org/drawingml/2006/picture">
                      <pic:pic>
                        <pic:nvPicPr>
                          <pic:cNvPr descr="03-images/fire-sqdistance-sketch.png" id="45" name="Picture"/>
                          <pic:cNvPicPr>
                            <a:picLocks noChangeArrowheads="1" noChangeAspect="1"/>
                          </pic:cNvPicPr>
                        </pic:nvPicPr>
                        <pic:blipFill>
                          <a:blip r:embed="rId43"/>
                          <a:stretch>
                            <a:fillRect/>
                          </a:stretch>
                        </pic:blipFill>
                        <pic:spPr bwMode="auto">
                          <a:xfrm>
                            <a:off x="0" y="0"/>
                            <a:ext cx="3733800" cy="120279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3"/>
        </w:numPr>
        <w:pStyle w:val="Compact"/>
      </w:pPr>
      <w:r>
        <w:t xml:space="preserve">What would a value of 0 imply on the above number line? Explain why this value less than 0 is not possible when the distances are squared and summed across the categories.</w:t>
      </w:r>
    </w:p>
    <w:p>
      <w:pPr>
        <w:numPr>
          <w:ilvl w:val="0"/>
          <w:numId w:val="1014"/>
        </w:numPr>
        <w:pStyle w:val="Compact"/>
      </w:pPr>
      <w:r>
        <w:t xml:space="preserve">What would a large value imply? Is this evidence for or against the original research question?</w:t>
      </w:r>
    </w:p>
    <w:p>
      <w:pPr>
        <w:numPr>
          <w:ilvl w:val="0"/>
          <w:numId w:val="1015"/>
        </w:numPr>
        <w:pStyle w:val="Compact"/>
      </w:pPr>
      <w:r>
        <w:t xml:space="preserve">When squared distances are computed and summed across all categories, the appropriate test is an upper-tailed test. Explain why this is the case.</w:t>
      </w:r>
    </w:p>
    <w:p>
      <w:pPr>
        <w:pStyle w:val="FirstParagraph"/>
      </w:pPr>
      <w:r>
        <w:t xml:space="preserve">A dot plot of the total squared distances from all 100 simulated sets of n = 146 fires under the assumption the is given below.</w:t>
      </w:r>
    </w:p>
    <w:p>
      <w:pPr>
        <w:pStyle w:val="BodyText"/>
      </w:pPr>
      <w:r>
        <w:drawing>
          <wp:inline>
            <wp:extent cx="4620126" cy="3696101"/>
            <wp:effectExtent b="0" l="0" r="0" t="0"/>
            <wp:docPr descr="" title="" id="47" name="Picture"/>
            <a:graphic>
              <a:graphicData uri="http://schemas.openxmlformats.org/drawingml/2006/picture">
                <pic:pic>
                  <pic:nvPicPr>
                    <pic:cNvPr descr="03-inference-for-a-categorical-variable-with-more-than-two-categories_files/figure-docx/unnamed-chunk-1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What is the approximate p-value from the above graph? What is the appropriate statistical decision for our research question?</w:t>
      </w:r>
    </w:p>
    <w:p>
      <w:pPr>
        <w:pStyle w:val="FirstParagraph"/>
      </w:pPr>
      <w:r>
        <w:t xml:space="preserve">However, the total of the squared distances fails under certain conditions since it does not take into consideration the</w:t>
      </w:r>
      <w:r>
        <w:t xml:space="preserve"> </w:t>
      </w:r>
      <w:r>
        <w:rPr>
          <w:iCs/>
          <w:i/>
        </w:rPr>
        <w:t xml:space="preserve">scale</w:t>
      </w:r>
      <w:r>
        <w:t xml:space="preserve"> </w:t>
      </w:r>
      <w:r>
        <w:t xml:space="preserve">of the expected values. The following</w:t>
      </w:r>
      <w:r>
        <w:t xml:space="preserve"> </w:t>
      </w:r>
      <w:r>
        <w:rPr>
          <w:bCs/>
          <w:b/>
        </w:rPr>
        <w:t xml:space="preserve">Test Statistic</w:t>
      </w:r>
      <w:r>
        <w:t xml:space="preserve"> </w:t>
      </w:r>
      <w:r>
        <w:t xml:space="preserve">accounts for the scale of the expected counts and is they typical summary measure used by statisticians.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PROGRA~1\RStudio\RESOUR~1\app\bin\quarto\share\formats\docx\note.png" id="5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Chi-square Test Statistic</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tc>
      </w:tr>
    </w:tbl>
    <w:tbl>
      <w:tblPr>
        <w:tblStyle w:val="Table"/>
        <w:tblW w:type="pct" w:w="4750"/>
        <w:tblLook w:firstRow="1" w:lastRow="0" w:firstColumn="0" w:lastColumn="0" w:noHBand="0" w:noVBand="0" w:val="0020"/>
        <w:jc w:val="start"/>
      </w:tblPr>
      <w:tblGrid>
        <w:gridCol w:w="2376"/>
        <w:gridCol w:w="990"/>
        <w:gridCol w:w="990"/>
        <w:gridCol w:w="990"/>
        <w:gridCol w:w="990"/>
        <w:gridCol w:w="1188"/>
      </w:tblGrid>
      <w:tr>
        <w:trPr>
          <w:tblHeader w:val="true"/>
        </w:trPr>
        <w:tc>
          <w:tcPr/>
          <w:p>
            <w:pPr>
              <w:pStyle w:val="Compact"/>
            </w:pPr>
          </w:p>
        </w:tc>
        <w:tc>
          <w:tcPr/>
          <w:p>
            <w:pPr>
              <w:pStyle w:val="Compact"/>
              <w:jc w:val="center"/>
            </w:pPr>
            <w:r>
              <w:t xml:space="preserve">Fall</w:t>
            </w:r>
          </w:p>
        </w:tc>
        <w:tc>
          <w:tcPr/>
          <w:p>
            <w:pPr>
              <w:pStyle w:val="Compact"/>
              <w:jc w:val="center"/>
            </w:pPr>
            <w:r>
              <w:t xml:space="preserve">Winter</w:t>
            </w:r>
          </w:p>
        </w:tc>
        <w:tc>
          <w:tcPr/>
          <w:p>
            <w:pPr>
              <w:pStyle w:val="Compact"/>
              <w:jc w:val="center"/>
            </w:pPr>
            <w:r>
              <w:t xml:space="preserve">Spring</w:t>
            </w:r>
          </w:p>
        </w:tc>
        <w:tc>
          <w:tcPr/>
          <w:p>
            <w:pPr>
              <w:pStyle w:val="Compact"/>
              <w:jc w:val="center"/>
            </w:pPr>
            <w:r>
              <w:t xml:space="preserve">Summer</w:t>
            </w:r>
          </w:p>
        </w:tc>
        <w:tc>
          <w:tcPr/>
          <w:p>
            <w:pPr>
              <w:pStyle w:val="Compact"/>
              <w:jc w:val="center"/>
            </w:pPr>
            <w:r>
              <w:t xml:space="preserve">Total</w:t>
            </w:r>
          </w:p>
        </w:tc>
      </w:tr>
      <w:tr>
        <w:tc>
          <w:tcPr/>
          <w:p>
            <w:pPr>
              <w:pStyle w:val="Compact"/>
              <w:jc w:val="left"/>
            </w:pPr>
            <w:r>
              <w:t xml:space="preserve">Observed (O)</w:t>
            </w:r>
          </w:p>
        </w:tc>
        <w:tc>
          <w:tcPr/>
          <w:p>
            <w:pPr>
              <w:pStyle w:val="Compact"/>
              <w:jc w:val="center"/>
            </w:pPr>
            <w:r>
              <w:t xml:space="preserve">25</w:t>
            </w:r>
            <w:r>
              <w:br/>
            </w:r>
          </w:p>
        </w:tc>
        <w:tc>
          <w:tcPr/>
          <w:p>
            <w:pPr>
              <w:pStyle w:val="Compact"/>
              <w:jc w:val="center"/>
            </w:pPr>
            <w:r>
              <w:t xml:space="preserve">5</w:t>
            </w:r>
          </w:p>
        </w:tc>
        <w:tc>
          <w:tcPr/>
          <w:p>
            <w:pPr>
              <w:pStyle w:val="Compact"/>
              <w:jc w:val="center"/>
            </w:pPr>
            <w:r>
              <w:t xml:space="preserve">31</w:t>
            </w:r>
          </w:p>
        </w:tc>
        <w:tc>
          <w:tcPr/>
          <w:p>
            <w:pPr>
              <w:pStyle w:val="Compact"/>
              <w:jc w:val="center"/>
            </w:pPr>
            <w:r>
              <w:t xml:space="preserve">85</w:t>
            </w:r>
          </w:p>
        </w:tc>
        <w:tc>
          <w:tcPr/>
          <w:p>
            <w:pPr>
              <w:pStyle w:val="Compact"/>
              <w:jc w:val="center"/>
            </w:pPr>
            <w:r>
              <w:t xml:space="preserve">146</w:t>
            </w:r>
          </w:p>
        </w:tc>
      </w:tr>
      <w:tr>
        <w:tc>
          <w:tcPr/>
          <w:p>
            <w:pPr>
              <w:pStyle w:val="Compact"/>
              <w:jc w:val="left"/>
            </w:pPr>
            <w:r>
              <w:t xml:space="preserve">Expected (E)</w:t>
            </w:r>
          </w:p>
        </w:tc>
        <w:tc>
          <w:tcPr/>
          <w:p>
            <w:pPr>
              <w:pStyle w:val="Compact"/>
              <w:jc w:val="center"/>
            </w:pPr>
            <w:r>
              <w:t xml:space="preserve">36.5</w:t>
            </w:r>
            <w:r>
              <w:br/>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36.5</w:t>
            </w:r>
          </w:p>
        </w:tc>
        <w:tc>
          <w:tcPr/>
          <w:p>
            <w:pPr>
              <w:pStyle w:val="Compact"/>
              <w:jc w:val="center"/>
            </w:pPr>
            <w:r>
              <w:t xml:space="preserve">146</w:t>
            </w:r>
          </w:p>
        </w:tc>
      </w:tr>
      <w:tr>
        <w:tc>
          <w:tcPr/>
          <w:p>
            <w:pPr>
              <w:pStyle w:val="Compact"/>
              <w:jc w:val="left"/>
            </w:pPr>
            <w:r>
              <w:t xml:space="preserve">Difference = (O - E)</w:t>
            </w:r>
          </w:p>
        </w:tc>
        <w:tc>
          <w:tcPr/>
          <w:p>
            <w:pPr>
              <w:pStyle w:val="Compact"/>
              <w:jc w:val="center"/>
            </w:pPr>
            <w:r>
              <w:t xml:space="preserve">-11.5</w:t>
            </w:r>
            <w:r>
              <w:br/>
            </w:r>
          </w:p>
        </w:tc>
        <w:tc>
          <w:tcPr/>
          <w:p>
            <w:pPr>
              <w:pStyle w:val="Compact"/>
              <w:jc w:val="center"/>
            </w:pPr>
            <w:r>
              <w:t xml:space="preserve">-31.5</w:t>
            </w:r>
          </w:p>
        </w:tc>
        <w:tc>
          <w:tcPr/>
          <w:p>
            <w:pPr>
              <w:pStyle w:val="Compact"/>
              <w:jc w:val="center"/>
            </w:pPr>
            <w:r>
              <w:t xml:space="preserve">-5.5</w:t>
            </w:r>
          </w:p>
        </w:tc>
        <w:tc>
          <w:tcPr/>
          <w:p>
            <w:pPr>
              <w:pStyle w:val="Compact"/>
              <w:jc w:val="center"/>
            </w:pPr>
            <w:r>
              <w:t xml:space="preserve">48.5</w:t>
            </w:r>
          </w:p>
        </w:tc>
        <w:tc>
          <w:tcPr/>
          <w:p>
            <w:pPr>
              <w:pStyle w:val="Compact"/>
              <w:jc w:val="center"/>
            </w:pPr>
            <w:r>
              <w:t xml:space="preserve">0</w:t>
            </w:r>
          </w:p>
        </w:tc>
      </w:tr>
      <w:tr>
        <w:tc>
          <w:tcPr/>
          <w:p>
            <w:pPr>
              <w:pStyle w:val="Compact"/>
              <w:jc w:val="left"/>
            </w:pPr>
            <m:oMath>
              <m:sSup>
                <m:e>
                  <m:d>
                    <m:dPr>
                      <m:begChr m:val="("/>
                      <m:endChr m:val=")"/>
                      <m:sepChr m:val=""/>
                      <m:grow/>
                    </m:dPr>
                    <m:e>
                      <m:r>
                        <m:t>O</m:t>
                      </m:r>
                      <m:r>
                        <m:rPr>
                          <m:sty m:val="p"/>
                        </m:rPr>
                        <m:t>−</m:t>
                      </m:r>
                      <m:r>
                        <m:t>E</m:t>
                      </m:r>
                    </m:e>
                  </m:d>
                </m:e>
                <m:sup>
                  <m:r>
                    <m:t>2</m:t>
                  </m:r>
                </m:sup>
              </m:sSup>
            </m:oMath>
          </w:p>
        </w:tc>
        <w:tc>
          <w:tcPr/>
          <w:p>
            <w:pPr>
              <w:pStyle w:val="Compact"/>
              <w:jc w:val="center"/>
            </w:pPr>
            <w:r>
              <w:t xml:space="preserve">132.25</w:t>
            </w:r>
            <w:r>
              <w:br/>
            </w:r>
          </w:p>
        </w:tc>
        <w:tc>
          <w:tcPr/>
          <w:p>
            <w:pPr>
              <w:pStyle w:val="Compact"/>
              <w:jc w:val="center"/>
            </w:pPr>
            <w:r>
              <w:t xml:space="preserve">992.25</w:t>
            </w:r>
          </w:p>
        </w:tc>
        <w:tc>
          <w:tcPr/>
          <w:p>
            <w:pPr>
              <w:pStyle w:val="Compact"/>
              <w:jc w:val="center"/>
            </w:pPr>
            <w:r>
              <w:t xml:space="preserve">30.25</w:t>
            </w:r>
          </w:p>
        </w:tc>
        <w:tc>
          <w:tcPr/>
          <w:p>
            <w:pPr>
              <w:pStyle w:val="Compact"/>
              <w:jc w:val="center"/>
            </w:pPr>
            <w:r>
              <w:t xml:space="preserve">2352.25</w:t>
            </w:r>
          </w:p>
        </w:tc>
        <w:tc>
          <w:tcPr/>
          <w:p>
            <w:pPr>
              <w:pStyle w:val="Compact"/>
              <w:jc w:val="center"/>
            </w:pPr>
            <w:r>
              <w:t xml:space="preserve">3514</w:t>
            </w:r>
          </w:p>
        </w:tc>
      </w:tr>
      <w:tr>
        <w:tc>
          <w:tcPr/>
          <w:p>
            <w:pPr>
              <w:pStyle w:val="Compact"/>
              <w:jc w:val="left"/>
            </w:pPr>
            <m:oMath>
              <m:f>
                <m:fPr>
                  <m:type m:val="bar"/>
                </m:fPr>
                <m:num>
                  <m:sSup>
                    <m:e>
                      <m:d>
                        <m:dPr>
                          <m:begChr m:val="("/>
                          <m:endChr m:val=")"/>
                          <m:sepChr m:val=""/>
                          <m:grow/>
                        </m:dPr>
                        <m:e>
                          <m:r>
                            <m:t>O</m:t>
                          </m:r>
                          <m:r>
                            <m:rPr>
                              <m:sty m:val="p"/>
                            </m:rPr>
                            <m:t>−</m:t>
                          </m:r>
                          <m:r>
                            <m:t>E</m:t>
                          </m:r>
                        </m:e>
                      </m:d>
                    </m:e>
                    <m:sup>
                      <m:r>
                        <m:t>2</m:t>
                      </m:r>
                    </m:sup>
                  </m:sSup>
                </m:num>
                <m:den>
                  <m:r>
                    <m:t>E</m:t>
                  </m:r>
                </m:den>
              </m:f>
            </m:oMath>
          </w:p>
        </w:tc>
        <w:tc>
          <w:tcPr/>
          <w:p>
            <w:pPr>
              <w:pStyle w:val="Compact"/>
              <w:jc w:val="center"/>
            </w:pPr>
            <w:r>
              <w:t xml:space="preserve">3.62</w:t>
            </w:r>
            <w:r>
              <w:br/>
            </w:r>
          </w:p>
        </w:tc>
        <w:tc>
          <w:tcPr/>
          <w:p>
            <w:pPr>
              <w:pStyle w:val="Compact"/>
              <w:jc w:val="center"/>
            </w:pPr>
            <w:r>
              <w:t xml:space="preserve">27.18</w:t>
            </w:r>
          </w:p>
        </w:tc>
        <w:tc>
          <w:tcPr/>
          <w:p>
            <w:pPr>
              <w:pStyle w:val="Compact"/>
              <w:jc w:val="center"/>
            </w:pPr>
            <w:r>
              <w:t xml:space="preserve">0.83</w:t>
            </w:r>
          </w:p>
        </w:tc>
        <w:tc>
          <w:tcPr/>
          <w:p>
            <w:pPr>
              <w:pStyle w:val="Compact"/>
              <w:jc w:val="center"/>
            </w:pPr>
            <w:r>
              <w:t xml:space="preserve">64.44</w:t>
            </w:r>
          </w:p>
        </w:tc>
        <w:tc>
          <w:tcPr/>
          <w:p>
            <w:pPr>
              <w:pStyle w:val="Compact"/>
              <w:jc w:val="center"/>
            </w:pPr>
            <w:r>
              <w:rPr>
                <w:bCs/>
                <w:b/>
              </w:rPr>
              <w:t xml:space="preserve">96.07</w:t>
            </w:r>
          </w:p>
        </w:tc>
      </w:tr>
    </w:tbl>
    <w:p>
      <w:pPr>
        <w:numPr>
          <w:ilvl w:val="0"/>
          <w:numId w:val="1017"/>
        </w:numPr>
        <w:pStyle w:val="Compact"/>
      </w:pPr>
      <w:r>
        <w:t xml:space="preserve">The</w:t>
      </w:r>
      <w:r>
        <w:t xml:space="preserve"> </w:t>
      </w:r>
      <w:r>
        <w:rPr>
          <w:bCs/>
          <w:b/>
        </w:rPr>
        <w:t xml:space="preserve">Test Statistic</w:t>
      </w:r>
      <w:r>
        <w:t xml:space="preserve"> </w:t>
      </w:r>
      <w:r>
        <w:t xml:space="preserve">for this analysis would be:</w:t>
      </w:r>
    </w:p>
    <w:p>
      <w:pPr>
        <w:pStyle w:val="FirstParagraph"/>
      </w:pPr>
      <w:r>
        <w:t xml:space="preserve">Similar to what we have done in the past, now we must determine whether or not the</w:t>
      </w:r>
      <w:r>
        <w:t xml:space="preserve"> </w:t>
      </w:r>
      <w:r>
        <w:rPr>
          <w:bCs/>
          <w:b/>
        </w:rPr>
        <w:t xml:space="preserve">Test Statistic</w:t>
      </w:r>
      <w:r>
        <w:t xml:space="preserve"> </w:t>
      </w:r>
      <w:r>
        <w:t xml:space="preserve">from the observed data would be considered</w:t>
      </w:r>
      <w:r>
        <w:t xml:space="preserve"> </w:t>
      </w:r>
      <w:r>
        <w:t xml:space="preserve">“</w:t>
      </w:r>
      <w:r>
        <w:t xml:space="preserve">unusual</w:t>
      </w:r>
      <w:r>
        <w:t xml:space="preserve">”</w:t>
      </w:r>
      <w:r>
        <w:t xml:space="preserve"> </w:t>
      </w:r>
      <w:r>
        <w:t xml:space="preserve">under the null hypothesis.</w:t>
      </w:r>
    </w:p>
    <w:p>
      <w:pPr>
        <w:numPr>
          <w:ilvl w:val="0"/>
          <w:numId w:val="1018"/>
        </w:numPr>
        <w:pStyle w:val="Compact"/>
      </w:pPr>
      <w:r>
        <w:t xml:space="preserve">Return to your simulation from the spinner, and calculate the</w:t>
      </w:r>
      <w:r>
        <w:t xml:space="preserve"> </w:t>
      </w:r>
      <w:r>
        <w:rPr>
          <w:bCs/>
          <w:b/>
        </w:rPr>
        <w:t xml:space="preserve">Test Statistic</w:t>
      </w:r>
      <w:r>
        <w:t xml:space="preserve"> </w:t>
      </w:r>
      <w:r>
        <w:t xml:space="preserve">for the data simulated</w:t>
      </w:r>
      <w:r>
        <w:t xml:space="preserve"> </w:t>
      </w:r>
      <w:r>
        <w:rPr>
          <w:iCs/>
          <w:i/>
        </w:rPr>
        <w:t xml:space="preserve">under</w:t>
      </w:r>
      <w:r>
        <w:t xml:space="preserve"> </w:t>
      </w:r>
      <w:r>
        <w:t xml:space="preserve">the assumption fires are distributed evenly across months in Riverside county. Add a dot to the plot below. Now,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508468"/>
                  <wp:effectExtent b="0" l="0" r="0" t="0"/>
                  <wp:docPr descr="" title="" id="52" name="Picture"/>
                  <a:graphic>
                    <a:graphicData uri="http://schemas.openxmlformats.org/drawingml/2006/picture">
                      <pic:pic>
                        <pic:nvPicPr>
                          <pic:cNvPr descr="03-images/fire-chisq-sketch.png" id="53" name="Picture"/>
                          <pic:cNvPicPr>
                            <a:picLocks noChangeArrowheads="1" noChangeAspect="1"/>
                          </pic:cNvPicPr>
                        </pic:nvPicPr>
                        <pic:blipFill>
                          <a:blip r:embed="rId51"/>
                          <a:stretch>
                            <a:fillRect/>
                          </a:stretch>
                        </pic:blipFill>
                        <pic:spPr bwMode="auto">
                          <a:xfrm>
                            <a:off x="0" y="0"/>
                            <a:ext cx="5334000" cy="150846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rStyle w:val="VerbatimChar"/>
        </w:rPr>
        <w:t xml:space="preserve">Online Simulation Applet &gt; Goodness of Fit</w:t>
      </w:r>
      <w:r>
        <w:t xml:space="preserve"> </w:t>
      </w:r>
      <w:r>
        <w:t xml:space="preserve">can be used to compute the Test Statistic over repeated samples under the null hypothesis.</w:t>
      </w:r>
    </w:p>
    <w:p>
      <w:pPr>
        <w:numPr>
          <w:ilvl w:val="0"/>
          <w:numId w:val="1019"/>
        </w:numPr>
        <w:pStyle w:val="Compact"/>
      </w:pPr>
      <w:r>
        <w:t xml:space="preserve">Step 1: Clear the data, then Copy/Paste the data into the left window. Click</w:t>
      </w:r>
      <w:r>
        <w:t xml:space="preserve"> </w:t>
      </w:r>
      <w:r>
        <w:rPr>
          <w:rStyle w:val="VerbatimChar"/>
        </w:rPr>
        <w:t xml:space="preserve">Use Data</w:t>
      </w:r>
    </w:p>
    <w:p>
      <w:pPr>
        <w:numPr>
          <w:ilvl w:val="0"/>
          <w:numId w:val="1019"/>
        </w:numPr>
        <w:pStyle w:val="Compact"/>
      </w:pPr>
      <w:r>
        <w:t xml:space="preserve">Visit</w:t>
      </w:r>
      <w:r>
        <w:t xml:space="preserve"> </w:t>
      </w:r>
      <w:hyperlink r:id="rId54">
        <w:r>
          <w:rPr>
            <w:rStyle w:val="Hyperlink"/>
          </w:rPr>
          <w:t xml:space="preserve">https:\raw.githubusercontent.com/earobinson95/stat218-calpoly-f2023/main/01-course-notes/data/riverside_seasons.csv</w:t>
        </w:r>
      </w:hyperlink>
      <w:r>
        <w:t xml:space="preserve"> </w:t>
      </w:r>
      <w:r>
        <w:t xml:space="preserve">to copy the</w:t>
      </w:r>
      <w:r>
        <w:t xml:space="preserve"> </w:t>
      </w:r>
      <w:r>
        <w:rPr>
          <w:rStyle w:val="VerbatimChar"/>
        </w:rPr>
        <w:t xml:space="preserve">Season</w:t>
      </w:r>
      <w:r>
        <w:t xml:space="preserve"> </w:t>
      </w:r>
      <w:r>
        <w:t xml:space="preserve">variable/column of data</w:t>
      </w:r>
    </w:p>
    <w:p>
      <w:pPr>
        <w:numPr>
          <w:ilvl w:val="0"/>
          <w:numId w:val="1019"/>
        </w:numPr>
        <w:pStyle w:val="Compact"/>
      </w:pPr>
      <w:r>
        <w:t xml:space="preserve">Step 2: Double check hypothesized (expected) probabilities for the categories. Click</w:t>
      </w:r>
      <w:r>
        <w:t xml:space="preserve"> </w:t>
      </w:r>
      <w:r>
        <w:rPr>
          <w:rStyle w:val="VerbatimChar"/>
        </w:rPr>
        <w:t xml:space="preserve">Set</w:t>
      </w:r>
    </w:p>
    <w:p>
      <w:pPr>
        <w:numPr>
          <w:ilvl w:val="0"/>
          <w:numId w:val="1019"/>
        </w:numPr>
        <w:pStyle w:val="Compact"/>
      </w:pPr>
      <w:r>
        <w:t xml:space="preserve">Make sure</w:t>
      </w:r>
      <w:r>
        <w:t xml:space="preserve"> </w:t>
      </w:r>
      <w:r>
        <w:rPr>
          <w:rStyle w:val="VerbatimChar"/>
        </w:rPr>
        <w:t xml:space="preserve">Show Sampling Options</w:t>
      </w:r>
      <w:r>
        <w:t xml:space="preserve"> </w:t>
      </w:r>
      <w:r>
        <w:t xml:space="preserve">is selected.</w:t>
      </w:r>
    </w:p>
    <w:p>
      <w:pPr>
        <w:numPr>
          <w:ilvl w:val="0"/>
          <w:numId w:val="1019"/>
        </w:numPr>
        <w:pStyle w:val="Compact"/>
      </w:pPr>
      <w:r>
        <w:t xml:space="preserve">Change</w:t>
      </w:r>
      <w:r>
        <w:t xml:space="preserve"> </w:t>
      </w:r>
      <w:r>
        <w:rPr>
          <w:rStyle w:val="VerbatimChar"/>
        </w:rPr>
        <w:t xml:space="preserve">Number of Samples</w:t>
      </w:r>
      <w:r>
        <w:t xml:space="preserve"> </w:t>
      </w:r>
      <w:r>
        <w:t xml:space="preserve">to the number of repetitions you want to run (100 or 1000)</w:t>
      </w:r>
    </w:p>
    <w:p>
      <w:pPr>
        <w:numPr>
          <w:ilvl w:val="0"/>
          <w:numId w:val="1019"/>
        </w:numPr>
        <w:pStyle w:val="Compact"/>
      </w:pPr>
      <w:r>
        <w:t xml:space="preserve">Change the</w:t>
      </w:r>
      <w:r>
        <w:t xml:space="preserve"> </w:t>
      </w:r>
      <w:r>
        <w:rPr>
          <w:rStyle w:val="VerbatimChar"/>
        </w:rPr>
        <w:t xml:space="preserve">Statistic</w:t>
      </w:r>
      <w:r>
        <w:t xml:space="preserve"> </w:t>
      </w:r>
      <w:r>
        <w:t xml:space="preserve">above the simulated plot to</w:t>
      </w:r>
      <w:r>
        <w:t xml:space="preserve"> </w:t>
      </w:r>
      <m:oMath>
        <m:sSup>
          <m:e>
            <m:r>
              <m:t>X</m:t>
            </m:r>
          </m:e>
          <m:sup>
            <m:r>
              <m:t>2</m:t>
            </m:r>
          </m:sup>
        </m:sSup>
      </m:oMath>
    </w:p>
    <w:p>
      <w:pPr>
        <w:numPr>
          <w:ilvl w:val="0"/>
          <w:numId w:val="1019"/>
        </w:numPr>
        <w:pStyle w:val="Compact"/>
      </w:pPr>
      <w:r>
        <w:t xml:space="preserve">Hit</w:t>
      </w:r>
      <w:r>
        <w:t xml:space="preserve"> </w:t>
      </w:r>
      <w:r>
        <w:rPr>
          <w:rStyle w:val="VerbatimChar"/>
        </w:rPr>
        <w:t xml:space="preserve">Sample</w:t>
      </w:r>
    </w:p>
    <w:p>
      <w:pPr>
        <w:numPr>
          <w:ilvl w:val="0"/>
          <w:numId w:val="1019"/>
        </w:numPr>
        <w:pStyle w:val="Compact"/>
      </w:pPr>
      <w:r>
        <w:t xml:space="preserve">Similar to the one proportion applet, you can calculate/estimate your p-value by entering the observed Chi-square test statistic in the space below the plot.</w:t>
      </w:r>
    </w:p>
    <w:p>
      <w:pPr>
        <w:pStyle w:val="FirstParagraph"/>
      </w:pPr>
      <w:r>
        <w:t xml:space="preserve">The following graph shows the test statistic computed for 100 simulations carried out under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684695"/>
                  <wp:effectExtent b="0" l="0" r="0" t="0"/>
                  <wp:docPr descr="" title="" id="56" name="Picture"/>
                  <a:graphic>
                    <a:graphicData uri="http://schemas.openxmlformats.org/drawingml/2006/picture">
                      <pic:pic>
                        <pic:nvPicPr>
                          <pic:cNvPr descr="03-images/fire-chisq-sim-applet.png" id="57" name="Picture"/>
                          <pic:cNvPicPr>
                            <a:picLocks noChangeArrowheads="1" noChangeAspect="1"/>
                          </pic:cNvPicPr>
                        </pic:nvPicPr>
                        <pic:blipFill>
                          <a:blip r:embed="rId55"/>
                          <a:stretch>
                            <a:fillRect/>
                          </a:stretch>
                        </pic:blipFill>
                        <pic:spPr bwMode="auto">
                          <a:xfrm>
                            <a:off x="0" y="0"/>
                            <a:ext cx="3200400" cy="2684695"/>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0"/>
        </w:numPr>
        <w:pStyle w:val="Compact"/>
      </w:pPr>
      <w:r>
        <w:t xml:space="preserve">The Test Statistic for the observed data from our 146 fires in Riverside County is 96.07. Is this value consistent with results we would expect to see if Fires are equally dispersed over the four seasons? Explain.</w:t>
      </w:r>
    </w:p>
    <w:p>
      <w:pPr>
        <w:numPr>
          <w:ilvl w:val="0"/>
          <w:numId w:val="1021"/>
        </w:numPr>
        <w:pStyle w:val="Compact"/>
      </w:pPr>
      <w:r>
        <w:t xml:space="preserve">Consider the formula for the test statistic. What would a value near 0 imply? What would a large value imply? Explain.</w:t>
      </w:r>
    </w:p>
    <w:p>
      <w:pPr>
        <w:pStyle w:val="FirstParagraph"/>
      </w:pPr>
      <m:oMathPara>
        <m:oMathParaPr>
          <m:jc m:val="center"/>
        </m:oMathParaPr>
        <m:oMath>
          <m:r>
            <m:rPr>
              <m:nor/>
              <m:sty m:val="p"/>
            </m:rPr>
            <m:t>Test Statistic</m:t>
          </m:r>
          <m:r>
            <m:rPr>
              <m:sty m:val="p"/>
            </m:rPr>
            <m:t>=</m:t>
          </m:r>
          <m:r>
            <m:rPr>
              <m:sty m:val="p"/>
            </m:rPr>
            <m:t>∑</m:t>
          </m:r>
          <m:f>
            <m:fPr>
              <m:type m:val="bar"/>
            </m:fPr>
            <m:num>
              <m:sSup>
                <m:e>
                  <m:d>
                    <m:dPr>
                      <m:begChr m:val="("/>
                      <m:endChr m:val=")"/>
                      <m:sepChr m:val=""/>
                      <m:grow/>
                    </m:dPr>
                    <m:e>
                      <m:r>
                        <m:rPr>
                          <m:nor/>
                          <m:sty m:val="p"/>
                        </m:rPr>
                        <m:t>Observed</m:t>
                      </m:r>
                      <m:r>
                        <m:rPr>
                          <m:sty m:val="p"/>
                        </m:rPr>
                        <m:t>−</m:t>
                      </m:r>
                      <m:r>
                        <m:rPr>
                          <m:nor/>
                          <m:sty m:val="p"/>
                        </m:rPr>
                        <m:t>Expected</m:t>
                      </m:r>
                    </m:e>
                  </m:d>
                </m:e>
                <m:sup>
                  <m:r>
                    <m:t>2</m:t>
                  </m:r>
                </m:sup>
              </m:sSup>
            </m:num>
            <m:den>
              <m:r>
                <m:rPr>
                  <m:nor/>
                  <m:sty m:val="p"/>
                </m:rPr>
                <m:t>Expected</m:t>
              </m:r>
            </m:den>
          </m:f>
        </m:oMath>
      </m:oMathPara>
    </w:p>
    <w:p>
      <w:pPr>
        <w:numPr>
          <w:ilvl w:val="0"/>
          <w:numId w:val="1022"/>
        </w:numPr>
        <w:pStyle w:val="Compact"/>
      </w:pPr>
      <w:r>
        <w:t xml:space="preserve">Compute the p-value, make a decision, and write a final conclusion for the original research question.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1\RStudio\RESOUR~1\app\bin\quarto\share\formats\docx\note.png" id="5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Chi-square Distribution and Goodness-of-fit Test</w:t>
            </w:r>
          </w:p>
        </w:tc>
      </w:tr>
      <w:tr>
        <w:trPr>
          <w:cantSplit/>
        </w:trPr>
        <w:tc>
          <w:tcPr>
            <w:tcMar>
              <w:top w:w="108" w:type="dxa"/>
              <w:bottom w:w="108" w:type="dxa"/>
            </w:tcMar>
          </w:tcPr>
          <w:p>
            <w:pPr>
              <w:pStyle w:val="BodyText"/>
            </w:pPr>
            <w:pPr>
              <w:spacing w:before="16"/>
            </w:pPr>
            <w:r>
              <w:t xml:space="preserve">It can be shown that this test statistic actually follows what is known as the</w:t>
            </w:r>
            <w:r>
              <w:t xml:space="preserve"> </w:t>
            </w:r>
            <w:r>
              <w:rPr>
                <w:bCs/>
                <w:b/>
              </w:rPr>
              <w:t xml:space="preserve">Chi-Square Distribution</w:t>
            </w:r>
            <w:r>
              <w:t xml:space="preserve">. This is different from the Binomial distribution and Normal distribution, both presented earlier. Unlike the binomial distribution, the chi-square distribution is not based on counts and is often skewed to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769326"/>
                        <wp:effectExtent b="0" l="0" r="0" t="0"/>
                        <wp:docPr descr="" title="" id="61" name="Picture"/>
                        <a:graphic>
                          <a:graphicData uri="http://schemas.openxmlformats.org/drawingml/2006/picture">
                            <pic:pic>
                              <pic:nvPicPr>
                                <pic:cNvPr descr="03-images/fire-chisq-distribution.png" id="62" name="Picture"/>
                                <pic:cNvPicPr>
                                  <a:picLocks noChangeArrowheads="1" noChangeAspect="1"/>
                                </pic:cNvPicPr>
                              </pic:nvPicPr>
                              <pic:blipFill>
                                <a:blip r:embed="rId60"/>
                                <a:stretch>
                                  <a:fillRect/>
                                </a:stretch>
                              </pic:blipFill>
                              <pic:spPr bwMode="auto">
                                <a:xfrm>
                                  <a:off x="0" y="0"/>
                                  <a:ext cx="2133600" cy="176932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number of categories is taken into consideration through a quantity called the degrees-of-freedom, typically referred to as the df.</w:t>
            </w:r>
          </w:p>
          <w:p>
            <w:pPr>
              <w:pStyle w:val="BodyText"/>
            </w:pPr>
            <m:oMathPara>
              <m:oMathParaPr>
                <m:jc m:val="center"/>
              </m:oMathParaPr>
              <m:oMath>
                <m:r>
                  <m:rPr>
                    <m:nor/>
                    <m:sty m:val="p"/>
                  </m:rPr>
                  <m:t>df</m:t>
                </m:r>
                <m:r>
                  <m:rPr>
                    <m:sty m:val="p"/>
                  </m:rPr>
                  <m:t>=</m:t>
                </m:r>
                <m:r>
                  <m:rPr>
                    <m:nor/>
                    <m:sty m:val="p"/>
                  </m:rPr>
                  <m:t>#of Categories</m:t>
                </m:r>
                <m:r>
                  <m:rPr>
                    <m:sty m:val="p"/>
                  </m:rPr>
                  <m:t>–</m:t>
                </m:r>
                <m:r>
                  <m:t>1</m:t>
                </m:r>
              </m:oMath>
            </m:oMathPara>
          </w:p>
          <w:p>
            <w:pPr>
              <w:pStyle w:val="FirstParagraph"/>
            </w:pPr>
            <w:pPr>
              <w:spacing w:after="16"/>
            </w:pPr>
            <w:r>
              <w:t xml:space="preserve">We then refer to our Chi-square Test Statistic as</w:t>
            </w:r>
            <w:r>
              <w:t xml:space="preserve"> </w:t>
            </w:r>
            <m:oMath>
              <m:sSubSup>
                <m:e>
                  <m:r>
                    <m:t>χ</m:t>
                  </m:r>
                </m:e>
                <m:sub>
                  <m:r>
                    <m:t>d</m:t>
                  </m:r>
                  <m:r>
                    <m:t>f</m:t>
                  </m:r>
                </m:sub>
                <m:sup>
                  <m:r>
                    <m:t>2</m:t>
                  </m:r>
                </m:sup>
              </m:sSubSup>
            </m:oMath>
            <w:r>
              <w:t xml:space="preserve">.</w:t>
            </w:r>
          </w:p>
        </w:tc>
      </w:tr>
    </w:tbl>
    <w:p>
      <w:pPr>
        <w:pStyle w:val="BodyText"/>
      </w:pPr>
      <w:r>
        <w:t xml:space="preserve">This hypothesis testing procedure is often called the</w:t>
      </w:r>
      <w:r>
        <w:t xml:space="preserve"> </w:t>
      </w:r>
      <w:r>
        <w:rPr>
          <w:bCs/>
          <w:b/>
        </w:rPr>
        <w:t xml:space="preserve">Chi-square Goodness of Fit Test</w:t>
      </w:r>
      <w:r>
        <w:t xml:space="preserve">. In practice, statisticians will use statistical software, such as R, to conduct a Chi-square Goodness-of-fit Test, given the data set (recall</w:t>
      </w:r>
      <w:r>
        <w:t xml:space="preserve"> </w:t>
      </w:r>
      <w:r>
        <w:rPr>
          <w:rStyle w:val="VerbatimChar"/>
        </w:rPr>
        <w:t xml:space="preserve">riverside_incidents</w:t>
      </w:r>
      <w:r>
        <w:t xml:space="preserve">).</w:t>
      </w:r>
    </w:p>
    <w:p>
      <w:pPr>
        <w:pStyle w:val="BodyText"/>
      </w:pPr>
      <w:r>
        <w:t xml:space="preserve">The function</w:t>
      </w:r>
      <w:r>
        <w:t xml:space="preserve"> </w:t>
      </w:r>
      <w:r>
        <w:rPr>
          <w:rStyle w:val="VerbatimChar"/>
        </w:rPr>
        <w:t xml:space="preserve">chisq_test()</w:t>
      </w:r>
      <w:r>
        <w:t xml:space="preserve"> </w:t>
      </w:r>
      <w:r>
        <w:t xml:space="preserve">from the</w:t>
      </w:r>
      <w:r>
        <w:t xml:space="preserve"> </w:t>
      </w:r>
      <w:r>
        <w:rPr>
          <w:rStyle w:val="VerbatimChar"/>
        </w:rPr>
        <w:t xml:space="preserve">infer</w:t>
      </w:r>
      <w:r>
        <w:t xml:space="preserve"> </w:t>
      </w:r>
      <w:r>
        <w:t xml:space="preserve">package will conduct a Chi-square Goodness-of-fit-Test with the following parameter inputs:</w:t>
      </w:r>
    </w:p>
    <w:p>
      <w:pPr>
        <w:numPr>
          <w:ilvl w:val="0"/>
          <w:numId w:val="1023"/>
        </w:numPr>
        <w:pStyle w:val="Compact"/>
      </w:pPr>
      <w:r>
        <w:rPr>
          <w:rStyle w:val="VerbatimChar"/>
        </w:rPr>
        <w:t xml:space="preserve">x</w:t>
      </w:r>
      <w:r>
        <w:t xml:space="preserve">: name of the data set</w:t>
      </w:r>
    </w:p>
    <w:p>
      <w:pPr>
        <w:numPr>
          <w:ilvl w:val="0"/>
          <w:numId w:val="1023"/>
        </w:numPr>
        <w:pStyle w:val="Compact"/>
      </w:pPr>
      <w:r>
        <w:rPr>
          <w:rStyle w:val="VerbatimChar"/>
        </w:rPr>
        <w:t xml:space="preserve">response</w:t>
      </w:r>
      <w:r>
        <w:t xml:space="preserve">: name of the variable of interest in the data set</w:t>
      </w:r>
    </w:p>
    <w:p>
      <w:pPr>
        <w:numPr>
          <w:ilvl w:val="0"/>
          <w:numId w:val="1023"/>
        </w:numPr>
        <w:pStyle w:val="Compact"/>
      </w:pPr>
      <w:r>
        <w:rPr>
          <w:rStyle w:val="VerbatimChar"/>
        </w:rPr>
        <w:t xml:space="preserve">p</w:t>
      </w:r>
      <w:r>
        <w:t xml:space="preserve">: a list of the categories and associated expected proportions</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riverside_incidents,</w:t>
      </w:r>
      <w:r>
        <w:br/>
      </w:r>
      <w:r>
        <w:rPr>
          <w:rStyle w:val="NormalTok"/>
        </w:rPr>
        <w:t xml:space="preserve">           </w:t>
      </w:r>
      <w:r>
        <w:rPr>
          <w:rStyle w:val="AttributeTok"/>
        </w:rPr>
        <w:t xml:space="preserve">response =</w:t>
      </w:r>
      <w:r>
        <w:rPr>
          <w:rStyle w:val="NormalTok"/>
        </w:rPr>
        <w:t xml:space="preserve"> Season,</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1      96.1        3 1.08e-20</w:t>
      </w:r>
    </w:p>
    <w:p>
      <w:pPr>
        <w:numPr>
          <w:ilvl w:val="0"/>
          <w:numId w:val="1024"/>
        </w:numPr>
        <w:pStyle w:val="Compact"/>
      </w:pPr>
      <w:r>
        <w:t xml:space="preserve">From the output above, identify your observed Chi-square test statistic with the degrees of freedom (</w:t>
      </w:r>
      <m:oMath>
        <m:sSubSup>
          <m:e>
            <m:r>
              <m:t>χ</m:t>
            </m:r>
          </m:e>
          <m:sub>
            <m:r>
              <m:t>d</m:t>
            </m:r>
            <m:r>
              <m:t>f</m:t>
            </m:r>
          </m:sub>
          <m:sup>
            <m:r>
              <m:t>2</m:t>
            </m:r>
          </m:sup>
        </m:sSubSup>
        <m:r>
          <m:rPr>
            <m:sty m:val="p"/>
          </m:rPr>
          <m:t>)</m:t>
        </m:r>
      </m:oMath>
      <w:r>
        <w:t xml:space="preserve">, and the associated p-value.</w:t>
      </w:r>
    </w:p>
    <w:p>
      <w:pPr>
        <w:numPr>
          <w:ilvl w:val="0"/>
          <w:numId w:val="1025"/>
        </w:numPr>
        <w:pStyle w:val="Compact"/>
      </w:pPr>
      <w:r>
        <w:t xml:space="preserve">State a conclusion for your research question.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warning.png" id="6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using the Chi-square Goodness of Fit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true sampling distribution, we need to verify two conditions:</w:t>
            </w:r>
          </w:p>
          <w:p>
            <w:pPr>
              <w:numPr>
                <w:ilvl w:val="0"/>
                <w:numId w:val="1026"/>
              </w:numPr>
              <w:pStyle w:val="Compact"/>
            </w:pPr>
            <w:r>
              <w:t xml:space="preserve">The observations are independent</w:t>
            </w:r>
          </w:p>
          <w:p>
            <w:pPr>
              <w:numPr>
                <w:ilvl w:val="0"/>
                <w:numId w:val="1026"/>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27"/>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28"/>
        </w:numPr>
        <w:pStyle w:val="Compact"/>
      </w:pPr>
      <w:r>
        <w:t xml:space="preserve">Check the conditions are met for the Chi-square distribution to be a good approximation of the true simulated sampling distribution.</w:t>
      </w:r>
    </w:p>
    <w:p>
      <w:pPr>
        <w:numPr>
          <w:ilvl w:val="0"/>
          <w:numId w:val="1029"/>
        </w:numPr>
        <w:pStyle w:val="Compact"/>
      </w:pPr>
      <w:r>
        <w:t xml:space="preserve">Independent observations?</w:t>
      </w:r>
    </w:p>
    <w:p>
      <w:pPr>
        <w:numPr>
          <w:ilvl w:val="0"/>
          <w:numId w:val="1030"/>
        </w:numPr>
        <w:pStyle w:val="Compact"/>
      </w:pPr>
      <w:r>
        <w:t xml:space="preserve">“</w:t>
      </w:r>
      <w:r>
        <w:t xml:space="preserve">Large enough</w:t>
      </w:r>
      <w:r>
        <w:t xml:space="preserve">”</w:t>
      </w:r>
      <w:r>
        <w:t xml:space="preserve"> </w:t>
      </w:r>
      <w:r>
        <w:t xml:space="preserve">sample size?</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1"/>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2">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23">
    <w:abstractNumId w:val="991"/>
  </w:num>
  <w:num w:numId="1024">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6">
    <w:abstractNumId w:val="991"/>
  </w:num>
  <w:num w:numId="1027">
    <w:abstractNumId w:val="991"/>
  </w:num>
  <w:num w:numId="1028">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54" Target="https:\raw.githubusercontent.com/earobinson95/stat218-calpoly-f2023/main/01-course-notes/data/riverside_seasons.csv" TargetMode="External" /><Relationship Type="http://schemas.openxmlformats.org/officeDocument/2006/relationships/hyperlink" Id="rId21" Target="https:\www.kaggle.com/datasets/ananthu017/california-wildfire-incidents-20132020/" TargetMode="External" /><Relationship Type="http://schemas.openxmlformats.org/officeDocument/2006/relationships/hyperlink" Id="rId26" Target="https:\www.nctm.org/adjustablespinner/" TargetMode="External" /></Relationships>
</file>

<file path=word/_rels/footnotes.xml.rels><?xml version="1.0" encoding="UTF-8"?><Relationships xmlns="http://schemas.openxmlformats.org/package/2006/relationships"><Relationship Type="http://schemas.openxmlformats.org/officeDocument/2006/relationships/hyperlink" Id="rId54" Target="https:\raw.githubusercontent.com/earobinson95/stat218-calpoly-f2023/main/01-course-notes/data/riverside_seasons.csv" TargetMode="External" /><Relationship Type="http://schemas.openxmlformats.org/officeDocument/2006/relationships/hyperlink" Id="rId21" Target="https:\www.kaggle.com/datasets/ananthu017/california-wildfire-incidents-20132020/" TargetMode="External" /><Relationship Type="http://schemas.openxmlformats.org/officeDocument/2006/relationships/hyperlink" Id="rId26" Target="https:\www.nctm.org/adjustablespin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Inference for a Categorical Variable with More than Two Categories</dc:title>
  <dc:creator/>
  <cp:keywords/>
  <dcterms:created xsi:type="dcterms:W3CDTF">2023-10-09T01:57:04Z</dcterms:created>
  <dcterms:modified xsi:type="dcterms:W3CDTF">2023-10-09T01:57:04Z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